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B472D5" w14:textId="77777777" w:rsidR="005B01BB" w:rsidRPr="009009AE" w:rsidRDefault="005B01BB" w:rsidP="005B01BB">
      <w:pPr>
        <w:spacing w:after="0"/>
        <w:rPr>
          <w:rFonts w:cs="Times New Roman"/>
          <w:sz w:val="24"/>
          <w:szCs w:val="24"/>
        </w:rPr>
      </w:pPr>
      <w:bookmarkStart w:id="0" w:name="_GoBack"/>
      <w:bookmarkEnd w:id="0"/>
      <w:r w:rsidRPr="00F679B5">
        <w:rPr>
          <w:b/>
        </w:rPr>
        <w:t>S2</w:t>
      </w:r>
      <w:r>
        <w:rPr>
          <w:b/>
        </w:rPr>
        <w:t xml:space="preserve"> Table.</w:t>
      </w:r>
      <w:r w:rsidRPr="00F679B5">
        <w:rPr>
          <w:b/>
        </w:rPr>
        <w:t xml:space="preserve"> Descriptive Statistics of households with at least one woman aged 15 – 49 years in South Africa, 2005/</w:t>
      </w:r>
      <w:r>
        <w:rPr>
          <w:b/>
        </w:rPr>
        <w:t>0</w:t>
      </w:r>
      <w:r w:rsidRPr="00F679B5">
        <w:rPr>
          <w:b/>
        </w:rPr>
        <w:t>6 and 2010/11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248"/>
        <w:gridCol w:w="2384"/>
        <w:gridCol w:w="2384"/>
      </w:tblGrid>
      <w:tr w:rsidR="005B01BB" w:rsidRPr="00F679B5" w14:paraId="5EB472D9" w14:textId="77777777" w:rsidTr="00F80D31">
        <w:trPr>
          <w:trHeight w:val="300"/>
          <w:tblHeader/>
        </w:trPr>
        <w:tc>
          <w:tcPr>
            <w:tcW w:w="2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D6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 xml:space="preserve">Variables </w:t>
            </w:r>
          </w:p>
        </w:tc>
        <w:tc>
          <w:tcPr>
            <w:tcW w:w="13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D7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2005/</w:t>
            </w:r>
            <w:r>
              <w:rPr>
                <w:color w:val="000000"/>
              </w:rPr>
              <w:t>0</w:t>
            </w:r>
            <w:r w:rsidRPr="00F679B5">
              <w:rPr>
                <w:color w:val="000000"/>
              </w:rPr>
              <w:t>6</w:t>
            </w:r>
          </w:p>
        </w:tc>
        <w:tc>
          <w:tcPr>
            <w:tcW w:w="13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D8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2010/11</w:t>
            </w:r>
          </w:p>
        </w:tc>
      </w:tr>
      <w:tr w:rsidR="005B01BB" w:rsidRPr="00F679B5" w14:paraId="5EB472DD" w14:textId="77777777" w:rsidTr="00F80D31">
        <w:trPr>
          <w:trHeight w:val="300"/>
        </w:trPr>
        <w:tc>
          <w:tcPr>
            <w:tcW w:w="2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472DA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Number of households</w:t>
            </w:r>
          </w:p>
        </w:tc>
        <w:tc>
          <w:tcPr>
            <w:tcW w:w="13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472DB" w14:textId="26ABBE30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21</w:t>
            </w:r>
            <w:r w:rsidR="00D377B7">
              <w:rPr>
                <w:color w:val="000000"/>
              </w:rPr>
              <w:t>,</w:t>
            </w:r>
            <w:r w:rsidRPr="00F679B5">
              <w:rPr>
                <w:color w:val="000000"/>
              </w:rPr>
              <w:t>144</w:t>
            </w:r>
          </w:p>
        </w:tc>
        <w:tc>
          <w:tcPr>
            <w:tcW w:w="13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472DC" w14:textId="2526EA21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25</w:t>
            </w:r>
            <w:r w:rsidR="00D377B7">
              <w:rPr>
                <w:color w:val="000000"/>
              </w:rPr>
              <w:t>,</w:t>
            </w:r>
            <w:r w:rsidRPr="00F679B5">
              <w:rPr>
                <w:color w:val="000000"/>
              </w:rPr>
              <w:t>328</w:t>
            </w:r>
          </w:p>
        </w:tc>
      </w:tr>
      <w:tr w:rsidR="005B01BB" w:rsidRPr="00F679B5" w14:paraId="5EB472E1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DE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 xml:space="preserve">Proportion of households with at least one woman aged 15 - 49 years 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DF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76.7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0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68.0</w:t>
            </w:r>
          </w:p>
        </w:tc>
      </w:tr>
      <w:tr w:rsidR="005B01BB" w:rsidRPr="00F679B5" w14:paraId="5EB472E5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E2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Number of households with at least one woman aged 15 - 49 years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3" w14:textId="4C668FA3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16</w:t>
            </w:r>
            <w:r w:rsidR="00D377B7">
              <w:rPr>
                <w:color w:val="000000"/>
              </w:rPr>
              <w:t>,</w:t>
            </w:r>
            <w:r w:rsidRPr="00F679B5">
              <w:rPr>
                <w:color w:val="000000"/>
              </w:rPr>
              <w:t>209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4" w14:textId="2C9DC983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17</w:t>
            </w:r>
            <w:r w:rsidR="00D377B7">
              <w:rPr>
                <w:color w:val="000000"/>
              </w:rPr>
              <w:t>,</w:t>
            </w:r>
            <w:r w:rsidRPr="00F679B5">
              <w:rPr>
                <w:color w:val="000000"/>
              </w:rPr>
              <w:t>217</w:t>
            </w:r>
          </w:p>
        </w:tc>
      </w:tr>
      <w:tr w:rsidR="005B01BB" w:rsidRPr="00F679B5" w14:paraId="5EB472EB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E6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Female</w:t>
            </w:r>
            <w:r>
              <w:rPr>
                <w:color w:val="000000"/>
              </w:rPr>
              <w:t>-</w:t>
            </w:r>
            <w:r w:rsidRPr="00F679B5">
              <w:rPr>
                <w:color w:val="000000"/>
              </w:rPr>
              <w:t>headed household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7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46.7%</w:t>
            </w:r>
          </w:p>
          <w:p w14:paraId="5EB472E8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(45.6 - 47.9)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9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46.0</w:t>
            </w:r>
          </w:p>
          <w:p w14:paraId="5EB472EA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(45.1 -46.9)</w:t>
            </w:r>
          </w:p>
        </w:tc>
      </w:tr>
      <w:tr w:rsidR="005B01BB" w:rsidRPr="00F679B5" w14:paraId="5EB472EF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EC" w14:textId="77777777" w:rsidR="005B01BB" w:rsidRPr="001A0B0A" w:rsidRDefault="005B01BB" w:rsidP="00F80D31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A0B0A">
              <w:rPr>
                <w:b/>
                <w:bCs/>
                <w:color w:val="000000"/>
              </w:rPr>
              <w:t>Socioeconomic quintile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D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EE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</w:tr>
      <w:tr w:rsidR="005B01BB" w:rsidRPr="00F679B5" w14:paraId="5EB472F5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F0" w14:textId="6FC00B70" w:rsidR="005B01BB" w:rsidRPr="00F679B5" w:rsidRDefault="00394841" w:rsidP="00F80D31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Q</w:t>
            </w:r>
            <w:r w:rsidR="005B01BB" w:rsidRPr="00F679B5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(poorest)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1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17.1</w:t>
            </w:r>
          </w:p>
          <w:p w14:paraId="5EB472F2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(16.3 - 17.9)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3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18.8%</w:t>
            </w:r>
          </w:p>
          <w:p w14:paraId="5EB472F4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(18.1 - 19.5)</w:t>
            </w:r>
          </w:p>
        </w:tc>
      </w:tr>
      <w:tr w:rsidR="005B01BB" w:rsidRPr="00F679B5" w14:paraId="5EB472FB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F6" w14:textId="447FD3BE" w:rsidR="005B01BB" w:rsidRPr="00F679B5" w:rsidRDefault="00394841" w:rsidP="00F80D31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Q</w:t>
            </w:r>
            <w:r w:rsidR="005B01BB" w:rsidRPr="00F679B5">
              <w:rPr>
                <w:color w:val="000000"/>
              </w:rPr>
              <w:t>2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7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17.7</w:t>
            </w:r>
          </w:p>
          <w:p w14:paraId="5EB472F8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(16.9 - 18.5)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9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19.0</w:t>
            </w:r>
          </w:p>
          <w:p w14:paraId="5EB472FA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(18.3 - 19.8)</w:t>
            </w:r>
          </w:p>
        </w:tc>
      </w:tr>
      <w:tr w:rsidR="005B01BB" w:rsidRPr="00F679B5" w14:paraId="5EB47301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2FC" w14:textId="0A88DB5A" w:rsidR="005B01BB" w:rsidRPr="00F679B5" w:rsidRDefault="00394841" w:rsidP="00F80D31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Q</w:t>
            </w:r>
            <w:r w:rsidR="005B01BB" w:rsidRPr="00F679B5">
              <w:rPr>
                <w:color w:val="000000"/>
              </w:rPr>
              <w:t>3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D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18.9</w:t>
            </w:r>
          </w:p>
          <w:p w14:paraId="5EB472FE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(18.1 - 19.7)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2FF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19.0</w:t>
            </w:r>
          </w:p>
          <w:p w14:paraId="5EB47300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(18.3 - 19.7)</w:t>
            </w:r>
          </w:p>
        </w:tc>
      </w:tr>
      <w:tr w:rsidR="005B01BB" w:rsidRPr="00F679B5" w14:paraId="5EB47307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02" w14:textId="7E67B5DB" w:rsidR="005B01BB" w:rsidRPr="00F679B5" w:rsidRDefault="00394841" w:rsidP="00F80D31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Q</w:t>
            </w:r>
            <w:r w:rsidR="005B01BB" w:rsidRPr="00F679B5">
              <w:rPr>
                <w:color w:val="000000"/>
              </w:rPr>
              <w:t>4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03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20.5</w:t>
            </w:r>
          </w:p>
          <w:p w14:paraId="5EB47304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(19.6 - 21.4)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05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19.6</w:t>
            </w:r>
          </w:p>
          <w:p w14:paraId="5EB47306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(18.9 - 20.4)</w:t>
            </w:r>
          </w:p>
        </w:tc>
      </w:tr>
      <w:tr w:rsidR="005B01BB" w:rsidRPr="00F679B5" w14:paraId="5EB4730D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08" w14:textId="587E7E22" w:rsidR="005B01BB" w:rsidRPr="00F679B5" w:rsidRDefault="00394841" w:rsidP="00F80D31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Q</w:t>
            </w:r>
            <w:r w:rsidR="005B01BB" w:rsidRPr="00F679B5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(richest)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09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25.8</w:t>
            </w:r>
          </w:p>
          <w:p w14:paraId="5EB4730A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(24.8 - 26.9)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0B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23.5</w:t>
            </w:r>
          </w:p>
          <w:p w14:paraId="5EB4730C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(22.6 – 24.4)</w:t>
            </w:r>
          </w:p>
        </w:tc>
      </w:tr>
      <w:tr w:rsidR="005B01BB" w:rsidRPr="00F679B5" w14:paraId="5EB47311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0E" w14:textId="77777777" w:rsidR="005B01BB" w:rsidRPr="00F679B5" w:rsidRDefault="005B01BB" w:rsidP="00F80D31">
            <w:pPr>
              <w:spacing w:after="0" w:line="240" w:lineRule="auto"/>
              <w:rPr>
                <w:b/>
                <w:bCs/>
                <w:color w:val="000000"/>
              </w:rPr>
            </w:pPr>
            <w:r w:rsidRPr="00F679B5">
              <w:rPr>
                <w:b/>
                <w:bCs/>
                <w:color w:val="000000"/>
              </w:rPr>
              <w:t>Population group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0F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0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</w:tr>
      <w:tr w:rsidR="005B01BB" w:rsidRPr="00F679B5" w14:paraId="5EB47317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12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Black African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3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76.5</w:t>
            </w:r>
          </w:p>
          <w:p w14:paraId="5EB47314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(75.4 - 77.5)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5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77.9</w:t>
            </w:r>
          </w:p>
          <w:p w14:paraId="5EB47316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(77.1 - 78.7)</w:t>
            </w:r>
          </w:p>
        </w:tc>
      </w:tr>
      <w:tr w:rsidR="005B01BB" w:rsidRPr="00F679B5" w14:paraId="5EB4731D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18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Coloured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9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8.9</w:t>
            </w:r>
          </w:p>
          <w:p w14:paraId="5EB4731A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(8.3 - 9.5)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B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9.6</w:t>
            </w:r>
          </w:p>
          <w:p w14:paraId="5EB4731C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(9.1 10.1)</w:t>
            </w:r>
          </w:p>
        </w:tc>
      </w:tr>
      <w:tr w:rsidR="005B01BB" w:rsidRPr="00F679B5" w14:paraId="5EB47323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1E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Asian/Indian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1F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2.7%</w:t>
            </w:r>
          </w:p>
          <w:p w14:paraId="5EB47320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(2.3 - 3.1)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1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2.9</w:t>
            </w:r>
          </w:p>
          <w:p w14:paraId="5EB47322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(2.5 - 3.2)</w:t>
            </w:r>
          </w:p>
        </w:tc>
      </w:tr>
      <w:tr w:rsidR="005B01BB" w:rsidRPr="00F679B5" w14:paraId="5EB47329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24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White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5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11.8</w:t>
            </w:r>
          </w:p>
          <w:p w14:paraId="5EB47326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(10.9 - 12.8)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7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9.7</w:t>
            </w:r>
          </w:p>
          <w:p w14:paraId="5EB47328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(9.0 - 10.4)</w:t>
            </w:r>
          </w:p>
        </w:tc>
      </w:tr>
      <w:tr w:rsidR="005B01BB" w:rsidRPr="00F679B5" w14:paraId="5EB4732D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2A" w14:textId="77777777" w:rsidR="005B01BB" w:rsidRPr="00F679B5" w:rsidRDefault="005B01BB" w:rsidP="00F80D31">
            <w:pPr>
              <w:spacing w:after="0" w:line="240" w:lineRule="auto"/>
              <w:rPr>
                <w:b/>
                <w:bCs/>
                <w:color w:val="000000"/>
              </w:rPr>
            </w:pPr>
            <w:r w:rsidRPr="00F679B5">
              <w:rPr>
                <w:b/>
                <w:bCs/>
                <w:color w:val="000000"/>
              </w:rPr>
              <w:t>Area of residence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B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C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 </w:t>
            </w:r>
          </w:p>
        </w:tc>
      </w:tr>
      <w:tr w:rsidR="005B01BB" w:rsidRPr="00F679B5" w14:paraId="5EB47333" w14:textId="77777777" w:rsidTr="00F80D31">
        <w:trPr>
          <w:trHeight w:val="300"/>
        </w:trPr>
        <w:tc>
          <w:tcPr>
            <w:tcW w:w="23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732E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Urban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2F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63.6</w:t>
            </w:r>
          </w:p>
          <w:p w14:paraId="5EB47330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(62.6 - 64.6)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7331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66.5</w:t>
            </w:r>
          </w:p>
          <w:p w14:paraId="5EB47332" w14:textId="77777777" w:rsidR="005B01BB" w:rsidRPr="00F679B5" w:rsidRDefault="005B01BB" w:rsidP="00F80D31">
            <w:pPr>
              <w:spacing w:after="0" w:line="240" w:lineRule="auto"/>
              <w:rPr>
                <w:color w:val="000000"/>
              </w:rPr>
            </w:pPr>
            <w:r w:rsidRPr="00F679B5">
              <w:rPr>
                <w:color w:val="000000"/>
              </w:rPr>
              <w:t>(65.7 - 67.3)</w:t>
            </w:r>
          </w:p>
        </w:tc>
      </w:tr>
    </w:tbl>
    <w:p w14:paraId="5EB47334" w14:textId="77777777" w:rsidR="00D377B7" w:rsidRDefault="00D377B7"/>
    <w:sectPr w:rsidR="00D377B7" w:rsidSect="008A6C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Q1NjExNje3MLYEQiUdpeDU4uLM/DyQAsNaAF1AgQ4sAAAA"/>
  </w:docVars>
  <w:rsids>
    <w:rsidRoot w:val="005B01BB"/>
    <w:rsid w:val="00004F1D"/>
    <w:rsid w:val="000B6ABB"/>
    <w:rsid w:val="00160319"/>
    <w:rsid w:val="001A0B0A"/>
    <w:rsid w:val="001E6A58"/>
    <w:rsid w:val="00394841"/>
    <w:rsid w:val="004A79D4"/>
    <w:rsid w:val="004C3C50"/>
    <w:rsid w:val="005B01BB"/>
    <w:rsid w:val="00666C1B"/>
    <w:rsid w:val="00736AAE"/>
    <w:rsid w:val="008A6C72"/>
    <w:rsid w:val="00D377B7"/>
    <w:rsid w:val="00DD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B472D5"/>
  <w15:chartTrackingRefBased/>
  <w15:docId w15:val="{CBC60826-56A1-43CA-862E-1F0227CE9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Z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01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5B01BB"/>
  </w:style>
  <w:style w:type="paragraph" w:styleId="Revision">
    <w:name w:val="Revision"/>
    <w:hidden/>
    <w:uiPriority w:val="99"/>
    <w:semiHidden/>
    <w:rsid w:val="0039484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A0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B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Stellenbosch University</Company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Nglazi, M, Me &lt;mweete@sun.ac.za&gt;</dc:creator>
  <cp:keywords/>
  <dc:description/>
  <cp:lastModifiedBy>Nglazi, M, Me &lt;mweete@sun.ac.za&gt;</cp:lastModifiedBy>
  <cp:revision>2</cp:revision>
  <dcterms:created xsi:type="dcterms:W3CDTF">2024-02-10T10:32:00Z</dcterms:created>
  <dcterms:modified xsi:type="dcterms:W3CDTF">2024-02-10T10:32:00Z</dcterms:modified>
</cp:coreProperties>
</file>