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0D8D" w:rsidRPr="00C80D8D" w:rsidRDefault="00C80D8D" w:rsidP="00C80D8D">
      <w:pPr>
        <w:spacing w:after="0" w:line="240" w:lineRule="auto"/>
        <w:rPr>
          <w:rFonts w:ascii="Times New Roman" w:eastAsia="Times New Roman" w:hAnsi="Times New Roman" w:cs="Times New Roman"/>
          <w:sz w:val="24"/>
          <w:szCs w:val="24"/>
          <w:lang w:eastAsia="en-ZA"/>
        </w:rPr>
      </w:pPr>
      <w:bookmarkStart w:id="0" w:name="_GoBack"/>
      <w:bookmarkEnd w:id="0"/>
      <w:r w:rsidRPr="00C80D8D">
        <w:rPr>
          <w:rFonts w:ascii="Times New Roman" w:eastAsia="Times New Roman" w:hAnsi="Times New Roman" w:cs="Times New Roman"/>
          <w:sz w:val="24"/>
          <w:szCs w:val="24"/>
          <w:lang w:eastAsia="en-ZA"/>
        </w:rPr>
        <w:t>Please write a concise argument describing the potential ethical dangers of generating patient derived organoids in LMIC countries and how these can be ameliorated. Include references where needed.</w:t>
      </w:r>
    </w:p>
    <w:p w:rsidR="00C80D8D" w:rsidRDefault="00C80D8D" w:rsidP="000C205F"/>
    <w:p w:rsidR="00C80D8D" w:rsidRDefault="00C80D8D" w:rsidP="000C205F"/>
    <w:p w:rsidR="000C205F" w:rsidRDefault="000C205F" w:rsidP="000C205F">
      <w:r>
        <w:t>### Key Points</w:t>
      </w:r>
    </w:p>
    <w:p w:rsidR="000C205F" w:rsidRDefault="000C205F" w:rsidP="000C205F">
      <w:r>
        <w:t>- Research suggests informed consent in LMICs for organoid generation faces challenges due to language and literacy barriers.</w:t>
      </w:r>
    </w:p>
    <w:p w:rsidR="000C205F" w:rsidRDefault="000C205F" w:rsidP="000C205F">
      <w:r>
        <w:t>- It seems likely that patients could be exploited due to limited healthcare access, risking unfair treatment.</w:t>
      </w:r>
    </w:p>
    <w:p w:rsidR="000C205F" w:rsidRDefault="000C205F" w:rsidP="000C205F">
      <w:r>
        <w:t>- The evidence leans toward data privacy concerns in LMICs, given weaker data protection laws for genetic information.</w:t>
      </w:r>
    </w:p>
    <w:p w:rsidR="000C205F" w:rsidRDefault="000C205F" w:rsidP="000C205F">
      <w:r>
        <w:t>- It appears equitable access to research benefits may be limited, potentially excluding local populations.</w:t>
      </w:r>
    </w:p>
    <w:p w:rsidR="000C205F" w:rsidRDefault="000C205F" w:rsidP="000C205F">
      <w:r>
        <w:t>- Laboratory standards in LMICs might vary, affecting research quality and safety, an unexpected detail for many.</w:t>
      </w:r>
    </w:p>
    <w:p w:rsidR="000C205F" w:rsidRDefault="000C205F" w:rsidP="000C205F">
      <w:r>
        <w:t>- Cultural and religious beliefs could conflict with organoid research, requiring sensitive engagement.</w:t>
      </w:r>
    </w:p>
    <w:p w:rsidR="000C205F" w:rsidRDefault="000C205F" w:rsidP="000C205F">
      <w:r>
        <w:t>- Benefit sharing seems essential to ensure fair distribution of intellectual property outcomes, addressing global inequities.</w:t>
      </w:r>
    </w:p>
    <w:p w:rsidR="000C205F" w:rsidRDefault="000C205F" w:rsidP="000C205F"/>
    <w:p w:rsidR="000C205F" w:rsidRDefault="000C205F" w:rsidP="000C205F">
      <w:r>
        <w:t>---</w:t>
      </w:r>
    </w:p>
    <w:p w:rsidR="000C205F" w:rsidRDefault="000C205F" w:rsidP="000C205F"/>
    <w:p w:rsidR="000C205F" w:rsidRDefault="000C205F" w:rsidP="000C205F">
      <w:r>
        <w:t>### Direct Answer</w:t>
      </w:r>
    </w:p>
    <w:p w:rsidR="000C205F" w:rsidRDefault="000C205F" w:rsidP="000C205F"/>
    <w:p w:rsidR="000C205F" w:rsidRDefault="000C205F" w:rsidP="000C205F">
      <w:r>
        <w:t>Generating patient-derived organoids</w:t>
      </w:r>
      <w:r w:rsidR="00CE4816">
        <w:t xml:space="preserve"> and advanced cell culture systems</w:t>
      </w:r>
      <w:r>
        <w:t xml:space="preserve"> </w:t>
      </w:r>
      <w:r w:rsidR="00CE4816">
        <w:t>in LMIC countries</w:t>
      </w:r>
      <w:r>
        <w:t xml:space="preserve"> offers significant potential for medical research but comes with ethical dangers that need careful management. </w:t>
      </w:r>
      <w:r w:rsidR="00CE4816">
        <w:t>(</w:t>
      </w:r>
    </w:p>
    <w:p w:rsidR="000C205F" w:rsidRDefault="000C205F" w:rsidP="000C205F"/>
    <w:p w:rsidR="000C205F" w:rsidRDefault="000C205F" w:rsidP="000C205F">
      <w:r>
        <w:t>Informed Consent Challenges</w:t>
      </w:r>
    </w:p>
    <w:p w:rsidR="000C205F" w:rsidRDefault="000C205F" w:rsidP="000C205F">
      <w:r>
        <w:t xml:space="preserve">In LMICs, obtaining informed consent can be </w:t>
      </w:r>
      <w:r w:rsidR="00CE4816">
        <w:t>complicated</w:t>
      </w:r>
      <w:r>
        <w:t xml:space="preserve"> due to language barriers, low literacy rates, and cultural differences. Patients might not fully understand what donating cells for organoids means, especially if explanations aren’t in their native language. To fix this, use clear, culturally appropriate consent forms, involve local staff for explanations, and allow verbal consent with witnesses where literacy is low. For example, studies show challenges in Kenya with community consent processes ([Trust and informed consent: insights from community members on the Kenyan </w:t>
      </w:r>
      <w:proofErr w:type="gramStart"/>
      <w:r>
        <w:t>coast](</w:t>
      </w:r>
      <w:proofErr w:type="gramEnd"/>
      <w:r>
        <w:t>https://pubmed.ncbi.nlm.nih.gov/16005781/)).</w:t>
      </w:r>
    </w:p>
    <w:p w:rsidR="000C205F" w:rsidRDefault="000C205F" w:rsidP="000C205F"/>
    <w:p w:rsidR="000C205F" w:rsidRDefault="000C205F" w:rsidP="000C205F">
      <w:r>
        <w:lastRenderedPageBreak/>
        <w:t>Risk of Exploitation</w:t>
      </w:r>
    </w:p>
    <w:p w:rsidR="000C205F" w:rsidRDefault="000C205F" w:rsidP="000C205F">
      <w:r>
        <w:t xml:space="preserve">Patients in LMICs might feel pressured to participate due to limited healthcare access, risking exploitation where they’re used without fair benefits. This could mean they don’t understand they won’t get direct medical benefits. To mitigate, ensure they know the research purpose, offer fair compensation like ancillary care, and build equitable partnerships with local institutions. Research highlights this risk in global health studies ([Equitable research partnerships: a global code of conduct to counter ethics </w:t>
      </w:r>
      <w:proofErr w:type="gramStart"/>
      <w:r>
        <w:t>dumping](</w:t>
      </w:r>
      <w:proofErr w:type="gramEnd"/>
      <w:r>
        <w:t>https://link.springer.com/chapter/10.1007/978-3-031-29455-6_9)).</w:t>
      </w:r>
    </w:p>
    <w:p w:rsidR="000C205F" w:rsidRDefault="000C205F" w:rsidP="000C205F"/>
    <w:p w:rsidR="000C205F" w:rsidRDefault="000C205F" w:rsidP="000C205F">
      <w:r>
        <w:t>#### Data Privacy and Security</w:t>
      </w:r>
    </w:p>
    <w:p w:rsidR="000C205F" w:rsidRDefault="000C205F" w:rsidP="000C205F">
      <w:r>
        <w:t xml:space="preserve">Genetic data from organoids could be at risk in LMICs with weaker data protection laws, potentially leading to misuse. To address, use strong encryption, limit data access, and follow international standards like GDPR. This ensures patient information stays secure, especially given the unique identifiability of genetic data ([Privacy Challenges and Research Opportunities for Genomic Data </w:t>
      </w:r>
      <w:proofErr w:type="gramStart"/>
      <w:r>
        <w:t>Sharing](</w:t>
      </w:r>
      <w:proofErr w:type="gramEnd"/>
      <w:r>
        <w:t>https://pmc.ncbi.nlm.nih.gov/articles/PMC7761157/)).</w:t>
      </w:r>
    </w:p>
    <w:p w:rsidR="000C205F" w:rsidRDefault="000C205F" w:rsidP="000C205F"/>
    <w:p w:rsidR="000C205F" w:rsidRDefault="000C205F" w:rsidP="000C205F">
      <w:r>
        <w:t>#### Equitable Access to Benefits</w:t>
      </w:r>
    </w:p>
    <w:p w:rsidR="000C205F" w:rsidRDefault="000C205F" w:rsidP="000C205F">
      <w:r>
        <w:t>There’s a danger that research benefits, like new treatments, won’t reach local populations, widening global health gaps. To fix, develop plans for affordable access, invest in local healthcare, and ensure LMICs share in outcomes. This aligns with global calls for equitable data sharing in health research ([What constitutes equitable data sharing in global health research?](https://gh.bmj.com/content/8/3/e010157)).</w:t>
      </w:r>
    </w:p>
    <w:p w:rsidR="000C205F" w:rsidRDefault="000C205F" w:rsidP="000C205F"/>
    <w:p w:rsidR="000C205F" w:rsidRDefault="000C205F" w:rsidP="000C205F">
      <w:r>
        <w:t>#### Quality and Safety Standards</w:t>
      </w:r>
    </w:p>
    <w:p w:rsidR="000C205F" w:rsidRDefault="000C205F" w:rsidP="000C205F">
      <w:r>
        <w:t xml:space="preserve">Laboratory facilities in LMICs might not meet high standards, affecting research reliability and safety. This is less expected but critical, as it could impact patient trust. Collaborate with well-equipped institutions, provide training, and follow international guidelines to maintain quality ([Biobanking in LMIC settings for infectious diseases: Challenges and </w:t>
      </w:r>
      <w:proofErr w:type="gramStart"/>
      <w:r>
        <w:t>enablers](</w:t>
      </w:r>
      <w:proofErr w:type="gramEnd"/>
      <w:r>
        <w:t>https://pmc.ncbi.nlm.nih.gov/articles/PMC9310343/)).</w:t>
      </w:r>
    </w:p>
    <w:p w:rsidR="000C205F" w:rsidRDefault="000C205F" w:rsidP="000C205F"/>
    <w:p w:rsidR="000C205F" w:rsidRDefault="000C205F" w:rsidP="000C205F">
      <w:r>
        <w:t>#### Cultural and Religious Concerns</w:t>
      </w:r>
    </w:p>
    <w:p w:rsidR="000C205F" w:rsidRDefault="000C205F" w:rsidP="000C205F">
      <w:r>
        <w:t xml:space="preserve">Local beliefs might conflict with organoid research, especially if seen as unethical. Engage community leaders, respect customs, and ensure research aligns with cultural values to build trust. For instance, religious views on stem cell use vary widely, requiring sensitivity ([Stem cells, through a religious </w:t>
      </w:r>
      <w:proofErr w:type="gramStart"/>
      <w:r>
        <w:t>lens](</w:t>
      </w:r>
      <w:proofErr w:type="gramEnd"/>
      <w:r>
        <w:t>https://news.harvard.edu/gazette/story/2007/03/stem-cells-through-a-religious-lens/)).</w:t>
      </w:r>
    </w:p>
    <w:p w:rsidR="000C205F" w:rsidRDefault="000C205F" w:rsidP="000C205F"/>
    <w:p w:rsidR="000C205F" w:rsidRDefault="000C205F" w:rsidP="000C205F">
      <w:r>
        <w:t>#### Intellectual Property and Benefit Sharing</w:t>
      </w:r>
    </w:p>
    <w:p w:rsidR="000C205F" w:rsidRDefault="000C205F" w:rsidP="000C205F">
      <w:r>
        <w:lastRenderedPageBreak/>
        <w:t xml:space="preserve">Without fair benefit sharing, LMICs might lose out on intellectual property gains, like new drug royalties. Set clear agreements for sharing benefits, involve local partners in decisions, and consider technology transfer. This addresses historical inequities in research ([A framework for the promotion of ethical benefit sharing in health </w:t>
      </w:r>
      <w:proofErr w:type="gramStart"/>
      <w:r>
        <w:t>research](</w:t>
      </w:r>
      <w:proofErr w:type="gramEnd"/>
      <w:r>
        <w:t>https://gh.bmj.com/content/7/2/e008096)).</w:t>
      </w:r>
    </w:p>
    <w:p w:rsidR="000C205F" w:rsidRDefault="000C205F" w:rsidP="000C205F"/>
    <w:p w:rsidR="000C205F" w:rsidRDefault="000C205F" w:rsidP="000C205F">
      <w:r>
        <w:t>By addressing these issues, organoid research in LMICs can be ethical, respectful, and beneficial for all.</w:t>
      </w:r>
    </w:p>
    <w:p w:rsidR="000C205F" w:rsidRDefault="000C205F" w:rsidP="000C205F"/>
    <w:p w:rsidR="000C205F" w:rsidRDefault="000C205F" w:rsidP="000C205F">
      <w:r>
        <w:t>---</w:t>
      </w:r>
    </w:p>
    <w:p w:rsidR="000C205F" w:rsidRDefault="000C205F" w:rsidP="000C205F"/>
    <w:p w:rsidR="000C205F" w:rsidRDefault="000C205F" w:rsidP="000C205F">
      <w:r>
        <w:t>### Survey Note: Detailed Analysis of Ethical Dangers and Mitigation Strategies for Patient-Derived Organoids in LMICs</w:t>
      </w:r>
    </w:p>
    <w:p w:rsidR="000C205F" w:rsidRDefault="000C205F" w:rsidP="000C205F"/>
    <w:p w:rsidR="000C205F" w:rsidRDefault="000C205F" w:rsidP="000C205F">
      <w:r>
        <w:t>This note provides a comprehensive examination of the ethical dangers associated with generating patient-derived organoids in Low and Middle Income Countries (LMICs) and proposes strategies for amelioration, drawing on extensive research and global health ethics frameworks. The analysis is structured to cover informed consent, exploitation, data privacy, equitable access, quality standards, cultural considerations, and benefit sharing, ensuring a thorough understanding for researchers, policymakers, and ethicists.</w:t>
      </w:r>
    </w:p>
    <w:p w:rsidR="000C205F" w:rsidRDefault="000C205F" w:rsidP="000C205F"/>
    <w:p w:rsidR="000C205F" w:rsidRDefault="000C205F" w:rsidP="000C205F">
      <w:r>
        <w:t>#### Informed Consent Challenges in LMICs</w:t>
      </w:r>
    </w:p>
    <w:p w:rsidR="000C205F" w:rsidRDefault="000C205F" w:rsidP="000C205F">
      <w:r>
        <w:t xml:space="preserve">Informed consent is a cornerstone of ethical research, yet in LMICs, it faces significant hurdles. Language barriers, low literacy rates, and cultural norms can impede patients' understanding of organoid research, which involves complex concepts like genetic material use and potential future applications. For instance, a scoping review on paediatric research in LMICs highlights challenges such as social norms undermining voluntariness, with caregivers feeling unempowered to decline, especially with high-status researchers ([Cultural considerations for informed consent in paediatric research in low/middle-income countries: a scoping review](https://www.ncbi.nlm.nih.gov/pmc/articles/PMC6307601/)). Additionally, low literacy settings often rely on verbal consent with witnesses, which may impose external views and reduce autonomy, while emerging mandates like </w:t>
      </w:r>
      <w:proofErr w:type="spellStart"/>
      <w:r>
        <w:t>audiovisual</w:t>
      </w:r>
      <w:proofErr w:type="spellEnd"/>
      <w:r>
        <w:t xml:space="preserve"> documentation in India add logistical burdens ([ibid]). To address, consent forms should be translated into local languages, use simple terms, and involve trained local personnel for explanations. Verbal consent with community witnesses can be effective, ensuring comprehension and voluntariness, as seen in studies from Kenya ([Trust and informed consent: insights from community members on the Kenyan </w:t>
      </w:r>
      <w:proofErr w:type="gramStart"/>
      <w:r>
        <w:t>coast](</w:t>
      </w:r>
      <w:proofErr w:type="gramEnd"/>
      <w:r>
        <w:t>https://pubmed.ncbi.nlm.nih.gov/16005781/)).</w:t>
      </w:r>
    </w:p>
    <w:tbl>
      <w:tblPr>
        <w:tblStyle w:val="TableGrid"/>
        <w:tblW w:w="0" w:type="auto"/>
        <w:tblLook w:val="04A0" w:firstRow="1" w:lastRow="0" w:firstColumn="1" w:lastColumn="0" w:noHBand="0" w:noVBand="1"/>
      </w:tblPr>
      <w:tblGrid>
        <w:gridCol w:w="3005"/>
        <w:gridCol w:w="3005"/>
        <w:gridCol w:w="3006"/>
      </w:tblGrid>
      <w:tr w:rsidR="000C205F" w:rsidTr="000C205F">
        <w:tc>
          <w:tcPr>
            <w:tcW w:w="3005" w:type="dxa"/>
          </w:tcPr>
          <w:p w:rsidR="000C205F" w:rsidRDefault="000C205F" w:rsidP="000C205F">
            <w:r>
              <w:t>Challenge area</w:t>
            </w:r>
          </w:p>
        </w:tc>
        <w:tc>
          <w:tcPr>
            <w:tcW w:w="3005" w:type="dxa"/>
          </w:tcPr>
          <w:p w:rsidR="000C205F" w:rsidRDefault="000C205F" w:rsidP="000C205F">
            <w:r>
              <w:t>Details</w:t>
            </w:r>
          </w:p>
        </w:tc>
        <w:tc>
          <w:tcPr>
            <w:tcW w:w="3006" w:type="dxa"/>
          </w:tcPr>
          <w:p w:rsidR="000C205F" w:rsidRDefault="000C205F" w:rsidP="000C205F">
            <w:r>
              <w:t>Mitigation Strategy</w:t>
            </w:r>
          </w:p>
        </w:tc>
      </w:tr>
      <w:tr w:rsidR="000C205F" w:rsidTr="000C205F">
        <w:tc>
          <w:tcPr>
            <w:tcW w:w="3005" w:type="dxa"/>
          </w:tcPr>
          <w:p w:rsidR="000C205F" w:rsidRDefault="000C205F" w:rsidP="000C205F">
            <w:r>
              <w:t>Social Norms and Autonomy</w:t>
            </w:r>
          </w:p>
        </w:tc>
        <w:tc>
          <w:tcPr>
            <w:tcW w:w="3005" w:type="dxa"/>
          </w:tcPr>
          <w:p w:rsidR="000C205F" w:rsidRDefault="000C205F" w:rsidP="000C205F">
            <w:r>
              <w:t>Community hierarchies may override individual consent, risking coercion.</w:t>
            </w:r>
          </w:p>
        </w:tc>
        <w:tc>
          <w:tcPr>
            <w:tcW w:w="3006" w:type="dxa"/>
          </w:tcPr>
          <w:p w:rsidR="000C205F" w:rsidRDefault="000C205F" w:rsidP="000C205F">
            <w:r>
              <w:t>Engage community leaders, ensure individual choice is clear.</w:t>
            </w:r>
          </w:p>
        </w:tc>
      </w:tr>
      <w:tr w:rsidR="000C205F" w:rsidTr="000C205F">
        <w:tc>
          <w:tcPr>
            <w:tcW w:w="3005" w:type="dxa"/>
          </w:tcPr>
          <w:p w:rsidR="000C205F" w:rsidRDefault="000C205F" w:rsidP="000C205F">
            <w:r>
              <w:lastRenderedPageBreak/>
              <w:t>Low Literacy Settings</w:t>
            </w:r>
          </w:p>
        </w:tc>
        <w:tc>
          <w:tcPr>
            <w:tcW w:w="3005" w:type="dxa"/>
          </w:tcPr>
          <w:p w:rsidR="000C205F" w:rsidRDefault="000C205F" w:rsidP="000C205F">
            <w:r>
              <w:t>Written consent challenging; verbal consent with witnesses may reduce autonomy.</w:t>
            </w:r>
          </w:p>
        </w:tc>
        <w:tc>
          <w:tcPr>
            <w:tcW w:w="3006" w:type="dxa"/>
          </w:tcPr>
          <w:p w:rsidR="000C205F" w:rsidRDefault="000C205F" w:rsidP="000C205F">
            <w:r>
              <w:t>Use verbal consent, provide witnesses, ensure understanding.</w:t>
            </w:r>
          </w:p>
        </w:tc>
      </w:tr>
      <w:tr w:rsidR="000C205F" w:rsidTr="000C205F">
        <w:tc>
          <w:tcPr>
            <w:tcW w:w="3005" w:type="dxa"/>
          </w:tcPr>
          <w:p w:rsidR="000C205F" w:rsidRDefault="000C205F" w:rsidP="000C205F">
            <w:r>
              <w:t>Indigenous Languages</w:t>
            </w:r>
          </w:p>
        </w:tc>
        <w:tc>
          <w:tcPr>
            <w:tcW w:w="3005" w:type="dxa"/>
          </w:tcPr>
          <w:p w:rsidR="000C205F" w:rsidRDefault="000C205F" w:rsidP="000C205F">
            <w:r>
              <w:t>Lack of translated forms, reliance on metaphors complicates consent.</w:t>
            </w:r>
          </w:p>
        </w:tc>
        <w:tc>
          <w:tcPr>
            <w:tcW w:w="3006" w:type="dxa"/>
          </w:tcPr>
          <w:p w:rsidR="000C205F" w:rsidRDefault="000C205F" w:rsidP="000C205F">
            <w:r>
              <w:t>Translate forms, use audio recordings, adapt to local needs.</w:t>
            </w:r>
          </w:p>
        </w:tc>
      </w:tr>
      <w:tr w:rsidR="000C205F" w:rsidTr="000C205F">
        <w:tc>
          <w:tcPr>
            <w:tcW w:w="3005" w:type="dxa"/>
          </w:tcPr>
          <w:p w:rsidR="000C205F" w:rsidRDefault="000C205F" w:rsidP="000C205F">
            <w:r>
              <w:t>Gender Dynamics</w:t>
            </w:r>
          </w:p>
        </w:tc>
        <w:tc>
          <w:tcPr>
            <w:tcW w:w="3005" w:type="dxa"/>
          </w:tcPr>
          <w:p w:rsidR="000C205F" w:rsidRDefault="000C205F" w:rsidP="000C205F">
            <w:r>
              <w:t>Female caregivers may be overruled, affecting decision-making.</w:t>
            </w:r>
          </w:p>
        </w:tc>
        <w:tc>
          <w:tcPr>
            <w:tcW w:w="3006" w:type="dxa"/>
          </w:tcPr>
          <w:p w:rsidR="000C205F" w:rsidRDefault="000C205F" w:rsidP="000C205F">
            <w:r>
              <w:t>Involve both parents, study staff gender impact.</w:t>
            </w:r>
          </w:p>
        </w:tc>
      </w:tr>
      <w:tr w:rsidR="000C205F" w:rsidTr="000C205F">
        <w:tc>
          <w:tcPr>
            <w:tcW w:w="3005" w:type="dxa"/>
          </w:tcPr>
          <w:p w:rsidR="000C205F" w:rsidRDefault="000C205F" w:rsidP="000C205F">
            <w:r>
              <w:t>Communicating Risks/Benefits</w:t>
            </w:r>
          </w:p>
        </w:tc>
        <w:tc>
          <w:tcPr>
            <w:tcW w:w="3005" w:type="dxa"/>
          </w:tcPr>
          <w:p w:rsidR="000C205F" w:rsidRDefault="000C205F" w:rsidP="000C205F">
            <w:r>
              <w:t>Difficulty explaining no direct benefits, therapeutic misconception common.</w:t>
            </w:r>
          </w:p>
        </w:tc>
        <w:tc>
          <w:tcPr>
            <w:tcW w:w="3006" w:type="dxa"/>
          </w:tcPr>
          <w:p w:rsidR="000C205F" w:rsidRDefault="000C205F" w:rsidP="000C205F">
            <w:r>
              <w:t>Clear explanations, guard against undue inducement.</w:t>
            </w:r>
          </w:p>
        </w:tc>
      </w:tr>
      <w:tr w:rsidR="000C205F" w:rsidTr="000C205F">
        <w:tc>
          <w:tcPr>
            <w:tcW w:w="3005" w:type="dxa"/>
          </w:tcPr>
          <w:p w:rsidR="000C205F" w:rsidRDefault="000C205F" w:rsidP="000C205F">
            <w:r>
              <w:t>Adolescents</w:t>
            </w:r>
          </w:p>
        </w:tc>
        <w:tc>
          <w:tcPr>
            <w:tcW w:w="3005" w:type="dxa"/>
          </w:tcPr>
          <w:p w:rsidR="000C205F" w:rsidRDefault="000C205F" w:rsidP="000C205F">
            <w:r>
              <w:t>Legal minors' consent varies, privacy vs. parental consent conflicts.</w:t>
            </w:r>
          </w:p>
        </w:tc>
        <w:tc>
          <w:tcPr>
            <w:tcW w:w="3006" w:type="dxa"/>
          </w:tcPr>
          <w:p w:rsidR="000C205F" w:rsidRDefault="000C205F" w:rsidP="000C205F">
            <w:r>
              <w:t>Follow local laws, provide guidance on assent processes.</w:t>
            </w:r>
          </w:p>
        </w:tc>
      </w:tr>
      <w:tr w:rsidR="000C205F" w:rsidTr="000C205F">
        <w:tc>
          <w:tcPr>
            <w:tcW w:w="3005" w:type="dxa"/>
          </w:tcPr>
          <w:p w:rsidR="000C205F" w:rsidRDefault="000C205F" w:rsidP="000C205F">
            <w:r>
              <w:t>Assent</w:t>
            </w:r>
          </w:p>
        </w:tc>
        <w:tc>
          <w:tcPr>
            <w:tcW w:w="3005" w:type="dxa"/>
          </w:tcPr>
          <w:p w:rsidR="000C205F" w:rsidRDefault="000C205F" w:rsidP="000C205F">
            <w:r>
              <w:t>Little guidance on child assent, caregiver perceptions vary by culture.</w:t>
            </w:r>
          </w:p>
        </w:tc>
        <w:tc>
          <w:tcPr>
            <w:tcW w:w="3006" w:type="dxa"/>
          </w:tcPr>
          <w:p w:rsidR="000C205F" w:rsidRDefault="000C205F" w:rsidP="000C205F">
            <w:r>
              <w:t>Develop culturally sensitive assent procedures.</w:t>
            </w:r>
          </w:p>
        </w:tc>
      </w:tr>
    </w:tbl>
    <w:p w:rsidR="000C205F" w:rsidRDefault="000C205F" w:rsidP="000C205F"/>
    <w:p w:rsidR="000C205F" w:rsidRDefault="000C205F" w:rsidP="000C205F"/>
    <w:p w:rsidR="000C205F" w:rsidRDefault="000C205F" w:rsidP="000C205F">
      <w:r>
        <w:t>#### Risk of Exploitation</w:t>
      </w:r>
    </w:p>
    <w:p w:rsidR="000C205F" w:rsidRDefault="000C205F" w:rsidP="000C205F">
      <w:r>
        <w:t>Exploitation in research, particularly in LMICs, arises from power imbalances and poverty, where patients might participate to access healthcare, risking therapeutic misconception. For organoid generation, this means patients might donate cells without understanding they won’t receive direct benefits, especially given limited healthcare access. Studies on international research collaborations identify 88 risks, categorized under fairness, respect, care, and honesty, with LMICs often bearing the burden without fair returns ([Exploitation Risks in Collaborative International Research](https://link.springer.com/chapter/10.1007/978-3-030-15745-6_5)). To mitigate, ensure participants are informed of no direct benefits, offer fair compensation like ancillary care, and establish equitable partnerships with local institutions, aligning with global codes like the TRUST project’s efforts to end exploitation ([The ethics of research: how to end the exploitation of vulnerable communities](https://theconversation.com/the-ethics-of-research-how-to-end-the-exploitation-of-vulnerable-communities-74203)).</w:t>
      </w:r>
    </w:p>
    <w:p w:rsidR="000C205F" w:rsidRDefault="000C205F" w:rsidP="000C205F"/>
    <w:p w:rsidR="000C205F" w:rsidRDefault="000C205F" w:rsidP="000C205F">
      <w:r>
        <w:t>#### Data Privacy and Security Concerns</w:t>
      </w:r>
    </w:p>
    <w:p w:rsidR="000C205F" w:rsidRDefault="000C205F" w:rsidP="000C205F">
      <w:r>
        <w:t>Organoids contain genetic information, inherently identifiable and sensitive, posing privacy risks in LMICs with weaker data protection laws. Research on genomic data sharing highlights vulnerabilities, with traditional privacy measures often inadequate, especially in resource-limited settings ([Privacy Challenges and Research Opportunities for Genomic Data Sharing](https://pmc.ncbi.nlm.nih.gov/articles/PMC7761157/)). To address, implement robust encryption, secure storage, and access controls, adhering to international standards like GDPR, ensuring data isn’t misused or re-identified, particularly given the unique nature of genetic data ([Sociotechnical safeguards for genomic data privacy](https://www.nature.com/articles/s41576-022-00455-y)).</w:t>
      </w:r>
    </w:p>
    <w:p w:rsidR="000C205F" w:rsidRDefault="000C205F" w:rsidP="000C205F"/>
    <w:p w:rsidR="000C205F" w:rsidRDefault="000C205F" w:rsidP="000C205F">
      <w:r>
        <w:lastRenderedPageBreak/>
        <w:t>#### Equitable Access to Research Benefits</w:t>
      </w:r>
    </w:p>
    <w:p w:rsidR="000C205F" w:rsidRDefault="000C205F" w:rsidP="000C205F">
      <w:r>
        <w:t xml:space="preserve">The danger lies in research benefits, like new treatments, not reaching LMIC populations, exacerbating global health inequities. Studies on Covid-19 research underscore the need for locally relevant interventions, yet few trials include LMIC sites, risking exclusion ([Equitably Sharing the Benefits and Burdens of Research: Covid‐19 Raises the </w:t>
      </w:r>
      <w:proofErr w:type="gramStart"/>
      <w:r>
        <w:t>Stakes](</w:t>
      </w:r>
      <w:proofErr w:type="gramEnd"/>
      <w:r>
        <w:t xml:space="preserve">https://www.ncbi.nlm.nih.gov/pmc/articles/PMC7272984/)). To ameliorate, develop plans for affordable access, invest in local healthcare infrastructure, and ensure benefit-sharing frameworks, such as those proposed under the Nagoya Protocol, are implemented ([Need for an International Legal Concept of Fair and Equitable Benefit </w:t>
      </w:r>
      <w:proofErr w:type="gramStart"/>
      <w:r>
        <w:t>Sharing](</w:t>
      </w:r>
      <w:proofErr w:type="gramEnd"/>
      <w:r>
        <w:t>https://academic.oup.com/ejil/article/27/2/353/1748393)).</w:t>
      </w:r>
    </w:p>
    <w:p w:rsidR="000C205F" w:rsidRDefault="000C205F" w:rsidP="000C205F"/>
    <w:p w:rsidR="000C205F" w:rsidRDefault="000C205F" w:rsidP="000C205F">
      <w:r>
        <w:t>#### Quality and Safety Standards</w:t>
      </w:r>
    </w:p>
    <w:p w:rsidR="000C205F" w:rsidRDefault="000C205F" w:rsidP="000C205F">
      <w:r>
        <w:t xml:space="preserve">Laboratory standards in LMICs for biomedical research, including organoid generation, may vary due to resource constraints, affecting research quality and safety. Biobanking studies in LMICs note challenges like fragmented infrastructure, equipment shortages, and training gaps ([Biobanking in LMIC settings for infectious diseases: Challenges and </w:t>
      </w:r>
      <w:proofErr w:type="gramStart"/>
      <w:r>
        <w:t>enablers](</w:t>
      </w:r>
      <w:proofErr w:type="gramEnd"/>
      <w:r>
        <w:t xml:space="preserve">https://pmc.ncbi.nlm.nih.gov/articles/PMC9310343/)). This is less expected but critical, as it impacts reliability and patient trust. Mitigate by collaborating with high-standard institutions, providing training, and adhering to guidelines like those from the International Society for Biological and Environmental Repositories, ensuring reproducible standards ([Recommendations for good practice in MS-based </w:t>
      </w:r>
      <w:proofErr w:type="spellStart"/>
      <w:r>
        <w:t>lipidomics</w:t>
      </w:r>
      <w:proofErr w:type="spellEnd"/>
      <w:r>
        <w:t>](https://pmc.ncbi.nlm.nih.gov/articles/PMC8585648/)).</w:t>
      </w:r>
    </w:p>
    <w:p w:rsidR="000C205F" w:rsidRDefault="000C205F" w:rsidP="000C205F"/>
    <w:p w:rsidR="000C205F" w:rsidRDefault="000C205F" w:rsidP="000C205F">
      <w:r>
        <w:t>#### Cultural and Religious Considerations</w:t>
      </w:r>
    </w:p>
    <w:p w:rsidR="000C205F" w:rsidRDefault="000C205F" w:rsidP="000C205F">
      <w:r>
        <w:t xml:space="preserve">Cultural and religious beliefs can conflict with organoid research, especially if seen as unethical, given varying views on stem cell use. While patient-derived organoids often use adult stem cells, reducing embryo-related controversies, local norms may still object to human-derived material use. Research on stem cell ethics shows diverse religious positions, with conservative Christian views opposing, while Jewish and Muslim perspectives vary ([Stem cells, through a religious lens](https://news.harvard.edu/gazette/story/2007/03/stem-cells-through-a-religious-lens/)). Engage community leaders, respect customs, and ensure research aligns with local values, using adaptive ethics models to accommodate diversity ([Cultural Relativity and Acceptance of Embryonic Stem Cell </w:t>
      </w:r>
      <w:proofErr w:type="gramStart"/>
      <w:r>
        <w:t>Research](</w:t>
      </w:r>
      <w:proofErr w:type="gramEnd"/>
      <w:r>
        <w:t>https://journals.library.columbia.edu/index.php/bioethics/article/view/12685)).</w:t>
      </w:r>
    </w:p>
    <w:p w:rsidR="000C205F" w:rsidRDefault="000C205F" w:rsidP="000C205F"/>
    <w:p w:rsidR="000C205F" w:rsidRDefault="000C205F" w:rsidP="000C205F">
      <w:r>
        <w:t>#### Intellectual Property and Benefit Sharing</w:t>
      </w:r>
    </w:p>
    <w:p w:rsidR="000C205F" w:rsidRDefault="000C205F" w:rsidP="000C205F">
      <w:r>
        <w:t xml:space="preserve">Without fair benefit sharing, LMICs risk losing out on intellectual property gains, like drug royalties, perpetuating inequities. International collaborations often see HIC researchers reaping benefits, with LMIC partners in data production roles ([What constitutes equitable data sharing in global health research?](https://gh.bmj.com/content/8/3/e010157)). Establish clear agreements for sharing benefits, involve LMIC partners in decisions, and consider technology transfer, aligning with frameworks like the HUGO statement on benefit sharing ([Benefit Sharing (Chapter 15) - The Cambridge Handbook of Health Research </w:t>
      </w:r>
      <w:r>
        <w:lastRenderedPageBreak/>
        <w:t>Regulation](https://www.cambridge.org/core/books/cambridge-handbook-of-health-research-regulation/benefit-sharing/925610F346C5545D4F32B9320289F445)).</w:t>
      </w:r>
    </w:p>
    <w:p w:rsidR="000C205F" w:rsidRDefault="000C205F" w:rsidP="000C205F"/>
    <w:p w:rsidR="000C205F" w:rsidRDefault="000C205F" w:rsidP="000C205F">
      <w:r>
        <w:t>This comprehensive approach ensures organoid research in LMICs is ethical, respectful, and beneficial, addressing global health disparities and fostering trust.</w:t>
      </w:r>
    </w:p>
    <w:p w:rsidR="000C205F" w:rsidRDefault="000C205F" w:rsidP="000C205F"/>
    <w:p w:rsidR="000C205F" w:rsidRDefault="000C205F" w:rsidP="000C205F">
      <w:r>
        <w:t>---</w:t>
      </w:r>
    </w:p>
    <w:p w:rsidR="000C205F" w:rsidRDefault="000C205F" w:rsidP="000C205F"/>
    <w:p w:rsidR="000C205F" w:rsidRDefault="000C205F" w:rsidP="000C205F">
      <w:r>
        <w:t>### Key Citations</w:t>
      </w:r>
    </w:p>
    <w:p w:rsidR="000C205F" w:rsidRDefault="000C205F" w:rsidP="000C205F">
      <w:r>
        <w:t xml:space="preserve">- [Trust and informed consent: insights from community members on the Kenyan </w:t>
      </w:r>
      <w:proofErr w:type="gramStart"/>
      <w:r>
        <w:t>coast](</w:t>
      </w:r>
      <w:proofErr w:type="gramEnd"/>
      <w:r>
        <w:t>https://pubmed.ncbi.nlm.nih.gov/16005781/)</w:t>
      </w:r>
    </w:p>
    <w:p w:rsidR="000C205F" w:rsidRDefault="000C205F" w:rsidP="000C205F">
      <w:r>
        <w:t xml:space="preserve">- [Equitable research partnerships: a global code of conduct to counter ethics </w:t>
      </w:r>
      <w:proofErr w:type="gramStart"/>
      <w:r>
        <w:t>dumping](</w:t>
      </w:r>
      <w:proofErr w:type="gramEnd"/>
      <w:r>
        <w:t>https://link.springer.com/chapter/10.1007/978-3-031-29455-6_9)</w:t>
      </w:r>
    </w:p>
    <w:p w:rsidR="000C205F" w:rsidRDefault="000C205F" w:rsidP="000C205F">
      <w:r>
        <w:t xml:space="preserve">- [Privacy Challenges and Research Opportunities for Genomic Data </w:t>
      </w:r>
      <w:proofErr w:type="gramStart"/>
      <w:r>
        <w:t>Sharing](</w:t>
      </w:r>
      <w:proofErr w:type="gramEnd"/>
      <w:r>
        <w:t>https://pmc.ncbi.nlm.nih.gov/articles/PMC7761157/)</w:t>
      </w:r>
    </w:p>
    <w:p w:rsidR="000C205F" w:rsidRDefault="000C205F" w:rsidP="000C205F">
      <w:r>
        <w:t>- [What constitutes equitable data sharing in global health research?](https://gh.bmj.com/content/8/3/e010157)</w:t>
      </w:r>
    </w:p>
    <w:p w:rsidR="000C205F" w:rsidRDefault="000C205F" w:rsidP="000C205F">
      <w:r>
        <w:t xml:space="preserve">- [Biobanking in LMIC settings for infectious diseases: Challenges and </w:t>
      </w:r>
      <w:proofErr w:type="gramStart"/>
      <w:r>
        <w:t>enablers](</w:t>
      </w:r>
      <w:proofErr w:type="gramEnd"/>
      <w:r>
        <w:t>https://pmc.ncbi.nlm.nih.gov/articles/PMC9310343/)</w:t>
      </w:r>
    </w:p>
    <w:p w:rsidR="000C205F" w:rsidRDefault="000C205F" w:rsidP="000C205F">
      <w:r>
        <w:t xml:space="preserve">- [Stem cells, through a religious </w:t>
      </w:r>
      <w:proofErr w:type="gramStart"/>
      <w:r>
        <w:t>lens](</w:t>
      </w:r>
      <w:proofErr w:type="gramEnd"/>
      <w:r>
        <w:t>https://news.harvard.edu/gazette/story/2007/03/stem-cells-through-a-religious-lens/)</w:t>
      </w:r>
    </w:p>
    <w:p w:rsidR="000C205F" w:rsidRDefault="000C205F" w:rsidP="000C205F">
      <w:r>
        <w:t xml:space="preserve">- [A framework for the promotion of ethical benefit sharing in health </w:t>
      </w:r>
      <w:proofErr w:type="gramStart"/>
      <w:r>
        <w:t>research](</w:t>
      </w:r>
      <w:proofErr w:type="gramEnd"/>
      <w:r>
        <w:t>https://gh.bmj.com/content/7/2/e008096)</w:t>
      </w:r>
    </w:p>
    <w:p w:rsidR="000C205F" w:rsidRDefault="000C205F" w:rsidP="000C205F">
      <w:r>
        <w:t xml:space="preserve">- [Cultural considerations for informed consent in paediatric research in low/middle-income countries: a scoping </w:t>
      </w:r>
      <w:proofErr w:type="gramStart"/>
      <w:r>
        <w:t>review](</w:t>
      </w:r>
      <w:proofErr w:type="gramEnd"/>
      <w:r>
        <w:t>https://www.ncbi.nlm.nih.gov/pmc/articles/PMC6307601/)</w:t>
      </w:r>
    </w:p>
    <w:p w:rsidR="000C205F" w:rsidRDefault="000C205F" w:rsidP="000C205F">
      <w:r>
        <w:t xml:space="preserve">- [Exploitation Risks in Collaborative International </w:t>
      </w:r>
      <w:proofErr w:type="gramStart"/>
      <w:r>
        <w:t>Research](</w:t>
      </w:r>
      <w:proofErr w:type="gramEnd"/>
      <w:r>
        <w:t>https://link.springer.com/chapter/10.1007/978-3-030-15745-6_5)</w:t>
      </w:r>
    </w:p>
    <w:p w:rsidR="000C205F" w:rsidRDefault="000C205F" w:rsidP="000C205F">
      <w:r>
        <w:t xml:space="preserve">- [The ethics of research: how to end the exploitation of vulnerable </w:t>
      </w:r>
      <w:proofErr w:type="gramStart"/>
      <w:r>
        <w:t>communities](</w:t>
      </w:r>
      <w:proofErr w:type="gramEnd"/>
      <w:r>
        <w:t>https://theconversation.com/the-ethics-of-research-how-to-end-the-exploitation-of-vulnerable-communities-74203)</w:t>
      </w:r>
    </w:p>
    <w:p w:rsidR="000C205F" w:rsidRDefault="000C205F" w:rsidP="000C205F">
      <w:r>
        <w:t xml:space="preserve">- [Sociotechnical safeguards for genomic data </w:t>
      </w:r>
      <w:proofErr w:type="gramStart"/>
      <w:r>
        <w:t>privacy](</w:t>
      </w:r>
      <w:proofErr w:type="gramEnd"/>
      <w:r>
        <w:t>https://www.nature.com/articles/s41576-022-00455-y)</w:t>
      </w:r>
    </w:p>
    <w:p w:rsidR="000C205F" w:rsidRDefault="000C205F" w:rsidP="000C205F">
      <w:r>
        <w:t xml:space="preserve">- [Equitably Sharing the Benefits and Burdens of Research: Covid‐19 Raises the </w:t>
      </w:r>
      <w:proofErr w:type="gramStart"/>
      <w:r>
        <w:t>Stakes](</w:t>
      </w:r>
      <w:proofErr w:type="gramEnd"/>
      <w:r>
        <w:t>https://www.ncbi.nlm.nih.gov/pmc/articles/PMC7272984/)</w:t>
      </w:r>
    </w:p>
    <w:p w:rsidR="000C205F" w:rsidRDefault="000C205F" w:rsidP="000C205F">
      <w:r>
        <w:t xml:space="preserve">- [Recommendations for good practice in MS-based </w:t>
      </w:r>
      <w:proofErr w:type="spellStart"/>
      <w:proofErr w:type="gramStart"/>
      <w:r>
        <w:t>lipidomics</w:t>
      </w:r>
      <w:proofErr w:type="spellEnd"/>
      <w:r>
        <w:t>](</w:t>
      </w:r>
      <w:proofErr w:type="gramEnd"/>
      <w:r>
        <w:t>https://pmc.ncbi.nlm.nih.gov/articles/PMC8585648/)</w:t>
      </w:r>
    </w:p>
    <w:p w:rsidR="000C205F" w:rsidRDefault="000C205F" w:rsidP="000C205F">
      <w:r>
        <w:lastRenderedPageBreak/>
        <w:t xml:space="preserve">- [Cultural Relativity and Acceptance of Embryonic Stem Cell </w:t>
      </w:r>
      <w:proofErr w:type="gramStart"/>
      <w:r>
        <w:t>Research](</w:t>
      </w:r>
      <w:proofErr w:type="gramEnd"/>
      <w:r>
        <w:t>https://journals.library.columbia.edu/index.php/bioethics/article/view/12685)</w:t>
      </w:r>
    </w:p>
    <w:p w:rsidR="000C205F" w:rsidRDefault="000C205F" w:rsidP="000C205F">
      <w:r>
        <w:t xml:space="preserve">- [Benefit Sharing (Chapter 15) - The Cambridge Handbook of Health Research </w:t>
      </w:r>
      <w:proofErr w:type="gramStart"/>
      <w:r>
        <w:t>Regulation](</w:t>
      </w:r>
      <w:proofErr w:type="gramEnd"/>
      <w:r>
        <w:t>https://www.cambridge.org/core/books/cambridge-handbook-of-health-research-regulation/benefit-sharing/925610F346C5545D4F32B9320289F445)</w:t>
      </w:r>
    </w:p>
    <w:p w:rsidR="0057336E" w:rsidRDefault="000C205F" w:rsidP="000C205F">
      <w:r>
        <w:t xml:space="preserve">- [Need for an International Legal Concept of Fair and Equitable Benefit </w:t>
      </w:r>
      <w:proofErr w:type="gramStart"/>
      <w:r>
        <w:t>Sharing](</w:t>
      </w:r>
      <w:proofErr w:type="gramEnd"/>
      <w:r>
        <w:t>https://academic.oup.com/ejil/article/27/2/353/1748393)</w:t>
      </w:r>
    </w:p>
    <w:sectPr w:rsidR="0057336E">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34A3F" w:rsidRDefault="00E34A3F" w:rsidP="007960EE">
      <w:pPr>
        <w:spacing w:after="0" w:line="240" w:lineRule="auto"/>
      </w:pPr>
      <w:r>
        <w:separator/>
      </w:r>
    </w:p>
  </w:endnote>
  <w:endnote w:type="continuationSeparator" w:id="0">
    <w:p w:rsidR="00E34A3F" w:rsidRDefault="00E34A3F" w:rsidP="007960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085077"/>
      <w:docPartObj>
        <w:docPartGallery w:val="Page Numbers (Bottom of Page)"/>
        <w:docPartUnique/>
      </w:docPartObj>
    </w:sdtPr>
    <w:sdtEndPr>
      <w:rPr>
        <w:noProof/>
      </w:rPr>
    </w:sdtEndPr>
    <w:sdtContent>
      <w:p w:rsidR="007960EE" w:rsidRDefault="007960E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7960EE" w:rsidRDefault="007960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34A3F" w:rsidRDefault="00E34A3F" w:rsidP="007960EE">
      <w:pPr>
        <w:spacing w:after="0" w:line="240" w:lineRule="auto"/>
      </w:pPr>
      <w:r>
        <w:separator/>
      </w:r>
    </w:p>
  </w:footnote>
  <w:footnote w:type="continuationSeparator" w:id="0">
    <w:p w:rsidR="00E34A3F" w:rsidRDefault="00E34A3F" w:rsidP="007960E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205F"/>
    <w:rsid w:val="000C205F"/>
    <w:rsid w:val="0057336E"/>
    <w:rsid w:val="006A1355"/>
    <w:rsid w:val="007960EE"/>
    <w:rsid w:val="00C80D8D"/>
    <w:rsid w:val="00CE4816"/>
    <w:rsid w:val="00E34A3F"/>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38AC2D-382B-4B76-BF46-ED950161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C20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960EE"/>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60EE"/>
  </w:style>
  <w:style w:type="paragraph" w:styleId="Footer">
    <w:name w:val="footer"/>
    <w:basedOn w:val="Normal"/>
    <w:link w:val="FooterChar"/>
    <w:uiPriority w:val="99"/>
    <w:unhideWhenUsed/>
    <w:rsid w:val="007960EE"/>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60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72613437">
      <w:bodyDiv w:val="1"/>
      <w:marLeft w:val="0"/>
      <w:marRight w:val="0"/>
      <w:marTop w:val="0"/>
      <w:marBottom w:val="0"/>
      <w:divBdr>
        <w:top w:val="none" w:sz="0" w:space="0" w:color="auto"/>
        <w:left w:val="none" w:sz="0" w:space="0" w:color="auto"/>
        <w:bottom w:val="none" w:sz="0" w:space="0" w:color="auto"/>
        <w:right w:val="none" w:sz="0" w:space="0" w:color="auto"/>
      </w:divBdr>
      <w:divsChild>
        <w:div w:id="6519822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6DB34338213D247AA8AA15AE32780E4" ma:contentTypeVersion="4" ma:contentTypeDescription="Create a new document." ma:contentTypeScope="" ma:versionID="0061d91882ff4c70b04338066815dcba">
  <xsd:schema xmlns:xsd="http://www.w3.org/2001/XMLSchema" xmlns:xs="http://www.w3.org/2001/XMLSchema" xmlns:p="http://schemas.microsoft.com/office/2006/metadata/properties" xmlns:ns2="26cbc2ef-5ca2-46ae-8679-6521a46c0c04" targetNamespace="http://schemas.microsoft.com/office/2006/metadata/properties" ma:root="true" ma:fieldsID="552b4f40034e4e6be03d92965861dc1c" ns2:_="">
    <xsd:import namespace="26cbc2ef-5ca2-46ae-8679-6521a46c0c0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cbc2ef-5ca2-46ae-8679-6521a46c0c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E751B78-C0A9-4BD6-8F64-436E22819F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cbc2ef-5ca2-46ae-8679-6521a46c0c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733732-A243-46C5-91DA-9460E1629B2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43FAF83-B06C-4E20-BFFE-88CB55BFB73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2355</Words>
  <Characters>13429</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 JI van den Bout</dc:creator>
  <cp:keywords/>
  <dc:description/>
  <cp:lastModifiedBy>Mrs. HJ Lotter</cp:lastModifiedBy>
  <cp:revision>2</cp:revision>
  <dcterms:created xsi:type="dcterms:W3CDTF">2025-08-04T13:15:00Z</dcterms:created>
  <dcterms:modified xsi:type="dcterms:W3CDTF">2025-08-04T13:15:00Z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0x01010026DB34338213D247AA8AA15AE32780E4</vt:lpwstr>
  </property>
</Properties>
</file>