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B0C8B4" w14:textId="77777777" w:rsidR="00A15078" w:rsidRPr="00A15078" w:rsidRDefault="00A15078" w:rsidP="00A15078">
      <w:pPr>
        <w:rPr>
          <w:rFonts w:cstheme="minorHAnsi"/>
          <w:b/>
          <w:sz w:val="28"/>
          <w:szCs w:val="28"/>
        </w:rPr>
      </w:pPr>
      <w:r w:rsidRPr="00A15078">
        <w:rPr>
          <w:rFonts w:cstheme="minorHAnsi"/>
          <w:b/>
          <w:sz w:val="28"/>
          <w:szCs w:val="28"/>
        </w:rPr>
        <w:t>Supplementary materials</w:t>
      </w:r>
    </w:p>
    <w:p w14:paraId="7E106BB7" w14:textId="77777777" w:rsidR="00A15078" w:rsidRPr="00A15078" w:rsidRDefault="00A15078" w:rsidP="00A15078">
      <w:pPr>
        <w:rPr>
          <w:rFonts w:cstheme="minorHAnsi"/>
          <w:sz w:val="20"/>
          <w:szCs w:val="20"/>
        </w:rPr>
      </w:pPr>
    </w:p>
    <w:p w14:paraId="570152E0" w14:textId="77777777" w:rsidR="00A15078" w:rsidRPr="00A15078" w:rsidRDefault="00A15078" w:rsidP="00A15078">
      <w:pPr>
        <w:rPr>
          <w:rFonts w:cstheme="minorHAnsi"/>
          <w:b/>
        </w:rPr>
      </w:pPr>
      <w:r w:rsidRPr="00A15078">
        <w:rPr>
          <w:rFonts w:cstheme="minorHAnsi"/>
          <w:b/>
        </w:rPr>
        <w:t>Supplementary Tab</w:t>
      </w:r>
      <w:bookmarkStart w:id="0" w:name="_Toc72912795"/>
      <w:r w:rsidRPr="00A15078">
        <w:rPr>
          <w:rFonts w:cstheme="minorHAnsi"/>
          <w:b/>
        </w:rPr>
        <w:t xml:space="preserve">le 1. Triage criteria for evaluation of the need for a rapid risk </w:t>
      </w:r>
      <w:proofErr w:type="gramStart"/>
      <w:r w:rsidRPr="00A15078">
        <w:rPr>
          <w:rFonts w:cstheme="minorHAnsi"/>
          <w:b/>
        </w:rPr>
        <w:t>assessment</w:t>
      </w:r>
      <w:bookmarkEnd w:id="0"/>
      <w:proofErr w:type="gramEnd"/>
    </w:p>
    <w:tbl>
      <w:tblPr>
        <w:tblStyle w:val="TableGrid"/>
        <w:tblW w:w="10525" w:type="dxa"/>
        <w:tblInd w:w="-588" w:type="dxa"/>
        <w:tblLook w:val="04A0" w:firstRow="1" w:lastRow="0" w:firstColumn="1" w:lastColumn="0" w:noHBand="0" w:noVBand="1"/>
      </w:tblPr>
      <w:tblGrid>
        <w:gridCol w:w="8195"/>
        <w:gridCol w:w="627"/>
        <w:gridCol w:w="713"/>
        <w:gridCol w:w="990"/>
      </w:tblGrid>
      <w:tr w:rsidR="00A15078" w:rsidRPr="00A15078" w14:paraId="4C75EB60" w14:textId="77777777" w:rsidTr="00097521">
        <w:tc>
          <w:tcPr>
            <w:tcW w:w="8195" w:type="dxa"/>
          </w:tcPr>
          <w:p w14:paraId="68D53DE7" w14:textId="77777777" w:rsidR="00A15078" w:rsidRPr="00A15078" w:rsidRDefault="00A15078" w:rsidP="00097521">
            <w:pPr>
              <w:rPr>
                <w:rFonts w:cstheme="minorHAnsi"/>
                <w:i/>
                <w:sz w:val="18"/>
                <w:szCs w:val="18"/>
              </w:rPr>
            </w:pPr>
            <w:r w:rsidRPr="00A15078">
              <w:rPr>
                <w:rFonts w:cstheme="minorHAnsi"/>
                <w:i/>
                <w:sz w:val="18"/>
                <w:szCs w:val="18"/>
              </w:rPr>
              <w:t>Criteria</w:t>
            </w:r>
          </w:p>
        </w:tc>
        <w:tc>
          <w:tcPr>
            <w:tcW w:w="2330" w:type="dxa"/>
            <w:gridSpan w:val="3"/>
          </w:tcPr>
          <w:p w14:paraId="57B4C1A6" w14:textId="77777777" w:rsidR="00A15078" w:rsidRPr="00A15078" w:rsidRDefault="00A15078" w:rsidP="00097521">
            <w:pPr>
              <w:jc w:val="center"/>
              <w:rPr>
                <w:rFonts w:cstheme="minorHAnsi"/>
                <w:i/>
                <w:sz w:val="18"/>
                <w:szCs w:val="18"/>
              </w:rPr>
            </w:pPr>
            <w:r w:rsidRPr="00A15078">
              <w:rPr>
                <w:rFonts w:cstheme="minorHAnsi"/>
                <w:i/>
                <w:sz w:val="18"/>
                <w:szCs w:val="18"/>
              </w:rPr>
              <w:t>Score (Yes = 1; No = 0)</w:t>
            </w:r>
          </w:p>
        </w:tc>
      </w:tr>
      <w:tr w:rsidR="00A15078" w:rsidRPr="00A15078" w14:paraId="2C73DF13" w14:textId="77777777" w:rsidTr="00097521">
        <w:tc>
          <w:tcPr>
            <w:tcW w:w="8195" w:type="dxa"/>
          </w:tcPr>
          <w:p w14:paraId="62D39532" w14:textId="77777777" w:rsidR="00A15078" w:rsidRPr="00A15078" w:rsidRDefault="00A15078" w:rsidP="00097521">
            <w:pPr>
              <w:rPr>
                <w:rFonts w:cstheme="minorHAnsi"/>
                <w:i/>
                <w:sz w:val="20"/>
                <w:szCs w:val="20"/>
              </w:rPr>
            </w:pPr>
          </w:p>
        </w:tc>
        <w:tc>
          <w:tcPr>
            <w:tcW w:w="627" w:type="dxa"/>
          </w:tcPr>
          <w:p w14:paraId="6A0F7867" w14:textId="77777777" w:rsidR="00A15078" w:rsidRPr="00A15078" w:rsidRDefault="00A15078" w:rsidP="00097521">
            <w:pPr>
              <w:jc w:val="center"/>
              <w:rPr>
                <w:rFonts w:cstheme="minorHAnsi"/>
                <w:i/>
                <w:sz w:val="20"/>
                <w:szCs w:val="20"/>
              </w:rPr>
            </w:pPr>
            <w:r w:rsidRPr="00A15078">
              <w:rPr>
                <w:rFonts w:cstheme="minorHAnsi"/>
                <w:i/>
                <w:sz w:val="20"/>
                <w:szCs w:val="20"/>
              </w:rPr>
              <w:t>Yes</w:t>
            </w:r>
          </w:p>
        </w:tc>
        <w:tc>
          <w:tcPr>
            <w:tcW w:w="713" w:type="dxa"/>
          </w:tcPr>
          <w:p w14:paraId="6E8AEE11" w14:textId="77777777" w:rsidR="00A15078" w:rsidRPr="00A15078" w:rsidRDefault="00A15078" w:rsidP="00097521">
            <w:pPr>
              <w:jc w:val="center"/>
              <w:rPr>
                <w:rFonts w:cstheme="minorHAnsi"/>
                <w:i/>
                <w:sz w:val="20"/>
                <w:szCs w:val="20"/>
              </w:rPr>
            </w:pPr>
            <w:r w:rsidRPr="00A15078">
              <w:rPr>
                <w:rFonts w:cstheme="minorHAnsi"/>
                <w:i/>
                <w:sz w:val="20"/>
                <w:szCs w:val="20"/>
              </w:rPr>
              <w:t>No</w:t>
            </w:r>
          </w:p>
        </w:tc>
        <w:tc>
          <w:tcPr>
            <w:tcW w:w="990" w:type="dxa"/>
          </w:tcPr>
          <w:p w14:paraId="62DBFC88" w14:textId="77777777" w:rsidR="00A15078" w:rsidRPr="00A15078" w:rsidRDefault="00A15078" w:rsidP="00097521">
            <w:pPr>
              <w:jc w:val="center"/>
              <w:rPr>
                <w:rFonts w:cstheme="minorHAnsi"/>
                <w:i/>
                <w:sz w:val="20"/>
                <w:szCs w:val="20"/>
              </w:rPr>
            </w:pPr>
            <w:r w:rsidRPr="00A15078">
              <w:rPr>
                <w:rFonts w:cstheme="minorHAnsi"/>
                <w:i/>
                <w:sz w:val="20"/>
                <w:szCs w:val="20"/>
              </w:rPr>
              <w:t>Unknown</w:t>
            </w:r>
          </w:p>
        </w:tc>
      </w:tr>
      <w:tr w:rsidR="00A15078" w:rsidRPr="00A15078" w14:paraId="154E0993" w14:textId="77777777" w:rsidTr="00097521">
        <w:tc>
          <w:tcPr>
            <w:tcW w:w="10525" w:type="dxa"/>
            <w:gridSpan w:val="4"/>
            <w:shd w:val="clear" w:color="auto" w:fill="D9D9D9" w:themeFill="background1" w:themeFillShade="D9"/>
          </w:tcPr>
          <w:p w14:paraId="7441A46E" w14:textId="77777777" w:rsidR="00A15078" w:rsidRPr="00A15078" w:rsidRDefault="00A15078" w:rsidP="00097521">
            <w:pPr>
              <w:rPr>
                <w:rFonts w:cstheme="minorHAnsi"/>
                <w:i/>
                <w:sz w:val="20"/>
                <w:szCs w:val="20"/>
              </w:rPr>
            </w:pPr>
            <w:r w:rsidRPr="00A15078">
              <w:rPr>
                <w:rFonts w:cstheme="minorHAnsi"/>
                <w:b/>
                <w:bCs/>
                <w:i/>
                <w:sz w:val="20"/>
                <w:szCs w:val="20"/>
              </w:rPr>
              <w:t>1. Credibility of data sources</w:t>
            </w:r>
          </w:p>
        </w:tc>
      </w:tr>
      <w:tr w:rsidR="00A15078" w:rsidRPr="00A15078" w14:paraId="11126F46" w14:textId="77777777" w:rsidTr="00097521">
        <w:tc>
          <w:tcPr>
            <w:tcW w:w="8195" w:type="dxa"/>
          </w:tcPr>
          <w:p w14:paraId="6DD1F862" w14:textId="77777777" w:rsidR="00A15078" w:rsidRPr="00A15078" w:rsidRDefault="00A15078" w:rsidP="00097521">
            <w:pPr>
              <w:rPr>
                <w:rFonts w:cstheme="minorHAnsi"/>
                <w:i/>
                <w:sz w:val="20"/>
                <w:szCs w:val="20"/>
              </w:rPr>
            </w:pPr>
            <w:r w:rsidRPr="00A15078">
              <w:rPr>
                <w:rFonts w:cstheme="minorHAnsi"/>
                <w:i/>
                <w:sz w:val="20"/>
                <w:szCs w:val="20"/>
              </w:rPr>
              <w:t xml:space="preserve">Has the health event been reported by multiple independent and reliable unofficial sources (e.g., the media, </w:t>
            </w:r>
            <w:proofErr w:type="spellStart"/>
            <w:proofErr w:type="gramStart"/>
            <w:r w:rsidRPr="00A15078">
              <w:rPr>
                <w:rFonts w:cstheme="minorHAnsi"/>
                <w:i/>
                <w:sz w:val="20"/>
                <w:szCs w:val="20"/>
              </w:rPr>
              <w:t>ProMED</w:t>
            </w:r>
            <w:proofErr w:type="spellEnd"/>
            <w:r w:rsidRPr="00A15078">
              <w:rPr>
                <w:rFonts w:cstheme="minorHAnsi"/>
                <w:i/>
                <w:sz w:val="20"/>
                <w:szCs w:val="20"/>
              </w:rPr>
              <w:t>,*</w:t>
            </w:r>
            <w:proofErr w:type="gramEnd"/>
            <w:r w:rsidRPr="00A15078">
              <w:rPr>
                <w:rFonts w:cstheme="minorHAnsi"/>
                <w:i/>
                <w:sz w:val="20"/>
                <w:szCs w:val="20"/>
              </w:rPr>
              <w:t xml:space="preserve"> field sources, twitter)?</w:t>
            </w:r>
          </w:p>
        </w:tc>
        <w:tc>
          <w:tcPr>
            <w:tcW w:w="627" w:type="dxa"/>
          </w:tcPr>
          <w:p w14:paraId="2B32B958"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713" w:type="dxa"/>
          </w:tcPr>
          <w:p w14:paraId="53FD349E" w14:textId="77777777" w:rsidR="00A15078" w:rsidRPr="00A15078" w:rsidRDefault="00A15078" w:rsidP="00097521">
            <w:pPr>
              <w:jc w:val="center"/>
              <w:rPr>
                <w:rFonts w:cstheme="minorHAnsi"/>
                <w:i/>
                <w:sz w:val="20"/>
                <w:szCs w:val="20"/>
              </w:rPr>
            </w:pPr>
          </w:p>
        </w:tc>
        <w:tc>
          <w:tcPr>
            <w:tcW w:w="990" w:type="dxa"/>
          </w:tcPr>
          <w:p w14:paraId="33D86E76" w14:textId="77777777" w:rsidR="00A15078" w:rsidRPr="00A15078" w:rsidRDefault="00A15078" w:rsidP="00097521">
            <w:pPr>
              <w:jc w:val="center"/>
              <w:rPr>
                <w:rFonts w:cstheme="minorHAnsi"/>
                <w:i/>
                <w:sz w:val="20"/>
                <w:szCs w:val="20"/>
              </w:rPr>
            </w:pPr>
          </w:p>
        </w:tc>
      </w:tr>
      <w:tr w:rsidR="00A15078" w:rsidRPr="00A15078" w14:paraId="124457D9" w14:textId="77777777" w:rsidTr="00097521">
        <w:tc>
          <w:tcPr>
            <w:tcW w:w="8195" w:type="dxa"/>
          </w:tcPr>
          <w:p w14:paraId="0B439212" w14:textId="77777777" w:rsidR="00A15078" w:rsidRPr="00A15078" w:rsidRDefault="00A15078" w:rsidP="00097521">
            <w:pPr>
              <w:rPr>
                <w:rFonts w:cstheme="minorHAnsi"/>
                <w:i/>
                <w:sz w:val="20"/>
                <w:szCs w:val="20"/>
              </w:rPr>
            </w:pPr>
            <w:r w:rsidRPr="00A15078">
              <w:rPr>
                <w:rFonts w:cstheme="minorHAnsi"/>
                <w:i/>
                <w:sz w:val="20"/>
                <w:szCs w:val="20"/>
              </w:rPr>
              <w:t>Has the health event been reported or confirmed by an official source?</w:t>
            </w:r>
          </w:p>
        </w:tc>
        <w:tc>
          <w:tcPr>
            <w:tcW w:w="627" w:type="dxa"/>
          </w:tcPr>
          <w:p w14:paraId="3A477483"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713" w:type="dxa"/>
          </w:tcPr>
          <w:p w14:paraId="624D935D" w14:textId="77777777" w:rsidR="00A15078" w:rsidRPr="00A15078" w:rsidRDefault="00A15078" w:rsidP="00097521">
            <w:pPr>
              <w:jc w:val="center"/>
              <w:rPr>
                <w:rFonts w:cstheme="minorHAnsi"/>
                <w:i/>
                <w:sz w:val="20"/>
                <w:szCs w:val="20"/>
              </w:rPr>
            </w:pPr>
          </w:p>
        </w:tc>
        <w:tc>
          <w:tcPr>
            <w:tcW w:w="990" w:type="dxa"/>
          </w:tcPr>
          <w:p w14:paraId="551B4574" w14:textId="77777777" w:rsidR="00A15078" w:rsidRPr="00A15078" w:rsidRDefault="00A15078" w:rsidP="00097521">
            <w:pPr>
              <w:jc w:val="center"/>
              <w:rPr>
                <w:rFonts w:cstheme="minorHAnsi"/>
                <w:i/>
                <w:sz w:val="20"/>
                <w:szCs w:val="20"/>
              </w:rPr>
            </w:pPr>
          </w:p>
        </w:tc>
      </w:tr>
      <w:tr w:rsidR="00A15078" w:rsidRPr="00A15078" w14:paraId="22C141E8" w14:textId="77777777" w:rsidTr="00097521">
        <w:tc>
          <w:tcPr>
            <w:tcW w:w="8195" w:type="dxa"/>
          </w:tcPr>
          <w:p w14:paraId="62EAD81A" w14:textId="77777777" w:rsidR="00A15078" w:rsidRPr="00A15078" w:rsidRDefault="00A15078" w:rsidP="00097521">
            <w:pPr>
              <w:jc w:val="right"/>
              <w:rPr>
                <w:rFonts w:cstheme="minorHAnsi"/>
                <w:b/>
                <w:i/>
                <w:sz w:val="20"/>
                <w:szCs w:val="20"/>
              </w:rPr>
            </w:pPr>
            <w:r w:rsidRPr="00A15078">
              <w:rPr>
                <w:rFonts w:cstheme="minorHAnsi"/>
                <w:b/>
                <w:i/>
                <w:sz w:val="20"/>
                <w:szCs w:val="20"/>
              </w:rPr>
              <w:t>Subtotal score</w:t>
            </w:r>
          </w:p>
        </w:tc>
        <w:tc>
          <w:tcPr>
            <w:tcW w:w="2330" w:type="dxa"/>
            <w:gridSpan w:val="3"/>
            <w:shd w:val="clear" w:color="auto" w:fill="D9D9D9" w:themeFill="background1" w:themeFillShade="D9"/>
          </w:tcPr>
          <w:p w14:paraId="66714718" w14:textId="77777777" w:rsidR="00A15078" w:rsidRPr="00A15078" w:rsidRDefault="00A15078" w:rsidP="00097521">
            <w:pPr>
              <w:jc w:val="center"/>
              <w:rPr>
                <w:rFonts w:cstheme="minorHAnsi"/>
                <w:b/>
                <w:i/>
                <w:sz w:val="20"/>
                <w:szCs w:val="20"/>
              </w:rPr>
            </w:pPr>
            <w:r w:rsidRPr="00A15078">
              <w:rPr>
                <w:rFonts w:cstheme="minorHAnsi"/>
                <w:b/>
                <w:i/>
                <w:sz w:val="20"/>
                <w:szCs w:val="20"/>
              </w:rPr>
              <w:t>2</w:t>
            </w:r>
          </w:p>
        </w:tc>
      </w:tr>
      <w:tr w:rsidR="00A15078" w:rsidRPr="00A15078" w14:paraId="7EA572CE" w14:textId="77777777" w:rsidTr="00097521">
        <w:tc>
          <w:tcPr>
            <w:tcW w:w="10525" w:type="dxa"/>
            <w:gridSpan w:val="4"/>
            <w:shd w:val="clear" w:color="auto" w:fill="D9D9D9" w:themeFill="background1" w:themeFillShade="D9"/>
          </w:tcPr>
          <w:p w14:paraId="6B0A211E" w14:textId="77777777" w:rsidR="00A15078" w:rsidRPr="00A15078" w:rsidRDefault="00A15078" w:rsidP="00097521">
            <w:pPr>
              <w:rPr>
                <w:rFonts w:cstheme="minorHAnsi"/>
                <w:i/>
                <w:sz w:val="20"/>
                <w:szCs w:val="20"/>
              </w:rPr>
            </w:pPr>
            <w:r w:rsidRPr="00A15078">
              <w:rPr>
                <w:rFonts w:cstheme="minorHAnsi"/>
                <w:b/>
                <w:i/>
                <w:sz w:val="20"/>
                <w:szCs w:val="20"/>
              </w:rPr>
              <w:t>2. Severity of the disease and its consequences</w:t>
            </w:r>
          </w:p>
        </w:tc>
      </w:tr>
      <w:tr w:rsidR="00A15078" w:rsidRPr="00A15078" w14:paraId="0FC3B054" w14:textId="77777777" w:rsidTr="00097521">
        <w:tc>
          <w:tcPr>
            <w:tcW w:w="8195" w:type="dxa"/>
          </w:tcPr>
          <w:p w14:paraId="2C32533B" w14:textId="77777777" w:rsidR="00A15078" w:rsidRPr="00A15078" w:rsidRDefault="00A15078" w:rsidP="00097521">
            <w:pPr>
              <w:rPr>
                <w:rFonts w:cstheme="minorHAnsi"/>
                <w:i/>
                <w:sz w:val="20"/>
                <w:szCs w:val="20"/>
              </w:rPr>
            </w:pPr>
            <w:r w:rsidRPr="00A15078">
              <w:rPr>
                <w:rFonts w:cstheme="minorHAnsi"/>
                <w:i/>
                <w:sz w:val="20"/>
                <w:szCs w:val="20"/>
              </w:rPr>
              <w:t xml:space="preserve">Has the international spread of the disease (via live animals or their products, </w:t>
            </w:r>
            <w:proofErr w:type="gramStart"/>
            <w:r w:rsidRPr="00A15078">
              <w:rPr>
                <w:rFonts w:cstheme="minorHAnsi"/>
                <w:i/>
                <w:sz w:val="20"/>
                <w:szCs w:val="20"/>
              </w:rPr>
              <w:t>vectors</w:t>
            </w:r>
            <w:proofErr w:type="gramEnd"/>
            <w:r w:rsidRPr="00A15078">
              <w:rPr>
                <w:rFonts w:cstheme="minorHAnsi"/>
                <w:i/>
                <w:sz w:val="20"/>
                <w:szCs w:val="20"/>
              </w:rPr>
              <w:t xml:space="preserve"> or fomites) been proved?</w:t>
            </w:r>
          </w:p>
        </w:tc>
        <w:tc>
          <w:tcPr>
            <w:tcW w:w="627" w:type="dxa"/>
          </w:tcPr>
          <w:p w14:paraId="21AFC4CB"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713" w:type="dxa"/>
          </w:tcPr>
          <w:p w14:paraId="6F1D68B9" w14:textId="77777777" w:rsidR="00A15078" w:rsidRPr="00A15078" w:rsidRDefault="00A15078" w:rsidP="00097521">
            <w:pPr>
              <w:jc w:val="center"/>
              <w:rPr>
                <w:rFonts w:cstheme="minorHAnsi"/>
                <w:i/>
                <w:sz w:val="20"/>
                <w:szCs w:val="20"/>
              </w:rPr>
            </w:pPr>
          </w:p>
        </w:tc>
        <w:tc>
          <w:tcPr>
            <w:tcW w:w="990" w:type="dxa"/>
          </w:tcPr>
          <w:p w14:paraId="56477E43" w14:textId="77777777" w:rsidR="00A15078" w:rsidRPr="00A15078" w:rsidRDefault="00A15078" w:rsidP="00097521">
            <w:pPr>
              <w:jc w:val="center"/>
              <w:rPr>
                <w:rFonts w:cstheme="minorHAnsi"/>
                <w:i/>
                <w:sz w:val="20"/>
                <w:szCs w:val="20"/>
              </w:rPr>
            </w:pPr>
          </w:p>
        </w:tc>
      </w:tr>
      <w:tr w:rsidR="00A15078" w:rsidRPr="00A15078" w14:paraId="307FB7FF" w14:textId="77777777" w:rsidTr="00097521">
        <w:tc>
          <w:tcPr>
            <w:tcW w:w="8195" w:type="dxa"/>
          </w:tcPr>
          <w:p w14:paraId="61502DC7" w14:textId="77777777" w:rsidR="00A15078" w:rsidRPr="00A15078" w:rsidRDefault="00A15078" w:rsidP="00097521">
            <w:pPr>
              <w:rPr>
                <w:rFonts w:cstheme="minorHAnsi"/>
                <w:i/>
                <w:sz w:val="20"/>
                <w:szCs w:val="20"/>
              </w:rPr>
            </w:pPr>
            <w:r w:rsidRPr="00A15078">
              <w:rPr>
                <w:rFonts w:cstheme="minorHAnsi"/>
                <w:i/>
                <w:sz w:val="20"/>
                <w:szCs w:val="20"/>
              </w:rPr>
              <w:t>Has the disease been shown to have a significant impact on the health of domestic animals in multiple countries?</w:t>
            </w:r>
          </w:p>
        </w:tc>
        <w:tc>
          <w:tcPr>
            <w:tcW w:w="627" w:type="dxa"/>
          </w:tcPr>
          <w:p w14:paraId="5BF90C06"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713" w:type="dxa"/>
          </w:tcPr>
          <w:p w14:paraId="7C4F2F1F" w14:textId="77777777" w:rsidR="00A15078" w:rsidRPr="00A15078" w:rsidRDefault="00A15078" w:rsidP="00097521">
            <w:pPr>
              <w:jc w:val="center"/>
              <w:rPr>
                <w:rFonts w:cstheme="minorHAnsi"/>
                <w:i/>
                <w:sz w:val="20"/>
                <w:szCs w:val="20"/>
              </w:rPr>
            </w:pPr>
          </w:p>
        </w:tc>
        <w:tc>
          <w:tcPr>
            <w:tcW w:w="990" w:type="dxa"/>
          </w:tcPr>
          <w:p w14:paraId="04CFBC84" w14:textId="77777777" w:rsidR="00A15078" w:rsidRPr="00A15078" w:rsidRDefault="00A15078" w:rsidP="00097521">
            <w:pPr>
              <w:jc w:val="center"/>
              <w:rPr>
                <w:rFonts w:cstheme="minorHAnsi"/>
                <w:i/>
                <w:sz w:val="20"/>
                <w:szCs w:val="20"/>
              </w:rPr>
            </w:pPr>
          </w:p>
        </w:tc>
      </w:tr>
      <w:tr w:rsidR="00A15078" w:rsidRPr="00A15078" w14:paraId="529C46EE" w14:textId="77777777" w:rsidTr="00097521">
        <w:tc>
          <w:tcPr>
            <w:tcW w:w="8195" w:type="dxa"/>
          </w:tcPr>
          <w:p w14:paraId="2EC27346" w14:textId="77777777" w:rsidR="00A15078" w:rsidRPr="00A15078" w:rsidRDefault="00A15078" w:rsidP="00097521">
            <w:pPr>
              <w:rPr>
                <w:rFonts w:cstheme="minorHAnsi"/>
                <w:i/>
                <w:sz w:val="20"/>
                <w:szCs w:val="20"/>
              </w:rPr>
            </w:pPr>
            <w:r w:rsidRPr="00A15078">
              <w:rPr>
                <w:rFonts w:cstheme="minorHAnsi"/>
                <w:i/>
                <w:sz w:val="20"/>
                <w:szCs w:val="20"/>
              </w:rPr>
              <w:t>Is it a zoonotic disease associated with severe consequences for public health?</w:t>
            </w:r>
          </w:p>
        </w:tc>
        <w:tc>
          <w:tcPr>
            <w:tcW w:w="627" w:type="dxa"/>
          </w:tcPr>
          <w:p w14:paraId="74CD22C3" w14:textId="77777777" w:rsidR="00A15078" w:rsidRPr="00A15078" w:rsidRDefault="00A15078" w:rsidP="00097521">
            <w:pPr>
              <w:jc w:val="center"/>
              <w:rPr>
                <w:rFonts w:cstheme="minorHAnsi"/>
                <w:i/>
                <w:sz w:val="20"/>
                <w:szCs w:val="20"/>
              </w:rPr>
            </w:pPr>
          </w:p>
        </w:tc>
        <w:tc>
          <w:tcPr>
            <w:tcW w:w="713" w:type="dxa"/>
          </w:tcPr>
          <w:p w14:paraId="7CBB86FA"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990" w:type="dxa"/>
          </w:tcPr>
          <w:p w14:paraId="413613A4" w14:textId="77777777" w:rsidR="00A15078" w:rsidRPr="00A15078" w:rsidRDefault="00A15078" w:rsidP="00097521">
            <w:pPr>
              <w:jc w:val="center"/>
              <w:rPr>
                <w:rFonts w:cstheme="minorHAnsi"/>
                <w:i/>
                <w:sz w:val="20"/>
                <w:szCs w:val="20"/>
              </w:rPr>
            </w:pPr>
          </w:p>
        </w:tc>
      </w:tr>
      <w:tr w:rsidR="00A15078" w:rsidRPr="00A15078" w14:paraId="49E7A4E7" w14:textId="77777777" w:rsidTr="00097521">
        <w:tc>
          <w:tcPr>
            <w:tcW w:w="8195" w:type="dxa"/>
          </w:tcPr>
          <w:p w14:paraId="5059F5D2" w14:textId="77777777" w:rsidR="00A15078" w:rsidRPr="00A15078" w:rsidRDefault="00A15078" w:rsidP="00097521">
            <w:pPr>
              <w:rPr>
                <w:rFonts w:cstheme="minorHAnsi"/>
                <w:i/>
                <w:sz w:val="20"/>
                <w:szCs w:val="20"/>
              </w:rPr>
            </w:pPr>
            <w:r w:rsidRPr="00A15078">
              <w:rPr>
                <w:rFonts w:cstheme="minorHAnsi"/>
                <w:i/>
                <w:sz w:val="20"/>
                <w:szCs w:val="20"/>
              </w:rPr>
              <w:t>Has the disease been shown to have a significant impact on animal production and/or trade with possible detrimental economic consequences for the affected country or countries?</w:t>
            </w:r>
          </w:p>
        </w:tc>
        <w:tc>
          <w:tcPr>
            <w:tcW w:w="627" w:type="dxa"/>
          </w:tcPr>
          <w:p w14:paraId="26385F91"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713" w:type="dxa"/>
          </w:tcPr>
          <w:p w14:paraId="5BB71531" w14:textId="77777777" w:rsidR="00A15078" w:rsidRPr="00A15078" w:rsidRDefault="00A15078" w:rsidP="00097521">
            <w:pPr>
              <w:jc w:val="center"/>
              <w:rPr>
                <w:rFonts w:cstheme="minorHAnsi"/>
                <w:i/>
                <w:sz w:val="20"/>
                <w:szCs w:val="20"/>
              </w:rPr>
            </w:pPr>
          </w:p>
        </w:tc>
        <w:tc>
          <w:tcPr>
            <w:tcW w:w="990" w:type="dxa"/>
          </w:tcPr>
          <w:p w14:paraId="19B4D8A3" w14:textId="77777777" w:rsidR="00A15078" w:rsidRPr="00A15078" w:rsidRDefault="00A15078" w:rsidP="00097521">
            <w:pPr>
              <w:jc w:val="center"/>
              <w:rPr>
                <w:rFonts w:cstheme="minorHAnsi"/>
                <w:i/>
                <w:sz w:val="20"/>
                <w:szCs w:val="20"/>
              </w:rPr>
            </w:pPr>
          </w:p>
        </w:tc>
      </w:tr>
      <w:tr w:rsidR="00A15078" w:rsidRPr="00A15078" w14:paraId="2F53C691" w14:textId="77777777" w:rsidTr="00097521">
        <w:tc>
          <w:tcPr>
            <w:tcW w:w="8195" w:type="dxa"/>
          </w:tcPr>
          <w:p w14:paraId="56AE1AE4" w14:textId="77777777" w:rsidR="00A15078" w:rsidRPr="00A15078" w:rsidRDefault="00A15078" w:rsidP="00097521">
            <w:pPr>
              <w:rPr>
                <w:rFonts w:cstheme="minorHAnsi"/>
                <w:i/>
                <w:sz w:val="20"/>
                <w:szCs w:val="20"/>
              </w:rPr>
            </w:pPr>
            <w:r w:rsidRPr="00A15078">
              <w:rPr>
                <w:rFonts w:cstheme="minorHAnsi"/>
                <w:i/>
                <w:sz w:val="20"/>
                <w:szCs w:val="20"/>
              </w:rPr>
              <w:t>Has the disease been shown to have a significant impact on the health of wildlife or on the environment, including biodiversity, in one or more countries?</w:t>
            </w:r>
          </w:p>
        </w:tc>
        <w:tc>
          <w:tcPr>
            <w:tcW w:w="627" w:type="dxa"/>
          </w:tcPr>
          <w:p w14:paraId="704A8906"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713" w:type="dxa"/>
          </w:tcPr>
          <w:p w14:paraId="7677901B" w14:textId="77777777" w:rsidR="00A15078" w:rsidRPr="00A15078" w:rsidRDefault="00A15078" w:rsidP="00097521">
            <w:pPr>
              <w:jc w:val="center"/>
              <w:rPr>
                <w:rFonts w:cstheme="minorHAnsi"/>
                <w:i/>
                <w:sz w:val="20"/>
                <w:szCs w:val="20"/>
              </w:rPr>
            </w:pPr>
          </w:p>
        </w:tc>
        <w:tc>
          <w:tcPr>
            <w:tcW w:w="990" w:type="dxa"/>
          </w:tcPr>
          <w:p w14:paraId="63E04F6C" w14:textId="77777777" w:rsidR="00A15078" w:rsidRPr="00A15078" w:rsidRDefault="00A15078" w:rsidP="00097521">
            <w:pPr>
              <w:jc w:val="center"/>
              <w:rPr>
                <w:rFonts w:cstheme="minorHAnsi"/>
                <w:i/>
                <w:sz w:val="20"/>
                <w:szCs w:val="20"/>
              </w:rPr>
            </w:pPr>
          </w:p>
        </w:tc>
      </w:tr>
      <w:tr w:rsidR="00A15078" w:rsidRPr="00A15078" w14:paraId="6BD59D7E" w14:textId="77777777" w:rsidTr="00097521">
        <w:tc>
          <w:tcPr>
            <w:tcW w:w="8195" w:type="dxa"/>
          </w:tcPr>
          <w:p w14:paraId="3BF56478" w14:textId="77777777" w:rsidR="00A15078" w:rsidRPr="00A15078" w:rsidRDefault="00A15078" w:rsidP="00097521">
            <w:pPr>
              <w:rPr>
                <w:rFonts w:cstheme="minorHAnsi"/>
                <w:i/>
                <w:sz w:val="20"/>
                <w:szCs w:val="20"/>
              </w:rPr>
            </w:pPr>
            <w:r w:rsidRPr="00A15078">
              <w:rPr>
                <w:rFonts w:cstheme="minorHAnsi"/>
                <w:i/>
                <w:sz w:val="20"/>
                <w:szCs w:val="20"/>
              </w:rPr>
              <w:t>Has the causative agent of the disease developed resistance to treatments, thereby posing a significant danger to public and/or animal health?</w:t>
            </w:r>
          </w:p>
        </w:tc>
        <w:tc>
          <w:tcPr>
            <w:tcW w:w="627" w:type="dxa"/>
          </w:tcPr>
          <w:p w14:paraId="501C277C" w14:textId="77777777" w:rsidR="00A15078" w:rsidRPr="00A15078" w:rsidRDefault="00A15078" w:rsidP="00097521">
            <w:pPr>
              <w:jc w:val="center"/>
              <w:rPr>
                <w:rFonts w:cstheme="minorHAnsi"/>
                <w:i/>
                <w:sz w:val="20"/>
                <w:szCs w:val="20"/>
              </w:rPr>
            </w:pPr>
          </w:p>
        </w:tc>
        <w:tc>
          <w:tcPr>
            <w:tcW w:w="713" w:type="dxa"/>
          </w:tcPr>
          <w:p w14:paraId="63239C5B"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990" w:type="dxa"/>
          </w:tcPr>
          <w:p w14:paraId="683246DE" w14:textId="77777777" w:rsidR="00A15078" w:rsidRPr="00A15078" w:rsidRDefault="00A15078" w:rsidP="00097521">
            <w:pPr>
              <w:jc w:val="center"/>
              <w:rPr>
                <w:rFonts w:cstheme="minorHAnsi"/>
                <w:i/>
                <w:sz w:val="20"/>
                <w:szCs w:val="20"/>
              </w:rPr>
            </w:pPr>
          </w:p>
        </w:tc>
      </w:tr>
      <w:tr w:rsidR="00A15078" w:rsidRPr="00A15078" w14:paraId="5ACFA004" w14:textId="77777777" w:rsidTr="00097521">
        <w:tc>
          <w:tcPr>
            <w:tcW w:w="8195" w:type="dxa"/>
          </w:tcPr>
          <w:p w14:paraId="7D07EBB9" w14:textId="77777777" w:rsidR="00A15078" w:rsidRPr="00A15078" w:rsidRDefault="00A15078" w:rsidP="00097521">
            <w:pPr>
              <w:jc w:val="right"/>
              <w:rPr>
                <w:rFonts w:cstheme="minorHAnsi"/>
                <w:b/>
                <w:i/>
                <w:sz w:val="20"/>
                <w:szCs w:val="20"/>
              </w:rPr>
            </w:pPr>
            <w:r w:rsidRPr="00A15078">
              <w:rPr>
                <w:rFonts w:cstheme="minorHAnsi"/>
                <w:b/>
                <w:i/>
                <w:sz w:val="20"/>
                <w:szCs w:val="20"/>
              </w:rPr>
              <w:t>Subtotal score</w:t>
            </w:r>
          </w:p>
        </w:tc>
        <w:tc>
          <w:tcPr>
            <w:tcW w:w="2330" w:type="dxa"/>
            <w:gridSpan w:val="3"/>
            <w:shd w:val="clear" w:color="auto" w:fill="D9D9D9" w:themeFill="background1" w:themeFillShade="D9"/>
          </w:tcPr>
          <w:p w14:paraId="33EB0946" w14:textId="77777777" w:rsidR="00A15078" w:rsidRPr="00A15078" w:rsidRDefault="00A15078" w:rsidP="00097521">
            <w:pPr>
              <w:jc w:val="center"/>
              <w:rPr>
                <w:rFonts w:cstheme="minorHAnsi"/>
                <w:b/>
                <w:i/>
                <w:sz w:val="20"/>
                <w:szCs w:val="20"/>
              </w:rPr>
            </w:pPr>
            <w:r w:rsidRPr="00A15078">
              <w:rPr>
                <w:rFonts w:cstheme="minorHAnsi"/>
                <w:b/>
                <w:i/>
                <w:sz w:val="20"/>
                <w:szCs w:val="20"/>
              </w:rPr>
              <w:t>4</w:t>
            </w:r>
          </w:p>
        </w:tc>
      </w:tr>
      <w:tr w:rsidR="00A15078" w:rsidRPr="00A15078" w14:paraId="6370DE95" w14:textId="77777777" w:rsidTr="00097521">
        <w:tc>
          <w:tcPr>
            <w:tcW w:w="10525" w:type="dxa"/>
            <w:gridSpan w:val="4"/>
            <w:shd w:val="clear" w:color="auto" w:fill="D9D9D9" w:themeFill="background1" w:themeFillShade="D9"/>
          </w:tcPr>
          <w:p w14:paraId="6A3A8E45" w14:textId="77777777" w:rsidR="00A15078" w:rsidRPr="00A15078" w:rsidRDefault="00A15078" w:rsidP="00097521">
            <w:pPr>
              <w:rPr>
                <w:rFonts w:cstheme="minorHAnsi"/>
                <w:i/>
                <w:sz w:val="20"/>
                <w:szCs w:val="20"/>
              </w:rPr>
            </w:pPr>
            <w:r w:rsidRPr="00A15078">
              <w:rPr>
                <w:rFonts w:cstheme="minorHAnsi"/>
                <w:b/>
                <w:i/>
                <w:sz w:val="20"/>
                <w:szCs w:val="20"/>
              </w:rPr>
              <w:t>3. Relevance of the health event</w:t>
            </w:r>
          </w:p>
        </w:tc>
      </w:tr>
      <w:tr w:rsidR="00A15078" w:rsidRPr="00A15078" w14:paraId="25077A1D" w14:textId="77777777" w:rsidTr="00097521">
        <w:tc>
          <w:tcPr>
            <w:tcW w:w="8195" w:type="dxa"/>
          </w:tcPr>
          <w:p w14:paraId="7C17DB15" w14:textId="77777777" w:rsidR="00A15078" w:rsidRPr="00A15078" w:rsidRDefault="00A15078" w:rsidP="00097521">
            <w:pPr>
              <w:rPr>
                <w:rFonts w:cstheme="minorHAnsi"/>
                <w:i/>
                <w:sz w:val="20"/>
                <w:szCs w:val="20"/>
              </w:rPr>
            </w:pPr>
            <w:r w:rsidRPr="00A15078">
              <w:rPr>
                <w:rFonts w:cstheme="minorHAnsi"/>
                <w:i/>
                <w:sz w:val="20"/>
                <w:szCs w:val="20"/>
              </w:rPr>
              <w:t>Is the observed health event possibly linked to the evolution or change of an existing disease agent?</w:t>
            </w:r>
          </w:p>
        </w:tc>
        <w:tc>
          <w:tcPr>
            <w:tcW w:w="627" w:type="dxa"/>
          </w:tcPr>
          <w:p w14:paraId="3A3CB67B" w14:textId="77777777" w:rsidR="00A15078" w:rsidRPr="00A15078" w:rsidRDefault="00A15078" w:rsidP="00097521">
            <w:pPr>
              <w:jc w:val="center"/>
              <w:rPr>
                <w:rFonts w:cstheme="minorHAnsi"/>
                <w:i/>
                <w:sz w:val="20"/>
                <w:szCs w:val="20"/>
              </w:rPr>
            </w:pPr>
          </w:p>
        </w:tc>
        <w:tc>
          <w:tcPr>
            <w:tcW w:w="713" w:type="dxa"/>
          </w:tcPr>
          <w:p w14:paraId="46315E48"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990" w:type="dxa"/>
          </w:tcPr>
          <w:p w14:paraId="6EFAC293" w14:textId="77777777" w:rsidR="00A15078" w:rsidRPr="00A15078" w:rsidRDefault="00A15078" w:rsidP="00097521">
            <w:pPr>
              <w:jc w:val="center"/>
              <w:rPr>
                <w:rFonts w:cstheme="minorHAnsi"/>
                <w:i/>
                <w:sz w:val="20"/>
                <w:szCs w:val="20"/>
              </w:rPr>
            </w:pPr>
          </w:p>
        </w:tc>
      </w:tr>
      <w:tr w:rsidR="00A15078" w:rsidRPr="00A15078" w14:paraId="59857A39" w14:textId="77777777" w:rsidTr="00097521">
        <w:tc>
          <w:tcPr>
            <w:tcW w:w="8195" w:type="dxa"/>
          </w:tcPr>
          <w:p w14:paraId="2AE475FD" w14:textId="77777777" w:rsidR="00A15078" w:rsidRPr="00A15078" w:rsidRDefault="00A15078" w:rsidP="00097521">
            <w:pPr>
              <w:rPr>
                <w:rFonts w:cstheme="minorHAnsi"/>
                <w:i/>
                <w:sz w:val="20"/>
                <w:szCs w:val="20"/>
              </w:rPr>
            </w:pPr>
            <w:r w:rsidRPr="00A15078">
              <w:rPr>
                <w:rFonts w:cstheme="minorHAnsi"/>
                <w:i/>
                <w:sz w:val="20"/>
                <w:szCs w:val="20"/>
              </w:rPr>
              <w:t xml:space="preserve">Is the observed health event related to the spread of a known disease to a new geographic area, </w:t>
            </w:r>
            <w:proofErr w:type="gramStart"/>
            <w:r w:rsidRPr="00A15078">
              <w:rPr>
                <w:rFonts w:cstheme="minorHAnsi"/>
                <w:i/>
                <w:sz w:val="20"/>
                <w:szCs w:val="20"/>
              </w:rPr>
              <w:t>species</w:t>
            </w:r>
            <w:proofErr w:type="gramEnd"/>
            <w:r w:rsidRPr="00A15078">
              <w:rPr>
                <w:rFonts w:cstheme="minorHAnsi"/>
                <w:i/>
                <w:sz w:val="20"/>
                <w:szCs w:val="20"/>
              </w:rPr>
              <w:t xml:space="preserve"> or population?</w:t>
            </w:r>
          </w:p>
        </w:tc>
        <w:tc>
          <w:tcPr>
            <w:tcW w:w="627" w:type="dxa"/>
          </w:tcPr>
          <w:p w14:paraId="198F4161"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713" w:type="dxa"/>
          </w:tcPr>
          <w:p w14:paraId="27CBF13E" w14:textId="77777777" w:rsidR="00A15078" w:rsidRPr="00A15078" w:rsidRDefault="00A15078" w:rsidP="00097521">
            <w:pPr>
              <w:jc w:val="center"/>
              <w:rPr>
                <w:rFonts w:cstheme="minorHAnsi"/>
                <w:i/>
                <w:sz w:val="20"/>
                <w:szCs w:val="20"/>
              </w:rPr>
            </w:pPr>
          </w:p>
        </w:tc>
        <w:tc>
          <w:tcPr>
            <w:tcW w:w="990" w:type="dxa"/>
          </w:tcPr>
          <w:p w14:paraId="55F2AA8B" w14:textId="77777777" w:rsidR="00A15078" w:rsidRPr="00A15078" w:rsidRDefault="00A15078" w:rsidP="00097521">
            <w:pPr>
              <w:jc w:val="center"/>
              <w:rPr>
                <w:rFonts w:cstheme="minorHAnsi"/>
                <w:i/>
                <w:sz w:val="20"/>
                <w:szCs w:val="20"/>
              </w:rPr>
            </w:pPr>
          </w:p>
        </w:tc>
      </w:tr>
      <w:tr w:rsidR="00A15078" w:rsidRPr="00A15078" w14:paraId="2FDBE609" w14:textId="77777777" w:rsidTr="00097521">
        <w:tc>
          <w:tcPr>
            <w:tcW w:w="8195" w:type="dxa"/>
          </w:tcPr>
          <w:p w14:paraId="70AED3D7" w14:textId="77777777" w:rsidR="00A15078" w:rsidRPr="00A15078" w:rsidRDefault="00A15078" w:rsidP="00097521">
            <w:pPr>
              <w:rPr>
                <w:rFonts w:cstheme="minorHAnsi"/>
                <w:i/>
                <w:sz w:val="20"/>
                <w:szCs w:val="20"/>
              </w:rPr>
            </w:pPr>
            <w:r w:rsidRPr="00A15078">
              <w:rPr>
                <w:rFonts w:cstheme="minorHAnsi"/>
                <w:i/>
                <w:sz w:val="20"/>
                <w:szCs w:val="20"/>
              </w:rPr>
              <w:t>Is the observed health event related to a known disease that is occurring with increased incidence or morbidity in the host population(s)?</w:t>
            </w:r>
          </w:p>
        </w:tc>
        <w:tc>
          <w:tcPr>
            <w:tcW w:w="627" w:type="dxa"/>
          </w:tcPr>
          <w:p w14:paraId="7E01D7F6"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713" w:type="dxa"/>
          </w:tcPr>
          <w:p w14:paraId="27C6F81F" w14:textId="77777777" w:rsidR="00A15078" w:rsidRPr="00A15078" w:rsidRDefault="00A15078" w:rsidP="00097521">
            <w:pPr>
              <w:jc w:val="center"/>
              <w:rPr>
                <w:rFonts w:cstheme="minorHAnsi"/>
                <w:i/>
                <w:sz w:val="20"/>
                <w:szCs w:val="20"/>
              </w:rPr>
            </w:pPr>
          </w:p>
        </w:tc>
        <w:tc>
          <w:tcPr>
            <w:tcW w:w="990" w:type="dxa"/>
          </w:tcPr>
          <w:p w14:paraId="17298B91" w14:textId="77777777" w:rsidR="00A15078" w:rsidRPr="00A15078" w:rsidRDefault="00A15078" w:rsidP="00097521">
            <w:pPr>
              <w:jc w:val="center"/>
              <w:rPr>
                <w:rFonts w:cstheme="minorHAnsi"/>
                <w:i/>
                <w:sz w:val="20"/>
                <w:szCs w:val="20"/>
              </w:rPr>
            </w:pPr>
          </w:p>
        </w:tc>
      </w:tr>
      <w:tr w:rsidR="00A15078" w:rsidRPr="00A15078" w14:paraId="67AE51FF" w14:textId="77777777" w:rsidTr="00097521">
        <w:tc>
          <w:tcPr>
            <w:tcW w:w="8195" w:type="dxa"/>
          </w:tcPr>
          <w:p w14:paraId="2214AF21" w14:textId="77777777" w:rsidR="00A15078" w:rsidRPr="00A15078" w:rsidRDefault="00A15078" w:rsidP="00097521">
            <w:pPr>
              <w:rPr>
                <w:rFonts w:cstheme="minorHAnsi"/>
                <w:i/>
                <w:sz w:val="20"/>
                <w:szCs w:val="20"/>
              </w:rPr>
            </w:pPr>
            <w:r w:rsidRPr="00A15078">
              <w:rPr>
                <w:rFonts w:cstheme="minorHAnsi"/>
                <w:i/>
                <w:sz w:val="20"/>
                <w:szCs w:val="20"/>
              </w:rPr>
              <w:t>Is the observed health event caused by an unknown or previously unrecognized disease agent?</w:t>
            </w:r>
          </w:p>
        </w:tc>
        <w:tc>
          <w:tcPr>
            <w:tcW w:w="627" w:type="dxa"/>
          </w:tcPr>
          <w:p w14:paraId="0E8F3FE3" w14:textId="77777777" w:rsidR="00A15078" w:rsidRPr="00A15078" w:rsidRDefault="00A15078" w:rsidP="00097521">
            <w:pPr>
              <w:jc w:val="center"/>
              <w:rPr>
                <w:rFonts w:cstheme="minorHAnsi"/>
                <w:i/>
                <w:sz w:val="20"/>
                <w:szCs w:val="20"/>
              </w:rPr>
            </w:pPr>
          </w:p>
        </w:tc>
        <w:tc>
          <w:tcPr>
            <w:tcW w:w="713" w:type="dxa"/>
          </w:tcPr>
          <w:p w14:paraId="2892921A"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990" w:type="dxa"/>
          </w:tcPr>
          <w:p w14:paraId="19FBB07C" w14:textId="77777777" w:rsidR="00A15078" w:rsidRPr="00A15078" w:rsidRDefault="00A15078" w:rsidP="00097521">
            <w:pPr>
              <w:jc w:val="center"/>
              <w:rPr>
                <w:rFonts w:cstheme="minorHAnsi"/>
                <w:i/>
                <w:sz w:val="20"/>
                <w:szCs w:val="20"/>
              </w:rPr>
            </w:pPr>
          </w:p>
        </w:tc>
      </w:tr>
      <w:tr w:rsidR="00A15078" w:rsidRPr="00A15078" w14:paraId="640D8D3F" w14:textId="77777777" w:rsidTr="00097521">
        <w:tc>
          <w:tcPr>
            <w:tcW w:w="8195" w:type="dxa"/>
          </w:tcPr>
          <w:p w14:paraId="258C9262" w14:textId="77777777" w:rsidR="00A15078" w:rsidRPr="00A15078" w:rsidRDefault="00A15078" w:rsidP="00097521">
            <w:pPr>
              <w:rPr>
                <w:rFonts w:cstheme="minorHAnsi"/>
                <w:i/>
                <w:sz w:val="20"/>
                <w:szCs w:val="20"/>
              </w:rPr>
            </w:pPr>
            <w:r w:rsidRPr="00A15078">
              <w:rPr>
                <w:rFonts w:cstheme="minorHAnsi"/>
                <w:i/>
                <w:sz w:val="20"/>
                <w:szCs w:val="20"/>
              </w:rPr>
              <w:t>Is the observed health event affecting vulnerable groups of the population, such as infants or elderly people, who are likely to be disproportionately affected?</w:t>
            </w:r>
          </w:p>
        </w:tc>
        <w:tc>
          <w:tcPr>
            <w:tcW w:w="627" w:type="dxa"/>
          </w:tcPr>
          <w:p w14:paraId="1CD87EEA" w14:textId="77777777" w:rsidR="00A15078" w:rsidRPr="00A15078" w:rsidRDefault="00A15078" w:rsidP="00097521">
            <w:pPr>
              <w:jc w:val="center"/>
              <w:rPr>
                <w:rFonts w:cstheme="minorHAnsi"/>
                <w:i/>
                <w:sz w:val="20"/>
                <w:szCs w:val="20"/>
              </w:rPr>
            </w:pPr>
          </w:p>
        </w:tc>
        <w:tc>
          <w:tcPr>
            <w:tcW w:w="713" w:type="dxa"/>
          </w:tcPr>
          <w:p w14:paraId="38898B29"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990" w:type="dxa"/>
          </w:tcPr>
          <w:p w14:paraId="0FAC678F" w14:textId="77777777" w:rsidR="00A15078" w:rsidRPr="00A15078" w:rsidRDefault="00A15078" w:rsidP="00097521">
            <w:pPr>
              <w:jc w:val="center"/>
              <w:rPr>
                <w:rFonts w:cstheme="minorHAnsi"/>
                <w:i/>
                <w:sz w:val="20"/>
                <w:szCs w:val="20"/>
              </w:rPr>
            </w:pPr>
          </w:p>
        </w:tc>
      </w:tr>
      <w:tr w:rsidR="00A15078" w:rsidRPr="00A15078" w14:paraId="2C81E1E3" w14:textId="77777777" w:rsidTr="00097521">
        <w:tc>
          <w:tcPr>
            <w:tcW w:w="8195" w:type="dxa"/>
          </w:tcPr>
          <w:p w14:paraId="76F0A1D8" w14:textId="77777777" w:rsidR="00A15078" w:rsidRPr="00A15078" w:rsidRDefault="00A15078" w:rsidP="00097521">
            <w:pPr>
              <w:rPr>
                <w:rFonts w:cstheme="minorHAnsi"/>
                <w:i/>
                <w:sz w:val="20"/>
                <w:szCs w:val="20"/>
              </w:rPr>
            </w:pPr>
            <w:r w:rsidRPr="00A15078">
              <w:rPr>
                <w:rFonts w:cstheme="minorHAnsi"/>
                <w:i/>
                <w:sz w:val="20"/>
                <w:szCs w:val="20"/>
              </w:rPr>
              <w:t>Is the observed health event attracting a high actual or potential level of media interest or public concern?</w:t>
            </w:r>
          </w:p>
        </w:tc>
        <w:tc>
          <w:tcPr>
            <w:tcW w:w="627" w:type="dxa"/>
          </w:tcPr>
          <w:p w14:paraId="087DD442" w14:textId="77777777" w:rsidR="00A15078" w:rsidRPr="00A15078" w:rsidRDefault="00A15078" w:rsidP="00097521">
            <w:pPr>
              <w:jc w:val="center"/>
              <w:rPr>
                <w:rFonts w:cstheme="minorHAnsi"/>
                <w:i/>
                <w:sz w:val="20"/>
                <w:szCs w:val="20"/>
              </w:rPr>
            </w:pPr>
            <w:r w:rsidRPr="00A15078">
              <w:rPr>
                <w:rFonts w:cstheme="minorHAnsi"/>
                <w:i/>
                <w:sz w:val="20"/>
                <w:szCs w:val="20"/>
              </w:rPr>
              <w:t>X</w:t>
            </w:r>
          </w:p>
        </w:tc>
        <w:tc>
          <w:tcPr>
            <w:tcW w:w="713" w:type="dxa"/>
          </w:tcPr>
          <w:p w14:paraId="5E4493F5" w14:textId="77777777" w:rsidR="00A15078" w:rsidRPr="00A15078" w:rsidRDefault="00A15078" w:rsidP="00097521">
            <w:pPr>
              <w:jc w:val="center"/>
              <w:rPr>
                <w:rFonts w:cstheme="minorHAnsi"/>
                <w:i/>
                <w:sz w:val="20"/>
                <w:szCs w:val="20"/>
              </w:rPr>
            </w:pPr>
          </w:p>
        </w:tc>
        <w:tc>
          <w:tcPr>
            <w:tcW w:w="990" w:type="dxa"/>
          </w:tcPr>
          <w:p w14:paraId="07ED0FC0" w14:textId="77777777" w:rsidR="00A15078" w:rsidRPr="00A15078" w:rsidRDefault="00A15078" w:rsidP="00097521">
            <w:pPr>
              <w:jc w:val="center"/>
              <w:rPr>
                <w:rFonts w:cstheme="minorHAnsi"/>
                <w:i/>
                <w:sz w:val="20"/>
                <w:szCs w:val="20"/>
              </w:rPr>
            </w:pPr>
          </w:p>
        </w:tc>
      </w:tr>
      <w:tr w:rsidR="00A15078" w:rsidRPr="00A15078" w14:paraId="59EEECC0" w14:textId="77777777" w:rsidTr="00097521">
        <w:tc>
          <w:tcPr>
            <w:tcW w:w="8195" w:type="dxa"/>
          </w:tcPr>
          <w:p w14:paraId="0DC39098" w14:textId="77777777" w:rsidR="00A15078" w:rsidRPr="00A15078" w:rsidRDefault="00A15078" w:rsidP="00097521">
            <w:pPr>
              <w:jc w:val="right"/>
              <w:rPr>
                <w:rFonts w:cstheme="minorHAnsi"/>
                <w:b/>
                <w:i/>
                <w:sz w:val="20"/>
                <w:szCs w:val="20"/>
              </w:rPr>
            </w:pPr>
            <w:r w:rsidRPr="00A15078">
              <w:rPr>
                <w:rFonts w:cstheme="minorHAnsi"/>
                <w:b/>
                <w:i/>
                <w:sz w:val="20"/>
                <w:szCs w:val="20"/>
              </w:rPr>
              <w:t>Subtotal score</w:t>
            </w:r>
          </w:p>
        </w:tc>
        <w:tc>
          <w:tcPr>
            <w:tcW w:w="2330" w:type="dxa"/>
            <w:gridSpan w:val="3"/>
            <w:shd w:val="clear" w:color="auto" w:fill="D9D9D9" w:themeFill="background1" w:themeFillShade="D9"/>
          </w:tcPr>
          <w:p w14:paraId="228EC381" w14:textId="77777777" w:rsidR="00A15078" w:rsidRPr="00A15078" w:rsidRDefault="00A15078" w:rsidP="00097521">
            <w:pPr>
              <w:jc w:val="center"/>
              <w:rPr>
                <w:rFonts w:cstheme="minorHAnsi"/>
                <w:b/>
                <w:i/>
                <w:sz w:val="20"/>
                <w:szCs w:val="20"/>
              </w:rPr>
            </w:pPr>
            <w:r w:rsidRPr="00A15078">
              <w:rPr>
                <w:rFonts w:cstheme="minorHAnsi"/>
                <w:b/>
                <w:i/>
                <w:sz w:val="20"/>
                <w:szCs w:val="20"/>
              </w:rPr>
              <w:t>3</w:t>
            </w:r>
          </w:p>
        </w:tc>
      </w:tr>
      <w:tr w:rsidR="00A15078" w:rsidRPr="00A15078" w14:paraId="090B3CC7" w14:textId="77777777" w:rsidTr="00097521">
        <w:tc>
          <w:tcPr>
            <w:tcW w:w="8195" w:type="dxa"/>
            <w:shd w:val="clear" w:color="auto" w:fill="BFBFBF" w:themeFill="background1" w:themeFillShade="BF"/>
          </w:tcPr>
          <w:p w14:paraId="3DFD6721" w14:textId="77777777" w:rsidR="00A15078" w:rsidRPr="00A15078" w:rsidRDefault="00A15078" w:rsidP="00097521">
            <w:pPr>
              <w:jc w:val="right"/>
              <w:rPr>
                <w:rFonts w:cstheme="minorHAnsi"/>
                <w:b/>
                <w:i/>
                <w:sz w:val="20"/>
                <w:szCs w:val="20"/>
              </w:rPr>
            </w:pPr>
          </w:p>
          <w:p w14:paraId="3D6A2D9D" w14:textId="77777777" w:rsidR="00A15078" w:rsidRPr="00A15078" w:rsidRDefault="00A15078" w:rsidP="00097521">
            <w:pPr>
              <w:jc w:val="right"/>
              <w:rPr>
                <w:rFonts w:cstheme="minorHAnsi"/>
                <w:b/>
                <w:i/>
                <w:sz w:val="20"/>
                <w:szCs w:val="20"/>
              </w:rPr>
            </w:pPr>
            <w:r w:rsidRPr="00A15078">
              <w:rPr>
                <w:rFonts w:cstheme="minorHAnsi"/>
                <w:b/>
                <w:i/>
                <w:sz w:val="20"/>
                <w:szCs w:val="20"/>
              </w:rPr>
              <w:t>Total</w:t>
            </w:r>
          </w:p>
        </w:tc>
        <w:tc>
          <w:tcPr>
            <w:tcW w:w="2330" w:type="dxa"/>
            <w:gridSpan w:val="3"/>
            <w:shd w:val="clear" w:color="auto" w:fill="BFBFBF" w:themeFill="background1" w:themeFillShade="BF"/>
          </w:tcPr>
          <w:p w14:paraId="2D64A499" w14:textId="77777777" w:rsidR="00A15078" w:rsidRPr="00A15078" w:rsidRDefault="00A15078" w:rsidP="00097521">
            <w:pPr>
              <w:rPr>
                <w:rFonts w:cstheme="minorHAnsi"/>
                <w:b/>
                <w:i/>
                <w:sz w:val="20"/>
                <w:szCs w:val="20"/>
              </w:rPr>
            </w:pPr>
            <w:r w:rsidRPr="00A15078">
              <w:rPr>
                <w:rFonts w:cstheme="minorHAnsi"/>
                <w:b/>
                <w:i/>
                <w:sz w:val="20"/>
                <w:szCs w:val="20"/>
              </w:rPr>
              <w:t>9/14</w:t>
            </w:r>
          </w:p>
        </w:tc>
      </w:tr>
    </w:tbl>
    <w:p w14:paraId="0F2764CE" w14:textId="77777777" w:rsidR="00A15078" w:rsidRPr="00A15078" w:rsidRDefault="00A15078" w:rsidP="00A15078">
      <w:pPr>
        <w:jc w:val="both"/>
        <w:rPr>
          <w:rFonts w:cstheme="minorHAnsi"/>
          <w:i/>
          <w:sz w:val="20"/>
          <w:szCs w:val="20"/>
          <w:lang w:val="en-GB"/>
        </w:rPr>
      </w:pPr>
      <w:r w:rsidRPr="00A15078">
        <w:rPr>
          <w:rFonts w:cstheme="minorHAnsi"/>
          <w:i/>
          <w:sz w:val="20"/>
          <w:szCs w:val="20"/>
          <w:lang w:val="en-GB"/>
        </w:rPr>
        <w:t>A threshold of 7 out of 14 was set (Criteria 1-3: 1/2 + 3/6 + 3/6 = 7/14).</w:t>
      </w:r>
      <w:r w:rsidRPr="00A15078">
        <w:rPr>
          <w:rFonts w:cstheme="minorHAnsi"/>
        </w:rPr>
        <w:t xml:space="preserve"> </w:t>
      </w:r>
      <w:r w:rsidRPr="00A15078">
        <w:rPr>
          <w:rFonts w:cstheme="minorHAnsi"/>
          <w:i/>
          <w:sz w:val="20"/>
          <w:szCs w:val="20"/>
          <w:lang w:val="en-GB"/>
        </w:rPr>
        <w:t xml:space="preserve">The threshold value beyond which the triage score triggers an RRA varies depending on the capacity of the veterinary services to perform an RRA. For instance, if the veterinary services have the mandate and several staff members have the capacity and are available to perform an RRA, a lower threshold value will be set than when the veterinary services have few officers with the capacity and availability to conduct </w:t>
      </w:r>
      <w:proofErr w:type="gramStart"/>
      <w:r w:rsidRPr="00A15078">
        <w:rPr>
          <w:rFonts w:cstheme="minorHAnsi"/>
          <w:i/>
          <w:sz w:val="20"/>
          <w:szCs w:val="20"/>
          <w:lang w:val="en-GB"/>
        </w:rPr>
        <w:t>a</w:t>
      </w:r>
      <w:proofErr w:type="gramEnd"/>
      <w:r w:rsidRPr="00A15078">
        <w:rPr>
          <w:rFonts w:cstheme="minorHAnsi"/>
          <w:i/>
          <w:sz w:val="20"/>
          <w:szCs w:val="20"/>
          <w:lang w:val="en-GB"/>
        </w:rPr>
        <w:t xml:space="preserve"> RRA.</w:t>
      </w:r>
    </w:p>
    <w:p w14:paraId="7552E363" w14:textId="77777777" w:rsidR="00A15078" w:rsidRPr="00A15078" w:rsidRDefault="00A15078" w:rsidP="00A15078">
      <w:pPr>
        <w:rPr>
          <w:rFonts w:cstheme="minorHAnsi"/>
          <w:sz w:val="20"/>
          <w:szCs w:val="20"/>
        </w:rPr>
      </w:pPr>
      <w:r w:rsidRPr="00A15078">
        <w:rPr>
          <w:rFonts w:cstheme="minorHAnsi"/>
          <w:sz w:val="20"/>
          <w:szCs w:val="20"/>
        </w:rPr>
        <w:br w:type="page"/>
      </w:r>
    </w:p>
    <w:p w14:paraId="07EA41C8" w14:textId="77777777" w:rsidR="00A15078" w:rsidRPr="00A15078" w:rsidRDefault="00A15078" w:rsidP="00A15078">
      <w:pPr>
        <w:pStyle w:val="Caption"/>
        <w:rPr>
          <w:rFonts w:asciiTheme="minorHAnsi" w:eastAsiaTheme="minorHAnsi" w:hAnsiTheme="minorHAnsi" w:cstheme="minorHAnsi"/>
          <w:bCs w:val="0"/>
          <w:color w:val="000000"/>
          <w:sz w:val="22"/>
          <w:szCs w:val="22"/>
          <w:shd w:val="clear" w:color="auto" w:fill="FFFFFF"/>
          <w:lang w:val="en-US"/>
        </w:rPr>
      </w:pPr>
      <w:r w:rsidRPr="00A15078">
        <w:rPr>
          <w:rFonts w:asciiTheme="minorHAnsi" w:eastAsiaTheme="minorHAnsi" w:hAnsiTheme="minorHAnsi" w:cstheme="minorHAnsi"/>
          <w:bCs w:val="0"/>
          <w:color w:val="000000"/>
          <w:sz w:val="22"/>
          <w:szCs w:val="22"/>
          <w:shd w:val="clear" w:color="auto" w:fill="FFFFFF"/>
          <w:lang w:val="en-US"/>
        </w:rPr>
        <w:lastRenderedPageBreak/>
        <w:t>Supplementary Table 2. Farmer’s self-rated questionnaire on biosecurity protocol in smallholder pig farms, Tanzania</w:t>
      </w:r>
    </w:p>
    <w:tbl>
      <w:tblPr>
        <w:tblStyle w:val="TableGrid"/>
        <w:tblW w:w="9355" w:type="dxa"/>
        <w:tblLook w:val="04A0" w:firstRow="1" w:lastRow="0" w:firstColumn="1" w:lastColumn="0" w:noHBand="0" w:noVBand="1"/>
      </w:tblPr>
      <w:tblGrid>
        <w:gridCol w:w="7735"/>
        <w:gridCol w:w="1620"/>
      </w:tblGrid>
      <w:tr w:rsidR="00A15078" w:rsidRPr="00A15078" w14:paraId="21722083" w14:textId="77777777" w:rsidTr="00097521">
        <w:tc>
          <w:tcPr>
            <w:tcW w:w="7735" w:type="dxa"/>
          </w:tcPr>
          <w:p w14:paraId="40EA5007" w14:textId="77777777" w:rsidR="00A15078" w:rsidRPr="00A15078" w:rsidRDefault="00A15078" w:rsidP="00097521">
            <w:pPr>
              <w:rPr>
                <w:b/>
                <w:sz w:val="20"/>
                <w:szCs w:val="20"/>
                <w:u w:val="single"/>
              </w:rPr>
            </w:pPr>
            <w:r w:rsidRPr="00A15078">
              <w:rPr>
                <w:b/>
                <w:sz w:val="20"/>
                <w:szCs w:val="20"/>
                <w:u w:val="single"/>
              </w:rPr>
              <w:t xml:space="preserve">Biosecurity Variable </w:t>
            </w:r>
          </w:p>
        </w:tc>
        <w:tc>
          <w:tcPr>
            <w:tcW w:w="1620" w:type="dxa"/>
          </w:tcPr>
          <w:p w14:paraId="780CE31F" w14:textId="77777777" w:rsidR="00A15078" w:rsidRPr="00A15078" w:rsidRDefault="00A15078" w:rsidP="00097521">
            <w:pPr>
              <w:rPr>
                <w:sz w:val="20"/>
                <w:szCs w:val="20"/>
              </w:rPr>
            </w:pPr>
            <w:r w:rsidRPr="00A15078">
              <w:rPr>
                <w:sz w:val="20"/>
                <w:szCs w:val="20"/>
              </w:rPr>
              <w:t>Response</w:t>
            </w:r>
          </w:p>
        </w:tc>
      </w:tr>
      <w:tr w:rsidR="00A15078" w:rsidRPr="00A15078" w14:paraId="4E1916C4" w14:textId="77777777" w:rsidTr="00097521">
        <w:tc>
          <w:tcPr>
            <w:tcW w:w="7735" w:type="dxa"/>
          </w:tcPr>
          <w:p w14:paraId="32560BFF" w14:textId="77777777" w:rsidR="00A15078" w:rsidRPr="00A15078" w:rsidRDefault="00A15078" w:rsidP="00097521">
            <w:pPr>
              <w:rPr>
                <w:sz w:val="20"/>
                <w:szCs w:val="20"/>
              </w:rPr>
            </w:pPr>
          </w:p>
        </w:tc>
        <w:tc>
          <w:tcPr>
            <w:tcW w:w="1620" w:type="dxa"/>
          </w:tcPr>
          <w:p w14:paraId="2A16F747" w14:textId="77777777" w:rsidR="00A15078" w:rsidRPr="00A15078" w:rsidRDefault="00A15078" w:rsidP="00097521">
            <w:pPr>
              <w:rPr>
                <w:sz w:val="20"/>
                <w:szCs w:val="20"/>
              </w:rPr>
            </w:pPr>
            <w:r w:rsidRPr="00A15078">
              <w:rPr>
                <w:sz w:val="20"/>
                <w:szCs w:val="20"/>
              </w:rPr>
              <w:t>YES(Y)/NO (N)</w:t>
            </w:r>
          </w:p>
        </w:tc>
      </w:tr>
      <w:tr w:rsidR="00A15078" w:rsidRPr="00A15078" w14:paraId="03B24B1E" w14:textId="77777777" w:rsidTr="00097521">
        <w:tc>
          <w:tcPr>
            <w:tcW w:w="7735" w:type="dxa"/>
          </w:tcPr>
          <w:p w14:paraId="338B2AFB" w14:textId="77777777" w:rsidR="00A15078" w:rsidRPr="00A15078" w:rsidRDefault="00A15078" w:rsidP="00097521">
            <w:pPr>
              <w:rPr>
                <w:sz w:val="20"/>
                <w:szCs w:val="20"/>
              </w:rPr>
            </w:pPr>
            <w:r w:rsidRPr="00A15078">
              <w:rPr>
                <w:sz w:val="20"/>
                <w:szCs w:val="20"/>
              </w:rPr>
              <w:t>1: Restricted access to all visitors</w:t>
            </w:r>
          </w:p>
        </w:tc>
        <w:tc>
          <w:tcPr>
            <w:tcW w:w="1620" w:type="dxa"/>
          </w:tcPr>
          <w:p w14:paraId="7CFCA77C" w14:textId="77777777" w:rsidR="00A15078" w:rsidRPr="00A15078" w:rsidRDefault="00A15078" w:rsidP="00097521">
            <w:pPr>
              <w:jc w:val="center"/>
              <w:rPr>
                <w:sz w:val="20"/>
                <w:szCs w:val="20"/>
              </w:rPr>
            </w:pPr>
          </w:p>
        </w:tc>
      </w:tr>
      <w:tr w:rsidR="00A15078" w:rsidRPr="00A15078" w14:paraId="7DD3EA3F" w14:textId="77777777" w:rsidTr="00097521">
        <w:tc>
          <w:tcPr>
            <w:tcW w:w="7735" w:type="dxa"/>
          </w:tcPr>
          <w:p w14:paraId="69F8762B" w14:textId="77777777" w:rsidR="00A15078" w:rsidRPr="00A15078" w:rsidRDefault="00A15078" w:rsidP="00097521">
            <w:pPr>
              <w:rPr>
                <w:sz w:val="20"/>
                <w:szCs w:val="20"/>
              </w:rPr>
            </w:pPr>
            <w:r w:rsidRPr="00A15078">
              <w:rPr>
                <w:sz w:val="20"/>
                <w:szCs w:val="20"/>
              </w:rPr>
              <w:t>2: Fence around premises</w:t>
            </w:r>
          </w:p>
        </w:tc>
        <w:tc>
          <w:tcPr>
            <w:tcW w:w="1620" w:type="dxa"/>
          </w:tcPr>
          <w:p w14:paraId="7BDA3944" w14:textId="77777777" w:rsidR="00A15078" w:rsidRPr="00A15078" w:rsidRDefault="00A15078" w:rsidP="00097521">
            <w:pPr>
              <w:jc w:val="center"/>
              <w:rPr>
                <w:sz w:val="20"/>
                <w:szCs w:val="20"/>
              </w:rPr>
            </w:pPr>
          </w:p>
        </w:tc>
      </w:tr>
      <w:tr w:rsidR="00A15078" w:rsidRPr="00A15078" w14:paraId="62B96EA7" w14:textId="77777777" w:rsidTr="00097521">
        <w:tc>
          <w:tcPr>
            <w:tcW w:w="7735" w:type="dxa"/>
          </w:tcPr>
          <w:p w14:paraId="45CE7F87" w14:textId="77777777" w:rsidR="00A15078" w:rsidRPr="00A15078" w:rsidRDefault="00A15078" w:rsidP="00097521">
            <w:pPr>
              <w:rPr>
                <w:sz w:val="20"/>
                <w:szCs w:val="20"/>
              </w:rPr>
            </w:pPr>
            <w:r w:rsidRPr="00A15078">
              <w:rPr>
                <w:sz w:val="20"/>
                <w:szCs w:val="20"/>
              </w:rPr>
              <w:t>3: Gate at entrance</w:t>
            </w:r>
          </w:p>
        </w:tc>
        <w:tc>
          <w:tcPr>
            <w:tcW w:w="1620" w:type="dxa"/>
          </w:tcPr>
          <w:p w14:paraId="1DFF35A3" w14:textId="77777777" w:rsidR="00A15078" w:rsidRPr="00A15078" w:rsidRDefault="00A15078" w:rsidP="00097521">
            <w:pPr>
              <w:jc w:val="center"/>
              <w:rPr>
                <w:sz w:val="20"/>
                <w:szCs w:val="20"/>
              </w:rPr>
            </w:pPr>
          </w:p>
        </w:tc>
      </w:tr>
      <w:tr w:rsidR="00A15078" w:rsidRPr="00A15078" w14:paraId="23939F4A" w14:textId="77777777" w:rsidTr="00097521">
        <w:tc>
          <w:tcPr>
            <w:tcW w:w="7735" w:type="dxa"/>
          </w:tcPr>
          <w:p w14:paraId="7ED6DE99" w14:textId="77777777" w:rsidR="00A15078" w:rsidRPr="00A15078" w:rsidRDefault="00A15078" w:rsidP="00097521">
            <w:pPr>
              <w:rPr>
                <w:sz w:val="20"/>
                <w:szCs w:val="20"/>
              </w:rPr>
            </w:pPr>
            <w:r w:rsidRPr="00A15078">
              <w:rPr>
                <w:sz w:val="20"/>
                <w:szCs w:val="20"/>
              </w:rPr>
              <w:t>4: Change solution in foot pans regularly</w:t>
            </w:r>
          </w:p>
        </w:tc>
        <w:tc>
          <w:tcPr>
            <w:tcW w:w="1620" w:type="dxa"/>
          </w:tcPr>
          <w:p w14:paraId="14267CEF" w14:textId="77777777" w:rsidR="00A15078" w:rsidRPr="00A15078" w:rsidRDefault="00A15078" w:rsidP="00097521">
            <w:pPr>
              <w:jc w:val="center"/>
              <w:rPr>
                <w:sz w:val="20"/>
                <w:szCs w:val="20"/>
              </w:rPr>
            </w:pPr>
          </w:p>
        </w:tc>
      </w:tr>
      <w:tr w:rsidR="00A15078" w:rsidRPr="00A15078" w14:paraId="6FE0DDBB" w14:textId="77777777" w:rsidTr="00097521">
        <w:tc>
          <w:tcPr>
            <w:tcW w:w="7735" w:type="dxa"/>
          </w:tcPr>
          <w:p w14:paraId="715291C7" w14:textId="77777777" w:rsidR="00A15078" w:rsidRPr="00A15078" w:rsidRDefault="00A15078" w:rsidP="00097521">
            <w:pPr>
              <w:rPr>
                <w:sz w:val="20"/>
                <w:szCs w:val="20"/>
              </w:rPr>
            </w:pPr>
            <w:r w:rsidRPr="00A15078">
              <w:rPr>
                <w:sz w:val="20"/>
                <w:szCs w:val="20"/>
              </w:rPr>
              <w:t>5: Record keeping</w:t>
            </w:r>
          </w:p>
        </w:tc>
        <w:tc>
          <w:tcPr>
            <w:tcW w:w="1620" w:type="dxa"/>
          </w:tcPr>
          <w:p w14:paraId="07AF6C78" w14:textId="77777777" w:rsidR="00A15078" w:rsidRPr="00A15078" w:rsidRDefault="00A15078" w:rsidP="00097521">
            <w:pPr>
              <w:jc w:val="center"/>
              <w:rPr>
                <w:sz w:val="20"/>
                <w:szCs w:val="20"/>
              </w:rPr>
            </w:pPr>
          </w:p>
        </w:tc>
      </w:tr>
      <w:tr w:rsidR="00A15078" w:rsidRPr="00A15078" w14:paraId="09FE1EDD" w14:textId="77777777" w:rsidTr="00097521">
        <w:tc>
          <w:tcPr>
            <w:tcW w:w="7735" w:type="dxa"/>
          </w:tcPr>
          <w:p w14:paraId="20A73A3C" w14:textId="77777777" w:rsidR="00A15078" w:rsidRPr="00A15078" w:rsidRDefault="00A15078" w:rsidP="00097521">
            <w:pPr>
              <w:rPr>
                <w:sz w:val="20"/>
                <w:szCs w:val="20"/>
              </w:rPr>
            </w:pPr>
            <w:r w:rsidRPr="00A15078">
              <w:rPr>
                <w:sz w:val="20"/>
                <w:szCs w:val="20"/>
              </w:rPr>
              <w:t>6: Food and water control</w:t>
            </w:r>
          </w:p>
        </w:tc>
        <w:tc>
          <w:tcPr>
            <w:tcW w:w="1620" w:type="dxa"/>
          </w:tcPr>
          <w:p w14:paraId="4A71C778" w14:textId="77777777" w:rsidR="00A15078" w:rsidRPr="00A15078" w:rsidRDefault="00A15078" w:rsidP="00097521">
            <w:pPr>
              <w:jc w:val="center"/>
              <w:rPr>
                <w:sz w:val="20"/>
                <w:szCs w:val="20"/>
              </w:rPr>
            </w:pPr>
          </w:p>
        </w:tc>
      </w:tr>
      <w:tr w:rsidR="00A15078" w:rsidRPr="00A15078" w14:paraId="3BB50183" w14:textId="77777777" w:rsidTr="00097521">
        <w:tc>
          <w:tcPr>
            <w:tcW w:w="7735" w:type="dxa"/>
          </w:tcPr>
          <w:p w14:paraId="74F2B6B6" w14:textId="77777777" w:rsidR="00A15078" w:rsidRPr="00A15078" w:rsidRDefault="00A15078" w:rsidP="00097521">
            <w:pPr>
              <w:rPr>
                <w:sz w:val="20"/>
                <w:szCs w:val="20"/>
              </w:rPr>
            </w:pPr>
            <w:r w:rsidRPr="00A15078">
              <w:rPr>
                <w:sz w:val="20"/>
                <w:szCs w:val="20"/>
              </w:rPr>
              <w:t>7: Routine (regular) cleaning</w:t>
            </w:r>
          </w:p>
        </w:tc>
        <w:tc>
          <w:tcPr>
            <w:tcW w:w="1620" w:type="dxa"/>
          </w:tcPr>
          <w:p w14:paraId="1E584753" w14:textId="77777777" w:rsidR="00A15078" w:rsidRPr="00A15078" w:rsidRDefault="00A15078" w:rsidP="00097521">
            <w:pPr>
              <w:jc w:val="center"/>
              <w:rPr>
                <w:sz w:val="20"/>
                <w:szCs w:val="20"/>
              </w:rPr>
            </w:pPr>
          </w:p>
        </w:tc>
      </w:tr>
      <w:tr w:rsidR="00A15078" w:rsidRPr="00A15078" w14:paraId="54F59FD7" w14:textId="77777777" w:rsidTr="00097521">
        <w:tc>
          <w:tcPr>
            <w:tcW w:w="7735" w:type="dxa"/>
          </w:tcPr>
          <w:p w14:paraId="2A07C792" w14:textId="64AA8704" w:rsidR="00A15078" w:rsidRPr="00A15078" w:rsidRDefault="00A15078" w:rsidP="00097521">
            <w:pPr>
              <w:rPr>
                <w:sz w:val="20"/>
                <w:szCs w:val="20"/>
              </w:rPr>
            </w:pPr>
            <w:r w:rsidRPr="00A15078">
              <w:rPr>
                <w:sz w:val="20"/>
                <w:szCs w:val="20"/>
              </w:rPr>
              <w:t xml:space="preserve">8: Safe disposal of </w:t>
            </w:r>
            <w:proofErr w:type="spellStart"/>
            <w:r w:rsidRPr="00A15078">
              <w:rPr>
                <w:sz w:val="20"/>
                <w:szCs w:val="20"/>
              </w:rPr>
              <w:t>feces</w:t>
            </w:r>
            <w:proofErr w:type="spellEnd"/>
            <w:r w:rsidRPr="00A15078">
              <w:rPr>
                <w:sz w:val="20"/>
                <w:szCs w:val="20"/>
              </w:rPr>
              <w:t xml:space="preserve"> and dead pigs</w:t>
            </w:r>
            <w:r w:rsidR="00FB213B">
              <w:rPr>
                <w:sz w:val="20"/>
                <w:szCs w:val="20"/>
              </w:rPr>
              <w:t xml:space="preserve"> </w:t>
            </w:r>
            <w:r w:rsidRPr="00A15078">
              <w:rPr>
                <w:sz w:val="20"/>
                <w:szCs w:val="20"/>
              </w:rPr>
              <w:t>(protected away from other animals and insects)</w:t>
            </w:r>
          </w:p>
        </w:tc>
        <w:tc>
          <w:tcPr>
            <w:tcW w:w="1620" w:type="dxa"/>
          </w:tcPr>
          <w:p w14:paraId="078002BC" w14:textId="77777777" w:rsidR="00A15078" w:rsidRPr="00A15078" w:rsidRDefault="00A15078" w:rsidP="00097521">
            <w:pPr>
              <w:jc w:val="center"/>
              <w:rPr>
                <w:sz w:val="20"/>
                <w:szCs w:val="20"/>
              </w:rPr>
            </w:pPr>
          </w:p>
        </w:tc>
      </w:tr>
      <w:tr w:rsidR="00A15078" w:rsidRPr="00A15078" w14:paraId="70734D0A" w14:textId="77777777" w:rsidTr="00097521">
        <w:tc>
          <w:tcPr>
            <w:tcW w:w="7735" w:type="dxa"/>
          </w:tcPr>
          <w:p w14:paraId="6E01E820" w14:textId="4B95C790" w:rsidR="00A15078" w:rsidRPr="00A15078" w:rsidRDefault="00A15078" w:rsidP="00097521">
            <w:pPr>
              <w:rPr>
                <w:sz w:val="20"/>
                <w:szCs w:val="20"/>
              </w:rPr>
            </w:pPr>
            <w:r w:rsidRPr="00A15078">
              <w:rPr>
                <w:sz w:val="20"/>
                <w:szCs w:val="20"/>
              </w:rPr>
              <w:t xml:space="preserve">9: Provision of quarantine of newly purchased </w:t>
            </w:r>
            <w:r w:rsidR="00A539D0">
              <w:rPr>
                <w:sz w:val="20"/>
                <w:szCs w:val="20"/>
              </w:rPr>
              <w:t xml:space="preserve">and other introduced </w:t>
            </w:r>
            <w:r w:rsidRPr="00A15078">
              <w:rPr>
                <w:sz w:val="20"/>
                <w:szCs w:val="20"/>
              </w:rPr>
              <w:t xml:space="preserve">pigs for at least 10 days </w:t>
            </w:r>
          </w:p>
        </w:tc>
        <w:tc>
          <w:tcPr>
            <w:tcW w:w="1620" w:type="dxa"/>
          </w:tcPr>
          <w:p w14:paraId="5A32F87A" w14:textId="77777777" w:rsidR="00A15078" w:rsidRPr="00A15078" w:rsidRDefault="00A15078" w:rsidP="00097521">
            <w:pPr>
              <w:jc w:val="center"/>
              <w:rPr>
                <w:sz w:val="20"/>
                <w:szCs w:val="20"/>
              </w:rPr>
            </w:pPr>
          </w:p>
        </w:tc>
      </w:tr>
      <w:tr w:rsidR="00A15078" w:rsidRPr="00A15078" w14:paraId="28CD193E" w14:textId="77777777" w:rsidTr="00097521">
        <w:tc>
          <w:tcPr>
            <w:tcW w:w="7735" w:type="dxa"/>
          </w:tcPr>
          <w:p w14:paraId="125F67FB" w14:textId="77777777" w:rsidR="00A15078" w:rsidRPr="00A15078" w:rsidRDefault="00A15078" w:rsidP="00097521">
            <w:pPr>
              <w:rPr>
                <w:sz w:val="20"/>
                <w:szCs w:val="20"/>
              </w:rPr>
            </w:pPr>
            <w:r w:rsidRPr="00A15078">
              <w:rPr>
                <w:sz w:val="20"/>
                <w:szCs w:val="20"/>
              </w:rPr>
              <w:t>10: Sufficient space for each pig (no overcrowding)</w:t>
            </w:r>
          </w:p>
        </w:tc>
        <w:tc>
          <w:tcPr>
            <w:tcW w:w="1620" w:type="dxa"/>
          </w:tcPr>
          <w:p w14:paraId="7124B8A9" w14:textId="77777777" w:rsidR="00A15078" w:rsidRPr="00A15078" w:rsidRDefault="00A15078" w:rsidP="00097521">
            <w:pPr>
              <w:jc w:val="center"/>
              <w:rPr>
                <w:sz w:val="20"/>
                <w:szCs w:val="20"/>
              </w:rPr>
            </w:pPr>
          </w:p>
        </w:tc>
      </w:tr>
      <w:tr w:rsidR="00A15078" w:rsidRPr="00A15078" w14:paraId="3BDDAFB1" w14:textId="77777777" w:rsidTr="00097521">
        <w:tc>
          <w:tcPr>
            <w:tcW w:w="7735" w:type="dxa"/>
          </w:tcPr>
          <w:p w14:paraId="5F4E1E16" w14:textId="77777777" w:rsidR="00A15078" w:rsidRPr="00A15078" w:rsidRDefault="00A15078" w:rsidP="00097521">
            <w:pPr>
              <w:rPr>
                <w:sz w:val="20"/>
                <w:szCs w:val="20"/>
              </w:rPr>
            </w:pPr>
            <w:r w:rsidRPr="00A15078">
              <w:rPr>
                <w:sz w:val="20"/>
                <w:szCs w:val="20"/>
              </w:rPr>
              <w:t>11: Usage of disinfectant after cleaning</w:t>
            </w:r>
          </w:p>
        </w:tc>
        <w:tc>
          <w:tcPr>
            <w:tcW w:w="1620" w:type="dxa"/>
          </w:tcPr>
          <w:p w14:paraId="52E52588" w14:textId="77777777" w:rsidR="00A15078" w:rsidRPr="00A15078" w:rsidRDefault="00A15078" w:rsidP="00097521">
            <w:pPr>
              <w:jc w:val="center"/>
              <w:rPr>
                <w:sz w:val="20"/>
                <w:szCs w:val="20"/>
              </w:rPr>
            </w:pPr>
          </w:p>
        </w:tc>
      </w:tr>
      <w:tr w:rsidR="00A15078" w:rsidRPr="00A15078" w14:paraId="33B63A29" w14:textId="77777777" w:rsidTr="00097521">
        <w:tc>
          <w:tcPr>
            <w:tcW w:w="7735" w:type="dxa"/>
          </w:tcPr>
          <w:p w14:paraId="42A9F89C" w14:textId="77777777" w:rsidR="00A15078" w:rsidRPr="00A15078" w:rsidRDefault="00A15078" w:rsidP="00097521">
            <w:pPr>
              <w:rPr>
                <w:sz w:val="20"/>
                <w:szCs w:val="20"/>
              </w:rPr>
            </w:pPr>
            <w:r w:rsidRPr="00A15078">
              <w:rPr>
                <w:sz w:val="20"/>
                <w:szCs w:val="20"/>
              </w:rPr>
              <w:t>12: Assess health status of pigs coming in</w:t>
            </w:r>
          </w:p>
        </w:tc>
        <w:tc>
          <w:tcPr>
            <w:tcW w:w="1620" w:type="dxa"/>
          </w:tcPr>
          <w:p w14:paraId="0DB35450" w14:textId="77777777" w:rsidR="00A15078" w:rsidRPr="00A15078" w:rsidRDefault="00A15078" w:rsidP="00097521">
            <w:pPr>
              <w:jc w:val="center"/>
              <w:rPr>
                <w:sz w:val="20"/>
                <w:szCs w:val="20"/>
              </w:rPr>
            </w:pPr>
          </w:p>
        </w:tc>
      </w:tr>
      <w:tr w:rsidR="00A15078" w:rsidRPr="00A15078" w14:paraId="6EE19180" w14:textId="77777777" w:rsidTr="00097521">
        <w:tc>
          <w:tcPr>
            <w:tcW w:w="7735" w:type="dxa"/>
          </w:tcPr>
          <w:p w14:paraId="70E1FA1A" w14:textId="77777777" w:rsidR="00A15078" w:rsidRPr="00A15078" w:rsidRDefault="00A15078" w:rsidP="00097521">
            <w:pPr>
              <w:rPr>
                <w:sz w:val="20"/>
                <w:szCs w:val="20"/>
              </w:rPr>
            </w:pPr>
            <w:r w:rsidRPr="00A15078">
              <w:rPr>
                <w:sz w:val="20"/>
                <w:szCs w:val="20"/>
              </w:rPr>
              <w:t>13: Do not mix different ages</w:t>
            </w:r>
          </w:p>
        </w:tc>
        <w:tc>
          <w:tcPr>
            <w:tcW w:w="1620" w:type="dxa"/>
          </w:tcPr>
          <w:p w14:paraId="2844B507" w14:textId="77777777" w:rsidR="00A15078" w:rsidRPr="00A15078" w:rsidRDefault="00A15078" w:rsidP="00097521">
            <w:pPr>
              <w:jc w:val="center"/>
              <w:rPr>
                <w:sz w:val="20"/>
                <w:szCs w:val="20"/>
              </w:rPr>
            </w:pPr>
          </w:p>
        </w:tc>
      </w:tr>
      <w:tr w:rsidR="00A15078" w:rsidRPr="00A15078" w14:paraId="161A550D" w14:textId="77777777" w:rsidTr="00097521">
        <w:tc>
          <w:tcPr>
            <w:tcW w:w="7735" w:type="dxa"/>
          </w:tcPr>
          <w:p w14:paraId="5E97D209" w14:textId="77777777" w:rsidR="00A15078" w:rsidRPr="00A15078" w:rsidRDefault="00A15078" w:rsidP="00097521">
            <w:pPr>
              <w:rPr>
                <w:sz w:val="20"/>
                <w:szCs w:val="20"/>
              </w:rPr>
            </w:pPr>
            <w:r w:rsidRPr="00A15078">
              <w:rPr>
                <w:sz w:val="20"/>
                <w:szCs w:val="20"/>
              </w:rPr>
              <w:t>14: Do not mix different species</w:t>
            </w:r>
          </w:p>
        </w:tc>
        <w:tc>
          <w:tcPr>
            <w:tcW w:w="1620" w:type="dxa"/>
          </w:tcPr>
          <w:p w14:paraId="01618AE6" w14:textId="77777777" w:rsidR="00A15078" w:rsidRPr="00A15078" w:rsidRDefault="00A15078" w:rsidP="00097521">
            <w:pPr>
              <w:jc w:val="center"/>
              <w:rPr>
                <w:sz w:val="20"/>
                <w:szCs w:val="20"/>
              </w:rPr>
            </w:pPr>
          </w:p>
        </w:tc>
      </w:tr>
      <w:tr w:rsidR="00A15078" w:rsidRPr="00A15078" w14:paraId="1115BE9B" w14:textId="77777777" w:rsidTr="00097521">
        <w:tc>
          <w:tcPr>
            <w:tcW w:w="7735" w:type="dxa"/>
          </w:tcPr>
          <w:p w14:paraId="0B3D8FBF" w14:textId="056ECFBC" w:rsidR="00A15078" w:rsidRPr="00A15078" w:rsidRDefault="00A15078" w:rsidP="00097521">
            <w:pPr>
              <w:rPr>
                <w:sz w:val="20"/>
                <w:szCs w:val="20"/>
              </w:rPr>
            </w:pPr>
            <w:r w:rsidRPr="00A15078">
              <w:rPr>
                <w:sz w:val="20"/>
                <w:szCs w:val="20"/>
              </w:rPr>
              <w:t>15: All</w:t>
            </w:r>
            <w:r w:rsidR="00FB213B">
              <w:rPr>
                <w:sz w:val="20"/>
                <w:szCs w:val="20"/>
              </w:rPr>
              <w:t>-</w:t>
            </w:r>
            <w:r w:rsidRPr="00A15078">
              <w:rPr>
                <w:sz w:val="20"/>
                <w:szCs w:val="20"/>
              </w:rPr>
              <w:t>in</w:t>
            </w:r>
            <w:r w:rsidR="00FB213B">
              <w:rPr>
                <w:sz w:val="20"/>
                <w:szCs w:val="20"/>
              </w:rPr>
              <w:t>-</w:t>
            </w:r>
            <w:r w:rsidRPr="00A15078">
              <w:rPr>
                <w:sz w:val="20"/>
                <w:szCs w:val="20"/>
              </w:rPr>
              <w:t>all</w:t>
            </w:r>
            <w:r w:rsidR="00FB213B">
              <w:rPr>
                <w:sz w:val="20"/>
                <w:szCs w:val="20"/>
              </w:rPr>
              <w:t>-</w:t>
            </w:r>
            <w:r w:rsidRPr="00A15078">
              <w:rPr>
                <w:sz w:val="20"/>
                <w:szCs w:val="20"/>
              </w:rPr>
              <w:t>out production</w:t>
            </w:r>
          </w:p>
        </w:tc>
        <w:tc>
          <w:tcPr>
            <w:tcW w:w="1620" w:type="dxa"/>
          </w:tcPr>
          <w:p w14:paraId="53C03DF5" w14:textId="77777777" w:rsidR="00A15078" w:rsidRPr="00A15078" w:rsidRDefault="00A15078" w:rsidP="00097521">
            <w:pPr>
              <w:jc w:val="center"/>
              <w:rPr>
                <w:sz w:val="20"/>
                <w:szCs w:val="20"/>
              </w:rPr>
            </w:pPr>
          </w:p>
        </w:tc>
      </w:tr>
      <w:tr w:rsidR="00A15078" w:rsidRPr="00A15078" w14:paraId="3A63B6A4" w14:textId="77777777" w:rsidTr="00097521">
        <w:tc>
          <w:tcPr>
            <w:tcW w:w="7735" w:type="dxa"/>
          </w:tcPr>
          <w:p w14:paraId="0A3DECF8" w14:textId="77777777" w:rsidR="00A15078" w:rsidRPr="00A15078" w:rsidRDefault="00A15078" w:rsidP="00097521">
            <w:pPr>
              <w:rPr>
                <w:sz w:val="20"/>
                <w:szCs w:val="20"/>
              </w:rPr>
            </w:pPr>
            <w:r w:rsidRPr="00A15078">
              <w:rPr>
                <w:sz w:val="20"/>
                <w:szCs w:val="20"/>
              </w:rPr>
              <w:t>16: Going from young to older pigs</w:t>
            </w:r>
          </w:p>
        </w:tc>
        <w:tc>
          <w:tcPr>
            <w:tcW w:w="1620" w:type="dxa"/>
          </w:tcPr>
          <w:p w14:paraId="04B8A377" w14:textId="77777777" w:rsidR="00A15078" w:rsidRPr="00A15078" w:rsidRDefault="00A15078" w:rsidP="00097521">
            <w:pPr>
              <w:jc w:val="center"/>
              <w:rPr>
                <w:sz w:val="20"/>
                <w:szCs w:val="20"/>
              </w:rPr>
            </w:pPr>
          </w:p>
        </w:tc>
      </w:tr>
      <w:tr w:rsidR="00A15078" w:rsidRPr="00A15078" w14:paraId="57027999" w14:textId="77777777" w:rsidTr="00097521">
        <w:tc>
          <w:tcPr>
            <w:tcW w:w="7735" w:type="dxa"/>
          </w:tcPr>
          <w:p w14:paraId="1E628414" w14:textId="77777777" w:rsidR="00A15078" w:rsidRPr="00A15078" w:rsidRDefault="00A15078" w:rsidP="00097521">
            <w:pPr>
              <w:rPr>
                <w:sz w:val="20"/>
                <w:szCs w:val="20"/>
              </w:rPr>
            </w:pPr>
            <w:r w:rsidRPr="00A15078">
              <w:rPr>
                <w:sz w:val="20"/>
                <w:szCs w:val="20"/>
              </w:rPr>
              <w:t>17: Change clothes when going in/out</w:t>
            </w:r>
          </w:p>
        </w:tc>
        <w:tc>
          <w:tcPr>
            <w:tcW w:w="1620" w:type="dxa"/>
          </w:tcPr>
          <w:p w14:paraId="4471A638" w14:textId="77777777" w:rsidR="00A15078" w:rsidRPr="00A15078" w:rsidRDefault="00A15078" w:rsidP="00097521">
            <w:pPr>
              <w:jc w:val="center"/>
              <w:rPr>
                <w:sz w:val="20"/>
                <w:szCs w:val="20"/>
              </w:rPr>
            </w:pPr>
          </w:p>
        </w:tc>
      </w:tr>
      <w:tr w:rsidR="00A15078" w:rsidRPr="00A15078" w14:paraId="138DFE3C" w14:textId="77777777" w:rsidTr="00097521">
        <w:tc>
          <w:tcPr>
            <w:tcW w:w="7735" w:type="dxa"/>
          </w:tcPr>
          <w:p w14:paraId="14FFD8D2" w14:textId="77777777" w:rsidR="00A15078" w:rsidRPr="00A15078" w:rsidRDefault="00A15078" w:rsidP="00097521">
            <w:pPr>
              <w:rPr>
                <w:sz w:val="20"/>
                <w:szCs w:val="20"/>
              </w:rPr>
            </w:pPr>
            <w:r w:rsidRPr="00A15078">
              <w:rPr>
                <w:sz w:val="20"/>
                <w:szCs w:val="20"/>
              </w:rPr>
              <w:t>18: Separate sick pigs</w:t>
            </w:r>
          </w:p>
        </w:tc>
        <w:tc>
          <w:tcPr>
            <w:tcW w:w="1620" w:type="dxa"/>
          </w:tcPr>
          <w:p w14:paraId="362DBBE5" w14:textId="77777777" w:rsidR="00A15078" w:rsidRPr="00A15078" w:rsidRDefault="00A15078" w:rsidP="00097521">
            <w:pPr>
              <w:jc w:val="center"/>
              <w:rPr>
                <w:sz w:val="20"/>
                <w:szCs w:val="20"/>
              </w:rPr>
            </w:pPr>
          </w:p>
        </w:tc>
      </w:tr>
      <w:tr w:rsidR="00A15078" w:rsidRPr="00A15078" w14:paraId="4949C288" w14:textId="77777777" w:rsidTr="00097521">
        <w:tc>
          <w:tcPr>
            <w:tcW w:w="7735" w:type="dxa"/>
          </w:tcPr>
          <w:p w14:paraId="495F068F" w14:textId="4388BB36" w:rsidR="00A15078" w:rsidRPr="00A15078" w:rsidRDefault="00A15078" w:rsidP="00097521">
            <w:pPr>
              <w:rPr>
                <w:sz w:val="20"/>
                <w:szCs w:val="20"/>
              </w:rPr>
            </w:pPr>
            <w:r w:rsidRPr="00A15078">
              <w:rPr>
                <w:sz w:val="20"/>
                <w:szCs w:val="20"/>
              </w:rPr>
              <w:t>19: Consult with a veterinary in case of sick pigs</w:t>
            </w:r>
          </w:p>
        </w:tc>
        <w:tc>
          <w:tcPr>
            <w:tcW w:w="1620" w:type="dxa"/>
          </w:tcPr>
          <w:p w14:paraId="5D8B6FB8" w14:textId="77777777" w:rsidR="00A15078" w:rsidRPr="00A15078" w:rsidRDefault="00A15078" w:rsidP="00097521">
            <w:pPr>
              <w:jc w:val="center"/>
              <w:rPr>
                <w:sz w:val="20"/>
                <w:szCs w:val="20"/>
              </w:rPr>
            </w:pPr>
          </w:p>
        </w:tc>
      </w:tr>
      <w:tr w:rsidR="00A15078" w:rsidRPr="00A15078" w14:paraId="10EF99BA" w14:textId="77777777" w:rsidTr="00097521">
        <w:tc>
          <w:tcPr>
            <w:tcW w:w="7735" w:type="dxa"/>
          </w:tcPr>
          <w:p w14:paraId="2DB8A955" w14:textId="77777777" w:rsidR="00A15078" w:rsidRPr="00A15078" w:rsidRDefault="00A15078" w:rsidP="00097521">
            <w:pPr>
              <w:rPr>
                <w:sz w:val="20"/>
                <w:szCs w:val="20"/>
              </w:rPr>
            </w:pPr>
            <w:r w:rsidRPr="00A15078">
              <w:rPr>
                <w:sz w:val="20"/>
                <w:szCs w:val="20"/>
              </w:rPr>
              <w:t>20: Change rubber boots/slippers</w:t>
            </w:r>
          </w:p>
        </w:tc>
        <w:tc>
          <w:tcPr>
            <w:tcW w:w="1620" w:type="dxa"/>
          </w:tcPr>
          <w:p w14:paraId="2044F820" w14:textId="77777777" w:rsidR="00A15078" w:rsidRPr="00A15078" w:rsidRDefault="00A15078" w:rsidP="00097521">
            <w:pPr>
              <w:jc w:val="center"/>
              <w:rPr>
                <w:sz w:val="20"/>
                <w:szCs w:val="20"/>
              </w:rPr>
            </w:pPr>
          </w:p>
        </w:tc>
      </w:tr>
      <w:tr w:rsidR="00A15078" w:rsidRPr="00A15078" w14:paraId="0EC47635" w14:textId="77777777" w:rsidTr="00097521">
        <w:tc>
          <w:tcPr>
            <w:tcW w:w="7735" w:type="dxa"/>
          </w:tcPr>
          <w:p w14:paraId="52E92D97" w14:textId="7D0A8EEC" w:rsidR="00A15078" w:rsidRPr="00A15078" w:rsidRDefault="00A15078" w:rsidP="00097521">
            <w:pPr>
              <w:rPr>
                <w:sz w:val="20"/>
                <w:szCs w:val="20"/>
              </w:rPr>
            </w:pPr>
            <w:r w:rsidRPr="00A15078">
              <w:rPr>
                <w:sz w:val="20"/>
                <w:szCs w:val="20"/>
              </w:rPr>
              <w:t>21:</w:t>
            </w:r>
            <w:r w:rsidR="00FB213B">
              <w:rPr>
                <w:sz w:val="20"/>
                <w:szCs w:val="20"/>
              </w:rPr>
              <w:t xml:space="preserve"> </w:t>
            </w:r>
            <w:r w:rsidRPr="00A15078">
              <w:rPr>
                <w:sz w:val="20"/>
                <w:szCs w:val="20"/>
              </w:rPr>
              <w:t>Wash/disinfect of other equipment and tools</w:t>
            </w:r>
          </w:p>
        </w:tc>
        <w:tc>
          <w:tcPr>
            <w:tcW w:w="1620" w:type="dxa"/>
          </w:tcPr>
          <w:p w14:paraId="5686DC76" w14:textId="77777777" w:rsidR="00A15078" w:rsidRPr="00A15078" w:rsidRDefault="00A15078" w:rsidP="00097521">
            <w:pPr>
              <w:jc w:val="center"/>
              <w:rPr>
                <w:sz w:val="20"/>
                <w:szCs w:val="20"/>
              </w:rPr>
            </w:pPr>
          </w:p>
        </w:tc>
      </w:tr>
      <w:tr w:rsidR="00A15078" w:rsidRPr="00A15078" w14:paraId="0A562F32" w14:textId="77777777" w:rsidTr="00097521">
        <w:tc>
          <w:tcPr>
            <w:tcW w:w="7735" w:type="dxa"/>
          </w:tcPr>
          <w:p w14:paraId="21F792D7" w14:textId="77777777" w:rsidR="00A15078" w:rsidRPr="00A15078" w:rsidRDefault="00A15078" w:rsidP="00097521">
            <w:pPr>
              <w:rPr>
                <w:sz w:val="20"/>
                <w:szCs w:val="20"/>
              </w:rPr>
            </w:pPr>
            <w:r w:rsidRPr="00A15078">
              <w:rPr>
                <w:sz w:val="20"/>
                <w:szCs w:val="20"/>
              </w:rPr>
              <w:t>22: Downtime&gt;=2</w:t>
            </w:r>
          </w:p>
        </w:tc>
        <w:tc>
          <w:tcPr>
            <w:tcW w:w="1620" w:type="dxa"/>
          </w:tcPr>
          <w:p w14:paraId="31C915CD" w14:textId="77777777" w:rsidR="00A15078" w:rsidRPr="00A15078" w:rsidRDefault="00A15078" w:rsidP="00097521">
            <w:pPr>
              <w:jc w:val="center"/>
              <w:rPr>
                <w:sz w:val="20"/>
                <w:szCs w:val="20"/>
              </w:rPr>
            </w:pPr>
          </w:p>
        </w:tc>
      </w:tr>
      <w:tr w:rsidR="00A15078" w:rsidRPr="00A15078" w14:paraId="377D8103" w14:textId="77777777" w:rsidTr="00097521">
        <w:tc>
          <w:tcPr>
            <w:tcW w:w="7735" w:type="dxa"/>
          </w:tcPr>
          <w:p w14:paraId="275D3CD9" w14:textId="77777777" w:rsidR="00A15078" w:rsidRPr="00A15078" w:rsidRDefault="00A15078" w:rsidP="00097521">
            <w:pPr>
              <w:rPr>
                <w:sz w:val="20"/>
                <w:szCs w:val="20"/>
              </w:rPr>
            </w:pPr>
            <w:r w:rsidRPr="00A15078">
              <w:rPr>
                <w:sz w:val="20"/>
                <w:szCs w:val="20"/>
              </w:rPr>
              <w:t>23: Pest control (rodents and insects)</w:t>
            </w:r>
          </w:p>
        </w:tc>
        <w:tc>
          <w:tcPr>
            <w:tcW w:w="1620" w:type="dxa"/>
          </w:tcPr>
          <w:p w14:paraId="3EF426B3" w14:textId="77777777" w:rsidR="00A15078" w:rsidRPr="00A15078" w:rsidRDefault="00A15078" w:rsidP="00097521">
            <w:pPr>
              <w:jc w:val="center"/>
              <w:rPr>
                <w:sz w:val="20"/>
                <w:szCs w:val="20"/>
              </w:rPr>
            </w:pPr>
          </w:p>
        </w:tc>
      </w:tr>
      <w:tr w:rsidR="00A15078" w:rsidRPr="00A15078" w14:paraId="2F09C290" w14:textId="77777777" w:rsidTr="00097521">
        <w:tc>
          <w:tcPr>
            <w:tcW w:w="7735" w:type="dxa"/>
          </w:tcPr>
          <w:p w14:paraId="64CB1DB7" w14:textId="77777777" w:rsidR="00A15078" w:rsidRPr="00A15078" w:rsidRDefault="00A15078" w:rsidP="00097521">
            <w:pPr>
              <w:rPr>
                <w:sz w:val="20"/>
                <w:szCs w:val="20"/>
              </w:rPr>
            </w:pPr>
            <w:r w:rsidRPr="00A15078">
              <w:rPr>
                <w:sz w:val="20"/>
                <w:szCs w:val="20"/>
              </w:rPr>
              <w:t>24: Auditing: incentives, education, adherence (encourage assistants to adhere to biosecurity)</w:t>
            </w:r>
          </w:p>
        </w:tc>
        <w:tc>
          <w:tcPr>
            <w:tcW w:w="1620" w:type="dxa"/>
          </w:tcPr>
          <w:p w14:paraId="5F3FD636" w14:textId="77777777" w:rsidR="00A15078" w:rsidRPr="00A15078" w:rsidRDefault="00A15078" w:rsidP="00097521">
            <w:pPr>
              <w:jc w:val="center"/>
              <w:rPr>
                <w:sz w:val="20"/>
                <w:szCs w:val="20"/>
              </w:rPr>
            </w:pPr>
          </w:p>
        </w:tc>
      </w:tr>
      <w:tr w:rsidR="00A15078" w:rsidRPr="00A15078" w14:paraId="34E3F497" w14:textId="77777777" w:rsidTr="00097521">
        <w:tc>
          <w:tcPr>
            <w:tcW w:w="7735" w:type="dxa"/>
          </w:tcPr>
          <w:p w14:paraId="2479EC33" w14:textId="77777777" w:rsidR="00A15078" w:rsidRPr="00A15078" w:rsidRDefault="00A15078" w:rsidP="00097521">
            <w:pPr>
              <w:rPr>
                <w:sz w:val="20"/>
                <w:szCs w:val="20"/>
              </w:rPr>
            </w:pPr>
            <w:r w:rsidRPr="00A15078">
              <w:rPr>
                <w:sz w:val="20"/>
                <w:szCs w:val="20"/>
              </w:rPr>
              <w:t>25: Sampling before and after transportation</w:t>
            </w:r>
          </w:p>
        </w:tc>
        <w:tc>
          <w:tcPr>
            <w:tcW w:w="1620" w:type="dxa"/>
          </w:tcPr>
          <w:p w14:paraId="74672ADA" w14:textId="77777777" w:rsidR="00A15078" w:rsidRPr="00A15078" w:rsidRDefault="00A15078" w:rsidP="00097521">
            <w:pPr>
              <w:jc w:val="center"/>
              <w:rPr>
                <w:sz w:val="20"/>
                <w:szCs w:val="20"/>
              </w:rPr>
            </w:pPr>
          </w:p>
        </w:tc>
      </w:tr>
    </w:tbl>
    <w:p w14:paraId="282B2763" w14:textId="77777777" w:rsidR="00A15078" w:rsidRPr="00A15078" w:rsidRDefault="00A15078" w:rsidP="00A15078">
      <w:pPr>
        <w:rPr>
          <w:b/>
          <w:u w:val="single"/>
          <w:lang w:val="en-GB"/>
        </w:rPr>
      </w:pPr>
    </w:p>
    <w:p w14:paraId="1A92D556" w14:textId="77777777" w:rsidR="00A15078" w:rsidRPr="00A15078" w:rsidRDefault="00A15078" w:rsidP="00A15078">
      <w:pPr>
        <w:rPr>
          <w:b/>
          <w:u w:val="single"/>
          <w:lang w:val="en-GB"/>
        </w:rPr>
      </w:pPr>
      <w:r w:rsidRPr="00A15078">
        <w:rPr>
          <w:b/>
          <w:u w:val="single"/>
          <w:lang w:val="en-GB"/>
        </w:rPr>
        <w:br w:type="page"/>
      </w:r>
    </w:p>
    <w:p w14:paraId="0E0F0BF4" w14:textId="77777777" w:rsidR="00A15078" w:rsidRPr="00097521" w:rsidRDefault="00A15078" w:rsidP="00A15078">
      <w:pPr>
        <w:rPr>
          <w:rFonts w:cstheme="minorHAnsi"/>
          <w:b/>
          <w:bCs/>
          <w:i/>
          <w:color w:val="000000"/>
          <w:shd w:val="clear" w:color="auto" w:fill="FFFFFF"/>
        </w:rPr>
      </w:pPr>
      <w:r w:rsidRPr="00A15078">
        <w:rPr>
          <w:rFonts w:cstheme="minorHAnsi"/>
          <w:b/>
          <w:bCs/>
          <w:i/>
          <w:color w:val="000000"/>
          <w:shd w:val="clear" w:color="auto" w:fill="FFFFFF"/>
        </w:rPr>
        <w:lastRenderedPageBreak/>
        <w:t>Supplementary Table 3</w:t>
      </w:r>
      <w:r w:rsidR="00097521">
        <w:rPr>
          <w:rFonts w:cstheme="minorHAnsi"/>
          <w:b/>
          <w:bCs/>
          <w:i/>
          <w:color w:val="000000"/>
          <w:shd w:val="clear" w:color="auto" w:fill="FFFFFF"/>
        </w:rPr>
        <w:t xml:space="preserve">. </w:t>
      </w:r>
      <w:r w:rsidR="00097521" w:rsidRPr="00097521">
        <w:rPr>
          <w:rFonts w:cstheme="minorHAnsi"/>
          <w:b/>
          <w:bCs/>
          <w:i/>
          <w:color w:val="000000"/>
          <w:shd w:val="clear" w:color="auto" w:fill="FFFFFF"/>
        </w:rPr>
        <w:t xml:space="preserve">Expert Opinion Elicitation of Risk transmission pathways for </w:t>
      </w:r>
      <w:proofErr w:type="gramStart"/>
      <w:r w:rsidR="00097521" w:rsidRPr="00097521">
        <w:rPr>
          <w:rFonts w:cstheme="minorHAnsi"/>
          <w:b/>
          <w:bCs/>
          <w:i/>
          <w:color w:val="000000"/>
          <w:shd w:val="clear" w:color="auto" w:fill="FFFFFF"/>
        </w:rPr>
        <w:t>in-country</w:t>
      </w:r>
      <w:proofErr w:type="gramEnd"/>
      <w:r w:rsidR="00097521" w:rsidRPr="00097521">
        <w:rPr>
          <w:rFonts w:cstheme="minorHAnsi"/>
          <w:b/>
          <w:bCs/>
          <w:i/>
          <w:color w:val="000000"/>
          <w:shd w:val="clear" w:color="auto" w:fill="FFFFFF"/>
        </w:rPr>
        <w:t xml:space="preserve"> and transboundary introduction and transmission of ASF virus</w:t>
      </w:r>
      <w:r w:rsidR="00097521">
        <w:rPr>
          <w:rFonts w:cstheme="minorHAnsi"/>
          <w:b/>
          <w:bCs/>
          <w:i/>
          <w:color w:val="000000"/>
          <w:shd w:val="clear" w:color="auto" w:fill="FFFFFF"/>
        </w:rPr>
        <w:t>.</w:t>
      </w:r>
    </w:p>
    <w:p w14:paraId="724A3C98" w14:textId="77777777" w:rsidR="00A15078" w:rsidRPr="00097521" w:rsidRDefault="00A15078" w:rsidP="00097521">
      <w:pPr>
        <w:pStyle w:val="ListParagraph"/>
        <w:numPr>
          <w:ilvl w:val="0"/>
          <w:numId w:val="10"/>
        </w:numPr>
        <w:rPr>
          <w:rFonts w:cstheme="minorHAnsi"/>
        </w:rPr>
      </w:pPr>
      <w:r w:rsidRPr="00097521">
        <w:rPr>
          <w:rFonts w:cstheme="minorHAnsi"/>
        </w:rPr>
        <w:t xml:space="preserve">Please rank the following </w:t>
      </w:r>
      <w:r w:rsidRPr="00097521">
        <w:rPr>
          <w:rFonts w:cstheme="minorHAnsi"/>
          <w:b/>
          <w:i/>
        </w:rPr>
        <w:t>Risk transmission pathways</w:t>
      </w:r>
      <w:r w:rsidRPr="00097521">
        <w:rPr>
          <w:rFonts w:cstheme="minorHAnsi"/>
        </w:rPr>
        <w:t xml:space="preserve"> for </w:t>
      </w:r>
      <w:proofErr w:type="gramStart"/>
      <w:r w:rsidRPr="00097521">
        <w:rPr>
          <w:rFonts w:cstheme="minorHAnsi"/>
        </w:rPr>
        <w:t>in-country</w:t>
      </w:r>
      <w:proofErr w:type="gramEnd"/>
      <w:r w:rsidRPr="00097521">
        <w:rPr>
          <w:rFonts w:cstheme="minorHAnsi"/>
        </w:rPr>
        <w:t xml:space="preserve"> and transboundary introduction and transmission of ASF virus. (</w:t>
      </w:r>
      <w:r w:rsidRPr="00097521">
        <w:rPr>
          <w:rFonts w:cstheme="minorHAnsi"/>
          <w:b/>
          <w:i/>
        </w:rPr>
        <w:t>1 being the riskiest and the highest number being the least risky</w:t>
      </w:r>
      <w:r w:rsidRPr="00097521">
        <w:rPr>
          <w:rFonts w:cstheme="minorHAnsi"/>
        </w:rPr>
        <w:t>). Add any other, if known and rank too.</w:t>
      </w:r>
    </w:p>
    <w:tbl>
      <w:tblPr>
        <w:tblStyle w:val="TableGrid"/>
        <w:tblW w:w="0" w:type="auto"/>
        <w:tblInd w:w="720" w:type="dxa"/>
        <w:tblLook w:val="04A0" w:firstRow="1" w:lastRow="0" w:firstColumn="1" w:lastColumn="0" w:noHBand="0" w:noVBand="1"/>
      </w:tblPr>
      <w:tblGrid>
        <w:gridCol w:w="805"/>
        <w:gridCol w:w="4140"/>
        <w:gridCol w:w="990"/>
        <w:gridCol w:w="2695"/>
      </w:tblGrid>
      <w:tr w:rsidR="00A15078" w:rsidRPr="00A15078" w14:paraId="5A55B31F" w14:textId="77777777" w:rsidTr="00097521">
        <w:tc>
          <w:tcPr>
            <w:tcW w:w="805" w:type="dxa"/>
            <w:shd w:val="clear" w:color="auto" w:fill="D9D9D9" w:themeFill="background1" w:themeFillShade="D9"/>
          </w:tcPr>
          <w:p w14:paraId="250392D3" w14:textId="77777777" w:rsidR="00A15078" w:rsidRPr="00A15078" w:rsidRDefault="00A15078" w:rsidP="00097521">
            <w:pPr>
              <w:ind w:left="360"/>
              <w:jc w:val="center"/>
              <w:rPr>
                <w:rFonts w:cstheme="minorHAnsi"/>
                <w:b/>
              </w:rPr>
            </w:pPr>
          </w:p>
        </w:tc>
        <w:tc>
          <w:tcPr>
            <w:tcW w:w="4140" w:type="dxa"/>
            <w:shd w:val="clear" w:color="auto" w:fill="D9D9D9" w:themeFill="background1" w:themeFillShade="D9"/>
          </w:tcPr>
          <w:p w14:paraId="15246905" w14:textId="77777777" w:rsidR="00A15078" w:rsidRPr="00A15078" w:rsidRDefault="00A15078" w:rsidP="00097521">
            <w:pPr>
              <w:pStyle w:val="ListParagraph"/>
              <w:ind w:left="0"/>
              <w:rPr>
                <w:rFonts w:cstheme="minorHAnsi"/>
                <w:b/>
              </w:rPr>
            </w:pPr>
            <w:r w:rsidRPr="00A15078">
              <w:rPr>
                <w:rFonts w:cstheme="minorHAnsi"/>
                <w:b/>
              </w:rPr>
              <w:t>Identified pathway</w:t>
            </w:r>
          </w:p>
        </w:tc>
        <w:tc>
          <w:tcPr>
            <w:tcW w:w="990" w:type="dxa"/>
            <w:shd w:val="clear" w:color="auto" w:fill="D9D9D9" w:themeFill="background1" w:themeFillShade="D9"/>
          </w:tcPr>
          <w:p w14:paraId="30DD996B" w14:textId="77777777" w:rsidR="00A15078" w:rsidRPr="00A15078" w:rsidRDefault="00A15078" w:rsidP="00097521">
            <w:pPr>
              <w:pStyle w:val="ListParagraph"/>
              <w:ind w:left="0"/>
              <w:rPr>
                <w:rFonts w:cstheme="minorHAnsi"/>
                <w:b/>
              </w:rPr>
            </w:pPr>
            <w:r w:rsidRPr="00A15078">
              <w:rPr>
                <w:rFonts w:cstheme="minorHAnsi"/>
                <w:b/>
              </w:rPr>
              <w:t>Rank</w:t>
            </w:r>
          </w:p>
        </w:tc>
        <w:tc>
          <w:tcPr>
            <w:tcW w:w="2695" w:type="dxa"/>
            <w:shd w:val="clear" w:color="auto" w:fill="D9D9D9" w:themeFill="background1" w:themeFillShade="D9"/>
          </w:tcPr>
          <w:p w14:paraId="405364FA" w14:textId="77777777" w:rsidR="00A15078" w:rsidRPr="00A15078" w:rsidRDefault="00A15078" w:rsidP="00097521">
            <w:pPr>
              <w:pStyle w:val="ListParagraph"/>
              <w:ind w:left="0"/>
              <w:rPr>
                <w:rFonts w:cstheme="minorHAnsi"/>
                <w:b/>
              </w:rPr>
            </w:pPr>
            <w:r w:rsidRPr="00A15078">
              <w:rPr>
                <w:rFonts w:cstheme="minorHAnsi"/>
                <w:b/>
              </w:rPr>
              <w:t xml:space="preserve">Reason </w:t>
            </w:r>
          </w:p>
        </w:tc>
      </w:tr>
      <w:tr w:rsidR="00A15078" w:rsidRPr="00A15078" w14:paraId="4C87F267" w14:textId="77777777" w:rsidTr="00097521">
        <w:tc>
          <w:tcPr>
            <w:tcW w:w="805" w:type="dxa"/>
          </w:tcPr>
          <w:p w14:paraId="24C5801C" w14:textId="77777777" w:rsidR="00A15078" w:rsidRPr="00A15078" w:rsidRDefault="00A15078" w:rsidP="00A15078">
            <w:pPr>
              <w:pStyle w:val="ListParagraph"/>
              <w:numPr>
                <w:ilvl w:val="0"/>
                <w:numId w:val="7"/>
              </w:numPr>
              <w:jc w:val="center"/>
              <w:rPr>
                <w:rFonts w:cstheme="minorHAnsi"/>
              </w:rPr>
            </w:pPr>
          </w:p>
        </w:tc>
        <w:tc>
          <w:tcPr>
            <w:tcW w:w="4140" w:type="dxa"/>
          </w:tcPr>
          <w:p w14:paraId="47D06F77"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Infected live pigs </w:t>
            </w:r>
            <w:r w:rsidRPr="00A15078">
              <w:rPr>
                <w:rFonts w:asciiTheme="minorHAnsi" w:hAnsiTheme="minorHAnsi" w:cstheme="minorHAnsi"/>
                <w:b/>
                <w:i/>
                <w:sz w:val="20"/>
                <w:szCs w:val="20"/>
              </w:rPr>
              <w:t>imported</w:t>
            </w:r>
            <w:r w:rsidRPr="00A15078">
              <w:rPr>
                <w:rFonts w:asciiTheme="minorHAnsi" w:hAnsiTheme="minorHAnsi" w:cstheme="minorHAnsi"/>
                <w:sz w:val="20"/>
                <w:szCs w:val="20"/>
              </w:rPr>
              <w:t xml:space="preserve"> (</w:t>
            </w:r>
            <w:r w:rsidRPr="00A15078">
              <w:rPr>
                <w:rFonts w:asciiTheme="minorHAnsi" w:hAnsiTheme="minorHAnsi" w:cstheme="minorHAnsi"/>
                <w:b/>
                <w:sz w:val="20"/>
                <w:szCs w:val="20"/>
              </w:rPr>
              <w:t>formal</w:t>
            </w:r>
            <w:r w:rsidRPr="00A15078">
              <w:rPr>
                <w:rFonts w:asciiTheme="minorHAnsi" w:hAnsiTheme="minorHAnsi" w:cstheme="minorHAnsi"/>
                <w:sz w:val="20"/>
                <w:szCs w:val="20"/>
              </w:rPr>
              <w:t xml:space="preserve">) through the international borders from areas </w:t>
            </w:r>
            <w:r w:rsidRPr="00A15078">
              <w:rPr>
                <w:rFonts w:asciiTheme="minorHAnsi" w:hAnsiTheme="minorHAnsi" w:cstheme="minorHAnsi"/>
                <w:b/>
                <w:sz w:val="20"/>
                <w:szCs w:val="20"/>
              </w:rPr>
              <w:t>not known</w:t>
            </w:r>
            <w:r w:rsidRPr="00A15078">
              <w:rPr>
                <w:rFonts w:asciiTheme="minorHAnsi" w:hAnsiTheme="minorHAnsi" w:cstheme="minorHAnsi"/>
                <w:sz w:val="20"/>
                <w:szCs w:val="20"/>
              </w:rPr>
              <w:t xml:space="preserve"> to be affected with ASF </w:t>
            </w:r>
          </w:p>
        </w:tc>
        <w:tc>
          <w:tcPr>
            <w:tcW w:w="990" w:type="dxa"/>
          </w:tcPr>
          <w:p w14:paraId="2250F209" w14:textId="77777777" w:rsidR="00A15078" w:rsidRPr="00A15078" w:rsidRDefault="00A15078" w:rsidP="00097521">
            <w:pPr>
              <w:pStyle w:val="ListParagraph"/>
              <w:ind w:left="0"/>
              <w:rPr>
                <w:rFonts w:cstheme="minorHAnsi"/>
              </w:rPr>
            </w:pPr>
          </w:p>
        </w:tc>
        <w:tc>
          <w:tcPr>
            <w:tcW w:w="2695" w:type="dxa"/>
          </w:tcPr>
          <w:p w14:paraId="166219E4" w14:textId="77777777" w:rsidR="00A15078" w:rsidRPr="00A15078" w:rsidRDefault="00A15078" w:rsidP="00097521">
            <w:pPr>
              <w:pStyle w:val="ListParagraph"/>
              <w:ind w:left="0"/>
              <w:rPr>
                <w:rFonts w:cstheme="minorHAnsi"/>
              </w:rPr>
            </w:pPr>
          </w:p>
        </w:tc>
      </w:tr>
      <w:tr w:rsidR="00A15078" w:rsidRPr="00A15078" w14:paraId="561E5956" w14:textId="77777777" w:rsidTr="00097521">
        <w:tc>
          <w:tcPr>
            <w:tcW w:w="805" w:type="dxa"/>
          </w:tcPr>
          <w:p w14:paraId="166B4A90" w14:textId="77777777" w:rsidR="00A15078" w:rsidRPr="00A15078" w:rsidRDefault="00A15078" w:rsidP="00A15078">
            <w:pPr>
              <w:pStyle w:val="ListParagraph"/>
              <w:numPr>
                <w:ilvl w:val="0"/>
                <w:numId w:val="7"/>
              </w:numPr>
              <w:jc w:val="center"/>
              <w:rPr>
                <w:rFonts w:cstheme="minorHAnsi"/>
              </w:rPr>
            </w:pPr>
          </w:p>
        </w:tc>
        <w:tc>
          <w:tcPr>
            <w:tcW w:w="4140" w:type="dxa"/>
          </w:tcPr>
          <w:p w14:paraId="2D18346E"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Infected live pigs </w:t>
            </w:r>
            <w:r w:rsidRPr="00A15078">
              <w:rPr>
                <w:rFonts w:asciiTheme="minorHAnsi" w:hAnsiTheme="minorHAnsi" w:cstheme="minorHAnsi"/>
                <w:b/>
                <w:i/>
                <w:sz w:val="20"/>
                <w:szCs w:val="20"/>
              </w:rPr>
              <w:t>imported</w:t>
            </w:r>
            <w:r w:rsidRPr="00A15078">
              <w:rPr>
                <w:rFonts w:asciiTheme="minorHAnsi" w:hAnsiTheme="minorHAnsi" w:cstheme="minorHAnsi"/>
                <w:sz w:val="20"/>
                <w:szCs w:val="20"/>
              </w:rPr>
              <w:t xml:space="preserve"> (</w:t>
            </w:r>
            <w:r w:rsidRPr="00A15078">
              <w:rPr>
                <w:rFonts w:asciiTheme="minorHAnsi" w:hAnsiTheme="minorHAnsi" w:cstheme="minorHAnsi"/>
                <w:b/>
                <w:sz w:val="20"/>
                <w:szCs w:val="20"/>
              </w:rPr>
              <w:t>informal</w:t>
            </w:r>
            <w:r w:rsidRPr="00A15078">
              <w:rPr>
                <w:rFonts w:asciiTheme="minorHAnsi" w:hAnsiTheme="minorHAnsi" w:cstheme="minorHAnsi"/>
                <w:sz w:val="20"/>
                <w:szCs w:val="20"/>
              </w:rPr>
              <w:t xml:space="preserve">) through the international borders from areas </w:t>
            </w:r>
            <w:r w:rsidRPr="00A15078">
              <w:rPr>
                <w:rFonts w:asciiTheme="minorHAnsi" w:hAnsiTheme="minorHAnsi" w:cstheme="minorHAnsi"/>
                <w:b/>
                <w:sz w:val="20"/>
                <w:szCs w:val="20"/>
              </w:rPr>
              <w:t>not known</w:t>
            </w:r>
            <w:r w:rsidRPr="00A15078">
              <w:rPr>
                <w:rFonts w:asciiTheme="minorHAnsi" w:hAnsiTheme="minorHAnsi" w:cstheme="minorHAnsi"/>
                <w:sz w:val="20"/>
                <w:szCs w:val="20"/>
              </w:rPr>
              <w:t xml:space="preserve"> to be affected with ASF </w:t>
            </w:r>
          </w:p>
        </w:tc>
        <w:tc>
          <w:tcPr>
            <w:tcW w:w="990" w:type="dxa"/>
          </w:tcPr>
          <w:p w14:paraId="14A029B1" w14:textId="77777777" w:rsidR="00A15078" w:rsidRPr="00A15078" w:rsidRDefault="00A15078" w:rsidP="00097521">
            <w:pPr>
              <w:pStyle w:val="ListParagraph"/>
              <w:ind w:left="0"/>
              <w:rPr>
                <w:rFonts w:cstheme="minorHAnsi"/>
              </w:rPr>
            </w:pPr>
          </w:p>
        </w:tc>
        <w:tc>
          <w:tcPr>
            <w:tcW w:w="2695" w:type="dxa"/>
          </w:tcPr>
          <w:p w14:paraId="5F6C3AF3" w14:textId="77777777" w:rsidR="00A15078" w:rsidRPr="00A15078" w:rsidRDefault="00A15078" w:rsidP="00097521">
            <w:pPr>
              <w:pStyle w:val="ListParagraph"/>
              <w:ind w:left="0"/>
              <w:rPr>
                <w:rFonts w:cstheme="minorHAnsi"/>
              </w:rPr>
            </w:pPr>
          </w:p>
        </w:tc>
      </w:tr>
      <w:tr w:rsidR="00A15078" w:rsidRPr="00A15078" w14:paraId="2E40F3C2" w14:textId="77777777" w:rsidTr="00097521">
        <w:tc>
          <w:tcPr>
            <w:tcW w:w="805" w:type="dxa"/>
          </w:tcPr>
          <w:p w14:paraId="65562902" w14:textId="77777777" w:rsidR="00A15078" w:rsidRPr="00A15078" w:rsidRDefault="00A15078" w:rsidP="00A15078">
            <w:pPr>
              <w:pStyle w:val="ListParagraph"/>
              <w:numPr>
                <w:ilvl w:val="0"/>
                <w:numId w:val="7"/>
              </w:numPr>
              <w:jc w:val="center"/>
              <w:rPr>
                <w:rFonts w:cstheme="minorHAnsi"/>
              </w:rPr>
            </w:pPr>
          </w:p>
        </w:tc>
        <w:tc>
          <w:tcPr>
            <w:tcW w:w="4140" w:type="dxa"/>
          </w:tcPr>
          <w:p w14:paraId="357019BA"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Infected live pigs </w:t>
            </w:r>
            <w:r w:rsidRPr="00A15078">
              <w:rPr>
                <w:rFonts w:asciiTheme="minorHAnsi" w:hAnsiTheme="minorHAnsi" w:cstheme="minorHAnsi"/>
                <w:b/>
                <w:i/>
                <w:sz w:val="20"/>
                <w:szCs w:val="20"/>
              </w:rPr>
              <w:t>imported</w:t>
            </w:r>
            <w:r w:rsidRPr="00A15078">
              <w:rPr>
                <w:rFonts w:asciiTheme="minorHAnsi" w:hAnsiTheme="minorHAnsi" w:cstheme="minorHAnsi"/>
                <w:sz w:val="20"/>
                <w:szCs w:val="20"/>
              </w:rPr>
              <w:t xml:space="preserve"> (</w:t>
            </w:r>
            <w:r w:rsidRPr="00A15078">
              <w:rPr>
                <w:rFonts w:asciiTheme="minorHAnsi" w:hAnsiTheme="minorHAnsi" w:cstheme="minorHAnsi"/>
                <w:b/>
                <w:sz w:val="20"/>
                <w:szCs w:val="20"/>
              </w:rPr>
              <w:t>formal</w:t>
            </w:r>
            <w:r w:rsidRPr="00A15078">
              <w:rPr>
                <w:rFonts w:asciiTheme="minorHAnsi" w:hAnsiTheme="minorHAnsi" w:cstheme="minorHAnsi"/>
                <w:sz w:val="20"/>
                <w:szCs w:val="20"/>
              </w:rPr>
              <w:t xml:space="preserve">) through the international borders from areas </w:t>
            </w:r>
            <w:r w:rsidRPr="00A15078">
              <w:rPr>
                <w:rFonts w:asciiTheme="minorHAnsi" w:hAnsiTheme="minorHAnsi" w:cstheme="minorHAnsi"/>
                <w:b/>
                <w:sz w:val="20"/>
                <w:szCs w:val="20"/>
              </w:rPr>
              <w:t>known</w:t>
            </w:r>
            <w:r w:rsidRPr="00A15078">
              <w:rPr>
                <w:rFonts w:asciiTheme="minorHAnsi" w:hAnsiTheme="minorHAnsi" w:cstheme="minorHAnsi"/>
                <w:sz w:val="20"/>
                <w:szCs w:val="20"/>
              </w:rPr>
              <w:t xml:space="preserve"> to be affected with ASF </w:t>
            </w:r>
          </w:p>
        </w:tc>
        <w:tc>
          <w:tcPr>
            <w:tcW w:w="990" w:type="dxa"/>
          </w:tcPr>
          <w:p w14:paraId="2897D2E8" w14:textId="77777777" w:rsidR="00A15078" w:rsidRPr="00A15078" w:rsidRDefault="00A15078" w:rsidP="00097521">
            <w:pPr>
              <w:pStyle w:val="ListParagraph"/>
              <w:ind w:left="0"/>
              <w:rPr>
                <w:rFonts w:cstheme="minorHAnsi"/>
              </w:rPr>
            </w:pPr>
          </w:p>
        </w:tc>
        <w:tc>
          <w:tcPr>
            <w:tcW w:w="2695" w:type="dxa"/>
          </w:tcPr>
          <w:p w14:paraId="6382DC0E" w14:textId="77777777" w:rsidR="00A15078" w:rsidRPr="00A15078" w:rsidRDefault="00A15078" w:rsidP="00097521">
            <w:pPr>
              <w:pStyle w:val="ListParagraph"/>
              <w:ind w:left="0"/>
              <w:rPr>
                <w:rFonts w:cstheme="minorHAnsi"/>
              </w:rPr>
            </w:pPr>
          </w:p>
        </w:tc>
      </w:tr>
      <w:tr w:rsidR="00A15078" w:rsidRPr="00A15078" w14:paraId="24430A68" w14:textId="77777777" w:rsidTr="00097521">
        <w:tc>
          <w:tcPr>
            <w:tcW w:w="805" w:type="dxa"/>
          </w:tcPr>
          <w:p w14:paraId="0CD417D2" w14:textId="77777777" w:rsidR="00A15078" w:rsidRPr="00A15078" w:rsidRDefault="00A15078" w:rsidP="00A15078">
            <w:pPr>
              <w:pStyle w:val="ListParagraph"/>
              <w:numPr>
                <w:ilvl w:val="0"/>
                <w:numId w:val="7"/>
              </w:numPr>
              <w:jc w:val="center"/>
              <w:rPr>
                <w:rFonts w:cstheme="minorHAnsi"/>
              </w:rPr>
            </w:pPr>
          </w:p>
        </w:tc>
        <w:tc>
          <w:tcPr>
            <w:tcW w:w="4140" w:type="dxa"/>
          </w:tcPr>
          <w:p w14:paraId="3FA28B90"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Infected live pigs </w:t>
            </w:r>
            <w:r w:rsidRPr="00A15078">
              <w:rPr>
                <w:rFonts w:asciiTheme="minorHAnsi" w:hAnsiTheme="minorHAnsi" w:cstheme="minorHAnsi"/>
                <w:b/>
                <w:i/>
                <w:sz w:val="20"/>
                <w:szCs w:val="20"/>
              </w:rPr>
              <w:t>imported</w:t>
            </w:r>
            <w:r w:rsidRPr="00A15078">
              <w:rPr>
                <w:rFonts w:asciiTheme="minorHAnsi" w:hAnsiTheme="minorHAnsi" w:cstheme="minorHAnsi"/>
                <w:sz w:val="20"/>
                <w:szCs w:val="20"/>
              </w:rPr>
              <w:t xml:space="preserve"> (</w:t>
            </w:r>
            <w:r w:rsidRPr="00A15078">
              <w:rPr>
                <w:rFonts w:asciiTheme="minorHAnsi" w:hAnsiTheme="minorHAnsi" w:cstheme="minorHAnsi"/>
                <w:b/>
                <w:sz w:val="20"/>
                <w:szCs w:val="20"/>
              </w:rPr>
              <w:t>informal</w:t>
            </w:r>
            <w:r w:rsidRPr="00A15078">
              <w:rPr>
                <w:rFonts w:asciiTheme="minorHAnsi" w:hAnsiTheme="minorHAnsi" w:cstheme="minorHAnsi"/>
                <w:sz w:val="20"/>
                <w:szCs w:val="20"/>
              </w:rPr>
              <w:t xml:space="preserve">) through the international borders from areas </w:t>
            </w:r>
            <w:r w:rsidRPr="00A15078">
              <w:rPr>
                <w:rFonts w:asciiTheme="minorHAnsi" w:hAnsiTheme="minorHAnsi" w:cstheme="minorHAnsi"/>
                <w:b/>
                <w:sz w:val="20"/>
                <w:szCs w:val="20"/>
              </w:rPr>
              <w:t>known</w:t>
            </w:r>
            <w:r w:rsidRPr="00A15078">
              <w:rPr>
                <w:rFonts w:asciiTheme="minorHAnsi" w:hAnsiTheme="minorHAnsi" w:cstheme="minorHAnsi"/>
                <w:sz w:val="20"/>
                <w:szCs w:val="20"/>
              </w:rPr>
              <w:t xml:space="preserve"> to be affected with ASF </w:t>
            </w:r>
          </w:p>
        </w:tc>
        <w:tc>
          <w:tcPr>
            <w:tcW w:w="990" w:type="dxa"/>
          </w:tcPr>
          <w:p w14:paraId="59D0D699" w14:textId="77777777" w:rsidR="00A15078" w:rsidRPr="00A15078" w:rsidRDefault="00A15078" w:rsidP="00097521">
            <w:pPr>
              <w:pStyle w:val="ListParagraph"/>
              <w:ind w:left="0"/>
              <w:rPr>
                <w:rFonts w:cstheme="minorHAnsi"/>
              </w:rPr>
            </w:pPr>
          </w:p>
        </w:tc>
        <w:tc>
          <w:tcPr>
            <w:tcW w:w="2695" w:type="dxa"/>
          </w:tcPr>
          <w:p w14:paraId="3BC589C4" w14:textId="77777777" w:rsidR="00A15078" w:rsidRPr="00A15078" w:rsidRDefault="00A15078" w:rsidP="00097521">
            <w:pPr>
              <w:pStyle w:val="ListParagraph"/>
              <w:ind w:left="0"/>
              <w:rPr>
                <w:rFonts w:cstheme="minorHAnsi"/>
              </w:rPr>
            </w:pPr>
          </w:p>
        </w:tc>
      </w:tr>
      <w:tr w:rsidR="00A15078" w:rsidRPr="00A15078" w14:paraId="425458C0" w14:textId="77777777" w:rsidTr="00097521">
        <w:tc>
          <w:tcPr>
            <w:tcW w:w="805" w:type="dxa"/>
          </w:tcPr>
          <w:p w14:paraId="3AF30854" w14:textId="77777777" w:rsidR="00A15078" w:rsidRPr="00A15078" w:rsidRDefault="00A15078" w:rsidP="00A15078">
            <w:pPr>
              <w:pStyle w:val="ListParagraph"/>
              <w:numPr>
                <w:ilvl w:val="0"/>
                <w:numId w:val="7"/>
              </w:numPr>
              <w:jc w:val="center"/>
              <w:rPr>
                <w:rFonts w:cstheme="minorHAnsi"/>
              </w:rPr>
            </w:pPr>
          </w:p>
        </w:tc>
        <w:tc>
          <w:tcPr>
            <w:tcW w:w="4140" w:type="dxa"/>
          </w:tcPr>
          <w:p w14:paraId="18936279"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Contaminated pork products</w:t>
            </w:r>
            <w:r w:rsidRPr="00A15078">
              <w:rPr>
                <w:rFonts w:asciiTheme="minorHAnsi" w:hAnsiTheme="minorHAnsi" w:cstheme="minorHAnsi"/>
                <w:sz w:val="20"/>
                <w:szCs w:val="20"/>
              </w:rPr>
              <w:t xml:space="preserve"> (formal and informal) through the borders from areas </w:t>
            </w:r>
            <w:r w:rsidRPr="00A15078">
              <w:rPr>
                <w:rFonts w:asciiTheme="minorHAnsi" w:hAnsiTheme="minorHAnsi" w:cstheme="minorHAnsi"/>
                <w:b/>
                <w:sz w:val="20"/>
                <w:szCs w:val="20"/>
              </w:rPr>
              <w:t xml:space="preserve">not known </w:t>
            </w:r>
            <w:r w:rsidRPr="00A15078">
              <w:rPr>
                <w:rFonts w:asciiTheme="minorHAnsi" w:hAnsiTheme="minorHAnsi" w:cstheme="minorHAnsi"/>
                <w:sz w:val="20"/>
                <w:szCs w:val="20"/>
              </w:rPr>
              <w:t xml:space="preserve">to be affected with ASF </w:t>
            </w:r>
          </w:p>
        </w:tc>
        <w:tc>
          <w:tcPr>
            <w:tcW w:w="990" w:type="dxa"/>
          </w:tcPr>
          <w:p w14:paraId="69357B45" w14:textId="77777777" w:rsidR="00A15078" w:rsidRPr="00A15078" w:rsidRDefault="00A15078" w:rsidP="00097521">
            <w:pPr>
              <w:pStyle w:val="ListParagraph"/>
              <w:ind w:left="0"/>
              <w:rPr>
                <w:rFonts w:cstheme="minorHAnsi"/>
              </w:rPr>
            </w:pPr>
          </w:p>
        </w:tc>
        <w:tc>
          <w:tcPr>
            <w:tcW w:w="2695" w:type="dxa"/>
          </w:tcPr>
          <w:p w14:paraId="43C6F290" w14:textId="77777777" w:rsidR="00A15078" w:rsidRPr="00A15078" w:rsidRDefault="00A15078" w:rsidP="00097521">
            <w:pPr>
              <w:pStyle w:val="ListParagraph"/>
              <w:ind w:left="0"/>
              <w:rPr>
                <w:rFonts w:cstheme="minorHAnsi"/>
              </w:rPr>
            </w:pPr>
          </w:p>
        </w:tc>
      </w:tr>
      <w:tr w:rsidR="00A15078" w:rsidRPr="00A15078" w14:paraId="4AE24C5C" w14:textId="77777777" w:rsidTr="00097521">
        <w:tc>
          <w:tcPr>
            <w:tcW w:w="805" w:type="dxa"/>
          </w:tcPr>
          <w:p w14:paraId="38DDA0CE" w14:textId="77777777" w:rsidR="00A15078" w:rsidRPr="00A15078" w:rsidRDefault="00A15078" w:rsidP="00A15078">
            <w:pPr>
              <w:pStyle w:val="ListParagraph"/>
              <w:numPr>
                <w:ilvl w:val="0"/>
                <w:numId w:val="7"/>
              </w:numPr>
              <w:jc w:val="center"/>
              <w:rPr>
                <w:rFonts w:cstheme="minorHAnsi"/>
              </w:rPr>
            </w:pPr>
          </w:p>
        </w:tc>
        <w:tc>
          <w:tcPr>
            <w:tcW w:w="4140" w:type="dxa"/>
          </w:tcPr>
          <w:p w14:paraId="296EDD9F"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Contaminated pork products</w:t>
            </w:r>
            <w:r w:rsidRPr="00A15078">
              <w:rPr>
                <w:rFonts w:asciiTheme="minorHAnsi" w:hAnsiTheme="minorHAnsi" w:cstheme="minorHAnsi"/>
                <w:sz w:val="20"/>
                <w:szCs w:val="20"/>
              </w:rPr>
              <w:t xml:space="preserve"> (formal and informal) through the borders from areas </w:t>
            </w:r>
            <w:r w:rsidRPr="00A15078">
              <w:rPr>
                <w:rFonts w:asciiTheme="minorHAnsi" w:hAnsiTheme="minorHAnsi" w:cstheme="minorHAnsi"/>
                <w:b/>
                <w:sz w:val="20"/>
                <w:szCs w:val="20"/>
              </w:rPr>
              <w:t>known</w:t>
            </w:r>
            <w:r w:rsidRPr="00A15078">
              <w:rPr>
                <w:rFonts w:asciiTheme="minorHAnsi" w:hAnsiTheme="minorHAnsi" w:cstheme="minorHAnsi"/>
                <w:sz w:val="20"/>
                <w:szCs w:val="20"/>
              </w:rPr>
              <w:t xml:space="preserve"> to be affected with ASF </w:t>
            </w:r>
          </w:p>
        </w:tc>
        <w:tc>
          <w:tcPr>
            <w:tcW w:w="990" w:type="dxa"/>
          </w:tcPr>
          <w:p w14:paraId="1D38EDFD" w14:textId="77777777" w:rsidR="00A15078" w:rsidRPr="00A15078" w:rsidRDefault="00A15078" w:rsidP="00097521">
            <w:pPr>
              <w:pStyle w:val="ListParagraph"/>
              <w:ind w:left="0"/>
              <w:rPr>
                <w:rFonts w:cstheme="minorHAnsi"/>
              </w:rPr>
            </w:pPr>
          </w:p>
        </w:tc>
        <w:tc>
          <w:tcPr>
            <w:tcW w:w="2695" w:type="dxa"/>
          </w:tcPr>
          <w:p w14:paraId="2C0EB27E" w14:textId="77777777" w:rsidR="00A15078" w:rsidRPr="00A15078" w:rsidRDefault="00A15078" w:rsidP="00097521">
            <w:pPr>
              <w:pStyle w:val="ListParagraph"/>
              <w:ind w:left="0"/>
              <w:rPr>
                <w:rFonts w:cstheme="minorHAnsi"/>
              </w:rPr>
            </w:pPr>
          </w:p>
        </w:tc>
      </w:tr>
      <w:tr w:rsidR="00A15078" w:rsidRPr="00A15078" w14:paraId="12AE1FD5" w14:textId="77777777" w:rsidTr="00097521">
        <w:tc>
          <w:tcPr>
            <w:tcW w:w="805" w:type="dxa"/>
          </w:tcPr>
          <w:p w14:paraId="6698554A" w14:textId="77777777" w:rsidR="00A15078" w:rsidRPr="00A15078" w:rsidRDefault="00A15078" w:rsidP="00A15078">
            <w:pPr>
              <w:pStyle w:val="ListParagraph"/>
              <w:numPr>
                <w:ilvl w:val="0"/>
                <w:numId w:val="7"/>
              </w:numPr>
              <w:jc w:val="center"/>
              <w:rPr>
                <w:rFonts w:cstheme="minorHAnsi"/>
              </w:rPr>
            </w:pPr>
          </w:p>
        </w:tc>
        <w:tc>
          <w:tcPr>
            <w:tcW w:w="4140" w:type="dxa"/>
          </w:tcPr>
          <w:p w14:paraId="7D0CD8FD"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Infected </w:t>
            </w:r>
            <w:proofErr w:type="gramStart"/>
            <w:r w:rsidRPr="00A15078">
              <w:rPr>
                <w:rFonts w:asciiTheme="minorHAnsi" w:hAnsiTheme="minorHAnsi" w:cstheme="minorHAnsi"/>
                <w:b/>
                <w:i/>
                <w:sz w:val="20"/>
                <w:szCs w:val="20"/>
              </w:rPr>
              <w:t>pigs</w:t>
            </w:r>
            <w:proofErr w:type="gramEnd"/>
            <w:r w:rsidRPr="00A15078">
              <w:rPr>
                <w:rFonts w:asciiTheme="minorHAnsi" w:hAnsiTheme="minorHAnsi" w:cstheme="minorHAnsi"/>
                <w:b/>
                <w:i/>
                <w:sz w:val="20"/>
                <w:szCs w:val="20"/>
              </w:rPr>
              <w:t xml:space="preserve"> movement</w:t>
            </w:r>
            <w:r w:rsidRPr="00A15078">
              <w:rPr>
                <w:rFonts w:asciiTheme="minorHAnsi" w:hAnsiTheme="minorHAnsi" w:cstheme="minorHAnsi"/>
                <w:sz w:val="20"/>
                <w:szCs w:val="20"/>
              </w:rPr>
              <w:t xml:space="preserve"> (formal/informal) from affected areas within the country (Tanzania) </w:t>
            </w:r>
          </w:p>
        </w:tc>
        <w:tc>
          <w:tcPr>
            <w:tcW w:w="990" w:type="dxa"/>
          </w:tcPr>
          <w:p w14:paraId="70ED4B55" w14:textId="77777777" w:rsidR="00A15078" w:rsidRPr="00A15078" w:rsidRDefault="00A15078" w:rsidP="00097521">
            <w:pPr>
              <w:pStyle w:val="ListParagraph"/>
              <w:ind w:left="0"/>
              <w:rPr>
                <w:rFonts w:cstheme="minorHAnsi"/>
              </w:rPr>
            </w:pPr>
          </w:p>
        </w:tc>
        <w:tc>
          <w:tcPr>
            <w:tcW w:w="2695" w:type="dxa"/>
          </w:tcPr>
          <w:p w14:paraId="5A6FEB99" w14:textId="77777777" w:rsidR="00A15078" w:rsidRPr="00A15078" w:rsidRDefault="00A15078" w:rsidP="00097521">
            <w:pPr>
              <w:pStyle w:val="ListParagraph"/>
              <w:ind w:left="0"/>
              <w:rPr>
                <w:rFonts w:cstheme="minorHAnsi"/>
              </w:rPr>
            </w:pPr>
          </w:p>
        </w:tc>
      </w:tr>
      <w:tr w:rsidR="00A15078" w:rsidRPr="00A15078" w14:paraId="330DD739" w14:textId="77777777" w:rsidTr="00097521">
        <w:tc>
          <w:tcPr>
            <w:tcW w:w="805" w:type="dxa"/>
          </w:tcPr>
          <w:p w14:paraId="3D07DA4A" w14:textId="77777777" w:rsidR="00A15078" w:rsidRPr="00A15078" w:rsidRDefault="00A15078" w:rsidP="00A15078">
            <w:pPr>
              <w:pStyle w:val="ListParagraph"/>
              <w:numPr>
                <w:ilvl w:val="0"/>
                <w:numId w:val="7"/>
              </w:numPr>
              <w:jc w:val="center"/>
              <w:rPr>
                <w:rFonts w:cstheme="minorHAnsi"/>
              </w:rPr>
            </w:pPr>
          </w:p>
        </w:tc>
        <w:tc>
          <w:tcPr>
            <w:tcW w:w="4140" w:type="dxa"/>
          </w:tcPr>
          <w:p w14:paraId="714E0D4A"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Contaminated pork product movement</w:t>
            </w:r>
            <w:r w:rsidRPr="00A15078">
              <w:rPr>
                <w:rFonts w:asciiTheme="minorHAnsi" w:hAnsiTheme="minorHAnsi" w:cstheme="minorHAnsi"/>
                <w:sz w:val="20"/>
                <w:szCs w:val="20"/>
              </w:rPr>
              <w:t xml:space="preserve"> (formal/informal) from affected areas within the country (Tanzania) </w:t>
            </w:r>
          </w:p>
        </w:tc>
        <w:tc>
          <w:tcPr>
            <w:tcW w:w="990" w:type="dxa"/>
          </w:tcPr>
          <w:p w14:paraId="5A60C9DD" w14:textId="77777777" w:rsidR="00A15078" w:rsidRPr="00A15078" w:rsidRDefault="00A15078" w:rsidP="00097521">
            <w:pPr>
              <w:pStyle w:val="ListParagraph"/>
              <w:ind w:left="0"/>
              <w:rPr>
                <w:rFonts w:cstheme="minorHAnsi"/>
              </w:rPr>
            </w:pPr>
          </w:p>
        </w:tc>
        <w:tc>
          <w:tcPr>
            <w:tcW w:w="2695" w:type="dxa"/>
          </w:tcPr>
          <w:p w14:paraId="4E2D1866" w14:textId="77777777" w:rsidR="00A15078" w:rsidRPr="00A15078" w:rsidRDefault="00A15078" w:rsidP="00097521">
            <w:pPr>
              <w:pStyle w:val="ListParagraph"/>
              <w:ind w:left="0"/>
              <w:rPr>
                <w:rFonts w:cstheme="minorHAnsi"/>
              </w:rPr>
            </w:pPr>
          </w:p>
        </w:tc>
      </w:tr>
      <w:tr w:rsidR="00A15078" w:rsidRPr="00A15078" w14:paraId="5F02F897" w14:textId="77777777" w:rsidTr="00097521">
        <w:tc>
          <w:tcPr>
            <w:tcW w:w="805" w:type="dxa"/>
          </w:tcPr>
          <w:p w14:paraId="35067B34" w14:textId="77777777" w:rsidR="00A15078" w:rsidRPr="00A15078" w:rsidRDefault="00A15078" w:rsidP="00A15078">
            <w:pPr>
              <w:pStyle w:val="ListParagraph"/>
              <w:numPr>
                <w:ilvl w:val="0"/>
                <w:numId w:val="7"/>
              </w:numPr>
              <w:jc w:val="center"/>
              <w:rPr>
                <w:rFonts w:cstheme="minorHAnsi"/>
              </w:rPr>
            </w:pPr>
          </w:p>
        </w:tc>
        <w:tc>
          <w:tcPr>
            <w:tcW w:w="4140" w:type="dxa"/>
          </w:tcPr>
          <w:p w14:paraId="54B13708"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Contaminated feeds</w:t>
            </w:r>
            <w:r w:rsidRPr="00A15078">
              <w:rPr>
                <w:rFonts w:asciiTheme="minorHAnsi" w:hAnsiTheme="minorHAnsi" w:cstheme="minorHAnsi"/>
                <w:sz w:val="20"/>
                <w:szCs w:val="20"/>
              </w:rPr>
              <w:t xml:space="preserve"> (and drinking water) movement from affected areas within Tanzania</w:t>
            </w:r>
          </w:p>
        </w:tc>
        <w:tc>
          <w:tcPr>
            <w:tcW w:w="990" w:type="dxa"/>
          </w:tcPr>
          <w:p w14:paraId="2D991024" w14:textId="77777777" w:rsidR="00A15078" w:rsidRPr="00A15078" w:rsidRDefault="00A15078" w:rsidP="00097521">
            <w:pPr>
              <w:pStyle w:val="ListParagraph"/>
              <w:ind w:left="0"/>
              <w:rPr>
                <w:rFonts w:cstheme="minorHAnsi"/>
              </w:rPr>
            </w:pPr>
          </w:p>
        </w:tc>
        <w:tc>
          <w:tcPr>
            <w:tcW w:w="2695" w:type="dxa"/>
          </w:tcPr>
          <w:p w14:paraId="640CED92" w14:textId="77777777" w:rsidR="00A15078" w:rsidRPr="00A15078" w:rsidRDefault="00A15078" w:rsidP="00097521">
            <w:pPr>
              <w:pStyle w:val="ListParagraph"/>
              <w:ind w:left="0"/>
              <w:rPr>
                <w:rFonts w:cstheme="minorHAnsi"/>
              </w:rPr>
            </w:pPr>
          </w:p>
        </w:tc>
      </w:tr>
      <w:tr w:rsidR="00A15078" w:rsidRPr="00A15078" w14:paraId="1E3D6877" w14:textId="77777777" w:rsidTr="00097521">
        <w:tc>
          <w:tcPr>
            <w:tcW w:w="805" w:type="dxa"/>
          </w:tcPr>
          <w:p w14:paraId="1007B10B" w14:textId="77777777" w:rsidR="00A15078" w:rsidRPr="00A15078" w:rsidRDefault="00A15078" w:rsidP="00A15078">
            <w:pPr>
              <w:pStyle w:val="ListParagraph"/>
              <w:numPr>
                <w:ilvl w:val="0"/>
                <w:numId w:val="7"/>
              </w:numPr>
              <w:jc w:val="center"/>
              <w:rPr>
                <w:rFonts w:cstheme="minorHAnsi"/>
              </w:rPr>
            </w:pPr>
          </w:p>
        </w:tc>
        <w:tc>
          <w:tcPr>
            <w:tcW w:w="4140" w:type="dxa"/>
          </w:tcPr>
          <w:p w14:paraId="121FB3F6"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 xml:space="preserve">Fomites </w:t>
            </w:r>
            <w:r w:rsidRPr="00A15078">
              <w:rPr>
                <w:rFonts w:asciiTheme="minorHAnsi" w:hAnsiTheme="minorHAnsi" w:cstheme="minorHAnsi"/>
                <w:sz w:val="20"/>
                <w:szCs w:val="20"/>
              </w:rPr>
              <w:t>(humans – (service providers*, other value chain actors and visitors), vehicles and equipment)</w:t>
            </w:r>
          </w:p>
        </w:tc>
        <w:tc>
          <w:tcPr>
            <w:tcW w:w="990" w:type="dxa"/>
          </w:tcPr>
          <w:p w14:paraId="6547AA59" w14:textId="77777777" w:rsidR="00A15078" w:rsidRPr="00A15078" w:rsidRDefault="00A15078" w:rsidP="00097521">
            <w:pPr>
              <w:pStyle w:val="ListParagraph"/>
              <w:ind w:left="0"/>
              <w:rPr>
                <w:rFonts w:cstheme="minorHAnsi"/>
              </w:rPr>
            </w:pPr>
          </w:p>
        </w:tc>
        <w:tc>
          <w:tcPr>
            <w:tcW w:w="2695" w:type="dxa"/>
          </w:tcPr>
          <w:p w14:paraId="095F0B33" w14:textId="77777777" w:rsidR="00A15078" w:rsidRPr="00A15078" w:rsidRDefault="00A15078" w:rsidP="00097521">
            <w:pPr>
              <w:pStyle w:val="ListParagraph"/>
              <w:ind w:left="0"/>
              <w:rPr>
                <w:rFonts w:cstheme="minorHAnsi"/>
              </w:rPr>
            </w:pPr>
          </w:p>
        </w:tc>
      </w:tr>
      <w:tr w:rsidR="00A15078" w:rsidRPr="00A15078" w14:paraId="30CB2222" w14:textId="77777777" w:rsidTr="00097521">
        <w:tc>
          <w:tcPr>
            <w:tcW w:w="805" w:type="dxa"/>
          </w:tcPr>
          <w:p w14:paraId="34DD54E7" w14:textId="77777777" w:rsidR="00A15078" w:rsidRPr="00A15078" w:rsidRDefault="00A15078" w:rsidP="00A15078">
            <w:pPr>
              <w:pStyle w:val="ListParagraph"/>
              <w:numPr>
                <w:ilvl w:val="0"/>
                <w:numId w:val="7"/>
              </w:numPr>
              <w:jc w:val="center"/>
              <w:rPr>
                <w:rFonts w:cstheme="minorHAnsi"/>
              </w:rPr>
            </w:pPr>
          </w:p>
        </w:tc>
        <w:tc>
          <w:tcPr>
            <w:tcW w:w="4140" w:type="dxa"/>
          </w:tcPr>
          <w:p w14:paraId="2A0EFA2F"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Contaminated water/ environmental materials</w:t>
            </w:r>
            <w:r w:rsidRPr="00A15078">
              <w:rPr>
                <w:rFonts w:asciiTheme="minorHAnsi" w:hAnsiTheme="minorHAnsi" w:cstheme="minorHAnsi"/>
                <w:sz w:val="20"/>
                <w:szCs w:val="20"/>
              </w:rPr>
              <w:t xml:space="preserve"> from infected animals/products </w:t>
            </w:r>
          </w:p>
        </w:tc>
        <w:tc>
          <w:tcPr>
            <w:tcW w:w="990" w:type="dxa"/>
          </w:tcPr>
          <w:p w14:paraId="1BA0B5DE" w14:textId="77777777" w:rsidR="00A15078" w:rsidRPr="00A15078" w:rsidRDefault="00A15078" w:rsidP="00097521">
            <w:pPr>
              <w:pStyle w:val="ListParagraph"/>
              <w:ind w:left="0"/>
              <w:rPr>
                <w:rFonts w:cstheme="minorHAnsi"/>
              </w:rPr>
            </w:pPr>
          </w:p>
        </w:tc>
        <w:tc>
          <w:tcPr>
            <w:tcW w:w="2695" w:type="dxa"/>
          </w:tcPr>
          <w:p w14:paraId="7F6DC27D" w14:textId="77777777" w:rsidR="00A15078" w:rsidRPr="00A15078" w:rsidRDefault="00A15078" w:rsidP="00097521">
            <w:pPr>
              <w:pStyle w:val="ListParagraph"/>
              <w:ind w:left="0"/>
              <w:rPr>
                <w:rFonts w:cstheme="minorHAnsi"/>
              </w:rPr>
            </w:pPr>
          </w:p>
        </w:tc>
      </w:tr>
      <w:tr w:rsidR="00A15078" w:rsidRPr="00A15078" w14:paraId="6DE39AD3" w14:textId="77777777" w:rsidTr="00097521">
        <w:tc>
          <w:tcPr>
            <w:tcW w:w="805" w:type="dxa"/>
          </w:tcPr>
          <w:p w14:paraId="7BE93B67" w14:textId="77777777" w:rsidR="00A15078" w:rsidRPr="00A15078" w:rsidRDefault="00A15078" w:rsidP="00A15078">
            <w:pPr>
              <w:pStyle w:val="ListParagraph"/>
              <w:numPr>
                <w:ilvl w:val="0"/>
                <w:numId w:val="7"/>
              </w:numPr>
              <w:jc w:val="center"/>
              <w:rPr>
                <w:rFonts w:cstheme="minorHAnsi"/>
              </w:rPr>
            </w:pPr>
          </w:p>
        </w:tc>
        <w:tc>
          <w:tcPr>
            <w:tcW w:w="4140" w:type="dxa"/>
          </w:tcPr>
          <w:p w14:paraId="3D98E271" w14:textId="77777777" w:rsidR="00A15078" w:rsidRPr="00A15078" w:rsidRDefault="00A15078" w:rsidP="00097521">
            <w:pPr>
              <w:pStyle w:val="Default"/>
              <w:rPr>
                <w:rFonts w:asciiTheme="minorHAnsi" w:hAnsiTheme="minorHAnsi" w:cstheme="minorHAnsi"/>
                <w:b/>
                <w:i/>
                <w:sz w:val="20"/>
                <w:szCs w:val="20"/>
              </w:rPr>
            </w:pPr>
            <w:r w:rsidRPr="00A15078">
              <w:rPr>
                <w:rFonts w:asciiTheme="minorHAnsi" w:hAnsiTheme="minorHAnsi" w:cstheme="minorHAnsi"/>
                <w:b/>
                <w:i/>
                <w:sz w:val="20"/>
                <w:szCs w:val="20"/>
              </w:rPr>
              <w:t>Manure and beddings</w:t>
            </w:r>
          </w:p>
        </w:tc>
        <w:tc>
          <w:tcPr>
            <w:tcW w:w="990" w:type="dxa"/>
          </w:tcPr>
          <w:p w14:paraId="2D33E4FD" w14:textId="77777777" w:rsidR="00A15078" w:rsidRPr="00A15078" w:rsidRDefault="00A15078" w:rsidP="00097521">
            <w:pPr>
              <w:pStyle w:val="ListParagraph"/>
              <w:ind w:left="0"/>
              <w:rPr>
                <w:rFonts w:cstheme="minorHAnsi"/>
              </w:rPr>
            </w:pPr>
          </w:p>
        </w:tc>
        <w:tc>
          <w:tcPr>
            <w:tcW w:w="2695" w:type="dxa"/>
          </w:tcPr>
          <w:p w14:paraId="3AE492E1" w14:textId="77777777" w:rsidR="00A15078" w:rsidRPr="00A15078" w:rsidRDefault="00A15078" w:rsidP="00097521">
            <w:pPr>
              <w:pStyle w:val="ListParagraph"/>
              <w:ind w:left="0"/>
              <w:rPr>
                <w:rFonts w:cstheme="minorHAnsi"/>
              </w:rPr>
            </w:pPr>
          </w:p>
        </w:tc>
      </w:tr>
      <w:tr w:rsidR="00A15078" w:rsidRPr="00A15078" w14:paraId="3DED0FF5" w14:textId="77777777" w:rsidTr="00097521">
        <w:tc>
          <w:tcPr>
            <w:tcW w:w="805" w:type="dxa"/>
          </w:tcPr>
          <w:p w14:paraId="4FB78FBB" w14:textId="77777777" w:rsidR="00A15078" w:rsidRPr="00A15078" w:rsidRDefault="00A15078" w:rsidP="00A15078">
            <w:pPr>
              <w:pStyle w:val="ListParagraph"/>
              <w:numPr>
                <w:ilvl w:val="0"/>
                <w:numId w:val="7"/>
              </w:numPr>
              <w:jc w:val="center"/>
              <w:rPr>
                <w:rFonts w:cstheme="minorHAnsi"/>
              </w:rPr>
            </w:pPr>
          </w:p>
        </w:tc>
        <w:tc>
          <w:tcPr>
            <w:tcW w:w="4140" w:type="dxa"/>
          </w:tcPr>
          <w:p w14:paraId="5011D52B"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Arthropods</w:t>
            </w:r>
            <w:r w:rsidRPr="00A15078">
              <w:rPr>
                <w:rFonts w:asciiTheme="minorHAnsi" w:hAnsiTheme="minorHAnsi" w:cstheme="minorHAnsi"/>
                <w:sz w:val="20"/>
                <w:szCs w:val="20"/>
              </w:rPr>
              <w:t xml:space="preserve"> (flies, ticks, </w:t>
            </w:r>
            <w:proofErr w:type="spellStart"/>
            <w:r w:rsidRPr="00A15078">
              <w:rPr>
                <w:rFonts w:asciiTheme="minorHAnsi" w:hAnsiTheme="minorHAnsi" w:cstheme="minorHAnsi"/>
                <w:sz w:val="20"/>
                <w:szCs w:val="20"/>
              </w:rPr>
              <w:t>Stomoxys</w:t>
            </w:r>
            <w:proofErr w:type="spellEnd"/>
            <w:r w:rsidRPr="00A15078">
              <w:rPr>
                <w:rFonts w:asciiTheme="minorHAnsi" w:hAnsiTheme="minorHAnsi" w:cstheme="minorHAnsi"/>
                <w:sz w:val="20"/>
                <w:szCs w:val="20"/>
              </w:rPr>
              <w:t>)</w:t>
            </w:r>
          </w:p>
        </w:tc>
        <w:tc>
          <w:tcPr>
            <w:tcW w:w="990" w:type="dxa"/>
          </w:tcPr>
          <w:p w14:paraId="572BC376" w14:textId="77777777" w:rsidR="00A15078" w:rsidRPr="00A15078" w:rsidRDefault="00A15078" w:rsidP="00097521">
            <w:pPr>
              <w:pStyle w:val="ListParagraph"/>
              <w:ind w:left="0"/>
              <w:rPr>
                <w:rFonts w:cstheme="minorHAnsi"/>
              </w:rPr>
            </w:pPr>
          </w:p>
        </w:tc>
        <w:tc>
          <w:tcPr>
            <w:tcW w:w="2695" w:type="dxa"/>
          </w:tcPr>
          <w:p w14:paraId="44F674D6" w14:textId="77777777" w:rsidR="00A15078" w:rsidRPr="00A15078" w:rsidRDefault="00A15078" w:rsidP="00097521">
            <w:pPr>
              <w:pStyle w:val="ListParagraph"/>
              <w:ind w:left="0"/>
              <w:rPr>
                <w:rFonts w:cstheme="minorHAnsi"/>
              </w:rPr>
            </w:pPr>
          </w:p>
        </w:tc>
      </w:tr>
      <w:tr w:rsidR="00A15078" w:rsidRPr="00A15078" w14:paraId="54E4C61F" w14:textId="77777777" w:rsidTr="00097521">
        <w:tc>
          <w:tcPr>
            <w:tcW w:w="805" w:type="dxa"/>
          </w:tcPr>
          <w:p w14:paraId="4A89F827" w14:textId="77777777" w:rsidR="00A15078" w:rsidRPr="00A15078" w:rsidRDefault="00A15078" w:rsidP="00A15078">
            <w:pPr>
              <w:pStyle w:val="ListParagraph"/>
              <w:numPr>
                <w:ilvl w:val="0"/>
                <w:numId w:val="7"/>
              </w:numPr>
              <w:jc w:val="center"/>
              <w:rPr>
                <w:rFonts w:cstheme="minorHAnsi"/>
              </w:rPr>
            </w:pPr>
          </w:p>
        </w:tc>
        <w:tc>
          <w:tcPr>
            <w:tcW w:w="4140" w:type="dxa"/>
          </w:tcPr>
          <w:p w14:paraId="2A01DB51" w14:textId="77777777" w:rsidR="00A15078" w:rsidRPr="00A15078" w:rsidRDefault="00A15078"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Others:</w:t>
            </w:r>
            <w:r w:rsidRPr="00A15078">
              <w:rPr>
                <w:rFonts w:asciiTheme="minorHAnsi" w:hAnsiTheme="minorHAnsi" w:cstheme="minorHAnsi"/>
                <w:i/>
                <w:sz w:val="20"/>
                <w:szCs w:val="20"/>
              </w:rPr>
              <w:t xml:space="preserve"> (please list)</w:t>
            </w:r>
          </w:p>
          <w:p w14:paraId="24478287" w14:textId="77777777" w:rsidR="00A15078" w:rsidRPr="00A15078" w:rsidRDefault="00A15078" w:rsidP="00097521">
            <w:pPr>
              <w:pStyle w:val="Default"/>
              <w:rPr>
                <w:rFonts w:asciiTheme="minorHAnsi" w:hAnsiTheme="minorHAnsi" w:cstheme="minorHAnsi"/>
                <w:sz w:val="20"/>
                <w:szCs w:val="20"/>
              </w:rPr>
            </w:pPr>
          </w:p>
          <w:p w14:paraId="66672F2F" w14:textId="77777777" w:rsidR="00A15078" w:rsidRPr="00A15078" w:rsidRDefault="00A15078" w:rsidP="00097521">
            <w:pPr>
              <w:pStyle w:val="Default"/>
              <w:rPr>
                <w:rFonts w:asciiTheme="minorHAnsi" w:hAnsiTheme="minorHAnsi" w:cstheme="minorHAnsi"/>
                <w:sz w:val="20"/>
                <w:szCs w:val="20"/>
              </w:rPr>
            </w:pPr>
          </w:p>
          <w:p w14:paraId="1F8A1C7B" w14:textId="77777777" w:rsidR="00A15078" w:rsidRPr="00A15078" w:rsidRDefault="00A15078" w:rsidP="00097521">
            <w:pPr>
              <w:pStyle w:val="Default"/>
              <w:rPr>
                <w:rFonts w:asciiTheme="minorHAnsi" w:hAnsiTheme="minorHAnsi" w:cstheme="minorHAnsi"/>
                <w:b/>
                <w:i/>
                <w:sz w:val="20"/>
                <w:szCs w:val="20"/>
              </w:rPr>
            </w:pPr>
          </w:p>
        </w:tc>
        <w:tc>
          <w:tcPr>
            <w:tcW w:w="990" w:type="dxa"/>
          </w:tcPr>
          <w:p w14:paraId="10735E92" w14:textId="77777777" w:rsidR="00A15078" w:rsidRPr="00A15078" w:rsidRDefault="00A15078" w:rsidP="00097521">
            <w:pPr>
              <w:pStyle w:val="ListParagraph"/>
              <w:ind w:left="0"/>
              <w:rPr>
                <w:rFonts w:cstheme="minorHAnsi"/>
              </w:rPr>
            </w:pPr>
          </w:p>
        </w:tc>
        <w:tc>
          <w:tcPr>
            <w:tcW w:w="2695" w:type="dxa"/>
          </w:tcPr>
          <w:p w14:paraId="34FFD03F" w14:textId="77777777" w:rsidR="00A15078" w:rsidRPr="00A15078" w:rsidRDefault="00A15078" w:rsidP="00097521">
            <w:pPr>
              <w:pStyle w:val="ListParagraph"/>
              <w:ind w:left="0"/>
              <w:rPr>
                <w:rFonts w:cstheme="minorHAnsi"/>
              </w:rPr>
            </w:pPr>
          </w:p>
        </w:tc>
      </w:tr>
      <w:tr w:rsidR="00A15078" w:rsidRPr="00A15078" w14:paraId="246D2BEE" w14:textId="77777777" w:rsidTr="00097521">
        <w:tc>
          <w:tcPr>
            <w:tcW w:w="805" w:type="dxa"/>
          </w:tcPr>
          <w:p w14:paraId="679166CE" w14:textId="77777777" w:rsidR="00A15078" w:rsidRPr="00A15078" w:rsidRDefault="00A15078" w:rsidP="00A15078">
            <w:pPr>
              <w:pStyle w:val="ListParagraph"/>
              <w:numPr>
                <w:ilvl w:val="0"/>
                <w:numId w:val="7"/>
              </w:numPr>
              <w:jc w:val="center"/>
              <w:rPr>
                <w:rFonts w:cstheme="minorHAnsi"/>
              </w:rPr>
            </w:pPr>
          </w:p>
        </w:tc>
        <w:tc>
          <w:tcPr>
            <w:tcW w:w="4140" w:type="dxa"/>
          </w:tcPr>
          <w:p w14:paraId="5021DAFB" w14:textId="77777777" w:rsidR="00A15078" w:rsidRPr="00A15078" w:rsidRDefault="00A15078" w:rsidP="00097521">
            <w:pPr>
              <w:pStyle w:val="ListParagraph"/>
              <w:ind w:left="0"/>
              <w:rPr>
                <w:rFonts w:cstheme="minorHAnsi"/>
              </w:rPr>
            </w:pPr>
          </w:p>
        </w:tc>
        <w:tc>
          <w:tcPr>
            <w:tcW w:w="990" w:type="dxa"/>
          </w:tcPr>
          <w:p w14:paraId="3DDAA979" w14:textId="77777777" w:rsidR="00A15078" w:rsidRPr="00A15078" w:rsidRDefault="00A15078" w:rsidP="00097521">
            <w:pPr>
              <w:pStyle w:val="ListParagraph"/>
              <w:ind w:left="0"/>
              <w:rPr>
                <w:rFonts w:cstheme="minorHAnsi"/>
              </w:rPr>
            </w:pPr>
          </w:p>
        </w:tc>
        <w:tc>
          <w:tcPr>
            <w:tcW w:w="2695" w:type="dxa"/>
          </w:tcPr>
          <w:p w14:paraId="08A45C14" w14:textId="77777777" w:rsidR="00A15078" w:rsidRPr="00A15078" w:rsidRDefault="00A15078" w:rsidP="00097521">
            <w:pPr>
              <w:pStyle w:val="ListParagraph"/>
              <w:ind w:left="0"/>
              <w:rPr>
                <w:rFonts w:cstheme="minorHAnsi"/>
              </w:rPr>
            </w:pPr>
          </w:p>
        </w:tc>
      </w:tr>
    </w:tbl>
    <w:p w14:paraId="0B3B19F0" w14:textId="77777777" w:rsidR="00A15078" w:rsidRPr="00A15078" w:rsidRDefault="00A15078" w:rsidP="00A15078">
      <w:pPr>
        <w:pStyle w:val="ListParagraph"/>
        <w:rPr>
          <w:rFonts w:cstheme="minorHAnsi"/>
        </w:rPr>
      </w:pPr>
    </w:p>
    <w:p w14:paraId="755EC2CF" w14:textId="77777777" w:rsidR="00A15078" w:rsidRPr="00A15078" w:rsidRDefault="00A15078" w:rsidP="00A15078">
      <w:pPr>
        <w:pStyle w:val="ListParagraph"/>
        <w:rPr>
          <w:rFonts w:cstheme="minorHAnsi"/>
        </w:rPr>
      </w:pPr>
    </w:p>
    <w:p w14:paraId="4F6468FF" w14:textId="77777777" w:rsidR="00A15078" w:rsidRPr="00A15078" w:rsidRDefault="00A15078" w:rsidP="00A15078">
      <w:pPr>
        <w:pStyle w:val="ListParagraph"/>
        <w:rPr>
          <w:rFonts w:cstheme="minorHAnsi"/>
        </w:rPr>
      </w:pPr>
    </w:p>
    <w:p w14:paraId="5A1CEAC2" w14:textId="77777777" w:rsidR="00097521" w:rsidRDefault="00097521">
      <w:pPr>
        <w:rPr>
          <w:rFonts w:cstheme="minorHAnsi"/>
          <w:b/>
          <w:bCs/>
          <w:i/>
          <w:color w:val="000000"/>
          <w:shd w:val="clear" w:color="auto" w:fill="FFFFFF"/>
        </w:rPr>
      </w:pPr>
      <w:r>
        <w:rPr>
          <w:rFonts w:cstheme="minorHAnsi"/>
          <w:b/>
          <w:bCs/>
          <w:i/>
          <w:color w:val="000000"/>
          <w:shd w:val="clear" w:color="auto" w:fill="FFFFFF"/>
        </w:rPr>
        <w:br w:type="page"/>
      </w:r>
    </w:p>
    <w:p w14:paraId="2266F270" w14:textId="77777777" w:rsidR="00A15078" w:rsidRPr="00A15078" w:rsidRDefault="00A15078" w:rsidP="00A15078">
      <w:pPr>
        <w:rPr>
          <w:b/>
          <w:i/>
        </w:rPr>
      </w:pPr>
      <w:r w:rsidRPr="00A15078">
        <w:rPr>
          <w:rFonts w:cstheme="minorHAnsi"/>
          <w:b/>
          <w:bCs/>
          <w:i/>
          <w:color w:val="000000"/>
          <w:shd w:val="clear" w:color="auto" w:fill="FFFFFF"/>
        </w:rPr>
        <w:lastRenderedPageBreak/>
        <w:t xml:space="preserve">Supplementary Table </w:t>
      </w:r>
      <w:r w:rsidR="00097521">
        <w:rPr>
          <w:rFonts w:cstheme="minorHAnsi"/>
          <w:b/>
          <w:bCs/>
          <w:i/>
          <w:color w:val="000000"/>
          <w:shd w:val="clear" w:color="auto" w:fill="FFFFFF"/>
        </w:rPr>
        <w:t xml:space="preserve">4. </w:t>
      </w:r>
      <w:r w:rsidR="00097521" w:rsidRPr="00097521">
        <w:rPr>
          <w:rFonts w:cstheme="minorHAnsi"/>
          <w:b/>
          <w:bCs/>
          <w:i/>
          <w:color w:val="000000"/>
          <w:shd w:val="clear" w:color="auto" w:fill="FFFFFF"/>
        </w:rPr>
        <w:t xml:space="preserve">Expert Opinion Elicitation of Facilitators of ASF introduction and transmission to new premises for </w:t>
      </w:r>
      <w:proofErr w:type="gramStart"/>
      <w:r w:rsidR="00097521" w:rsidRPr="00097521">
        <w:rPr>
          <w:rFonts w:cstheme="minorHAnsi"/>
          <w:b/>
          <w:bCs/>
          <w:i/>
          <w:color w:val="000000"/>
          <w:shd w:val="clear" w:color="auto" w:fill="FFFFFF"/>
        </w:rPr>
        <w:t>in-country</w:t>
      </w:r>
      <w:proofErr w:type="gramEnd"/>
      <w:r w:rsidR="00097521" w:rsidRPr="00097521">
        <w:rPr>
          <w:rFonts w:cstheme="minorHAnsi"/>
          <w:b/>
          <w:bCs/>
          <w:i/>
          <w:color w:val="000000"/>
          <w:shd w:val="clear" w:color="auto" w:fill="FFFFFF"/>
        </w:rPr>
        <w:t xml:space="preserve"> and transboundary introduction and transmission of ASF virus</w:t>
      </w:r>
      <w:r w:rsidR="00097521">
        <w:rPr>
          <w:rFonts w:cstheme="minorHAnsi"/>
          <w:b/>
          <w:bCs/>
          <w:i/>
          <w:color w:val="000000"/>
          <w:shd w:val="clear" w:color="auto" w:fill="FFFFFF"/>
        </w:rPr>
        <w:t>.</w:t>
      </w:r>
    </w:p>
    <w:p w14:paraId="626F83FC" w14:textId="77777777" w:rsidR="00A15078" w:rsidRPr="00097521" w:rsidRDefault="00A15078" w:rsidP="00097521">
      <w:pPr>
        <w:pStyle w:val="ListParagraph"/>
        <w:numPr>
          <w:ilvl w:val="0"/>
          <w:numId w:val="9"/>
        </w:numPr>
        <w:spacing w:after="0"/>
        <w:rPr>
          <w:rFonts w:cstheme="minorHAnsi"/>
          <w:color w:val="000000"/>
          <w:sz w:val="23"/>
          <w:szCs w:val="23"/>
        </w:rPr>
      </w:pPr>
      <w:r w:rsidRPr="00097521">
        <w:rPr>
          <w:rFonts w:cstheme="minorHAnsi"/>
          <w:color w:val="000000"/>
          <w:sz w:val="23"/>
          <w:szCs w:val="23"/>
        </w:rPr>
        <w:t xml:space="preserve">Please rank the following </w:t>
      </w:r>
      <w:r w:rsidRPr="00097521">
        <w:rPr>
          <w:rFonts w:cstheme="minorHAnsi"/>
          <w:b/>
          <w:i/>
          <w:color w:val="000000"/>
          <w:sz w:val="23"/>
          <w:szCs w:val="23"/>
        </w:rPr>
        <w:t xml:space="preserve">Facilitators of ASF introduction and transmission to new </w:t>
      </w:r>
      <w:r w:rsidRPr="00097521">
        <w:rPr>
          <w:rFonts w:cstheme="minorHAnsi"/>
          <w:b/>
          <w:color w:val="000000"/>
          <w:sz w:val="23"/>
          <w:szCs w:val="23"/>
        </w:rPr>
        <w:t xml:space="preserve">premises </w:t>
      </w:r>
      <w:r w:rsidRPr="00097521">
        <w:rPr>
          <w:rFonts w:cstheme="minorHAnsi"/>
          <w:color w:val="000000"/>
          <w:sz w:val="23"/>
          <w:szCs w:val="23"/>
        </w:rPr>
        <w:t xml:space="preserve">for </w:t>
      </w:r>
      <w:proofErr w:type="gramStart"/>
      <w:r w:rsidRPr="00097521">
        <w:rPr>
          <w:rFonts w:cstheme="minorHAnsi"/>
          <w:color w:val="000000"/>
          <w:sz w:val="23"/>
          <w:szCs w:val="23"/>
        </w:rPr>
        <w:t>in-country</w:t>
      </w:r>
      <w:proofErr w:type="gramEnd"/>
      <w:r w:rsidRPr="00097521">
        <w:rPr>
          <w:rFonts w:cstheme="minorHAnsi"/>
          <w:color w:val="000000"/>
          <w:sz w:val="23"/>
          <w:szCs w:val="23"/>
        </w:rPr>
        <w:t xml:space="preserve"> and transboundary introduction and transmission of ASF virus. (</w:t>
      </w:r>
      <w:r w:rsidRPr="00097521">
        <w:rPr>
          <w:rFonts w:cstheme="minorHAnsi"/>
          <w:b/>
          <w:i/>
          <w:color w:val="000000"/>
          <w:sz w:val="23"/>
          <w:szCs w:val="23"/>
        </w:rPr>
        <w:t>1 being the riskiest and the highest number being the least risky</w:t>
      </w:r>
      <w:r w:rsidRPr="00097521">
        <w:rPr>
          <w:rFonts w:cstheme="minorHAnsi"/>
          <w:color w:val="000000"/>
          <w:sz w:val="23"/>
          <w:szCs w:val="23"/>
        </w:rPr>
        <w:t>). Add any other, if known and rank too.</w:t>
      </w:r>
    </w:p>
    <w:tbl>
      <w:tblPr>
        <w:tblStyle w:val="TableGrid"/>
        <w:tblW w:w="0" w:type="auto"/>
        <w:tblInd w:w="720" w:type="dxa"/>
        <w:tblLook w:val="04A0" w:firstRow="1" w:lastRow="0" w:firstColumn="1" w:lastColumn="0" w:noHBand="0" w:noVBand="1"/>
      </w:tblPr>
      <w:tblGrid>
        <w:gridCol w:w="805"/>
        <w:gridCol w:w="2250"/>
        <w:gridCol w:w="990"/>
        <w:gridCol w:w="4585"/>
      </w:tblGrid>
      <w:tr w:rsidR="00A15078" w:rsidRPr="00A15078" w14:paraId="6552D08A" w14:textId="77777777" w:rsidTr="00097521">
        <w:tc>
          <w:tcPr>
            <w:tcW w:w="805" w:type="dxa"/>
            <w:shd w:val="clear" w:color="auto" w:fill="D9D9D9" w:themeFill="background1" w:themeFillShade="D9"/>
          </w:tcPr>
          <w:p w14:paraId="6B273775" w14:textId="77777777" w:rsidR="00A15078" w:rsidRPr="00A15078" w:rsidRDefault="00A15078" w:rsidP="00097521">
            <w:pPr>
              <w:ind w:left="360"/>
              <w:jc w:val="center"/>
              <w:rPr>
                <w:rFonts w:cstheme="minorHAnsi"/>
                <w:b/>
              </w:rPr>
            </w:pPr>
          </w:p>
        </w:tc>
        <w:tc>
          <w:tcPr>
            <w:tcW w:w="2250" w:type="dxa"/>
            <w:shd w:val="clear" w:color="auto" w:fill="D9D9D9" w:themeFill="background1" w:themeFillShade="D9"/>
          </w:tcPr>
          <w:p w14:paraId="5A876655" w14:textId="77777777" w:rsidR="00A15078" w:rsidRPr="00A15078" w:rsidRDefault="00A15078" w:rsidP="00097521">
            <w:pPr>
              <w:pStyle w:val="ListParagraph"/>
              <w:ind w:left="0"/>
              <w:rPr>
                <w:rFonts w:cstheme="minorHAnsi"/>
                <w:b/>
              </w:rPr>
            </w:pPr>
            <w:r w:rsidRPr="00A15078">
              <w:rPr>
                <w:rFonts w:cstheme="minorHAnsi"/>
                <w:b/>
              </w:rPr>
              <w:t>Facilitators</w:t>
            </w:r>
          </w:p>
        </w:tc>
        <w:tc>
          <w:tcPr>
            <w:tcW w:w="990" w:type="dxa"/>
            <w:shd w:val="clear" w:color="auto" w:fill="D9D9D9" w:themeFill="background1" w:themeFillShade="D9"/>
          </w:tcPr>
          <w:p w14:paraId="176DBB33" w14:textId="77777777" w:rsidR="00A15078" w:rsidRPr="00A15078" w:rsidRDefault="00A15078" w:rsidP="00097521">
            <w:pPr>
              <w:pStyle w:val="ListParagraph"/>
              <w:ind w:left="0"/>
              <w:rPr>
                <w:rFonts w:cstheme="minorHAnsi"/>
                <w:b/>
              </w:rPr>
            </w:pPr>
            <w:r w:rsidRPr="00A15078">
              <w:rPr>
                <w:rFonts w:cstheme="minorHAnsi"/>
                <w:b/>
              </w:rPr>
              <w:t>Rank</w:t>
            </w:r>
          </w:p>
        </w:tc>
        <w:tc>
          <w:tcPr>
            <w:tcW w:w="4585" w:type="dxa"/>
            <w:shd w:val="clear" w:color="auto" w:fill="D9D9D9" w:themeFill="background1" w:themeFillShade="D9"/>
          </w:tcPr>
          <w:p w14:paraId="67B351B7" w14:textId="77777777" w:rsidR="00A15078" w:rsidRPr="00A15078" w:rsidRDefault="00A15078" w:rsidP="00097521">
            <w:pPr>
              <w:pStyle w:val="ListParagraph"/>
              <w:ind w:left="0"/>
              <w:rPr>
                <w:rFonts w:cstheme="minorHAnsi"/>
                <w:b/>
              </w:rPr>
            </w:pPr>
            <w:r w:rsidRPr="00A15078">
              <w:rPr>
                <w:rFonts w:cstheme="minorHAnsi"/>
                <w:b/>
              </w:rPr>
              <w:t xml:space="preserve">Reason </w:t>
            </w:r>
          </w:p>
        </w:tc>
      </w:tr>
      <w:tr w:rsidR="00A15078" w:rsidRPr="00A15078" w14:paraId="66221D6E" w14:textId="77777777" w:rsidTr="00097521">
        <w:tc>
          <w:tcPr>
            <w:tcW w:w="805" w:type="dxa"/>
          </w:tcPr>
          <w:p w14:paraId="35173006" w14:textId="77777777" w:rsidR="00A15078" w:rsidRPr="00A15078" w:rsidRDefault="00A15078" w:rsidP="00A15078">
            <w:pPr>
              <w:pStyle w:val="ListParagraph"/>
              <w:numPr>
                <w:ilvl w:val="0"/>
                <w:numId w:val="6"/>
              </w:numPr>
              <w:jc w:val="center"/>
              <w:rPr>
                <w:rFonts w:cstheme="minorHAnsi"/>
              </w:rPr>
            </w:pPr>
          </w:p>
        </w:tc>
        <w:tc>
          <w:tcPr>
            <w:tcW w:w="2250" w:type="dxa"/>
          </w:tcPr>
          <w:p w14:paraId="559A339D" w14:textId="77777777" w:rsidR="00A15078" w:rsidRPr="00A15078" w:rsidRDefault="00A15078" w:rsidP="00097521">
            <w:pPr>
              <w:pStyle w:val="ListParagraph"/>
              <w:ind w:left="0"/>
              <w:rPr>
                <w:rFonts w:cstheme="minorHAnsi"/>
              </w:rPr>
            </w:pPr>
            <w:r w:rsidRPr="00A15078">
              <w:rPr>
                <w:rFonts w:cstheme="minorHAnsi"/>
                <w:color w:val="000000"/>
                <w:sz w:val="23"/>
                <w:szCs w:val="23"/>
              </w:rPr>
              <w:t>Middlemen</w:t>
            </w:r>
          </w:p>
        </w:tc>
        <w:tc>
          <w:tcPr>
            <w:tcW w:w="990" w:type="dxa"/>
          </w:tcPr>
          <w:p w14:paraId="17BAFB49" w14:textId="77777777" w:rsidR="00A15078" w:rsidRPr="00A15078" w:rsidRDefault="00A15078" w:rsidP="00097521">
            <w:pPr>
              <w:pStyle w:val="ListParagraph"/>
              <w:ind w:left="0"/>
              <w:rPr>
                <w:rFonts w:cstheme="minorHAnsi"/>
              </w:rPr>
            </w:pPr>
          </w:p>
        </w:tc>
        <w:tc>
          <w:tcPr>
            <w:tcW w:w="4585" w:type="dxa"/>
          </w:tcPr>
          <w:p w14:paraId="7B46CC8C" w14:textId="77777777" w:rsidR="00A15078" w:rsidRPr="00A15078" w:rsidRDefault="00A15078" w:rsidP="00097521">
            <w:pPr>
              <w:pStyle w:val="ListParagraph"/>
              <w:ind w:left="0"/>
              <w:rPr>
                <w:rFonts w:cstheme="minorHAnsi"/>
              </w:rPr>
            </w:pPr>
          </w:p>
        </w:tc>
      </w:tr>
      <w:tr w:rsidR="00A15078" w:rsidRPr="00A15078" w14:paraId="3AAF45DE" w14:textId="77777777" w:rsidTr="00097521">
        <w:tc>
          <w:tcPr>
            <w:tcW w:w="805" w:type="dxa"/>
          </w:tcPr>
          <w:p w14:paraId="45CFE77E" w14:textId="77777777" w:rsidR="00A15078" w:rsidRPr="00A15078" w:rsidRDefault="00A15078" w:rsidP="00A15078">
            <w:pPr>
              <w:pStyle w:val="ListParagraph"/>
              <w:numPr>
                <w:ilvl w:val="0"/>
                <w:numId w:val="6"/>
              </w:numPr>
              <w:jc w:val="center"/>
              <w:rPr>
                <w:rFonts w:cstheme="minorHAnsi"/>
              </w:rPr>
            </w:pPr>
          </w:p>
        </w:tc>
        <w:tc>
          <w:tcPr>
            <w:tcW w:w="2250" w:type="dxa"/>
          </w:tcPr>
          <w:p w14:paraId="53F0A124" w14:textId="77777777" w:rsidR="00A15078" w:rsidRPr="00A15078" w:rsidRDefault="00A15078" w:rsidP="00097521">
            <w:pPr>
              <w:pStyle w:val="ListParagraph"/>
              <w:ind w:left="0"/>
              <w:rPr>
                <w:rFonts w:cstheme="minorHAnsi"/>
                <w:color w:val="000000"/>
                <w:sz w:val="23"/>
                <w:szCs w:val="23"/>
              </w:rPr>
            </w:pPr>
            <w:r w:rsidRPr="00A15078">
              <w:rPr>
                <w:rFonts w:cstheme="minorHAnsi"/>
                <w:color w:val="000000"/>
                <w:sz w:val="23"/>
                <w:szCs w:val="23"/>
              </w:rPr>
              <w:t>Transporters</w:t>
            </w:r>
          </w:p>
        </w:tc>
        <w:tc>
          <w:tcPr>
            <w:tcW w:w="990" w:type="dxa"/>
          </w:tcPr>
          <w:p w14:paraId="5162D026" w14:textId="77777777" w:rsidR="00A15078" w:rsidRPr="00A15078" w:rsidRDefault="00A15078" w:rsidP="00097521">
            <w:pPr>
              <w:pStyle w:val="ListParagraph"/>
              <w:ind w:left="0"/>
              <w:rPr>
                <w:rFonts w:cstheme="minorHAnsi"/>
              </w:rPr>
            </w:pPr>
          </w:p>
        </w:tc>
        <w:tc>
          <w:tcPr>
            <w:tcW w:w="4585" w:type="dxa"/>
          </w:tcPr>
          <w:p w14:paraId="56D81520" w14:textId="77777777" w:rsidR="00A15078" w:rsidRPr="00A15078" w:rsidRDefault="00A15078" w:rsidP="00097521">
            <w:pPr>
              <w:pStyle w:val="ListParagraph"/>
              <w:ind w:left="0"/>
              <w:rPr>
                <w:rFonts w:cstheme="minorHAnsi"/>
              </w:rPr>
            </w:pPr>
          </w:p>
        </w:tc>
      </w:tr>
      <w:tr w:rsidR="00A15078" w:rsidRPr="00A15078" w14:paraId="3055E7D0" w14:textId="77777777" w:rsidTr="00097521">
        <w:tc>
          <w:tcPr>
            <w:tcW w:w="805" w:type="dxa"/>
          </w:tcPr>
          <w:p w14:paraId="711815EF" w14:textId="77777777" w:rsidR="00A15078" w:rsidRPr="00A15078" w:rsidRDefault="00A15078" w:rsidP="00A15078">
            <w:pPr>
              <w:pStyle w:val="ListParagraph"/>
              <w:numPr>
                <w:ilvl w:val="0"/>
                <w:numId w:val="6"/>
              </w:numPr>
              <w:jc w:val="center"/>
              <w:rPr>
                <w:rFonts w:cstheme="minorHAnsi"/>
              </w:rPr>
            </w:pPr>
          </w:p>
        </w:tc>
        <w:tc>
          <w:tcPr>
            <w:tcW w:w="2250" w:type="dxa"/>
          </w:tcPr>
          <w:p w14:paraId="440E6C2F" w14:textId="77777777" w:rsidR="00A15078" w:rsidRPr="00A15078" w:rsidRDefault="00A15078" w:rsidP="00097521">
            <w:pPr>
              <w:pStyle w:val="ListParagraph"/>
              <w:ind w:left="0"/>
              <w:rPr>
                <w:rFonts w:cstheme="minorHAnsi"/>
              </w:rPr>
            </w:pPr>
            <w:r w:rsidRPr="00A15078">
              <w:rPr>
                <w:rFonts w:cstheme="minorHAnsi"/>
                <w:color w:val="000000"/>
                <w:sz w:val="23"/>
                <w:szCs w:val="23"/>
              </w:rPr>
              <w:t>Pig farmers</w:t>
            </w:r>
          </w:p>
        </w:tc>
        <w:tc>
          <w:tcPr>
            <w:tcW w:w="990" w:type="dxa"/>
          </w:tcPr>
          <w:p w14:paraId="78591260" w14:textId="77777777" w:rsidR="00A15078" w:rsidRPr="00A15078" w:rsidRDefault="00A15078" w:rsidP="00097521">
            <w:pPr>
              <w:pStyle w:val="ListParagraph"/>
              <w:ind w:left="0"/>
              <w:rPr>
                <w:rFonts w:cstheme="minorHAnsi"/>
              </w:rPr>
            </w:pPr>
          </w:p>
        </w:tc>
        <w:tc>
          <w:tcPr>
            <w:tcW w:w="4585" w:type="dxa"/>
          </w:tcPr>
          <w:p w14:paraId="0C22DBC6" w14:textId="77777777" w:rsidR="00A15078" w:rsidRPr="00A15078" w:rsidRDefault="00A15078" w:rsidP="00097521">
            <w:pPr>
              <w:pStyle w:val="ListParagraph"/>
              <w:ind w:left="0"/>
              <w:rPr>
                <w:rFonts w:cstheme="minorHAnsi"/>
              </w:rPr>
            </w:pPr>
          </w:p>
        </w:tc>
      </w:tr>
      <w:tr w:rsidR="00A15078" w:rsidRPr="00A15078" w14:paraId="47870B85" w14:textId="77777777" w:rsidTr="00097521">
        <w:tc>
          <w:tcPr>
            <w:tcW w:w="805" w:type="dxa"/>
          </w:tcPr>
          <w:p w14:paraId="6AAAE8D5" w14:textId="77777777" w:rsidR="00A15078" w:rsidRPr="00A15078" w:rsidRDefault="00A15078" w:rsidP="00A15078">
            <w:pPr>
              <w:pStyle w:val="ListParagraph"/>
              <w:numPr>
                <w:ilvl w:val="0"/>
                <w:numId w:val="6"/>
              </w:numPr>
              <w:jc w:val="center"/>
              <w:rPr>
                <w:rFonts w:cstheme="minorHAnsi"/>
              </w:rPr>
            </w:pPr>
          </w:p>
        </w:tc>
        <w:tc>
          <w:tcPr>
            <w:tcW w:w="2250" w:type="dxa"/>
          </w:tcPr>
          <w:p w14:paraId="39B31E27" w14:textId="77777777" w:rsidR="00A15078" w:rsidRPr="00A15078" w:rsidRDefault="00A15078" w:rsidP="00097521">
            <w:pPr>
              <w:rPr>
                <w:rFonts w:cstheme="minorHAnsi"/>
                <w:color w:val="000000"/>
                <w:sz w:val="23"/>
                <w:szCs w:val="23"/>
              </w:rPr>
            </w:pPr>
            <w:r w:rsidRPr="00A15078">
              <w:rPr>
                <w:rFonts w:cstheme="minorHAnsi"/>
                <w:color w:val="000000"/>
                <w:sz w:val="23"/>
                <w:szCs w:val="23"/>
              </w:rPr>
              <w:t>Traders (whole pig)</w:t>
            </w:r>
          </w:p>
        </w:tc>
        <w:tc>
          <w:tcPr>
            <w:tcW w:w="990" w:type="dxa"/>
          </w:tcPr>
          <w:p w14:paraId="279891CA" w14:textId="77777777" w:rsidR="00A15078" w:rsidRPr="00A15078" w:rsidRDefault="00A15078" w:rsidP="00097521">
            <w:pPr>
              <w:pStyle w:val="ListParagraph"/>
              <w:ind w:left="0"/>
              <w:rPr>
                <w:rFonts w:cstheme="minorHAnsi"/>
              </w:rPr>
            </w:pPr>
          </w:p>
        </w:tc>
        <w:tc>
          <w:tcPr>
            <w:tcW w:w="4585" w:type="dxa"/>
          </w:tcPr>
          <w:p w14:paraId="231DC122" w14:textId="77777777" w:rsidR="00A15078" w:rsidRPr="00A15078" w:rsidRDefault="00A15078" w:rsidP="00097521">
            <w:pPr>
              <w:pStyle w:val="ListParagraph"/>
              <w:ind w:left="0"/>
              <w:rPr>
                <w:rFonts w:cstheme="minorHAnsi"/>
              </w:rPr>
            </w:pPr>
          </w:p>
        </w:tc>
      </w:tr>
      <w:tr w:rsidR="00A15078" w:rsidRPr="00A15078" w14:paraId="2D48331B" w14:textId="77777777" w:rsidTr="00097521">
        <w:tc>
          <w:tcPr>
            <w:tcW w:w="805" w:type="dxa"/>
          </w:tcPr>
          <w:p w14:paraId="22D1C2D0" w14:textId="77777777" w:rsidR="00A15078" w:rsidRPr="00A15078" w:rsidRDefault="00A15078" w:rsidP="00A15078">
            <w:pPr>
              <w:pStyle w:val="ListParagraph"/>
              <w:numPr>
                <w:ilvl w:val="0"/>
                <w:numId w:val="6"/>
              </w:numPr>
              <w:jc w:val="center"/>
              <w:rPr>
                <w:rFonts w:cstheme="minorHAnsi"/>
              </w:rPr>
            </w:pPr>
          </w:p>
        </w:tc>
        <w:tc>
          <w:tcPr>
            <w:tcW w:w="2250" w:type="dxa"/>
          </w:tcPr>
          <w:p w14:paraId="642B62B4" w14:textId="77777777" w:rsidR="00A15078" w:rsidRPr="00A15078" w:rsidRDefault="00A15078" w:rsidP="00097521">
            <w:pPr>
              <w:pStyle w:val="ListParagraph"/>
              <w:ind w:left="0"/>
              <w:rPr>
                <w:rFonts w:cstheme="minorHAnsi"/>
              </w:rPr>
            </w:pPr>
            <w:r w:rsidRPr="00A15078">
              <w:rPr>
                <w:rFonts w:cstheme="minorHAnsi"/>
                <w:color w:val="000000"/>
                <w:sz w:val="23"/>
                <w:szCs w:val="23"/>
              </w:rPr>
              <w:t>Traders (pork)</w:t>
            </w:r>
          </w:p>
        </w:tc>
        <w:tc>
          <w:tcPr>
            <w:tcW w:w="990" w:type="dxa"/>
          </w:tcPr>
          <w:p w14:paraId="6F76759E" w14:textId="77777777" w:rsidR="00A15078" w:rsidRPr="00A15078" w:rsidRDefault="00A15078" w:rsidP="00097521">
            <w:pPr>
              <w:pStyle w:val="ListParagraph"/>
              <w:ind w:left="0"/>
              <w:rPr>
                <w:rFonts w:cstheme="minorHAnsi"/>
              </w:rPr>
            </w:pPr>
          </w:p>
        </w:tc>
        <w:tc>
          <w:tcPr>
            <w:tcW w:w="4585" w:type="dxa"/>
          </w:tcPr>
          <w:p w14:paraId="2E8B339F" w14:textId="77777777" w:rsidR="00A15078" w:rsidRPr="00A15078" w:rsidRDefault="00A15078" w:rsidP="00097521">
            <w:pPr>
              <w:pStyle w:val="ListParagraph"/>
              <w:ind w:left="0"/>
              <w:rPr>
                <w:rFonts w:cstheme="minorHAnsi"/>
              </w:rPr>
            </w:pPr>
          </w:p>
        </w:tc>
      </w:tr>
      <w:tr w:rsidR="00A15078" w:rsidRPr="00A15078" w14:paraId="02848586" w14:textId="77777777" w:rsidTr="00097521">
        <w:tc>
          <w:tcPr>
            <w:tcW w:w="805" w:type="dxa"/>
          </w:tcPr>
          <w:p w14:paraId="45DD4C34" w14:textId="77777777" w:rsidR="00A15078" w:rsidRPr="00A15078" w:rsidRDefault="00A15078" w:rsidP="00A15078">
            <w:pPr>
              <w:pStyle w:val="ListParagraph"/>
              <w:numPr>
                <w:ilvl w:val="0"/>
                <w:numId w:val="6"/>
              </w:numPr>
              <w:jc w:val="center"/>
              <w:rPr>
                <w:rFonts w:cstheme="minorHAnsi"/>
              </w:rPr>
            </w:pPr>
          </w:p>
        </w:tc>
        <w:tc>
          <w:tcPr>
            <w:tcW w:w="2250" w:type="dxa"/>
          </w:tcPr>
          <w:p w14:paraId="55C145F9" w14:textId="77777777" w:rsidR="00A15078" w:rsidRPr="00A15078" w:rsidRDefault="00A15078" w:rsidP="00097521">
            <w:pPr>
              <w:pStyle w:val="ListParagraph"/>
              <w:ind w:left="0"/>
              <w:rPr>
                <w:rFonts w:cstheme="minorHAnsi"/>
              </w:rPr>
            </w:pPr>
            <w:r w:rsidRPr="00A15078">
              <w:rPr>
                <w:rFonts w:cstheme="minorHAnsi"/>
                <w:color w:val="000000"/>
                <w:sz w:val="23"/>
                <w:szCs w:val="23"/>
              </w:rPr>
              <w:t>Abattoir workers/ butchers</w:t>
            </w:r>
          </w:p>
        </w:tc>
        <w:tc>
          <w:tcPr>
            <w:tcW w:w="990" w:type="dxa"/>
          </w:tcPr>
          <w:p w14:paraId="72A64E8D" w14:textId="77777777" w:rsidR="00A15078" w:rsidRPr="00A15078" w:rsidRDefault="00A15078" w:rsidP="00097521">
            <w:pPr>
              <w:pStyle w:val="ListParagraph"/>
              <w:ind w:left="0"/>
              <w:rPr>
                <w:rFonts w:cstheme="minorHAnsi"/>
              </w:rPr>
            </w:pPr>
          </w:p>
        </w:tc>
        <w:tc>
          <w:tcPr>
            <w:tcW w:w="4585" w:type="dxa"/>
          </w:tcPr>
          <w:p w14:paraId="7120630B" w14:textId="77777777" w:rsidR="00A15078" w:rsidRPr="00A15078" w:rsidRDefault="00A15078" w:rsidP="00097521">
            <w:pPr>
              <w:pStyle w:val="ListParagraph"/>
              <w:ind w:left="0"/>
              <w:rPr>
                <w:rFonts w:cstheme="minorHAnsi"/>
              </w:rPr>
            </w:pPr>
          </w:p>
        </w:tc>
      </w:tr>
      <w:tr w:rsidR="00A15078" w:rsidRPr="00A15078" w14:paraId="48142E96" w14:textId="77777777" w:rsidTr="00097521">
        <w:tc>
          <w:tcPr>
            <w:tcW w:w="805" w:type="dxa"/>
          </w:tcPr>
          <w:p w14:paraId="31032824" w14:textId="77777777" w:rsidR="00A15078" w:rsidRPr="00A15078" w:rsidRDefault="00A15078" w:rsidP="00A15078">
            <w:pPr>
              <w:pStyle w:val="ListParagraph"/>
              <w:numPr>
                <w:ilvl w:val="0"/>
                <w:numId w:val="6"/>
              </w:numPr>
              <w:jc w:val="center"/>
              <w:rPr>
                <w:rFonts w:cstheme="minorHAnsi"/>
              </w:rPr>
            </w:pPr>
          </w:p>
        </w:tc>
        <w:tc>
          <w:tcPr>
            <w:tcW w:w="2250" w:type="dxa"/>
          </w:tcPr>
          <w:p w14:paraId="6127CB57" w14:textId="77777777" w:rsidR="00A15078" w:rsidRPr="00A15078" w:rsidRDefault="00A15078" w:rsidP="00097521">
            <w:pPr>
              <w:pStyle w:val="ListParagraph"/>
              <w:ind w:left="0"/>
              <w:rPr>
                <w:rFonts w:cstheme="minorHAnsi"/>
              </w:rPr>
            </w:pPr>
            <w:r w:rsidRPr="00A15078">
              <w:rPr>
                <w:rFonts w:cstheme="minorHAnsi"/>
                <w:color w:val="000000"/>
                <w:sz w:val="23"/>
                <w:szCs w:val="23"/>
              </w:rPr>
              <w:t>Veterinarians/ para-veterinarians/ Livestock officers</w:t>
            </w:r>
          </w:p>
        </w:tc>
        <w:tc>
          <w:tcPr>
            <w:tcW w:w="990" w:type="dxa"/>
          </w:tcPr>
          <w:p w14:paraId="4EB0A66A" w14:textId="77777777" w:rsidR="00A15078" w:rsidRPr="00A15078" w:rsidRDefault="00A15078" w:rsidP="00097521">
            <w:pPr>
              <w:pStyle w:val="ListParagraph"/>
              <w:ind w:left="0"/>
              <w:rPr>
                <w:rFonts w:cstheme="minorHAnsi"/>
              </w:rPr>
            </w:pPr>
          </w:p>
        </w:tc>
        <w:tc>
          <w:tcPr>
            <w:tcW w:w="4585" w:type="dxa"/>
          </w:tcPr>
          <w:p w14:paraId="69ED1A3B" w14:textId="77777777" w:rsidR="00A15078" w:rsidRPr="00A15078" w:rsidRDefault="00A15078" w:rsidP="00097521">
            <w:pPr>
              <w:pStyle w:val="ListParagraph"/>
              <w:ind w:left="0"/>
              <w:rPr>
                <w:rFonts w:cstheme="minorHAnsi"/>
              </w:rPr>
            </w:pPr>
          </w:p>
        </w:tc>
      </w:tr>
      <w:tr w:rsidR="00A15078" w:rsidRPr="00A15078" w14:paraId="55CD7BAE" w14:textId="77777777" w:rsidTr="00097521">
        <w:tc>
          <w:tcPr>
            <w:tcW w:w="805" w:type="dxa"/>
          </w:tcPr>
          <w:p w14:paraId="494C1293" w14:textId="77777777" w:rsidR="00A15078" w:rsidRPr="00A15078" w:rsidRDefault="00A15078" w:rsidP="00A15078">
            <w:pPr>
              <w:pStyle w:val="ListParagraph"/>
              <w:numPr>
                <w:ilvl w:val="0"/>
                <w:numId w:val="6"/>
              </w:numPr>
              <w:jc w:val="center"/>
              <w:rPr>
                <w:rFonts w:cstheme="minorHAnsi"/>
              </w:rPr>
            </w:pPr>
          </w:p>
        </w:tc>
        <w:tc>
          <w:tcPr>
            <w:tcW w:w="2250" w:type="dxa"/>
          </w:tcPr>
          <w:p w14:paraId="06716254" w14:textId="77777777" w:rsidR="00A15078" w:rsidRPr="00A15078" w:rsidRDefault="00A15078" w:rsidP="00097521">
            <w:pPr>
              <w:pStyle w:val="ListParagraph"/>
              <w:ind w:left="0"/>
              <w:rPr>
                <w:rFonts w:cstheme="minorHAnsi"/>
              </w:rPr>
            </w:pPr>
            <w:r w:rsidRPr="00A15078">
              <w:rPr>
                <w:rFonts w:cstheme="minorHAnsi"/>
              </w:rPr>
              <w:t>Agricultural officers /extension officers</w:t>
            </w:r>
          </w:p>
        </w:tc>
        <w:tc>
          <w:tcPr>
            <w:tcW w:w="990" w:type="dxa"/>
          </w:tcPr>
          <w:p w14:paraId="46D5EA96" w14:textId="77777777" w:rsidR="00A15078" w:rsidRPr="00A15078" w:rsidRDefault="00A15078" w:rsidP="00097521">
            <w:pPr>
              <w:pStyle w:val="ListParagraph"/>
              <w:ind w:left="0"/>
              <w:rPr>
                <w:rFonts w:cstheme="minorHAnsi"/>
              </w:rPr>
            </w:pPr>
          </w:p>
        </w:tc>
        <w:tc>
          <w:tcPr>
            <w:tcW w:w="4585" w:type="dxa"/>
          </w:tcPr>
          <w:p w14:paraId="17954D91" w14:textId="77777777" w:rsidR="00A15078" w:rsidRPr="00A15078" w:rsidRDefault="00A15078" w:rsidP="00097521">
            <w:pPr>
              <w:pStyle w:val="ListParagraph"/>
              <w:ind w:left="0"/>
              <w:rPr>
                <w:rFonts w:cstheme="minorHAnsi"/>
              </w:rPr>
            </w:pPr>
          </w:p>
        </w:tc>
      </w:tr>
      <w:tr w:rsidR="00A15078" w:rsidRPr="00A15078" w14:paraId="253AB47A" w14:textId="77777777" w:rsidTr="00097521">
        <w:tc>
          <w:tcPr>
            <w:tcW w:w="805" w:type="dxa"/>
          </w:tcPr>
          <w:p w14:paraId="470EB168" w14:textId="77777777" w:rsidR="00A15078" w:rsidRPr="00A15078" w:rsidRDefault="00A15078" w:rsidP="00A15078">
            <w:pPr>
              <w:pStyle w:val="ListParagraph"/>
              <w:numPr>
                <w:ilvl w:val="0"/>
                <w:numId w:val="6"/>
              </w:numPr>
              <w:jc w:val="center"/>
              <w:rPr>
                <w:rFonts w:cstheme="minorHAnsi"/>
              </w:rPr>
            </w:pPr>
          </w:p>
        </w:tc>
        <w:tc>
          <w:tcPr>
            <w:tcW w:w="2250" w:type="dxa"/>
          </w:tcPr>
          <w:p w14:paraId="19B8AB8A" w14:textId="77777777" w:rsidR="00A15078" w:rsidRPr="00A15078" w:rsidRDefault="00A15078" w:rsidP="00097521">
            <w:pPr>
              <w:pStyle w:val="ListParagraph"/>
              <w:ind w:left="0"/>
              <w:rPr>
                <w:rFonts w:cstheme="minorHAnsi"/>
              </w:rPr>
            </w:pPr>
            <w:r w:rsidRPr="00A15078">
              <w:rPr>
                <w:rFonts w:cstheme="minorHAnsi"/>
              </w:rPr>
              <w:t>Local government administrative officers</w:t>
            </w:r>
          </w:p>
        </w:tc>
        <w:tc>
          <w:tcPr>
            <w:tcW w:w="990" w:type="dxa"/>
          </w:tcPr>
          <w:p w14:paraId="5C998EEB" w14:textId="77777777" w:rsidR="00A15078" w:rsidRPr="00A15078" w:rsidRDefault="00A15078" w:rsidP="00097521">
            <w:pPr>
              <w:pStyle w:val="ListParagraph"/>
              <w:ind w:left="0"/>
              <w:rPr>
                <w:rFonts w:cstheme="minorHAnsi"/>
              </w:rPr>
            </w:pPr>
          </w:p>
        </w:tc>
        <w:tc>
          <w:tcPr>
            <w:tcW w:w="4585" w:type="dxa"/>
          </w:tcPr>
          <w:p w14:paraId="0A0CB9A5" w14:textId="77777777" w:rsidR="00A15078" w:rsidRPr="00A15078" w:rsidRDefault="00A15078" w:rsidP="00097521">
            <w:pPr>
              <w:pStyle w:val="ListParagraph"/>
              <w:ind w:left="0"/>
              <w:rPr>
                <w:rFonts w:cstheme="minorHAnsi"/>
              </w:rPr>
            </w:pPr>
          </w:p>
        </w:tc>
      </w:tr>
      <w:tr w:rsidR="00A15078" w:rsidRPr="00A15078" w14:paraId="1BECC263" w14:textId="77777777" w:rsidTr="00097521">
        <w:tc>
          <w:tcPr>
            <w:tcW w:w="805" w:type="dxa"/>
          </w:tcPr>
          <w:p w14:paraId="582A7560" w14:textId="77777777" w:rsidR="00A15078" w:rsidRPr="00A15078" w:rsidRDefault="00A15078" w:rsidP="00A15078">
            <w:pPr>
              <w:pStyle w:val="ListParagraph"/>
              <w:numPr>
                <w:ilvl w:val="0"/>
                <w:numId w:val="6"/>
              </w:numPr>
              <w:jc w:val="center"/>
              <w:rPr>
                <w:rFonts w:cstheme="minorHAnsi"/>
              </w:rPr>
            </w:pPr>
          </w:p>
        </w:tc>
        <w:tc>
          <w:tcPr>
            <w:tcW w:w="2250" w:type="dxa"/>
          </w:tcPr>
          <w:p w14:paraId="6FE5C188" w14:textId="77777777" w:rsidR="00A15078" w:rsidRPr="00A15078" w:rsidRDefault="00A15078" w:rsidP="00097521">
            <w:pPr>
              <w:pStyle w:val="ListParagraph"/>
              <w:ind w:left="0"/>
              <w:rPr>
                <w:rFonts w:cstheme="minorHAnsi"/>
              </w:rPr>
            </w:pPr>
            <w:r w:rsidRPr="00A15078">
              <w:rPr>
                <w:rFonts w:cstheme="minorHAnsi"/>
              </w:rPr>
              <w:t>Border officials</w:t>
            </w:r>
          </w:p>
        </w:tc>
        <w:tc>
          <w:tcPr>
            <w:tcW w:w="990" w:type="dxa"/>
          </w:tcPr>
          <w:p w14:paraId="5C3E808E" w14:textId="77777777" w:rsidR="00A15078" w:rsidRPr="00A15078" w:rsidRDefault="00A15078" w:rsidP="00097521">
            <w:pPr>
              <w:pStyle w:val="ListParagraph"/>
              <w:ind w:left="0"/>
              <w:rPr>
                <w:rFonts w:cstheme="minorHAnsi"/>
              </w:rPr>
            </w:pPr>
          </w:p>
        </w:tc>
        <w:tc>
          <w:tcPr>
            <w:tcW w:w="4585" w:type="dxa"/>
          </w:tcPr>
          <w:p w14:paraId="64D6B50E" w14:textId="77777777" w:rsidR="00A15078" w:rsidRPr="00A15078" w:rsidRDefault="00A15078" w:rsidP="00097521">
            <w:pPr>
              <w:pStyle w:val="ListParagraph"/>
              <w:ind w:left="0"/>
              <w:rPr>
                <w:rFonts w:cstheme="minorHAnsi"/>
              </w:rPr>
            </w:pPr>
          </w:p>
        </w:tc>
      </w:tr>
      <w:tr w:rsidR="00A15078" w:rsidRPr="00A15078" w14:paraId="18CF045C" w14:textId="77777777" w:rsidTr="00097521">
        <w:tc>
          <w:tcPr>
            <w:tcW w:w="805" w:type="dxa"/>
          </w:tcPr>
          <w:p w14:paraId="64EA23CF" w14:textId="77777777" w:rsidR="00A15078" w:rsidRPr="00A15078" w:rsidRDefault="00A15078" w:rsidP="00A15078">
            <w:pPr>
              <w:pStyle w:val="ListParagraph"/>
              <w:numPr>
                <w:ilvl w:val="0"/>
                <w:numId w:val="6"/>
              </w:numPr>
              <w:jc w:val="center"/>
              <w:rPr>
                <w:rFonts w:cstheme="minorHAnsi"/>
              </w:rPr>
            </w:pPr>
          </w:p>
        </w:tc>
        <w:tc>
          <w:tcPr>
            <w:tcW w:w="2250" w:type="dxa"/>
          </w:tcPr>
          <w:p w14:paraId="056C9FDC" w14:textId="77777777" w:rsidR="00A15078" w:rsidRPr="00A15078" w:rsidRDefault="00A15078" w:rsidP="00097521">
            <w:pPr>
              <w:pStyle w:val="ListParagraph"/>
              <w:ind w:left="0"/>
              <w:rPr>
                <w:rFonts w:cstheme="minorHAnsi"/>
              </w:rPr>
            </w:pPr>
            <w:r w:rsidRPr="00A15078">
              <w:rPr>
                <w:rFonts w:cstheme="minorHAnsi"/>
              </w:rPr>
              <w:t>Police and other control officers</w:t>
            </w:r>
          </w:p>
        </w:tc>
        <w:tc>
          <w:tcPr>
            <w:tcW w:w="990" w:type="dxa"/>
          </w:tcPr>
          <w:p w14:paraId="333D5E5D" w14:textId="77777777" w:rsidR="00A15078" w:rsidRPr="00A15078" w:rsidRDefault="00A15078" w:rsidP="00097521">
            <w:pPr>
              <w:pStyle w:val="ListParagraph"/>
              <w:ind w:left="0"/>
              <w:rPr>
                <w:rFonts w:cstheme="minorHAnsi"/>
              </w:rPr>
            </w:pPr>
          </w:p>
        </w:tc>
        <w:tc>
          <w:tcPr>
            <w:tcW w:w="4585" w:type="dxa"/>
          </w:tcPr>
          <w:p w14:paraId="5459EC67" w14:textId="77777777" w:rsidR="00A15078" w:rsidRPr="00A15078" w:rsidRDefault="00A15078" w:rsidP="00097521">
            <w:pPr>
              <w:pStyle w:val="ListParagraph"/>
              <w:ind w:left="0"/>
              <w:rPr>
                <w:rFonts w:cstheme="minorHAnsi"/>
              </w:rPr>
            </w:pPr>
          </w:p>
        </w:tc>
      </w:tr>
      <w:tr w:rsidR="00A15078" w:rsidRPr="00A15078" w14:paraId="4CF1283A" w14:textId="77777777" w:rsidTr="00097521">
        <w:tc>
          <w:tcPr>
            <w:tcW w:w="805" w:type="dxa"/>
          </w:tcPr>
          <w:p w14:paraId="58E70833" w14:textId="77777777" w:rsidR="00A15078" w:rsidRPr="00A15078" w:rsidRDefault="00A15078" w:rsidP="00A15078">
            <w:pPr>
              <w:pStyle w:val="ListParagraph"/>
              <w:numPr>
                <w:ilvl w:val="0"/>
                <w:numId w:val="6"/>
              </w:numPr>
              <w:jc w:val="center"/>
              <w:rPr>
                <w:rFonts w:cstheme="minorHAnsi"/>
              </w:rPr>
            </w:pPr>
          </w:p>
        </w:tc>
        <w:tc>
          <w:tcPr>
            <w:tcW w:w="2250" w:type="dxa"/>
          </w:tcPr>
          <w:p w14:paraId="32327102" w14:textId="77777777" w:rsidR="00A15078" w:rsidRPr="00A15078" w:rsidRDefault="00A15078" w:rsidP="00097521">
            <w:pPr>
              <w:pStyle w:val="ListParagraph"/>
              <w:ind w:left="0"/>
              <w:rPr>
                <w:rFonts w:cstheme="minorHAnsi"/>
              </w:rPr>
            </w:pPr>
            <w:r w:rsidRPr="00A15078">
              <w:rPr>
                <w:rFonts w:cstheme="minorHAnsi"/>
              </w:rPr>
              <w:t>Visitors</w:t>
            </w:r>
          </w:p>
        </w:tc>
        <w:tc>
          <w:tcPr>
            <w:tcW w:w="990" w:type="dxa"/>
          </w:tcPr>
          <w:p w14:paraId="54262375" w14:textId="77777777" w:rsidR="00A15078" w:rsidRPr="00A15078" w:rsidRDefault="00A15078" w:rsidP="00097521">
            <w:pPr>
              <w:pStyle w:val="ListParagraph"/>
              <w:ind w:left="0"/>
              <w:rPr>
                <w:rFonts w:cstheme="minorHAnsi"/>
              </w:rPr>
            </w:pPr>
          </w:p>
        </w:tc>
        <w:tc>
          <w:tcPr>
            <w:tcW w:w="4585" w:type="dxa"/>
          </w:tcPr>
          <w:p w14:paraId="562B0F27" w14:textId="77777777" w:rsidR="00A15078" w:rsidRPr="00A15078" w:rsidRDefault="00A15078" w:rsidP="00097521">
            <w:pPr>
              <w:pStyle w:val="ListParagraph"/>
              <w:ind w:left="0"/>
              <w:rPr>
                <w:rFonts w:cstheme="minorHAnsi"/>
              </w:rPr>
            </w:pPr>
          </w:p>
        </w:tc>
      </w:tr>
      <w:tr w:rsidR="00A15078" w:rsidRPr="00A15078" w14:paraId="0254CCB5" w14:textId="77777777" w:rsidTr="00097521">
        <w:tc>
          <w:tcPr>
            <w:tcW w:w="805" w:type="dxa"/>
          </w:tcPr>
          <w:p w14:paraId="5AA129D6" w14:textId="77777777" w:rsidR="00A15078" w:rsidRPr="00A15078" w:rsidRDefault="00A15078" w:rsidP="00A15078">
            <w:pPr>
              <w:pStyle w:val="ListParagraph"/>
              <w:numPr>
                <w:ilvl w:val="0"/>
                <w:numId w:val="6"/>
              </w:numPr>
              <w:jc w:val="center"/>
              <w:rPr>
                <w:rFonts w:cstheme="minorHAnsi"/>
              </w:rPr>
            </w:pPr>
          </w:p>
        </w:tc>
        <w:tc>
          <w:tcPr>
            <w:tcW w:w="2250" w:type="dxa"/>
          </w:tcPr>
          <w:p w14:paraId="73CEDEBD" w14:textId="77777777" w:rsidR="00A15078" w:rsidRPr="00A15078" w:rsidRDefault="00A15078" w:rsidP="00097521">
            <w:pPr>
              <w:pStyle w:val="ListParagraph"/>
              <w:ind w:left="0"/>
              <w:rPr>
                <w:rFonts w:cstheme="minorHAnsi"/>
              </w:rPr>
            </w:pPr>
          </w:p>
        </w:tc>
        <w:tc>
          <w:tcPr>
            <w:tcW w:w="990" w:type="dxa"/>
          </w:tcPr>
          <w:p w14:paraId="6243FD5B" w14:textId="77777777" w:rsidR="00A15078" w:rsidRPr="00A15078" w:rsidRDefault="00A15078" w:rsidP="00097521">
            <w:pPr>
              <w:pStyle w:val="ListParagraph"/>
              <w:ind w:left="0"/>
              <w:rPr>
                <w:rFonts w:cstheme="minorHAnsi"/>
              </w:rPr>
            </w:pPr>
          </w:p>
        </w:tc>
        <w:tc>
          <w:tcPr>
            <w:tcW w:w="4585" w:type="dxa"/>
          </w:tcPr>
          <w:p w14:paraId="655B8045" w14:textId="77777777" w:rsidR="00A15078" w:rsidRPr="00A15078" w:rsidRDefault="00A15078" w:rsidP="00097521">
            <w:pPr>
              <w:pStyle w:val="ListParagraph"/>
              <w:ind w:left="0"/>
              <w:rPr>
                <w:rFonts w:cstheme="minorHAnsi"/>
              </w:rPr>
            </w:pPr>
          </w:p>
        </w:tc>
      </w:tr>
    </w:tbl>
    <w:p w14:paraId="0A3DF5FA" w14:textId="77777777" w:rsidR="00A15078" w:rsidRPr="00A15078" w:rsidRDefault="00A15078" w:rsidP="00A15078">
      <w:pPr>
        <w:ind w:left="720" w:hanging="720"/>
        <w:rPr>
          <w:rFonts w:cstheme="minorHAnsi"/>
          <w:i/>
          <w:color w:val="000000"/>
          <w:sz w:val="20"/>
          <w:szCs w:val="20"/>
        </w:rPr>
      </w:pPr>
      <w:r w:rsidRPr="00A15078">
        <w:rPr>
          <w:rFonts w:cstheme="minorHAnsi"/>
          <w:color w:val="000000"/>
          <w:sz w:val="23"/>
          <w:szCs w:val="23"/>
        </w:rPr>
        <w:tab/>
      </w:r>
      <w:r w:rsidRPr="00A15078">
        <w:rPr>
          <w:rFonts w:cstheme="minorHAnsi"/>
          <w:i/>
          <w:color w:val="000000"/>
          <w:sz w:val="20"/>
          <w:szCs w:val="20"/>
          <w:vertAlign w:val="superscript"/>
        </w:rPr>
        <w:t>8 &amp; 9</w:t>
      </w:r>
      <w:r w:rsidRPr="00A15078">
        <w:rPr>
          <w:rFonts w:cstheme="minorHAnsi"/>
          <w:i/>
          <w:color w:val="000000"/>
          <w:sz w:val="20"/>
          <w:szCs w:val="20"/>
        </w:rPr>
        <w:t xml:space="preserve">At subnational levels, sometimes, the agricultural officers, extension officers, ward and village administrative staff </w:t>
      </w:r>
      <w:proofErr w:type="gramStart"/>
      <w:r w:rsidRPr="00A15078">
        <w:rPr>
          <w:rFonts w:cstheme="minorHAnsi"/>
          <w:i/>
          <w:color w:val="000000"/>
          <w:sz w:val="20"/>
          <w:szCs w:val="20"/>
        </w:rPr>
        <w:t>serves</w:t>
      </w:r>
      <w:proofErr w:type="gramEnd"/>
      <w:r w:rsidRPr="00A15078">
        <w:rPr>
          <w:rFonts w:cstheme="minorHAnsi"/>
          <w:i/>
          <w:color w:val="000000"/>
          <w:sz w:val="20"/>
          <w:szCs w:val="20"/>
        </w:rPr>
        <w:t xml:space="preserve"> as animal health officers and issue animal movement permits.</w:t>
      </w:r>
    </w:p>
    <w:p w14:paraId="06123079" w14:textId="77777777" w:rsidR="00097521" w:rsidRDefault="00097521">
      <w:pPr>
        <w:rPr>
          <w:rFonts w:cstheme="minorHAnsi"/>
          <w:b/>
          <w:bCs/>
          <w:i/>
          <w:color w:val="000000"/>
          <w:shd w:val="clear" w:color="auto" w:fill="FFFFFF"/>
        </w:rPr>
      </w:pPr>
      <w:r>
        <w:rPr>
          <w:rFonts w:cstheme="minorHAnsi"/>
          <w:b/>
          <w:bCs/>
          <w:i/>
          <w:color w:val="000000"/>
          <w:shd w:val="clear" w:color="auto" w:fill="FFFFFF"/>
        </w:rPr>
        <w:br w:type="page"/>
      </w:r>
    </w:p>
    <w:p w14:paraId="02DA425B" w14:textId="77777777" w:rsidR="00097521" w:rsidRPr="00097521" w:rsidRDefault="00097521" w:rsidP="00097521">
      <w:pPr>
        <w:rPr>
          <w:b/>
          <w:i/>
        </w:rPr>
      </w:pPr>
      <w:r w:rsidRPr="00097521">
        <w:rPr>
          <w:rFonts w:cstheme="minorHAnsi"/>
          <w:b/>
          <w:bCs/>
          <w:i/>
          <w:color w:val="000000"/>
          <w:shd w:val="clear" w:color="auto" w:fill="FFFFFF"/>
        </w:rPr>
        <w:lastRenderedPageBreak/>
        <w:t xml:space="preserve">Supplementary Table </w:t>
      </w:r>
      <w:r>
        <w:rPr>
          <w:rFonts w:cstheme="minorHAnsi"/>
          <w:b/>
          <w:bCs/>
          <w:i/>
          <w:color w:val="000000"/>
          <w:shd w:val="clear" w:color="auto" w:fill="FFFFFF"/>
        </w:rPr>
        <w:t>5</w:t>
      </w:r>
      <w:r w:rsidRPr="00097521">
        <w:rPr>
          <w:rFonts w:cstheme="minorHAnsi"/>
          <w:b/>
          <w:bCs/>
          <w:i/>
          <w:color w:val="000000"/>
          <w:shd w:val="clear" w:color="auto" w:fill="FFFFFF"/>
        </w:rPr>
        <w:t xml:space="preserve">. Expert Opinion Elicitation of </w:t>
      </w:r>
      <w:r w:rsidRPr="00A15078">
        <w:rPr>
          <w:rFonts w:cstheme="minorHAnsi"/>
          <w:b/>
          <w:i/>
          <w:color w:val="000000"/>
          <w:sz w:val="23"/>
          <w:szCs w:val="23"/>
        </w:rPr>
        <w:t>Hazard amo</w:t>
      </w:r>
      <w:r>
        <w:rPr>
          <w:rFonts w:cstheme="minorHAnsi"/>
          <w:b/>
          <w:i/>
          <w:color w:val="000000"/>
          <w:sz w:val="23"/>
          <w:szCs w:val="23"/>
        </w:rPr>
        <w:t xml:space="preserve">ng group of pigs in the farm </w:t>
      </w:r>
      <w:r w:rsidRPr="00A15078">
        <w:rPr>
          <w:rFonts w:cstheme="minorHAnsi"/>
          <w:b/>
          <w:i/>
          <w:color w:val="000000"/>
          <w:sz w:val="23"/>
          <w:szCs w:val="23"/>
        </w:rPr>
        <w:t>premises</w:t>
      </w:r>
      <w:r w:rsidRPr="00097521">
        <w:rPr>
          <w:rFonts w:cstheme="minorHAnsi"/>
          <w:b/>
          <w:bCs/>
          <w:i/>
          <w:color w:val="000000"/>
          <w:shd w:val="clear" w:color="auto" w:fill="FFFFFF"/>
        </w:rPr>
        <w:t>.</w:t>
      </w:r>
    </w:p>
    <w:p w14:paraId="0A304E51" w14:textId="77777777" w:rsidR="00A15078" w:rsidRPr="00097521" w:rsidRDefault="00A15078" w:rsidP="00097521">
      <w:pPr>
        <w:pStyle w:val="ListParagraph"/>
        <w:numPr>
          <w:ilvl w:val="0"/>
          <w:numId w:val="9"/>
        </w:numPr>
        <w:spacing w:after="0"/>
        <w:rPr>
          <w:rFonts w:cstheme="minorHAnsi"/>
          <w:color w:val="000000"/>
          <w:sz w:val="23"/>
          <w:szCs w:val="23"/>
        </w:rPr>
      </w:pPr>
      <w:r w:rsidRPr="00097521">
        <w:rPr>
          <w:rFonts w:cstheme="minorHAnsi"/>
          <w:color w:val="000000"/>
          <w:sz w:val="23"/>
          <w:szCs w:val="23"/>
        </w:rPr>
        <w:t xml:space="preserve">Please rank the following </w:t>
      </w:r>
      <w:r w:rsidRPr="00097521">
        <w:rPr>
          <w:rFonts w:cstheme="minorHAnsi"/>
          <w:b/>
          <w:i/>
          <w:color w:val="000000"/>
          <w:sz w:val="23"/>
          <w:szCs w:val="23"/>
        </w:rPr>
        <w:t>Hazard among group of pigs in the farm in premises</w:t>
      </w:r>
      <w:r w:rsidRPr="00097521">
        <w:rPr>
          <w:rFonts w:cstheme="minorHAnsi"/>
          <w:color w:val="000000"/>
          <w:sz w:val="23"/>
          <w:szCs w:val="23"/>
        </w:rPr>
        <w:t>. (</w:t>
      </w:r>
      <w:r w:rsidRPr="00097521">
        <w:rPr>
          <w:rFonts w:cstheme="minorHAnsi"/>
          <w:b/>
          <w:i/>
          <w:color w:val="000000"/>
          <w:sz w:val="23"/>
          <w:szCs w:val="23"/>
        </w:rPr>
        <w:t>1 being the most affected and the highest number being the least affected</w:t>
      </w:r>
      <w:r w:rsidRPr="00097521">
        <w:rPr>
          <w:rFonts w:cstheme="minorHAnsi"/>
          <w:color w:val="000000"/>
          <w:sz w:val="23"/>
          <w:szCs w:val="23"/>
        </w:rPr>
        <w:t>). Add any other category, if known and rank too.</w:t>
      </w:r>
    </w:p>
    <w:tbl>
      <w:tblPr>
        <w:tblStyle w:val="TableGrid"/>
        <w:tblW w:w="0" w:type="auto"/>
        <w:tblInd w:w="720" w:type="dxa"/>
        <w:tblLook w:val="04A0" w:firstRow="1" w:lastRow="0" w:firstColumn="1" w:lastColumn="0" w:noHBand="0" w:noVBand="1"/>
      </w:tblPr>
      <w:tblGrid>
        <w:gridCol w:w="805"/>
        <w:gridCol w:w="2430"/>
        <w:gridCol w:w="810"/>
        <w:gridCol w:w="4585"/>
      </w:tblGrid>
      <w:tr w:rsidR="00A15078" w:rsidRPr="00A15078" w14:paraId="31998AC5" w14:textId="77777777" w:rsidTr="00097521">
        <w:tc>
          <w:tcPr>
            <w:tcW w:w="805" w:type="dxa"/>
            <w:shd w:val="clear" w:color="auto" w:fill="D9D9D9" w:themeFill="background1" w:themeFillShade="D9"/>
          </w:tcPr>
          <w:p w14:paraId="7A394146" w14:textId="77777777" w:rsidR="00A15078" w:rsidRPr="00A15078" w:rsidRDefault="00A15078" w:rsidP="00097521">
            <w:pPr>
              <w:ind w:left="360"/>
              <w:jc w:val="center"/>
              <w:rPr>
                <w:rFonts w:cstheme="minorHAnsi"/>
                <w:b/>
              </w:rPr>
            </w:pPr>
          </w:p>
        </w:tc>
        <w:tc>
          <w:tcPr>
            <w:tcW w:w="2430" w:type="dxa"/>
            <w:shd w:val="clear" w:color="auto" w:fill="D9D9D9" w:themeFill="background1" w:themeFillShade="D9"/>
          </w:tcPr>
          <w:p w14:paraId="018A036D" w14:textId="77777777" w:rsidR="00A15078" w:rsidRPr="00A15078" w:rsidRDefault="00A15078" w:rsidP="00097521">
            <w:pPr>
              <w:pStyle w:val="ListParagraph"/>
              <w:ind w:left="0"/>
              <w:rPr>
                <w:rFonts w:cstheme="minorHAnsi"/>
                <w:b/>
              </w:rPr>
            </w:pPr>
            <w:r w:rsidRPr="00A15078">
              <w:rPr>
                <w:rFonts w:cstheme="minorHAnsi"/>
                <w:b/>
              </w:rPr>
              <w:t>Pig group</w:t>
            </w:r>
          </w:p>
        </w:tc>
        <w:tc>
          <w:tcPr>
            <w:tcW w:w="810" w:type="dxa"/>
            <w:shd w:val="clear" w:color="auto" w:fill="D9D9D9" w:themeFill="background1" w:themeFillShade="D9"/>
          </w:tcPr>
          <w:p w14:paraId="26B22AB7" w14:textId="77777777" w:rsidR="00A15078" w:rsidRPr="00A15078" w:rsidRDefault="00A15078" w:rsidP="00097521">
            <w:pPr>
              <w:pStyle w:val="ListParagraph"/>
              <w:ind w:left="0"/>
              <w:rPr>
                <w:rFonts w:cstheme="minorHAnsi"/>
                <w:b/>
              </w:rPr>
            </w:pPr>
            <w:r w:rsidRPr="00A15078">
              <w:rPr>
                <w:rFonts w:cstheme="minorHAnsi"/>
                <w:b/>
              </w:rPr>
              <w:t>Rank</w:t>
            </w:r>
          </w:p>
        </w:tc>
        <w:tc>
          <w:tcPr>
            <w:tcW w:w="4585" w:type="dxa"/>
            <w:shd w:val="clear" w:color="auto" w:fill="D9D9D9" w:themeFill="background1" w:themeFillShade="D9"/>
          </w:tcPr>
          <w:p w14:paraId="1C1D7837" w14:textId="77777777" w:rsidR="00A15078" w:rsidRPr="00A15078" w:rsidRDefault="00A15078" w:rsidP="00097521">
            <w:pPr>
              <w:pStyle w:val="ListParagraph"/>
              <w:ind w:left="0"/>
              <w:rPr>
                <w:rFonts w:cstheme="minorHAnsi"/>
                <w:b/>
              </w:rPr>
            </w:pPr>
            <w:r w:rsidRPr="00A15078">
              <w:rPr>
                <w:rFonts w:cstheme="minorHAnsi"/>
                <w:b/>
              </w:rPr>
              <w:t xml:space="preserve">Reason </w:t>
            </w:r>
          </w:p>
        </w:tc>
      </w:tr>
      <w:tr w:rsidR="00A15078" w:rsidRPr="00A15078" w14:paraId="56190120" w14:textId="77777777" w:rsidTr="00097521">
        <w:tc>
          <w:tcPr>
            <w:tcW w:w="805" w:type="dxa"/>
          </w:tcPr>
          <w:p w14:paraId="6A6D6CE9" w14:textId="77777777" w:rsidR="00A15078" w:rsidRPr="00A15078" w:rsidRDefault="00A15078" w:rsidP="00A15078">
            <w:pPr>
              <w:pStyle w:val="ListParagraph"/>
              <w:numPr>
                <w:ilvl w:val="0"/>
                <w:numId w:val="8"/>
              </w:numPr>
              <w:jc w:val="center"/>
              <w:rPr>
                <w:rFonts w:cstheme="minorHAnsi"/>
              </w:rPr>
            </w:pPr>
          </w:p>
        </w:tc>
        <w:tc>
          <w:tcPr>
            <w:tcW w:w="2430" w:type="dxa"/>
          </w:tcPr>
          <w:p w14:paraId="02F817D4" w14:textId="77777777" w:rsidR="00A15078" w:rsidRPr="00A15078" w:rsidRDefault="00A15078" w:rsidP="00097521">
            <w:pPr>
              <w:pStyle w:val="ListParagraph"/>
              <w:ind w:left="0"/>
              <w:rPr>
                <w:rFonts w:cstheme="minorHAnsi"/>
              </w:rPr>
            </w:pPr>
            <w:r w:rsidRPr="00A15078">
              <w:rPr>
                <w:rFonts w:cstheme="minorHAnsi"/>
                <w:color w:val="000000"/>
                <w:sz w:val="23"/>
                <w:szCs w:val="23"/>
              </w:rPr>
              <w:t>Pregnant sows (in-pigs)</w:t>
            </w:r>
          </w:p>
        </w:tc>
        <w:tc>
          <w:tcPr>
            <w:tcW w:w="810" w:type="dxa"/>
          </w:tcPr>
          <w:p w14:paraId="02B6CE7A" w14:textId="77777777" w:rsidR="00A15078" w:rsidRPr="00A15078" w:rsidRDefault="00A15078" w:rsidP="00097521">
            <w:pPr>
              <w:pStyle w:val="ListParagraph"/>
              <w:ind w:left="0"/>
              <w:rPr>
                <w:rFonts w:cstheme="minorHAnsi"/>
              </w:rPr>
            </w:pPr>
          </w:p>
        </w:tc>
        <w:tc>
          <w:tcPr>
            <w:tcW w:w="4585" w:type="dxa"/>
          </w:tcPr>
          <w:p w14:paraId="3A1BC31D" w14:textId="77777777" w:rsidR="00A15078" w:rsidRPr="00A15078" w:rsidRDefault="00A15078" w:rsidP="00097521">
            <w:pPr>
              <w:pStyle w:val="ListParagraph"/>
              <w:ind w:left="0"/>
              <w:rPr>
                <w:rFonts w:cstheme="minorHAnsi"/>
              </w:rPr>
            </w:pPr>
          </w:p>
        </w:tc>
      </w:tr>
      <w:tr w:rsidR="00A15078" w:rsidRPr="00A15078" w14:paraId="32F6D69C" w14:textId="77777777" w:rsidTr="00097521">
        <w:tc>
          <w:tcPr>
            <w:tcW w:w="805" w:type="dxa"/>
          </w:tcPr>
          <w:p w14:paraId="184D19C5" w14:textId="77777777" w:rsidR="00A15078" w:rsidRPr="00A15078" w:rsidRDefault="00A15078" w:rsidP="00A15078">
            <w:pPr>
              <w:pStyle w:val="ListParagraph"/>
              <w:numPr>
                <w:ilvl w:val="0"/>
                <w:numId w:val="8"/>
              </w:numPr>
              <w:jc w:val="center"/>
              <w:rPr>
                <w:rFonts w:cstheme="minorHAnsi"/>
              </w:rPr>
            </w:pPr>
          </w:p>
        </w:tc>
        <w:tc>
          <w:tcPr>
            <w:tcW w:w="2430" w:type="dxa"/>
          </w:tcPr>
          <w:p w14:paraId="60E258AE" w14:textId="77777777" w:rsidR="00A15078" w:rsidRPr="00A15078" w:rsidRDefault="00A15078" w:rsidP="00097521">
            <w:pPr>
              <w:pStyle w:val="ListParagraph"/>
              <w:ind w:left="0"/>
              <w:rPr>
                <w:rFonts w:cstheme="minorHAnsi"/>
                <w:color w:val="000000"/>
                <w:sz w:val="23"/>
                <w:szCs w:val="23"/>
              </w:rPr>
            </w:pPr>
            <w:r w:rsidRPr="00A15078">
              <w:rPr>
                <w:rFonts w:cstheme="minorHAnsi"/>
                <w:color w:val="000000"/>
                <w:sz w:val="23"/>
                <w:szCs w:val="23"/>
              </w:rPr>
              <w:t>Non-pregnant sows</w:t>
            </w:r>
          </w:p>
        </w:tc>
        <w:tc>
          <w:tcPr>
            <w:tcW w:w="810" w:type="dxa"/>
          </w:tcPr>
          <w:p w14:paraId="6670FB4D" w14:textId="77777777" w:rsidR="00A15078" w:rsidRPr="00A15078" w:rsidRDefault="00A15078" w:rsidP="00097521">
            <w:pPr>
              <w:pStyle w:val="ListParagraph"/>
              <w:ind w:left="0"/>
              <w:rPr>
                <w:rFonts w:cstheme="minorHAnsi"/>
              </w:rPr>
            </w:pPr>
          </w:p>
        </w:tc>
        <w:tc>
          <w:tcPr>
            <w:tcW w:w="4585" w:type="dxa"/>
          </w:tcPr>
          <w:p w14:paraId="1765AEFD" w14:textId="77777777" w:rsidR="00A15078" w:rsidRPr="00A15078" w:rsidRDefault="00A15078" w:rsidP="00097521">
            <w:pPr>
              <w:pStyle w:val="ListParagraph"/>
              <w:ind w:left="0"/>
              <w:rPr>
                <w:rFonts w:cstheme="minorHAnsi"/>
              </w:rPr>
            </w:pPr>
          </w:p>
        </w:tc>
      </w:tr>
      <w:tr w:rsidR="00A15078" w:rsidRPr="00A15078" w14:paraId="489198A2" w14:textId="77777777" w:rsidTr="00097521">
        <w:tc>
          <w:tcPr>
            <w:tcW w:w="805" w:type="dxa"/>
          </w:tcPr>
          <w:p w14:paraId="4293E913" w14:textId="77777777" w:rsidR="00A15078" w:rsidRPr="00A15078" w:rsidRDefault="00A15078" w:rsidP="00A15078">
            <w:pPr>
              <w:pStyle w:val="ListParagraph"/>
              <w:numPr>
                <w:ilvl w:val="0"/>
                <w:numId w:val="8"/>
              </w:numPr>
              <w:jc w:val="center"/>
              <w:rPr>
                <w:rFonts w:cstheme="minorHAnsi"/>
              </w:rPr>
            </w:pPr>
          </w:p>
        </w:tc>
        <w:tc>
          <w:tcPr>
            <w:tcW w:w="2430" w:type="dxa"/>
          </w:tcPr>
          <w:p w14:paraId="3F6165E7" w14:textId="77777777" w:rsidR="00A15078" w:rsidRPr="00A15078" w:rsidRDefault="00A15078" w:rsidP="00097521">
            <w:pPr>
              <w:pStyle w:val="ListParagraph"/>
              <w:ind w:left="0"/>
              <w:rPr>
                <w:rFonts w:cstheme="minorHAnsi"/>
              </w:rPr>
            </w:pPr>
            <w:r w:rsidRPr="00A15078">
              <w:rPr>
                <w:rFonts w:cstheme="minorHAnsi"/>
                <w:color w:val="000000"/>
                <w:sz w:val="23"/>
                <w:szCs w:val="23"/>
              </w:rPr>
              <w:t>Shared adult boars</w:t>
            </w:r>
          </w:p>
        </w:tc>
        <w:tc>
          <w:tcPr>
            <w:tcW w:w="810" w:type="dxa"/>
          </w:tcPr>
          <w:p w14:paraId="168F2D41" w14:textId="77777777" w:rsidR="00A15078" w:rsidRPr="00A15078" w:rsidRDefault="00A15078" w:rsidP="00097521">
            <w:pPr>
              <w:pStyle w:val="ListParagraph"/>
              <w:ind w:left="0"/>
              <w:rPr>
                <w:rFonts w:cstheme="minorHAnsi"/>
              </w:rPr>
            </w:pPr>
          </w:p>
        </w:tc>
        <w:tc>
          <w:tcPr>
            <w:tcW w:w="4585" w:type="dxa"/>
          </w:tcPr>
          <w:p w14:paraId="0DC7E464" w14:textId="77777777" w:rsidR="00A15078" w:rsidRPr="00A15078" w:rsidRDefault="00A15078" w:rsidP="00097521">
            <w:pPr>
              <w:pStyle w:val="ListParagraph"/>
              <w:ind w:left="0"/>
              <w:rPr>
                <w:rFonts w:cstheme="minorHAnsi"/>
              </w:rPr>
            </w:pPr>
          </w:p>
        </w:tc>
      </w:tr>
      <w:tr w:rsidR="00A15078" w:rsidRPr="00A15078" w14:paraId="6BEEEAB4" w14:textId="77777777" w:rsidTr="00097521">
        <w:tc>
          <w:tcPr>
            <w:tcW w:w="805" w:type="dxa"/>
          </w:tcPr>
          <w:p w14:paraId="1499638F" w14:textId="77777777" w:rsidR="00A15078" w:rsidRPr="00A15078" w:rsidRDefault="00A15078" w:rsidP="00A15078">
            <w:pPr>
              <w:pStyle w:val="ListParagraph"/>
              <w:numPr>
                <w:ilvl w:val="0"/>
                <w:numId w:val="8"/>
              </w:numPr>
              <w:jc w:val="center"/>
              <w:rPr>
                <w:rFonts w:cstheme="minorHAnsi"/>
              </w:rPr>
            </w:pPr>
          </w:p>
        </w:tc>
        <w:tc>
          <w:tcPr>
            <w:tcW w:w="2430" w:type="dxa"/>
          </w:tcPr>
          <w:p w14:paraId="5B8D1D38" w14:textId="77777777" w:rsidR="00A15078" w:rsidRPr="00A15078" w:rsidRDefault="00A15078" w:rsidP="00097521">
            <w:pPr>
              <w:rPr>
                <w:rFonts w:cstheme="minorHAnsi"/>
                <w:color w:val="000000"/>
                <w:sz w:val="23"/>
                <w:szCs w:val="23"/>
              </w:rPr>
            </w:pPr>
            <w:r w:rsidRPr="00A15078">
              <w:rPr>
                <w:rFonts w:cstheme="minorHAnsi"/>
                <w:color w:val="000000"/>
                <w:sz w:val="23"/>
                <w:szCs w:val="23"/>
              </w:rPr>
              <w:t>Non-shared adult boars</w:t>
            </w:r>
          </w:p>
        </w:tc>
        <w:tc>
          <w:tcPr>
            <w:tcW w:w="810" w:type="dxa"/>
          </w:tcPr>
          <w:p w14:paraId="4FA6D6FE" w14:textId="77777777" w:rsidR="00A15078" w:rsidRPr="00A15078" w:rsidRDefault="00A15078" w:rsidP="00097521">
            <w:pPr>
              <w:pStyle w:val="ListParagraph"/>
              <w:ind w:left="0"/>
              <w:rPr>
                <w:rFonts w:cstheme="minorHAnsi"/>
              </w:rPr>
            </w:pPr>
          </w:p>
        </w:tc>
        <w:tc>
          <w:tcPr>
            <w:tcW w:w="4585" w:type="dxa"/>
          </w:tcPr>
          <w:p w14:paraId="4E92AC75" w14:textId="77777777" w:rsidR="00A15078" w:rsidRPr="00A15078" w:rsidRDefault="00A15078" w:rsidP="00097521">
            <w:pPr>
              <w:pStyle w:val="ListParagraph"/>
              <w:ind w:left="0"/>
              <w:rPr>
                <w:rFonts w:cstheme="minorHAnsi"/>
              </w:rPr>
            </w:pPr>
          </w:p>
        </w:tc>
      </w:tr>
      <w:tr w:rsidR="00A15078" w:rsidRPr="00A15078" w14:paraId="59CDDC3D" w14:textId="77777777" w:rsidTr="00097521">
        <w:tc>
          <w:tcPr>
            <w:tcW w:w="805" w:type="dxa"/>
          </w:tcPr>
          <w:p w14:paraId="47AEF24D" w14:textId="77777777" w:rsidR="00A15078" w:rsidRPr="00A15078" w:rsidRDefault="00A15078" w:rsidP="00A15078">
            <w:pPr>
              <w:pStyle w:val="ListParagraph"/>
              <w:numPr>
                <w:ilvl w:val="0"/>
                <w:numId w:val="8"/>
              </w:numPr>
              <w:jc w:val="center"/>
              <w:rPr>
                <w:rFonts w:cstheme="minorHAnsi"/>
              </w:rPr>
            </w:pPr>
          </w:p>
        </w:tc>
        <w:tc>
          <w:tcPr>
            <w:tcW w:w="2430" w:type="dxa"/>
          </w:tcPr>
          <w:p w14:paraId="1D925801" w14:textId="77777777" w:rsidR="00A15078" w:rsidRPr="00A15078" w:rsidRDefault="00A15078" w:rsidP="00097521">
            <w:pPr>
              <w:pStyle w:val="ListParagraph"/>
              <w:ind w:left="0"/>
              <w:rPr>
                <w:rFonts w:cstheme="minorHAnsi"/>
              </w:rPr>
            </w:pPr>
            <w:r w:rsidRPr="00A15078">
              <w:rPr>
                <w:rFonts w:cstheme="minorHAnsi"/>
                <w:color w:val="000000"/>
                <w:sz w:val="23"/>
                <w:szCs w:val="23"/>
              </w:rPr>
              <w:t>Porkers</w:t>
            </w:r>
          </w:p>
        </w:tc>
        <w:tc>
          <w:tcPr>
            <w:tcW w:w="810" w:type="dxa"/>
          </w:tcPr>
          <w:p w14:paraId="1246E4A6" w14:textId="77777777" w:rsidR="00A15078" w:rsidRPr="00A15078" w:rsidRDefault="00A15078" w:rsidP="00097521">
            <w:pPr>
              <w:pStyle w:val="ListParagraph"/>
              <w:ind w:left="0"/>
              <w:rPr>
                <w:rFonts w:cstheme="minorHAnsi"/>
              </w:rPr>
            </w:pPr>
          </w:p>
        </w:tc>
        <w:tc>
          <w:tcPr>
            <w:tcW w:w="4585" w:type="dxa"/>
          </w:tcPr>
          <w:p w14:paraId="44BE7651" w14:textId="77777777" w:rsidR="00A15078" w:rsidRPr="00A15078" w:rsidRDefault="00A15078" w:rsidP="00097521">
            <w:pPr>
              <w:pStyle w:val="ListParagraph"/>
              <w:ind w:left="0"/>
              <w:rPr>
                <w:rFonts w:cstheme="minorHAnsi"/>
              </w:rPr>
            </w:pPr>
          </w:p>
        </w:tc>
      </w:tr>
      <w:tr w:rsidR="00A15078" w:rsidRPr="00A15078" w14:paraId="275F48BE" w14:textId="77777777" w:rsidTr="00097521">
        <w:tc>
          <w:tcPr>
            <w:tcW w:w="805" w:type="dxa"/>
          </w:tcPr>
          <w:p w14:paraId="4986EFB2" w14:textId="77777777" w:rsidR="00A15078" w:rsidRPr="00A15078" w:rsidRDefault="00A15078" w:rsidP="00A15078">
            <w:pPr>
              <w:pStyle w:val="ListParagraph"/>
              <w:numPr>
                <w:ilvl w:val="0"/>
                <w:numId w:val="8"/>
              </w:numPr>
              <w:jc w:val="center"/>
              <w:rPr>
                <w:rFonts w:cstheme="minorHAnsi"/>
              </w:rPr>
            </w:pPr>
          </w:p>
        </w:tc>
        <w:tc>
          <w:tcPr>
            <w:tcW w:w="2430" w:type="dxa"/>
          </w:tcPr>
          <w:p w14:paraId="58A649D8" w14:textId="77777777" w:rsidR="00A15078" w:rsidRPr="00A15078" w:rsidRDefault="00A15078" w:rsidP="00097521">
            <w:pPr>
              <w:pStyle w:val="ListParagraph"/>
              <w:ind w:left="0"/>
              <w:rPr>
                <w:rFonts w:cstheme="minorHAnsi"/>
              </w:rPr>
            </w:pPr>
            <w:r w:rsidRPr="00A15078">
              <w:rPr>
                <w:rFonts w:cstheme="minorHAnsi"/>
                <w:color w:val="000000"/>
                <w:sz w:val="23"/>
                <w:szCs w:val="23"/>
              </w:rPr>
              <w:t>Growers</w:t>
            </w:r>
          </w:p>
        </w:tc>
        <w:tc>
          <w:tcPr>
            <w:tcW w:w="810" w:type="dxa"/>
          </w:tcPr>
          <w:p w14:paraId="7E6BB690" w14:textId="77777777" w:rsidR="00A15078" w:rsidRPr="00A15078" w:rsidRDefault="00A15078" w:rsidP="00097521">
            <w:pPr>
              <w:pStyle w:val="ListParagraph"/>
              <w:ind w:left="0"/>
              <w:rPr>
                <w:rFonts w:cstheme="minorHAnsi"/>
              </w:rPr>
            </w:pPr>
          </w:p>
        </w:tc>
        <w:tc>
          <w:tcPr>
            <w:tcW w:w="4585" w:type="dxa"/>
          </w:tcPr>
          <w:p w14:paraId="05479D04" w14:textId="77777777" w:rsidR="00A15078" w:rsidRPr="00A15078" w:rsidRDefault="00A15078" w:rsidP="00097521">
            <w:pPr>
              <w:pStyle w:val="ListParagraph"/>
              <w:ind w:left="0"/>
              <w:rPr>
                <w:rFonts w:cstheme="minorHAnsi"/>
              </w:rPr>
            </w:pPr>
          </w:p>
        </w:tc>
      </w:tr>
      <w:tr w:rsidR="00A15078" w:rsidRPr="00A15078" w14:paraId="632F4ACE" w14:textId="77777777" w:rsidTr="00097521">
        <w:tc>
          <w:tcPr>
            <w:tcW w:w="805" w:type="dxa"/>
          </w:tcPr>
          <w:p w14:paraId="0D7673E6" w14:textId="77777777" w:rsidR="00A15078" w:rsidRPr="00A15078" w:rsidRDefault="00A15078" w:rsidP="00A15078">
            <w:pPr>
              <w:pStyle w:val="ListParagraph"/>
              <w:numPr>
                <w:ilvl w:val="0"/>
                <w:numId w:val="8"/>
              </w:numPr>
              <w:jc w:val="center"/>
              <w:rPr>
                <w:rFonts w:cstheme="minorHAnsi"/>
              </w:rPr>
            </w:pPr>
          </w:p>
        </w:tc>
        <w:tc>
          <w:tcPr>
            <w:tcW w:w="2430" w:type="dxa"/>
          </w:tcPr>
          <w:p w14:paraId="1448EDFD" w14:textId="77777777" w:rsidR="00A15078" w:rsidRPr="00A15078" w:rsidRDefault="00A15078" w:rsidP="00097521">
            <w:pPr>
              <w:pStyle w:val="ListParagraph"/>
              <w:ind w:left="0"/>
              <w:rPr>
                <w:rFonts w:cstheme="minorHAnsi"/>
              </w:rPr>
            </w:pPr>
            <w:r w:rsidRPr="00A15078">
              <w:rPr>
                <w:rFonts w:cstheme="minorHAnsi"/>
              </w:rPr>
              <w:t>Weaners</w:t>
            </w:r>
          </w:p>
        </w:tc>
        <w:tc>
          <w:tcPr>
            <w:tcW w:w="810" w:type="dxa"/>
          </w:tcPr>
          <w:p w14:paraId="4CDEB590" w14:textId="77777777" w:rsidR="00A15078" w:rsidRPr="00A15078" w:rsidRDefault="00A15078" w:rsidP="00097521">
            <w:pPr>
              <w:pStyle w:val="ListParagraph"/>
              <w:ind w:left="0"/>
              <w:rPr>
                <w:rFonts w:cstheme="minorHAnsi"/>
              </w:rPr>
            </w:pPr>
          </w:p>
        </w:tc>
        <w:tc>
          <w:tcPr>
            <w:tcW w:w="4585" w:type="dxa"/>
          </w:tcPr>
          <w:p w14:paraId="16E82710" w14:textId="77777777" w:rsidR="00A15078" w:rsidRPr="00A15078" w:rsidRDefault="00A15078" w:rsidP="00097521">
            <w:pPr>
              <w:pStyle w:val="ListParagraph"/>
              <w:ind w:left="0"/>
              <w:rPr>
                <w:rFonts w:cstheme="minorHAnsi"/>
              </w:rPr>
            </w:pPr>
          </w:p>
        </w:tc>
      </w:tr>
      <w:tr w:rsidR="00A15078" w:rsidRPr="00A15078" w14:paraId="3554223F" w14:textId="77777777" w:rsidTr="00097521">
        <w:tc>
          <w:tcPr>
            <w:tcW w:w="805" w:type="dxa"/>
          </w:tcPr>
          <w:p w14:paraId="2855B14E" w14:textId="77777777" w:rsidR="00A15078" w:rsidRPr="00A15078" w:rsidRDefault="00A15078" w:rsidP="00A15078">
            <w:pPr>
              <w:pStyle w:val="ListParagraph"/>
              <w:numPr>
                <w:ilvl w:val="0"/>
                <w:numId w:val="8"/>
              </w:numPr>
              <w:jc w:val="center"/>
              <w:rPr>
                <w:rFonts w:cstheme="minorHAnsi"/>
              </w:rPr>
            </w:pPr>
          </w:p>
        </w:tc>
        <w:tc>
          <w:tcPr>
            <w:tcW w:w="2430" w:type="dxa"/>
          </w:tcPr>
          <w:p w14:paraId="7A7FC976" w14:textId="77777777" w:rsidR="00A15078" w:rsidRPr="00A15078" w:rsidRDefault="00A15078" w:rsidP="00097521">
            <w:pPr>
              <w:pStyle w:val="ListParagraph"/>
              <w:ind w:left="0"/>
              <w:rPr>
                <w:rFonts w:cstheme="minorHAnsi"/>
              </w:rPr>
            </w:pPr>
            <w:r w:rsidRPr="00A15078">
              <w:rPr>
                <w:rFonts w:cstheme="minorHAnsi"/>
              </w:rPr>
              <w:t>Piglets</w:t>
            </w:r>
          </w:p>
        </w:tc>
        <w:tc>
          <w:tcPr>
            <w:tcW w:w="810" w:type="dxa"/>
          </w:tcPr>
          <w:p w14:paraId="1360A2B0" w14:textId="77777777" w:rsidR="00A15078" w:rsidRPr="00A15078" w:rsidRDefault="00A15078" w:rsidP="00097521">
            <w:pPr>
              <w:pStyle w:val="ListParagraph"/>
              <w:ind w:left="0"/>
              <w:rPr>
                <w:rFonts w:cstheme="minorHAnsi"/>
              </w:rPr>
            </w:pPr>
          </w:p>
        </w:tc>
        <w:tc>
          <w:tcPr>
            <w:tcW w:w="4585" w:type="dxa"/>
          </w:tcPr>
          <w:p w14:paraId="7D4E0649" w14:textId="77777777" w:rsidR="00A15078" w:rsidRPr="00A15078" w:rsidRDefault="00A15078" w:rsidP="00097521">
            <w:pPr>
              <w:pStyle w:val="ListParagraph"/>
              <w:ind w:left="0"/>
              <w:rPr>
                <w:rFonts w:cstheme="minorHAnsi"/>
              </w:rPr>
            </w:pPr>
          </w:p>
        </w:tc>
      </w:tr>
    </w:tbl>
    <w:p w14:paraId="77B28AF3" w14:textId="77777777" w:rsidR="00A15078" w:rsidRPr="00A15078" w:rsidRDefault="00A15078" w:rsidP="00A15078">
      <w:pPr>
        <w:ind w:left="720" w:hanging="720"/>
        <w:rPr>
          <w:rFonts w:cstheme="minorHAnsi"/>
          <w:i/>
          <w:color w:val="000000"/>
          <w:sz w:val="20"/>
          <w:szCs w:val="20"/>
        </w:rPr>
      </w:pPr>
      <w:r w:rsidRPr="00A15078">
        <w:rPr>
          <w:rFonts w:cstheme="minorHAnsi"/>
          <w:color w:val="000000"/>
          <w:sz w:val="23"/>
          <w:szCs w:val="23"/>
        </w:rPr>
        <w:tab/>
      </w:r>
      <w:r w:rsidRPr="00A15078">
        <w:rPr>
          <w:rFonts w:cstheme="minorHAnsi"/>
          <w:i/>
          <w:color w:val="000000"/>
          <w:sz w:val="20"/>
          <w:szCs w:val="20"/>
        </w:rPr>
        <w:t>At farm-level, the subgroupings of pigs listed above were affected to different degrees. Based on your experience with ASF in farms, kindly rank them based on degree of affection providing reasons for your ranking.</w:t>
      </w:r>
    </w:p>
    <w:p w14:paraId="178971BC" w14:textId="77777777" w:rsidR="00097521" w:rsidRDefault="00097521" w:rsidP="00097521">
      <w:pPr>
        <w:rPr>
          <w:rFonts w:cstheme="minorHAnsi"/>
          <w:b/>
          <w:bCs/>
          <w:i/>
          <w:color w:val="000000"/>
          <w:shd w:val="clear" w:color="auto" w:fill="FFFFFF"/>
        </w:rPr>
        <w:sectPr w:rsidR="00097521" w:rsidSect="00F65E2F">
          <w:pgSz w:w="12240" w:h="15840"/>
          <w:pgMar w:top="1440" w:right="1440" w:bottom="1440" w:left="1440" w:header="720" w:footer="720" w:gutter="0"/>
          <w:cols w:space="720"/>
          <w:docGrid w:linePitch="360"/>
        </w:sectPr>
      </w:pPr>
    </w:p>
    <w:p w14:paraId="0EDCEAAE" w14:textId="77777777" w:rsidR="00097521" w:rsidRPr="00A15078" w:rsidRDefault="00097521" w:rsidP="00097521">
      <w:pPr>
        <w:rPr>
          <w:b/>
          <w:i/>
        </w:rPr>
      </w:pPr>
      <w:r w:rsidRPr="00097521">
        <w:rPr>
          <w:rFonts w:cstheme="minorHAnsi"/>
          <w:b/>
          <w:bCs/>
          <w:i/>
          <w:color w:val="000000"/>
          <w:shd w:val="clear" w:color="auto" w:fill="FFFFFF"/>
        </w:rPr>
        <w:lastRenderedPageBreak/>
        <w:t xml:space="preserve">Supplementary Table </w:t>
      </w:r>
      <w:r>
        <w:rPr>
          <w:rFonts w:cstheme="minorHAnsi"/>
          <w:b/>
          <w:bCs/>
          <w:i/>
          <w:color w:val="000000"/>
          <w:shd w:val="clear" w:color="auto" w:fill="FFFFFF"/>
        </w:rPr>
        <w:t>6</w:t>
      </w:r>
      <w:r w:rsidRPr="00097521">
        <w:rPr>
          <w:rFonts w:cstheme="minorHAnsi"/>
          <w:b/>
          <w:bCs/>
          <w:i/>
          <w:color w:val="000000"/>
          <w:shd w:val="clear" w:color="auto" w:fill="FFFFFF"/>
        </w:rPr>
        <w:t xml:space="preserve">. Expert Opinion Elicitation of </w:t>
      </w:r>
      <w:r>
        <w:rPr>
          <w:rFonts w:cstheme="minorHAnsi"/>
          <w:b/>
          <w:bCs/>
          <w:i/>
          <w:color w:val="000000"/>
          <w:shd w:val="clear" w:color="auto" w:fill="FFFFFF"/>
        </w:rPr>
        <w:t xml:space="preserve">Pathways and Risk reduction measures to </w:t>
      </w:r>
      <w:r w:rsidR="00F06D44">
        <w:rPr>
          <w:rFonts w:cstheme="minorHAnsi"/>
          <w:b/>
          <w:bCs/>
          <w:i/>
          <w:color w:val="000000"/>
          <w:shd w:val="clear" w:color="auto" w:fill="FFFFFF"/>
        </w:rPr>
        <w:t>mitigate</w:t>
      </w:r>
      <w:r>
        <w:rPr>
          <w:rFonts w:cstheme="minorHAnsi"/>
          <w:b/>
          <w:bCs/>
          <w:i/>
          <w:color w:val="000000"/>
          <w:shd w:val="clear" w:color="auto" w:fill="FFFFFF"/>
        </w:rPr>
        <w:t xml:space="preserve"> the burden of ASF</w:t>
      </w:r>
      <w:r w:rsidRPr="00A15078">
        <w:rPr>
          <w:rFonts w:cstheme="minorHAnsi"/>
          <w:b/>
          <w:i/>
          <w:color w:val="000000"/>
          <w:sz w:val="23"/>
          <w:szCs w:val="23"/>
        </w:rPr>
        <w:t xml:space="preserve"> in the farm premises</w:t>
      </w:r>
      <w:r w:rsidRPr="00A15078">
        <w:rPr>
          <w:rFonts w:cstheme="minorHAnsi"/>
          <w:b/>
          <w:bCs/>
          <w:i/>
          <w:color w:val="000000"/>
          <w:shd w:val="clear" w:color="auto" w:fill="FFFFFF"/>
        </w:rPr>
        <w:t>.</w:t>
      </w:r>
    </w:p>
    <w:p w14:paraId="4C23BD39" w14:textId="77777777" w:rsidR="00097521" w:rsidRPr="00A15078" w:rsidRDefault="00097521" w:rsidP="00097521">
      <w:pPr>
        <w:pStyle w:val="ListParagraph"/>
        <w:numPr>
          <w:ilvl w:val="0"/>
          <w:numId w:val="5"/>
        </w:numPr>
        <w:spacing w:before="120" w:after="0" w:line="240" w:lineRule="auto"/>
        <w:rPr>
          <w:rFonts w:cstheme="minorHAnsi"/>
          <w:b/>
        </w:rPr>
      </w:pPr>
      <w:r w:rsidRPr="00A15078">
        <w:rPr>
          <w:rFonts w:cstheme="minorHAnsi"/>
          <w:b/>
        </w:rPr>
        <w:t>Considering the table below, kindly comment on the following:</w:t>
      </w:r>
    </w:p>
    <w:p w14:paraId="121F0D66" w14:textId="77777777" w:rsidR="00097521" w:rsidRPr="00A15078" w:rsidRDefault="00097521" w:rsidP="00097521">
      <w:pPr>
        <w:pStyle w:val="ListParagraph"/>
        <w:numPr>
          <w:ilvl w:val="0"/>
          <w:numId w:val="4"/>
        </w:numPr>
        <w:rPr>
          <w:rFonts w:cstheme="minorHAnsi"/>
        </w:rPr>
      </w:pPr>
      <w:r w:rsidRPr="00A15078">
        <w:rPr>
          <w:rFonts w:cstheme="minorHAnsi"/>
        </w:rPr>
        <w:t xml:space="preserve">Are there </w:t>
      </w:r>
      <w:r w:rsidRPr="00A15078">
        <w:rPr>
          <w:rFonts w:cstheme="minorHAnsi"/>
          <w:b/>
        </w:rPr>
        <w:t xml:space="preserve">pathways </w:t>
      </w:r>
      <w:r w:rsidRPr="00A15078">
        <w:rPr>
          <w:rFonts w:cstheme="minorHAnsi"/>
        </w:rPr>
        <w:t>that should be added to the list? If yes, add it below.</w:t>
      </w:r>
    </w:p>
    <w:p w14:paraId="4C51C5CA" w14:textId="77777777" w:rsidR="00097521" w:rsidRPr="00A15078" w:rsidRDefault="00097521" w:rsidP="00097521">
      <w:pPr>
        <w:pStyle w:val="ListParagraph"/>
        <w:numPr>
          <w:ilvl w:val="0"/>
          <w:numId w:val="4"/>
        </w:numPr>
        <w:rPr>
          <w:rFonts w:cstheme="minorHAnsi"/>
        </w:rPr>
      </w:pPr>
      <w:r w:rsidRPr="00A15078">
        <w:rPr>
          <w:rFonts w:cstheme="minorHAnsi"/>
        </w:rPr>
        <w:t xml:space="preserve">Are the </w:t>
      </w:r>
      <w:r w:rsidRPr="00A15078">
        <w:rPr>
          <w:rFonts w:cstheme="minorHAnsi"/>
          <w:b/>
        </w:rPr>
        <w:t>factors for consideration</w:t>
      </w:r>
      <w:r w:rsidRPr="00A15078">
        <w:rPr>
          <w:rFonts w:cstheme="minorHAnsi"/>
        </w:rPr>
        <w:t xml:space="preserve"> comprehensive enough? If not, can you modify appropriately tracking your responses?</w:t>
      </w:r>
    </w:p>
    <w:p w14:paraId="781DB803" w14:textId="77777777" w:rsidR="00097521" w:rsidRPr="00A15078" w:rsidRDefault="00097521" w:rsidP="00097521">
      <w:pPr>
        <w:pStyle w:val="ListParagraph"/>
        <w:numPr>
          <w:ilvl w:val="0"/>
          <w:numId w:val="4"/>
        </w:numPr>
        <w:rPr>
          <w:rFonts w:cstheme="minorHAnsi"/>
        </w:rPr>
      </w:pPr>
      <w:r w:rsidRPr="00A15078">
        <w:rPr>
          <w:rFonts w:cstheme="minorHAnsi"/>
        </w:rPr>
        <w:t>Do you agree with the risk reduction measures? If not, what should be changed/added?</w:t>
      </w:r>
    </w:p>
    <w:tbl>
      <w:tblPr>
        <w:tblW w:w="13500" w:type="dxa"/>
        <w:tblInd w:w="-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30"/>
        <w:gridCol w:w="3690"/>
        <w:gridCol w:w="7380"/>
      </w:tblGrid>
      <w:tr w:rsidR="00097521" w:rsidRPr="00A15078" w14:paraId="2BFC6E8B" w14:textId="77777777" w:rsidTr="00097521">
        <w:trPr>
          <w:trHeight w:val="530"/>
        </w:trPr>
        <w:tc>
          <w:tcPr>
            <w:tcW w:w="2430" w:type="dxa"/>
          </w:tcPr>
          <w:p w14:paraId="27293EEE" w14:textId="77777777" w:rsidR="00097521" w:rsidRPr="00A15078" w:rsidRDefault="00097521" w:rsidP="00097521">
            <w:pPr>
              <w:pStyle w:val="Default"/>
              <w:rPr>
                <w:rFonts w:asciiTheme="minorHAnsi" w:hAnsiTheme="minorHAnsi" w:cstheme="minorHAnsi"/>
                <w:b/>
                <w:sz w:val="20"/>
                <w:szCs w:val="20"/>
              </w:rPr>
            </w:pPr>
            <w:r w:rsidRPr="00A15078">
              <w:rPr>
                <w:rFonts w:asciiTheme="minorHAnsi" w:hAnsiTheme="minorHAnsi" w:cstheme="minorHAnsi"/>
                <w:b/>
                <w:sz w:val="20"/>
                <w:szCs w:val="20"/>
              </w:rPr>
              <w:t>Pathway</w:t>
            </w:r>
          </w:p>
        </w:tc>
        <w:tc>
          <w:tcPr>
            <w:tcW w:w="3690" w:type="dxa"/>
          </w:tcPr>
          <w:p w14:paraId="74600367" w14:textId="77777777" w:rsidR="00097521" w:rsidRPr="00A15078" w:rsidRDefault="00097521" w:rsidP="00097521">
            <w:pPr>
              <w:pStyle w:val="Default"/>
              <w:rPr>
                <w:rFonts w:asciiTheme="minorHAnsi" w:hAnsiTheme="minorHAnsi" w:cstheme="minorHAnsi"/>
                <w:b/>
                <w:sz w:val="20"/>
                <w:szCs w:val="20"/>
              </w:rPr>
            </w:pPr>
            <w:r w:rsidRPr="00A15078">
              <w:rPr>
                <w:rFonts w:asciiTheme="minorHAnsi" w:hAnsiTheme="minorHAnsi" w:cstheme="minorHAnsi"/>
                <w:b/>
                <w:bCs/>
                <w:sz w:val="20"/>
                <w:szCs w:val="20"/>
              </w:rPr>
              <w:t>Factors for consideration</w:t>
            </w:r>
          </w:p>
        </w:tc>
        <w:tc>
          <w:tcPr>
            <w:tcW w:w="7380" w:type="dxa"/>
          </w:tcPr>
          <w:p w14:paraId="226F898B" w14:textId="77777777" w:rsidR="00097521" w:rsidRPr="00A15078" w:rsidRDefault="00097521" w:rsidP="00097521">
            <w:pPr>
              <w:pStyle w:val="Default"/>
              <w:rPr>
                <w:rFonts w:asciiTheme="minorHAnsi" w:hAnsiTheme="minorHAnsi" w:cstheme="minorHAnsi"/>
                <w:b/>
                <w:sz w:val="20"/>
                <w:szCs w:val="20"/>
              </w:rPr>
            </w:pPr>
            <w:r w:rsidRPr="00A15078">
              <w:rPr>
                <w:rFonts w:asciiTheme="minorHAnsi" w:hAnsiTheme="minorHAnsi" w:cstheme="minorHAnsi"/>
                <w:b/>
                <w:bCs/>
                <w:sz w:val="20"/>
                <w:szCs w:val="20"/>
              </w:rPr>
              <w:t>Risk reduction measures</w:t>
            </w:r>
          </w:p>
        </w:tc>
      </w:tr>
      <w:tr w:rsidR="00097521" w:rsidRPr="00A15078" w14:paraId="0EB92C7B" w14:textId="77777777" w:rsidTr="00097521">
        <w:trPr>
          <w:trHeight w:val="1075"/>
        </w:trPr>
        <w:tc>
          <w:tcPr>
            <w:tcW w:w="2430" w:type="dxa"/>
          </w:tcPr>
          <w:p w14:paraId="0E298432"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Infected live pigs </w:t>
            </w:r>
            <w:r w:rsidRPr="00A15078">
              <w:rPr>
                <w:rFonts w:asciiTheme="minorHAnsi" w:hAnsiTheme="minorHAnsi" w:cstheme="minorHAnsi"/>
                <w:b/>
                <w:i/>
                <w:sz w:val="20"/>
                <w:szCs w:val="20"/>
              </w:rPr>
              <w:t>imported</w:t>
            </w:r>
            <w:r w:rsidRPr="00A15078">
              <w:rPr>
                <w:rFonts w:asciiTheme="minorHAnsi" w:hAnsiTheme="minorHAnsi" w:cstheme="minorHAnsi"/>
                <w:sz w:val="20"/>
                <w:szCs w:val="20"/>
              </w:rPr>
              <w:t xml:space="preserve"> (</w:t>
            </w:r>
            <w:r w:rsidRPr="00A15078">
              <w:rPr>
                <w:rFonts w:asciiTheme="minorHAnsi" w:hAnsiTheme="minorHAnsi" w:cstheme="minorHAnsi"/>
                <w:b/>
                <w:sz w:val="20"/>
                <w:szCs w:val="20"/>
              </w:rPr>
              <w:t>formal</w:t>
            </w:r>
            <w:r w:rsidRPr="00A15078">
              <w:rPr>
                <w:rFonts w:asciiTheme="minorHAnsi" w:hAnsiTheme="minorHAnsi" w:cstheme="minorHAnsi"/>
                <w:sz w:val="20"/>
                <w:szCs w:val="20"/>
              </w:rPr>
              <w:t xml:space="preserve">) through the international borders from areas </w:t>
            </w:r>
            <w:r w:rsidRPr="00A15078">
              <w:rPr>
                <w:rFonts w:asciiTheme="minorHAnsi" w:hAnsiTheme="minorHAnsi" w:cstheme="minorHAnsi"/>
                <w:b/>
                <w:sz w:val="20"/>
                <w:szCs w:val="20"/>
              </w:rPr>
              <w:t>not known</w:t>
            </w:r>
            <w:r w:rsidRPr="00A15078">
              <w:rPr>
                <w:rFonts w:asciiTheme="minorHAnsi" w:hAnsiTheme="minorHAnsi" w:cstheme="minorHAnsi"/>
                <w:sz w:val="20"/>
                <w:szCs w:val="20"/>
              </w:rPr>
              <w:t xml:space="preserve"> to be affected with ASF </w:t>
            </w:r>
          </w:p>
        </w:tc>
        <w:tc>
          <w:tcPr>
            <w:tcW w:w="3690" w:type="dxa"/>
          </w:tcPr>
          <w:p w14:paraId="69C12065"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live pig movement patterns </w:t>
            </w:r>
          </w:p>
          <w:p w14:paraId="31049F4E"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Sensitivity of surveillance &amp; vigilance in exporting area </w:t>
            </w:r>
          </w:p>
          <w:p w14:paraId="19603A4C"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Timeliness of outbreak reporting from exporting areas </w:t>
            </w:r>
          </w:p>
          <w:p w14:paraId="1BA9299D"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Adherence to import regulations </w:t>
            </w:r>
          </w:p>
        </w:tc>
        <w:tc>
          <w:tcPr>
            <w:tcW w:w="7380" w:type="dxa"/>
          </w:tcPr>
          <w:p w14:paraId="43AE21C2"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Improved disease intelligence and dialogue with </w:t>
            </w:r>
            <w:proofErr w:type="spellStart"/>
            <w:r w:rsidRPr="00A15078">
              <w:rPr>
                <w:rFonts w:asciiTheme="minorHAnsi" w:hAnsiTheme="minorHAnsi" w:cstheme="minorHAnsi"/>
                <w:sz w:val="20"/>
                <w:szCs w:val="20"/>
              </w:rPr>
              <w:t>neighbouring</w:t>
            </w:r>
            <w:proofErr w:type="spellEnd"/>
            <w:r w:rsidRPr="00A15078">
              <w:rPr>
                <w:rFonts w:asciiTheme="minorHAnsi" w:hAnsiTheme="minorHAnsi" w:cstheme="minorHAnsi"/>
                <w:sz w:val="20"/>
                <w:szCs w:val="20"/>
              </w:rPr>
              <w:t xml:space="preserve"> countries.</w:t>
            </w:r>
          </w:p>
          <w:p w14:paraId="0A51F263"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Strict enforcement of import regulations </w:t>
            </w:r>
          </w:p>
          <w:p w14:paraId="04CC6A74"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Improvement of skill and competence of border officials</w:t>
            </w:r>
          </w:p>
          <w:p w14:paraId="311C973E"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Improved understanding of the risks and consequences through stakeholder education </w:t>
            </w:r>
          </w:p>
          <w:p w14:paraId="30E2FAB8"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Stakeholders’ awareness and training  </w:t>
            </w:r>
          </w:p>
        </w:tc>
      </w:tr>
      <w:tr w:rsidR="00097521" w:rsidRPr="00A15078" w14:paraId="6E7A0E1F" w14:textId="77777777" w:rsidTr="00097521">
        <w:trPr>
          <w:trHeight w:val="1075"/>
        </w:trPr>
        <w:tc>
          <w:tcPr>
            <w:tcW w:w="2430" w:type="dxa"/>
          </w:tcPr>
          <w:p w14:paraId="70EC10AB"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Infected live pigs </w:t>
            </w:r>
            <w:r w:rsidRPr="00A15078">
              <w:rPr>
                <w:rFonts w:asciiTheme="minorHAnsi" w:hAnsiTheme="minorHAnsi" w:cstheme="minorHAnsi"/>
                <w:b/>
                <w:i/>
                <w:sz w:val="20"/>
                <w:szCs w:val="20"/>
              </w:rPr>
              <w:t>imported</w:t>
            </w:r>
            <w:r w:rsidRPr="00A15078">
              <w:rPr>
                <w:rFonts w:asciiTheme="minorHAnsi" w:hAnsiTheme="minorHAnsi" w:cstheme="minorHAnsi"/>
                <w:sz w:val="20"/>
                <w:szCs w:val="20"/>
              </w:rPr>
              <w:t xml:space="preserve"> (</w:t>
            </w:r>
            <w:r w:rsidRPr="00A15078">
              <w:rPr>
                <w:rFonts w:asciiTheme="minorHAnsi" w:hAnsiTheme="minorHAnsi" w:cstheme="minorHAnsi"/>
                <w:b/>
                <w:sz w:val="20"/>
                <w:szCs w:val="20"/>
              </w:rPr>
              <w:t>informal</w:t>
            </w:r>
            <w:r w:rsidRPr="00A15078">
              <w:rPr>
                <w:rFonts w:asciiTheme="minorHAnsi" w:hAnsiTheme="minorHAnsi" w:cstheme="minorHAnsi"/>
                <w:sz w:val="20"/>
                <w:szCs w:val="20"/>
              </w:rPr>
              <w:t xml:space="preserve">) through the international borders from areas </w:t>
            </w:r>
            <w:r w:rsidRPr="00A15078">
              <w:rPr>
                <w:rFonts w:asciiTheme="minorHAnsi" w:hAnsiTheme="minorHAnsi" w:cstheme="minorHAnsi"/>
                <w:b/>
                <w:sz w:val="20"/>
                <w:szCs w:val="20"/>
              </w:rPr>
              <w:t>not known</w:t>
            </w:r>
            <w:r w:rsidRPr="00A15078">
              <w:rPr>
                <w:rFonts w:asciiTheme="minorHAnsi" w:hAnsiTheme="minorHAnsi" w:cstheme="minorHAnsi"/>
                <w:sz w:val="20"/>
                <w:szCs w:val="20"/>
              </w:rPr>
              <w:t xml:space="preserve"> to be affected with ASF </w:t>
            </w:r>
          </w:p>
        </w:tc>
        <w:tc>
          <w:tcPr>
            <w:tcW w:w="3690" w:type="dxa"/>
          </w:tcPr>
          <w:p w14:paraId="2B4873D9"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live pig movement patterns </w:t>
            </w:r>
          </w:p>
          <w:p w14:paraId="15910BE6"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Sensitivity of surveillance &amp; vigilance in exporting area </w:t>
            </w:r>
          </w:p>
          <w:p w14:paraId="788235A4"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Timeliness of outbreak reporting from exporting areas </w:t>
            </w:r>
          </w:p>
          <w:p w14:paraId="3650D289"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Adherence to import regulations </w:t>
            </w:r>
          </w:p>
        </w:tc>
        <w:tc>
          <w:tcPr>
            <w:tcW w:w="7380" w:type="dxa"/>
          </w:tcPr>
          <w:p w14:paraId="55A99248"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Improved disease intelligence and dialogue with </w:t>
            </w:r>
            <w:proofErr w:type="spellStart"/>
            <w:r w:rsidRPr="00A15078">
              <w:rPr>
                <w:rFonts w:asciiTheme="minorHAnsi" w:hAnsiTheme="minorHAnsi" w:cstheme="minorHAnsi"/>
                <w:sz w:val="20"/>
                <w:szCs w:val="20"/>
              </w:rPr>
              <w:t>neighbouring</w:t>
            </w:r>
            <w:proofErr w:type="spellEnd"/>
            <w:r w:rsidRPr="00A15078">
              <w:rPr>
                <w:rFonts w:asciiTheme="minorHAnsi" w:hAnsiTheme="minorHAnsi" w:cstheme="minorHAnsi"/>
                <w:sz w:val="20"/>
                <w:szCs w:val="20"/>
              </w:rPr>
              <w:t xml:space="preserve"> countries.</w:t>
            </w:r>
          </w:p>
          <w:p w14:paraId="655DBD0E"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Strict enforcement of import regulations </w:t>
            </w:r>
          </w:p>
          <w:p w14:paraId="582AA750"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Improvement of skill and competence of border officials</w:t>
            </w:r>
          </w:p>
          <w:p w14:paraId="7761911C"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Improved understanding of the risks and consequences through stakeholder education </w:t>
            </w:r>
          </w:p>
          <w:p w14:paraId="7508D255"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Stakeholders’ awareness and training  </w:t>
            </w:r>
          </w:p>
        </w:tc>
      </w:tr>
      <w:tr w:rsidR="00097521" w:rsidRPr="00A15078" w14:paraId="143799C5" w14:textId="77777777" w:rsidTr="00097521">
        <w:trPr>
          <w:trHeight w:val="1075"/>
        </w:trPr>
        <w:tc>
          <w:tcPr>
            <w:tcW w:w="2430" w:type="dxa"/>
          </w:tcPr>
          <w:p w14:paraId="5B7CB638"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Infected live pigs </w:t>
            </w:r>
            <w:r w:rsidRPr="00A15078">
              <w:rPr>
                <w:rFonts w:asciiTheme="minorHAnsi" w:hAnsiTheme="minorHAnsi" w:cstheme="minorHAnsi"/>
                <w:b/>
                <w:i/>
                <w:sz w:val="20"/>
                <w:szCs w:val="20"/>
              </w:rPr>
              <w:t>imported</w:t>
            </w:r>
            <w:r w:rsidRPr="00A15078">
              <w:rPr>
                <w:rFonts w:asciiTheme="minorHAnsi" w:hAnsiTheme="minorHAnsi" w:cstheme="minorHAnsi"/>
                <w:sz w:val="20"/>
                <w:szCs w:val="20"/>
              </w:rPr>
              <w:t xml:space="preserve"> (</w:t>
            </w:r>
            <w:r w:rsidRPr="00A15078">
              <w:rPr>
                <w:rFonts w:asciiTheme="minorHAnsi" w:hAnsiTheme="minorHAnsi" w:cstheme="minorHAnsi"/>
                <w:b/>
                <w:sz w:val="20"/>
                <w:szCs w:val="20"/>
              </w:rPr>
              <w:t>formal</w:t>
            </w:r>
            <w:r w:rsidRPr="00A15078">
              <w:rPr>
                <w:rFonts w:asciiTheme="minorHAnsi" w:hAnsiTheme="minorHAnsi" w:cstheme="minorHAnsi"/>
                <w:sz w:val="20"/>
                <w:szCs w:val="20"/>
              </w:rPr>
              <w:t xml:space="preserve">) through the international borders from areas </w:t>
            </w:r>
            <w:r w:rsidRPr="00A15078">
              <w:rPr>
                <w:rFonts w:asciiTheme="minorHAnsi" w:hAnsiTheme="minorHAnsi" w:cstheme="minorHAnsi"/>
                <w:b/>
                <w:sz w:val="20"/>
                <w:szCs w:val="20"/>
              </w:rPr>
              <w:t>known</w:t>
            </w:r>
            <w:r w:rsidRPr="00A15078">
              <w:rPr>
                <w:rFonts w:asciiTheme="minorHAnsi" w:hAnsiTheme="minorHAnsi" w:cstheme="minorHAnsi"/>
                <w:sz w:val="20"/>
                <w:szCs w:val="20"/>
              </w:rPr>
              <w:t xml:space="preserve"> to be affected with ASF </w:t>
            </w:r>
          </w:p>
        </w:tc>
        <w:tc>
          <w:tcPr>
            <w:tcW w:w="3690" w:type="dxa"/>
          </w:tcPr>
          <w:p w14:paraId="5A675F07"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live pig movement patterns </w:t>
            </w:r>
          </w:p>
          <w:p w14:paraId="4AB583D5"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Sensitivity of surveillance &amp; vigilance in exporting area </w:t>
            </w:r>
          </w:p>
          <w:p w14:paraId="308F589F"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Timeliness of outbreak reporting from exporting areas </w:t>
            </w:r>
          </w:p>
          <w:p w14:paraId="0647A83A"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Adherence to import regulations </w:t>
            </w:r>
          </w:p>
        </w:tc>
        <w:tc>
          <w:tcPr>
            <w:tcW w:w="7380" w:type="dxa"/>
          </w:tcPr>
          <w:p w14:paraId="060D7218"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Improved disease intelligence and dialogue with </w:t>
            </w:r>
            <w:proofErr w:type="spellStart"/>
            <w:r w:rsidRPr="00A15078">
              <w:rPr>
                <w:rFonts w:asciiTheme="minorHAnsi" w:hAnsiTheme="minorHAnsi" w:cstheme="minorHAnsi"/>
                <w:sz w:val="20"/>
                <w:szCs w:val="20"/>
              </w:rPr>
              <w:t>neighbouring</w:t>
            </w:r>
            <w:proofErr w:type="spellEnd"/>
            <w:r w:rsidRPr="00A15078">
              <w:rPr>
                <w:rFonts w:asciiTheme="minorHAnsi" w:hAnsiTheme="minorHAnsi" w:cstheme="minorHAnsi"/>
                <w:sz w:val="20"/>
                <w:szCs w:val="20"/>
              </w:rPr>
              <w:t xml:space="preserve"> countries.</w:t>
            </w:r>
          </w:p>
          <w:p w14:paraId="4CDEBEF6"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Strict enforcement of import regulations </w:t>
            </w:r>
          </w:p>
          <w:p w14:paraId="1850BEB5"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Improvement of skill and competence of border officials</w:t>
            </w:r>
          </w:p>
          <w:p w14:paraId="6CB0E956"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Improved understanding of the risks and consequences through stakeholder education </w:t>
            </w:r>
          </w:p>
          <w:p w14:paraId="59F4824D"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Stakeholders’ awareness and training  </w:t>
            </w:r>
          </w:p>
        </w:tc>
      </w:tr>
      <w:tr w:rsidR="00097521" w:rsidRPr="00A15078" w14:paraId="16416B5C" w14:textId="77777777" w:rsidTr="00097521">
        <w:trPr>
          <w:trHeight w:val="1075"/>
        </w:trPr>
        <w:tc>
          <w:tcPr>
            <w:tcW w:w="2430" w:type="dxa"/>
          </w:tcPr>
          <w:p w14:paraId="3412CD38"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Infected live pigs </w:t>
            </w:r>
            <w:r w:rsidRPr="00A15078">
              <w:rPr>
                <w:rFonts w:asciiTheme="minorHAnsi" w:hAnsiTheme="minorHAnsi" w:cstheme="minorHAnsi"/>
                <w:b/>
                <w:i/>
                <w:sz w:val="20"/>
                <w:szCs w:val="20"/>
              </w:rPr>
              <w:t>imported</w:t>
            </w:r>
            <w:r w:rsidRPr="00A15078">
              <w:rPr>
                <w:rFonts w:asciiTheme="minorHAnsi" w:hAnsiTheme="minorHAnsi" w:cstheme="minorHAnsi"/>
                <w:sz w:val="20"/>
                <w:szCs w:val="20"/>
              </w:rPr>
              <w:t xml:space="preserve"> (</w:t>
            </w:r>
            <w:r w:rsidRPr="00A15078">
              <w:rPr>
                <w:rFonts w:asciiTheme="minorHAnsi" w:hAnsiTheme="minorHAnsi" w:cstheme="minorHAnsi"/>
                <w:b/>
                <w:sz w:val="20"/>
                <w:szCs w:val="20"/>
              </w:rPr>
              <w:t>informal</w:t>
            </w:r>
            <w:r w:rsidRPr="00A15078">
              <w:rPr>
                <w:rFonts w:asciiTheme="minorHAnsi" w:hAnsiTheme="minorHAnsi" w:cstheme="minorHAnsi"/>
                <w:sz w:val="20"/>
                <w:szCs w:val="20"/>
              </w:rPr>
              <w:t xml:space="preserve">) through the international borders from areas </w:t>
            </w:r>
            <w:r w:rsidRPr="00A15078">
              <w:rPr>
                <w:rFonts w:asciiTheme="minorHAnsi" w:hAnsiTheme="minorHAnsi" w:cstheme="minorHAnsi"/>
                <w:b/>
                <w:sz w:val="20"/>
                <w:szCs w:val="20"/>
              </w:rPr>
              <w:t>known</w:t>
            </w:r>
            <w:r w:rsidRPr="00A15078">
              <w:rPr>
                <w:rFonts w:asciiTheme="minorHAnsi" w:hAnsiTheme="minorHAnsi" w:cstheme="minorHAnsi"/>
                <w:sz w:val="20"/>
                <w:szCs w:val="20"/>
              </w:rPr>
              <w:t xml:space="preserve"> to be affected with ASF </w:t>
            </w:r>
          </w:p>
        </w:tc>
        <w:tc>
          <w:tcPr>
            <w:tcW w:w="3690" w:type="dxa"/>
          </w:tcPr>
          <w:p w14:paraId="5057AF17"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live pig movement patterns </w:t>
            </w:r>
          </w:p>
          <w:p w14:paraId="4EE4E5B6"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Sensitivity of surveillance &amp; vigilance in exporting area </w:t>
            </w:r>
          </w:p>
          <w:p w14:paraId="3E4D6796"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Timeliness of outbreak reporting from exporting areas </w:t>
            </w:r>
          </w:p>
          <w:p w14:paraId="3A8BB19F"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Adherence to import regulations </w:t>
            </w:r>
          </w:p>
        </w:tc>
        <w:tc>
          <w:tcPr>
            <w:tcW w:w="7380" w:type="dxa"/>
          </w:tcPr>
          <w:p w14:paraId="1C29E938"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Improved disease intelligence and dialogue with </w:t>
            </w:r>
            <w:proofErr w:type="spellStart"/>
            <w:r w:rsidRPr="00A15078">
              <w:rPr>
                <w:rFonts w:asciiTheme="minorHAnsi" w:hAnsiTheme="minorHAnsi" w:cstheme="minorHAnsi"/>
                <w:sz w:val="20"/>
                <w:szCs w:val="20"/>
              </w:rPr>
              <w:t>neighbouring</w:t>
            </w:r>
            <w:proofErr w:type="spellEnd"/>
            <w:r w:rsidRPr="00A15078">
              <w:rPr>
                <w:rFonts w:asciiTheme="minorHAnsi" w:hAnsiTheme="minorHAnsi" w:cstheme="minorHAnsi"/>
                <w:sz w:val="20"/>
                <w:szCs w:val="20"/>
              </w:rPr>
              <w:t xml:space="preserve"> countries.</w:t>
            </w:r>
          </w:p>
          <w:p w14:paraId="0EE4D5A0"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Strict enforcement of import regulations </w:t>
            </w:r>
          </w:p>
          <w:p w14:paraId="7BE40B27"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Improvement of skill and competence of border officials</w:t>
            </w:r>
          </w:p>
          <w:p w14:paraId="768CC190"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Improved understanding of the risks and consequences through stakeholder education </w:t>
            </w:r>
          </w:p>
          <w:p w14:paraId="10EAAED2"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Stakeholders’ awareness and training  </w:t>
            </w:r>
          </w:p>
        </w:tc>
      </w:tr>
      <w:tr w:rsidR="00097521" w:rsidRPr="00A15078" w14:paraId="4F4DF12A" w14:textId="77777777" w:rsidTr="00097521">
        <w:trPr>
          <w:trHeight w:val="1075"/>
        </w:trPr>
        <w:tc>
          <w:tcPr>
            <w:tcW w:w="2430" w:type="dxa"/>
          </w:tcPr>
          <w:p w14:paraId="66C05D52"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lastRenderedPageBreak/>
              <w:t>Contaminated pork products</w:t>
            </w:r>
            <w:r w:rsidRPr="00A15078">
              <w:rPr>
                <w:rFonts w:asciiTheme="minorHAnsi" w:hAnsiTheme="minorHAnsi" w:cstheme="minorHAnsi"/>
                <w:sz w:val="20"/>
                <w:szCs w:val="20"/>
              </w:rPr>
              <w:t xml:space="preserve"> (formal and informal) through the borders from areas </w:t>
            </w:r>
            <w:r w:rsidRPr="00A15078">
              <w:rPr>
                <w:rFonts w:asciiTheme="minorHAnsi" w:hAnsiTheme="minorHAnsi" w:cstheme="minorHAnsi"/>
                <w:b/>
                <w:sz w:val="20"/>
                <w:szCs w:val="20"/>
              </w:rPr>
              <w:t xml:space="preserve">not known </w:t>
            </w:r>
            <w:r w:rsidRPr="00A15078">
              <w:rPr>
                <w:rFonts w:asciiTheme="minorHAnsi" w:hAnsiTheme="minorHAnsi" w:cstheme="minorHAnsi"/>
                <w:sz w:val="20"/>
                <w:szCs w:val="20"/>
              </w:rPr>
              <w:t xml:space="preserve">to be affected with ASF </w:t>
            </w:r>
          </w:p>
        </w:tc>
        <w:tc>
          <w:tcPr>
            <w:tcW w:w="3690" w:type="dxa"/>
          </w:tcPr>
          <w:p w14:paraId="7CC8F5C4"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identified pork products’ movement patterns </w:t>
            </w:r>
          </w:p>
          <w:p w14:paraId="44895E62"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Sensitivity of surveillance and vigilance in exporting area </w:t>
            </w:r>
          </w:p>
          <w:p w14:paraId="64F6AAF1"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Timeliness of outbreak reporting from exporting areas </w:t>
            </w:r>
          </w:p>
          <w:p w14:paraId="6608DB7B"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Adherence to import regulations</w:t>
            </w:r>
          </w:p>
        </w:tc>
        <w:tc>
          <w:tcPr>
            <w:tcW w:w="7380" w:type="dxa"/>
          </w:tcPr>
          <w:p w14:paraId="7CD8E827"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Improved awareness and sensitization of all actors along the pig value chain regarding the risks and consequences</w:t>
            </w:r>
          </w:p>
          <w:p w14:paraId="284F24A5"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 Improved disease intelligence and dialogue with </w:t>
            </w:r>
            <w:proofErr w:type="spellStart"/>
            <w:r w:rsidRPr="00A15078">
              <w:rPr>
                <w:rFonts w:asciiTheme="minorHAnsi" w:hAnsiTheme="minorHAnsi" w:cstheme="minorHAnsi"/>
                <w:sz w:val="20"/>
                <w:szCs w:val="20"/>
              </w:rPr>
              <w:t>neighbouring</w:t>
            </w:r>
            <w:proofErr w:type="spellEnd"/>
            <w:r w:rsidRPr="00A15078">
              <w:rPr>
                <w:rFonts w:asciiTheme="minorHAnsi" w:hAnsiTheme="minorHAnsi" w:cstheme="minorHAnsi"/>
                <w:sz w:val="20"/>
                <w:szCs w:val="20"/>
              </w:rPr>
              <w:t xml:space="preserve"> countries </w:t>
            </w:r>
          </w:p>
          <w:p w14:paraId="7F3D86CF"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Strict enforcement of import regulations</w:t>
            </w:r>
          </w:p>
          <w:p w14:paraId="7669AE3A"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Improvement of skill and competence of border officials</w:t>
            </w:r>
          </w:p>
        </w:tc>
      </w:tr>
      <w:tr w:rsidR="00097521" w:rsidRPr="00A15078" w14:paraId="106CED72" w14:textId="77777777" w:rsidTr="00097521">
        <w:trPr>
          <w:trHeight w:val="1075"/>
        </w:trPr>
        <w:tc>
          <w:tcPr>
            <w:tcW w:w="2430" w:type="dxa"/>
          </w:tcPr>
          <w:p w14:paraId="7C29A91A"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Contaminated pork products</w:t>
            </w:r>
            <w:r w:rsidRPr="00A15078">
              <w:rPr>
                <w:rFonts w:asciiTheme="minorHAnsi" w:hAnsiTheme="minorHAnsi" w:cstheme="minorHAnsi"/>
                <w:sz w:val="20"/>
                <w:szCs w:val="20"/>
              </w:rPr>
              <w:t xml:space="preserve"> (formal and informal) through the borders from areas </w:t>
            </w:r>
            <w:r w:rsidRPr="00A15078">
              <w:rPr>
                <w:rFonts w:asciiTheme="minorHAnsi" w:hAnsiTheme="minorHAnsi" w:cstheme="minorHAnsi"/>
                <w:b/>
                <w:sz w:val="20"/>
                <w:szCs w:val="20"/>
              </w:rPr>
              <w:t>known</w:t>
            </w:r>
            <w:r w:rsidRPr="00A15078">
              <w:rPr>
                <w:rFonts w:asciiTheme="minorHAnsi" w:hAnsiTheme="minorHAnsi" w:cstheme="minorHAnsi"/>
                <w:sz w:val="20"/>
                <w:szCs w:val="20"/>
              </w:rPr>
              <w:t xml:space="preserve"> to be affected with ASF </w:t>
            </w:r>
          </w:p>
        </w:tc>
        <w:tc>
          <w:tcPr>
            <w:tcW w:w="3690" w:type="dxa"/>
          </w:tcPr>
          <w:p w14:paraId="65494A45"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identified pork products’ movement patterns </w:t>
            </w:r>
          </w:p>
          <w:p w14:paraId="47B334C6"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Sensitivity of surveillance and vigilance in exporting area </w:t>
            </w:r>
          </w:p>
          <w:p w14:paraId="40FC6580"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Timeliness of outbreak reporting from exporting areas </w:t>
            </w:r>
          </w:p>
          <w:p w14:paraId="2DCEA39C"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Adherence to import regulations</w:t>
            </w:r>
          </w:p>
        </w:tc>
        <w:tc>
          <w:tcPr>
            <w:tcW w:w="7380" w:type="dxa"/>
          </w:tcPr>
          <w:p w14:paraId="6B6775C8"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Improved awareness and sensitization of all actors along the pig value chain regarding the risks and consequences</w:t>
            </w:r>
          </w:p>
          <w:p w14:paraId="7B1E58E3"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 Improved disease intelligence and dialogue with </w:t>
            </w:r>
            <w:proofErr w:type="spellStart"/>
            <w:r w:rsidRPr="00A15078">
              <w:rPr>
                <w:rFonts w:asciiTheme="minorHAnsi" w:hAnsiTheme="minorHAnsi" w:cstheme="minorHAnsi"/>
                <w:sz w:val="20"/>
                <w:szCs w:val="20"/>
              </w:rPr>
              <w:t>neighbouring</w:t>
            </w:r>
            <w:proofErr w:type="spellEnd"/>
            <w:r w:rsidRPr="00A15078">
              <w:rPr>
                <w:rFonts w:asciiTheme="minorHAnsi" w:hAnsiTheme="minorHAnsi" w:cstheme="minorHAnsi"/>
                <w:sz w:val="20"/>
                <w:szCs w:val="20"/>
              </w:rPr>
              <w:t xml:space="preserve"> countries </w:t>
            </w:r>
          </w:p>
          <w:p w14:paraId="5644F792"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Strict enforcement of import regulations</w:t>
            </w:r>
          </w:p>
          <w:p w14:paraId="2EDA86AA"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Improvement of skill and competence of border officials</w:t>
            </w:r>
          </w:p>
        </w:tc>
      </w:tr>
      <w:tr w:rsidR="00097521" w:rsidRPr="00A15078" w14:paraId="27DBC090" w14:textId="77777777" w:rsidTr="00097521">
        <w:trPr>
          <w:trHeight w:val="1075"/>
        </w:trPr>
        <w:tc>
          <w:tcPr>
            <w:tcW w:w="2430" w:type="dxa"/>
          </w:tcPr>
          <w:p w14:paraId="3DDDDF0B"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Infected </w:t>
            </w:r>
            <w:proofErr w:type="gramStart"/>
            <w:r w:rsidRPr="00A15078">
              <w:rPr>
                <w:rFonts w:asciiTheme="minorHAnsi" w:hAnsiTheme="minorHAnsi" w:cstheme="minorHAnsi"/>
                <w:b/>
                <w:i/>
                <w:sz w:val="20"/>
                <w:szCs w:val="20"/>
              </w:rPr>
              <w:t>pigs</w:t>
            </w:r>
            <w:proofErr w:type="gramEnd"/>
            <w:r w:rsidRPr="00A15078">
              <w:rPr>
                <w:rFonts w:asciiTheme="minorHAnsi" w:hAnsiTheme="minorHAnsi" w:cstheme="minorHAnsi"/>
                <w:b/>
                <w:i/>
                <w:sz w:val="20"/>
                <w:szCs w:val="20"/>
              </w:rPr>
              <w:t xml:space="preserve"> movement</w:t>
            </w:r>
            <w:r w:rsidRPr="00A15078">
              <w:rPr>
                <w:rFonts w:asciiTheme="minorHAnsi" w:hAnsiTheme="minorHAnsi" w:cstheme="minorHAnsi"/>
                <w:sz w:val="20"/>
                <w:szCs w:val="20"/>
              </w:rPr>
              <w:t xml:space="preserve"> (formal/informal) from affected areas within the country (Tanzania) </w:t>
            </w:r>
          </w:p>
        </w:tc>
        <w:tc>
          <w:tcPr>
            <w:tcW w:w="3690" w:type="dxa"/>
          </w:tcPr>
          <w:p w14:paraId="03C27E6B"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pig husbandry practices </w:t>
            </w:r>
          </w:p>
          <w:p w14:paraId="5778850B"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live pig movement patterns </w:t>
            </w:r>
          </w:p>
          <w:p w14:paraId="4594DD59"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Pig movement controls </w:t>
            </w:r>
          </w:p>
          <w:p w14:paraId="7AFC7DD0"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pig and pig products value chain</w:t>
            </w:r>
          </w:p>
          <w:p w14:paraId="437396A3"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Sensitivity of surveillance </w:t>
            </w:r>
          </w:p>
          <w:p w14:paraId="4466D1A4"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Timeliness of reporting </w:t>
            </w:r>
          </w:p>
        </w:tc>
        <w:tc>
          <w:tcPr>
            <w:tcW w:w="7380" w:type="dxa"/>
          </w:tcPr>
          <w:p w14:paraId="37856608"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Advocate Good Husbandry Practices (including professional guidance and testing during purchases, selling and other related movements in and out of the farm etc.) </w:t>
            </w:r>
          </w:p>
          <w:p w14:paraId="13A81880"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Intensify targeted surveillance and prompt reporting of outbreaks </w:t>
            </w:r>
          </w:p>
          <w:p w14:paraId="32C0A6F1"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Strict enforcement of movement controls </w:t>
            </w:r>
          </w:p>
          <w:p w14:paraId="23D1271F"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Improved awareness and sensitization of all actors along the pig value chain regarding the risks and consequences</w:t>
            </w:r>
          </w:p>
          <w:p w14:paraId="29D69340"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w:t>
            </w:r>
            <w:proofErr w:type="spellStart"/>
            <w:r w:rsidRPr="00A15078">
              <w:rPr>
                <w:rFonts w:asciiTheme="minorHAnsi" w:hAnsiTheme="minorHAnsi" w:cstheme="minorHAnsi"/>
                <w:sz w:val="20"/>
                <w:szCs w:val="20"/>
              </w:rPr>
              <w:t>Behavioural</w:t>
            </w:r>
            <w:proofErr w:type="spellEnd"/>
            <w:r w:rsidRPr="00A15078">
              <w:rPr>
                <w:rFonts w:asciiTheme="minorHAnsi" w:hAnsiTheme="minorHAnsi" w:cstheme="minorHAnsi"/>
                <w:sz w:val="20"/>
                <w:szCs w:val="20"/>
              </w:rPr>
              <w:t xml:space="preserve"> change communication along the value chain</w:t>
            </w:r>
          </w:p>
        </w:tc>
      </w:tr>
      <w:tr w:rsidR="00097521" w:rsidRPr="00A15078" w14:paraId="7FAE0C16" w14:textId="77777777" w:rsidTr="00097521">
        <w:trPr>
          <w:trHeight w:val="1075"/>
        </w:trPr>
        <w:tc>
          <w:tcPr>
            <w:tcW w:w="2430" w:type="dxa"/>
          </w:tcPr>
          <w:p w14:paraId="347724A3"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Contaminated pork product movement</w:t>
            </w:r>
            <w:r w:rsidRPr="00A15078">
              <w:rPr>
                <w:rFonts w:asciiTheme="minorHAnsi" w:hAnsiTheme="minorHAnsi" w:cstheme="minorHAnsi"/>
                <w:sz w:val="20"/>
                <w:szCs w:val="20"/>
              </w:rPr>
              <w:t xml:space="preserve"> (formal/informal) from affected areas within the country (Tanzania) </w:t>
            </w:r>
          </w:p>
        </w:tc>
        <w:tc>
          <w:tcPr>
            <w:tcW w:w="3690" w:type="dxa"/>
          </w:tcPr>
          <w:p w14:paraId="59C55043"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pig husbandry practices </w:t>
            </w:r>
          </w:p>
          <w:p w14:paraId="01A50C63"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pork product movement patterns </w:t>
            </w:r>
          </w:p>
          <w:p w14:paraId="33D8D09D"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Pork product movement controls </w:t>
            </w:r>
          </w:p>
          <w:p w14:paraId="1FC7D5AE"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Sensitivity of surveillance </w:t>
            </w:r>
          </w:p>
          <w:p w14:paraId="505D2D7E"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Timeliness of reporting </w:t>
            </w:r>
          </w:p>
        </w:tc>
        <w:tc>
          <w:tcPr>
            <w:tcW w:w="7380" w:type="dxa"/>
          </w:tcPr>
          <w:p w14:paraId="21A72297"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Improved awareness and sensitization of all actors along the pig value chain regarding the risks and consequences </w:t>
            </w:r>
          </w:p>
          <w:p w14:paraId="23E6B48D"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Strict enforcement of movement controls </w:t>
            </w:r>
          </w:p>
          <w:p w14:paraId="64A959D1"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Intensify targeted surveillance and prompt reporting of outbreaks </w:t>
            </w:r>
          </w:p>
          <w:p w14:paraId="4FE78389"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w:t>
            </w:r>
            <w:proofErr w:type="spellStart"/>
            <w:r w:rsidRPr="00A15078">
              <w:rPr>
                <w:rFonts w:asciiTheme="minorHAnsi" w:hAnsiTheme="minorHAnsi" w:cstheme="minorHAnsi"/>
                <w:sz w:val="20"/>
                <w:szCs w:val="20"/>
              </w:rPr>
              <w:t>Behavioural</w:t>
            </w:r>
            <w:proofErr w:type="spellEnd"/>
            <w:r w:rsidRPr="00A15078">
              <w:rPr>
                <w:rFonts w:asciiTheme="minorHAnsi" w:hAnsiTheme="minorHAnsi" w:cstheme="minorHAnsi"/>
                <w:sz w:val="20"/>
                <w:szCs w:val="20"/>
              </w:rPr>
              <w:t xml:space="preserve"> change communication along the value chain</w:t>
            </w:r>
          </w:p>
        </w:tc>
      </w:tr>
      <w:tr w:rsidR="00097521" w:rsidRPr="00A15078" w14:paraId="38C5A6B8" w14:textId="77777777" w:rsidTr="00097521">
        <w:trPr>
          <w:trHeight w:val="1075"/>
        </w:trPr>
        <w:tc>
          <w:tcPr>
            <w:tcW w:w="2430" w:type="dxa"/>
          </w:tcPr>
          <w:p w14:paraId="5312A8B8"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Contaminated feeds</w:t>
            </w:r>
            <w:r w:rsidRPr="00A15078">
              <w:rPr>
                <w:rFonts w:asciiTheme="minorHAnsi" w:hAnsiTheme="minorHAnsi" w:cstheme="minorHAnsi"/>
                <w:sz w:val="20"/>
                <w:szCs w:val="20"/>
              </w:rPr>
              <w:t xml:space="preserve"> (and water) movement from affected areas within the Tanzania</w:t>
            </w:r>
          </w:p>
        </w:tc>
        <w:tc>
          <w:tcPr>
            <w:tcW w:w="3690" w:type="dxa"/>
          </w:tcPr>
          <w:p w14:paraId="0DDF7715"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feeds movement patterns </w:t>
            </w:r>
          </w:p>
          <w:p w14:paraId="50E82B1B"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downstream flow of contaminated waters</w:t>
            </w:r>
          </w:p>
          <w:p w14:paraId="75CA99C6"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feeds movement controls </w:t>
            </w:r>
          </w:p>
          <w:p w14:paraId="787A4181"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Sensitivity of surveillance </w:t>
            </w:r>
          </w:p>
          <w:p w14:paraId="052FE661"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Timeliness of reporting </w:t>
            </w:r>
          </w:p>
        </w:tc>
        <w:tc>
          <w:tcPr>
            <w:tcW w:w="7380" w:type="dxa"/>
          </w:tcPr>
          <w:p w14:paraId="19A5DC1A"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Strict enforcement of feed controls </w:t>
            </w:r>
          </w:p>
          <w:p w14:paraId="0AF98227"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Improved awareness and sensitization of all actors along the pig value chain regarding the risks and consequences</w:t>
            </w:r>
          </w:p>
          <w:p w14:paraId="2102C832"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Biosecurity improvement (e.g. minimize exposure of contaminated feeds to pigs)</w:t>
            </w:r>
          </w:p>
          <w:p w14:paraId="02C6D838"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Improved and safe water sources </w:t>
            </w:r>
          </w:p>
          <w:p w14:paraId="21619CB6"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w:t>
            </w:r>
            <w:proofErr w:type="spellStart"/>
            <w:r w:rsidRPr="00A15078">
              <w:rPr>
                <w:rFonts w:asciiTheme="minorHAnsi" w:hAnsiTheme="minorHAnsi" w:cstheme="minorHAnsi"/>
                <w:sz w:val="20"/>
                <w:szCs w:val="20"/>
              </w:rPr>
              <w:t>Behavioural</w:t>
            </w:r>
            <w:proofErr w:type="spellEnd"/>
            <w:r w:rsidRPr="00A15078">
              <w:rPr>
                <w:rFonts w:asciiTheme="minorHAnsi" w:hAnsiTheme="minorHAnsi" w:cstheme="minorHAnsi"/>
                <w:sz w:val="20"/>
                <w:szCs w:val="20"/>
              </w:rPr>
              <w:t xml:space="preserve"> change communication along the value chain</w:t>
            </w:r>
          </w:p>
        </w:tc>
      </w:tr>
      <w:tr w:rsidR="00097521" w:rsidRPr="00A15078" w14:paraId="32D46B5F" w14:textId="77777777" w:rsidTr="00097521">
        <w:trPr>
          <w:trHeight w:val="710"/>
        </w:trPr>
        <w:tc>
          <w:tcPr>
            <w:tcW w:w="2430" w:type="dxa"/>
          </w:tcPr>
          <w:p w14:paraId="1199BEF5"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 xml:space="preserve">Fomites </w:t>
            </w:r>
            <w:r w:rsidRPr="00A15078">
              <w:rPr>
                <w:rFonts w:asciiTheme="minorHAnsi" w:hAnsiTheme="minorHAnsi" w:cstheme="minorHAnsi"/>
                <w:sz w:val="20"/>
                <w:szCs w:val="20"/>
              </w:rPr>
              <w:t>(humans – (service providers*, other value chain actors and visitors), vehicles and equipment)</w:t>
            </w:r>
          </w:p>
        </w:tc>
        <w:tc>
          <w:tcPr>
            <w:tcW w:w="3690" w:type="dxa"/>
          </w:tcPr>
          <w:p w14:paraId="523F75E0"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Adherence to good pig husbandry practices and movement patterns </w:t>
            </w:r>
          </w:p>
          <w:p w14:paraId="6799E70B"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provisions of biosecurity measure at farm level</w:t>
            </w:r>
          </w:p>
          <w:p w14:paraId="16417494"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lastRenderedPageBreak/>
              <w:t>- Services providers should ensure biosecurity and reduction of risk of inadvertent spread from farm to farm.</w:t>
            </w:r>
          </w:p>
        </w:tc>
        <w:tc>
          <w:tcPr>
            <w:tcW w:w="7380" w:type="dxa"/>
          </w:tcPr>
          <w:p w14:paraId="68221499"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lastRenderedPageBreak/>
              <w:t>- Advocate Good Husbandry Practices</w:t>
            </w:r>
          </w:p>
          <w:p w14:paraId="7E7D32AE"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 biosecurity practices (e.g. require cleaning and disinfection of personnel, contaminated vehicles)</w:t>
            </w:r>
          </w:p>
          <w:p w14:paraId="240E3C24"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Surveillance intensification </w:t>
            </w:r>
          </w:p>
          <w:p w14:paraId="5125FF87"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Biosecurity improvements </w:t>
            </w:r>
          </w:p>
          <w:p w14:paraId="39C8BEB3"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lastRenderedPageBreak/>
              <w:t>- Improved awareness and sensitization of all actors along the pig value chain regarding the risks and consequences</w:t>
            </w:r>
          </w:p>
          <w:p w14:paraId="6548BF01"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w:t>
            </w:r>
            <w:proofErr w:type="spellStart"/>
            <w:r w:rsidRPr="00A15078">
              <w:rPr>
                <w:rFonts w:asciiTheme="minorHAnsi" w:hAnsiTheme="minorHAnsi" w:cstheme="minorHAnsi"/>
                <w:sz w:val="20"/>
                <w:szCs w:val="20"/>
              </w:rPr>
              <w:t>Behavioural</w:t>
            </w:r>
            <w:proofErr w:type="spellEnd"/>
            <w:r w:rsidRPr="00A15078">
              <w:rPr>
                <w:rFonts w:asciiTheme="minorHAnsi" w:hAnsiTheme="minorHAnsi" w:cstheme="minorHAnsi"/>
                <w:sz w:val="20"/>
                <w:szCs w:val="20"/>
              </w:rPr>
              <w:t xml:space="preserve"> change communication along the value chain</w:t>
            </w:r>
          </w:p>
        </w:tc>
      </w:tr>
      <w:tr w:rsidR="00097521" w:rsidRPr="00A15078" w14:paraId="13A73CD6" w14:textId="77777777" w:rsidTr="00097521">
        <w:trPr>
          <w:trHeight w:val="1682"/>
        </w:trPr>
        <w:tc>
          <w:tcPr>
            <w:tcW w:w="2430" w:type="dxa"/>
          </w:tcPr>
          <w:p w14:paraId="1A27E578"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lastRenderedPageBreak/>
              <w:t>Contaminated water/ environmental</w:t>
            </w:r>
            <w:r w:rsidRPr="00A15078">
              <w:rPr>
                <w:rFonts w:asciiTheme="minorHAnsi" w:hAnsiTheme="minorHAnsi" w:cstheme="minorHAnsi"/>
                <w:sz w:val="20"/>
                <w:szCs w:val="20"/>
              </w:rPr>
              <w:t xml:space="preserve"> from infected animals/products </w:t>
            </w:r>
          </w:p>
        </w:tc>
        <w:tc>
          <w:tcPr>
            <w:tcW w:w="3690" w:type="dxa"/>
          </w:tcPr>
          <w:p w14:paraId="079AEACA"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Pig husbandry practices and movement patterns </w:t>
            </w:r>
          </w:p>
          <w:p w14:paraId="5D2DF1B7"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Burial and disposal practices for carcasses</w:t>
            </w:r>
          </w:p>
          <w:p w14:paraId="469EEB5F"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unregulated slaughter (e.g. own farm slaughter)</w:t>
            </w:r>
          </w:p>
          <w:p w14:paraId="59B878F2"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scavenger discouragement around farms</w:t>
            </w:r>
          </w:p>
        </w:tc>
        <w:tc>
          <w:tcPr>
            <w:tcW w:w="7380" w:type="dxa"/>
          </w:tcPr>
          <w:p w14:paraId="1504C92A"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Advocate Good Husbandry Practices</w:t>
            </w:r>
          </w:p>
          <w:p w14:paraId="73A5FD49"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-Advocate for establishment of slaughter slabs/facilities where good hygiene practices </w:t>
            </w:r>
            <w:proofErr w:type="gramStart"/>
            <w:r w:rsidRPr="00A15078">
              <w:rPr>
                <w:rFonts w:asciiTheme="minorHAnsi" w:hAnsiTheme="minorHAnsi" w:cstheme="minorHAnsi"/>
                <w:sz w:val="20"/>
                <w:szCs w:val="20"/>
              </w:rPr>
              <w:t>is</w:t>
            </w:r>
            <w:proofErr w:type="gramEnd"/>
            <w:r w:rsidRPr="00A15078">
              <w:rPr>
                <w:rFonts w:asciiTheme="minorHAnsi" w:hAnsiTheme="minorHAnsi" w:cstheme="minorHAnsi"/>
                <w:sz w:val="20"/>
                <w:szCs w:val="20"/>
              </w:rPr>
              <w:t xml:space="preserve"> implemented &amp; monitored</w:t>
            </w:r>
          </w:p>
          <w:p w14:paraId="41F2E017"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Improved awareness and sensitization of all actors along the pig value chain regarding the risks and consequences</w:t>
            </w:r>
          </w:p>
          <w:p w14:paraId="1D8BB4E3"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Awareness on the Guidelines for Carcass disposal document from FAO.</w:t>
            </w:r>
          </w:p>
        </w:tc>
      </w:tr>
      <w:tr w:rsidR="00097521" w:rsidRPr="00A15078" w14:paraId="76CDC04F" w14:textId="77777777" w:rsidTr="00097521">
        <w:trPr>
          <w:trHeight w:val="523"/>
        </w:trPr>
        <w:tc>
          <w:tcPr>
            <w:tcW w:w="2430" w:type="dxa"/>
          </w:tcPr>
          <w:p w14:paraId="11D5A574" w14:textId="77777777" w:rsidR="00097521" w:rsidRPr="00A15078" w:rsidRDefault="00097521" w:rsidP="00097521">
            <w:pPr>
              <w:pStyle w:val="Default"/>
              <w:rPr>
                <w:rFonts w:asciiTheme="minorHAnsi" w:hAnsiTheme="minorHAnsi" w:cstheme="minorHAnsi"/>
                <w:b/>
                <w:i/>
                <w:sz w:val="20"/>
                <w:szCs w:val="20"/>
              </w:rPr>
            </w:pPr>
            <w:r w:rsidRPr="00A15078">
              <w:rPr>
                <w:rFonts w:asciiTheme="minorHAnsi" w:hAnsiTheme="minorHAnsi" w:cstheme="minorHAnsi"/>
                <w:b/>
                <w:i/>
                <w:sz w:val="20"/>
                <w:szCs w:val="20"/>
              </w:rPr>
              <w:t>Manure and beddings</w:t>
            </w:r>
          </w:p>
        </w:tc>
        <w:tc>
          <w:tcPr>
            <w:tcW w:w="3690" w:type="dxa"/>
          </w:tcPr>
          <w:p w14:paraId="4C390019"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Pig husbandry practices and movement patterns </w:t>
            </w:r>
          </w:p>
          <w:p w14:paraId="41C59852"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Disposal practices for manure and beddings</w:t>
            </w:r>
          </w:p>
        </w:tc>
        <w:tc>
          <w:tcPr>
            <w:tcW w:w="7380" w:type="dxa"/>
          </w:tcPr>
          <w:p w14:paraId="54716871"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Advocate Good Husbandry Practices</w:t>
            </w:r>
          </w:p>
          <w:p w14:paraId="1DC08B0C"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Advocate for creation of disposal pits in farms</w:t>
            </w:r>
          </w:p>
          <w:p w14:paraId="7EA31695"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Advocate for proper disposal of visceral content post-slaughtering</w:t>
            </w:r>
          </w:p>
          <w:p w14:paraId="51A6606B"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Awareness on the Guidelines for Carcass disposal document from FAO.</w:t>
            </w:r>
          </w:p>
        </w:tc>
      </w:tr>
      <w:tr w:rsidR="00097521" w:rsidRPr="00A15078" w14:paraId="343B4435" w14:textId="77777777" w:rsidTr="00097521">
        <w:trPr>
          <w:trHeight w:val="523"/>
        </w:trPr>
        <w:tc>
          <w:tcPr>
            <w:tcW w:w="2430" w:type="dxa"/>
          </w:tcPr>
          <w:p w14:paraId="4E5795ED"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Arthropods</w:t>
            </w:r>
            <w:r w:rsidRPr="00A15078">
              <w:rPr>
                <w:rFonts w:asciiTheme="minorHAnsi" w:hAnsiTheme="minorHAnsi" w:cstheme="minorHAnsi"/>
                <w:sz w:val="20"/>
                <w:szCs w:val="20"/>
              </w:rPr>
              <w:t xml:space="preserve"> (flies, ticks, </w:t>
            </w:r>
            <w:proofErr w:type="spellStart"/>
            <w:r w:rsidRPr="00A15078">
              <w:rPr>
                <w:rFonts w:asciiTheme="minorHAnsi" w:hAnsiTheme="minorHAnsi" w:cstheme="minorHAnsi"/>
                <w:sz w:val="20"/>
                <w:szCs w:val="20"/>
              </w:rPr>
              <w:t>Stomoxys</w:t>
            </w:r>
            <w:proofErr w:type="spellEnd"/>
            <w:r w:rsidRPr="00A15078">
              <w:rPr>
                <w:rFonts w:asciiTheme="minorHAnsi" w:hAnsiTheme="minorHAnsi" w:cstheme="minorHAnsi"/>
                <w:sz w:val="20"/>
                <w:szCs w:val="20"/>
              </w:rPr>
              <w:t>)</w:t>
            </w:r>
          </w:p>
        </w:tc>
        <w:tc>
          <w:tcPr>
            <w:tcW w:w="3690" w:type="dxa"/>
          </w:tcPr>
          <w:p w14:paraId="111F8F6D"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xml:space="preserve">- Pig husbandry practices and movement patterns </w:t>
            </w:r>
          </w:p>
          <w:p w14:paraId="02CDF269"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Fencing around pig premises</w:t>
            </w:r>
          </w:p>
          <w:p w14:paraId="31D96742"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wild boars/</w:t>
            </w:r>
            <w:proofErr w:type="gramStart"/>
            <w:r w:rsidRPr="00A15078">
              <w:rPr>
                <w:rFonts w:asciiTheme="minorHAnsi" w:hAnsiTheme="minorHAnsi" w:cstheme="minorHAnsi"/>
                <w:sz w:val="20"/>
                <w:szCs w:val="20"/>
              </w:rPr>
              <w:t>warthogs</w:t>
            </w:r>
            <w:proofErr w:type="gramEnd"/>
            <w:r w:rsidRPr="00A15078">
              <w:rPr>
                <w:rFonts w:asciiTheme="minorHAnsi" w:hAnsiTheme="minorHAnsi" w:cstheme="minorHAnsi"/>
                <w:sz w:val="20"/>
                <w:szCs w:val="20"/>
              </w:rPr>
              <w:t xml:space="preserve"> discouragement around farms</w:t>
            </w:r>
          </w:p>
        </w:tc>
        <w:tc>
          <w:tcPr>
            <w:tcW w:w="7380" w:type="dxa"/>
          </w:tcPr>
          <w:p w14:paraId="7C5B22E5"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Advocate Good Husbandry Practices</w:t>
            </w:r>
          </w:p>
          <w:p w14:paraId="4F56ACD1"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-Advocate for fencing of farms</w:t>
            </w:r>
          </w:p>
          <w:p w14:paraId="4B30B10E"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Improved awareness and sensitization of all actors along the pig value chain regarding the risks and consequences</w:t>
            </w:r>
          </w:p>
          <w:p w14:paraId="26054BD7"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sz w:val="20"/>
                <w:szCs w:val="20"/>
              </w:rPr>
              <w:t>- Awareness on the Guidelines for Carcass disposal document from FAO.</w:t>
            </w:r>
          </w:p>
        </w:tc>
      </w:tr>
      <w:tr w:rsidR="00097521" w:rsidRPr="00A15078" w14:paraId="535FC155" w14:textId="77777777" w:rsidTr="00097521">
        <w:trPr>
          <w:trHeight w:val="1259"/>
        </w:trPr>
        <w:tc>
          <w:tcPr>
            <w:tcW w:w="2430" w:type="dxa"/>
          </w:tcPr>
          <w:p w14:paraId="60B47B92" w14:textId="77777777" w:rsidR="00097521" w:rsidRPr="00A15078" w:rsidRDefault="00097521" w:rsidP="00097521">
            <w:pPr>
              <w:pStyle w:val="Default"/>
              <w:rPr>
                <w:rFonts w:asciiTheme="minorHAnsi" w:hAnsiTheme="minorHAnsi" w:cstheme="minorHAnsi"/>
                <w:sz w:val="20"/>
                <w:szCs w:val="20"/>
              </w:rPr>
            </w:pPr>
            <w:r w:rsidRPr="00A15078">
              <w:rPr>
                <w:rFonts w:asciiTheme="minorHAnsi" w:hAnsiTheme="minorHAnsi" w:cstheme="minorHAnsi"/>
                <w:b/>
                <w:i/>
                <w:sz w:val="20"/>
                <w:szCs w:val="20"/>
              </w:rPr>
              <w:t>Others:</w:t>
            </w:r>
            <w:r w:rsidRPr="00A15078">
              <w:rPr>
                <w:rFonts w:asciiTheme="minorHAnsi" w:hAnsiTheme="minorHAnsi" w:cstheme="minorHAnsi"/>
                <w:i/>
                <w:sz w:val="20"/>
                <w:szCs w:val="20"/>
              </w:rPr>
              <w:t xml:space="preserve"> (please list)</w:t>
            </w:r>
          </w:p>
          <w:p w14:paraId="06F57379" w14:textId="77777777" w:rsidR="00097521" w:rsidRPr="00A15078" w:rsidRDefault="00097521" w:rsidP="00097521">
            <w:pPr>
              <w:pStyle w:val="Default"/>
              <w:rPr>
                <w:rFonts w:asciiTheme="minorHAnsi" w:hAnsiTheme="minorHAnsi" w:cstheme="minorHAnsi"/>
                <w:sz w:val="20"/>
                <w:szCs w:val="20"/>
              </w:rPr>
            </w:pPr>
          </w:p>
          <w:p w14:paraId="115B9DDC" w14:textId="77777777" w:rsidR="00097521" w:rsidRPr="00A15078" w:rsidRDefault="00097521" w:rsidP="00097521">
            <w:pPr>
              <w:pStyle w:val="Default"/>
              <w:rPr>
                <w:rFonts w:asciiTheme="minorHAnsi" w:hAnsiTheme="minorHAnsi" w:cstheme="minorHAnsi"/>
                <w:sz w:val="20"/>
                <w:szCs w:val="20"/>
              </w:rPr>
            </w:pPr>
          </w:p>
          <w:p w14:paraId="02C3BD8B" w14:textId="77777777" w:rsidR="00097521" w:rsidRPr="00A15078" w:rsidRDefault="00097521" w:rsidP="00097521">
            <w:pPr>
              <w:pStyle w:val="Default"/>
              <w:rPr>
                <w:rFonts w:asciiTheme="minorHAnsi" w:hAnsiTheme="minorHAnsi" w:cstheme="minorHAnsi"/>
                <w:b/>
                <w:i/>
                <w:sz w:val="20"/>
                <w:szCs w:val="20"/>
              </w:rPr>
            </w:pPr>
          </w:p>
        </w:tc>
        <w:tc>
          <w:tcPr>
            <w:tcW w:w="3690" w:type="dxa"/>
          </w:tcPr>
          <w:p w14:paraId="2A4B2EF3" w14:textId="77777777" w:rsidR="00097521" w:rsidRPr="00A15078" w:rsidRDefault="00097521" w:rsidP="00097521">
            <w:pPr>
              <w:pStyle w:val="Default"/>
              <w:rPr>
                <w:rFonts w:asciiTheme="minorHAnsi" w:hAnsiTheme="minorHAnsi" w:cstheme="minorHAnsi"/>
                <w:sz w:val="20"/>
                <w:szCs w:val="20"/>
              </w:rPr>
            </w:pPr>
          </w:p>
        </w:tc>
        <w:tc>
          <w:tcPr>
            <w:tcW w:w="7380" w:type="dxa"/>
          </w:tcPr>
          <w:p w14:paraId="2154F5A0" w14:textId="77777777" w:rsidR="00097521" w:rsidRPr="00A15078" w:rsidRDefault="00097521" w:rsidP="00097521">
            <w:pPr>
              <w:pStyle w:val="Default"/>
              <w:rPr>
                <w:rFonts w:asciiTheme="minorHAnsi" w:hAnsiTheme="minorHAnsi" w:cstheme="minorHAnsi"/>
                <w:sz w:val="20"/>
                <w:szCs w:val="20"/>
              </w:rPr>
            </w:pPr>
          </w:p>
        </w:tc>
      </w:tr>
    </w:tbl>
    <w:p w14:paraId="1B88BB4A" w14:textId="77777777" w:rsidR="00097521" w:rsidRPr="00A15078" w:rsidRDefault="00097521" w:rsidP="00097521">
      <w:pPr>
        <w:rPr>
          <w:rFonts w:cstheme="minorHAnsi"/>
          <w:i/>
          <w:sz w:val="20"/>
          <w:szCs w:val="20"/>
        </w:rPr>
      </w:pPr>
      <w:r w:rsidRPr="00A15078">
        <w:rPr>
          <w:rFonts w:cstheme="minorHAnsi"/>
          <w:i/>
          <w:sz w:val="20"/>
          <w:szCs w:val="20"/>
        </w:rPr>
        <w:t>*</w:t>
      </w:r>
      <w:proofErr w:type="gramStart"/>
      <w:r w:rsidRPr="00A15078">
        <w:rPr>
          <w:rFonts w:cstheme="minorHAnsi"/>
          <w:i/>
          <w:sz w:val="20"/>
          <w:szCs w:val="20"/>
        </w:rPr>
        <w:t>service</w:t>
      </w:r>
      <w:proofErr w:type="gramEnd"/>
      <w:r w:rsidRPr="00A15078">
        <w:rPr>
          <w:rFonts w:cstheme="minorHAnsi"/>
          <w:i/>
          <w:sz w:val="20"/>
          <w:szCs w:val="20"/>
        </w:rPr>
        <w:t xml:space="preserve"> providers and other value chain actors include middlemen, transporters, pig farmers, traders (whole pig, pork), abattoir workers/butchers, LGA officials (vets and para-veterinarians, livestock officer, agricultural extension officers), border officials, police and control officers among others.</w:t>
      </w:r>
    </w:p>
    <w:p w14:paraId="6785BE74" w14:textId="77777777" w:rsidR="00097521" w:rsidRPr="00A15078" w:rsidRDefault="00097521" w:rsidP="00097521">
      <w:pPr>
        <w:rPr>
          <w:rFonts w:cstheme="minorHAnsi"/>
          <w:sz w:val="20"/>
          <w:szCs w:val="20"/>
        </w:rPr>
      </w:pPr>
    </w:p>
    <w:p w14:paraId="10E8474E" w14:textId="77777777" w:rsidR="00097521" w:rsidRPr="00A15078" w:rsidRDefault="00097521" w:rsidP="00097521">
      <w:pPr>
        <w:rPr>
          <w:rFonts w:cstheme="minorHAnsi"/>
          <w:sz w:val="20"/>
          <w:szCs w:val="20"/>
        </w:rPr>
      </w:pPr>
    </w:p>
    <w:p w14:paraId="3A0422AD" w14:textId="77777777" w:rsidR="00097521" w:rsidRPr="00A15078" w:rsidRDefault="00097521" w:rsidP="00097521">
      <w:pPr>
        <w:rPr>
          <w:rFonts w:cstheme="minorHAnsi"/>
          <w:sz w:val="20"/>
          <w:szCs w:val="20"/>
        </w:rPr>
      </w:pPr>
    </w:p>
    <w:p w14:paraId="4BB3082F" w14:textId="77777777" w:rsidR="00097521" w:rsidRPr="00A15078" w:rsidRDefault="00097521" w:rsidP="00097521">
      <w:pPr>
        <w:rPr>
          <w:rFonts w:cstheme="minorHAnsi"/>
          <w:sz w:val="20"/>
          <w:szCs w:val="20"/>
        </w:rPr>
      </w:pPr>
    </w:p>
    <w:p w14:paraId="2E4DDBE6" w14:textId="77777777" w:rsidR="00097521" w:rsidRPr="00A15078" w:rsidRDefault="00097521" w:rsidP="00097521">
      <w:pPr>
        <w:rPr>
          <w:rFonts w:cstheme="minorHAnsi"/>
          <w:sz w:val="20"/>
          <w:szCs w:val="20"/>
        </w:rPr>
      </w:pPr>
    </w:p>
    <w:p w14:paraId="7BF9E4D0" w14:textId="77777777" w:rsidR="00097521" w:rsidRPr="00A15078" w:rsidRDefault="00097521" w:rsidP="00097521">
      <w:pPr>
        <w:rPr>
          <w:rFonts w:cstheme="minorHAnsi"/>
          <w:sz w:val="20"/>
          <w:szCs w:val="20"/>
        </w:rPr>
      </w:pPr>
    </w:p>
    <w:p w14:paraId="3CCBECBC" w14:textId="77777777" w:rsidR="00097521" w:rsidRPr="00A15078" w:rsidRDefault="00097521" w:rsidP="00097521">
      <w:pPr>
        <w:spacing w:after="0"/>
        <w:rPr>
          <w:b/>
        </w:rPr>
      </w:pPr>
      <w:r w:rsidRPr="00A15078">
        <w:rPr>
          <w:rFonts w:cstheme="minorHAnsi"/>
          <w:b/>
          <w:bCs/>
          <w:color w:val="000000"/>
          <w:shd w:val="clear" w:color="auto" w:fill="FFFFFF"/>
        </w:rPr>
        <w:lastRenderedPageBreak/>
        <w:t xml:space="preserve">Supplementary Table </w:t>
      </w:r>
      <w:r w:rsidR="00F06D44">
        <w:rPr>
          <w:rFonts w:cstheme="minorHAnsi"/>
          <w:b/>
          <w:bCs/>
          <w:color w:val="000000"/>
          <w:shd w:val="clear" w:color="auto" w:fill="FFFFFF"/>
        </w:rPr>
        <w:t>7</w:t>
      </w:r>
      <w:r w:rsidRPr="00A15078">
        <w:rPr>
          <w:b/>
        </w:rPr>
        <w:t xml:space="preserve">. </w:t>
      </w:r>
      <w:r w:rsidRPr="00A15078">
        <w:rPr>
          <w:rFonts w:cstheme="minorHAnsi"/>
          <w:b/>
          <w:lang w:val="en-GB"/>
        </w:rPr>
        <w:t>Identified risk pathways and basis for inclusion and scoring in the risk analysis.</w:t>
      </w:r>
    </w:p>
    <w:tbl>
      <w:tblPr>
        <w:tblStyle w:val="TableGrid"/>
        <w:tblW w:w="12780" w:type="dxa"/>
        <w:tblInd w:w="175" w:type="dxa"/>
        <w:tblLook w:val="04A0" w:firstRow="1" w:lastRow="0" w:firstColumn="1" w:lastColumn="0" w:noHBand="0" w:noVBand="1"/>
      </w:tblPr>
      <w:tblGrid>
        <w:gridCol w:w="967"/>
        <w:gridCol w:w="2772"/>
        <w:gridCol w:w="9041"/>
      </w:tblGrid>
      <w:tr w:rsidR="00097521" w:rsidRPr="00A15078" w14:paraId="00FE9A45" w14:textId="77777777" w:rsidTr="00097521">
        <w:tc>
          <w:tcPr>
            <w:tcW w:w="380" w:type="dxa"/>
            <w:shd w:val="clear" w:color="auto" w:fill="D9D9D9" w:themeFill="background1" w:themeFillShade="D9"/>
          </w:tcPr>
          <w:p w14:paraId="7645B4CC" w14:textId="77777777" w:rsidR="00097521" w:rsidRPr="00A15078" w:rsidRDefault="00097521" w:rsidP="00097521">
            <w:pPr>
              <w:ind w:left="360"/>
              <w:jc w:val="center"/>
              <w:rPr>
                <w:rFonts w:cstheme="minorHAnsi"/>
                <w:b/>
                <w:sz w:val="18"/>
                <w:szCs w:val="18"/>
              </w:rPr>
            </w:pPr>
            <w:r w:rsidRPr="00A15078">
              <w:rPr>
                <w:rFonts w:cstheme="minorHAnsi"/>
                <w:b/>
                <w:sz w:val="18"/>
                <w:szCs w:val="18"/>
              </w:rPr>
              <w:t>s/no.</w:t>
            </w:r>
          </w:p>
        </w:tc>
        <w:tc>
          <w:tcPr>
            <w:tcW w:w="2859" w:type="dxa"/>
            <w:shd w:val="clear" w:color="auto" w:fill="D9D9D9" w:themeFill="background1" w:themeFillShade="D9"/>
          </w:tcPr>
          <w:p w14:paraId="6B35E168" w14:textId="77777777" w:rsidR="00097521" w:rsidRPr="00A15078" w:rsidRDefault="00097521" w:rsidP="00097521">
            <w:pPr>
              <w:pStyle w:val="ListParagraph"/>
              <w:ind w:left="0"/>
              <w:rPr>
                <w:rFonts w:cstheme="minorHAnsi"/>
                <w:b/>
                <w:sz w:val="18"/>
                <w:szCs w:val="18"/>
              </w:rPr>
            </w:pPr>
            <w:r w:rsidRPr="00A15078">
              <w:rPr>
                <w:rFonts w:cstheme="minorHAnsi"/>
                <w:b/>
                <w:sz w:val="18"/>
                <w:szCs w:val="18"/>
              </w:rPr>
              <w:t>Identified pathway</w:t>
            </w:r>
          </w:p>
        </w:tc>
        <w:tc>
          <w:tcPr>
            <w:tcW w:w="9541" w:type="dxa"/>
            <w:shd w:val="clear" w:color="auto" w:fill="D9D9D9" w:themeFill="background1" w:themeFillShade="D9"/>
          </w:tcPr>
          <w:p w14:paraId="0D1530D2" w14:textId="77777777" w:rsidR="00097521" w:rsidRPr="00A15078" w:rsidRDefault="00097521" w:rsidP="00097521">
            <w:pPr>
              <w:pStyle w:val="ListParagraph"/>
              <w:ind w:left="0"/>
              <w:rPr>
                <w:rFonts w:cstheme="minorHAnsi"/>
                <w:b/>
                <w:sz w:val="18"/>
                <w:szCs w:val="18"/>
              </w:rPr>
            </w:pPr>
            <w:r w:rsidRPr="00A15078">
              <w:rPr>
                <w:rFonts w:cstheme="minorHAnsi"/>
                <w:b/>
                <w:sz w:val="18"/>
                <w:szCs w:val="18"/>
              </w:rPr>
              <w:t>Reason*</w:t>
            </w:r>
          </w:p>
        </w:tc>
      </w:tr>
      <w:tr w:rsidR="00097521" w:rsidRPr="00A15078" w14:paraId="5FCBA57A" w14:textId="77777777" w:rsidTr="00097521">
        <w:tc>
          <w:tcPr>
            <w:tcW w:w="380" w:type="dxa"/>
          </w:tcPr>
          <w:p w14:paraId="42710276"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047847F5"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Infected live pigs </w:t>
            </w:r>
            <w:r w:rsidRPr="00A15078">
              <w:rPr>
                <w:rFonts w:cstheme="minorHAnsi"/>
                <w:b/>
                <w:i/>
                <w:sz w:val="18"/>
                <w:szCs w:val="18"/>
              </w:rPr>
              <w:t>imported</w:t>
            </w:r>
            <w:r w:rsidRPr="00A15078">
              <w:rPr>
                <w:rFonts w:cstheme="minorHAnsi"/>
                <w:sz w:val="18"/>
                <w:szCs w:val="18"/>
              </w:rPr>
              <w:t xml:space="preserve"> (</w:t>
            </w:r>
            <w:r w:rsidRPr="00A15078">
              <w:rPr>
                <w:rFonts w:cstheme="minorHAnsi"/>
                <w:b/>
                <w:sz w:val="18"/>
                <w:szCs w:val="18"/>
              </w:rPr>
              <w:t>informal</w:t>
            </w:r>
            <w:r w:rsidRPr="00A15078">
              <w:rPr>
                <w:rFonts w:cstheme="minorHAnsi"/>
                <w:sz w:val="18"/>
                <w:szCs w:val="18"/>
              </w:rPr>
              <w:t xml:space="preserve">) through the international borders from areas </w:t>
            </w:r>
            <w:r w:rsidRPr="00A15078">
              <w:rPr>
                <w:rFonts w:cstheme="minorHAnsi"/>
                <w:b/>
                <w:sz w:val="18"/>
                <w:szCs w:val="18"/>
              </w:rPr>
              <w:t>not known</w:t>
            </w:r>
            <w:r w:rsidRPr="00A15078">
              <w:rPr>
                <w:rFonts w:cstheme="minorHAnsi"/>
                <w:sz w:val="18"/>
                <w:szCs w:val="18"/>
              </w:rPr>
              <w:t xml:space="preserve"> to be affected with ASF</w:t>
            </w:r>
          </w:p>
        </w:tc>
        <w:tc>
          <w:tcPr>
            <w:tcW w:w="9541" w:type="dxa"/>
          </w:tcPr>
          <w:p w14:paraId="156D2DD7"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Although, the importation of pigs was banned in Tanzania, the informal pig movements across borders are highly unregulated and easily expose naïve pig populations to infection, </w:t>
            </w:r>
            <w:proofErr w:type="spellStart"/>
            <w:r w:rsidRPr="00A15078">
              <w:rPr>
                <w:rFonts w:cstheme="minorHAnsi"/>
                <w:sz w:val="18"/>
                <w:szCs w:val="18"/>
              </w:rPr>
              <w:t>e.g</w:t>
            </w:r>
            <w:proofErr w:type="spellEnd"/>
            <w:r w:rsidRPr="00A15078">
              <w:rPr>
                <w:rFonts w:cstheme="minorHAnsi"/>
                <w:sz w:val="18"/>
                <w:szCs w:val="18"/>
              </w:rPr>
              <w:t xml:space="preserve"> Tanzania-Zambia routes.</w:t>
            </w:r>
          </w:p>
          <w:p w14:paraId="18844E8D"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Timeliness of outbreak reporting from exporting areas and adherence to import regulations, poor disease intelligence and dialogue with neighbouring countries affects detections.</w:t>
            </w:r>
          </w:p>
          <w:p w14:paraId="26C6289A"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This is high in the border districts due to cultural/trade similarities across borders.</w:t>
            </w:r>
          </w:p>
          <w:p w14:paraId="1B106A53"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Most of Tanzania’s neighbours are known to be infected with ASF and there have been outbreaks linked to outbreaks in Malawi and possibly Burundi.</w:t>
            </w:r>
          </w:p>
        </w:tc>
      </w:tr>
      <w:tr w:rsidR="00097521" w:rsidRPr="00A15078" w14:paraId="18DFAB11" w14:textId="77777777" w:rsidTr="00097521">
        <w:tc>
          <w:tcPr>
            <w:tcW w:w="380" w:type="dxa"/>
          </w:tcPr>
          <w:p w14:paraId="2298236C"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4193A181" w14:textId="77777777" w:rsidR="00097521" w:rsidRPr="00A15078" w:rsidRDefault="00097521" w:rsidP="00097521">
            <w:pPr>
              <w:pStyle w:val="ListParagraph"/>
              <w:ind w:left="0"/>
              <w:rPr>
                <w:rFonts w:cstheme="minorHAnsi"/>
                <w:sz w:val="18"/>
                <w:szCs w:val="18"/>
              </w:rPr>
            </w:pPr>
            <w:r w:rsidRPr="00A15078">
              <w:rPr>
                <w:rFonts w:cstheme="minorHAnsi"/>
                <w:b/>
                <w:i/>
                <w:sz w:val="18"/>
                <w:szCs w:val="18"/>
              </w:rPr>
              <w:t>Contaminated pork products</w:t>
            </w:r>
            <w:r w:rsidRPr="00A15078">
              <w:rPr>
                <w:rFonts w:cstheme="minorHAnsi"/>
                <w:sz w:val="18"/>
                <w:szCs w:val="18"/>
              </w:rPr>
              <w:t xml:space="preserve"> (formal and informal) through the borders from areas </w:t>
            </w:r>
            <w:r w:rsidRPr="00A15078">
              <w:rPr>
                <w:rFonts w:cstheme="minorHAnsi"/>
                <w:b/>
                <w:sz w:val="18"/>
                <w:szCs w:val="18"/>
              </w:rPr>
              <w:t xml:space="preserve">not known </w:t>
            </w:r>
            <w:r w:rsidRPr="00A15078">
              <w:rPr>
                <w:rFonts w:cstheme="minorHAnsi"/>
                <w:sz w:val="18"/>
                <w:szCs w:val="18"/>
              </w:rPr>
              <w:t>to be affected with ASF</w:t>
            </w:r>
          </w:p>
        </w:tc>
        <w:tc>
          <w:tcPr>
            <w:tcW w:w="9541" w:type="dxa"/>
          </w:tcPr>
          <w:p w14:paraId="57A79F57"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Few trade pathways follow this route especially the formal route. There are some chances of the contaminated pork going through the informal route albeit it being also low.</w:t>
            </w:r>
          </w:p>
          <w:p w14:paraId="54989F66"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During outbreak, domestic pigs that died from ASF may be slaughtered to minimize economic loss. In that case, the contaminated pork products play a crucial role in the transmission of ASF from an infected area to other localities.</w:t>
            </w:r>
          </w:p>
          <w:p w14:paraId="7E28013D"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 xml:space="preserve">Poorly identified pork products’ movement patterns </w:t>
            </w:r>
            <w:r w:rsidRPr="00A15078">
              <w:rPr>
                <w:rFonts w:cstheme="minorHAnsi"/>
                <w:sz w:val="18"/>
                <w:szCs w:val="18"/>
              </w:rPr>
              <w:t>and non-adherence to import regulations hampers progress.</w:t>
            </w:r>
          </w:p>
          <w:p w14:paraId="5FC484A8"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Only effective in-country surveillance can detect ASF virus.</w:t>
            </w:r>
          </w:p>
          <w:p w14:paraId="112218D8"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Sometimes, transportation of pork (pig meat) from one area to another is done by mixing such with crops like banana and maize </w:t>
            </w:r>
            <w:proofErr w:type="gramStart"/>
            <w:r w:rsidRPr="00A15078">
              <w:rPr>
                <w:rFonts w:cstheme="minorHAnsi"/>
                <w:sz w:val="18"/>
                <w:szCs w:val="18"/>
              </w:rPr>
              <w:t>in order to</w:t>
            </w:r>
            <w:proofErr w:type="gramEnd"/>
            <w:r w:rsidRPr="00A15078">
              <w:rPr>
                <w:rFonts w:cstheme="minorHAnsi"/>
                <w:sz w:val="18"/>
                <w:szCs w:val="18"/>
              </w:rPr>
              <w:t xml:space="preserve"> avoid being caught by veterinary officers at the checkpoints during quarantine period.</w:t>
            </w:r>
          </w:p>
          <w:p w14:paraId="641FDAF4"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Mislabelling of infected products may be practised.</w:t>
            </w:r>
          </w:p>
          <w:p w14:paraId="351F9D3B"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Infected pork is the second most frequent cause of outbreaks in pigs, usually through scavenging or swill feeding; carcasses and swill ingredients usually local.</w:t>
            </w:r>
          </w:p>
        </w:tc>
      </w:tr>
      <w:tr w:rsidR="00097521" w:rsidRPr="00A15078" w14:paraId="4435239E" w14:textId="77777777" w:rsidTr="00097521">
        <w:tc>
          <w:tcPr>
            <w:tcW w:w="380" w:type="dxa"/>
          </w:tcPr>
          <w:p w14:paraId="57B25B5B"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70678407"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Infected live pigs </w:t>
            </w:r>
            <w:r w:rsidRPr="00A15078">
              <w:rPr>
                <w:rFonts w:cstheme="minorHAnsi"/>
                <w:b/>
                <w:i/>
                <w:sz w:val="18"/>
                <w:szCs w:val="18"/>
              </w:rPr>
              <w:t>imported</w:t>
            </w:r>
            <w:r w:rsidRPr="00A15078">
              <w:rPr>
                <w:rFonts w:cstheme="minorHAnsi"/>
                <w:sz w:val="18"/>
                <w:szCs w:val="18"/>
              </w:rPr>
              <w:t xml:space="preserve"> (</w:t>
            </w:r>
            <w:r w:rsidRPr="00A15078">
              <w:rPr>
                <w:rFonts w:cstheme="minorHAnsi"/>
                <w:b/>
                <w:sz w:val="18"/>
                <w:szCs w:val="18"/>
              </w:rPr>
              <w:t>formal</w:t>
            </w:r>
            <w:r w:rsidRPr="00A15078">
              <w:rPr>
                <w:rFonts w:cstheme="minorHAnsi"/>
                <w:sz w:val="18"/>
                <w:szCs w:val="18"/>
              </w:rPr>
              <w:t xml:space="preserve">) through the international borders from areas </w:t>
            </w:r>
            <w:r w:rsidRPr="00A15078">
              <w:rPr>
                <w:rFonts w:cstheme="minorHAnsi"/>
                <w:b/>
                <w:sz w:val="18"/>
                <w:szCs w:val="18"/>
              </w:rPr>
              <w:t>known</w:t>
            </w:r>
            <w:r w:rsidRPr="00A15078">
              <w:rPr>
                <w:rFonts w:cstheme="minorHAnsi"/>
                <w:sz w:val="18"/>
                <w:szCs w:val="18"/>
              </w:rPr>
              <w:t xml:space="preserve"> to be affected with ASF</w:t>
            </w:r>
          </w:p>
        </w:tc>
        <w:tc>
          <w:tcPr>
            <w:tcW w:w="9541" w:type="dxa"/>
          </w:tcPr>
          <w:p w14:paraId="4E40F5CE"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Low chances of clinically infected pigs passing through controlled borders. The major chance of going through the borders is if the pig is in a subclinical infection stage while going through the border.</w:t>
            </w:r>
          </w:p>
          <w:p w14:paraId="2D22C404"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Poor pig husbandry practices, uncontrolled pig movement and inadequate enforcements of movements (quarantine). Poor field disease diagnosis and management.</w:t>
            </w:r>
          </w:p>
          <w:p w14:paraId="29C6A1AD"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 xml:space="preserve">Inadequate level of staffing and sometimes overrule of empirical decisions by high rank officials limit success. </w:t>
            </w:r>
          </w:p>
        </w:tc>
      </w:tr>
      <w:tr w:rsidR="00097521" w:rsidRPr="00A15078" w14:paraId="470902FC" w14:textId="77777777" w:rsidTr="00097521">
        <w:tc>
          <w:tcPr>
            <w:tcW w:w="380" w:type="dxa"/>
          </w:tcPr>
          <w:p w14:paraId="45A43FF6"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493698DB"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Infected live pigs </w:t>
            </w:r>
            <w:r w:rsidRPr="00A15078">
              <w:rPr>
                <w:rFonts w:cstheme="minorHAnsi"/>
                <w:b/>
                <w:i/>
                <w:sz w:val="18"/>
                <w:szCs w:val="18"/>
              </w:rPr>
              <w:t>imported</w:t>
            </w:r>
            <w:r w:rsidRPr="00A15078">
              <w:rPr>
                <w:rFonts w:cstheme="minorHAnsi"/>
                <w:sz w:val="18"/>
                <w:szCs w:val="18"/>
              </w:rPr>
              <w:t xml:space="preserve"> (</w:t>
            </w:r>
            <w:r w:rsidRPr="00A15078">
              <w:rPr>
                <w:rFonts w:cstheme="minorHAnsi"/>
                <w:b/>
                <w:sz w:val="18"/>
                <w:szCs w:val="18"/>
              </w:rPr>
              <w:t>informal</w:t>
            </w:r>
            <w:r w:rsidRPr="00A15078">
              <w:rPr>
                <w:rFonts w:cstheme="minorHAnsi"/>
                <w:sz w:val="18"/>
                <w:szCs w:val="18"/>
              </w:rPr>
              <w:t xml:space="preserve">) through the international borders from areas </w:t>
            </w:r>
            <w:r w:rsidRPr="00A15078">
              <w:rPr>
                <w:rFonts w:cstheme="minorHAnsi"/>
                <w:b/>
                <w:sz w:val="18"/>
                <w:szCs w:val="18"/>
              </w:rPr>
              <w:t>known</w:t>
            </w:r>
            <w:r w:rsidRPr="00A15078">
              <w:rPr>
                <w:rFonts w:cstheme="minorHAnsi"/>
                <w:sz w:val="18"/>
                <w:szCs w:val="18"/>
              </w:rPr>
              <w:t xml:space="preserve"> to be affected with ASF</w:t>
            </w:r>
          </w:p>
        </w:tc>
        <w:tc>
          <w:tcPr>
            <w:tcW w:w="9541" w:type="dxa"/>
          </w:tcPr>
          <w:p w14:paraId="4E92F741"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This is a common practice across borders with the same communities that have a lot to </w:t>
            </w:r>
            <w:proofErr w:type="gramStart"/>
            <w:r w:rsidRPr="00A15078">
              <w:rPr>
                <w:rFonts w:cstheme="minorHAnsi"/>
                <w:sz w:val="18"/>
                <w:szCs w:val="18"/>
              </w:rPr>
              <w:t>share in common</w:t>
            </w:r>
            <w:proofErr w:type="gramEnd"/>
            <w:r w:rsidRPr="00A15078">
              <w:rPr>
                <w:rFonts w:cstheme="minorHAnsi"/>
                <w:sz w:val="18"/>
                <w:szCs w:val="18"/>
              </w:rPr>
              <w:t>. This has been experienced between many countries in the eastern Africa region i.e. Tanzania-Malawi, Tanzania-Zambia, Tanzania-DRC, Kenya-Uganda, Tanzania-Uganda, Uganda-DRC, Tanzania-Burundi, Burundi Rwanda, Uganda-Rwanda.</w:t>
            </w:r>
          </w:p>
          <w:p w14:paraId="77244F74"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Poor pig husbandry practices, uncontrolled pig movement and inadequate enforcements of movements (quarantine). Poor field disease diagnosis and management.</w:t>
            </w:r>
          </w:p>
        </w:tc>
      </w:tr>
      <w:tr w:rsidR="00097521" w:rsidRPr="00A15078" w14:paraId="67FCA7B3" w14:textId="77777777" w:rsidTr="00097521">
        <w:tc>
          <w:tcPr>
            <w:tcW w:w="380" w:type="dxa"/>
          </w:tcPr>
          <w:p w14:paraId="3FC4627A"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6C02AF7E" w14:textId="77777777" w:rsidR="00097521" w:rsidRPr="00A15078" w:rsidRDefault="00097521" w:rsidP="00097521">
            <w:pPr>
              <w:pStyle w:val="ListParagraph"/>
              <w:ind w:left="0"/>
              <w:rPr>
                <w:rFonts w:cstheme="minorHAnsi"/>
                <w:sz w:val="18"/>
                <w:szCs w:val="18"/>
              </w:rPr>
            </w:pPr>
            <w:r w:rsidRPr="00A15078">
              <w:rPr>
                <w:rFonts w:cstheme="minorHAnsi"/>
                <w:b/>
                <w:i/>
                <w:sz w:val="18"/>
                <w:szCs w:val="18"/>
              </w:rPr>
              <w:t>Contaminated pork products</w:t>
            </w:r>
            <w:r w:rsidRPr="00A15078">
              <w:rPr>
                <w:rFonts w:cstheme="minorHAnsi"/>
                <w:sz w:val="18"/>
                <w:szCs w:val="18"/>
              </w:rPr>
              <w:t xml:space="preserve"> (formal and informal) through the borders from areas </w:t>
            </w:r>
            <w:r w:rsidRPr="00A15078">
              <w:rPr>
                <w:rFonts w:cstheme="minorHAnsi"/>
                <w:b/>
                <w:sz w:val="18"/>
                <w:szCs w:val="18"/>
              </w:rPr>
              <w:t>known</w:t>
            </w:r>
            <w:r w:rsidRPr="00A15078">
              <w:rPr>
                <w:rFonts w:cstheme="minorHAnsi"/>
                <w:sz w:val="18"/>
                <w:szCs w:val="18"/>
              </w:rPr>
              <w:t xml:space="preserve"> to be affected with ASF</w:t>
            </w:r>
          </w:p>
        </w:tc>
        <w:tc>
          <w:tcPr>
            <w:tcW w:w="9541" w:type="dxa"/>
          </w:tcPr>
          <w:p w14:paraId="3E13786C"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This is a common occurrence. Occurs when sick and infected pigs are slaughtered to avoid losses by farmers during quarantines and is usually seen in borders with same communities across the countries.</w:t>
            </w:r>
          </w:p>
          <w:p w14:paraId="0BFFA69F" w14:textId="77777777" w:rsidR="00097521" w:rsidRPr="00A15078" w:rsidRDefault="00097521" w:rsidP="00097521">
            <w:pPr>
              <w:rPr>
                <w:rFonts w:cstheme="minorHAnsi"/>
                <w:sz w:val="18"/>
                <w:szCs w:val="18"/>
              </w:rPr>
            </w:pPr>
            <w:r w:rsidRPr="00A15078">
              <w:rPr>
                <w:rFonts w:cstheme="minorHAnsi"/>
                <w:sz w:val="18"/>
                <w:szCs w:val="18"/>
              </w:rPr>
              <w:t>Illegal trade, and the abundance of meat promotes donation and sharing both in surrounding localities but often over exceptionally long distances, creating new loci of outbreaks.</w:t>
            </w:r>
          </w:p>
          <w:p w14:paraId="69A7DE00"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The sharing of meat during ceremonies is also common (funerals, weddings, etc.). Piece of meat brought at home, if contaminated, can create new ASF outbreaks when pigs consume leftovers.</w:t>
            </w:r>
          </w:p>
        </w:tc>
      </w:tr>
      <w:tr w:rsidR="00097521" w:rsidRPr="00A15078" w14:paraId="7187BE87" w14:textId="77777777" w:rsidTr="00097521">
        <w:tc>
          <w:tcPr>
            <w:tcW w:w="380" w:type="dxa"/>
          </w:tcPr>
          <w:p w14:paraId="62BA67F9"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2433B584" w14:textId="77777777" w:rsidR="00097521" w:rsidRPr="00A15078" w:rsidRDefault="00097521" w:rsidP="00097521">
            <w:pPr>
              <w:pStyle w:val="ListParagraph"/>
              <w:ind w:left="0"/>
              <w:rPr>
                <w:rFonts w:cstheme="minorHAnsi"/>
                <w:sz w:val="18"/>
                <w:szCs w:val="18"/>
              </w:rPr>
            </w:pPr>
            <w:r w:rsidRPr="00A15078">
              <w:rPr>
                <w:rFonts w:cstheme="minorHAnsi"/>
                <w:b/>
                <w:i/>
                <w:sz w:val="18"/>
                <w:szCs w:val="18"/>
              </w:rPr>
              <w:t>Contaminated pork product movement</w:t>
            </w:r>
            <w:r w:rsidRPr="00A15078">
              <w:rPr>
                <w:rFonts w:cstheme="minorHAnsi"/>
                <w:sz w:val="18"/>
                <w:szCs w:val="18"/>
              </w:rPr>
              <w:t xml:space="preserve"> (formal/informal) from affected areas within the country (Tanzania)</w:t>
            </w:r>
          </w:p>
        </w:tc>
        <w:tc>
          <w:tcPr>
            <w:tcW w:w="9541" w:type="dxa"/>
          </w:tcPr>
          <w:p w14:paraId="6EC75EAB"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Occurs in many locations and there will be a high chance of transmitting the infection.</w:t>
            </w:r>
          </w:p>
        </w:tc>
      </w:tr>
      <w:tr w:rsidR="00097521" w:rsidRPr="00A15078" w14:paraId="6C189197" w14:textId="77777777" w:rsidTr="00097521">
        <w:tc>
          <w:tcPr>
            <w:tcW w:w="380" w:type="dxa"/>
          </w:tcPr>
          <w:p w14:paraId="7FA53D58"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012F665D" w14:textId="77777777" w:rsidR="00097521" w:rsidRPr="00A15078" w:rsidRDefault="00097521" w:rsidP="00097521">
            <w:pPr>
              <w:pStyle w:val="ListParagraph"/>
              <w:ind w:left="0"/>
              <w:rPr>
                <w:rFonts w:cstheme="minorHAnsi"/>
                <w:sz w:val="18"/>
                <w:szCs w:val="18"/>
              </w:rPr>
            </w:pPr>
            <w:r w:rsidRPr="00A15078">
              <w:rPr>
                <w:rFonts w:cstheme="minorHAnsi"/>
                <w:b/>
                <w:i/>
                <w:sz w:val="18"/>
                <w:szCs w:val="18"/>
              </w:rPr>
              <w:t>Contaminated feeds</w:t>
            </w:r>
            <w:r w:rsidRPr="00A15078">
              <w:rPr>
                <w:rFonts w:cstheme="minorHAnsi"/>
                <w:sz w:val="18"/>
                <w:szCs w:val="18"/>
              </w:rPr>
              <w:t xml:space="preserve"> (and drinking water) movement from affected areas within Tanzania</w:t>
            </w:r>
          </w:p>
        </w:tc>
        <w:tc>
          <w:tcPr>
            <w:tcW w:w="9541" w:type="dxa"/>
          </w:tcPr>
          <w:p w14:paraId="1276A7F9" w14:textId="77777777" w:rsidR="00097521" w:rsidRPr="00A15078" w:rsidRDefault="00097521" w:rsidP="00097521">
            <w:pPr>
              <w:pStyle w:val="ListParagraph"/>
              <w:ind w:left="0"/>
              <w:rPr>
                <w:rFonts w:cstheme="minorHAnsi"/>
                <w:sz w:val="18"/>
                <w:szCs w:val="18"/>
              </w:rPr>
            </w:pPr>
            <w:r w:rsidRPr="00A15078">
              <w:rPr>
                <w:rFonts w:cs="Calibri"/>
                <w:sz w:val="18"/>
                <w:szCs w:val="18"/>
              </w:rPr>
              <w:t>When an outbreak occurs in a particular location causing massive death of pigs, the unused feeds are sent or sold out to pig owners in other areas</w:t>
            </w:r>
            <w:r w:rsidRPr="00A15078">
              <w:rPr>
                <w:rFonts w:cstheme="minorHAnsi"/>
                <w:sz w:val="18"/>
                <w:szCs w:val="18"/>
              </w:rPr>
              <w:t>.</w:t>
            </w:r>
          </w:p>
          <w:p w14:paraId="6D16B90C"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Not a very common pathway as feeds </w:t>
            </w:r>
            <w:proofErr w:type="gramStart"/>
            <w:r w:rsidRPr="00A15078">
              <w:rPr>
                <w:rFonts w:cstheme="minorHAnsi"/>
                <w:sz w:val="18"/>
                <w:szCs w:val="18"/>
              </w:rPr>
              <w:t>are</w:t>
            </w:r>
            <w:proofErr w:type="gramEnd"/>
            <w:r w:rsidRPr="00A15078">
              <w:rPr>
                <w:rFonts w:cstheme="minorHAnsi"/>
                <w:sz w:val="18"/>
                <w:szCs w:val="18"/>
              </w:rPr>
              <w:t xml:space="preserve"> rarely shared between locations during peace times. However, swill, which is a common source of infection is shared.</w:t>
            </w:r>
          </w:p>
          <w:p w14:paraId="1BC5F28B"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Inadequate knowledge on feed quality and regimen, no specific feeds for pigs, and usage of effluent water in piggeries.</w:t>
            </w:r>
          </w:p>
          <w:p w14:paraId="13F66D08"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The risk of transmission from these sources is comparatively low. The highest risk from contaminated feed obtained locally is to accept leftover feed from a farmer whose pigs have died of ASF.</w:t>
            </w:r>
          </w:p>
          <w:p w14:paraId="6FC177A9"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The risk of contamination through food is common and high. It can occur through carrier bags, trucks which transport both pigs and feed or raw materials and which are not sufficiently cleaned and disinfected, etc.</w:t>
            </w:r>
          </w:p>
        </w:tc>
      </w:tr>
      <w:tr w:rsidR="00097521" w:rsidRPr="00A15078" w14:paraId="1DFBBF59" w14:textId="77777777" w:rsidTr="00097521">
        <w:tc>
          <w:tcPr>
            <w:tcW w:w="380" w:type="dxa"/>
          </w:tcPr>
          <w:p w14:paraId="05965029"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728DE392" w14:textId="77777777" w:rsidR="00097521" w:rsidRPr="00A15078" w:rsidRDefault="00097521" w:rsidP="00097521">
            <w:pPr>
              <w:pStyle w:val="ListParagraph"/>
              <w:ind w:left="0"/>
              <w:rPr>
                <w:rFonts w:cstheme="minorHAnsi"/>
                <w:sz w:val="18"/>
                <w:szCs w:val="18"/>
              </w:rPr>
            </w:pPr>
            <w:r w:rsidRPr="00A15078">
              <w:rPr>
                <w:rFonts w:cstheme="minorHAnsi"/>
                <w:b/>
                <w:i/>
                <w:sz w:val="18"/>
                <w:szCs w:val="18"/>
              </w:rPr>
              <w:t>Contaminated water/ environmental materials</w:t>
            </w:r>
            <w:r w:rsidRPr="00A15078">
              <w:rPr>
                <w:rFonts w:cstheme="minorHAnsi"/>
                <w:sz w:val="18"/>
                <w:szCs w:val="18"/>
              </w:rPr>
              <w:t xml:space="preserve"> from infected animals/products</w:t>
            </w:r>
          </w:p>
        </w:tc>
        <w:tc>
          <w:tcPr>
            <w:tcW w:w="9541" w:type="dxa"/>
          </w:tcPr>
          <w:p w14:paraId="48605E76"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Occurs but with very minimal chances of transmission. Not a common pathway in the region.</w:t>
            </w:r>
            <w:r w:rsidRPr="00A15078">
              <w:rPr>
                <w:sz w:val="18"/>
                <w:szCs w:val="18"/>
              </w:rPr>
              <w:t xml:space="preserve"> </w:t>
            </w:r>
            <w:r w:rsidRPr="00A15078">
              <w:rPr>
                <w:rFonts w:cstheme="minorHAnsi"/>
                <w:sz w:val="18"/>
                <w:szCs w:val="18"/>
              </w:rPr>
              <w:t xml:space="preserve">Water is often cited as a possible </w:t>
            </w:r>
            <w:proofErr w:type="gramStart"/>
            <w:r w:rsidRPr="00A15078">
              <w:rPr>
                <w:rFonts w:cstheme="minorHAnsi"/>
                <w:sz w:val="18"/>
                <w:szCs w:val="18"/>
              </w:rPr>
              <w:t>source</w:t>
            </w:r>
            <w:proofErr w:type="gramEnd"/>
            <w:r w:rsidRPr="00A15078">
              <w:rPr>
                <w:rFonts w:cstheme="minorHAnsi"/>
                <w:sz w:val="18"/>
                <w:szCs w:val="18"/>
              </w:rPr>
              <w:t xml:space="preserve"> but this is only likely if the source is of low volume, stagnant and heavily contaminated.</w:t>
            </w:r>
          </w:p>
          <w:p w14:paraId="3414A99D"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Slaughter facilities within the pig farm premises, collection of animals from different sources, and discharge of potentially contaminated effluents into streams.</w:t>
            </w:r>
          </w:p>
          <w:p w14:paraId="17BBB039" w14:textId="77777777" w:rsidR="00097521" w:rsidRPr="00A15078" w:rsidRDefault="00097521" w:rsidP="00097521">
            <w:pPr>
              <w:pStyle w:val="ListParagraph"/>
              <w:ind w:left="0"/>
              <w:rPr>
                <w:rFonts w:cs="Calibri"/>
                <w:sz w:val="18"/>
                <w:szCs w:val="18"/>
              </w:rPr>
            </w:pPr>
            <w:r w:rsidRPr="00A15078">
              <w:rPr>
                <w:rFonts w:cs="Calibri"/>
                <w:sz w:val="18"/>
                <w:szCs w:val="18"/>
              </w:rPr>
              <w:t xml:space="preserve">In parts of Tanzania, most outbreaks occur during rainy seasons for the following </w:t>
            </w:r>
            <w:proofErr w:type="gramStart"/>
            <w:r w:rsidRPr="00A15078">
              <w:rPr>
                <w:rFonts w:cs="Calibri"/>
                <w:sz w:val="18"/>
                <w:szCs w:val="18"/>
              </w:rPr>
              <w:t>reasons;</w:t>
            </w:r>
            <w:proofErr w:type="gramEnd"/>
            <w:r w:rsidRPr="00A15078">
              <w:rPr>
                <w:rFonts w:cs="Calibri"/>
                <w:sz w:val="18"/>
                <w:szCs w:val="18"/>
              </w:rPr>
              <w:t xml:space="preserve"> effluents from slaughter slabs may flow into streams, and pig farmers may dispose dead pigs in flowing streams with subsequent downstream flow of infections.</w:t>
            </w:r>
          </w:p>
          <w:p w14:paraId="1664396D" w14:textId="77777777" w:rsidR="00097521" w:rsidRPr="00A15078" w:rsidRDefault="00097521" w:rsidP="00097521">
            <w:pPr>
              <w:pStyle w:val="ListParagraph"/>
              <w:ind w:left="0"/>
              <w:rPr>
                <w:rFonts w:cstheme="minorHAnsi"/>
                <w:sz w:val="18"/>
                <w:szCs w:val="18"/>
              </w:rPr>
            </w:pPr>
            <w:r w:rsidRPr="00A15078">
              <w:rPr>
                <w:rFonts w:cs="Calibri"/>
                <w:sz w:val="18"/>
                <w:szCs w:val="18"/>
              </w:rPr>
              <w:t>These reasons need further investigations.</w:t>
            </w:r>
          </w:p>
        </w:tc>
      </w:tr>
      <w:tr w:rsidR="00097521" w:rsidRPr="00A15078" w14:paraId="318398F0" w14:textId="77777777" w:rsidTr="00097521">
        <w:tc>
          <w:tcPr>
            <w:tcW w:w="380" w:type="dxa"/>
          </w:tcPr>
          <w:p w14:paraId="5DE88E60"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3DAAD8EF"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Infected </w:t>
            </w:r>
            <w:proofErr w:type="gramStart"/>
            <w:r w:rsidRPr="00A15078">
              <w:rPr>
                <w:rFonts w:cstheme="minorHAnsi"/>
                <w:b/>
                <w:i/>
                <w:sz w:val="18"/>
                <w:szCs w:val="18"/>
              </w:rPr>
              <w:t>pigs</w:t>
            </w:r>
            <w:proofErr w:type="gramEnd"/>
            <w:r w:rsidRPr="00A15078">
              <w:rPr>
                <w:rFonts w:cstheme="minorHAnsi"/>
                <w:b/>
                <w:i/>
                <w:sz w:val="18"/>
                <w:szCs w:val="18"/>
              </w:rPr>
              <w:t xml:space="preserve"> movement</w:t>
            </w:r>
            <w:r w:rsidRPr="00A15078">
              <w:rPr>
                <w:rFonts w:cstheme="minorHAnsi"/>
                <w:sz w:val="18"/>
                <w:szCs w:val="18"/>
              </w:rPr>
              <w:t xml:space="preserve"> (formal/informal) from affected areas within the country (Tanzania)</w:t>
            </w:r>
          </w:p>
        </w:tc>
        <w:tc>
          <w:tcPr>
            <w:tcW w:w="9541" w:type="dxa"/>
          </w:tcPr>
          <w:p w14:paraId="5E511D6B"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This occurs in many locations including night transportation, hence the risk of transmission along the route. This is so especially when sub clinical infected pigs are transported. </w:t>
            </w:r>
          </w:p>
          <w:p w14:paraId="68E26E7B"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Domestic pig cycle is the main mode of transmission.</w:t>
            </w:r>
          </w:p>
          <w:p w14:paraId="51B55201"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Vehicles meant for transport are shared between transporting pigs and for many other purposes.</w:t>
            </w:r>
          </w:p>
          <w:p w14:paraId="3417CABA"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Infected pigs are the most potent source of infection and movement within Tanzania has been identified as a cause of outbreaks more frequently than cross-border movement.</w:t>
            </w:r>
          </w:p>
          <w:p w14:paraId="0FC91DA9"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Poor stakeholder engagements.</w:t>
            </w:r>
          </w:p>
        </w:tc>
      </w:tr>
      <w:tr w:rsidR="00097521" w:rsidRPr="00A15078" w14:paraId="063B17CA" w14:textId="77777777" w:rsidTr="00097521">
        <w:tc>
          <w:tcPr>
            <w:tcW w:w="380" w:type="dxa"/>
          </w:tcPr>
          <w:p w14:paraId="208F000A"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290132BC" w14:textId="77777777" w:rsidR="00097521" w:rsidRPr="00A15078" w:rsidRDefault="00097521" w:rsidP="00097521">
            <w:pPr>
              <w:pStyle w:val="ListParagraph"/>
              <w:ind w:left="0"/>
              <w:rPr>
                <w:rFonts w:cstheme="minorHAnsi"/>
                <w:sz w:val="18"/>
                <w:szCs w:val="18"/>
              </w:rPr>
            </w:pPr>
            <w:r w:rsidRPr="00A15078">
              <w:rPr>
                <w:rFonts w:cstheme="minorHAnsi"/>
                <w:b/>
                <w:i/>
                <w:sz w:val="18"/>
                <w:szCs w:val="18"/>
              </w:rPr>
              <w:t>Arthropods</w:t>
            </w:r>
            <w:r w:rsidRPr="00A15078">
              <w:rPr>
                <w:rFonts w:cstheme="minorHAnsi"/>
                <w:sz w:val="18"/>
                <w:szCs w:val="18"/>
              </w:rPr>
              <w:t xml:space="preserve"> (flies, ticks, </w:t>
            </w:r>
            <w:proofErr w:type="spellStart"/>
            <w:r w:rsidRPr="00A15078">
              <w:rPr>
                <w:rFonts w:cstheme="minorHAnsi"/>
                <w:sz w:val="18"/>
                <w:szCs w:val="18"/>
              </w:rPr>
              <w:t>Stomoxys</w:t>
            </w:r>
            <w:proofErr w:type="spellEnd"/>
            <w:r w:rsidRPr="00A15078">
              <w:rPr>
                <w:rFonts w:cstheme="minorHAnsi"/>
                <w:sz w:val="18"/>
                <w:szCs w:val="18"/>
              </w:rPr>
              <w:t>)</w:t>
            </w:r>
          </w:p>
        </w:tc>
        <w:tc>
          <w:tcPr>
            <w:tcW w:w="9541" w:type="dxa"/>
          </w:tcPr>
          <w:p w14:paraId="2E042B7E"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Very low chance of spreading the disease as it is not a very common route.</w:t>
            </w:r>
          </w:p>
          <w:p w14:paraId="71054867" w14:textId="77777777" w:rsidR="00097521" w:rsidRPr="00A15078" w:rsidRDefault="00097521" w:rsidP="00097521">
            <w:pPr>
              <w:pStyle w:val="ListParagraph"/>
              <w:ind w:left="0"/>
              <w:rPr>
                <w:rFonts w:cs="Calibri"/>
                <w:sz w:val="18"/>
                <w:szCs w:val="18"/>
              </w:rPr>
            </w:pPr>
            <w:r w:rsidRPr="00A15078">
              <w:rPr>
                <w:rFonts w:cs="Calibri"/>
                <w:sz w:val="18"/>
                <w:szCs w:val="18"/>
              </w:rPr>
              <w:t xml:space="preserve">Due to scarcity of land, the owners of pigs keep them in limited area as clusters of farms, so, an infection of ASF in one farm may be introduced to other farms by arthropods and insects, although the role of insects are yet to be proven. It will be </w:t>
            </w:r>
            <w:proofErr w:type="gramStart"/>
            <w:r w:rsidRPr="00A15078">
              <w:rPr>
                <w:rFonts w:cs="Calibri"/>
                <w:sz w:val="18"/>
                <w:szCs w:val="18"/>
              </w:rPr>
              <w:t>a good research</w:t>
            </w:r>
            <w:proofErr w:type="gramEnd"/>
            <w:r w:rsidRPr="00A15078">
              <w:rPr>
                <w:rFonts w:cs="Calibri"/>
                <w:sz w:val="18"/>
                <w:szCs w:val="18"/>
              </w:rPr>
              <w:t xml:space="preserve"> to engage in.</w:t>
            </w:r>
          </w:p>
          <w:p w14:paraId="72B78A21"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Soft ticks </w:t>
            </w:r>
            <w:proofErr w:type="spellStart"/>
            <w:r w:rsidRPr="00A15078">
              <w:rPr>
                <w:rFonts w:cstheme="minorHAnsi"/>
                <w:i/>
                <w:iCs/>
                <w:sz w:val="18"/>
                <w:szCs w:val="18"/>
              </w:rPr>
              <w:t>Ornithodorus</w:t>
            </w:r>
            <w:proofErr w:type="spellEnd"/>
            <w:r w:rsidRPr="00A15078">
              <w:rPr>
                <w:rFonts w:cstheme="minorHAnsi"/>
                <w:i/>
                <w:iCs/>
                <w:sz w:val="18"/>
                <w:szCs w:val="18"/>
              </w:rPr>
              <w:t xml:space="preserve"> </w:t>
            </w:r>
            <w:proofErr w:type="spellStart"/>
            <w:r w:rsidRPr="00A15078">
              <w:rPr>
                <w:rFonts w:cstheme="minorHAnsi"/>
                <w:i/>
                <w:iCs/>
                <w:sz w:val="18"/>
                <w:szCs w:val="18"/>
              </w:rPr>
              <w:t>moubata</w:t>
            </w:r>
            <w:proofErr w:type="spellEnd"/>
            <w:r w:rsidRPr="00A15078">
              <w:rPr>
                <w:rFonts w:cstheme="minorHAnsi"/>
                <w:iCs/>
                <w:sz w:val="18"/>
                <w:szCs w:val="18"/>
              </w:rPr>
              <w:t xml:space="preserve"> is the main vector which </w:t>
            </w:r>
            <w:r w:rsidRPr="00A15078">
              <w:rPr>
                <w:rFonts w:cstheme="minorHAnsi"/>
                <w:sz w:val="18"/>
                <w:szCs w:val="18"/>
              </w:rPr>
              <w:t>play role in transmission of the disease</w:t>
            </w:r>
          </w:p>
        </w:tc>
      </w:tr>
      <w:tr w:rsidR="00097521" w:rsidRPr="00A15078" w14:paraId="48FD053F" w14:textId="77777777" w:rsidTr="00097521">
        <w:tc>
          <w:tcPr>
            <w:tcW w:w="380" w:type="dxa"/>
          </w:tcPr>
          <w:p w14:paraId="240C6758"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0AE54EF9" w14:textId="77777777" w:rsidR="00097521" w:rsidRPr="00A15078" w:rsidRDefault="00097521" w:rsidP="00097521">
            <w:pPr>
              <w:pStyle w:val="ListParagraph"/>
              <w:ind w:left="0"/>
              <w:rPr>
                <w:rFonts w:cstheme="minorHAnsi"/>
                <w:sz w:val="18"/>
                <w:szCs w:val="18"/>
              </w:rPr>
            </w:pPr>
            <w:r w:rsidRPr="00A15078">
              <w:rPr>
                <w:rFonts w:cstheme="minorHAnsi"/>
                <w:b/>
                <w:i/>
                <w:sz w:val="18"/>
                <w:szCs w:val="18"/>
              </w:rPr>
              <w:t>Manure and beddings</w:t>
            </w:r>
          </w:p>
        </w:tc>
        <w:tc>
          <w:tcPr>
            <w:tcW w:w="9541" w:type="dxa"/>
          </w:tcPr>
          <w:p w14:paraId="1A135C2F"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A very common occurrence and can lead to fast transmission of the virus as manure is used for </w:t>
            </w:r>
            <w:r w:rsidRPr="00A15078">
              <w:rPr>
                <w:rFonts w:cs="Calibri"/>
                <w:sz w:val="18"/>
                <w:szCs w:val="18"/>
              </w:rPr>
              <w:t>crop production during rainy season as stated above and may inadvertently transport the virus from one point to another</w:t>
            </w:r>
            <w:r w:rsidRPr="00A15078">
              <w:rPr>
                <w:rFonts w:cstheme="minorHAnsi"/>
                <w:sz w:val="18"/>
                <w:szCs w:val="18"/>
              </w:rPr>
              <w:t>.</w:t>
            </w:r>
          </w:p>
          <w:p w14:paraId="73C4339D"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Manure, especially in warm sunny climates, is not considered a high risk as virus shedding in manure is sporadic at best and occurs if the faeces contain blood; accepting used bedding from a farmer whose pigs had died of ASF could pose a risk.</w:t>
            </w:r>
          </w:p>
        </w:tc>
      </w:tr>
      <w:tr w:rsidR="00097521" w:rsidRPr="00A15078" w14:paraId="3AD698B6" w14:textId="77777777" w:rsidTr="00097521">
        <w:tc>
          <w:tcPr>
            <w:tcW w:w="380" w:type="dxa"/>
          </w:tcPr>
          <w:p w14:paraId="2DBF1B6D"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178C00C3" w14:textId="77777777" w:rsidR="00097521" w:rsidRPr="00A15078" w:rsidRDefault="00097521" w:rsidP="00097521">
            <w:pPr>
              <w:pStyle w:val="ListParagraph"/>
              <w:ind w:left="0"/>
              <w:rPr>
                <w:rFonts w:cstheme="minorHAnsi"/>
                <w:sz w:val="18"/>
                <w:szCs w:val="18"/>
              </w:rPr>
            </w:pPr>
            <w:r w:rsidRPr="00A15078">
              <w:rPr>
                <w:rFonts w:cstheme="minorHAnsi"/>
                <w:b/>
                <w:i/>
                <w:sz w:val="18"/>
                <w:szCs w:val="18"/>
              </w:rPr>
              <w:t xml:space="preserve">Fomites </w:t>
            </w:r>
            <w:r w:rsidRPr="00A15078">
              <w:rPr>
                <w:rFonts w:cstheme="minorHAnsi"/>
                <w:sz w:val="18"/>
                <w:szCs w:val="18"/>
              </w:rPr>
              <w:t>(humans – (service providers*, other value chain actors and visitors), vehicles and equipment)</w:t>
            </w:r>
          </w:p>
        </w:tc>
        <w:tc>
          <w:tcPr>
            <w:tcW w:w="9541" w:type="dxa"/>
          </w:tcPr>
          <w:p w14:paraId="7105FC59"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This occurs but is mainly transmitted by animal health service providers and vehicles that are used to transport infected pigs.</w:t>
            </w:r>
          </w:p>
          <w:p w14:paraId="0DAED56D"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Inadequate knowledge on disease transmission.</w:t>
            </w:r>
          </w:p>
          <w:p w14:paraId="073E6A14"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The most frequently observed factors come from human intervention. The greatest risk factor is human misconduct by all actors in the pork value chain. These include poor farming practices, non-compliance with biosecurity and unsuitable or even deviant social </w:t>
            </w:r>
            <w:proofErr w:type="spellStart"/>
            <w:r w:rsidRPr="00A15078">
              <w:rPr>
                <w:rFonts w:cstheme="minorHAnsi"/>
                <w:sz w:val="18"/>
                <w:szCs w:val="18"/>
              </w:rPr>
              <w:t>behavior</w:t>
            </w:r>
            <w:proofErr w:type="spellEnd"/>
            <w:r w:rsidRPr="00A15078">
              <w:rPr>
                <w:rFonts w:cstheme="minorHAnsi"/>
                <w:sz w:val="18"/>
                <w:szCs w:val="18"/>
              </w:rPr>
              <w:t>.</w:t>
            </w:r>
          </w:p>
          <w:p w14:paraId="00782C94" w14:textId="77777777" w:rsidR="00097521" w:rsidRPr="00A15078" w:rsidRDefault="00097521" w:rsidP="00097521">
            <w:pPr>
              <w:pStyle w:val="ListParagraph"/>
              <w:ind w:left="0"/>
              <w:rPr>
                <w:rFonts w:cs="Calibri"/>
                <w:sz w:val="18"/>
                <w:szCs w:val="18"/>
              </w:rPr>
            </w:pPr>
            <w:r w:rsidRPr="00A15078">
              <w:rPr>
                <w:rFonts w:cs="Calibri"/>
                <w:sz w:val="18"/>
                <w:szCs w:val="18"/>
              </w:rPr>
              <w:t>Based on experience, during an outbreak and death of pigs, farmers inform neighbours, who often come to commiserate or empathize, and may inadvertently carry infection back to their farms.</w:t>
            </w:r>
          </w:p>
          <w:p w14:paraId="1D52DCCB" w14:textId="77777777" w:rsidR="00097521" w:rsidRPr="00A15078" w:rsidRDefault="00097521" w:rsidP="00097521">
            <w:pPr>
              <w:pStyle w:val="ListParagraph"/>
              <w:ind w:left="0"/>
              <w:rPr>
                <w:rFonts w:cstheme="minorHAnsi"/>
                <w:sz w:val="18"/>
                <w:szCs w:val="18"/>
              </w:rPr>
            </w:pPr>
            <w:r w:rsidRPr="00A15078">
              <w:rPr>
                <w:rFonts w:cstheme="minorHAnsi"/>
                <w:sz w:val="18"/>
                <w:szCs w:val="18"/>
              </w:rPr>
              <w:lastRenderedPageBreak/>
              <w:t xml:space="preserve">The anthropogenic factor is important in the transmission of ASF in our region, mainly visitors, service providers and traders. The equipment sharing between farms also play a not negligible role in the transmission of ASF between farms.   </w:t>
            </w:r>
          </w:p>
          <w:p w14:paraId="0EED25FA"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Apart from the biological vector tick (</w:t>
            </w:r>
            <w:proofErr w:type="spellStart"/>
            <w:r w:rsidRPr="00A15078">
              <w:rPr>
                <w:rFonts w:cstheme="minorHAnsi"/>
                <w:i/>
                <w:sz w:val="18"/>
                <w:szCs w:val="18"/>
              </w:rPr>
              <w:t>Ornithodoros</w:t>
            </w:r>
            <w:proofErr w:type="spellEnd"/>
            <w:r w:rsidRPr="00A15078">
              <w:rPr>
                <w:rFonts w:cstheme="minorHAnsi"/>
                <w:sz w:val="18"/>
                <w:szCs w:val="18"/>
              </w:rPr>
              <w:t xml:space="preserve">) that lives in warthog burrows and sometimes pig shelters, the only arthropod of very many examined (including hard ticks, house flies and blow flies) that has experimentally been shown able to transmit the virus is </w:t>
            </w:r>
            <w:proofErr w:type="spellStart"/>
            <w:r w:rsidRPr="00E7532B">
              <w:rPr>
                <w:rFonts w:cstheme="minorHAnsi"/>
                <w:i/>
                <w:iCs/>
                <w:sz w:val="18"/>
                <w:szCs w:val="18"/>
              </w:rPr>
              <w:t>Stomoxys</w:t>
            </w:r>
            <w:proofErr w:type="spellEnd"/>
            <w:r w:rsidRPr="00A15078">
              <w:rPr>
                <w:rFonts w:cstheme="minorHAnsi"/>
                <w:sz w:val="18"/>
                <w:szCs w:val="18"/>
              </w:rPr>
              <w:t>, but to date we do not know of any outbreak caused by these small flies.</w:t>
            </w:r>
          </w:p>
        </w:tc>
      </w:tr>
      <w:tr w:rsidR="00097521" w:rsidRPr="00A15078" w14:paraId="46523DDC" w14:textId="77777777" w:rsidTr="00097521">
        <w:tc>
          <w:tcPr>
            <w:tcW w:w="380" w:type="dxa"/>
          </w:tcPr>
          <w:p w14:paraId="55AD58BE"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76325247"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Infected live pigs </w:t>
            </w:r>
            <w:r w:rsidRPr="00A15078">
              <w:rPr>
                <w:rFonts w:cstheme="minorHAnsi"/>
                <w:b/>
                <w:i/>
                <w:sz w:val="18"/>
                <w:szCs w:val="18"/>
              </w:rPr>
              <w:t>imported</w:t>
            </w:r>
            <w:r w:rsidRPr="00A15078">
              <w:rPr>
                <w:rFonts w:cstheme="minorHAnsi"/>
                <w:sz w:val="18"/>
                <w:szCs w:val="18"/>
              </w:rPr>
              <w:t xml:space="preserve"> (</w:t>
            </w:r>
            <w:r w:rsidRPr="00A15078">
              <w:rPr>
                <w:rFonts w:cstheme="minorHAnsi"/>
                <w:b/>
                <w:sz w:val="18"/>
                <w:szCs w:val="18"/>
              </w:rPr>
              <w:t>formal</w:t>
            </w:r>
            <w:r w:rsidRPr="00A15078">
              <w:rPr>
                <w:rFonts w:cstheme="minorHAnsi"/>
                <w:sz w:val="18"/>
                <w:szCs w:val="18"/>
              </w:rPr>
              <w:t xml:space="preserve">) through the international borders from areas </w:t>
            </w:r>
            <w:r w:rsidRPr="00A15078">
              <w:rPr>
                <w:rFonts w:cstheme="minorHAnsi"/>
                <w:b/>
                <w:sz w:val="18"/>
                <w:szCs w:val="18"/>
              </w:rPr>
              <w:t>not known</w:t>
            </w:r>
            <w:r w:rsidRPr="00A15078">
              <w:rPr>
                <w:rFonts w:cstheme="minorHAnsi"/>
                <w:sz w:val="18"/>
                <w:szCs w:val="18"/>
              </w:rPr>
              <w:t xml:space="preserve"> to be affected with ASF</w:t>
            </w:r>
          </w:p>
        </w:tc>
        <w:tc>
          <w:tcPr>
            <w:tcW w:w="9541" w:type="dxa"/>
          </w:tcPr>
          <w:p w14:paraId="038B6528"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Very low chances of clinically infected pigs passing through controlled borders. The major chance of going through the borders when subclinical infected pigs go through the border after going through the non-infected areas.</w:t>
            </w:r>
          </w:p>
          <w:p w14:paraId="15B470A6"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Compliance with international regulations in that matter, Surveillance, vigilance, issuance of a health certificate, quarantine, etc. is necessary.</w:t>
            </w:r>
          </w:p>
        </w:tc>
      </w:tr>
      <w:tr w:rsidR="00097521" w:rsidRPr="00A15078" w14:paraId="7C6EDA92" w14:textId="77777777" w:rsidTr="00097521">
        <w:tc>
          <w:tcPr>
            <w:tcW w:w="380" w:type="dxa"/>
          </w:tcPr>
          <w:p w14:paraId="5C1C0B8B"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3AF3BF8B"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Animal health practitioners, visitors and dog and cat movement within pig house, unsupervised slaughtering slabs, wild pigs/</w:t>
            </w:r>
            <w:proofErr w:type="gramStart"/>
            <w:r w:rsidRPr="00A15078">
              <w:rPr>
                <w:rFonts w:asciiTheme="minorHAnsi" w:hAnsiTheme="minorHAnsi" w:cstheme="minorHAnsi"/>
                <w:sz w:val="18"/>
                <w:szCs w:val="18"/>
              </w:rPr>
              <w:t>warthogs</w:t>
            </w:r>
            <w:proofErr w:type="gramEnd"/>
            <w:r w:rsidRPr="00A15078">
              <w:rPr>
                <w:rFonts w:asciiTheme="minorHAnsi" w:hAnsiTheme="minorHAnsi" w:cstheme="minorHAnsi"/>
                <w:sz w:val="18"/>
                <w:szCs w:val="18"/>
              </w:rPr>
              <w:t xml:space="preserve"> and laboratory samples</w:t>
            </w:r>
          </w:p>
        </w:tc>
        <w:tc>
          <w:tcPr>
            <w:tcW w:w="9541" w:type="dxa"/>
          </w:tcPr>
          <w:p w14:paraId="34080E7D"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Most of dogs and other scavengers in rural area are not confined and move from one area to another in search of food; they sometimes pick contaminated pig products back into pig houses and may be a source of multi-farm transmission.</w:t>
            </w:r>
          </w:p>
          <w:p w14:paraId="3420A6D4"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Poor hygienic measures, poor sanitation, lack of pig and meat inspection.</w:t>
            </w:r>
          </w:p>
          <w:p w14:paraId="63ACEF8D"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Around the wildlife parks, conservations and reserve areas, the sylvatic mode of ASF transmission may be major risk and possibility in the interfaces.</w:t>
            </w:r>
          </w:p>
        </w:tc>
      </w:tr>
      <w:tr w:rsidR="00097521" w:rsidRPr="00A15078" w14:paraId="56E5E246" w14:textId="77777777" w:rsidTr="00097521">
        <w:tc>
          <w:tcPr>
            <w:tcW w:w="380" w:type="dxa"/>
          </w:tcPr>
          <w:p w14:paraId="43C417E3" w14:textId="77777777" w:rsidR="00097521" w:rsidRPr="00A15078" w:rsidRDefault="00097521" w:rsidP="00097521">
            <w:pPr>
              <w:pStyle w:val="ListParagraph"/>
              <w:numPr>
                <w:ilvl w:val="0"/>
                <w:numId w:val="1"/>
              </w:numPr>
              <w:jc w:val="center"/>
              <w:rPr>
                <w:rFonts w:cstheme="minorHAnsi"/>
                <w:sz w:val="18"/>
                <w:szCs w:val="18"/>
              </w:rPr>
            </w:pPr>
          </w:p>
        </w:tc>
        <w:tc>
          <w:tcPr>
            <w:tcW w:w="2859" w:type="dxa"/>
          </w:tcPr>
          <w:p w14:paraId="54D53B40"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 xml:space="preserve">Laboratory personnel </w:t>
            </w:r>
          </w:p>
        </w:tc>
        <w:tc>
          <w:tcPr>
            <w:tcW w:w="9541" w:type="dxa"/>
          </w:tcPr>
          <w:p w14:paraId="134EF3A6"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If not properly decontaminate/wear the PPEs, subsequent visit to other farms may introduce infection.</w:t>
            </w:r>
          </w:p>
        </w:tc>
      </w:tr>
    </w:tbl>
    <w:p w14:paraId="4C266F65" w14:textId="77777777" w:rsidR="00097521" w:rsidRPr="00A15078" w:rsidRDefault="00097521" w:rsidP="00097521">
      <w:pPr>
        <w:spacing w:after="0" w:line="240" w:lineRule="auto"/>
        <w:rPr>
          <w:rFonts w:cstheme="minorHAnsi"/>
          <w:i/>
          <w:color w:val="000000"/>
          <w:sz w:val="20"/>
          <w:szCs w:val="20"/>
        </w:rPr>
      </w:pPr>
      <w:r w:rsidRPr="00A15078">
        <w:rPr>
          <w:rFonts w:cstheme="minorHAnsi"/>
          <w:sz w:val="20"/>
          <w:szCs w:val="20"/>
          <w:lang w:val="en-GB"/>
        </w:rPr>
        <w:t xml:space="preserve">*Where an issue has been raised in the previous cell as a reason to justify the rank, it was not repeated in subsequent cells especially for common issues like importation and contamination. Note: </w:t>
      </w:r>
      <w:r w:rsidRPr="00A15078">
        <w:rPr>
          <w:rFonts w:cstheme="minorHAnsi"/>
          <w:i/>
          <w:sz w:val="20"/>
          <w:szCs w:val="20"/>
          <w:lang w:val="en-GB"/>
        </w:rPr>
        <w:t>1 = the riskiest and 15 = the least risky</w:t>
      </w:r>
      <w:r w:rsidRPr="00A15078">
        <w:rPr>
          <w:rFonts w:cstheme="minorHAnsi"/>
          <w:sz w:val="20"/>
          <w:szCs w:val="20"/>
          <w:lang w:val="en-GB"/>
        </w:rPr>
        <w:t xml:space="preserve">. </w:t>
      </w:r>
      <w:r w:rsidRPr="00A15078">
        <w:rPr>
          <w:rFonts w:cstheme="minorHAnsi"/>
          <w:i/>
          <w:color w:val="000000"/>
          <w:sz w:val="20"/>
          <w:szCs w:val="20"/>
        </w:rPr>
        <w:t>Experts’ opinions were provided based on selection of persons with significant contributions in the field of ASF research and diagnostics, field practice, teaching and or years of experience. All responses were based on independent empirical evaluations of ASF in farms.</w:t>
      </w:r>
    </w:p>
    <w:p w14:paraId="798C58F8" w14:textId="77777777" w:rsidR="00097521" w:rsidRPr="00A15078" w:rsidRDefault="00097521" w:rsidP="00097521">
      <w:pPr>
        <w:spacing w:after="0" w:line="240" w:lineRule="auto"/>
        <w:rPr>
          <w:rFonts w:cstheme="minorHAnsi"/>
          <w:sz w:val="20"/>
          <w:szCs w:val="20"/>
          <w:lang w:val="en-GB"/>
        </w:rPr>
      </w:pPr>
    </w:p>
    <w:p w14:paraId="183E15C9" w14:textId="77777777" w:rsidR="00097521" w:rsidRPr="00A15078" w:rsidRDefault="00097521" w:rsidP="00097521">
      <w:pPr>
        <w:rPr>
          <w:rFonts w:cstheme="minorHAnsi"/>
          <w:sz w:val="20"/>
          <w:szCs w:val="20"/>
          <w:lang w:val="en-GB"/>
        </w:rPr>
      </w:pPr>
      <w:r w:rsidRPr="00A15078">
        <w:rPr>
          <w:rFonts w:cstheme="minorHAnsi"/>
          <w:sz w:val="20"/>
          <w:szCs w:val="20"/>
          <w:lang w:val="en-GB"/>
        </w:rPr>
        <w:br w:type="page"/>
      </w:r>
    </w:p>
    <w:p w14:paraId="20D684E2" w14:textId="77777777" w:rsidR="00097521" w:rsidRPr="00A15078" w:rsidRDefault="00097521" w:rsidP="00097521">
      <w:pPr>
        <w:spacing w:after="0" w:line="240" w:lineRule="auto"/>
        <w:rPr>
          <w:rFonts w:cstheme="minorHAnsi"/>
          <w:b/>
          <w:lang w:val="en-GB"/>
        </w:rPr>
      </w:pPr>
      <w:r w:rsidRPr="00A15078">
        <w:rPr>
          <w:rFonts w:cstheme="minorHAnsi"/>
          <w:b/>
          <w:bCs/>
          <w:color w:val="000000"/>
          <w:shd w:val="clear" w:color="auto" w:fill="FFFFFF"/>
        </w:rPr>
        <w:lastRenderedPageBreak/>
        <w:t xml:space="preserve">Supplementary Table </w:t>
      </w:r>
      <w:r w:rsidR="00F06D44">
        <w:rPr>
          <w:rFonts w:cstheme="minorHAnsi"/>
          <w:b/>
          <w:bCs/>
          <w:color w:val="000000"/>
          <w:shd w:val="clear" w:color="auto" w:fill="FFFFFF"/>
        </w:rPr>
        <w:t>8</w:t>
      </w:r>
      <w:r w:rsidRPr="00A15078">
        <w:rPr>
          <w:b/>
        </w:rPr>
        <w:t xml:space="preserve">. </w:t>
      </w:r>
      <w:r w:rsidRPr="00A15078">
        <w:rPr>
          <w:rFonts w:cstheme="minorHAnsi"/>
          <w:b/>
          <w:lang w:val="en-GB"/>
        </w:rPr>
        <w:t xml:space="preserve">Identified facilitators and basis for inclusion and scoring in the risk </w:t>
      </w:r>
      <w:proofErr w:type="gramStart"/>
      <w:r w:rsidRPr="00A15078">
        <w:rPr>
          <w:rFonts w:cstheme="minorHAnsi"/>
          <w:b/>
          <w:lang w:val="en-GB"/>
        </w:rPr>
        <w:t>analysis</w:t>
      </w:r>
      <w:proofErr w:type="gramEnd"/>
    </w:p>
    <w:tbl>
      <w:tblPr>
        <w:tblStyle w:val="TableGrid"/>
        <w:tblW w:w="13230" w:type="dxa"/>
        <w:tblInd w:w="-275" w:type="dxa"/>
        <w:tblLook w:val="04A0" w:firstRow="1" w:lastRow="0" w:firstColumn="1" w:lastColumn="0" w:noHBand="0" w:noVBand="1"/>
      </w:tblPr>
      <w:tblGrid>
        <w:gridCol w:w="630"/>
        <w:gridCol w:w="2430"/>
        <w:gridCol w:w="10170"/>
      </w:tblGrid>
      <w:tr w:rsidR="00097521" w:rsidRPr="00A15078" w14:paraId="5103DFFD" w14:textId="77777777" w:rsidTr="00097521">
        <w:tc>
          <w:tcPr>
            <w:tcW w:w="630" w:type="dxa"/>
            <w:shd w:val="clear" w:color="auto" w:fill="D9D9D9" w:themeFill="background1" w:themeFillShade="D9"/>
          </w:tcPr>
          <w:p w14:paraId="60B482CE" w14:textId="77777777" w:rsidR="00097521" w:rsidRPr="00A15078" w:rsidRDefault="00097521" w:rsidP="00097521">
            <w:pPr>
              <w:ind w:left="360"/>
              <w:jc w:val="center"/>
              <w:rPr>
                <w:rFonts w:cstheme="minorHAnsi"/>
                <w:b/>
                <w:sz w:val="18"/>
                <w:szCs w:val="18"/>
              </w:rPr>
            </w:pPr>
          </w:p>
        </w:tc>
        <w:tc>
          <w:tcPr>
            <w:tcW w:w="2430" w:type="dxa"/>
            <w:shd w:val="clear" w:color="auto" w:fill="D9D9D9" w:themeFill="background1" w:themeFillShade="D9"/>
          </w:tcPr>
          <w:p w14:paraId="080AF53A" w14:textId="77777777" w:rsidR="00097521" w:rsidRPr="00A15078" w:rsidRDefault="00097521" w:rsidP="00097521">
            <w:pPr>
              <w:pStyle w:val="ListParagraph"/>
              <w:ind w:left="0"/>
              <w:rPr>
                <w:rFonts w:cstheme="minorHAnsi"/>
                <w:b/>
                <w:sz w:val="18"/>
                <w:szCs w:val="18"/>
              </w:rPr>
            </w:pPr>
            <w:r w:rsidRPr="00A15078">
              <w:rPr>
                <w:rFonts w:cstheme="minorHAnsi"/>
                <w:b/>
                <w:sz w:val="18"/>
                <w:szCs w:val="18"/>
              </w:rPr>
              <w:t>Facilitator</w:t>
            </w:r>
          </w:p>
        </w:tc>
        <w:tc>
          <w:tcPr>
            <w:tcW w:w="10170" w:type="dxa"/>
            <w:shd w:val="clear" w:color="auto" w:fill="D9D9D9" w:themeFill="background1" w:themeFillShade="D9"/>
          </w:tcPr>
          <w:p w14:paraId="276E6420" w14:textId="77777777" w:rsidR="00097521" w:rsidRPr="00A15078" w:rsidRDefault="00097521" w:rsidP="00097521">
            <w:pPr>
              <w:pStyle w:val="ListParagraph"/>
              <w:ind w:left="0"/>
              <w:rPr>
                <w:rFonts w:cstheme="minorHAnsi"/>
                <w:b/>
                <w:sz w:val="18"/>
                <w:szCs w:val="18"/>
              </w:rPr>
            </w:pPr>
            <w:r w:rsidRPr="00A15078">
              <w:rPr>
                <w:rFonts w:cstheme="minorHAnsi"/>
                <w:b/>
                <w:sz w:val="18"/>
                <w:szCs w:val="18"/>
              </w:rPr>
              <w:t xml:space="preserve">Reason </w:t>
            </w:r>
          </w:p>
        </w:tc>
      </w:tr>
      <w:tr w:rsidR="00097521" w:rsidRPr="00A15078" w14:paraId="22B3D065" w14:textId="77777777" w:rsidTr="00097521">
        <w:tc>
          <w:tcPr>
            <w:tcW w:w="630" w:type="dxa"/>
          </w:tcPr>
          <w:p w14:paraId="1CB4C7E0"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5E64A37B"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Traders (whole pig)</w:t>
            </w:r>
          </w:p>
        </w:tc>
        <w:tc>
          <w:tcPr>
            <w:tcW w:w="10170" w:type="dxa"/>
          </w:tcPr>
          <w:p w14:paraId="55E08DFC"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They meet most of the stakeholders in the value chain. Inadequate knowledge of the disease and its mode of transmission, movement from one farm to the next.</w:t>
            </w:r>
          </w:p>
        </w:tc>
      </w:tr>
      <w:tr w:rsidR="00097521" w:rsidRPr="00A15078" w14:paraId="7C865B8E" w14:textId="77777777" w:rsidTr="00097521">
        <w:tc>
          <w:tcPr>
            <w:tcW w:w="630" w:type="dxa"/>
          </w:tcPr>
          <w:p w14:paraId="674E6FFB"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472AE05A" w14:textId="77777777" w:rsidR="00097521" w:rsidRPr="00A15078" w:rsidRDefault="00097521" w:rsidP="00097521">
            <w:pPr>
              <w:pStyle w:val="ListParagraph"/>
              <w:ind w:left="0"/>
              <w:rPr>
                <w:rFonts w:cstheme="minorHAnsi"/>
                <w:sz w:val="18"/>
                <w:szCs w:val="18"/>
              </w:rPr>
            </w:pPr>
            <w:r w:rsidRPr="00A15078">
              <w:rPr>
                <w:sz w:val="18"/>
                <w:szCs w:val="18"/>
              </w:rPr>
              <w:t>Middlemen</w:t>
            </w:r>
          </w:p>
        </w:tc>
        <w:tc>
          <w:tcPr>
            <w:tcW w:w="10170" w:type="dxa"/>
          </w:tcPr>
          <w:p w14:paraId="52EDB350" w14:textId="77777777" w:rsidR="00097521" w:rsidRPr="00A15078" w:rsidRDefault="00097521" w:rsidP="00097521">
            <w:pPr>
              <w:rPr>
                <w:rFonts w:cstheme="minorHAnsi"/>
                <w:sz w:val="18"/>
                <w:szCs w:val="18"/>
              </w:rPr>
            </w:pPr>
            <w:r w:rsidRPr="00A15078">
              <w:rPr>
                <w:rFonts w:cstheme="minorHAnsi"/>
                <w:sz w:val="18"/>
                <w:szCs w:val="18"/>
              </w:rPr>
              <w:t>Inadequate knowledge of the disease and its mode of transmission, movement from one farm to the next.</w:t>
            </w:r>
          </w:p>
          <w:p w14:paraId="0404DD02" w14:textId="77777777" w:rsidR="00097521" w:rsidRPr="00A15078" w:rsidRDefault="00097521" w:rsidP="00097521">
            <w:pPr>
              <w:rPr>
                <w:rFonts w:cstheme="minorHAnsi"/>
                <w:sz w:val="18"/>
                <w:szCs w:val="18"/>
              </w:rPr>
            </w:pPr>
            <w:r w:rsidRPr="00A15078">
              <w:rPr>
                <w:rFonts w:cstheme="minorHAnsi"/>
                <w:sz w:val="18"/>
                <w:szCs w:val="18"/>
              </w:rPr>
              <w:t xml:space="preserve">They are the second in terms of getting in contact with pig value chain </w:t>
            </w:r>
            <w:proofErr w:type="gramStart"/>
            <w:r w:rsidRPr="00A15078">
              <w:rPr>
                <w:rFonts w:cstheme="minorHAnsi"/>
                <w:sz w:val="18"/>
                <w:szCs w:val="18"/>
              </w:rPr>
              <w:t>actors, and</w:t>
            </w:r>
            <w:proofErr w:type="gramEnd"/>
            <w:r w:rsidRPr="00A15078">
              <w:rPr>
                <w:rFonts w:cstheme="minorHAnsi"/>
                <w:sz w:val="18"/>
                <w:szCs w:val="18"/>
              </w:rPr>
              <w:t xml:space="preserve"> are involved in smuggling.</w:t>
            </w:r>
          </w:p>
          <w:p w14:paraId="499F3A24" w14:textId="77777777" w:rsidR="00097521" w:rsidRPr="00A15078" w:rsidRDefault="00097521" w:rsidP="00097521">
            <w:pPr>
              <w:rPr>
                <w:sz w:val="18"/>
                <w:szCs w:val="18"/>
              </w:rPr>
            </w:pPr>
            <w:r w:rsidRPr="00A15078">
              <w:rPr>
                <w:rFonts w:cs="Calibri"/>
                <w:sz w:val="18"/>
                <w:szCs w:val="18"/>
              </w:rPr>
              <w:t xml:space="preserve">They buy pigs from the ASF-infected area and send to ASF-free </w:t>
            </w:r>
            <w:proofErr w:type="gramStart"/>
            <w:r w:rsidRPr="00A15078">
              <w:rPr>
                <w:rFonts w:cs="Calibri"/>
                <w:sz w:val="18"/>
                <w:szCs w:val="18"/>
              </w:rPr>
              <w:t>area, or</w:t>
            </w:r>
            <w:proofErr w:type="gramEnd"/>
            <w:r w:rsidRPr="00A15078">
              <w:rPr>
                <w:rFonts w:cs="Calibri"/>
                <w:sz w:val="18"/>
                <w:szCs w:val="18"/>
              </w:rPr>
              <w:t xml:space="preserve"> move around with them. pig keepers are forced to sell their pigs during outbreaks to reduce or avoid losses</w:t>
            </w:r>
          </w:p>
        </w:tc>
      </w:tr>
      <w:tr w:rsidR="00097521" w:rsidRPr="00A15078" w14:paraId="1C948F48" w14:textId="77777777" w:rsidTr="00097521">
        <w:tc>
          <w:tcPr>
            <w:tcW w:w="630" w:type="dxa"/>
          </w:tcPr>
          <w:p w14:paraId="497346AE"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666B50DC"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Pig farmers </w:t>
            </w:r>
          </w:p>
        </w:tc>
        <w:tc>
          <w:tcPr>
            <w:tcW w:w="10170" w:type="dxa"/>
          </w:tcPr>
          <w:p w14:paraId="3E09E4FC" w14:textId="77777777" w:rsidR="00097521" w:rsidRPr="00A15078" w:rsidRDefault="00097521" w:rsidP="00097521">
            <w:pPr>
              <w:rPr>
                <w:rFonts w:cstheme="minorHAnsi"/>
                <w:sz w:val="18"/>
                <w:szCs w:val="18"/>
              </w:rPr>
            </w:pPr>
            <w:r w:rsidRPr="00A15078">
              <w:rPr>
                <w:rFonts w:cstheme="minorHAnsi"/>
                <w:sz w:val="18"/>
                <w:szCs w:val="18"/>
              </w:rPr>
              <w:t>They usually move from one farm to another and markets and can spread the infection fast.</w:t>
            </w:r>
          </w:p>
          <w:p w14:paraId="1CA261F4" w14:textId="77777777" w:rsidR="00097521" w:rsidRPr="00A15078" w:rsidRDefault="00097521" w:rsidP="00097521">
            <w:pPr>
              <w:rPr>
                <w:sz w:val="18"/>
                <w:szCs w:val="18"/>
              </w:rPr>
            </w:pPr>
            <w:r w:rsidRPr="00A15078">
              <w:rPr>
                <w:rFonts w:cstheme="minorHAnsi"/>
                <w:sz w:val="18"/>
                <w:szCs w:val="18"/>
              </w:rPr>
              <w:t>Inadequate knowledge of the disease and its mode of transmission, movement from one farm to the next.</w:t>
            </w:r>
          </w:p>
        </w:tc>
      </w:tr>
      <w:tr w:rsidR="00097521" w:rsidRPr="00A15078" w14:paraId="358CEB19" w14:textId="77777777" w:rsidTr="00097521">
        <w:tc>
          <w:tcPr>
            <w:tcW w:w="630" w:type="dxa"/>
          </w:tcPr>
          <w:p w14:paraId="0A497522"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3F1F40C4"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Transporters</w:t>
            </w:r>
          </w:p>
        </w:tc>
        <w:tc>
          <w:tcPr>
            <w:tcW w:w="10170" w:type="dxa"/>
          </w:tcPr>
          <w:p w14:paraId="2D046783" w14:textId="77777777" w:rsidR="00097521" w:rsidRPr="00A15078" w:rsidRDefault="00097521" w:rsidP="00097521">
            <w:pPr>
              <w:rPr>
                <w:sz w:val="18"/>
                <w:szCs w:val="18"/>
              </w:rPr>
            </w:pPr>
            <w:r w:rsidRPr="00A15078">
              <w:rPr>
                <w:sz w:val="18"/>
                <w:szCs w:val="18"/>
              </w:rPr>
              <w:t>They traverse long distance and can spread the infection everywhere.</w:t>
            </w:r>
          </w:p>
          <w:p w14:paraId="1D03CAEF" w14:textId="77777777" w:rsidR="00097521" w:rsidRPr="00A15078" w:rsidRDefault="00097521" w:rsidP="00097521">
            <w:pPr>
              <w:rPr>
                <w:sz w:val="18"/>
                <w:szCs w:val="18"/>
              </w:rPr>
            </w:pPr>
            <w:r w:rsidRPr="00A15078">
              <w:rPr>
                <w:rFonts w:cstheme="minorHAnsi"/>
                <w:sz w:val="18"/>
                <w:szCs w:val="18"/>
              </w:rPr>
              <w:t>Inadequate knowledge of the disease and its mode of transmission, movement from one farm to the next</w:t>
            </w:r>
          </w:p>
        </w:tc>
      </w:tr>
      <w:tr w:rsidR="00097521" w:rsidRPr="00A15078" w14:paraId="595E060C" w14:textId="77777777" w:rsidTr="00097521">
        <w:tc>
          <w:tcPr>
            <w:tcW w:w="630" w:type="dxa"/>
          </w:tcPr>
          <w:p w14:paraId="7A23E15D"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4D89B155"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Unauthorised animal health service providers, pork consumers, </w:t>
            </w:r>
            <w:proofErr w:type="gramStart"/>
            <w:r w:rsidRPr="00A15078">
              <w:rPr>
                <w:rFonts w:cstheme="minorHAnsi"/>
                <w:sz w:val="18"/>
                <w:szCs w:val="18"/>
              </w:rPr>
              <w:t>scavengers</w:t>
            </w:r>
            <w:proofErr w:type="gramEnd"/>
            <w:r w:rsidRPr="00A15078">
              <w:rPr>
                <w:rFonts w:cstheme="minorHAnsi"/>
                <w:sz w:val="18"/>
                <w:szCs w:val="18"/>
              </w:rPr>
              <w:t xml:space="preserve"> and students</w:t>
            </w:r>
          </w:p>
        </w:tc>
        <w:tc>
          <w:tcPr>
            <w:tcW w:w="10170" w:type="dxa"/>
          </w:tcPr>
          <w:p w14:paraId="3664F028" w14:textId="77777777" w:rsidR="00097521" w:rsidRPr="00A15078" w:rsidRDefault="00097521" w:rsidP="00097521">
            <w:pPr>
              <w:rPr>
                <w:sz w:val="18"/>
                <w:szCs w:val="18"/>
              </w:rPr>
            </w:pPr>
            <w:r w:rsidRPr="00A15078">
              <w:rPr>
                <w:sz w:val="18"/>
                <w:szCs w:val="18"/>
              </w:rPr>
              <w:t>Tanzania has few animal health officers, so pig keepers used to these people (VISHOKA) who do not follow key principles of animal health causing spread of the disease to other areas because these are the first person to be contacted without knowing which disease certain pig is suffering from. Anecdotal evidence and field reports confirmed that these individuals treat all cases with antibiotics first and only when these fails do they advise farmers to consult with veterinarians.</w:t>
            </w:r>
          </w:p>
        </w:tc>
      </w:tr>
      <w:tr w:rsidR="00097521" w:rsidRPr="00A15078" w14:paraId="32BF5EDB" w14:textId="77777777" w:rsidTr="00097521">
        <w:tc>
          <w:tcPr>
            <w:tcW w:w="630" w:type="dxa"/>
          </w:tcPr>
          <w:p w14:paraId="071ADA32"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2C316FDB"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Traders (pork)</w:t>
            </w:r>
          </w:p>
        </w:tc>
        <w:tc>
          <w:tcPr>
            <w:tcW w:w="10170" w:type="dxa"/>
          </w:tcPr>
          <w:p w14:paraId="7F9CE72B" w14:textId="77777777" w:rsidR="00097521" w:rsidRPr="00A15078" w:rsidRDefault="00097521" w:rsidP="00097521">
            <w:pPr>
              <w:rPr>
                <w:rFonts w:cstheme="minorHAnsi"/>
                <w:sz w:val="18"/>
                <w:szCs w:val="18"/>
              </w:rPr>
            </w:pPr>
            <w:r w:rsidRPr="00A15078">
              <w:rPr>
                <w:rFonts w:cstheme="minorHAnsi"/>
                <w:sz w:val="18"/>
                <w:szCs w:val="18"/>
              </w:rPr>
              <w:t>They spread the disease especially when they engage in informal trade where infected pigs are sold in clandestine manner.</w:t>
            </w:r>
          </w:p>
          <w:p w14:paraId="415D48D1" w14:textId="77777777" w:rsidR="00097521" w:rsidRPr="00A15078" w:rsidRDefault="00097521" w:rsidP="00097521">
            <w:pPr>
              <w:rPr>
                <w:sz w:val="18"/>
                <w:szCs w:val="18"/>
              </w:rPr>
            </w:pPr>
            <w:r w:rsidRPr="00A15078">
              <w:rPr>
                <w:rFonts w:cstheme="minorHAnsi"/>
                <w:sz w:val="18"/>
                <w:szCs w:val="18"/>
              </w:rPr>
              <w:t>Inadequate knowledge of the disease and its mode of transmission, movement from one farm to the next*</w:t>
            </w:r>
          </w:p>
        </w:tc>
      </w:tr>
      <w:tr w:rsidR="00097521" w:rsidRPr="00A15078" w14:paraId="6CE3BECB" w14:textId="77777777" w:rsidTr="00097521">
        <w:tc>
          <w:tcPr>
            <w:tcW w:w="630" w:type="dxa"/>
          </w:tcPr>
          <w:p w14:paraId="72A6C4BB"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02D63D96" w14:textId="77777777" w:rsidR="00097521" w:rsidRPr="00A15078" w:rsidRDefault="00097521" w:rsidP="00097521">
            <w:pPr>
              <w:pStyle w:val="ListParagraph"/>
              <w:ind w:left="0"/>
              <w:rPr>
                <w:rFonts w:cstheme="minorHAnsi"/>
                <w:sz w:val="18"/>
                <w:szCs w:val="18"/>
              </w:rPr>
            </w:pPr>
            <w:r w:rsidRPr="00A15078">
              <w:rPr>
                <w:sz w:val="18"/>
                <w:szCs w:val="18"/>
              </w:rPr>
              <w:t>Veterinarians/ para-veterinarians/ Livestock officers</w:t>
            </w:r>
          </w:p>
        </w:tc>
        <w:tc>
          <w:tcPr>
            <w:tcW w:w="10170" w:type="dxa"/>
          </w:tcPr>
          <w:p w14:paraId="70055C83" w14:textId="77777777" w:rsidR="00097521" w:rsidRPr="00A15078" w:rsidRDefault="00097521" w:rsidP="00097521">
            <w:pPr>
              <w:rPr>
                <w:rFonts w:cstheme="minorHAnsi"/>
                <w:sz w:val="18"/>
                <w:szCs w:val="18"/>
              </w:rPr>
            </w:pPr>
            <w:r w:rsidRPr="00A15078">
              <w:rPr>
                <w:rFonts w:cstheme="minorHAnsi"/>
                <w:sz w:val="18"/>
                <w:szCs w:val="18"/>
              </w:rPr>
              <w:t xml:space="preserve">They usually move from farm to farm to treat and to market </w:t>
            </w:r>
            <w:proofErr w:type="gramStart"/>
            <w:r w:rsidRPr="00A15078">
              <w:rPr>
                <w:rFonts w:cstheme="minorHAnsi"/>
                <w:sz w:val="18"/>
                <w:szCs w:val="18"/>
              </w:rPr>
              <w:t>products, and</w:t>
            </w:r>
            <w:proofErr w:type="gramEnd"/>
            <w:r w:rsidRPr="00A15078">
              <w:rPr>
                <w:rFonts w:cstheme="minorHAnsi"/>
                <w:sz w:val="18"/>
                <w:szCs w:val="18"/>
              </w:rPr>
              <w:t xml:space="preserve"> could spread disease in case of poor biosecurity.</w:t>
            </w:r>
          </w:p>
          <w:p w14:paraId="18BAF033" w14:textId="77777777" w:rsidR="00097521" w:rsidRPr="00A15078" w:rsidRDefault="00097521" w:rsidP="00097521">
            <w:pPr>
              <w:rPr>
                <w:rFonts w:cstheme="minorHAnsi"/>
                <w:sz w:val="18"/>
                <w:szCs w:val="18"/>
              </w:rPr>
            </w:pPr>
            <w:r w:rsidRPr="00A15078">
              <w:rPr>
                <w:rFonts w:cstheme="minorHAnsi"/>
                <w:sz w:val="18"/>
                <w:szCs w:val="18"/>
              </w:rPr>
              <w:t>Misdiagnoses and wrong differentials of diseases during outbreaks.</w:t>
            </w:r>
          </w:p>
          <w:p w14:paraId="569DA094" w14:textId="77777777" w:rsidR="00097521" w:rsidRPr="00A15078" w:rsidRDefault="00097521" w:rsidP="00097521">
            <w:pPr>
              <w:rPr>
                <w:rFonts w:cstheme="minorHAnsi"/>
                <w:sz w:val="18"/>
                <w:szCs w:val="18"/>
              </w:rPr>
            </w:pPr>
            <w:r w:rsidRPr="00A15078">
              <w:rPr>
                <w:rFonts w:cstheme="minorHAnsi"/>
                <w:sz w:val="18"/>
                <w:szCs w:val="18"/>
              </w:rPr>
              <w:t xml:space="preserve">Professionals also use outbreak situation to teach students and junior </w:t>
            </w:r>
            <w:proofErr w:type="gramStart"/>
            <w:r w:rsidRPr="00A15078">
              <w:rPr>
                <w:rFonts w:cstheme="minorHAnsi"/>
                <w:sz w:val="18"/>
                <w:szCs w:val="18"/>
              </w:rPr>
              <w:t>professionals</w:t>
            </w:r>
            <w:proofErr w:type="gramEnd"/>
            <w:r w:rsidRPr="00A15078">
              <w:rPr>
                <w:rFonts w:cstheme="minorHAnsi"/>
                <w:sz w:val="18"/>
                <w:szCs w:val="18"/>
              </w:rPr>
              <w:t xml:space="preserve"> and this may inadvertently spread infection.</w:t>
            </w:r>
          </w:p>
          <w:p w14:paraId="7826359D" w14:textId="77777777" w:rsidR="00097521" w:rsidRPr="00A15078" w:rsidRDefault="00097521" w:rsidP="00097521">
            <w:pPr>
              <w:rPr>
                <w:rFonts w:cstheme="minorHAnsi"/>
                <w:sz w:val="18"/>
                <w:szCs w:val="18"/>
              </w:rPr>
            </w:pPr>
            <w:r w:rsidRPr="00A15078">
              <w:rPr>
                <w:rFonts w:cstheme="minorHAnsi"/>
                <w:sz w:val="18"/>
                <w:szCs w:val="18"/>
              </w:rPr>
              <w:t>Have high level of knowledge on biosecurity measures, specific to the different pig producing sectors like cleaning and disinfection of farms, transport vehicles, and improved husbandry practices and production systems, but the application may be wanting.</w:t>
            </w:r>
          </w:p>
        </w:tc>
      </w:tr>
      <w:tr w:rsidR="00097521" w:rsidRPr="00A15078" w14:paraId="4290FD38" w14:textId="77777777" w:rsidTr="00097521">
        <w:tc>
          <w:tcPr>
            <w:tcW w:w="630" w:type="dxa"/>
          </w:tcPr>
          <w:p w14:paraId="781B6E33"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4F5F8F7D" w14:textId="77777777" w:rsidR="00097521" w:rsidRPr="00A15078" w:rsidRDefault="00097521" w:rsidP="00097521">
            <w:pPr>
              <w:pStyle w:val="ListParagraph"/>
              <w:ind w:left="0"/>
              <w:rPr>
                <w:rFonts w:cstheme="minorHAnsi"/>
                <w:sz w:val="18"/>
                <w:szCs w:val="18"/>
              </w:rPr>
            </w:pPr>
            <w:r w:rsidRPr="00A15078">
              <w:rPr>
                <w:sz w:val="18"/>
                <w:szCs w:val="18"/>
              </w:rPr>
              <w:t>Abattoir workers/ butchers</w:t>
            </w:r>
          </w:p>
        </w:tc>
        <w:tc>
          <w:tcPr>
            <w:tcW w:w="10170" w:type="dxa"/>
          </w:tcPr>
          <w:p w14:paraId="20109D15" w14:textId="77777777" w:rsidR="00097521" w:rsidRPr="00A15078" w:rsidRDefault="00097521" w:rsidP="00097521">
            <w:pPr>
              <w:rPr>
                <w:rFonts w:cstheme="minorHAnsi"/>
                <w:sz w:val="18"/>
                <w:szCs w:val="18"/>
              </w:rPr>
            </w:pPr>
            <w:r w:rsidRPr="00A15078">
              <w:rPr>
                <w:rFonts w:cstheme="minorHAnsi"/>
                <w:sz w:val="18"/>
                <w:szCs w:val="18"/>
              </w:rPr>
              <w:t>Can inadvertently transmit ASF virus when they get in contact with infected meat/products and then move to ASF-free pig farms/homesteads.</w:t>
            </w:r>
          </w:p>
          <w:p w14:paraId="3866ECF8" w14:textId="77777777" w:rsidR="00097521" w:rsidRPr="00A15078" w:rsidRDefault="00097521" w:rsidP="00097521">
            <w:pPr>
              <w:rPr>
                <w:rFonts w:cstheme="minorHAnsi"/>
                <w:sz w:val="18"/>
                <w:szCs w:val="18"/>
              </w:rPr>
            </w:pPr>
            <w:r w:rsidRPr="00A15078">
              <w:rPr>
                <w:rFonts w:cstheme="minorHAnsi"/>
                <w:sz w:val="18"/>
                <w:szCs w:val="18"/>
              </w:rPr>
              <w:t>Inadequate knowledge of the disease and its mode of transmission, movement from one farm to the next</w:t>
            </w:r>
          </w:p>
          <w:p w14:paraId="5F9DC4BA" w14:textId="77777777" w:rsidR="00097521" w:rsidRPr="00A15078" w:rsidRDefault="00097521" w:rsidP="00097521">
            <w:pPr>
              <w:rPr>
                <w:sz w:val="18"/>
                <w:szCs w:val="18"/>
              </w:rPr>
            </w:pPr>
            <w:r w:rsidRPr="00A15078">
              <w:rPr>
                <w:rFonts w:cs="Calibri"/>
                <w:sz w:val="18"/>
                <w:szCs w:val="18"/>
              </w:rPr>
              <w:t xml:space="preserve">These workers buy pigs for slaughter from different villages, wards using the same vehicle to collect pigs from different sources without observing biosecurity. It is </w:t>
            </w:r>
            <w:proofErr w:type="gramStart"/>
            <w:r w:rsidRPr="00A15078">
              <w:rPr>
                <w:rFonts w:cs="Calibri"/>
                <w:sz w:val="18"/>
                <w:szCs w:val="18"/>
              </w:rPr>
              <w:t>believe</w:t>
            </w:r>
            <w:proofErr w:type="gramEnd"/>
            <w:r w:rsidRPr="00A15078">
              <w:rPr>
                <w:rFonts w:cs="Calibri"/>
                <w:sz w:val="18"/>
                <w:szCs w:val="18"/>
              </w:rPr>
              <w:t xml:space="preserve"> (not confirmed) that unscrupulous workers also spread ASF purposely in order to get cheap pigs to buy or to have higher bargaining power.</w:t>
            </w:r>
          </w:p>
        </w:tc>
      </w:tr>
      <w:tr w:rsidR="00097521" w:rsidRPr="00A15078" w14:paraId="1E880079" w14:textId="77777777" w:rsidTr="00097521">
        <w:tc>
          <w:tcPr>
            <w:tcW w:w="630" w:type="dxa"/>
          </w:tcPr>
          <w:p w14:paraId="4F4F2B87"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2B45C03F" w14:textId="77777777" w:rsidR="00097521" w:rsidRPr="00A15078" w:rsidRDefault="00097521" w:rsidP="00097521">
            <w:pPr>
              <w:rPr>
                <w:sz w:val="18"/>
                <w:szCs w:val="18"/>
              </w:rPr>
            </w:pPr>
            <w:r w:rsidRPr="00A15078">
              <w:rPr>
                <w:sz w:val="18"/>
                <w:szCs w:val="18"/>
              </w:rPr>
              <w:t>Visitors</w:t>
            </w:r>
          </w:p>
        </w:tc>
        <w:tc>
          <w:tcPr>
            <w:tcW w:w="10170" w:type="dxa"/>
          </w:tcPr>
          <w:p w14:paraId="2DED0170" w14:textId="77777777" w:rsidR="00097521" w:rsidRPr="00A15078" w:rsidRDefault="00097521" w:rsidP="00097521">
            <w:pPr>
              <w:rPr>
                <w:rFonts w:cstheme="minorHAnsi"/>
                <w:sz w:val="18"/>
                <w:szCs w:val="18"/>
              </w:rPr>
            </w:pPr>
            <w:r w:rsidRPr="00A15078">
              <w:rPr>
                <w:rFonts w:cstheme="minorHAnsi"/>
                <w:sz w:val="18"/>
                <w:szCs w:val="18"/>
              </w:rPr>
              <w:t>They can transmit from one farm to another when they do not adhere to the laid down biosecurity measures.</w:t>
            </w:r>
          </w:p>
          <w:p w14:paraId="785CE347" w14:textId="77777777" w:rsidR="00097521" w:rsidRPr="00A15078" w:rsidRDefault="00097521" w:rsidP="00097521">
            <w:pPr>
              <w:rPr>
                <w:sz w:val="18"/>
                <w:szCs w:val="18"/>
              </w:rPr>
            </w:pPr>
            <w:r w:rsidRPr="00A15078">
              <w:rPr>
                <w:rFonts w:cstheme="minorHAnsi"/>
                <w:sz w:val="18"/>
                <w:szCs w:val="18"/>
              </w:rPr>
              <w:t>Inadequate knowledge of the disease and its mode of transmission.</w:t>
            </w:r>
          </w:p>
        </w:tc>
      </w:tr>
      <w:tr w:rsidR="00097521" w:rsidRPr="00A15078" w14:paraId="16BD6971" w14:textId="77777777" w:rsidTr="00097521">
        <w:tc>
          <w:tcPr>
            <w:tcW w:w="630" w:type="dxa"/>
          </w:tcPr>
          <w:p w14:paraId="6286E82A"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6C8574AA" w14:textId="77777777" w:rsidR="00097521" w:rsidRPr="00A15078" w:rsidRDefault="00097521" w:rsidP="00097521">
            <w:pPr>
              <w:pStyle w:val="ListParagraph"/>
              <w:ind w:left="0"/>
              <w:rPr>
                <w:rFonts w:cstheme="minorHAnsi"/>
                <w:sz w:val="18"/>
                <w:szCs w:val="18"/>
              </w:rPr>
            </w:pPr>
            <w:r w:rsidRPr="00A15078">
              <w:rPr>
                <w:sz w:val="18"/>
                <w:szCs w:val="18"/>
              </w:rPr>
              <w:t>Agricultural officers /extension officers</w:t>
            </w:r>
            <w:r w:rsidRPr="00A15078">
              <w:rPr>
                <w:rFonts w:cstheme="minorHAnsi"/>
                <w:sz w:val="18"/>
                <w:szCs w:val="18"/>
              </w:rPr>
              <w:t xml:space="preserve"> </w:t>
            </w:r>
          </w:p>
        </w:tc>
        <w:tc>
          <w:tcPr>
            <w:tcW w:w="10170" w:type="dxa"/>
          </w:tcPr>
          <w:p w14:paraId="56D97CB1"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They move from farm to farm and could spread the disease in case they get in contact with infected premises / </w:t>
            </w:r>
            <w:proofErr w:type="gramStart"/>
            <w:r w:rsidRPr="00A15078">
              <w:rPr>
                <w:rFonts w:cstheme="minorHAnsi"/>
                <w:sz w:val="18"/>
                <w:szCs w:val="18"/>
              </w:rPr>
              <w:t>animals</w:t>
            </w:r>
            <w:proofErr w:type="gramEnd"/>
          </w:p>
          <w:p w14:paraId="70917188"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 xml:space="preserve">Inadequate knowledge of the disease and its mode of transmission </w:t>
            </w:r>
          </w:p>
        </w:tc>
      </w:tr>
      <w:tr w:rsidR="00097521" w:rsidRPr="00A15078" w14:paraId="000AF10C" w14:textId="77777777" w:rsidTr="00097521">
        <w:tc>
          <w:tcPr>
            <w:tcW w:w="630" w:type="dxa"/>
          </w:tcPr>
          <w:p w14:paraId="7B82D16A"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64A8C6A4" w14:textId="77777777" w:rsidR="00097521" w:rsidRPr="00A15078" w:rsidRDefault="00097521" w:rsidP="00097521">
            <w:pPr>
              <w:rPr>
                <w:sz w:val="18"/>
                <w:szCs w:val="18"/>
              </w:rPr>
            </w:pPr>
            <w:r w:rsidRPr="00A15078">
              <w:rPr>
                <w:rFonts w:cstheme="minorHAnsi"/>
                <w:sz w:val="18"/>
                <w:szCs w:val="18"/>
              </w:rPr>
              <w:t>Local government administrative officers</w:t>
            </w:r>
            <w:r w:rsidRPr="00A15078">
              <w:rPr>
                <w:sz w:val="18"/>
                <w:szCs w:val="18"/>
              </w:rPr>
              <w:t xml:space="preserve"> </w:t>
            </w:r>
          </w:p>
        </w:tc>
        <w:tc>
          <w:tcPr>
            <w:tcW w:w="10170" w:type="dxa"/>
          </w:tcPr>
          <w:p w14:paraId="39D97A97" w14:textId="77777777" w:rsidR="00097521" w:rsidRPr="00A15078" w:rsidRDefault="00097521" w:rsidP="00097521">
            <w:pPr>
              <w:rPr>
                <w:rFonts w:cstheme="minorHAnsi"/>
                <w:sz w:val="18"/>
                <w:szCs w:val="18"/>
              </w:rPr>
            </w:pPr>
            <w:r w:rsidRPr="00A15078">
              <w:rPr>
                <w:rFonts w:cstheme="minorHAnsi"/>
                <w:sz w:val="18"/>
                <w:szCs w:val="18"/>
              </w:rPr>
              <w:t xml:space="preserve">Though minimal, can spread the disease when they get in touch with infected materials either in the farms or local authority </w:t>
            </w:r>
            <w:proofErr w:type="gramStart"/>
            <w:r w:rsidRPr="00A15078">
              <w:rPr>
                <w:rFonts w:cstheme="minorHAnsi"/>
                <w:sz w:val="18"/>
                <w:szCs w:val="18"/>
              </w:rPr>
              <w:t>markets</w:t>
            </w:r>
            <w:proofErr w:type="gramEnd"/>
          </w:p>
          <w:p w14:paraId="6740B3BE"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 xml:space="preserve">Inadequate knowledge of the disease and its mode of transmission, yet they may issue movement permits at local levels. </w:t>
            </w:r>
          </w:p>
          <w:p w14:paraId="383C6567"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Sometimes visit farmers to observe losses for accountability.</w:t>
            </w:r>
          </w:p>
        </w:tc>
      </w:tr>
      <w:tr w:rsidR="00097521" w:rsidRPr="00A15078" w14:paraId="6F1A1E95" w14:textId="77777777" w:rsidTr="00097521">
        <w:tc>
          <w:tcPr>
            <w:tcW w:w="630" w:type="dxa"/>
          </w:tcPr>
          <w:p w14:paraId="3ECDF78E"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7E9EE424" w14:textId="77777777" w:rsidR="00097521" w:rsidRPr="00A15078" w:rsidRDefault="00097521" w:rsidP="00097521">
            <w:pPr>
              <w:rPr>
                <w:sz w:val="18"/>
                <w:szCs w:val="18"/>
              </w:rPr>
            </w:pPr>
            <w:r w:rsidRPr="00A15078">
              <w:rPr>
                <w:sz w:val="18"/>
                <w:szCs w:val="18"/>
              </w:rPr>
              <w:t>Border officials</w:t>
            </w:r>
          </w:p>
        </w:tc>
        <w:tc>
          <w:tcPr>
            <w:tcW w:w="10170" w:type="dxa"/>
          </w:tcPr>
          <w:p w14:paraId="30A33396" w14:textId="77777777" w:rsidR="00097521" w:rsidRPr="00A15078" w:rsidRDefault="00097521" w:rsidP="00097521">
            <w:pPr>
              <w:rPr>
                <w:rFonts w:cstheme="minorHAnsi"/>
                <w:sz w:val="18"/>
                <w:szCs w:val="18"/>
              </w:rPr>
            </w:pPr>
            <w:r w:rsidRPr="00A15078">
              <w:rPr>
                <w:rFonts w:cstheme="minorHAnsi"/>
                <w:sz w:val="18"/>
                <w:szCs w:val="18"/>
              </w:rPr>
              <w:t>Very minimal chances when they get in touch with especially sub clinically infected pigs along the formal trade routes across the borders.</w:t>
            </w:r>
          </w:p>
          <w:p w14:paraId="7FFEDABA" w14:textId="77777777" w:rsidR="00097521" w:rsidRPr="00A15078" w:rsidRDefault="00097521" w:rsidP="00097521">
            <w:pPr>
              <w:rPr>
                <w:sz w:val="18"/>
                <w:szCs w:val="18"/>
              </w:rPr>
            </w:pPr>
            <w:r w:rsidRPr="00A15078">
              <w:rPr>
                <w:rFonts w:cstheme="minorHAnsi"/>
                <w:sz w:val="18"/>
                <w:szCs w:val="18"/>
              </w:rPr>
              <w:t>Inadequate knowledge of the disease and its mode of transmission, yet they may issue movement permits at the borders or local levels</w:t>
            </w:r>
          </w:p>
        </w:tc>
      </w:tr>
      <w:tr w:rsidR="00097521" w:rsidRPr="00A15078" w14:paraId="24FC8141" w14:textId="77777777" w:rsidTr="00097521">
        <w:tc>
          <w:tcPr>
            <w:tcW w:w="630" w:type="dxa"/>
          </w:tcPr>
          <w:p w14:paraId="581434A3"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1A342A75" w14:textId="77777777" w:rsidR="00097521" w:rsidRPr="00A15078" w:rsidRDefault="00097521" w:rsidP="00097521">
            <w:pPr>
              <w:pStyle w:val="ListParagraph"/>
              <w:ind w:left="0"/>
              <w:rPr>
                <w:rFonts w:cstheme="minorHAnsi"/>
                <w:sz w:val="18"/>
                <w:szCs w:val="18"/>
              </w:rPr>
            </w:pPr>
            <w:r w:rsidRPr="00A15078">
              <w:rPr>
                <w:sz w:val="18"/>
                <w:szCs w:val="18"/>
              </w:rPr>
              <w:t>Police and other control officers</w:t>
            </w:r>
          </w:p>
        </w:tc>
        <w:tc>
          <w:tcPr>
            <w:tcW w:w="10170" w:type="dxa"/>
          </w:tcPr>
          <w:p w14:paraId="5E4D8ACA" w14:textId="77777777" w:rsidR="00097521" w:rsidRPr="00A15078" w:rsidRDefault="00097521" w:rsidP="00097521">
            <w:pPr>
              <w:rPr>
                <w:sz w:val="18"/>
                <w:szCs w:val="18"/>
              </w:rPr>
            </w:pPr>
            <w:r w:rsidRPr="00A15078">
              <w:rPr>
                <w:sz w:val="18"/>
                <w:szCs w:val="18"/>
              </w:rPr>
              <w:t>Very minimal chances except when they get in touch with especially sub-clinically infected pigs along the formal trade routes across the borders.</w:t>
            </w:r>
          </w:p>
          <w:p w14:paraId="5FD261BD" w14:textId="77777777" w:rsidR="00097521" w:rsidRPr="00A15078" w:rsidRDefault="00097521" w:rsidP="00097521">
            <w:pPr>
              <w:rPr>
                <w:sz w:val="18"/>
                <w:szCs w:val="18"/>
              </w:rPr>
            </w:pPr>
            <w:r w:rsidRPr="00A15078">
              <w:rPr>
                <w:sz w:val="18"/>
                <w:szCs w:val="18"/>
              </w:rPr>
              <w:lastRenderedPageBreak/>
              <w:t>May sometimes collect bribes and allow traders and farmers to move with pigs during quarantine and movement restrictions.</w:t>
            </w:r>
          </w:p>
        </w:tc>
      </w:tr>
      <w:tr w:rsidR="00097521" w:rsidRPr="00A15078" w14:paraId="0603A040" w14:textId="77777777" w:rsidTr="00097521">
        <w:tc>
          <w:tcPr>
            <w:tcW w:w="630" w:type="dxa"/>
          </w:tcPr>
          <w:p w14:paraId="05F75C2E"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7D9801B6"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Wild pig hunters</w:t>
            </w:r>
          </w:p>
        </w:tc>
        <w:tc>
          <w:tcPr>
            <w:tcW w:w="10170" w:type="dxa"/>
          </w:tcPr>
          <w:p w14:paraId="4B869B60" w14:textId="3FB2F7AB" w:rsidR="00097521" w:rsidRPr="00A15078" w:rsidRDefault="00097521" w:rsidP="00097521">
            <w:pPr>
              <w:pStyle w:val="ListParagraph"/>
              <w:ind w:left="0"/>
              <w:rPr>
                <w:rFonts w:cstheme="minorHAnsi"/>
                <w:sz w:val="18"/>
                <w:szCs w:val="18"/>
              </w:rPr>
            </w:pPr>
            <w:r w:rsidRPr="00A15078">
              <w:rPr>
                <w:rFonts w:cstheme="minorHAnsi"/>
                <w:sz w:val="18"/>
                <w:szCs w:val="18"/>
              </w:rPr>
              <w:t>Though</w:t>
            </w:r>
            <w:r w:rsidR="00D9510B">
              <w:rPr>
                <w:rFonts w:cstheme="minorHAnsi"/>
                <w:sz w:val="18"/>
                <w:szCs w:val="18"/>
              </w:rPr>
              <w:t>t to be</w:t>
            </w:r>
            <w:r w:rsidRPr="00A15078">
              <w:rPr>
                <w:rFonts w:cstheme="minorHAnsi"/>
                <w:sz w:val="18"/>
                <w:szCs w:val="18"/>
              </w:rPr>
              <w:t xml:space="preserve"> </w:t>
            </w:r>
            <w:proofErr w:type="gramStart"/>
            <w:r w:rsidRPr="00A15078">
              <w:rPr>
                <w:rFonts w:cstheme="minorHAnsi"/>
                <w:sz w:val="18"/>
                <w:szCs w:val="18"/>
              </w:rPr>
              <w:t>rare, because</w:t>
            </w:r>
            <w:proofErr w:type="gramEnd"/>
            <w:r w:rsidRPr="00A15078">
              <w:rPr>
                <w:rFonts w:cstheme="minorHAnsi"/>
                <w:sz w:val="18"/>
                <w:szCs w:val="18"/>
              </w:rPr>
              <w:t xml:space="preserve"> game is not a popular meat in Tanzania. However, they may inadvertently transmit infection especially at the interface areas.</w:t>
            </w:r>
          </w:p>
        </w:tc>
      </w:tr>
      <w:tr w:rsidR="00097521" w:rsidRPr="00A15078" w14:paraId="08F68335" w14:textId="77777777" w:rsidTr="00097521">
        <w:tc>
          <w:tcPr>
            <w:tcW w:w="630" w:type="dxa"/>
          </w:tcPr>
          <w:p w14:paraId="542759B7" w14:textId="77777777" w:rsidR="00097521" w:rsidRPr="00A15078" w:rsidRDefault="00097521" w:rsidP="00097521">
            <w:pPr>
              <w:pStyle w:val="ListParagraph"/>
              <w:numPr>
                <w:ilvl w:val="0"/>
                <w:numId w:val="3"/>
              </w:numPr>
              <w:jc w:val="center"/>
              <w:rPr>
                <w:rFonts w:cstheme="minorHAnsi"/>
                <w:sz w:val="18"/>
                <w:szCs w:val="18"/>
              </w:rPr>
            </w:pPr>
          </w:p>
        </w:tc>
        <w:tc>
          <w:tcPr>
            <w:tcW w:w="2430" w:type="dxa"/>
          </w:tcPr>
          <w:p w14:paraId="04A9B09A" w14:textId="77777777" w:rsidR="00097521" w:rsidRPr="00A15078" w:rsidRDefault="00097521" w:rsidP="00097521">
            <w:pPr>
              <w:pStyle w:val="Default"/>
              <w:rPr>
                <w:rFonts w:asciiTheme="minorHAnsi" w:hAnsiTheme="minorHAnsi" w:cstheme="minorHAnsi"/>
                <w:sz w:val="18"/>
                <w:szCs w:val="18"/>
              </w:rPr>
            </w:pPr>
            <w:r w:rsidRPr="00A15078">
              <w:rPr>
                <w:rFonts w:asciiTheme="minorHAnsi" w:hAnsiTheme="minorHAnsi" w:cstheme="minorHAnsi"/>
                <w:sz w:val="18"/>
                <w:szCs w:val="18"/>
              </w:rPr>
              <w:t>Feed manufacturers</w:t>
            </w:r>
          </w:p>
        </w:tc>
        <w:tc>
          <w:tcPr>
            <w:tcW w:w="10170" w:type="dxa"/>
          </w:tcPr>
          <w:p w14:paraId="7CE8C5BB"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These may transmit infection during supplies of feed from farm to farms. It is also possible when feed bags from infected farms are brought to the feed mill.</w:t>
            </w:r>
          </w:p>
        </w:tc>
      </w:tr>
    </w:tbl>
    <w:p w14:paraId="74144DDC" w14:textId="77777777" w:rsidR="00097521" w:rsidRPr="00A15078" w:rsidRDefault="00097521" w:rsidP="00097521">
      <w:pPr>
        <w:spacing w:after="0" w:line="240" w:lineRule="auto"/>
        <w:rPr>
          <w:rFonts w:cstheme="minorHAnsi"/>
          <w:i/>
          <w:color w:val="000000"/>
          <w:sz w:val="20"/>
          <w:szCs w:val="20"/>
        </w:rPr>
      </w:pPr>
      <w:r w:rsidRPr="00A15078">
        <w:rPr>
          <w:rFonts w:cstheme="minorHAnsi"/>
          <w:sz w:val="20"/>
          <w:szCs w:val="20"/>
          <w:lang w:val="en-GB"/>
        </w:rPr>
        <w:t xml:space="preserve">Note: </w:t>
      </w:r>
      <w:r w:rsidRPr="00A15078">
        <w:rPr>
          <w:rFonts w:cstheme="minorHAnsi"/>
          <w:i/>
          <w:sz w:val="20"/>
          <w:szCs w:val="20"/>
          <w:lang w:val="en-GB"/>
        </w:rPr>
        <w:t>1 = the most ranked and 15 = the least ranked</w:t>
      </w:r>
      <w:r w:rsidRPr="00A15078">
        <w:rPr>
          <w:rFonts w:cstheme="minorHAnsi"/>
          <w:sz w:val="20"/>
          <w:szCs w:val="20"/>
          <w:lang w:val="en-GB"/>
        </w:rPr>
        <w:t xml:space="preserve">. Experts’ opinions were provided based on years of experience and empirical evaluation of ASF in farms. </w:t>
      </w:r>
      <w:r w:rsidRPr="00A15078">
        <w:rPr>
          <w:rFonts w:cstheme="minorHAnsi"/>
          <w:i/>
          <w:color w:val="000000"/>
          <w:sz w:val="20"/>
          <w:szCs w:val="20"/>
        </w:rPr>
        <w:t>At subnational levels, sometimes, the agricultural officers, extension officers, ward and village administrative staff serve as animal health officers and issue animal movement permits.</w:t>
      </w:r>
    </w:p>
    <w:p w14:paraId="49FBE74F" w14:textId="77777777" w:rsidR="00097521" w:rsidRPr="00A15078" w:rsidRDefault="00097521" w:rsidP="00097521">
      <w:pPr>
        <w:spacing w:after="0" w:line="240" w:lineRule="auto"/>
        <w:rPr>
          <w:rFonts w:cstheme="minorHAnsi"/>
          <w:sz w:val="20"/>
          <w:szCs w:val="20"/>
          <w:lang w:val="en-GB"/>
        </w:rPr>
      </w:pPr>
    </w:p>
    <w:p w14:paraId="5FE59B3D" w14:textId="77777777" w:rsidR="00097521" w:rsidRPr="00A15078" w:rsidRDefault="00097521" w:rsidP="00097521">
      <w:pPr>
        <w:spacing w:after="0" w:line="240" w:lineRule="auto"/>
        <w:rPr>
          <w:rFonts w:cstheme="minorHAnsi"/>
          <w:sz w:val="20"/>
          <w:szCs w:val="20"/>
          <w:lang w:val="en-GB"/>
        </w:rPr>
      </w:pPr>
    </w:p>
    <w:p w14:paraId="06814F53" w14:textId="77777777" w:rsidR="00097521" w:rsidRPr="00A15078" w:rsidRDefault="00097521" w:rsidP="00097521">
      <w:pPr>
        <w:rPr>
          <w:rFonts w:cstheme="minorHAnsi"/>
          <w:sz w:val="20"/>
          <w:szCs w:val="20"/>
          <w:lang w:val="en-GB"/>
        </w:rPr>
      </w:pPr>
      <w:r w:rsidRPr="00A15078">
        <w:rPr>
          <w:rFonts w:cstheme="minorHAnsi"/>
          <w:sz w:val="20"/>
          <w:szCs w:val="20"/>
          <w:lang w:val="en-GB"/>
        </w:rPr>
        <w:br w:type="page"/>
      </w:r>
    </w:p>
    <w:p w14:paraId="29CCE6AA" w14:textId="77777777" w:rsidR="00097521" w:rsidRPr="00A15078" w:rsidRDefault="00097521" w:rsidP="00097521">
      <w:pPr>
        <w:spacing w:after="0" w:line="240" w:lineRule="auto"/>
        <w:rPr>
          <w:rFonts w:cstheme="minorHAnsi"/>
          <w:b/>
          <w:lang w:val="en-GB"/>
        </w:rPr>
      </w:pPr>
      <w:r w:rsidRPr="00A15078">
        <w:rPr>
          <w:rFonts w:cstheme="minorHAnsi"/>
          <w:b/>
          <w:bCs/>
          <w:color w:val="000000"/>
          <w:shd w:val="clear" w:color="auto" w:fill="FFFFFF"/>
        </w:rPr>
        <w:lastRenderedPageBreak/>
        <w:t xml:space="preserve">Supplementary Table </w:t>
      </w:r>
      <w:r w:rsidR="00F06D44">
        <w:rPr>
          <w:rFonts w:cstheme="minorHAnsi"/>
          <w:b/>
          <w:bCs/>
          <w:color w:val="000000"/>
          <w:shd w:val="clear" w:color="auto" w:fill="FFFFFF"/>
        </w:rPr>
        <w:t>9</w:t>
      </w:r>
      <w:r w:rsidRPr="00A15078">
        <w:rPr>
          <w:b/>
        </w:rPr>
        <w:t xml:space="preserve">. </w:t>
      </w:r>
      <w:r w:rsidRPr="00A15078">
        <w:rPr>
          <w:rFonts w:cstheme="minorHAnsi"/>
          <w:b/>
          <w:lang w:val="en-GB"/>
        </w:rPr>
        <w:t xml:space="preserve">Identified pig groups and basis for inclusion and scoring in the susceptibility </w:t>
      </w:r>
      <w:proofErr w:type="gramStart"/>
      <w:r w:rsidRPr="00A15078">
        <w:rPr>
          <w:rFonts w:cstheme="minorHAnsi"/>
          <w:b/>
          <w:lang w:val="en-GB"/>
        </w:rPr>
        <w:t>analysis</w:t>
      </w:r>
      <w:proofErr w:type="gramEnd"/>
    </w:p>
    <w:tbl>
      <w:tblPr>
        <w:tblStyle w:val="TableGrid"/>
        <w:tblW w:w="12510" w:type="dxa"/>
        <w:tblInd w:w="445" w:type="dxa"/>
        <w:tblLook w:val="04A0" w:firstRow="1" w:lastRow="0" w:firstColumn="1" w:lastColumn="0" w:noHBand="0" w:noVBand="1"/>
      </w:tblPr>
      <w:tblGrid>
        <w:gridCol w:w="1025"/>
        <w:gridCol w:w="2290"/>
        <w:gridCol w:w="9195"/>
      </w:tblGrid>
      <w:tr w:rsidR="00097521" w:rsidRPr="00A15078" w14:paraId="71FE581A" w14:textId="77777777" w:rsidTr="00097521">
        <w:tc>
          <w:tcPr>
            <w:tcW w:w="1025" w:type="dxa"/>
            <w:shd w:val="clear" w:color="auto" w:fill="D9D9D9" w:themeFill="background1" w:themeFillShade="D9"/>
          </w:tcPr>
          <w:p w14:paraId="34B9D47C" w14:textId="77777777" w:rsidR="00097521" w:rsidRPr="00A15078" w:rsidRDefault="00097521" w:rsidP="00097521">
            <w:pPr>
              <w:ind w:left="360"/>
              <w:jc w:val="center"/>
              <w:rPr>
                <w:rFonts w:cstheme="minorHAnsi"/>
                <w:b/>
                <w:sz w:val="18"/>
                <w:szCs w:val="18"/>
              </w:rPr>
            </w:pPr>
          </w:p>
        </w:tc>
        <w:tc>
          <w:tcPr>
            <w:tcW w:w="2290" w:type="dxa"/>
            <w:shd w:val="clear" w:color="auto" w:fill="D9D9D9" w:themeFill="background1" w:themeFillShade="D9"/>
          </w:tcPr>
          <w:p w14:paraId="581972E2" w14:textId="77777777" w:rsidR="00097521" w:rsidRPr="00A15078" w:rsidRDefault="00097521" w:rsidP="00097521">
            <w:pPr>
              <w:pStyle w:val="ListParagraph"/>
              <w:ind w:left="0"/>
              <w:rPr>
                <w:rFonts w:cstheme="minorHAnsi"/>
                <w:b/>
                <w:sz w:val="18"/>
                <w:szCs w:val="18"/>
              </w:rPr>
            </w:pPr>
            <w:r w:rsidRPr="00A15078">
              <w:rPr>
                <w:rFonts w:cstheme="minorHAnsi"/>
                <w:b/>
                <w:sz w:val="18"/>
                <w:szCs w:val="18"/>
              </w:rPr>
              <w:t>Pig group</w:t>
            </w:r>
          </w:p>
        </w:tc>
        <w:tc>
          <w:tcPr>
            <w:tcW w:w="9195" w:type="dxa"/>
            <w:shd w:val="clear" w:color="auto" w:fill="D9D9D9" w:themeFill="background1" w:themeFillShade="D9"/>
          </w:tcPr>
          <w:p w14:paraId="63594023" w14:textId="77777777" w:rsidR="00097521" w:rsidRPr="00A15078" w:rsidRDefault="00097521" w:rsidP="00097521">
            <w:pPr>
              <w:pStyle w:val="ListParagraph"/>
              <w:ind w:left="0"/>
              <w:rPr>
                <w:rFonts w:cstheme="minorHAnsi"/>
                <w:b/>
                <w:sz w:val="18"/>
                <w:szCs w:val="18"/>
              </w:rPr>
            </w:pPr>
            <w:r w:rsidRPr="00A15078">
              <w:rPr>
                <w:rFonts w:cstheme="minorHAnsi"/>
                <w:b/>
                <w:sz w:val="18"/>
                <w:szCs w:val="18"/>
              </w:rPr>
              <w:t xml:space="preserve">Reason </w:t>
            </w:r>
          </w:p>
        </w:tc>
      </w:tr>
      <w:tr w:rsidR="00097521" w:rsidRPr="00A15078" w14:paraId="3AFAA707" w14:textId="77777777" w:rsidTr="00097521">
        <w:tc>
          <w:tcPr>
            <w:tcW w:w="1025" w:type="dxa"/>
          </w:tcPr>
          <w:p w14:paraId="4586D209" w14:textId="77777777" w:rsidR="00097521" w:rsidRPr="00A15078" w:rsidRDefault="00097521" w:rsidP="00097521">
            <w:pPr>
              <w:pStyle w:val="ListParagraph"/>
              <w:numPr>
                <w:ilvl w:val="0"/>
                <w:numId w:val="2"/>
              </w:numPr>
              <w:jc w:val="center"/>
              <w:rPr>
                <w:rFonts w:cstheme="minorHAnsi"/>
                <w:sz w:val="18"/>
                <w:szCs w:val="18"/>
              </w:rPr>
            </w:pPr>
          </w:p>
        </w:tc>
        <w:tc>
          <w:tcPr>
            <w:tcW w:w="2290" w:type="dxa"/>
          </w:tcPr>
          <w:p w14:paraId="60346F05" w14:textId="77777777" w:rsidR="00097521" w:rsidRPr="00A15078" w:rsidRDefault="00097521" w:rsidP="00097521">
            <w:pPr>
              <w:pStyle w:val="ListParagraph"/>
              <w:ind w:left="0"/>
              <w:rPr>
                <w:rFonts w:cstheme="minorHAnsi"/>
                <w:sz w:val="18"/>
                <w:szCs w:val="18"/>
              </w:rPr>
            </w:pPr>
            <w:r w:rsidRPr="00A15078">
              <w:rPr>
                <w:rFonts w:cstheme="minorHAnsi"/>
                <w:color w:val="000000"/>
                <w:sz w:val="18"/>
                <w:szCs w:val="18"/>
              </w:rPr>
              <w:t>Pregnant and lactating sows (in-pigs)</w:t>
            </w:r>
          </w:p>
        </w:tc>
        <w:tc>
          <w:tcPr>
            <w:tcW w:w="9195" w:type="dxa"/>
          </w:tcPr>
          <w:p w14:paraId="56940528"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Least in movement but this disease kills any group of pigs.</w:t>
            </w:r>
          </w:p>
          <w:p w14:paraId="0796B06B"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Frequent care by farmer, much more sensitive animals, contact between pregnant sows of the same pen, increased probability of contamination.</w:t>
            </w:r>
          </w:p>
        </w:tc>
      </w:tr>
      <w:tr w:rsidR="00097521" w:rsidRPr="00A15078" w14:paraId="372330EA" w14:textId="77777777" w:rsidTr="00097521">
        <w:tc>
          <w:tcPr>
            <w:tcW w:w="1025" w:type="dxa"/>
          </w:tcPr>
          <w:p w14:paraId="3CE68D30" w14:textId="77777777" w:rsidR="00097521" w:rsidRPr="00A15078" w:rsidRDefault="00097521" w:rsidP="00097521">
            <w:pPr>
              <w:pStyle w:val="ListParagraph"/>
              <w:numPr>
                <w:ilvl w:val="0"/>
                <w:numId w:val="2"/>
              </w:numPr>
              <w:jc w:val="center"/>
              <w:rPr>
                <w:rFonts w:cstheme="minorHAnsi"/>
                <w:sz w:val="18"/>
                <w:szCs w:val="18"/>
              </w:rPr>
            </w:pPr>
          </w:p>
        </w:tc>
        <w:tc>
          <w:tcPr>
            <w:tcW w:w="2290" w:type="dxa"/>
          </w:tcPr>
          <w:p w14:paraId="73C33583" w14:textId="77777777" w:rsidR="00097521" w:rsidRPr="00A15078" w:rsidRDefault="00097521" w:rsidP="00097521">
            <w:pPr>
              <w:pStyle w:val="ListParagraph"/>
              <w:ind w:left="0"/>
              <w:rPr>
                <w:rFonts w:cstheme="minorHAnsi"/>
                <w:color w:val="000000"/>
                <w:sz w:val="18"/>
                <w:szCs w:val="18"/>
              </w:rPr>
            </w:pPr>
            <w:r w:rsidRPr="00A15078">
              <w:rPr>
                <w:rFonts w:cstheme="minorHAnsi"/>
                <w:color w:val="000000"/>
                <w:sz w:val="18"/>
                <w:szCs w:val="18"/>
              </w:rPr>
              <w:t>Non-pregnant sows</w:t>
            </w:r>
          </w:p>
        </w:tc>
        <w:tc>
          <w:tcPr>
            <w:tcW w:w="9195" w:type="dxa"/>
          </w:tcPr>
          <w:p w14:paraId="22E8E2F2"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Do not move much as for the younger age </w:t>
            </w:r>
            <w:proofErr w:type="gramStart"/>
            <w:r w:rsidRPr="00A15078">
              <w:rPr>
                <w:rFonts w:cstheme="minorHAnsi"/>
                <w:sz w:val="18"/>
                <w:szCs w:val="18"/>
              </w:rPr>
              <w:t>categories</w:t>
            </w:r>
            <w:proofErr w:type="gramEnd"/>
          </w:p>
          <w:p w14:paraId="5B57173C"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Promiscuity and frequent contact between sows, with increased probability of contamination.</w:t>
            </w:r>
          </w:p>
        </w:tc>
      </w:tr>
      <w:tr w:rsidR="00097521" w:rsidRPr="00A15078" w14:paraId="0EBB8710" w14:textId="77777777" w:rsidTr="00097521">
        <w:tc>
          <w:tcPr>
            <w:tcW w:w="1025" w:type="dxa"/>
          </w:tcPr>
          <w:p w14:paraId="5C184BDC" w14:textId="77777777" w:rsidR="00097521" w:rsidRPr="00A15078" w:rsidRDefault="00097521" w:rsidP="00097521">
            <w:pPr>
              <w:pStyle w:val="ListParagraph"/>
              <w:numPr>
                <w:ilvl w:val="0"/>
                <w:numId w:val="2"/>
              </w:numPr>
              <w:jc w:val="center"/>
              <w:rPr>
                <w:rFonts w:cstheme="minorHAnsi"/>
                <w:sz w:val="18"/>
                <w:szCs w:val="18"/>
              </w:rPr>
            </w:pPr>
          </w:p>
        </w:tc>
        <w:tc>
          <w:tcPr>
            <w:tcW w:w="2290" w:type="dxa"/>
          </w:tcPr>
          <w:p w14:paraId="2B23225F" w14:textId="77777777" w:rsidR="00097521" w:rsidRPr="00A15078" w:rsidRDefault="00097521" w:rsidP="00097521">
            <w:pPr>
              <w:pStyle w:val="ListParagraph"/>
              <w:ind w:left="0"/>
              <w:rPr>
                <w:rFonts w:cstheme="minorHAnsi"/>
                <w:sz w:val="18"/>
                <w:szCs w:val="18"/>
              </w:rPr>
            </w:pPr>
            <w:r w:rsidRPr="00A15078">
              <w:rPr>
                <w:rFonts w:cstheme="minorHAnsi"/>
                <w:color w:val="000000"/>
                <w:sz w:val="18"/>
                <w:szCs w:val="18"/>
              </w:rPr>
              <w:t>Shared adult boars</w:t>
            </w:r>
          </w:p>
        </w:tc>
        <w:tc>
          <w:tcPr>
            <w:tcW w:w="9195" w:type="dxa"/>
          </w:tcPr>
          <w:p w14:paraId="7DEA5C1E"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Can transmit ASF from infected premise to many farms because of movement from farm to farm.</w:t>
            </w:r>
          </w:p>
          <w:p w14:paraId="22DCE14A"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Boar with visually good appearance </w:t>
            </w:r>
            <w:proofErr w:type="gramStart"/>
            <w:r w:rsidRPr="00A15078">
              <w:rPr>
                <w:rFonts w:cstheme="minorHAnsi"/>
                <w:sz w:val="18"/>
                <w:szCs w:val="18"/>
              </w:rPr>
              <w:t>are</w:t>
            </w:r>
            <w:proofErr w:type="gramEnd"/>
            <w:r w:rsidRPr="00A15078">
              <w:rPr>
                <w:rFonts w:cstheme="minorHAnsi"/>
                <w:sz w:val="18"/>
                <w:szCs w:val="18"/>
              </w:rPr>
              <w:t xml:space="preserve"> borrowed by several pig farmers for mating purpose and may get infected with ASF virus inadvertently and share same to other farms.</w:t>
            </w:r>
          </w:p>
        </w:tc>
      </w:tr>
      <w:tr w:rsidR="00097521" w:rsidRPr="00A15078" w14:paraId="734EC99F" w14:textId="77777777" w:rsidTr="00097521">
        <w:tc>
          <w:tcPr>
            <w:tcW w:w="1025" w:type="dxa"/>
          </w:tcPr>
          <w:p w14:paraId="4B39269C" w14:textId="77777777" w:rsidR="00097521" w:rsidRPr="00A15078" w:rsidRDefault="00097521" w:rsidP="00097521">
            <w:pPr>
              <w:pStyle w:val="ListParagraph"/>
              <w:numPr>
                <w:ilvl w:val="0"/>
                <w:numId w:val="2"/>
              </w:numPr>
              <w:jc w:val="center"/>
              <w:rPr>
                <w:rFonts w:cstheme="minorHAnsi"/>
                <w:sz w:val="18"/>
                <w:szCs w:val="18"/>
              </w:rPr>
            </w:pPr>
          </w:p>
        </w:tc>
        <w:tc>
          <w:tcPr>
            <w:tcW w:w="2290" w:type="dxa"/>
          </w:tcPr>
          <w:p w14:paraId="6A8B188B" w14:textId="77777777" w:rsidR="00097521" w:rsidRPr="00A15078" w:rsidRDefault="00097521" w:rsidP="00097521">
            <w:pPr>
              <w:rPr>
                <w:rFonts w:cstheme="minorHAnsi"/>
                <w:color w:val="000000"/>
                <w:sz w:val="18"/>
                <w:szCs w:val="18"/>
              </w:rPr>
            </w:pPr>
            <w:r w:rsidRPr="00A15078">
              <w:rPr>
                <w:rFonts w:cstheme="minorHAnsi"/>
                <w:color w:val="000000"/>
                <w:sz w:val="18"/>
                <w:szCs w:val="18"/>
              </w:rPr>
              <w:t>Porkers</w:t>
            </w:r>
          </w:p>
        </w:tc>
        <w:tc>
          <w:tcPr>
            <w:tcW w:w="9195" w:type="dxa"/>
          </w:tcPr>
          <w:p w14:paraId="75397F95"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Highest chances of being sold and moved from one farm to another farm and market could lead to transmission of ASF.</w:t>
            </w:r>
          </w:p>
          <w:p w14:paraId="39E07755"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Large concentration of animals, and frequent contact between pigs, which increases probability of contamination. Access by pig dealers to select or buy animals for the market.</w:t>
            </w:r>
          </w:p>
        </w:tc>
      </w:tr>
      <w:tr w:rsidR="00097521" w:rsidRPr="00A15078" w14:paraId="5DC085D8" w14:textId="77777777" w:rsidTr="00097521">
        <w:tc>
          <w:tcPr>
            <w:tcW w:w="1025" w:type="dxa"/>
          </w:tcPr>
          <w:p w14:paraId="3099DF7C" w14:textId="77777777" w:rsidR="00097521" w:rsidRPr="00A15078" w:rsidRDefault="00097521" w:rsidP="00097521">
            <w:pPr>
              <w:pStyle w:val="ListParagraph"/>
              <w:numPr>
                <w:ilvl w:val="0"/>
                <w:numId w:val="2"/>
              </w:numPr>
              <w:jc w:val="center"/>
              <w:rPr>
                <w:rFonts w:cstheme="minorHAnsi"/>
                <w:sz w:val="18"/>
                <w:szCs w:val="18"/>
              </w:rPr>
            </w:pPr>
          </w:p>
        </w:tc>
        <w:tc>
          <w:tcPr>
            <w:tcW w:w="2290" w:type="dxa"/>
          </w:tcPr>
          <w:p w14:paraId="1A1F624E" w14:textId="77777777" w:rsidR="00097521" w:rsidRPr="00A15078" w:rsidRDefault="00097521" w:rsidP="00097521">
            <w:pPr>
              <w:pStyle w:val="ListParagraph"/>
              <w:ind w:left="0"/>
              <w:rPr>
                <w:rFonts w:cstheme="minorHAnsi"/>
                <w:sz w:val="18"/>
                <w:szCs w:val="18"/>
              </w:rPr>
            </w:pPr>
            <w:r w:rsidRPr="00A15078">
              <w:rPr>
                <w:rFonts w:cstheme="minorHAnsi"/>
                <w:color w:val="000000"/>
                <w:sz w:val="18"/>
                <w:szCs w:val="18"/>
              </w:rPr>
              <w:t>Non-shared adult boars</w:t>
            </w:r>
          </w:p>
        </w:tc>
        <w:tc>
          <w:tcPr>
            <w:tcW w:w="9195" w:type="dxa"/>
          </w:tcPr>
          <w:p w14:paraId="410AFE09"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Movement from farm to farm limited</w:t>
            </w:r>
          </w:p>
        </w:tc>
      </w:tr>
      <w:tr w:rsidR="00097521" w:rsidRPr="00A15078" w14:paraId="026D1207" w14:textId="77777777" w:rsidTr="00097521">
        <w:tc>
          <w:tcPr>
            <w:tcW w:w="1025" w:type="dxa"/>
          </w:tcPr>
          <w:p w14:paraId="3DDBA2DC" w14:textId="77777777" w:rsidR="00097521" w:rsidRPr="00A15078" w:rsidRDefault="00097521" w:rsidP="00097521">
            <w:pPr>
              <w:pStyle w:val="ListParagraph"/>
              <w:numPr>
                <w:ilvl w:val="0"/>
                <w:numId w:val="2"/>
              </w:numPr>
              <w:jc w:val="center"/>
              <w:rPr>
                <w:rFonts w:cstheme="minorHAnsi"/>
                <w:sz w:val="18"/>
                <w:szCs w:val="18"/>
              </w:rPr>
            </w:pPr>
          </w:p>
        </w:tc>
        <w:tc>
          <w:tcPr>
            <w:tcW w:w="2290" w:type="dxa"/>
          </w:tcPr>
          <w:p w14:paraId="2E03A146"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Weaners</w:t>
            </w:r>
            <w:r w:rsidRPr="00A15078">
              <w:rPr>
                <w:rFonts w:cstheme="minorHAnsi"/>
                <w:color w:val="000000"/>
                <w:sz w:val="18"/>
                <w:szCs w:val="18"/>
              </w:rPr>
              <w:t xml:space="preserve"> </w:t>
            </w:r>
          </w:p>
        </w:tc>
        <w:tc>
          <w:tcPr>
            <w:tcW w:w="9195" w:type="dxa"/>
          </w:tcPr>
          <w:p w14:paraId="5C4EBB9E"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Have high chance of movement between farms and </w:t>
            </w:r>
            <w:proofErr w:type="gramStart"/>
            <w:r w:rsidRPr="00A15078">
              <w:rPr>
                <w:rFonts w:cstheme="minorHAnsi"/>
                <w:sz w:val="18"/>
                <w:szCs w:val="18"/>
              </w:rPr>
              <w:t>markets</w:t>
            </w:r>
            <w:proofErr w:type="gramEnd"/>
          </w:p>
          <w:p w14:paraId="53807749"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Large concentration of animals grouped after selection from several compartments. Frequent care by farmer, contact between pigs, with fights and injuries, which increases probability of contamination.</w:t>
            </w:r>
          </w:p>
        </w:tc>
      </w:tr>
      <w:tr w:rsidR="00097521" w:rsidRPr="00A15078" w14:paraId="36B4A2E0" w14:textId="77777777" w:rsidTr="00097521">
        <w:tc>
          <w:tcPr>
            <w:tcW w:w="1025" w:type="dxa"/>
          </w:tcPr>
          <w:p w14:paraId="2D59363D" w14:textId="77777777" w:rsidR="00097521" w:rsidRPr="00A15078" w:rsidRDefault="00097521" w:rsidP="00097521">
            <w:pPr>
              <w:pStyle w:val="ListParagraph"/>
              <w:numPr>
                <w:ilvl w:val="0"/>
                <w:numId w:val="2"/>
              </w:numPr>
              <w:jc w:val="center"/>
              <w:rPr>
                <w:rFonts w:cstheme="minorHAnsi"/>
                <w:sz w:val="18"/>
                <w:szCs w:val="18"/>
              </w:rPr>
            </w:pPr>
          </w:p>
        </w:tc>
        <w:tc>
          <w:tcPr>
            <w:tcW w:w="2290" w:type="dxa"/>
          </w:tcPr>
          <w:p w14:paraId="528295A2" w14:textId="77777777" w:rsidR="00097521" w:rsidRPr="00A15078" w:rsidRDefault="00097521" w:rsidP="00097521">
            <w:pPr>
              <w:pStyle w:val="ListParagraph"/>
              <w:ind w:left="0"/>
              <w:rPr>
                <w:rFonts w:cstheme="minorHAnsi"/>
                <w:sz w:val="18"/>
                <w:szCs w:val="18"/>
              </w:rPr>
            </w:pPr>
            <w:r w:rsidRPr="00A15078">
              <w:rPr>
                <w:rFonts w:cstheme="minorHAnsi"/>
                <w:color w:val="000000"/>
                <w:sz w:val="18"/>
                <w:szCs w:val="18"/>
              </w:rPr>
              <w:t>Growers</w:t>
            </w:r>
          </w:p>
        </w:tc>
        <w:tc>
          <w:tcPr>
            <w:tcW w:w="9195" w:type="dxa"/>
          </w:tcPr>
          <w:p w14:paraId="76B33FAA"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Have medium chance of movement between farms and </w:t>
            </w:r>
            <w:proofErr w:type="gramStart"/>
            <w:r w:rsidRPr="00A15078">
              <w:rPr>
                <w:rFonts w:cstheme="minorHAnsi"/>
                <w:sz w:val="18"/>
                <w:szCs w:val="18"/>
              </w:rPr>
              <w:t>markets</w:t>
            </w:r>
            <w:proofErr w:type="gramEnd"/>
          </w:p>
          <w:p w14:paraId="559E5877"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Large concentration of animals, Promiscuity, and frequent contact between pigs, with fights and injuries, with increased probability of contamination.</w:t>
            </w:r>
          </w:p>
        </w:tc>
      </w:tr>
      <w:tr w:rsidR="00097521" w:rsidRPr="00A15078" w14:paraId="772935E8" w14:textId="77777777" w:rsidTr="00097521">
        <w:tc>
          <w:tcPr>
            <w:tcW w:w="1025" w:type="dxa"/>
          </w:tcPr>
          <w:p w14:paraId="4AD93674" w14:textId="77777777" w:rsidR="00097521" w:rsidRPr="00A15078" w:rsidRDefault="00097521" w:rsidP="00097521">
            <w:pPr>
              <w:pStyle w:val="ListParagraph"/>
              <w:numPr>
                <w:ilvl w:val="0"/>
                <w:numId w:val="2"/>
              </w:numPr>
              <w:jc w:val="center"/>
              <w:rPr>
                <w:rFonts w:cstheme="minorHAnsi"/>
                <w:sz w:val="18"/>
                <w:szCs w:val="18"/>
              </w:rPr>
            </w:pPr>
          </w:p>
        </w:tc>
        <w:tc>
          <w:tcPr>
            <w:tcW w:w="2290" w:type="dxa"/>
          </w:tcPr>
          <w:p w14:paraId="0A0ADA22"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Piglets*</w:t>
            </w:r>
          </w:p>
        </w:tc>
        <w:tc>
          <w:tcPr>
            <w:tcW w:w="9195" w:type="dxa"/>
          </w:tcPr>
          <w:p w14:paraId="5D5F0398"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 xml:space="preserve">Low chances of being moved between farms and </w:t>
            </w:r>
            <w:proofErr w:type="gramStart"/>
            <w:r w:rsidRPr="00A15078">
              <w:rPr>
                <w:rFonts w:cstheme="minorHAnsi"/>
                <w:sz w:val="18"/>
                <w:szCs w:val="18"/>
              </w:rPr>
              <w:t>markets</w:t>
            </w:r>
            <w:proofErr w:type="gramEnd"/>
          </w:p>
          <w:p w14:paraId="2119D5BB" w14:textId="77777777" w:rsidR="00097521" w:rsidRPr="00A15078" w:rsidRDefault="00097521" w:rsidP="00097521">
            <w:pPr>
              <w:pStyle w:val="ListParagraph"/>
              <w:ind w:left="0"/>
              <w:rPr>
                <w:rFonts w:cstheme="minorHAnsi"/>
                <w:sz w:val="18"/>
                <w:szCs w:val="18"/>
              </w:rPr>
            </w:pPr>
            <w:r w:rsidRPr="00A15078">
              <w:rPr>
                <w:rFonts w:cstheme="minorHAnsi"/>
                <w:sz w:val="18"/>
                <w:szCs w:val="18"/>
              </w:rPr>
              <w:t>Usually isolated with the suckling sow in an individual pen, the probability of contamination is low, except by the intervention of the farmer.</w:t>
            </w:r>
          </w:p>
        </w:tc>
      </w:tr>
    </w:tbl>
    <w:p w14:paraId="0305F05C" w14:textId="77777777" w:rsidR="00097521" w:rsidRPr="00A15078" w:rsidRDefault="00097521" w:rsidP="00097521">
      <w:pPr>
        <w:spacing w:after="0" w:line="240" w:lineRule="auto"/>
        <w:ind w:left="720" w:hanging="720"/>
        <w:rPr>
          <w:rFonts w:cstheme="minorHAnsi"/>
          <w:i/>
          <w:color w:val="000000"/>
          <w:sz w:val="20"/>
          <w:szCs w:val="20"/>
        </w:rPr>
      </w:pPr>
      <w:r w:rsidRPr="00A15078">
        <w:rPr>
          <w:rFonts w:cstheme="minorHAnsi"/>
          <w:color w:val="000000"/>
          <w:sz w:val="20"/>
          <w:szCs w:val="20"/>
        </w:rPr>
        <w:tab/>
        <w:t xml:space="preserve">Note: </w:t>
      </w:r>
      <w:r w:rsidRPr="00A15078">
        <w:rPr>
          <w:rFonts w:cstheme="minorHAnsi"/>
          <w:b/>
          <w:i/>
          <w:color w:val="000000"/>
          <w:sz w:val="20"/>
          <w:szCs w:val="20"/>
        </w:rPr>
        <w:t>1 = the most affected and 8 = the least affected</w:t>
      </w:r>
      <w:r w:rsidRPr="00A15078">
        <w:rPr>
          <w:rFonts w:cstheme="minorHAnsi"/>
          <w:color w:val="000000"/>
          <w:sz w:val="20"/>
          <w:szCs w:val="20"/>
        </w:rPr>
        <w:t>.</w:t>
      </w:r>
      <w:r w:rsidRPr="00A15078">
        <w:rPr>
          <w:rFonts w:cstheme="minorHAnsi"/>
          <w:i/>
          <w:color w:val="000000"/>
          <w:sz w:val="20"/>
          <w:szCs w:val="20"/>
        </w:rPr>
        <w:t xml:space="preserve"> Stakeholders observed and provided anecdotal evidence that at farm-level, the subgroupings of pigs listed above have been affected to different degrees. It is hypothesized that different degrees of immunities in different pigs and the dose of infection may influence the degree of affection. Experts’ opinions were provided based on years of experience and empirical evaluation of ASF in farms. *Piglets die typically due to starvation because of the death of sow. It should be noted that most dead piglets are not examined pathologically for causes of death. There was no significant difference between the rankings; hence, all subgroupings of pigs were classified as high in terms of susceptibility to the hazard.  </w:t>
      </w:r>
    </w:p>
    <w:p w14:paraId="15E29C44" w14:textId="77777777" w:rsidR="00097521" w:rsidRDefault="00097521" w:rsidP="00097521">
      <w:pPr>
        <w:spacing w:after="0" w:line="240" w:lineRule="auto"/>
        <w:rPr>
          <w:rFonts w:cstheme="minorHAnsi"/>
          <w:sz w:val="20"/>
          <w:szCs w:val="20"/>
        </w:rPr>
        <w:sectPr w:rsidR="00097521" w:rsidSect="00F65E2F">
          <w:pgSz w:w="15840" w:h="12240" w:orient="landscape"/>
          <w:pgMar w:top="1440" w:right="1440" w:bottom="1440" w:left="1440" w:header="720" w:footer="720" w:gutter="0"/>
          <w:cols w:space="720"/>
          <w:docGrid w:linePitch="360"/>
        </w:sectPr>
      </w:pPr>
    </w:p>
    <w:p w14:paraId="3191A1F1" w14:textId="77777777" w:rsidR="00097521" w:rsidRPr="00A15078" w:rsidRDefault="00097521" w:rsidP="00097521">
      <w:pPr>
        <w:spacing w:after="0" w:line="240" w:lineRule="auto"/>
        <w:rPr>
          <w:rFonts w:cstheme="minorHAnsi"/>
          <w:sz w:val="20"/>
          <w:szCs w:val="20"/>
        </w:rPr>
      </w:pPr>
    </w:p>
    <w:p w14:paraId="3AFE5EBC" w14:textId="77777777" w:rsidR="00097521" w:rsidRPr="00A15078" w:rsidRDefault="00097521" w:rsidP="00097521">
      <w:pPr>
        <w:spacing w:after="0" w:line="240" w:lineRule="auto"/>
        <w:rPr>
          <w:rFonts w:cstheme="minorHAnsi"/>
          <w:sz w:val="20"/>
          <w:szCs w:val="20"/>
        </w:rPr>
      </w:pPr>
    </w:p>
    <w:p w14:paraId="4B853760" w14:textId="77777777" w:rsidR="00097521" w:rsidRPr="00A15078" w:rsidRDefault="00097521" w:rsidP="00097521">
      <w:pPr>
        <w:spacing w:after="0" w:line="240" w:lineRule="auto"/>
        <w:rPr>
          <w:rFonts w:cstheme="minorHAnsi"/>
          <w:sz w:val="20"/>
          <w:szCs w:val="20"/>
        </w:rPr>
      </w:pPr>
    </w:p>
    <w:p w14:paraId="50AA38FD" w14:textId="77777777" w:rsidR="00097521" w:rsidRPr="00A15078" w:rsidRDefault="00097521" w:rsidP="00097521">
      <w:pPr>
        <w:spacing w:after="0" w:line="240" w:lineRule="auto"/>
        <w:ind w:left="360"/>
        <w:jc w:val="both"/>
        <w:rPr>
          <w:rFonts w:cstheme="minorHAnsi"/>
          <w:sz w:val="23"/>
          <w:szCs w:val="23"/>
        </w:rPr>
      </w:pPr>
      <w:r w:rsidRPr="00A15078">
        <w:rPr>
          <w:rFonts w:cstheme="minorHAnsi"/>
          <w:noProof/>
          <w:sz w:val="23"/>
          <w:szCs w:val="23"/>
        </w:rPr>
        <mc:AlternateContent>
          <mc:Choice Requires="wps">
            <w:drawing>
              <wp:anchor distT="0" distB="0" distL="114300" distR="114300" simplePos="0" relativeHeight="251666432" behindDoc="0" locked="0" layoutInCell="1" allowOverlap="1" wp14:anchorId="79553E54" wp14:editId="5645251C">
                <wp:simplePos x="0" y="0"/>
                <wp:positionH relativeFrom="column">
                  <wp:posOffset>387350</wp:posOffset>
                </wp:positionH>
                <wp:positionV relativeFrom="paragraph">
                  <wp:posOffset>5028565</wp:posOffset>
                </wp:positionV>
                <wp:extent cx="825500" cy="254000"/>
                <wp:effectExtent l="0" t="0" r="0" b="0"/>
                <wp:wrapNone/>
                <wp:docPr id="18" name="Rectangle 18"/>
                <wp:cNvGraphicFramePr/>
                <a:graphic xmlns:a="http://schemas.openxmlformats.org/drawingml/2006/main">
                  <a:graphicData uri="http://schemas.microsoft.com/office/word/2010/wordprocessingShape">
                    <wps:wsp>
                      <wps:cNvSpPr/>
                      <wps:spPr>
                        <a:xfrm>
                          <a:off x="0" y="0"/>
                          <a:ext cx="825500" cy="2540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943070" id="Rectangle 18" o:spid="_x0000_s1026" style="position:absolute;margin-left:30.5pt;margin-top:395.95pt;width:65pt;height:20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" fillcolor="white [3201]" stroked="f" strokeweight="1pt"/>
            </w:pict>
          </mc:Fallback>
        </mc:AlternateContent>
      </w:r>
      <w:r w:rsidRPr="00A15078">
        <w:rPr>
          <w:rFonts w:cstheme="minorHAnsi"/>
          <w:noProof/>
          <w:sz w:val="23"/>
          <w:szCs w:val="23"/>
        </w:rPr>
        <mc:AlternateContent>
          <mc:Choice Requires="wps">
            <w:drawing>
              <wp:anchor distT="0" distB="0" distL="114300" distR="114300" simplePos="0" relativeHeight="251665408" behindDoc="0" locked="0" layoutInCell="1" allowOverlap="1" wp14:anchorId="35AD821B" wp14:editId="5C6524F7">
                <wp:simplePos x="0" y="0"/>
                <wp:positionH relativeFrom="column">
                  <wp:posOffset>2908300</wp:posOffset>
                </wp:positionH>
                <wp:positionV relativeFrom="paragraph">
                  <wp:posOffset>208915</wp:posOffset>
                </wp:positionV>
                <wp:extent cx="603250" cy="177800"/>
                <wp:effectExtent l="0" t="0" r="6350" b="0"/>
                <wp:wrapNone/>
                <wp:docPr id="17" name="Rectangle 17"/>
                <wp:cNvGraphicFramePr/>
                <a:graphic xmlns:a="http://schemas.openxmlformats.org/drawingml/2006/main">
                  <a:graphicData uri="http://schemas.microsoft.com/office/word/2010/wordprocessingShape">
                    <wps:wsp>
                      <wps:cNvSpPr/>
                      <wps:spPr>
                        <a:xfrm>
                          <a:off x="0" y="0"/>
                          <a:ext cx="603250" cy="1778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AD974BC" id="Rectangle 17" o:spid="_x0000_s1026" style="position:absolute;margin-left:229pt;margin-top:16.45pt;width:47.5pt;height:14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" fillcolor="white [3201]" stroked="f" strokeweight="1pt"/>
            </w:pict>
          </mc:Fallback>
        </mc:AlternateContent>
      </w:r>
      <w:r w:rsidRPr="00A15078">
        <w:rPr>
          <w:rFonts w:cstheme="minorHAnsi"/>
          <w:noProof/>
          <w:sz w:val="23"/>
          <w:szCs w:val="23"/>
        </w:rPr>
        <w:drawing>
          <wp:inline distT="0" distB="0" distL="0" distR="0" wp14:anchorId="2F480BCC" wp14:editId="79F95272">
            <wp:extent cx="5943600" cy="5440987"/>
            <wp:effectExtent l="0" t="0" r="0" b="7620"/>
            <wp:docPr id="16" name="Picture 16" descr="C:\Users\Fasina\Pictures\Screenshots\Screenshot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Fasina\Pictures\Screenshots\Screenshot (10).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5440987"/>
                    </a:xfrm>
                    <a:prstGeom prst="rect">
                      <a:avLst/>
                    </a:prstGeom>
                    <a:noFill/>
                    <a:ln>
                      <a:noFill/>
                    </a:ln>
                  </pic:spPr>
                </pic:pic>
              </a:graphicData>
            </a:graphic>
          </wp:inline>
        </w:drawing>
      </w:r>
    </w:p>
    <w:p w14:paraId="2D5916F5" w14:textId="77777777" w:rsidR="00097521" w:rsidRPr="00A15078" w:rsidRDefault="00097521" w:rsidP="00097521">
      <w:pPr>
        <w:pStyle w:val="Caption"/>
        <w:ind w:firstLine="360"/>
        <w:rPr>
          <w:rFonts w:cstheme="minorHAnsi"/>
          <w:i/>
          <w:sz w:val="22"/>
          <w:szCs w:val="22"/>
        </w:rPr>
      </w:pPr>
      <w:r w:rsidRPr="00A15078">
        <w:rPr>
          <w:rFonts w:cstheme="minorBidi"/>
          <w:sz w:val="22"/>
          <w:szCs w:val="22"/>
        </w:rPr>
        <w:t xml:space="preserve">Supplementary Figure </w:t>
      </w:r>
      <w:r w:rsidRPr="00A15078">
        <w:rPr>
          <w:sz w:val="22"/>
          <w:szCs w:val="22"/>
        </w:rPr>
        <w:t>1:</w:t>
      </w:r>
      <w:r w:rsidRPr="00A15078">
        <w:rPr>
          <w:rFonts w:cstheme="minorBidi"/>
          <w:sz w:val="22"/>
          <w:szCs w:val="22"/>
        </w:rPr>
        <w:t xml:space="preserve"> Rapid risk assessment (RRA) triaging process undertaken during the ASF mission in Tanzania, 2021, </w:t>
      </w:r>
      <w:r>
        <w:rPr>
          <w:rFonts w:cstheme="minorBidi"/>
          <w:sz w:val="22"/>
          <w:szCs w:val="22"/>
        </w:rPr>
        <w:t>[5]</w:t>
      </w:r>
      <w:r w:rsidRPr="00A15078">
        <w:rPr>
          <w:rFonts w:cstheme="minorBidi"/>
          <w:sz w:val="22"/>
          <w:szCs w:val="22"/>
        </w:rPr>
        <w:t>.</w:t>
      </w:r>
    </w:p>
    <w:p w14:paraId="4DD26EB3" w14:textId="77777777" w:rsidR="00097521" w:rsidRPr="00A15078" w:rsidRDefault="00097521" w:rsidP="00097521">
      <w:pPr>
        <w:rPr>
          <w:rFonts w:cstheme="minorHAnsi"/>
          <w:sz w:val="20"/>
          <w:szCs w:val="20"/>
        </w:rPr>
      </w:pPr>
    </w:p>
    <w:p w14:paraId="1CED9DA0" w14:textId="77777777" w:rsidR="00097521" w:rsidRPr="00F06D44" w:rsidRDefault="00097521" w:rsidP="00A15078">
      <w:pPr>
        <w:rPr>
          <w:rFonts w:cstheme="minorHAnsi"/>
          <w:color w:val="000000"/>
          <w:shd w:val="clear" w:color="auto" w:fill="FFFFFF"/>
        </w:rPr>
        <w:sectPr w:rsidR="00097521" w:rsidRPr="00F06D44" w:rsidSect="00F65E2F">
          <w:pgSz w:w="12240" w:h="15840"/>
          <w:pgMar w:top="1440" w:right="1440" w:bottom="1440" w:left="1440" w:header="720" w:footer="720" w:gutter="0"/>
          <w:cols w:space="720"/>
          <w:docGrid w:linePitch="360"/>
        </w:sectPr>
      </w:pPr>
    </w:p>
    <w:p w14:paraId="62C4B95F" w14:textId="77777777" w:rsidR="00A15078" w:rsidRPr="00F06D44" w:rsidRDefault="00A15078" w:rsidP="00F06D44">
      <w:pPr>
        <w:pStyle w:val="ListParagraph"/>
        <w:numPr>
          <w:ilvl w:val="0"/>
          <w:numId w:val="9"/>
        </w:numPr>
        <w:spacing w:after="0"/>
        <w:rPr>
          <w:rFonts w:cstheme="minorHAnsi"/>
          <w:b/>
        </w:rPr>
      </w:pPr>
      <w:r w:rsidRPr="00F06D44">
        <w:rPr>
          <w:rFonts w:cstheme="minorHAnsi"/>
          <w:b/>
        </w:rPr>
        <w:lastRenderedPageBreak/>
        <w:t xml:space="preserve">Classification of ASF virus based on risk </w:t>
      </w:r>
      <w:proofErr w:type="gramStart"/>
      <w:r w:rsidRPr="00F06D44">
        <w:rPr>
          <w:rFonts w:cstheme="minorHAnsi"/>
          <w:b/>
        </w:rPr>
        <w:t>profile</w:t>
      </w:r>
      <w:proofErr w:type="gramEnd"/>
    </w:p>
    <w:tbl>
      <w:tblPr>
        <w:tblW w:w="13134" w:type="dxa"/>
        <w:tblInd w:w="-10" w:type="dxa"/>
        <w:tblLayout w:type="fixed"/>
        <w:tblLook w:val="04A0" w:firstRow="1" w:lastRow="0" w:firstColumn="1" w:lastColumn="0" w:noHBand="0" w:noVBand="1"/>
      </w:tblPr>
      <w:tblGrid>
        <w:gridCol w:w="540"/>
        <w:gridCol w:w="7879"/>
        <w:gridCol w:w="480"/>
        <w:gridCol w:w="480"/>
        <w:gridCol w:w="481"/>
        <w:gridCol w:w="481"/>
        <w:gridCol w:w="470"/>
        <w:gridCol w:w="470"/>
        <w:gridCol w:w="480"/>
        <w:gridCol w:w="480"/>
        <w:gridCol w:w="388"/>
        <w:gridCol w:w="505"/>
      </w:tblGrid>
      <w:tr w:rsidR="00A15078" w:rsidRPr="00A15078" w14:paraId="1B140B8F" w14:textId="77777777" w:rsidTr="00097521">
        <w:trPr>
          <w:trHeight w:val="300"/>
        </w:trPr>
        <w:tc>
          <w:tcPr>
            <w:tcW w:w="54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30085ED5" w14:textId="77777777" w:rsidR="00A15078" w:rsidRPr="00A15078" w:rsidRDefault="00A15078" w:rsidP="00097521">
            <w:pPr>
              <w:spacing w:after="0" w:line="240" w:lineRule="auto"/>
              <w:jc w:val="center"/>
              <w:rPr>
                <w:rFonts w:cstheme="minorHAnsi"/>
                <w:color w:val="000000"/>
              </w:rPr>
            </w:pPr>
            <w:r w:rsidRPr="00A15078">
              <w:rPr>
                <w:rFonts w:cstheme="minorHAnsi"/>
                <w:color w:val="000000"/>
              </w:rPr>
              <w:t> </w:t>
            </w:r>
          </w:p>
        </w:tc>
        <w:tc>
          <w:tcPr>
            <w:tcW w:w="7879" w:type="dxa"/>
            <w:tcBorders>
              <w:top w:val="single" w:sz="8" w:space="0" w:color="auto"/>
              <w:left w:val="nil"/>
              <w:bottom w:val="single" w:sz="4" w:space="0" w:color="auto"/>
              <w:right w:val="single" w:sz="4" w:space="0" w:color="auto"/>
            </w:tcBorders>
            <w:shd w:val="clear" w:color="auto" w:fill="auto"/>
            <w:noWrap/>
            <w:vAlign w:val="center"/>
            <w:hideMark/>
          </w:tcPr>
          <w:p w14:paraId="4C2AEBBE" w14:textId="77777777" w:rsidR="00A15078" w:rsidRPr="00A15078" w:rsidRDefault="00A15078" w:rsidP="00097521">
            <w:pPr>
              <w:spacing w:after="0" w:line="240" w:lineRule="auto"/>
              <w:jc w:val="center"/>
              <w:rPr>
                <w:rFonts w:cstheme="minorHAnsi"/>
                <w:b/>
                <w:bCs/>
                <w:color w:val="000000"/>
              </w:rPr>
            </w:pPr>
            <w:r w:rsidRPr="00A15078">
              <w:rPr>
                <w:rFonts w:cstheme="minorHAnsi"/>
                <w:b/>
                <w:bCs/>
                <w:color w:val="000000"/>
              </w:rPr>
              <w:t>Classification of ASF virus based on risk profile</w:t>
            </w:r>
          </w:p>
        </w:tc>
        <w:tc>
          <w:tcPr>
            <w:tcW w:w="960" w:type="dxa"/>
            <w:gridSpan w:val="2"/>
            <w:tcBorders>
              <w:top w:val="single" w:sz="4" w:space="0" w:color="auto"/>
              <w:left w:val="single" w:sz="4" w:space="0" w:color="auto"/>
              <w:bottom w:val="single" w:sz="4" w:space="0" w:color="auto"/>
              <w:right w:val="single" w:sz="4" w:space="0" w:color="auto"/>
            </w:tcBorders>
            <w:vAlign w:val="center"/>
            <w:hideMark/>
          </w:tcPr>
          <w:p w14:paraId="25A2B41D" w14:textId="77777777" w:rsidR="00A15078" w:rsidRPr="00A15078" w:rsidRDefault="00A15078" w:rsidP="00097521">
            <w:pPr>
              <w:spacing w:after="0" w:line="240" w:lineRule="auto"/>
              <w:rPr>
                <w:rFonts w:cstheme="minorHAnsi"/>
                <w:b/>
                <w:bCs/>
                <w:color w:val="000000"/>
                <w:sz w:val="18"/>
                <w:szCs w:val="18"/>
              </w:rPr>
            </w:pPr>
            <w:r w:rsidRPr="00A15078">
              <w:rPr>
                <w:rFonts w:cstheme="minorHAnsi"/>
                <w:b/>
                <w:bCs/>
                <w:color w:val="000000"/>
                <w:sz w:val="18"/>
                <w:szCs w:val="18"/>
              </w:rPr>
              <w:t>Strongly disagreed</w:t>
            </w:r>
          </w:p>
        </w:tc>
        <w:tc>
          <w:tcPr>
            <w:tcW w:w="962" w:type="dxa"/>
            <w:gridSpan w:val="2"/>
            <w:tcBorders>
              <w:top w:val="single" w:sz="4" w:space="0" w:color="auto"/>
              <w:left w:val="single" w:sz="4" w:space="0" w:color="auto"/>
              <w:bottom w:val="single" w:sz="4" w:space="0" w:color="auto"/>
              <w:right w:val="single" w:sz="4" w:space="0" w:color="auto"/>
            </w:tcBorders>
            <w:vAlign w:val="center"/>
            <w:hideMark/>
          </w:tcPr>
          <w:p w14:paraId="6DE47913" w14:textId="77777777" w:rsidR="00A15078" w:rsidRPr="00A15078" w:rsidRDefault="00A15078" w:rsidP="00097521">
            <w:pPr>
              <w:spacing w:after="0" w:line="240" w:lineRule="auto"/>
              <w:rPr>
                <w:rFonts w:cstheme="minorHAnsi"/>
                <w:b/>
                <w:bCs/>
                <w:color w:val="000000"/>
                <w:sz w:val="18"/>
                <w:szCs w:val="18"/>
              </w:rPr>
            </w:pPr>
            <w:r w:rsidRPr="00A15078">
              <w:rPr>
                <w:rFonts w:cstheme="minorHAnsi"/>
                <w:b/>
                <w:bCs/>
                <w:color w:val="000000"/>
                <w:sz w:val="18"/>
                <w:szCs w:val="18"/>
              </w:rPr>
              <w:t>Disagreed</w:t>
            </w:r>
          </w:p>
        </w:tc>
        <w:tc>
          <w:tcPr>
            <w:tcW w:w="940" w:type="dxa"/>
            <w:gridSpan w:val="2"/>
            <w:tcBorders>
              <w:top w:val="single" w:sz="4" w:space="0" w:color="auto"/>
              <w:left w:val="single" w:sz="4" w:space="0" w:color="auto"/>
              <w:bottom w:val="single" w:sz="4" w:space="0" w:color="auto"/>
              <w:right w:val="single" w:sz="4" w:space="0" w:color="auto"/>
            </w:tcBorders>
            <w:vAlign w:val="center"/>
            <w:hideMark/>
          </w:tcPr>
          <w:p w14:paraId="7105C51C" w14:textId="77777777" w:rsidR="00A15078" w:rsidRPr="00A15078" w:rsidRDefault="00A15078" w:rsidP="00097521">
            <w:pPr>
              <w:spacing w:after="0" w:line="240" w:lineRule="auto"/>
              <w:rPr>
                <w:rFonts w:cstheme="minorHAnsi"/>
                <w:b/>
                <w:bCs/>
                <w:color w:val="000000"/>
                <w:sz w:val="18"/>
                <w:szCs w:val="18"/>
              </w:rPr>
            </w:pPr>
            <w:r w:rsidRPr="00A15078">
              <w:rPr>
                <w:rFonts w:cstheme="minorHAnsi"/>
                <w:b/>
                <w:bCs/>
                <w:color w:val="000000"/>
                <w:sz w:val="18"/>
                <w:szCs w:val="18"/>
              </w:rPr>
              <w:t>Neutral</w:t>
            </w:r>
          </w:p>
        </w:tc>
        <w:tc>
          <w:tcPr>
            <w:tcW w:w="960" w:type="dxa"/>
            <w:gridSpan w:val="2"/>
            <w:tcBorders>
              <w:top w:val="single" w:sz="4" w:space="0" w:color="auto"/>
              <w:left w:val="single" w:sz="4" w:space="0" w:color="auto"/>
              <w:bottom w:val="single" w:sz="4" w:space="0" w:color="auto"/>
              <w:right w:val="single" w:sz="4" w:space="0" w:color="auto"/>
            </w:tcBorders>
            <w:vAlign w:val="center"/>
            <w:hideMark/>
          </w:tcPr>
          <w:p w14:paraId="0567C314" w14:textId="77777777" w:rsidR="00A15078" w:rsidRPr="00A15078" w:rsidRDefault="00A15078" w:rsidP="00097521">
            <w:pPr>
              <w:spacing w:after="0" w:line="240" w:lineRule="auto"/>
              <w:rPr>
                <w:rFonts w:cstheme="minorHAnsi"/>
                <w:b/>
                <w:bCs/>
                <w:color w:val="000000"/>
                <w:sz w:val="18"/>
                <w:szCs w:val="18"/>
              </w:rPr>
            </w:pPr>
            <w:r w:rsidRPr="00A15078">
              <w:rPr>
                <w:rFonts w:cstheme="minorHAnsi"/>
                <w:b/>
                <w:bCs/>
                <w:color w:val="000000"/>
                <w:sz w:val="18"/>
                <w:szCs w:val="18"/>
              </w:rPr>
              <w:t>Agreed</w:t>
            </w:r>
          </w:p>
        </w:tc>
        <w:tc>
          <w:tcPr>
            <w:tcW w:w="893" w:type="dxa"/>
            <w:gridSpan w:val="2"/>
            <w:tcBorders>
              <w:top w:val="single" w:sz="4" w:space="0" w:color="auto"/>
              <w:left w:val="single" w:sz="4" w:space="0" w:color="auto"/>
              <w:bottom w:val="single" w:sz="4" w:space="0" w:color="auto"/>
              <w:right w:val="single" w:sz="4" w:space="0" w:color="auto"/>
            </w:tcBorders>
            <w:vAlign w:val="center"/>
            <w:hideMark/>
          </w:tcPr>
          <w:p w14:paraId="78B38C23" w14:textId="77777777" w:rsidR="00A15078" w:rsidRPr="00A15078" w:rsidRDefault="00A15078" w:rsidP="00097521">
            <w:pPr>
              <w:spacing w:after="0" w:line="240" w:lineRule="auto"/>
              <w:rPr>
                <w:rFonts w:cstheme="minorHAnsi"/>
                <w:b/>
                <w:bCs/>
                <w:color w:val="000000"/>
                <w:sz w:val="18"/>
                <w:szCs w:val="18"/>
              </w:rPr>
            </w:pPr>
            <w:r w:rsidRPr="00A15078">
              <w:rPr>
                <w:rFonts w:cstheme="minorHAnsi"/>
                <w:b/>
                <w:bCs/>
                <w:color w:val="000000"/>
                <w:sz w:val="18"/>
                <w:szCs w:val="18"/>
              </w:rPr>
              <w:t>Strongly agreed</w:t>
            </w:r>
          </w:p>
        </w:tc>
      </w:tr>
      <w:tr w:rsidR="00A15078" w:rsidRPr="00A15078" w14:paraId="47C8E6C0" w14:textId="77777777" w:rsidTr="00097521">
        <w:trPr>
          <w:trHeight w:val="240"/>
        </w:trPr>
        <w:tc>
          <w:tcPr>
            <w:tcW w:w="540" w:type="dxa"/>
            <w:tcBorders>
              <w:top w:val="nil"/>
              <w:left w:val="single" w:sz="8" w:space="0" w:color="auto"/>
              <w:bottom w:val="single" w:sz="4" w:space="0" w:color="auto"/>
              <w:right w:val="single" w:sz="8" w:space="0" w:color="auto"/>
            </w:tcBorders>
            <w:shd w:val="clear" w:color="auto" w:fill="auto"/>
            <w:noWrap/>
            <w:vAlign w:val="center"/>
            <w:hideMark/>
          </w:tcPr>
          <w:p w14:paraId="6B0C35B4" w14:textId="77777777" w:rsidR="00A15078" w:rsidRPr="00A15078" w:rsidRDefault="00A15078" w:rsidP="00097521">
            <w:pPr>
              <w:spacing w:after="0" w:line="240" w:lineRule="auto"/>
              <w:jc w:val="center"/>
              <w:rPr>
                <w:rFonts w:cstheme="minorHAnsi"/>
                <w:color w:val="000000"/>
                <w:sz w:val="18"/>
                <w:szCs w:val="18"/>
              </w:rPr>
            </w:pPr>
            <w:r w:rsidRPr="00A15078">
              <w:rPr>
                <w:rFonts w:cstheme="minorHAnsi"/>
                <w:color w:val="000000"/>
                <w:sz w:val="18"/>
                <w:szCs w:val="18"/>
              </w:rPr>
              <w:t>1</w:t>
            </w:r>
          </w:p>
        </w:tc>
        <w:tc>
          <w:tcPr>
            <w:tcW w:w="7879" w:type="dxa"/>
            <w:tcBorders>
              <w:top w:val="nil"/>
              <w:left w:val="nil"/>
              <w:bottom w:val="single" w:sz="4" w:space="0" w:color="auto"/>
              <w:right w:val="nil"/>
            </w:tcBorders>
            <w:shd w:val="clear" w:color="auto" w:fill="auto"/>
            <w:vAlign w:val="bottom"/>
            <w:hideMark/>
          </w:tcPr>
          <w:p w14:paraId="4E75228A" w14:textId="77777777" w:rsidR="00A15078" w:rsidRPr="00A15078" w:rsidRDefault="00A15078" w:rsidP="00097521">
            <w:pPr>
              <w:spacing w:after="0" w:line="240" w:lineRule="auto"/>
              <w:rPr>
                <w:rFonts w:cstheme="minorHAnsi"/>
                <w:i/>
                <w:color w:val="000000"/>
                <w:sz w:val="20"/>
                <w:szCs w:val="20"/>
              </w:rPr>
            </w:pPr>
            <w:r w:rsidRPr="00A15078">
              <w:rPr>
                <w:rFonts w:cstheme="minorHAnsi"/>
                <w:i/>
                <w:sz w:val="20"/>
                <w:szCs w:val="20"/>
                <w:lang w:val="en-GB"/>
              </w:rPr>
              <w:t xml:space="preserve">Based on discussion with farmers and other stakeholders in Tanzania, ASF virus and the disease was classified as disease with </w:t>
            </w:r>
            <w:r w:rsidRPr="00A15078">
              <w:rPr>
                <w:rFonts w:cstheme="minorHAnsi"/>
                <w:b/>
                <w:i/>
                <w:sz w:val="20"/>
                <w:szCs w:val="20"/>
                <w:lang w:val="en-GB"/>
              </w:rPr>
              <w:t>very high risk</w:t>
            </w:r>
            <w:r w:rsidRPr="00A15078">
              <w:rPr>
                <w:rFonts w:cstheme="minorHAnsi"/>
                <w:i/>
                <w:sz w:val="20"/>
                <w:szCs w:val="20"/>
                <w:lang w:val="en-GB"/>
              </w:rPr>
              <w:t xml:space="preserve"> among the smallholder farms (see schematic below), first</w:t>
            </w:r>
            <w:r w:rsidRPr="00A15078">
              <w:rPr>
                <w:rFonts w:cstheme="minorHAnsi"/>
                <w:b/>
                <w:i/>
                <w:sz w:val="20"/>
                <w:szCs w:val="20"/>
                <w:lang w:val="en-GB"/>
              </w:rPr>
              <w:t>, do you agree with this classification?</w:t>
            </w:r>
            <w:r w:rsidRPr="00A15078">
              <w:rPr>
                <w:rFonts w:cstheme="minorHAnsi"/>
                <w:i/>
                <w:sz w:val="20"/>
                <w:szCs w:val="20"/>
                <w:lang w:val="en-GB"/>
              </w:rPr>
              <w:t xml:space="preserve"> If yes, using your knowledge of ASF in Tanzania and elsewhere, </w:t>
            </w:r>
            <w:r w:rsidRPr="00A15078">
              <w:rPr>
                <w:rFonts w:cstheme="minorHAnsi"/>
                <w:b/>
                <w:i/>
                <w:sz w:val="20"/>
                <w:szCs w:val="20"/>
                <w:lang w:val="en-GB"/>
              </w:rPr>
              <w:t>how much do you agree with this on a scale of 1-10? If no, where will you classify ASF</w:t>
            </w:r>
            <w:r w:rsidRPr="00A15078">
              <w:rPr>
                <w:rFonts w:cstheme="minorHAnsi"/>
                <w:i/>
                <w:sz w:val="20"/>
                <w:szCs w:val="20"/>
                <w:lang w:val="en-GB"/>
              </w:rPr>
              <w:t>?  Your note is welcomed below.</w:t>
            </w:r>
          </w:p>
        </w:tc>
        <w:tc>
          <w:tcPr>
            <w:tcW w:w="480" w:type="dxa"/>
            <w:tcBorders>
              <w:top w:val="nil"/>
              <w:left w:val="single" w:sz="4" w:space="0" w:color="auto"/>
              <w:bottom w:val="single" w:sz="4" w:space="0" w:color="auto"/>
              <w:right w:val="single" w:sz="4" w:space="0" w:color="auto"/>
            </w:tcBorders>
            <w:shd w:val="clear" w:color="000000" w:fill="63BE7B"/>
            <w:noWrap/>
            <w:vAlign w:val="center"/>
            <w:hideMark/>
          </w:tcPr>
          <w:p w14:paraId="7EBAF48D" w14:textId="77777777" w:rsidR="00A15078" w:rsidRPr="00A15078" w:rsidRDefault="00A15078" w:rsidP="00097521">
            <w:pPr>
              <w:spacing w:after="0" w:line="240" w:lineRule="auto"/>
              <w:jc w:val="center"/>
              <w:rPr>
                <w:rFonts w:cstheme="minorHAnsi"/>
              </w:rPr>
            </w:pPr>
            <w:r w:rsidRPr="00A15078">
              <w:rPr>
                <w:rFonts w:cstheme="minorHAnsi"/>
              </w:rPr>
              <w:t>1</w:t>
            </w:r>
          </w:p>
        </w:tc>
        <w:tc>
          <w:tcPr>
            <w:tcW w:w="480" w:type="dxa"/>
            <w:tcBorders>
              <w:top w:val="nil"/>
              <w:left w:val="single" w:sz="4" w:space="0" w:color="auto"/>
              <w:bottom w:val="single" w:sz="4" w:space="0" w:color="auto"/>
              <w:right w:val="single" w:sz="4" w:space="0" w:color="auto"/>
            </w:tcBorders>
            <w:shd w:val="clear" w:color="000000" w:fill="85C87D"/>
            <w:noWrap/>
            <w:vAlign w:val="center"/>
            <w:hideMark/>
          </w:tcPr>
          <w:p w14:paraId="6544BF0E" w14:textId="77777777" w:rsidR="00A15078" w:rsidRPr="00A15078" w:rsidRDefault="00A15078" w:rsidP="00097521">
            <w:pPr>
              <w:spacing w:after="0" w:line="240" w:lineRule="auto"/>
              <w:jc w:val="center"/>
              <w:rPr>
                <w:rFonts w:cstheme="minorHAnsi"/>
              </w:rPr>
            </w:pPr>
            <w:r w:rsidRPr="00A15078">
              <w:rPr>
                <w:rFonts w:cstheme="minorHAnsi"/>
              </w:rPr>
              <w:t>2</w:t>
            </w:r>
          </w:p>
        </w:tc>
        <w:tc>
          <w:tcPr>
            <w:tcW w:w="481" w:type="dxa"/>
            <w:tcBorders>
              <w:top w:val="nil"/>
              <w:left w:val="single" w:sz="4" w:space="0" w:color="auto"/>
              <w:bottom w:val="single" w:sz="4" w:space="0" w:color="auto"/>
              <w:right w:val="single" w:sz="4" w:space="0" w:color="auto"/>
            </w:tcBorders>
            <w:shd w:val="clear" w:color="000000" w:fill="A8D27F"/>
            <w:noWrap/>
            <w:vAlign w:val="center"/>
            <w:hideMark/>
          </w:tcPr>
          <w:p w14:paraId="1962636A" w14:textId="77777777" w:rsidR="00A15078" w:rsidRPr="00A15078" w:rsidRDefault="00A15078" w:rsidP="00097521">
            <w:pPr>
              <w:spacing w:after="0" w:line="240" w:lineRule="auto"/>
              <w:jc w:val="center"/>
              <w:rPr>
                <w:rFonts w:cstheme="minorHAnsi"/>
              </w:rPr>
            </w:pPr>
            <w:r w:rsidRPr="00A15078">
              <w:rPr>
                <w:rFonts w:cstheme="minorHAnsi"/>
              </w:rPr>
              <w:t>3</w:t>
            </w:r>
          </w:p>
        </w:tc>
        <w:tc>
          <w:tcPr>
            <w:tcW w:w="481" w:type="dxa"/>
            <w:tcBorders>
              <w:top w:val="nil"/>
              <w:left w:val="single" w:sz="4" w:space="0" w:color="auto"/>
              <w:bottom w:val="single" w:sz="4" w:space="0" w:color="auto"/>
              <w:right w:val="single" w:sz="4" w:space="0" w:color="auto"/>
            </w:tcBorders>
            <w:shd w:val="clear" w:color="000000" w:fill="CBDC81"/>
            <w:noWrap/>
            <w:vAlign w:val="center"/>
            <w:hideMark/>
          </w:tcPr>
          <w:p w14:paraId="6E8C9F7D" w14:textId="77777777" w:rsidR="00A15078" w:rsidRPr="00A15078" w:rsidRDefault="00A15078" w:rsidP="00097521">
            <w:pPr>
              <w:spacing w:after="0" w:line="240" w:lineRule="auto"/>
              <w:jc w:val="center"/>
              <w:rPr>
                <w:rFonts w:cstheme="minorHAnsi"/>
              </w:rPr>
            </w:pPr>
            <w:r w:rsidRPr="00A15078">
              <w:rPr>
                <w:rFonts w:cstheme="minorHAnsi"/>
              </w:rPr>
              <w:t>4</w:t>
            </w:r>
          </w:p>
        </w:tc>
        <w:tc>
          <w:tcPr>
            <w:tcW w:w="470" w:type="dxa"/>
            <w:tcBorders>
              <w:top w:val="nil"/>
              <w:left w:val="single" w:sz="4" w:space="0" w:color="auto"/>
              <w:bottom w:val="single" w:sz="4" w:space="0" w:color="auto"/>
              <w:right w:val="single" w:sz="4" w:space="0" w:color="auto"/>
            </w:tcBorders>
            <w:shd w:val="clear" w:color="000000" w:fill="EDE683"/>
            <w:noWrap/>
            <w:vAlign w:val="center"/>
            <w:hideMark/>
          </w:tcPr>
          <w:p w14:paraId="23CF7147" w14:textId="77777777" w:rsidR="00A15078" w:rsidRPr="00A15078" w:rsidRDefault="00A15078" w:rsidP="00097521">
            <w:pPr>
              <w:spacing w:after="0" w:line="240" w:lineRule="auto"/>
              <w:jc w:val="center"/>
              <w:rPr>
                <w:rFonts w:cstheme="minorHAnsi"/>
              </w:rPr>
            </w:pPr>
            <w:r w:rsidRPr="00A15078">
              <w:rPr>
                <w:rFonts w:cstheme="minorHAnsi"/>
              </w:rPr>
              <w:t>5</w:t>
            </w:r>
          </w:p>
        </w:tc>
        <w:tc>
          <w:tcPr>
            <w:tcW w:w="470" w:type="dxa"/>
            <w:tcBorders>
              <w:top w:val="nil"/>
              <w:left w:val="single" w:sz="4" w:space="0" w:color="auto"/>
              <w:bottom w:val="single" w:sz="4" w:space="0" w:color="auto"/>
              <w:right w:val="single" w:sz="4" w:space="0" w:color="auto"/>
            </w:tcBorders>
            <w:shd w:val="clear" w:color="000000" w:fill="FFDD82"/>
            <w:noWrap/>
            <w:vAlign w:val="center"/>
            <w:hideMark/>
          </w:tcPr>
          <w:p w14:paraId="683975CD" w14:textId="77777777" w:rsidR="00A15078" w:rsidRPr="00A15078" w:rsidRDefault="00A15078" w:rsidP="00097521">
            <w:pPr>
              <w:spacing w:after="0" w:line="240" w:lineRule="auto"/>
              <w:jc w:val="center"/>
              <w:rPr>
                <w:rFonts w:cstheme="minorHAnsi"/>
              </w:rPr>
            </w:pPr>
            <w:r w:rsidRPr="00A15078">
              <w:rPr>
                <w:rFonts w:cstheme="minorHAnsi"/>
              </w:rPr>
              <w:t>6</w:t>
            </w:r>
          </w:p>
        </w:tc>
        <w:tc>
          <w:tcPr>
            <w:tcW w:w="480" w:type="dxa"/>
            <w:tcBorders>
              <w:top w:val="nil"/>
              <w:left w:val="single" w:sz="4" w:space="0" w:color="auto"/>
              <w:bottom w:val="single" w:sz="4" w:space="0" w:color="auto"/>
              <w:right w:val="single" w:sz="4" w:space="0" w:color="auto"/>
            </w:tcBorders>
            <w:shd w:val="clear" w:color="000000" w:fill="FDC07C"/>
            <w:noWrap/>
            <w:vAlign w:val="center"/>
            <w:hideMark/>
          </w:tcPr>
          <w:p w14:paraId="7F691E79" w14:textId="77777777" w:rsidR="00A15078" w:rsidRPr="00A15078" w:rsidRDefault="00A15078" w:rsidP="00097521">
            <w:pPr>
              <w:spacing w:after="0" w:line="240" w:lineRule="auto"/>
              <w:jc w:val="center"/>
              <w:rPr>
                <w:rFonts w:cstheme="minorHAnsi"/>
              </w:rPr>
            </w:pPr>
            <w:r w:rsidRPr="00A15078">
              <w:rPr>
                <w:rFonts w:cstheme="minorHAnsi"/>
              </w:rPr>
              <w:t>7</w:t>
            </w:r>
          </w:p>
        </w:tc>
        <w:tc>
          <w:tcPr>
            <w:tcW w:w="480" w:type="dxa"/>
            <w:tcBorders>
              <w:top w:val="nil"/>
              <w:left w:val="single" w:sz="4" w:space="0" w:color="auto"/>
              <w:bottom w:val="single" w:sz="4" w:space="0" w:color="auto"/>
              <w:right w:val="single" w:sz="4" w:space="0" w:color="auto"/>
            </w:tcBorders>
            <w:shd w:val="clear" w:color="000000" w:fill="FCA377"/>
            <w:noWrap/>
            <w:vAlign w:val="center"/>
            <w:hideMark/>
          </w:tcPr>
          <w:p w14:paraId="7EC30276" w14:textId="77777777" w:rsidR="00A15078" w:rsidRPr="00A15078" w:rsidRDefault="00A15078" w:rsidP="00097521">
            <w:pPr>
              <w:spacing w:after="0" w:line="240" w:lineRule="auto"/>
              <w:jc w:val="center"/>
              <w:rPr>
                <w:rFonts w:cstheme="minorHAnsi"/>
              </w:rPr>
            </w:pPr>
            <w:r w:rsidRPr="00A15078">
              <w:rPr>
                <w:rFonts w:cstheme="minorHAnsi"/>
              </w:rPr>
              <w:t>8</w:t>
            </w:r>
          </w:p>
        </w:tc>
        <w:tc>
          <w:tcPr>
            <w:tcW w:w="388" w:type="dxa"/>
            <w:tcBorders>
              <w:top w:val="nil"/>
              <w:left w:val="single" w:sz="4" w:space="0" w:color="auto"/>
              <w:bottom w:val="single" w:sz="4" w:space="0" w:color="auto"/>
              <w:right w:val="single" w:sz="4" w:space="0" w:color="auto"/>
            </w:tcBorders>
            <w:shd w:val="clear" w:color="000000" w:fill="FA8671"/>
            <w:noWrap/>
            <w:vAlign w:val="center"/>
            <w:hideMark/>
          </w:tcPr>
          <w:p w14:paraId="1A426879" w14:textId="77777777" w:rsidR="00A15078" w:rsidRPr="00A15078" w:rsidRDefault="00A15078" w:rsidP="00097521">
            <w:pPr>
              <w:spacing w:after="0" w:line="240" w:lineRule="auto"/>
              <w:jc w:val="center"/>
              <w:rPr>
                <w:rFonts w:cstheme="minorHAnsi"/>
              </w:rPr>
            </w:pPr>
            <w:r w:rsidRPr="00A15078">
              <w:rPr>
                <w:rFonts w:cstheme="minorHAnsi"/>
              </w:rPr>
              <w:t>9</w:t>
            </w:r>
          </w:p>
        </w:tc>
        <w:tc>
          <w:tcPr>
            <w:tcW w:w="505" w:type="dxa"/>
            <w:tcBorders>
              <w:top w:val="nil"/>
              <w:left w:val="single" w:sz="4" w:space="0" w:color="auto"/>
              <w:bottom w:val="single" w:sz="4" w:space="0" w:color="auto"/>
              <w:right w:val="single" w:sz="4" w:space="0" w:color="auto"/>
            </w:tcBorders>
            <w:shd w:val="clear" w:color="000000" w:fill="F8696B"/>
            <w:noWrap/>
            <w:vAlign w:val="center"/>
            <w:hideMark/>
          </w:tcPr>
          <w:p w14:paraId="00AEAA53" w14:textId="77777777" w:rsidR="00A15078" w:rsidRPr="00A15078" w:rsidRDefault="00A15078" w:rsidP="00097521">
            <w:pPr>
              <w:spacing w:after="0" w:line="240" w:lineRule="auto"/>
              <w:jc w:val="center"/>
              <w:rPr>
                <w:rFonts w:cstheme="minorHAnsi"/>
              </w:rPr>
            </w:pPr>
            <w:r w:rsidRPr="00A15078">
              <w:rPr>
                <w:rFonts w:cstheme="minorHAnsi"/>
              </w:rPr>
              <w:t>10</w:t>
            </w:r>
          </w:p>
        </w:tc>
      </w:tr>
    </w:tbl>
    <w:p w14:paraId="0149413A" w14:textId="77777777" w:rsidR="00A15078" w:rsidRPr="00A15078" w:rsidRDefault="00A15078" w:rsidP="00A15078">
      <w:pPr>
        <w:spacing w:after="0"/>
        <w:rPr>
          <w:rFonts w:cstheme="minorHAnsi"/>
          <w:lang w:val="en-GB"/>
        </w:rPr>
      </w:pPr>
    </w:p>
    <w:tbl>
      <w:tblPr>
        <w:tblStyle w:val="TableGrid"/>
        <w:tblW w:w="0" w:type="auto"/>
        <w:tblLook w:val="04A0" w:firstRow="1" w:lastRow="0" w:firstColumn="1" w:lastColumn="0" w:noHBand="0" w:noVBand="1"/>
      </w:tblPr>
      <w:tblGrid>
        <w:gridCol w:w="1255"/>
        <w:gridCol w:w="5219"/>
        <w:gridCol w:w="901"/>
        <w:gridCol w:w="5575"/>
      </w:tblGrid>
      <w:tr w:rsidR="00A15078" w:rsidRPr="00A15078" w14:paraId="045CF1E8" w14:textId="77777777" w:rsidTr="00097521">
        <w:tc>
          <w:tcPr>
            <w:tcW w:w="1255" w:type="dxa"/>
          </w:tcPr>
          <w:p w14:paraId="7257F51B" w14:textId="77777777" w:rsidR="00A15078" w:rsidRPr="00A15078" w:rsidRDefault="00A15078" w:rsidP="00097521">
            <w:pPr>
              <w:rPr>
                <w:b/>
              </w:rPr>
            </w:pPr>
            <w:r w:rsidRPr="00A15078">
              <w:rPr>
                <w:rFonts w:cstheme="minorHAnsi"/>
                <w:b/>
              </w:rPr>
              <w:t xml:space="preserve">Yes   </w:t>
            </w:r>
          </w:p>
        </w:tc>
        <w:tc>
          <w:tcPr>
            <w:tcW w:w="5219" w:type="dxa"/>
          </w:tcPr>
          <w:p w14:paraId="3362FF00" w14:textId="77777777" w:rsidR="00A15078" w:rsidRPr="00A15078" w:rsidRDefault="00A15078" w:rsidP="00097521">
            <w:pPr>
              <w:rPr>
                <w:b/>
              </w:rPr>
            </w:pPr>
          </w:p>
        </w:tc>
        <w:tc>
          <w:tcPr>
            <w:tcW w:w="901" w:type="dxa"/>
          </w:tcPr>
          <w:p w14:paraId="77DD817B" w14:textId="77777777" w:rsidR="00A15078" w:rsidRPr="00A15078" w:rsidRDefault="00A15078" w:rsidP="00097521">
            <w:pPr>
              <w:rPr>
                <w:b/>
              </w:rPr>
            </w:pPr>
            <w:r w:rsidRPr="00A15078">
              <w:rPr>
                <w:rFonts w:cstheme="minorHAnsi"/>
                <w:b/>
              </w:rPr>
              <w:t>No</w:t>
            </w:r>
          </w:p>
        </w:tc>
        <w:tc>
          <w:tcPr>
            <w:tcW w:w="5575" w:type="dxa"/>
          </w:tcPr>
          <w:p w14:paraId="07BD4DC3" w14:textId="77777777" w:rsidR="00A15078" w:rsidRPr="00A15078" w:rsidRDefault="00A15078" w:rsidP="00097521">
            <w:pPr>
              <w:rPr>
                <w:b/>
              </w:rPr>
            </w:pPr>
          </w:p>
        </w:tc>
      </w:tr>
    </w:tbl>
    <w:p w14:paraId="7CB9105E" w14:textId="77777777" w:rsidR="00A15078" w:rsidRPr="00A15078" w:rsidRDefault="00A15078" w:rsidP="00A15078">
      <w:pPr>
        <w:spacing w:after="0"/>
        <w:rPr>
          <w:rFonts w:cstheme="minorHAnsi"/>
          <w:lang w:val="en-GB"/>
        </w:rPr>
      </w:pPr>
    </w:p>
    <w:p w14:paraId="62B5E41A" w14:textId="77777777" w:rsidR="00A15078" w:rsidRPr="00A15078" w:rsidRDefault="00A15078" w:rsidP="00A15078">
      <w:pPr>
        <w:rPr>
          <w:rFonts w:cstheme="minorHAnsi"/>
          <w:lang w:val="en-GB"/>
        </w:rPr>
      </w:pPr>
      <w:r w:rsidRPr="00A15078">
        <w:rPr>
          <w:rFonts w:cstheme="minorHAnsi"/>
          <w:noProof/>
          <w:color w:val="000000"/>
          <w:sz w:val="23"/>
          <w:szCs w:val="23"/>
        </w:rPr>
        <w:drawing>
          <wp:inline distT="0" distB="0" distL="0" distR="0" wp14:anchorId="6CDCC83D" wp14:editId="6CFAAA7E">
            <wp:extent cx="8122355" cy="2933700"/>
            <wp:effectExtent l="0" t="0" r="0" b="0"/>
            <wp:docPr id="59" name="Picture 59" descr="C:\Users\Fasina\Pictures\Screenshots\Screenshot (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asina\Pictures\Screenshots\Screenshot (24).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135603" cy="2938485"/>
                    </a:xfrm>
                    <a:prstGeom prst="rect">
                      <a:avLst/>
                    </a:prstGeom>
                    <a:noFill/>
                    <a:ln>
                      <a:noFill/>
                    </a:ln>
                  </pic:spPr>
                </pic:pic>
              </a:graphicData>
            </a:graphic>
          </wp:inline>
        </w:drawing>
      </w:r>
    </w:p>
    <w:p w14:paraId="76FCA052" w14:textId="77777777" w:rsidR="00A15078" w:rsidRPr="00A15078" w:rsidRDefault="00A15078" w:rsidP="00A15078">
      <w:pPr>
        <w:rPr>
          <w:rFonts w:cstheme="minorHAnsi"/>
          <w:lang w:val="en-GB"/>
        </w:rPr>
      </w:pPr>
    </w:p>
    <w:p w14:paraId="549F52B0" w14:textId="77777777" w:rsidR="00F74C04" w:rsidRPr="00A15078" w:rsidRDefault="00F74C04" w:rsidP="00F74C04">
      <w:pPr>
        <w:rPr>
          <w:b/>
          <w:i/>
        </w:rPr>
      </w:pPr>
      <w:r w:rsidRPr="00A15078">
        <w:rPr>
          <w:rFonts w:cstheme="minorHAnsi"/>
          <w:b/>
          <w:bCs/>
          <w:i/>
          <w:color w:val="000000"/>
          <w:shd w:val="clear" w:color="auto" w:fill="FFFFFF"/>
        </w:rPr>
        <w:t xml:space="preserve">Supplementary Figure </w:t>
      </w:r>
      <w:r>
        <w:rPr>
          <w:rFonts w:cstheme="minorHAnsi"/>
          <w:b/>
          <w:bCs/>
          <w:i/>
          <w:color w:val="000000"/>
          <w:shd w:val="clear" w:color="auto" w:fill="FFFFFF"/>
        </w:rPr>
        <w:t>2</w:t>
      </w:r>
      <w:r w:rsidRPr="00A15078">
        <w:rPr>
          <w:rFonts w:cstheme="minorHAnsi"/>
          <w:b/>
          <w:bCs/>
          <w:i/>
          <w:color w:val="000000"/>
          <w:shd w:val="clear" w:color="auto" w:fill="FFFFFF"/>
        </w:rPr>
        <w:t>. Classification of ASF virus based on risk profile.</w:t>
      </w:r>
    </w:p>
    <w:p w14:paraId="7F340F29" w14:textId="77777777" w:rsidR="00A15078" w:rsidRPr="00A15078" w:rsidRDefault="00A15078" w:rsidP="00A15078">
      <w:pPr>
        <w:rPr>
          <w:rFonts w:cstheme="minorHAnsi"/>
          <w:lang w:val="en-GB"/>
        </w:rPr>
      </w:pPr>
    </w:p>
    <w:p w14:paraId="0B36A750" w14:textId="77777777" w:rsidR="00A15078" w:rsidRPr="00A15078" w:rsidRDefault="00A15078" w:rsidP="00A15078">
      <w:pPr>
        <w:rPr>
          <w:rFonts w:cstheme="minorHAnsi"/>
          <w:lang w:val="en-GB"/>
        </w:rPr>
      </w:pPr>
    </w:p>
    <w:p w14:paraId="4ABD4EA6" w14:textId="77777777" w:rsidR="00A15078" w:rsidRPr="00F06D44" w:rsidRDefault="00A15078" w:rsidP="00F06D44">
      <w:pPr>
        <w:pStyle w:val="ListParagraph"/>
        <w:numPr>
          <w:ilvl w:val="0"/>
          <w:numId w:val="9"/>
        </w:numPr>
        <w:rPr>
          <w:rFonts w:cstheme="minorHAnsi"/>
          <w:b/>
        </w:rPr>
      </w:pPr>
      <w:r w:rsidRPr="00F06D44">
        <w:rPr>
          <w:rFonts w:cstheme="minorHAnsi"/>
          <w:b/>
        </w:rPr>
        <w:lastRenderedPageBreak/>
        <w:t>Classification of ASF virus based on risk profile.</w:t>
      </w:r>
    </w:p>
    <w:tbl>
      <w:tblPr>
        <w:tblW w:w="12864" w:type="dxa"/>
        <w:tblInd w:w="-10" w:type="dxa"/>
        <w:tblLayout w:type="fixed"/>
        <w:tblLook w:val="04A0" w:firstRow="1" w:lastRow="0" w:firstColumn="1" w:lastColumn="0" w:noHBand="0" w:noVBand="1"/>
      </w:tblPr>
      <w:tblGrid>
        <w:gridCol w:w="540"/>
        <w:gridCol w:w="7609"/>
        <w:gridCol w:w="480"/>
        <w:gridCol w:w="480"/>
        <w:gridCol w:w="481"/>
        <w:gridCol w:w="481"/>
        <w:gridCol w:w="470"/>
        <w:gridCol w:w="470"/>
        <w:gridCol w:w="480"/>
        <w:gridCol w:w="480"/>
        <w:gridCol w:w="388"/>
        <w:gridCol w:w="505"/>
      </w:tblGrid>
      <w:tr w:rsidR="00A15078" w:rsidRPr="00A15078" w14:paraId="6239B130" w14:textId="77777777" w:rsidTr="00097521">
        <w:trPr>
          <w:trHeight w:val="300"/>
        </w:trPr>
        <w:tc>
          <w:tcPr>
            <w:tcW w:w="54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5B7F250C" w14:textId="77777777" w:rsidR="00A15078" w:rsidRPr="00A15078" w:rsidRDefault="00A15078" w:rsidP="00097521">
            <w:pPr>
              <w:spacing w:after="0" w:line="240" w:lineRule="auto"/>
              <w:jc w:val="center"/>
              <w:rPr>
                <w:rFonts w:cstheme="minorHAnsi"/>
                <w:color w:val="000000"/>
              </w:rPr>
            </w:pPr>
            <w:r w:rsidRPr="00A15078">
              <w:rPr>
                <w:rFonts w:cstheme="minorHAnsi"/>
                <w:color w:val="000000"/>
              </w:rPr>
              <w:t> </w:t>
            </w:r>
          </w:p>
        </w:tc>
        <w:tc>
          <w:tcPr>
            <w:tcW w:w="7609" w:type="dxa"/>
            <w:tcBorders>
              <w:top w:val="single" w:sz="8" w:space="0" w:color="auto"/>
              <w:left w:val="nil"/>
              <w:bottom w:val="single" w:sz="4" w:space="0" w:color="auto"/>
              <w:right w:val="single" w:sz="4" w:space="0" w:color="auto"/>
            </w:tcBorders>
            <w:shd w:val="clear" w:color="auto" w:fill="auto"/>
            <w:noWrap/>
            <w:vAlign w:val="center"/>
            <w:hideMark/>
          </w:tcPr>
          <w:p w14:paraId="37BD2908" w14:textId="77777777" w:rsidR="00A15078" w:rsidRPr="00A15078" w:rsidRDefault="00A15078" w:rsidP="00097521">
            <w:pPr>
              <w:spacing w:after="0" w:line="240" w:lineRule="auto"/>
              <w:jc w:val="center"/>
              <w:rPr>
                <w:rFonts w:cstheme="minorHAnsi"/>
                <w:b/>
                <w:bCs/>
                <w:color w:val="000000"/>
              </w:rPr>
            </w:pPr>
            <w:r w:rsidRPr="00A15078">
              <w:rPr>
                <w:rFonts w:cstheme="minorHAnsi"/>
                <w:b/>
                <w:bCs/>
                <w:color w:val="000000"/>
              </w:rPr>
              <w:t>Classification of ASF virus introduction based on plausibility and likelihood</w:t>
            </w:r>
          </w:p>
        </w:tc>
        <w:tc>
          <w:tcPr>
            <w:tcW w:w="960" w:type="dxa"/>
            <w:gridSpan w:val="2"/>
            <w:tcBorders>
              <w:top w:val="single" w:sz="4" w:space="0" w:color="auto"/>
              <w:left w:val="single" w:sz="4" w:space="0" w:color="auto"/>
              <w:bottom w:val="single" w:sz="4" w:space="0" w:color="auto"/>
              <w:right w:val="single" w:sz="4" w:space="0" w:color="auto"/>
            </w:tcBorders>
            <w:vAlign w:val="center"/>
            <w:hideMark/>
          </w:tcPr>
          <w:p w14:paraId="6EDBF26B" w14:textId="77777777" w:rsidR="00A15078" w:rsidRPr="00A15078" w:rsidRDefault="00A15078" w:rsidP="00097521">
            <w:pPr>
              <w:spacing w:after="0" w:line="240" w:lineRule="auto"/>
              <w:rPr>
                <w:rFonts w:cstheme="minorHAnsi"/>
                <w:b/>
                <w:bCs/>
                <w:color w:val="000000"/>
                <w:sz w:val="18"/>
                <w:szCs w:val="18"/>
              </w:rPr>
            </w:pPr>
            <w:r w:rsidRPr="00A15078">
              <w:rPr>
                <w:rFonts w:cstheme="minorHAnsi"/>
                <w:b/>
                <w:bCs/>
                <w:color w:val="000000"/>
                <w:sz w:val="18"/>
                <w:szCs w:val="18"/>
              </w:rPr>
              <w:t>Strongly disagreed</w:t>
            </w:r>
          </w:p>
        </w:tc>
        <w:tc>
          <w:tcPr>
            <w:tcW w:w="962" w:type="dxa"/>
            <w:gridSpan w:val="2"/>
            <w:tcBorders>
              <w:top w:val="single" w:sz="4" w:space="0" w:color="auto"/>
              <w:left w:val="single" w:sz="4" w:space="0" w:color="auto"/>
              <w:bottom w:val="single" w:sz="4" w:space="0" w:color="auto"/>
              <w:right w:val="single" w:sz="4" w:space="0" w:color="auto"/>
            </w:tcBorders>
            <w:vAlign w:val="center"/>
            <w:hideMark/>
          </w:tcPr>
          <w:p w14:paraId="06EFDCE6" w14:textId="77777777" w:rsidR="00A15078" w:rsidRPr="00A15078" w:rsidRDefault="00A15078" w:rsidP="00097521">
            <w:pPr>
              <w:spacing w:after="0" w:line="240" w:lineRule="auto"/>
              <w:rPr>
                <w:rFonts w:cstheme="minorHAnsi"/>
                <w:b/>
                <w:bCs/>
                <w:color w:val="000000"/>
                <w:sz w:val="18"/>
                <w:szCs w:val="18"/>
              </w:rPr>
            </w:pPr>
            <w:r w:rsidRPr="00A15078">
              <w:rPr>
                <w:rFonts w:cstheme="minorHAnsi"/>
                <w:b/>
                <w:bCs/>
                <w:color w:val="000000"/>
                <w:sz w:val="18"/>
                <w:szCs w:val="18"/>
              </w:rPr>
              <w:t>Disagreed</w:t>
            </w:r>
          </w:p>
        </w:tc>
        <w:tc>
          <w:tcPr>
            <w:tcW w:w="940" w:type="dxa"/>
            <w:gridSpan w:val="2"/>
            <w:tcBorders>
              <w:top w:val="single" w:sz="4" w:space="0" w:color="auto"/>
              <w:left w:val="single" w:sz="4" w:space="0" w:color="auto"/>
              <w:bottom w:val="single" w:sz="4" w:space="0" w:color="auto"/>
              <w:right w:val="single" w:sz="4" w:space="0" w:color="auto"/>
            </w:tcBorders>
            <w:vAlign w:val="center"/>
            <w:hideMark/>
          </w:tcPr>
          <w:p w14:paraId="3AFA17EE" w14:textId="77777777" w:rsidR="00A15078" w:rsidRPr="00A15078" w:rsidRDefault="00A15078" w:rsidP="00097521">
            <w:pPr>
              <w:spacing w:after="0" w:line="240" w:lineRule="auto"/>
              <w:rPr>
                <w:rFonts w:cstheme="minorHAnsi"/>
                <w:b/>
                <w:bCs/>
                <w:color w:val="000000"/>
                <w:sz w:val="18"/>
                <w:szCs w:val="18"/>
              </w:rPr>
            </w:pPr>
            <w:r w:rsidRPr="00A15078">
              <w:rPr>
                <w:rFonts w:cstheme="minorHAnsi"/>
                <w:b/>
                <w:bCs/>
                <w:color w:val="000000"/>
                <w:sz w:val="18"/>
                <w:szCs w:val="18"/>
              </w:rPr>
              <w:t>Neutral</w:t>
            </w:r>
          </w:p>
        </w:tc>
        <w:tc>
          <w:tcPr>
            <w:tcW w:w="960" w:type="dxa"/>
            <w:gridSpan w:val="2"/>
            <w:tcBorders>
              <w:top w:val="single" w:sz="4" w:space="0" w:color="auto"/>
              <w:left w:val="single" w:sz="4" w:space="0" w:color="auto"/>
              <w:bottom w:val="single" w:sz="4" w:space="0" w:color="auto"/>
              <w:right w:val="single" w:sz="4" w:space="0" w:color="auto"/>
            </w:tcBorders>
            <w:vAlign w:val="center"/>
            <w:hideMark/>
          </w:tcPr>
          <w:p w14:paraId="2774DE07" w14:textId="77777777" w:rsidR="00A15078" w:rsidRPr="00A15078" w:rsidRDefault="00A15078" w:rsidP="00097521">
            <w:pPr>
              <w:spacing w:after="0" w:line="240" w:lineRule="auto"/>
              <w:rPr>
                <w:rFonts w:cstheme="minorHAnsi"/>
                <w:b/>
                <w:bCs/>
                <w:color w:val="000000"/>
                <w:sz w:val="18"/>
                <w:szCs w:val="18"/>
              </w:rPr>
            </w:pPr>
            <w:r w:rsidRPr="00A15078">
              <w:rPr>
                <w:rFonts w:cstheme="minorHAnsi"/>
                <w:b/>
                <w:bCs/>
                <w:color w:val="000000"/>
                <w:sz w:val="18"/>
                <w:szCs w:val="18"/>
              </w:rPr>
              <w:t>Agreed</w:t>
            </w:r>
          </w:p>
        </w:tc>
        <w:tc>
          <w:tcPr>
            <w:tcW w:w="893" w:type="dxa"/>
            <w:gridSpan w:val="2"/>
            <w:tcBorders>
              <w:top w:val="single" w:sz="4" w:space="0" w:color="auto"/>
              <w:left w:val="single" w:sz="4" w:space="0" w:color="auto"/>
              <w:bottom w:val="single" w:sz="4" w:space="0" w:color="auto"/>
              <w:right w:val="single" w:sz="4" w:space="0" w:color="auto"/>
            </w:tcBorders>
            <w:vAlign w:val="center"/>
            <w:hideMark/>
          </w:tcPr>
          <w:p w14:paraId="497680D8" w14:textId="77777777" w:rsidR="00A15078" w:rsidRPr="00A15078" w:rsidRDefault="00A15078" w:rsidP="00097521">
            <w:pPr>
              <w:spacing w:after="0" w:line="240" w:lineRule="auto"/>
              <w:rPr>
                <w:rFonts w:cstheme="minorHAnsi"/>
                <w:b/>
                <w:bCs/>
                <w:color w:val="000000"/>
                <w:sz w:val="18"/>
                <w:szCs w:val="18"/>
              </w:rPr>
            </w:pPr>
            <w:r w:rsidRPr="00A15078">
              <w:rPr>
                <w:rFonts w:cstheme="minorHAnsi"/>
                <w:b/>
                <w:bCs/>
                <w:color w:val="000000"/>
                <w:sz w:val="18"/>
                <w:szCs w:val="18"/>
              </w:rPr>
              <w:t>Strongly agreed</w:t>
            </w:r>
          </w:p>
        </w:tc>
      </w:tr>
      <w:tr w:rsidR="00A15078" w:rsidRPr="00A15078" w14:paraId="1EA3496D" w14:textId="77777777" w:rsidTr="00097521">
        <w:trPr>
          <w:trHeight w:val="240"/>
        </w:trPr>
        <w:tc>
          <w:tcPr>
            <w:tcW w:w="540" w:type="dxa"/>
            <w:tcBorders>
              <w:top w:val="nil"/>
              <w:left w:val="single" w:sz="8" w:space="0" w:color="auto"/>
              <w:bottom w:val="single" w:sz="4" w:space="0" w:color="auto"/>
              <w:right w:val="single" w:sz="8" w:space="0" w:color="auto"/>
            </w:tcBorders>
            <w:shd w:val="clear" w:color="auto" w:fill="auto"/>
            <w:noWrap/>
            <w:vAlign w:val="center"/>
            <w:hideMark/>
          </w:tcPr>
          <w:p w14:paraId="5A4F6CA8" w14:textId="77777777" w:rsidR="00A15078" w:rsidRPr="00A15078" w:rsidRDefault="00A15078" w:rsidP="00097521">
            <w:pPr>
              <w:spacing w:after="0" w:line="240" w:lineRule="auto"/>
              <w:jc w:val="center"/>
              <w:rPr>
                <w:rFonts w:cstheme="minorHAnsi"/>
                <w:color w:val="000000"/>
                <w:sz w:val="18"/>
                <w:szCs w:val="18"/>
              </w:rPr>
            </w:pPr>
            <w:r w:rsidRPr="00A15078">
              <w:rPr>
                <w:rFonts w:cstheme="minorHAnsi"/>
                <w:color w:val="000000"/>
                <w:sz w:val="18"/>
                <w:szCs w:val="18"/>
              </w:rPr>
              <w:t>1</w:t>
            </w:r>
          </w:p>
        </w:tc>
        <w:tc>
          <w:tcPr>
            <w:tcW w:w="7609" w:type="dxa"/>
            <w:tcBorders>
              <w:top w:val="nil"/>
              <w:left w:val="nil"/>
              <w:bottom w:val="single" w:sz="4" w:space="0" w:color="auto"/>
              <w:right w:val="nil"/>
            </w:tcBorders>
            <w:shd w:val="clear" w:color="auto" w:fill="auto"/>
            <w:vAlign w:val="bottom"/>
            <w:hideMark/>
          </w:tcPr>
          <w:p w14:paraId="34084A4A" w14:textId="77777777" w:rsidR="00A15078" w:rsidRPr="00A15078" w:rsidRDefault="00A15078" w:rsidP="00097521">
            <w:pPr>
              <w:spacing w:after="0" w:line="240" w:lineRule="auto"/>
              <w:rPr>
                <w:rFonts w:cstheme="minorHAnsi"/>
                <w:i/>
                <w:color w:val="000000"/>
                <w:sz w:val="20"/>
                <w:szCs w:val="20"/>
              </w:rPr>
            </w:pPr>
            <w:r w:rsidRPr="00A15078">
              <w:rPr>
                <w:rFonts w:cstheme="minorHAnsi"/>
                <w:i/>
                <w:sz w:val="20"/>
                <w:szCs w:val="20"/>
                <w:lang w:val="en-GB"/>
              </w:rPr>
              <w:t>Based on discussion with farmers and other stakeholders in Tanzania, ASF virus introduction and transmission pathways among the smallholder farms was proposed as below (see schematic below), on a scale of 1-10, how much do you agree with this? Your comment is welcomed.</w:t>
            </w:r>
          </w:p>
        </w:tc>
        <w:tc>
          <w:tcPr>
            <w:tcW w:w="480" w:type="dxa"/>
            <w:tcBorders>
              <w:top w:val="nil"/>
              <w:left w:val="single" w:sz="4" w:space="0" w:color="auto"/>
              <w:bottom w:val="single" w:sz="4" w:space="0" w:color="auto"/>
              <w:right w:val="single" w:sz="4" w:space="0" w:color="auto"/>
            </w:tcBorders>
            <w:shd w:val="clear" w:color="000000" w:fill="63BE7B"/>
            <w:noWrap/>
            <w:vAlign w:val="center"/>
            <w:hideMark/>
          </w:tcPr>
          <w:p w14:paraId="3D16C9E1" w14:textId="77777777" w:rsidR="00A15078" w:rsidRPr="00A15078" w:rsidRDefault="00A15078" w:rsidP="00097521">
            <w:pPr>
              <w:spacing w:after="0" w:line="240" w:lineRule="auto"/>
              <w:jc w:val="center"/>
              <w:rPr>
                <w:rFonts w:cstheme="minorHAnsi"/>
              </w:rPr>
            </w:pPr>
            <w:r w:rsidRPr="00A15078">
              <w:rPr>
                <w:rFonts w:cstheme="minorHAnsi"/>
              </w:rPr>
              <w:t>1</w:t>
            </w:r>
          </w:p>
        </w:tc>
        <w:tc>
          <w:tcPr>
            <w:tcW w:w="480" w:type="dxa"/>
            <w:tcBorders>
              <w:top w:val="nil"/>
              <w:left w:val="single" w:sz="4" w:space="0" w:color="auto"/>
              <w:bottom w:val="single" w:sz="4" w:space="0" w:color="auto"/>
              <w:right w:val="single" w:sz="4" w:space="0" w:color="auto"/>
            </w:tcBorders>
            <w:shd w:val="clear" w:color="000000" w:fill="85C87D"/>
            <w:noWrap/>
            <w:vAlign w:val="center"/>
            <w:hideMark/>
          </w:tcPr>
          <w:p w14:paraId="2E4BA424" w14:textId="77777777" w:rsidR="00A15078" w:rsidRPr="00A15078" w:rsidRDefault="00A15078" w:rsidP="00097521">
            <w:pPr>
              <w:spacing w:after="0" w:line="240" w:lineRule="auto"/>
              <w:jc w:val="center"/>
              <w:rPr>
                <w:rFonts w:cstheme="minorHAnsi"/>
              </w:rPr>
            </w:pPr>
            <w:r w:rsidRPr="00A15078">
              <w:rPr>
                <w:rFonts w:cstheme="minorHAnsi"/>
              </w:rPr>
              <w:t>2</w:t>
            </w:r>
          </w:p>
        </w:tc>
        <w:tc>
          <w:tcPr>
            <w:tcW w:w="481" w:type="dxa"/>
            <w:tcBorders>
              <w:top w:val="nil"/>
              <w:left w:val="single" w:sz="4" w:space="0" w:color="auto"/>
              <w:bottom w:val="single" w:sz="4" w:space="0" w:color="auto"/>
              <w:right w:val="single" w:sz="4" w:space="0" w:color="auto"/>
            </w:tcBorders>
            <w:shd w:val="clear" w:color="000000" w:fill="A8D27F"/>
            <w:noWrap/>
            <w:vAlign w:val="center"/>
            <w:hideMark/>
          </w:tcPr>
          <w:p w14:paraId="26E4C608" w14:textId="77777777" w:rsidR="00A15078" w:rsidRPr="00A15078" w:rsidRDefault="00A15078" w:rsidP="00097521">
            <w:pPr>
              <w:spacing w:after="0" w:line="240" w:lineRule="auto"/>
              <w:jc w:val="center"/>
              <w:rPr>
                <w:rFonts w:cstheme="minorHAnsi"/>
              </w:rPr>
            </w:pPr>
            <w:r w:rsidRPr="00A15078">
              <w:rPr>
                <w:rFonts w:cstheme="minorHAnsi"/>
              </w:rPr>
              <w:t>3</w:t>
            </w:r>
          </w:p>
        </w:tc>
        <w:tc>
          <w:tcPr>
            <w:tcW w:w="481" w:type="dxa"/>
            <w:tcBorders>
              <w:top w:val="nil"/>
              <w:left w:val="single" w:sz="4" w:space="0" w:color="auto"/>
              <w:bottom w:val="single" w:sz="4" w:space="0" w:color="auto"/>
              <w:right w:val="single" w:sz="4" w:space="0" w:color="auto"/>
            </w:tcBorders>
            <w:shd w:val="clear" w:color="000000" w:fill="CBDC81"/>
            <w:noWrap/>
            <w:vAlign w:val="center"/>
            <w:hideMark/>
          </w:tcPr>
          <w:p w14:paraId="318DE94A" w14:textId="77777777" w:rsidR="00A15078" w:rsidRPr="00A15078" w:rsidRDefault="00A15078" w:rsidP="00097521">
            <w:pPr>
              <w:spacing w:after="0" w:line="240" w:lineRule="auto"/>
              <w:jc w:val="center"/>
              <w:rPr>
                <w:rFonts w:cstheme="minorHAnsi"/>
              </w:rPr>
            </w:pPr>
            <w:r w:rsidRPr="00A15078">
              <w:rPr>
                <w:rFonts w:cstheme="minorHAnsi"/>
              </w:rPr>
              <w:t>4</w:t>
            </w:r>
          </w:p>
        </w:tc>
        <w:tc>
          <w:tcPr>
            <w:tcW w:w="470" w:type="dxa"/>
            <w:tcBorders>
              <w:top w:val="nil"/>
              <w:left w:val="single" w:sz="4" w:space="0" w:color="auto"/>
              <w:bottom w:val="single" w:sz="4" w:space="0" w:color="auto"/>
              <w:right w:val="single" w:sz="4" w:space="0" w:color="auto"/>
            </w:tcBorders>
            <w:shd w:val="clear" w:color="000000" w:fill="EDE683"/>
            <w:noWrap/>
            <w:vAlign w:val="center"/>
            <w:hideMark/>
          </w:tcPr>
          <w:p w14:paraId="2C3B8131" w14:textId="77777777" w:rsidR="00A15078" w:rsidRPr="00A15078" w:rsidRDefault="00A15078" w:rsidP="00097521">
            <w:pPr>
              <w:spacing w:after="0" w:line="240" w:lineRule="auto"/>
              <w:jc w:val="center"/>
              <w:rPr>
                <w:rFonts w:cstheme="minorHAnsi"/>
              </w:rPr>
            </w:pPr>
            <w:r w:rsidRPr="00A15078">
              <w:rPr>
                <w:rFonts w:cstheme="minorHAnsi"/>
              </w:rPr>
              <w:t>5</w:t>
            </w:r>
          </w:p>
        </w:tc>
        <w:tc>
          <w:tcPr>
            <w:tcW w:w="470" w:type="dxa"/>
            <w:tcBorders>
              <w:top w:val="nil"/>
              <w:left w:val="single" w:sz="4" w:space="0" w:color="auto"/>
              <w:bottom w:val="single" w:sz="4" w:space="0" w:color="auto"/>
              <w:right w:val="single" w:sz="4" w:space="0" w:color="auto"/>
            </w:tcBorders>
            <w:shd w:val="clear" w:color="000000" w:fill="FFDD82"/>
            <w:noWrap/>
            <w:vAlign w:val="center"/>
            <w:hideMark/>
          </w:tcPr>
          <w:p w14:paraId="01D80F51" w14:textId="77777777" w:rsidR="00A15078" w:rsidRPr="00A15078" w:rsidRDefault="00A15078" w:rsidP="00097521">
            <w:pPr>
              <w:spacing w:after="0" w:line="240" w:lineRule="auto"/>
              <w:jc w:val="center"/>
              <w:rPr>
                <w:rFonts w:cstheme="minorHAnsi"/>
              </w:rPr>
            </w:pPr>
            <w:r w:rsidRPr="00A15078">
              <w:rPr>
                <w:rFonts w:cstheme="minorHAnsi"/>
              </w:rPr>
              <w:t>6</w:t>
            </w:r>
          </w:p>
        </w:tc>
        <w:tc>
          <w:tcPr>
            <w:tcW w:w="480" w:type="dxa"/>
            <w:tcBorders>
              <w:top w:val="nil"/>
              <w:left w:val="single" w:sz="4" w:space="0" w:color="auto"/>
              <w:bottom w:val="single" w:sz="4" w:space="0" w:color="auto"/>
              <w:right w:val="single" w:sz="4" w:space="0" w:color="auto"/>
            </w:tcBorders>
            <w:shd w:val="clear" w:color="000000" w:fill="FDC07C"/>
            <w:noWrap/>
            <w:vAlign w:val="center"/>
            <w:hideMark/>
          </w:tcPr>
          <w:p w14:paraId="58D05A16" w14:textId="77777777" w:rsidR="00A15078" w:rsidRPr="00A15078" w:rsidRDefault="00A15078" w:rsidP="00097521">
            <w:pPr>
              <w:spacing w:after="0" w:line="240" w:lineRule="auto"/>
              <w:jc w:val="center"/>
              <w:rPr>
                <w:rFonts w:cstheme="minorHAnsi"/>
              </w:rPr>
            </w:pPr>
            <w:r w:rsidRPr="00A15078">
              <w:rPr>
                <w:rFonts w:cstheme="minorHAnsi"/>
              </w:rPr>
              <w:t>7</w:t>
            </w:r>
          </w:p>
        </w:tc>
        <w:tc>
          <w:tcPr>
            <w:tcW w:w="480" w:type="dxa"/>
            <w:tcBorders>
              <w:top w:val="nil"/>
              <w:left w:val="single" w:sz="4" w:space="0" w:color="auto"/>
              <w:bottom w:val="single" w:sz="4" w:space="0" w:color="auto"/>
              <w:right w:val="single" w:sz="4" w:space="0" w:color="auto"/>
            </w:tcBorders>
            <w:shd w:val="clear" w:color="000000" w:fill="FCA377"/>
            <w:noWrap/>
            <w:vAlign w:val="center"/>
            <w:hideMark/>
          </w:tcPr>
          <w:p w14:paraId="4C1CD8A8" w14:textId="77777777" w:rsidR="00A15078" w:rsidRPr="00A15078" w:rsidRDefault="00A15078" w:rsidP="00097521">
            <w:pPr>
              <w:spacing w:after="0" w:line="240" w:lineRule="auto"/>
              <w:jc w:val="center"/>
              <w:rPr>
                <w:rFonts w:cstheme="minorHAnsi"/>
              </w:rPr>
            </w:pPr>
            <w:r w:rsidRPr="00A15078">
              <w:rPr>
                <w:rFonts w:cstheme="minorHAnsi"/>
              </w:rPr>
              <w:t>8</w:t>
            </w:r>
          </w:p>
        </w:tc>
        <w:tc>
          <w:tcPr>
            <w:tcW w:w="388" w:type="dxa"/>
            <w:tcBorders>
              <w:top w:val="nil"/>
              <w:left w:val="single" w:sz="4" w:space="0" w:color="auto"/>
              <w:bottom w:val="single" w:sz="4" w:space="0" w:color="auto"/>
              <w:right w:val="single" w:sz="4" w:space="0" w:color="auto"/>
            </w:tcBorders>
            <w:shd w:val="clear" w:color="000000" w:fill="FA8671"/>
            <w:noWrap/>
            <w:vAlign w:val="center"/>
            <w:hideMark/>
          </w:tcPr>
          <w:p w14:paraId="09B08DA3" w14:textId="77777777" w:rsidR="00A15078" w:rsidRPr="00A15078" w:rsidRDefault="00A15078" w:rsidP="00097521">
            <w:pPr>
              <w:spacing w:after="0" w:line="240" w:lineRule="auto"/>
              <w:jc w:val="center"/>
              <w:rPr>
                <w:rFonts w:cstheme="minorHAnsi"/>
              </w:rPr>
            </w:pPr>
            <w:r w:rsidRPr="00A15078">
              <w:rPr>
                <w:rFonts w:cstheme="minorHAnsi"/>
              </w:rPr>
              <w:t>9</w:t>
            </w:r>
          </w:p>
        </w:tc>
        <w:tc>
          <w:tcPr>
            <w:tcW w:w="505" w:type="dxa"/>
            <w:tcBorders>
              <w:top w:val="nil"/>
              <w:left w:val="single" w:sz="4" w:space="0" w:color="auto"/>
              <w:bottom w:val="single" w:sz="4" w:space="0" w:color="auto"/>
              <w:right w:val="single" w:sz="4" w:space="0" w:color="auto"/>
            </w:tcBorders>
            <w:shd w:val="clear" w:color="000000" w:fill="F8696B"/>
            <w:noWrap/>
            <w:vAlign w:val="center"/>
            <w:hideMark/>
          </w:tcPr>
          <w:p w14:paraId="55364935" w14:textId="77777777" w:rsidR="00A15078" w:rsidRPr="00A15078" w:rsidRDefault="00A15078" w:rsidP="00097521">
            <w:pPr>
              <w:spacing w:after="0" w:line="240" w:lineRule="auto"/>
              <w:jc w:val="center"/>
              <w:rPr>
                <w:rFonts w:cstheme="minorHAnsi"/>
              </w:rPr>
            </w:pPr>
            <w:r w:rsidRPr="00A15078">
              <w:rPr>
                <w:rFonts w:cstheme="minorHAnsi"/>
              </w:rPr>
              <w:t>10</w:t>
            </w:r>
          </w:p>
        </w:tc>
      </w:tr>
    </w:tbl>
    <w:p w14:paraId="7944A5E6" w14:textId="77777777" w:rsidR="00A15078" w:rsidRPr="00A15078" w:rsidRDefault="00A15078" w:rsidP="00A15078">
      <w:pPr>
        <w:rPr>
          <w:rFonts w:cstheme="minorHAnsi"/>
          <w:lang w:val="en-GB"/>
        </w:rPr>
      </w:pPr>
    </w:p>
    <w:p w14:paraId="0430AA07" w14:textId="14E4A1BC" w:rsidR="00A15078" w:rsidRPr="00421019" w:rsidRDefault="00A15078" w:rsidP="00A15078">
      <w:pPr>
        <w:rPr>
          <w:rFonts w:cstheme="minorHAnsi"/>
          <w:b/>
          <w:lang w:val="en-GB"/>
        </w:rPr>
      </w:pPr>
      <w:r w:rsidRPr="00A15078">
        <w:rPr>
          <w:rFonts w:cstheme="minorHAnsi"/>
          <w:noProof/>
          <w:color w:val="000000"/>
          <w:sz w:val="23"/>
          <w:szCs w:val="23"/>
        </w:rPr>
        <w:drawing>
          <wp:inline distT="0" distB="0" distL="0" distR="0" wp14:anchorId="676B97FC" wp14:editId="25B29443">
            <wp:extent cx="7044856" cy="3851756"/>
            <wp:effectExtent l="0" t="0" r="381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16507" cy="3890931"/>
                    </a:xfrm>
                    <a:prstGeom prst="rect">
                      <a:avLst/>
                    </a:prstGeom>
                    <a:noFill/>
                    <a:ln>
                      <a:noFill/>
                    </a:ln>
                  </pic:spPr>
                </pic:pic>
              </a:graphicData>
            </a:graphic>
          </wp:inline>
        </w:drawing>
      </w:r>
    </w:p>
    <w:p w14:paraId="59F77A73" w14:textId="77777777" w:rsidR="00F74C04" w:rsidRPr="00A15078" w:rsidRDefault="00F74C04" w:rsidP="00F74C04">
      <w:pPr>
        <w:rPr>
          <w:b/>
          <w:i/>
        </w:rPr>
      </w:pPr>
      <w:r w:rsidRPr="00A15078">
        <w:rPr>
          <w:rFonts w:cstheme="minorHAnsi"/>
          <w:b/>
          <w:bCs/>
          <w:i/>
          <w:color w:val="000000"/>
          <w:shd w:val="clear" w:color="auto" w:fill="FFFFFF"/>
        </w:rPr>
        <w:t>Supplementary Figure 3. Classification of ASF virus based on risk profile</w:t>
      </w:r>
      <w:r w:rsidR="003A5C4A">
        <w:rPr>
          <w:rFonts w:cstheme="minorHAnsi"/>
          <w:b/>
          <w:bCs/>
          <w:i/>
          <w:color w:val="000000"/>
          <w:shd w:val="clear" w:color="auto" w:fill="FFFFFF"/>
        </w:rPr>
        <w:t xml:space="preserve"> plausibility and likelihood</w:t>
      </w:r>
      <w:r w:rsidRPr="00A15078">
        <w:rPr>
          <w:rFonts w:cstheme="minorHAnsi"/>
          <w:b/>
          <w:bCs/>
          <w:i/>
          <w:color w:val="000000"/>
          <w:shd w:val="clear" w:color="auto" w:fill="FFFFFF"/>
        </w:rPr>
        <w:t>.</w:t>
      </w:r>
    </w:p>
    <w:p w14:paraId="0621788E" w14:textId="77777777" w:rsidR="00A15078" w:rsidRPr="00A15078" w:rsidRDefault="00A15078" w:rsidP="00A15078">
      <w:pPr>
        <w:rPr>
          <w:rFonts w:cstheme="minorHAnsi"/>
          <w:sz w:val="20"/>
          <w:szCs w:val="20"/>
        </w:rPr>
        <w:sectPr w:rsidR="00A15078" w:rsidRPr="00A15078" w:rsidSect="00F65E2F">
          <w:pgSz w:w="15840" w:h="12240" w:orient="landscape"/>
          <w:pgMar w:top="1440" w:right="1440" w:bottom="1440" w:left="1440" w:header="720" w:footer="720" w:gutter="0"/>
          <w:cols w:space="720"/>
          <w:docGrid w:linePitch="360"/>
        </w:sectPr>
      </w:pPr>
    </w:p>
    <w:p w14:paraId="4D1A8CD8" w14:textId="11764584" w:rsidR="00A15078" w:rsidRPr="00A15078" w:rsidRDefault="001E7CF5" w:rsidP="00F06D44">
      <w:pPr>
        <w:autoSpaceDE w:val="0"/>
        <w:autoSpaceDN w:val="0"/>
        <w:adjustRightInd w:val="0"/>
        <w:spacing w:after="0" w:line="360" w:lineRule="auto"/>
        <w:rPr>
          <w:rFonts w:cstheme="minorHAnsi"/>
          <w:color w:val="000000"/>
          <w:sz w:val="23"/>
          <w:szCs w:val="23"/>
        </w:rPr>
      </w:pPr>
      <w:r>
        <w:rPr>
          <w:rFonts w:cstheme="minorHAnsi"/>
          <w:noProof/>
          <w:color w:val="000000"/>
          <w:sz w:val="23"/>
          <w:szCs w:val="23"/>
        </w:rPr>
        <w:lastRenderedPageBreak/>
        <mc:AlternateContent>
          <mc:Choice Requires="wps">
            <w:drawing>
              <wp:anchor distT="0" distB="0" distL="114300" distR="114300" simplePos="0" relativeHeight="251667456" behindDoc="0" locked="0" layoutInCell="1" allowOverlap="1" wp14:anchorId="01558218" wp14:editId="24C85F0A">
                <wp:simplePos x="0" y="0"/>
                <wp:positionH relativeFrom="column">
                  <wp:posOffset>691763</wp:posOffset>
                </wp:positionH>
                <wp:positionV relativeFrom="paragraph">
                  <wp:posOffset>659957</wp:posOffset>
                </wp:positionV>
                <wp:extent cx="604300" cy="3371353"/>
                <wp:effectExtent l="0" t="0" r="81915" b="57785"/>
                <wp:wrapNone/>
                <wp:docPr id="1640617405" name="Straight Arrow Connector 2"/>
                <wp:cNvGraphicFramePr/>
                <a:graphic xmlns:a="http://schemas.openxmlformats.org/drawingml/2006/main">
                  <a:graphicData uri="http://schemas.microsoft.com/office/word/2010/wordprocessingShape">
                    <wps:wsp>
                      <wps:cNvCnPr/>
                      <wps:spPr>
                        <a:xfrm>
                          <a:off x="0" y="0"/>
                          <a:ext cx="604300" cy="337135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B53B1AC" id="_x0000_t32" coordsize="21600,21600" o:spt="32" o:oned="t" path="m,l21600,21600e" filled="f">
                <v:path arrowok="t" fillok="f" o:connecttype="none"/>
                <o:lock v:ext="edit" shapetype="t"/>
              </v:shapetype>
              <v:shape id="Straight Arrow Connector 2" o:spid="_x0000_s1026" type="#_x0000_t32" style="position:absolute;margin-left:54.45pt;margin-top:51.95pt;width:47.6pt;height:265.4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" strokecolor="black [3200]" strokeweight=".5pt">
                <v:stroke endarrow="block" joinstyle="miter"/>
              </v:shape>
            </w:pict>
          </mc:Fallback>
        </mc:AlternateContent>
      </w:r>
      <w:r w:rsidRPr="001E7CF5">
        <w:rPr>
          <w:rFonts w:cstheme="minorHAnsi"/>
          <w:noProof/>
          <w:color w:val="000000"/>
          <w:sz w:val="23"/>
          <w:szCs w:val="23"/>
        </w:rPr>
        <w:drawing>
          <wp:inline distT="0" distB="0" distL="0" distR="0" wp14:anchorId="1D0F8D76" wp14:editId="0E502901">
            <wp:extent cx="3649345" cy="3402965"/>
            <wp:effectExtent l="0" t="0" r="8255" b="6985"/>
            <wp:docPr id="10132774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49345" cy="3402965"/>
                    </a:xfrm>
                    <a:prstGeom prst="rect">
                      <a:avLst/>
                    </a:prstGeom>
                    <a:noFill/>
                    <a:ln>
                      <a:noFill/>
                    </a:ln>
                  </pic:spPr>
                </pic:pic>
              </a:graphicData>
            </a:graphic>
          </wp:inline>
        </w:drawing>
      </w:r>
      <w:r w:rsidR="00A15078" w:rsidRPr="00A15078">
        <w:rPr>
          <w:rFonts w:cstheme="minorHAnsi"/>
          <w:noProof/>
          <w:color w:val="000000"/>
          <w:sz w:val="23"/>
          <w:szCs w:val="23"/>
        </w:rPr>
        <w:drawing>
          <wp:inline distT="0" distB="0" distL="0" distR="0" wp14:anchorId="4EEE8F87" wp14:editId="310508EF">
            <wp:extent cx="6004543" cy="3578087"/>
            <wp:effectExtent l="0" t="0" r="0" b="3810"/>
            <wp:docPr id="25" name="Picture 25" descr="C:\Users\Fasina\Pictures\Screenshots\Screenshot (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asina\Pictures\Screenshots\Screenshot (20).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71771" cy="3677738"/>
                    </a:xfrm>
                    <a:prstGeom prst="rect">
                      <a:avLst/>
                    </a:prstGeom>
                    <a:noFill/>
                    <a:ln>
                      <a:noFill/>
                    </a:ln>
                  </pic:spPr>
                </pic:pic>
              </a:graphicData>
            </a:graphic>
          </wp:inline>
        </w:drawing>
      </w:r>
    </w:p>
    <w:p w14:paraId="0E9A0939" w14:textId="77777777" w:rsidR="00A15078" w:rsidRDefault="00F06D44" w:rsidP="00F06D44">
      <w:pPr>
        <w:autoSpaceDE w:val="0"/>
        <w:autoSpaceDN w:val="0"/>
        <w:adjustRightInd w:val="0"/>
        <w:spacing w:after="0" w:line="360" w:lineRule="auto"/>
        <w:rPr>
          <w:b/>
        </w:rPr>
      </w:pPr>
      <w:r w:rsidRPr="00A15078">
        <w:t xml:space="preserve">Supplementary Figure </w:t>
      </w:r>
      <w:r>
        <w:t>4</w:t>
      </w:r>
      <w:r w:rsidRPr="00A15078">
        <w:t xml:space="preserve">: </w:t>
      </w:r>
      <w:r w:rsidRPr="00A15078">
        <w:rPr>
          <w:b/>
        </w:rPr>
        <w:t>Schematic representation of inter-district m</w:t>
      </w:r>
      <w:r>
        <w:rPr>
          <w:b/>
        </w:rPr>
        <w:t>ovement of pig and pig products</w:t>
      </w:r>
    </w:p>
    <w:p w14:paraId="46607F83" w14:textId="5CB1FE26" w:rsidR="00F06D44" w:rsidRPr="001E7CF5" w:rsidRDefault="00FC7DA2" w:rsidP="00F06D44">
      <w:pPr>
        <w:autoSpaceDE w:val="0"/>
        <w:autoSpaceDN w:val="0"/>
        <w:adjustRightInd w:val="0"/>
        <w:spacing w:after="0" w:line="360" w:lineRule="auto"/>
        <w:rPr>
          <w:rFonts w:cstheme="minorHAnsi"/>
          <w:i/>
          <w:iCs/>
          <w:color w:val="000000"/>
          <w:sz w:val="23"/>
          <w:szCs w:val="23"/>
        </w:rPr>
      </w:pPr>
      <w:r w:rsidRPr="001E7CF5">
        <w:rPr>
          <w:rFonts w:cstheme="minorHAnsi"/>
          <w:i/>
          <w:iCs/>
          <w:color w:val="000000"/>
          <w:sz w:val="23"/>
          <w:szCs w:val="23"/>
        </w:rPr>
        <w:t xml:space="preserve">Partial representation of the map of </w:t>
      </w:r>
      <w:r w:rsidR="001E7CF5" w:rsidRPr="001E7CF5">
        <w:rPr>
          <w:rFonts w:cstheme="minorHAnsi"/>
          <w:i/>
          <w:iCs/>
          <w:color w:val="000000"/>
          <w:sz w:val="23"/>
          <w:szCs w:val="23"/>
        </w:rPr>
        <w:t xml:space="preserve">Tanzania showing some of the Districts in </w:t>
      </w:r>
      <w:proofErr w:type="spellStart"/>
      <w:r w:rsidR="001E7CF5" w:rsidRPr="001E7CF5">
        <w:rPr>
          <w:rFonts w:cstheme="minorHAnsi"/>
          <w:i/>
          <w:iCs/>
          <w:color w:val="000000"/>
          <w:sz w:val="23"/>
          <w:szCs w:val="23"/>
        </w:rPr>
        <w:t>Kagera</w:t>
      </w:r>
      <w:proofErr w:type="spellEnd"/>
      <w:r w:rsidR="001E7CF5" w:rsidRPr="001E7CF5">
        <w:rPr>
          <w:rFonts w:cstheme="minorHAnsi"/>
          <w:i/>
          <w:iCs/>
          <w:color w:val="000000"/>
          <w:sz w:val="23"/>
          <w:szCs w:val="23"/>
        </w:rPr>
        <w:t xml:space="preserve"> Region and how inter-district</w:t>
      </w:r>
      <w:r w:rsidR="001E7CF5">
        <w:rPr>
          <w:rFonts w:cstheme="minorHAnsi"/>
          <w:i/>
          <w:iCs/>
          <w:color w:val="000000"/>
          <w:sz w:val="23"/>
          <w:szCs w:val="23"/>
        </w:rPr>
        <w:t>s</w:t>
      </w:r>
      <w:r w:rsidR="001E7CF5" w:rsidRPr="001E7CF5">
        <w:rPr>
          <w:rFonts w:cstheme="minorHAnsi"/>
          <w:i/>
          <w:iCs/>
          <w:color w:val="000000"/>
          <w:sz w:val="23"/>
          <w:szCs w:val="23"/>
        </w:rPr>
        <w:t xml:space="preserve"> movement of pigs</w:t>
      </w:r>
      <w:r w:rsidR="001E7CF5">
        <w:rPr>
          <w:rFonts w:cstheme="minorHAnsi"/>
          <w:i/>
          <w:iCs/>
          <w:color w:val="000000"/>
          <w:sz w:val="23"/>
          <w:szCs w:val="23"/>
        </w:rPr>
        <w:t xml:space="preserve"> and pig products</w:t>
      </w:r>
      <w:r w:rsidR="001E7CF5" w:rsidRPr="001E7CF5">
        <w:rPr>
          <w:rFonts w:cstheme="minorHAnsi"/>
          <w:i/>
          <w:iCs/>
          <w:color w:val="000000"/>
          <w:sz w:val="23"/>
          <w:szCs w:val="23"/>
        </w:rPr>
        <w:t xml:space="preserve"> are operated.</w:t>
      </w:r>
    </w:p>
    <w:p w14:paraId="080BFB23" w14:textId="3CE4E04F" w:rsidR="00F06D44" w:rsidRDefault="00F06D44">
      <w:pPr>
        <w:rPr>
          <w:rFonts w:cstheme="minorHAnsi"/>
          <w:i/>
          <w:noProof/>
          <w:color w:val="000000"/>
          <w:sz w:val="20"/>
          <w:szCs w:val="20"/>
        </w:rPr>
      </w:pPr>
    </w:p>
    <w:p w14:paraId="4EAE2995" w14:textId="77777777" w:rsidR="00A15078" w:rsidRDefault="00A15078" w:rsidP="00F06D44">
      <w:pPr>
        <w:autoSpaceDE w:val="0"/>
        <w:autoSpaceDN w:val="0"/>
        <w:adjustRightInd w:val="0"/>
        <w:spacing w:after="0" w:line="360" w:lineRule="auto"/>
        <w:rPr>
          <w:rFonts w:cstheme="minorHAnsi"/>
          <w:color w:val="000000"/>
          <w:sz w:val="23"/>
          <w:szCs w:val="23"/>
        </w:rPr>
      </w:pPr>
      <w:r w:rsidRPr="00A15078">
        <w:rPr>
          <w:rFonts w:cstheme="minorHAnsi"/>
          <w:i/>
          <w:noProof/>
          <w:color w:val="000000"/>
          <w:sz w:val="20"/>
          <w:szCs w:val="20"/>
        </w:rPr>
        <w:lastRenderedPageBreak/>
        <w:drawing>
          <wp:inline distT="0" distB="0" distL="0" distR="0" wp14:anchorId="293478F7" wp14:editId="5D1161C9">
            <wp:extent cx="5982767" cy="3498574"/>
            <wp:effectExtent l="0" t="0" r="0" b="6985"/>
            <wp:docPr id="30" name="Picture 30" descr="C:\Users\Fasina\Pictures\Screenshots\Screenshot (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asina\Pictures\Screenshots\Screenshot (18).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49080" cy="3537352"/>
                    </a:xfrm>
                    <a:prstGeom prst="rect">
                      <a:avLst/>
                    </a:prstGeom>
                    <a:noFill/>
                    <a:ln>
                      <a:noFill/>
                    </a:ln>
                  </pic:spPr>
                </pic:pic>
              </a:graphicData>
            </a:graphic>
          </wp:inline>
        </w:drawing>
      </w:r>
    </w:p>
    <w:p w14:paraId="0A7E17FE" w14:textId="77777777" w:rsidR="00F06D44" w:rsidRDefault="00F06D44" w:rsidP="00F06D44">
      <w:pPr>
        <w:autoSpaceDE w:val="0"/>
        <w:autoSpaceDN w:val="0"/>
        <w:adjustRightInd w:val="0"/>
        <w:spacing w:after="0" w:line="360" w:lineRule="auto"/>
        <w:rPr>
          <w:b/>
        </w:rPr>
      </w:pPr>
      <w:r w:rsidRPr="00A15078">
        <w:t>Supplementary Figure 5</w:t>
      </w:r>
      <w:r w:rsidRPr="00A15078">
        <w:rPr>
          <w:b/>
        </w:rPr>
        <w:t>: Schematic representation of intra-district m</w:t>
      </w:r>
      <w:r>
        <w:rPr>
          <w:b/>
        </w:rPr>
        <w:t>ovement of pig and pig products</w:t>
      </w:r>
    </w:p>
    <w:p w14:paraId="226B1D1A" w14:textId="77777777" w:rsidR="00F06D44" w:rsidRDefault="00F06D44">
      <w:pPr>
        <w:rPr>
          <w:b/>
        </w:rPr>
      </w:pPr>
      <w:r>
        <w:rPr>
          <w:b/>
        </w:rPr>
        <w:br w:type="page"/>
      </w:r>
    </w:p>
    <w:p w14:paraId="02484045" w14:textId="77777777" w:rsidR="00A15078" w:rsidRPr="00A15078" w:rsidRDefault="00A15078" w:rsidP="00F06D44">
      <w:pPr>
        <w:autoSpaceDE w:val="0"/>
        <w:autoSpaceDN w:val="0"/>
        <w:adjustRightInd w:val="0"/>
        <w:spacing w:after="0" w:line="360" w:lineRule="auto"/>
        <w:rPr>
          <w:rFonts w:cstheme="minorHAnsi"/>
          <w:color w:val="000000"/>
          <w:sz w:val="23"/>
          <w:szCs w:val="23"/>
        </w:rPr>
      </w:pPr>
      <w:r w:rsidRPr="00A15078">
        <w:rPr>
          <w:rFonts w:cstheme="minorHAnsi"/>
          <w:noProof/>
          <w:color w:val="000000"/>
          <w:sz w:val="23"/>
          <w:szCs w:val="23"/>
        </w:rPr>
        <w:lastRenderedPageBreak/>
        <w:drawing>
          <wp:inline distT="0" distB="0" distL="0" distR="0" wp14:anchorId="7EE155D9" wp14:editId="25A77360">
            <wp:extent cx="5904927" cy="3357372"/>
            <wp:effectExtent l="0" t="0" r="63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66149" cy="3392181"/>
                    </a:xfrm>
                    <a:prstGeom prst="rect">
                      <a:avLst/>
                    </a:prstGeom>
                    <a:noFill/>
                  </pic:spPr>
                </pic:pic>
              </a:graphicData>
            </a:graphic>
          </wp:inline>
        </w:drawing>
      </w:r>
    </w:p>
    <w:p w14:paraId="28D65808" w14:textId="77777777" w:rsidR="00A15078" w:rsidRDefault="00A15078" w:rsidP="00F06D44">
      <w:pPr>
        <w:pStyle w:val="Caption"/>
        <w:rPr>
          <w:i/>
          <w:color w:val="000000"/>
        </w:rPr>
      </w:pPr>
      <w:r w:rsidRPr="00A15078">
        <w:rPr>
          <w:sz w:val="22"/>
          <w:szCs w:val="22"/>
        </w:rPr>
        <w:t xml:space="preserve">Supplementary Figure </w:t>
      </w:r>
      <w:r w:rsidR="00F06D44">
        <w:rPr>
          <w:sz w:val="22"/>
          <w:szCs w:val="22"/>
        </w:rPr>
        <w:t>6</w:t>
      </w:r>
      <w:r w:rsidRPr="00A15078">
        <w:rPr>
          <w:sz w:val="22"/>
          <w:szCs w:val="22"/>
        </w:rPr>
        <w:t xml:space="preserve">: </w:t>
      </w:r>
      <w:r w:rsidRPr="00A15078">
        <w:rPr>
          <w:b w:val="0"/>
          <w:sz w:val="22"/>
          <w:szCs w:val="22"/>
        </w:rPr>
        <w:t>Sample of pig movements to and from the farms and towards the slaughter slabs and livestock markets</w:t>
      </w:r>
      <w:r w:rsidR="00F06D44">
        <w:rPr>
          <w:b w:val="0"/>
          <w:sz w:val="22"/>
          <w:szCs w:val="22"/>
        </w:rPr>
        <w:t>.</w:t>
      </w:r>
    </w:p>
    <w:p w14:paraId="41FBF0E4" w14:textId="77777777" w:rsidR="00A50F1A" w:rsidRDefault="00A50F1A"/>
    <w:sectPr w:rsidR="00A50F1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03DC8"/>
    <w:multiLevelType w:val="hybridMultilevel"/>
    <w:tmpl w:val="EE026BC0"/>
    <w:lvl w:ilvl="0" w:tplc="2B6C2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BC2594"/>
    <w:multiLevelType w:val="hybridMultilevel"/>
    <w:tmpl w:val="EE026BC0"/>
    <w:lvl w:ilvl="0" w:tplc="2B6C2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424902"/>
    <w:multiLevelType w:val="hybridMultilevel"/>
    <w:tmpl w:val="071E71E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345C2C"/>
    <w:multiLevelType w:val="hybridMultilevel"/>
    <w:tmpl w:val="EE026BC0"/>
    <w:lvl w:ilvl="0" w:tplc="2B6C2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E653BE"/>
    <w:multiLevelType w:val="hybridMultilevel"/>
    <w:tmpl w:val="D2B879C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81131DC"/>
    <w:multiLevelType w:val="hybridMultilevel"/>
    <w:tmpl w:val="EE026BC0"/>
    <w:lvl w:ilvl="0" w:tplc="2B6C2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AD11F24"/>
    <w:multiLevelType w:val="hybridMultilevel"/>
    <w:tmpl w:val="EE026BC0"/>
    <w:lvl w:ilvl="0" w:tplc="2B6C2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0941F7C"/>
    <w:multiLevelType w:val="hybridMultilevel"/>
    <w:tmpl w:val="EE026BC0"/>
    <w:lvl w:ilvl="0" w:tplc="2B6C2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1841943"/>
    <w:multiLevelType w:val="hybridMultilevel"/>
    <w:tmpl w:val="2B1062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FE96CB1"/>
    <w:multiLevelType w:val="hybridMultilevel"/>
    <w:tmpl w:val="EE026BC0"/>
    <w:lvl w:ilvl="0" w:tplc="2B6C2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7144253">
    <w:abstractNumId w:val="3"/>
  </w:num>
  <w:num w:numId="2" w16cid:durableId="1360862275">
    <w:abstractNumId w:val="6"/>
  </w:num>
  <w:num w:numId="3" w16cid:durableId="41636322">
    <w:abstractNumId w:val="0"/>
  </w:num>
  <w:num w:numId="4" w16cid:durableId="1191845285">
    <w:abstractNumId w:val="2"/>
  </w:num>
  <w:num w:numId="5" w16cid:durableId="732236913">
    <w:abstractNumId w:val="7"/>
  </w:num>
  <w:num w:numId="6" w16cid:durableId="1133056297">
    <w:abstractNumId w:val="1"/>
  </w:num>
  <w:num w:numId="7" w16cid:durableId="1151867666">
    <w:abstractNumId w:val="5"/>
  </w:num>
  <w:num w:numId="8" w16cid:durableId="1183283755">
    <w:abstractNumId w:val="9"/>
  </w:num>
  <w:num w:numId="9" w16cid:durableId="766845811">
    <w:abstractNumId w:val="8"/>
  </w:num>
  <w:num w:numId="10" w16cid:durableId="147606870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5078"/>
    <w:rsid w:val="00097521"/>
    <w:rsid w:val="001D2961"/>
    <w:rsid w:val="001E7CF5"/>
    <w:rsid w:val="002654D7"/>
    <w:rsid w:val="003A5C4A"/>
    <w:rsid w:val="00421019"/>
    <w:rsid w:val="00566BA1"/>
    <w:rsid w:val="00592BC5"/>
    <w:rsid w:val="007104EB"/>
    <w:rsid w:val="00950CA4"/>
    <w:rsid w:val="00976577"/>
    <w:rsid w:val="00A15078"/>
    <w:rsid w:val="00A50F1A"/>
    <w:rsid w:val="00A539D0"/>
    <w:rsid w:val="00A954A5"/>
    <w:rsid w:val="00D9510B"/>
    <w:rsid w:val="00E7532B"/>
    <w:rsid w:val="00F06D44"/>
    <w:rsid w:val="00F65E2F"/>
    <w:rsid w:val="00F74C04"/>
    <w:rsid w:val="00FB213B"/>
    <w:rsid w:val="00FC7D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7CF59"/>
  <w15:chartTrackingRefBased/>
  <w15:docId w15:val="{73494FFC-EA06-4808-BE91-4F5FB1460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507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A15078"/>
    <w:pPr>
      <w:ind w:left="720"/>
      <w:contextualSpacing/>
    </w:pPr>
  </w:style>
  <w:style w:type="paragraph" w:styleId="Caption">
    <w:name w:val="caption"/>
    <w:basedOn w:val="Normal"/>
    <w:next w:val="Normal"/>
    <w:uiPriority w:val="35"/>
    <w:qFormat/>
    <w:rsid w:val="00A15078"/>
    <w:pPr>
      <w:spacing w:after="200" w:line="276" w:lineRule="auto"/>
    </w:pPr>
    <w:rPr>
      <w:rFonts w:ascii="Calibri" w:eastAsia="Calibri" w:hAnsi="Calibri" w:cs="Times New Roman"/>
      <w:b/>
      <w:bCs/>
      <w:sz w:val="20"/>
      <w:szCs w:val="20"/>
      <w:lang w:val="en-GB"/>
    </w:rPr>
  </w:style>
  <w:style w:type="character" w:customStyle="1" w:styleId="ListParagraphChar">
    <w:name w:val="List Paragraph Char"/>
    <w:link w:val="ListParagraph"/>
    <w:uiPriority w:val="34"/>
    <w:rsid w:val="00A15078"/>
  </w:style>
  <w:style w:type="table" w:styleId="TableGrid">
    <w:name w:val="Table Grid"/>
    <w:basedOn w:val="TableNormal"/>
    <w:uiPriority w:val="39"/>
    <w:rsid w:val="00A15078"/>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5078"/>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421019"/>
    <w:rPr>
      <w:sz w:val="16"/>
      <w:szCs w:val="16"/>
    </w:rPr>
  </w:style>
  <w:style w:type="paragraph" w:styleId="CommentText">
    <w:name w:val="annotation text"/>
    <w:basedOn w:val="Normal"/>
    <w:link w:val="CommentTextChar"/>
    <w:uiPriority w:val="99"/>
    <w:unhideWhenUsed/>
    <w:rsid w:val="00421019"/>
    <w:pPr>
      <w:spacing w:line="240" w:lineRule="auto"/>
    </w:pPr>
    <w:rPr>
      <w:sz w:val="20"/>
      <w:szCs w:val="20"/>
    </w:rPr>
  </w:style>
  <w:style w:type="character" w:customStyle="1" w:styleId="CommentTextChar">
    <w:name w:val="Comment Text Char"/>
    <w:basedOn w:val="DefaultParagraphFont"/>
    <w:link w:val="CommentText"/>
    <w:uiPriority w:val="99"/>
    <w:rsid w:val="00421019"/>
    <w:rPr>
      <w:sz w:val="20"/>
      <w:szCs w:val="20"/>
    </w:rPr>
  </w:style>
  <w:style w:type="paragraph" w:styleId="CommentSubject">
    <w:name w:val="annotation subject"/>
    <w:basedOn w:val="CommentText"/>
    <w:next w:val="CommentText"/>
    <w:link w:val="CommentSubjectChar"/>
    <w:uiPriority w:val="99"/>
    <w:semiHidden/>
    <w:unhideWhenUsed/>
    <w:rsid w:val="00421019"/>
    <w:rPr>
      <w:b/>
      <w:bCs/>
    </w:rPr>
  </w:style>
  <w:style w:type="character" w:customStyle="1" w:styleId="CommentSubjectChar">
    <w:name w:val="Comment Subject Char"/>
    <w:basedOn w:val="CommentTextChar"/>
    <w:link w:val="CommentSubject"/>
    <w:uiPriority w:val="99"/>
    <w:semiHidden/>
    <w:rsid w:val="00421019"/>
    <w:rPr>
      <w:b/>
      <w:bCs/>
      <w:sz w:val="20"/>
      <w:szCs w:val="20"/>
    </w:rPr>
  </w:style>
  <w:style w:type="paragraph" w:styleId="Revision">
    <w:name w:val="Revision"/>
    <w:hidden/>
    <w:uiPriority w:val="99"/>
    <w:semiHidden/>
    <w:rsid w:val="00D9510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20</Pages>
  <Words>5360</Words>
  <Characters>30558</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FAO of the UN</Company>
  <LinksUpToDate>false</LinksUpToDate>
  <CharactersWithSpaces>35847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Fasina, Folorunso (FAOKE)</dc:creator>
  <cp:keywords/>
  <dc:description/>
  <cp:lastModifiedBy>Fasina, Folorunso (NSAH-CJW)</cp:lastModifiedBy>
  <cp:revision>10</cp:revision>
  <dcterms:created xsi:type="dcterms:W3CDTF">2023-10-20T13:53:00Z</dcterms:created>
  <dcterms:modified xsi:type="dcterms:W3CDTF">2024-04-28T09:24:00Z</dcterms:modified>
</cp:coreProperties>
</file>