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pPr>
        <w:spacing w:line="259" w:lineRule="auto"/>
        <w:jc w:val="center"/>
        <w:rPr>
          <w:rFonts w:cs="Times New Roman"/>
          <w:b/>
          <w:bCs/>
          <w:sz w:val="32"/>
          <w:szCs w:val="32"/>
        </w:rPr>
      </w:pPr>
      <w:r>
        <w:rPr>
          <w:rFonts w:cs="Times New Roman"/>
          <w:b/>
          <w:bCs/>
          <w:sz w:val="32"/>
          <w:szCs w:val="32"/>
        </w:rPr>
        <w:t xml:space="preserve">Supplementary Material </w:t>
      </w:r>
    </w:p>
    <w:p>
      <w:pPr>
        <w:spacing w:line="259" w:lineRule="auto"/>
        <w:rPr>
          <w:rFonts w:cs="Times New Roman"/>
          <w:sz w:val="32"/>
          <w:szCs w:val="32"/>
        </w:rPr>
      </w:pPr>
      <w:r>
        <w:rPr>
          <w:rFonts w:cs="Times New Roman"/>
          <w:b/>
          <w:bCs/>
          <w:sz w:val="32"/>
          <w:szCs w:val="32"/>
        </w:rPr>
        <w:t xml:space="preserve">Effects of short-term </w:t>
      </w:r>
      <w:bookmarkStart w:id="0" w:name="_Hlk79504181"/>
      <w:r>
        <w:rPr>
          <w:rFonts w:cs="Times New Roman"/>
          <w:b/>
          <w:bCs/>
          <w:sz w:val="32"/>
          <w:szCs w:val="32"/>
        </w:rPr>
        <w:t>heat exposure on cardiovascular and respiratory mortality and effect modification by air pollution across 24 countries</w:t>
      </w:r>
    </w:p>
    <w:bookmarkEnd w:id="0"/>
    <w:p>
      <w:pPr>
        <w:rPr>
          <w:rFonts w:cs="Times New Roman"/>
          <w:color w:val="000000" w:themeColor="text1"/>
          <w:sz w:val="22"/>
        </w:rPr>
      </w:pPr>
      <w:r>
        <w:rPr>
          <w:rFonts w:cs="Times New Roman"/>
          <w:color w:val="000000" w:themeColor="text1"/>
          <w:sz w:val="22"/>
        </w:rPr>
        <w:t xml:space="preserve">Masna Rai, Massimo Stafoggia, Francesca de‘Donato, Matteo Scortichini, Sofia Zafeiratou, Liliana Vazquez Fernandez, Siqi Zhang, Klea Katsouyanni, Evangelia Samoli, Shilpa Rao, Eric Lavigne, Yuming Guo, Haidong Kan, Samuel Osorio, Jan Kyselý, Aleš Urban, Hans Orru, Marek Maasikmets, Jouni J.K. Jaakkola, Niilo Ryti, Mathilde Pascal, Masahiro Hashizume, Chris Fook Sheng Ng, </w:t>
      </w:r>
      <w:r>
        <w:rPr>
          <w:rFonts w:cs="Times New Roman"/>
          <w:color w:val="000000" w:themeColor="text1"/>
          <w:sz w:val="22"/>
          <w:lang w:val="en-GB"/>
        </w:rPr>
        <w:t xml:space="preserve">Barrak Alahmad, </w:t>
      </w:r>
      <w:r>
        <w:rPr>
          <w:rFonts w:cs="Times New Roman"/>
          <w:color w:val="000000" w:themeColor="text1"/>
          <w:sz w:val="22"/>
        </w:rPr>
        <w:t xml:space="preserve">Magali Hurtado Diaz, César De la Cruz Valencia, Baltazar Nunes, Joana Madureira, Noah Scovronick, Rebecca M. Garland, Ho Kim, Whanhee Lee, Aurelio Tobias, Carmen Íñiguez, Bertil Forsberg, Christofer Åström, Ana Maria Vicedo-Cabrera, Martina S. Ragettli, Yue-Liang Leon Guo, </w:t>
      </w:r>
      <w:r>
        <w:rPr>
          <w:rFonts w:cs="Times New Roman"/>
          <w:color w:val="000000" w:themeColor="text1"/>
          <w:sz w:val="22"/>
        </w:rPr>
        <w:t>Shih-Chun</w:t>
      </w:r>
      <w:r>
        <w:rPr>
          <w:rFonts w:cs="Times New Roman"/>
          <w:color w:val="000000" w:themeColor="text1"/>
          <w:sz w:val="22"/>
        </w:rPr>
        <w:t xml:space="preserve"> Pan</w:t>
      </w:r>
      <w:bookmarkStart w:id="1" w:name="_GoBack"/>
      <w:bookmarkEnd w:id="1"/>
      <w:r>
        <w:rPr>
          <w:rFonts w:cs="Times New Roman"/>
          <w:color w:val="000000" w:themeColor="text1"/>
          <w:sz w:val="22"/>
        </w:rPr>
        <w:t>, Shanshan Li, Antonio Gasparrini, Francesco Sera, Pierre Masselot,  Joel Schwartz, Antonella Zanobetti, Michelle L. Bell, Alexandra Schneider, Susanne Breitner</w:t>
      </w:r>
    </w:p>
    <w:p>
      <w:pPr>
        <w:rPr>
          <w:rFonts w:cs="Times New Roman"/>
          <w:sz w:val="22"/>
        </w:rPr>
      </w:pPr>
    </w:p>
    <w:p>
      <w:pPr>
        <w:rPr>
          <w:rFonts w:cs="Times New Roman"/>
          <w:sz w:val="22"/>
        </w:rPr>
      </w:pPr>
    </w:p>
    <w:sdt>
      <w:sdtPr>
        <w:rPr>
          <w:rFonts w:asciiTheme="minorHAnsi" w:eastAsiaTheme="minorHAnsi" w:hAnsiTheme="minorHAnsi" w:cstheme="minorBidi"/>
          <w:color w:val="auto"/>
          <w:sz w:val="24"/>
          <w:szCs w:val="22"/>
        </w:rPr>
        <w:id w:val="-682048299"/>
        <w:docPartObj>
          <w:docPartGallery w:val="Table of Contents"/>
          <w:docPartUnique/>
        </w:docPartObj>
      </w:sdtPr>
      <w:sdtEndPr>
        <w:rPr>
          <w:b/>
          <w:bCs/>
          <w:noProof/>
        </w:rPr>
      </w:sdtEndPr>
      <w:sdtContent>
        <w:p>
          <w:pPr>
            <w:pStyle w:val="TOCHeading"/>
          </w:pPr>
          <w:r>
            <w:t>Table of Contents</w:t>
          </w:r>
        </w:p>
        <w:p>
          <w:pPr>
            <w:pStyle w:val="TOC1"/>
            <w:tabs>
              <w:tab w:val="right" w:leader="dot" w:pos="9016"/>
            </w:tabs>
            <w:rPr>
              <w:rFonts w:eastAsiaTheme="minorEastAsia"/>
              <w:noProof/>
              <w:sz w:val="22"/>
            </w:rPr>
          </w:pPr>
          <w:r>
            <w:fldChar w:fldCharType="begin"/>
          </w:r>
          <w:r>
            <w:instrText xml:space="preserve"> TOC \o "1-3" \h \z \u </w:instrText>
          </w:r>
          <w:r>
            <w:fldChar w:fldCharType="separate"/>
          </w:r>
          <w:hyperlink w:anchor="_Toc110579466" w:history="1">
            <w:r>
              <w:rPr>
                <w:rStyle w:val="Hyperlink"/>
                <w:noProof/>
              </w:rPr>
              <w:t>S1: Country-specific information on data collection</w:t>
            </w:r>
            <w:r>
              <w:rPr>
                <w:noProof/>
                <w:webHidden/>
              </w:rPr>
              <w:tab/>
            </w:r>
            <w:r>
              <w:rPr>
                <w:noProof/>
                <w:webHidden/>
              </w:rPr>
              <w:fldChar w:fldCharType="begin"/>
            </w:r>
            <w:r>
              <w:rPr>
                <w:noProof/>
                <w:webHidden/>
              </w:rPr>
              <w:instrText xml:space="preserve"> PAGEREF _Toc110579466 \h </w:instrText>
            </w:r>
            <w:r>
              <w:rPr>
                <w:noProof/>
                <w:webHidden/>
              </w:rPr>
            </w:r>
            <w:r>
              <w:rPr>
                <w:noProof/>
                <w:webHidden/>
              </w:rPr>
              <w:fldChar w:fldCharType="separate"/>
            </w:r>
            <w:r>
              <w:rPr>
                <w:noProof/>
                <w:webHidden/>
              </w:rPr>
              <w:t>2</w:t>
            </w:r>
            <w:r>
              <w:rPr>
                <w:noProof/>
                <w:webHidden/>
              </w:rPr>
              <w:fldChar w:fldCharType="end"/>
            </w:r>
          </w:hyperlink>
        </w:p>
        <w:p>
          <w:pPr>
            <w:pStyle w:val="TOC1"/>
            <w:tabs>
              <w:tab w:val="right" w:leader="dot" w:pos="9016"/>
            </w:tabs>
            <w:rPr>
              <w:rFonts w:eastAsiaTheme="minorEastAsia"/>
              <w:noProof/>
              <w:sz w:val="22"/>
            </w:rPr>
          </w:pPr>
          <w:hyperlink w:anchor="_Toc110579467" w:history="1">
            <w:r>
              <w:rPr>
                <w:rStyle w:val="Hyperlink"/>
                <w:noProof/>
              </w:rPr>
              <w:t>S2: Statistical Model</w:t>
            </w:r>
            <w:r>
              <w:rPr>
                <w:noProof/>
                <w:webHidden/>
              </w:rPr>
              <w:tab/>
            </w:r>
            <w:r>
              <w:rPr>
                <w:noProof/>
                <w:webHidden/>
              </w:rPr>
              <w:fldChar w:fldCharType="begin"/>
            </w:r>
            <w:r>
              <w:rPr>
                <w:noProof/>
                <w:webHidden/>
              </w:rPr>
              <w:instrText xml:space="preserve"> PAGEREF _Toc110579467 \h </w:instrText>
            </w:r>
            <w:r>
              <w:rPr>
                <w:noProof/>
                <w:webHidden/>
              </w:rPr>
            </w:r>
            <w:r>
              <w:rPr>
                <w:noProof/>
                <w:webHidden/>
              </w:rPr>
              <w:fldChar w:fldCharType="separate"/>
            </w:r>
            <w:r>
              <w:rPr>
                <w:noProof/>
                <w:webHidden/>
              </w:rPr>
              <w:t>7</w:t>
            </w:r>
            <w:r>
              <w:rPr>
                <w:noProof/>
                <w:webHidden/>
              </w:rPr>
              <w:fldChar w:fldCharType="end"/>
            </w:r>
          </w:hyperlink>
        </w:p>
        <w:p>
          <w:pPr>
            <w:pStyle w:val="TOC1"/>
            <w:tabs>
              <w:tab w:val="right" w:leader="dot" w:pos="9016"/>
            </w:tabs>
            <w:rPr>
              <w:rFonts w:eastAsiaTheme="minorEastAsia"/>
              <w:noProof/>
              <w:sz w:val="22"/>
            </w:rPr>
          </w:pPr>
          <w:hyperlink w:anchor="_Toc110579468" w:history="1">
            <w:r>
              <w:rPr>
                <w:rStyle w:val="Hyperlink"/>
                <w:noProof/>
              </w:rPr>
              <w:t>S3: Location-specific daily average summer temperatures across the study periods.</w:t>
            </w:r>
            <w:r>
              <w:rPr>
                <w:noProof/>
                <w:webHidden/>
              </w:rPr>
              <w:tab/>
            </w:r>
            <w:r>
              <w:rPr>
                <w:noProof/>
                <w:webHidden/>
              </w:rPr>
              <w:fldChar w:fldCharType="begin"/>
            </w:r>
            <w:r>
              <w:rPr>
                <w:noProof/>
                <w:webHidden/>
              </w:rPr>
              <w:instrText xml:space="preserve"> PAGEREF _Toc110579468 \h </w:instrText>
            </w:r>
            <w:r>
              <w:rPr>
                <w:noProof/>
                <w:webHidden/>
              </w:rPr>
            </w:r>
            <w:r>
              <w:rPr>
                <w:noProof/>
                <w:webHidden/>
              </w:rPr>
              <w:fldChar w:fldCharType="separate"/>
            </w:r>
            <w:r>
              <w:rPr>
                <w:noProof/>
                <w:webHidden/>
              </w:rPr>
              <w:t>8</w:t>
            </w:r>
            <w:r>
              <w:rPr>
                <w:noProof/>
                <w:webHidden/>
              </w:rPr>
              <w:fldChar w:fldCharType="end"/>
            </w:r>
          </w:hyperlink>
        </w:p>
        <w:p>
          <w:pPr>
            <w:pStyle w:val="TOC1"/>
            <w:tabs>
              <w:tab w:val="right" w:leader="dot" w:pos="9016"/>
            </w:tabs>
            <w:rPr>
              <w:rFonts w:eastAsiaTheme="minorEastAsia"/>
              <w:noProof/>
              <w:sz w:val="22"/>
            </w:rPr>
          </w:pPr>
          <w:hyperlink w:anchor="_Toc110579469" w:history="1">
            <w:r>
              <w:rPr>
                <w:rStyle w:val="Hyperlink"/>
                <w:noProof/>
              </w:rPr>
              <w:t>S4: Descriptive statistics of the exposure variables</w:t>
            </w:r>
            <w:r>
              <w:rPr>
                <w:noProof/>
                <w:webHidden/>
              </w:rPr>
              <w:tab/>
            </w:r>
            <w:r>
              <w:rPr>
                <w:noProof/>
                <w:webHidden/>
              </w:rPr>
              <w:fldChar w:fldCharType="begin"/>
            </w:r>
            <w:r>
              <w:rPr>
                <w:noProof/>
                <w:webHidden/>
              </w:rPr>
              <w:instrText xml:space="preserve"> PAGEREF _Toc110579469 \h </w:instrText>
            </w:r>
            <w:r>
              <w:rPr>
                <w:noProof/>
                <w:webHidden/>
              </w:rPr>
            </w:r>
            <w:r>
              <w:rPr>
                <w:noProof/>
                <w:webHidden/>
              </w:rPr>
              <w:fldChar w:fldCharType="separate"/>
            </w:r>
            <w:r>
              <w:rPr>
                <w:noProof/>
                <w:webHidden/>
              </w:rPr>
              <w:t>9</w:t>
            </w:r>
            <w:r>
              <w:rPr>
                <w:noProof/>
                <w:webHidden/>
              </w:rPr>
              <w:fldChar w:fldCharType="end"/>
            </w:r>
          </w:hyperlink>
        </w:p>
        <w:p>
          <w:pPr>
            <w:pStyle w:val="TOC1"/>
            <w:tabs>
              <w:tab w:val="right" w:leader="dot" w:pos="9016"/>
            </w:tabs>
            <w:rPr>
              <w:rFonts w:eastAsiaTheme="minorEastAsia"/>
              <w:noProof/>
              <w:sz w:val="22"/>
            </w:rPr>
          </w:pPr>
          <w:hyperlink w:anchor="_Toc110579470" w:history="1">
            <w:r>
              <w:rPr>
                <w:rStyle w:val="Hyperlink"/>
                <w:noProof/>
              </w:rPr>
              <w:t>S5: Country-specific heat effects.</w:t>
            </w:r>
            <w:r>
              <w:rPr>
                <w:noProof/>
                <w:webHidden/>
              </w:rPr>
              <w:tab/>
            </w:r>
            <w:r>
              <w:rPr>
                <w:noProof/>
                <w:webHidden/>
              </w:rPr>
              <w:fldChar w:fldCharType="begin"/>
            </w:r>
            <w:r>
              <w:rPr>
                <w:noProof/>
                <w:webHidden/>
              </w:rPr>
              <w:instrText xml:space="preserve"> PAGEREF _Toc110579470 \h </w:instrText>
            </w:r>
            <w:r>
              <w:rPr>
                <w:noProof/>
                <w:webHidden/>
              </w:rPr>
            </w:r>
            <w:r>
              <w:rPr>
                <w:noProof/>
                <w:webHidden/>
              </w:rPr>
              <w:fldChar w:fldCharType="separate"/>
            </w:r>
            <w:r>
              <w:rPr>
                <w:noProof/>
                <w:webHidden/>
              </w:rPr>
              <w:t>10</w:t>
            </w:r>
            <w:r>
              <w:rPr>
                <w:noProof/>
                <w:webHidden/>
              </w:rPr>
              <w:fldChar w:fldCharType="end"/>
            </w:r>
          </w:hyperlink>
        </w:p>
        <w:p>
          <w:pPr>
            <w:pStyle w:val="TOC1"/>
            <w:tabs>
              <w:tab w:val="right" w:leader="dot" w:pos="9016"/>
            </w:tabs>
            <w:rPr>
              <w:rFonts w:eastAsiaTheme="minorEastAsia"/>
              <w:noProof/>
              <w:sz w:val="22"/>
            </w:rPr>
          </w:pPr>
          <w:hyperlink w:anchor="_Toc110579471" w:history="1">
            <w:r>
              <w:rPr>
                <w:rStyle w:val="Hyperlink"/>
                <w:noProof/>
              </w:rPr>
              <w:t>S6: Country-specific modification of the heat effects by air pollution</w:t>
            </w:r>
            <w:r>
              <w:rPr>
                <w:noProof/>
                <w:webHidden/>
              </w:rPr>
              <w:tab/>
            </w:r>
            <w:r>
              <w:rPr>
                <w:noProof/>
                <w:webHidden/>
              </w:rPr>
              <w:fldChar w:fldCharType="begin"/>
            </w:r>
            <w:r>
              <w:rPr>
                <w:noProof/>
                <w:webHidden/>
              </w:rPr>
              <w:instrText xml:space="preserve"> PAGEREF _Toc110579471 \h </w:instrText>
            </w:r>
            <w:r>
              <w:rPr>
                <w:noProof/>
                <w:webHidden/>
              </w:rPr>
            </w:r>
            <w:r>
              <w:rPr>
                <w:noProof/>
                <w:webHidden/>
              </w:rPr>
              <w:fldChar w:fldCharType="separate"/>
            </w:r>
            <w:r>
              <w:rPr>
                <w:noProof/>
                <w:webHidden/>
              </w:rPr>
              <w:t>11</w:t>
            </w:r>
            <w:r>
              <w:rPr>
                <w:noProof/>
                <w:webHidden/>
              </w:rPr>
              <w:fldChar w:fldCharType="end"/>
            </w:r>
          </w:hyperlink>
        </w:p>
        <w:p>
          <w:pPr>
            <w:pStyle w:val="TOC1"/>
            <w:tabs>
              <w:tab w:val="right" w:leader="dot" w:pos="9016"/>
            </w:tabs>
            <w:rPr>
              <w:rFonts w:eastAsiaTheme="minorEastAsia"/>
              <w:noProof/>
              <w:sz w:val="22"/>
            </w:rPr>
          </w:pPr>
          <w:hyperlink w:anchor="_Toc110579472" w:history="1">
            <w:r>
              <w:rPr>
                <w:rStyle w:val="Hyperlink"/>
                <w:noProof/>
              </w:rPr>
              <w:t>S7: Sensitivity analysis: Overall effect modification of the heat effect by air pollution</w:t>
            </w:r>
            <w:r>
              <w:rPr>
                <w:noProof/>
                <w:webHidden/>
              </w:rPr>
              <w:tab/>
            </w:r>
            <w:r>
              <w:rPr>
                <w:noProof/>
                <w:webHidden/>
              </w:rPr>
              <w:fldChar w:fldCharType="begin"/>
            </w:r>
            <w:r>
              <w:rPr>
                <w:noProof/>
                <w:webHidden/>
              </w:rPr>
              <w:instrText xml:space="preserve"> PAGEREF _Toc110579472 \h </w:instrText>
            </w:r>
            <w:r>
              <w:rPr>
                <w:noProof/>
                <w:webHidden/>
              </w:rPr>
            </w:r>
            <w:r>
              <w:rPr>
                <w:noProof/>
                <w:webHidden/>
              </w:rPr>
              <w:fldChar w:fldCharType="separate"/>
            </w:r>
            <w:r>
              <w:rPr>
                <w:noProof/>
                <w:webHidden/>
              </w:rPr>
              <w:t>15</w:t>
            </w:r>
            <w:r>
              <w:rPr>
                <w:noProof/>
                <w:webHidden/>
              </w:rPr>
              <w:fldChar w:fldCharType="end"/>
            </w:r>
          </w:hyperlink>
        </w:p>
        <w:p>
          <w:pPr>
            <w:pStyle w:val="TOC1"/>
            <w:tabs>
              <w:tab w:val="right" w:leader="dot" w:pos="9016"/>
            </w:tabs>
            <w:rPr>
              <w:rFonts w:eastAsiaTheme="minorEastAsia"/>
              <w:noProof/>
              <w:sz w:val="22"/>
            </w:rPr>
          </w:pPr>
          <w:hyperlink w:anchor="_Toc110579473" w:history="1">
            <w:r>
              <w:rPr>
                <w:rStyle w:val="Hyperlink"/>
                <w:noProof/>
              </w:rPr>
              <w:t>S8: City-specific heat effects on CVD and RD mortality - effect modification by air pollution</w:t>
            </w:r>
            <w:r>
              <w:rPr>
                <w:noProof/>
                <w:webHidden/>
              </w:rPr>
              <w:tab/>
            </w:r>
            <w:r>
              <w:rPr>
                <w:noProof/>
                <w:webHidden/>
              </w:rPr>
              <w:fldChar w:fldCharType="begin"/>
            </w:r>
            <w:r>
              <w:rPr>
                <w:noProof/>
                <w:webHidden/>
              </w:rPr>
              <w:instrText xml:space="preserve"> PAGEREF _Toc110579473 \h </w:instrText>
            </w:r>
            <w:r>
              <w:rPr>
                <w:noProof/>
                <w:webHidden/>
              </w:rPr>
            </w:r>
            <w:r>
              <w:rPr>
                <w:noProof/>
                <w:webHidden/>
              </w:rPr>
              <w:fldChar w:fldCharType="separate"/>
            </w:r>
            <w:r>
              <w:rPr>
                <w:noProof/>
                <w:webHidden/>
              </w:rPr>
              <w:t>17</w:t>
            </w:r>
            <w:r>
              <w:rPr>
                <w:noProof/>
                <w:webHidden/>
              </w:rPr>
              <w:fldChar w:fldCharType="end"/>
            </w:r>
          </w:hyperlink>
        </w:p>
        <w:p>
          <w:r>
            <w:rPr>
              <w:b/>
              <w:bCs/>
              <w:noProof/>
            </w:rPr>
            <w:fldChar w:fldCharType="end"/>
          </w:r>
        </w:p>
      </w:sdtContent>
    </w:sdt>
    <w:p>
      <w:pPr>
        <w:spacing w:line="259" w:lineRule="auto"/>
        <w:jc w:val="left"/>
        <w:rPr>
          <w:rStyle w:val="Hyperlink"/>
          <w:noProof/>
        </w:rPr>
      </w:pPr>
    </w:p>
    <w:p>
      <w:pPr>
        <w:spacing w:line="259" w:lineRule="auto"/>
        <w:jc w:val="left"/>
        <w:rPr>
          <w:rFonts w:eastAsiaTheme="majorEastAsia" w:cstheme="majorBidi"/>
          <w:b/>
          <w:sz w:val="28"/>
          <w:szCs w:val="32"/>
        </w:rPr>
      </w:pPr>
      <w:r>
        <w:br w:type="page"/>
      </w:r>
    </w:p>
    <w:p>
      <w:pPr>
        <w:pStyle w:val="Heading1"/>
      </w:pPr>
      <w:bookmarkStart w:id="2" w:name="_Toc110579466"/>
      <w:r>
        <w:lastRenderedPageBreak/>
        <w:t>S1: Country-specific information on data collection</w:t>
      </w:r>
      <w:bookmarkEnd w:id="2"/>
    </w:p>
    <w:p/>
    <w:p>
      <w:r>
        <w:rPr>
          <w:b/>
        </w:rPr>
        <w:t xml:space="preserve">Canada: </w:t>
      </w:r>
      <w:r>
        <w:t>Daily mortality data was obtained from Statistics Canada through access to the Canadian Mortality Database. Mean daily temperature (in ˚C), computed as the 24-hour average based on hourly measurements, was obtained from Environment Canada. A single weather station was selected for each city using the airport monitoring station located closest to the CMA center. Hourly measures of PM</w:t>
      </w:r>
      <w:r>
        <w:rPr>
          <w:vertAlign w:val="subscript"/>
        </w:rPr>
        <w:t>10</w:t>
      </w:r>
      <w:r>
        <w:t>, PM</w:t>
      </w:r>
      <w:r>
        <w:rPr>
          <w:vertAlign w:val="subscript"/>
        </w:rPr>
        <w:t>2.5</w:t>
      </w:r>
      <w:r>
        <w:t>, O</w:t>
      </w:r>
      <w:r>
        <w:rPr>
          <w:vertAlign w:val="subscript"/>
        </w:rPr>
        <w:t>3</w:t>
      </w:r>
      <w:r>
        <w:t>, and NO</w:t>
      </w:r>
      <w:r>
        <w:rPr>
          <w:vertAlign w:val="subscript"/>
        </w:rPr>
        <w:t>2</w:t>
      </w:r>
      <w:r>
        <w:t xml:space="preserve"> were collected from monitors located in urban areas of the National Air Pollution Surveillance (NAPS) network of Environment Canada, a government institution that operates ground monitoring stations across Canada. Daily PM</w:t>
      </w:r>
      <w:r>
        <w:rPr>
          <w:vertAlign w:val="subscript"/>
        </w:rPr>
        <w:t>10</w:t>
      </w:r>
      <w:r>
        <w:t>, PM</w:t>
      </w:r>
      <w:r>
        <w:rPr>
          <w:vertAlign w:val="subscript"/>
        </w:rPr>
        <w:t>2.5</w:t>
      </w:r>
      <w:r>
        <w:t>, and NO</w:t>
      </w:r>
      <w:r>
        <w:rPr>
          <w:vertAlign w:val="subscript"/>
        </w:rPr>
        <w:t>2</w:t>
      </w:r>
      <w:r>
        <w:t xml:space="preserve"> levels were computed as the 24-h average and O</w:t>
      </w:r>
      <w:r>
        <w:rPr>
          <w:vertAlign w:val="subscript"/>
        </w:rPr>
        <w:t>3</w:t>
      </w:r>
      <w:r>
        <w:t xml:space="preserve"> as the </w:t>
      </w:r>
      <w:r>
        <w:rPr>
          <w:rFonts w:cstheme="minorHAnsi"/>
        </w:rPr>
        <w:t xml:space="preserve">daily maximum 8-hour running average </w:t>
      </w:r>
      <w:r>
        <w:t xml:space="preserve">from hourly measurements in different stations and then averaged across stations within the same CMA with no missing data, with an average of 4 stations per city.  </w:t>
      </w:r>
    </w:p>
    <w:p>
      <w:r>
        <w:rPr>
          <w:b/>
        </w:rPr>
        <w:t xml:space="preserve">China: </w:t>
      </w:r>
      <w:r>
        <w:t>Daily mortality data was obtained from the Municipal Center for Disease Control. Mean daily temperature (in ˚C), computed as the 24-hour average from hourly measurements, was collected from the meteorological departments of each city. Measures of PM</w:t>
      </w:r>
      <w:r>
        <w:rPr>
          <w:vertAlign w:val="subscript"/>
        </w:rPr>
        <w:t>10</w:t>
      </w:r>
      <w:r>
        <w:t>, PM</w:t>
      </w:r>
      <w:r>
        <w:rPr>
          <w:vertAlign w:val="subscript"/>
        </w:rPr>
        <w:t>2.5</w:t>
      </w:r>
      <w:r>
        <w:t>, O</w:t>
      </w:r>
      <w:r>
        <w:rPr>
          <w:vertAlign w:val="subscript"/>
        </w:rPr>
        <w:t>3</w:t>
      </w:r>
      <w:r>
        <w:t>, and NO</w:t>
      </w:r>
      <w:r>
        <w:rPr>
          <w:vertAlign w:val="subscript"/>
        </w:rPr>
        <w:t>2</w:t>
      </w:r>
      <w:r>
        <w:t xml:space="preserve"> were collected from urban monitoring stations run by China National Environmental Monitoring Center. Daily PM</w:t>
      </w:r>
      <w:r>
        <w:rPr>
          <w:vertAlign w:val="subscript"/>
        </w:rPr>
        <w:t>10</w:t>
      </w:r>
      <w:r>
        <w:t>, PM</w:t>
      </w:r>
      <w:r>
        <w:rPr>
          <w:vertAlign w:val="subscript"/>
        </w:rPr>
        <w:t>2.5</w:t>
      </w:r>
      <w:r>
        <w:t>, O</w:t>
      </w:r>
      <w:r>
        <w:rPr>
          <w:vertAlign w:val="subscript"/>
        </w:rPr>
        <w:t>3</w:t>
      </w:r>
      <w:r>
        <w:t>, and NO</w:t>
      </w:r>
      <w:r>
        <w:rPr>
          <w:vertAlign w:val="subscript"/>
        </w:rPr>
        <w:t>2</w:t>
      </w:r>
      <w:r>
        <w:t xml:space="preserve"> levels were computed as the 24-h average. </w:t>
      </w:r>
    </w:p>
    <w:p>
      <w:r>
        <w:rPr>
          <w:b/>
        </w:rPr>
        <w:t xml:space="preserve">Colombia: </w:t>
      </w:r>
      <w:r>
        <w:rPr>
          <w:lang w:val="en-GB"/>
        </w:rPr>
        <w:t xml:space="preserve">Daily mortality data was obtained from Administrativo Nacional de Estadistica (DANE). Mean daily temperature (in ˚C), computed as the 24-hour average based on hourly measurements, was obtained from the Instituto de Hidrología, Meteorología y Estudios Ambientales de Colombia (IDEAM). A single weather station was selected for each city. </w:t>
      </w:r>
      <w:r>
        <w:rPr>
          <w:rFonts w:eastAsia="TimesNewRomanPSMT" w:cstheme="minorHAnsi"/>
          <w:szCs w:val="24"/>
        </w:rPr>
        <w:t xml:space="preserve">Measurements for </w:t>
      </w:r>
      <w:r>
        <w:t>PM</w:t>
      </w:r>
      <w:r>
        <w:rPr>
          <w:vertAlign w:val="subscript"/>
        </w:rPr>
        <w:t>10</w:t>
      </w:r>
      <w:r>
        <w:rPr>
          <w:rFonts w:eastAsia="TimesNewRomanPSMT" w:cstheme="minorHAnsi"/>
          <w:szCs w:val="24"/>
        </w:rPr>
        <w:t>, NO</w:t>
      </w:r>
      <w:r>
        <w:rPr>
          <w:rFonts w:eastAsia="TimesNewRomanPSMT" w:cstheme="minorHAnsi"/>
          <w:szCs w:val="24"/>
          <w:vertAlign w:val="subscript"/>
        </w:rPr>
        <w:t>2</w:t>
      </w:r>
      <w:r>
        <w:rPr>
          <w:rFonts w:eastAsia="TimesNewRomanPSMT" w:cstheme="minorHAnsi"/>
          <w:szCs w:val="24"/>
        </w:rPr>
        <w:t xml:space="preserve">, and O3 were available from the Environmental Secretary of Bogotá. Monitoring stations measured hourly air pollutants for each station, and 24-h averages were calculated. For each city, the average among monitoring stations was calculated. </w:t>
      </w:r>
    </w:p>
    <w:p>
      <w:pPr>
        <w:rPr>
          <w:szCs w:val="24"/>
        </w:rPr>
      </w:pPr>
      <w:r>
        <w:rPr>
          <w:b/>
        </w:rPr>
        <w:t xml:space="preserve">Czech Republic: </w:t>
      </w:r>
      <w:r>
        <w:rPr>
          <w:szCs w:val="24"/>
        </w:rPr>
        <w:t xml:space="preserve">Daily mortality data was obtained from the Czech Statistical Office and the Institute of Health Information and Statistics. Mean daily temperature (in ˚C), computed as the average of observations in standard climatic terms (7:00, 14:00, and 21:00 local time), was collected by the Czech Hydrometeorological Institute. The average value was calculated according to the formula (T07 + T14 + 2*T21)/4. Information about daily </w:t>
      </w:r>
      <w:r>
        <w:t>PM</w:t>
      </w:r>
      <w:r>
        <w:rPr>
          <w:vertAlign w:val="subscript"/>
        </w:rPr>
        <w:t>10</w:t>
      </w:r>
      <w:r>
        <w:rPr>
          <w:szCs w:val="24"/>
        </w:rPr>
        <w:t xml:space="preserve"> and NO</w:t>
      </w:r>
      <w:r>
        <w:rPr>
          <w:szCs w:val="24"/>
          <w:vertAlign w:val="subscript"/>
        </w:rPr>
        <w:t>2</w:t>
      </w:r>
      <w:r>
        <w:rPr>
          <w:szCs w:val="24"/>
        </w:rPr>
        <w:t xml:space="preserve"> levels, computed as 24-hour averages and the maximum 8-hour running average for O</w:t>
      </w:r>
      <w:r>
        <w:rPr>
          <w:szCs w:val="24"/>
          <w:vertAlign w:val="subscript"/>
        </w:rPr>
        <w:t>3</w:t>
      </w:r>
      <w:r>
        <w:rPr>
          <w:szCs w:val="24"/>
        </w:rPr>
        <w:t>,</w:t>
      </w:r>
      <w:r>
        <w:rPr>
          <w:szCs w:val="24"/>
          <w:vertAlign w:val="subscript"/>
        </w:rPr>
        <w:t xml:space="preserve"> </w:t>
      </w:r>
      <w:r>
        <w:rPr>
          <w:szCs w:val="24"/>
        </w:rPr>
        <w:t xml:space="preserve">were provided by the Czech Hydrometeorological Institute. The daily values were calculated from 4 stations (2 urban + 2 suburban). </w:t>
      </w:r>
    </w:p>
    <w:p>
      <w:pPr>
        <w:rPr>
          <w:szCs w:val="24"/>
        </w:rPr>
      </w:pPr>
      <w:r>
        <w:rPr>
          <w:b/>
        </w:rPr>
        <w:t xml:space="preserve">Estonia: </w:t>
      </w:r>
      <w:r>
        <w:rPr>
          <w:szCs w:val="24"/>
        </w:rPr>
        <w:t>Daily mortality data was obtained from the Estonian Causes of Death Registry. Mean daily temperature (in ˚C) was computed as the 24-h average of hourly measurements collected from the Estonian Environment Agency</w:t>
      </w:r>
      <w:r>
        <w:rPr>
          <w:i/>
          <w:iCs/>
          <w:szCs w:val="24"/>
        </w:rPr>
        <w:t xml:space="preserve">. </w:t>
      </w:r>
      <w:r>
        <w:rPr>
          <w:szCs w:val="24"/>
        </w:rPr>
        <w:t>A single weather station located nearby the urban area was selected for each city</w:t>
      </w:r>
      <w:r>
        <w:rPr>
          <w:i/>
          <w:iCs/>
          <w:szCs w:val="24"/>
        </w:rPr>
        <w:t xml:space="preserve">. </w:t>
      </w:r>
      <w:r>
        <w:rPr>
          <w:szCs w:val="24"/>
        </w:rPr>
        <w:t xml:space="preserve">Hourly measurements of </w:t>
      </w:r>
      <w:r>
        <w:t>PM</w:t>
      </w:r>
      <w:r>
        <w:rPr>
          <w:vertAlign w:val="subscript"/>
        </w:rPr>
        <w:t>10</w:t>
      </w:r>
      <w:r>
        <w:rPr>
          <w:szCs w:val="24"/>
        </w:rPr>
        <w:t xml:space="preserve">, </w:t>
      </w:r>
      <w:r>
        <w:t>PM</w:t>
      </w:r>
      <w:r>
        <w:rPr>
          <w:vertAlign w:val="subscript"/>
        </w:rPr>
        <w:t>2.5</w:t>
      </w:r>
      <w:r>
        <w:rPr>
          <w:szCs w:val="24"/>
        </w:rPr>
        <w:t>, NO</w:t>
      </w:r>
      <w:r>
        <w:rPr>
          <w:szCs w:val="24"/>
          <w:vertAlign w:val="subscript"/>
        </w:rPr>
        <w:t>2</w:t>
      </w:r>
      <w:r>
        <w:rPr>
          <w:szCs w:val="24"/>
        </w:rPr>
        <w:t>, and O</w:t>
      </w:r>
      <w:r>
        <w:rPr>
          <w:szCs w:val="24"/>
          <w:vertAlign w:val="subscript"/>
        </w:rPr>
        <w:t>3</w:t>
      </w:r>
      <w:r>
        <w:rPr>
          <w:szCs w:val="24"/>
        </w:rPr>
        <w:t xml:space="preserve"> were collected from urban background stations run by the Estonian Environmental Research Centre. Daily </w:t>
      </w:r>
      <w:r>
        <w:t>PM</w:t>
      </w:r>
      <w:r>
        <w:rPr>
          <w:vertAlign w:val="subscript"/>
        </w:rPr>
        <w:t>10</w:t>
      </w:r>
      <w:r>
        <w:rPr>
          <w:szCs w:val="24"/>
        </w:rPr>
        <w:t xml:space="preserve">, </w:t>
      </w:r>
      <w:r>
        <w:t>PM</w:t>
      </w:r>
      <w:r>
        <w:rPr>
          <w:vertAlign w:val="subscript"/>
        </w:rPr>
        <w:t xml:space="preserve">2.5 </w:t>
      </w:r>
      <w:r>
        <w:rPr>
          <w:szCs w:val="24"/>
        </w:rPr>
        <w:t>and NO</w:t>
      </w:r>
      <w:r>
        <w:rPr>
          <w:szCs w:val="24"/>
          <w:vertAlign w:val="subscript"/>
        </w:rPr>
        <w:t>2</w:t>
      </w:r>
      <w:r>
        <w:rPr>
          <w:szCs w:val="24"/>
        </w:rPr>
        <w:t xml:space="preserve"> levels were computed as 24-hour averages and </w:t>
      </w:r>
      <w:r>
        <w:t>O</w:t>
      </w:r>
      <w:r>
        <w:rPr>
          <w:vertAlign w:val="subscript"/>
        </w:rPr>
        <w:t>3</w:t>
      </w:r>
      <w:r>
        <w:t xml:space="preserve"> as the </w:t>
      </w:r>
      <w:r>
        <w:rPr>
          <w:rFonts w:cstheme="minorHAnsi"/>
        </w:rPr>
        <w:t xml:space="preserve">daily maximum 8-hour running average </w:t>
      </w:r>
      <w:r>
        <w:t>from hourly measurements</w:t>
      </w:r>
      <w:r>
        <w:rPr>
          <w:szCs w:val="24"/>
        </w:rPr>
        <w:t xml:space="preserve">; for each pollutant, the city average among monitoring stations was calculated. </w:t>
      </w:r>
    </w:p>
    <w:p>
      <w:r>
        <w:rPr>
          <w:b/>
        </w:rPr>
        <w:t xml:space="preserve">Finland: </w:t>
      </w:r>
      <w:r>
        <w:t>The daily number of deaths was obtained from Statistics Finland. A dataset containing weather variables was obtained from Helsinki Region Environmental Services Authority. Measures of PM</w:t>
      </w:r>
      <w:r>
        <w:rPr>
          <w:vertAlign w:val="subscript"/>
        </w:rPr>
        <w:t>10</w:t>
      </w:r>
      <w:r>
        <w:t>, PM</w:t>
      </w:r>
      <w:r>
        <w:rPr>
          <w:vertAlign w:val="subscript"/>
        </w:rPr>
        <w:t>2.5</w:t>
      </w:r>
      <w:r>
        <w:t>, O</w:t>
      </w:r>
      <w:r>
        <w:rPr>
          <w:vertAlign w:val="subscript"/>
        </w:rPr>
        <w:t>3</w:t>
      </w:r>
      <w:r>
        <w:t>, and NO</w:t>
      </w:r>
      <w:r>
        <w:rPr>
          <w:vertAlign w:val="subscript"/>
        </w:rPr>
        <w:t>2</w:t>
      </w:r>
      <w:r>
        <w:t xml:space="preserve"> were extracted, from a nationwide dataset compiled by the Finnish Meteorological Institute, for a single coordinate at Helsinki city center using GIS. </w:t>
      </w:r>
    </w:p>
    <w:p>
      <w:pPr>
        <w:rPr>
          <w:szCs w:val="24"/>
        </w:rPr>
      </w:pPr>
      <w:r>
        <w:rPr>
          <w:b/>
        </w:rPr>
        <w:t xml:space="preserve">France: </w:t>
      </w:r>
      <w:r>
        <w:rPr>
          <w:szCs w:val="24"/>
        </w:rPr>
        <w:t xml:space="preserve">Daily mortality data was obtained from the French National Institute of Health and Medical Research (CepiDC). Mean daily temperature (in ˚C), computed as the mean of the minimum and maximum temperature, and relative humidity (%) was obtained from Meteo France. Hourly measurements of </w:t>
      </w:r>
      <w:r>
        <w:t>PM</w:t>
      </w:r>
      <w:r>
        <w:rPr>
          <w:vertAlign w:val="subscript"/>
        </w:rPr>
        <w:t>10</w:t>
      </w:r>
      <w:r>
        <w:rPr>
          <w:szCs w:val="24"/>
        </w:rPr>
        <w:t xml:space="preserve"> and O</w:t>
      </w:r>
      <w:r>
        <w:rPr>
          <w:szCs w:val="24"/>
          <w:vertAlign w:val="subscript"/>
        </w:rPr>
        <w:t>3</w:t>
      </w:r>
      <w:r>
        <w:rPr>
          <w:szCs w:val="24"/>
        </w:rPr>
        <w:t xml:space="preserve"> were collected through the French local air quality monitoring network (Associations Agréées de Surveillance de la Qualité de l’Air AASQA). For </w:t>
      </w:r>
      <w:r>
        <w:t>PM</w:t>
      </w:r>
      <w:r>
        <w:rPr>
          <w:vertAlign w:val="subscript"/>
        </w:rPr>
        <w:t>10</w:t>
      </w:r>
      <w:r>
        <w:rPr>
          <w:szCs w:val="24"/>
        </w:rPr>
        <w:t>, we used only urban stations, and for O</w:t>
      </w:r>
      <w:r>
        <w:rPr>
          <w:szCs w:val="24"/>
          <w:vertAlign w:val="subscript"/>
        </w:rPr>
        <w:t>3</w:t>
      </w:r>
      <w:r>
        <w:rPr>
          <w:szCs w:val="24"/>
        </w:rPr>
        <w:t xml:space="preserve">, urban and peri-urban stations. Daily </w:t>
      </w:r>
      <w:r>
        <w:t>PM</w:t>
      </w:r>
      <w:r>
        <w:rPr>
          <w:vertAlign w:val="subscript"/>
        </w:rPr>
        <w:t>10</w:t>
      </w:r>
      <w:r>
        <w:rPr>
          <w:szCs w:val="24"/>
        </w:rPr>
        <w:t xml:space="preserve"> levels were computed as 24-h averages </w:t>
      </w:r>
      <w:r>
        <w:t>and O</w:t>
      </w:r>
      <w:r>
        <w:rPr>
          <w:vertAlign w:val="subscript"/>
        </w:rPr>
        <w:t>3</w:t>
      </w:r>
      <w:r>
        <w:t xml:space="preserve"> as the </w:t>
      </w:r>
      <w:r>
        <w:rPr>
          <w:rFonts w:cstheme="minorHAnsi"/>
        </w:rPr>
        <w:t xml:space="preserve">daily maximum 8-hour running average </w:t>
      </w:r>
      <w:r>
        <w:t>from hourly measurements</w:t>
      </w:r>
      <w:r>
        <w:rPr>
          <w:szCs w:val="24"/>
        </w:rPr>
        <w:t xml:space="preserve">. Measurements were obtained from multiple stations (with different numbers for each city). </w:t>
      </w:r>
    </w:p>
    <w:p>
      <w:r>
        <w:rPr>
          <w:b/>
        </w:rPr>
        <w:t xml:space="preserve">Germany: </w:t>
      </w:r>
      <w:r>
        <w:t>Daily mortality data was obtained from the Research Data Centers of the Federation and the Federal States of Germany (Forschungsdatenzentrum der Statistischen Ämter des Bundes und der Länder). Mean daily temperature (in ˚C), computed as the 24-h average based on hourly measurements, was obtained from the Climate Data Centre of the German National Meteorological Service (Deutscher Wetterdienst). Where several weather stations existed within the city boundaries, stations closest to the city center were chosen, provided that measurements were available for the whole study period.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collected through the German Environment Agency (Umweltbundesamt) from urban background stations. Daily PM</w:t>
      </w:r>
      <w:r>
        <w:rPr>
          <w:vertAlign w:val="subscript"/>
        </w:rPr>
        <w:t>10</w:t>
      </w:r>
      <w:r>
        <w:t>, PM</w:t>
      </w:r>
      <w:r>
        <w:rPr>
          <w:vertAlign w:val="subscript"/>
        </w:rPr>
        <w:t>2.5</w:t>
      </w:r>
      <w:r>
        <w:t>, and NO</w:t>
      </w:r>
      <w:r>
        <w:rPr>
          <w:vertAlign w:val="subscript"/>
        </w:rPr>
        <w:t>2</w:t>
      </w:r>
      <w:r>
        <w:t xml:space="preserve"> levels were computed as the 24-h average and O</w:t>
      </w:r>
      <w:r>
        <w:rPr>
          <w:vertAlign w:val="subscript"/>
        </w:rPr>
        <w:t>3</w:t>
      </w:r>
      <w:r>
        <w:t xml:space="preserve"> as the </w:t>
      </w:r>
      <w:r>
        <w:rPr>
          <w:rFonts w:cstheme="minorHAnsi"/>
        </w:rPr>
        <w:t xml:space="preserve">daily maximum 8-hour running average </w:t>
      </w:r>
      <w:r>
        <w:t>from hourly measurements. Measurements were obtained from multiple stations (with different numbers for each city).</w:t>
      </w:r>
    </w:p>
    <w:p>
      <w:pPr>
        <w:rPr>
          <w:rFonts w:cstheme="minorHAnsi"/>
          <w:b/>
        </w:rPr>
      </w:pPr>
      <w:r>
        <w:rPr>
          <w:b/>
        </w:rPr>
        <w:t xml:space="preserve">Greece: </w:t>
      </w:r>
      <w:r>
        <w:t>Daily mortality data was collected by Hellenic Statistical Authority. Mean daily temperature (in ˚C) and relative humidity (%) were computed as the 24-h average based on hourly measurements collected from the National Observatory of Athens from site “Thisio”, located in the city of Athens. Hourly measurements of PM</w:t>
      </w:r>
      <w:r>
        <w:rPr>
          <w:vertAlign w:val="subscript"/>
        </w:rPr>
        <w:t>10</w:t>
      </w:r>
      <w:r>
        <w:t>, PM</w:t>
      </w:r>
      <w:r>
        <w:rPr>
          <w:vertAlign w:val="subscript"/>
        </w:rPr>
        <w:t>2.5</w:t>
      </w:r>
      <w:r>
        <w:t>, NO</w:t>
      </w:r>
      <w:r>
        <w:rPr>
          <w:vertAlign w:val="subscript"/>
        </w:rPr>
        <w:t>2</w:t>
      </w:r>
      <w:r>
        <w:t>, and O</w:t>
      </w:r>
      <w:r>
        <w:rPr>
          <w:vertAlign w:val="subscript"/>
        </w:rPr>
        <w:t>3</w:t>
      </w:r>
      <w:r>
        <w:t xml:space="preserve"> were obtained from the Ministry of Environment and Energy fixed-site monitoring network. Urban or suburban fixed monitoring background or traffic sites were selected.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 xml:space="preserve">from hourly measurements . </w:t>
      </w:r>
    </w:p>
    <w:p>
      <w:r>
        <w:rPr>
          <w:b/>
        </w:rPr>
        <w:t xml:space="preserve">Italy: </w:t>
      </w:r>
      <w:r>
        <w:rPr>
          <w:szCs w:val="24"/>
        </w:rPr>
        <w:t xml:space="preserve">Daily mortality data was obtained from local mortality registries and the rapid mortality surveillance system. Mean daily temperature (in ˚C) was computed as the 24-h average based on 6-h measurements obtained from the Meteorological Service of the Italian Air Force. A single weather station was selected for each city, using the airport monitoring station located closest to the city center. Hourly measurements of </w:t>
      </w:r>
      <w:r>
        <w:t>PM</w:t>
      </w:r>
      <w:r>
        <w:rPr>
          <w:vertAlign w:val="subscript"/>
        </w:rPr>
        <w:t>10</w:t>
      </w:r>
      <w:r>
        <w:rPr>
          <w:szCs w:val="24"/>
        </w:rPr>
        <w:t xml:space="preserve">, </w:t>
      </w:r>
      <w:r>
        <w:t>PM</w:t>
      </w:r>
      <w:r>
        <w:rPr>
          <w:vertAlign w:val="subscript"/>
        </w:rPr>
        <w:t>2.5</w:t>
      </w:r>
      <w:r>
        <w:rPr>
          <w:szCs w:val="24"/>
        </w:rPr>
        <w:t>, O</w:t>
      </w:r>
      <w:r>
        <w:rPr>
          <w:szCs w:val="24"/>
          <w:vertAlign w:val="subscript"/>
        </w:rPr>
        <w:t>3</w:t>
      </w:r>
      <w:r>
        <w:rPr>
          <w:szCs w:val="24"/>
        </w:rPr>
        <w:t>, and NO</w:t>
      </w:r>
      <w:r>
        <w:rPr>
          <w:szCs w:val="24"/>
          <w:vertAlign w:val="subscript"/>
        </w:rPr>
        <w:t>2</w:t>
      </w:r>
      <w:r>
        <w:rPr>
          <w:szCs w:val="24"/>
        </w:rPr>
        <w:t xml:space="preserve"> were obtained from the same period. </w:t>
      </w:r>
      <w:r>
        <w:t>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 xml:space="preserve">from hourly measurements. </w:t>
      </w:r>
    </w:p>
    <w:p>
      <w:r>
        <w:rPr>
          <w:b/>
        </w:rPr>
        <w:t xml:space="preserve">Japan: </w:t>
      </w:r>
      <w:r>
        <w:t>Daily mortality data was obtained from computerized death certificate data from the Ministry of Health, Labour and Welfare, Japan. Mean daily temperature (in ˚C), computed as the 24-h average based on hourly measurements, was obtained from the Japan Meteorological Agency. A single weather station located within the urban area of the city was selected.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collected from the urban monitors within the capital cities maintained by the Ministry of the Environment of Japan.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w:t>
      </w:r>
    </w:p>
    <w:p>
      <w:pPr>
        <w:rPr>
          <w:b/>
        </w:rPr>
      </w:pPr>
      <w:r>
        <w:rPr>
          <w:b/>
        </w:rPr>
        <w:t>Kuwait:</w:t>
      </w:r>
      <w:r>
        <w:rPr>
          <w:szCs w:val="24"/>
        </w:rPr>
        <w:t xml:space="preserve">  Hourly measurements of </w:t>
      </w:r>
      <w:r>
        <w:t>PM</w:t>
      </w:r>
      <w:r>
        <w:rPr>
          <w:vertAlign w:val="subscript"/>
        </w:rPr>
        <w:t xml:space="preserve">10 </w:t>
      </w:r>
      <w:r>
        <w:t xml:space="preserve">and </w:t>
      </w:r>
      <w:r>
        <w:rPr>
          <w:szCs w:val="24"/>
        </w:rPr>
        <w:t>O</w:t>
      </w:r>
      <w:r>
        <w:rPr>
          <w:szCs w:val="24"/>
          <w:vertAlign w:val="subscript"/>
        </w:rPr>
        <w:t xml:space="preserve">3 </w:t>
      </w:r>
      <w:r>
        <w:rPr>
          <w:szCs w:val="24"/>
        </w:rPr>
        <w:t xml:space="preserve">were obtained from measurement stations of the Environmental Public Authority, Kuwait (KEPA). Daily </w:t>
      </w:r>
      <w:r>
        <w:t>PM</w:t>
      </w:r>
      <w:r>
        <w:rPr>
          <w:vertAlign w:val="subscript"/>
        </w:rPr>
        <w:t>10</w:t>
      </w:r>
      <w:r>
        <w:rPr>
          <w:szCs w:val="24"/>
        </w:rPr>
        <w:t xml:space="preserve"> </w:t>
      </w:r>
      <w:r>
        <w:rPr>
          <w:vertAlign w:val="subscript"/>
        </w:rPr>
        <w:t xml:space="preserve"> </w:t>
      </w:r>
      <w:r>
        <w:rPr>
          <w:szCs w:val="24"/>
        </w:rPr>
        <w:t>levels were computed as the 24-hour mean and the daily maximum 8-hour running average for O</w:t>
      </w:r>
      <w:r>
        <w:rPr>
          <w:szCs w:val="24"/>
          <w:vertAlign w:val="subscript"/>
        </w:rPr>
        <w:t>3</w:t>
      </w:r>
      <w:r>
        <w:rPr>
          <w:szCs w:val="24"/>
        </w:rPr>
        <w:t xml:space="preserve"> from hourly measurements.</w:t>
      </w:r>
    </w:p>
    <w:p>
      <w:pPr>
        <w:rPr>
          <w:szCs w:val="24"/>
        </w:rPr>
      </w:pPr>
      <w:r>
        <w:rPr>
          <w:b/>
        </w:rPr>
        <w:t xml:space="preserve">Mexico: </w:t>
      </w:r>
      <w:r>
        <w:rPr>
          <w:szCs w:val="24"/>
        </w:rPr>
        <w:t xml:space="preserve">Daily mortality data was obtained from the National Institute of Statistics, Geography and Informatics. Mean daily temperature (in ˚C) were computed as the 24-hour average based on hourly measurements collected through the Servicio Meteorológico Nacional (SMN) and the Instituto Nacional de Ecología y Cambio Climático (INECC). Hourly measurements of </w:t>
      </w:r>
      <w:r>
        <w:t>PM</w:t>
      </w:r>
      <w:r>
        <w:rPr>
          <w:vertAlign w:val="subscript"/>
        </w:rPr>
        <w:t>10</w:t>
      </w:r>
      <w:r>
        <w:rPr>
          <w:szCs w:val="24"/>
        </w:rPr>
        <w:t xml:space="preserve">, </w:t>
      </w:r>
      <w:r>
        <w:t>PM</w:t>
      </w:r>
      <w:r>
        <w:rPr>
          <w:vertAlign w:val="subscript"/>
        </w:rPr>
        <w:t xml:space="preserve">2.5,  </w:t>
      </w:r>
      <w:r>
        <w:rPr>
          <w:szCs w:val="24"/>
        </w:rPr>
        <w:t>and O</w:t>
      </w:r>
      <w:r>
        <w:rPr>
          <w:szCs w:val="24"/>
          <w:vertAlign w:val="subscript"/>
        </w:rPr>
        <w:t>3</w:t>
      </w:r>
      <w:r>
        <w:rPr>
          <w:szCs w:val="24"/>
        </w:rPr>
        <w:t xml:space="preserve"> were obtained from urban monitors of the local monitoring network. </w:t>
      </w:r>
      <w:r>
        <w:t>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w:t>
      </w:r>
      <w:r>
        <w:rPr>
          <w:szCs w:val="24"/>
        </w:rPr>
        <w:t xml:space="preserve"> </w:t>
      </w:r>
    </w:p>
    <w:p>
      <w:pPr>
        <w:rPr>
          <w:b/>
        </w:rPr>
      </w:pPr>
      <w:r>
        <w:rPr>
          <w:b/>
        </w:rPr>
        <w:t xml:space="preserve">Norway: </w:t>
      </w:r>
      <w:r>
        <w:t>Aggregated daily mortality data was obtained from the Cause of Death Registry of Norway. Daily mean air temperatures on a 1 km grid across Norway were obtained from the observationally gridded senorge 2 dataset of the Norwegian Meteorological Institute (MET Norway). The dataset is continuously updated based on measurement data from stations. Daily values for Norway of PM</w:t>
      </w:r>
      <w:r>
        <w:rPr>
          <w:vertAlign w:val="subscript"/>
        </w:rPr>
        <w:t>10</w:t>
      </w:r>
      <w:r>
        <w:t>, PM</w:t>
      </w:r>
      <w:r>
        <w:rPr>
          <w:vertAlign w:val="subscript"/>
        </w:rPr>
        <w:t>2.5</w:t>
      </w:r>
      <w:r>
        <w:t>, O</w:t>
      </w:r>
      <w:r>
        <w:rPr>
          <w:vertAlign w:val="subscript"/>
        </w:rPr>
        <w:t>3</w:t>
      </w:r>
      <w:r>
        <w:t>, and NO</w:t>
      </w:r>
      <w:r>
        <w:rPr>
          <w:vertAlign w:val="subscript"/>
        </w:rPr>
        <w:t>2</w:t>
      </w:r>
      <w:r>
        <w:t xml:space="preserve"> at a1 km resolution were sourced from the Nordic DEHM-UBM (Danish Eulerian Hemispheric Model- Urban Background Model) setup (insert reference).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w:t>
      </w:r>
    </w:p>
    <w:p>
      <w:r>
        <w:rPr>
          <w:b/>
        </w:rPr>
        <w:t xml:space="preserve">Portugal: </w:t>
      </w:r>
      <w:r>
        <w:t>Daily mortality was obtained from Statistics Portugal. Mean daily temperature (in ˚C) was computed as the 24-h average based on hourly measurements collected from the National Oceanic and Atmospheric Administration (NOAA). Hourly measurements of pollutants were gathered from the “online database of air quality” through the Portuguese Environment Agency from urban monitors.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 The year 2016 was removed from the analysis due to anomalies in the mortality data.</w:t>
      </w:r>
    </w:p>
    <w:p>
      <w:pPr>
        <w:rPr>
          <w:szCs w:val="24"/>
        </w:rPr>
      </w:pPr>
      <w:r>
        <w:rPr>
          <w:b/>
        </w:rPr>
        <w:t xml:space="preserve">South Africa: </w:t>
      </w:r>
      <w:r>
        <w:rPr>
          <w:szCs w:val="24"/>
        </w:rPr>
        <w:t xml:space="preserve">Daily mortality data was obtained from Statistics South Africa. Mean daily temperature (in ˚C) was computed as the average between daily minimum and maximum temperature collected from the Agricultural Research Council of South Africa and the National Oceanic and Atmospheric Administration (NOAA). Hourly measurements of </w:t>
      </w:r>
      <w:r>
        <w:t>PM</w:t>
      </w:r>
      <w:r>
        <w:rPr>
          <w:vertAlign w:val="subscript"/>
        </w:rPr>
        <w:t>10</w:t>
      </w:r>
      <w:r>
        <w:t>, PM</w:t>
      </w:r>
      <w:r>
        <w:rPr>
          <w:vertAlign w:val="subscript"/>
        </w:rPr>
        <w:t>2.5</w:t>
      </w:r>
      <w:r>
        <w:t>, NO</w:t>
      </w:r>
      <w:r>
        <w:rPr>
          <w:vertAlign w:val="subscript"/>
        </w:rPr>
        <w:t>2</w:t>
      </w:r>
      <w:r>
        <w:rPr>
          <w:szCs w:val="24"/>
        </w:rPr>
        <w:t>, and O</w:t>
      </w:r>
      <w:r>
        <w:rPr>
          <w:szCs w:val="24"/>
          <w:vertAlign w:val="subscript"/>
        </w:rPr>
        <w:t>3</w:t>
      </w:r>
      <w:r>
        <w:rPr>
          <w:szCs w:val="24"/>
        </w:rPr>
        <w:t xml:space="preserve"> were collected at sites managed by the Department of Environmental Affairs (DEA). Daily PM</w:t>
      </w:r>
      <w:r>
        <w:rPr>
          <w:szCs w:val="24"/>
          <w:vertAlign w:val="subscript"/>
        </w:rPr>
        <w:t>10</w:t>
      </w:r>
      <w:r>
        <w:rPr>
          <w:szCs w:val="24"/>
        </w:rPr>
        <w:t xml:space="preserve"> levels were computed as the 24-hour mean, and O</w:t>
      </w:r>
      <w:r>
        <w:rPr>
          <w:szCs w:val="24"/>
          <w:vertAlign w:val="subscript"/>
        </w:rPr>
        <w:t>3</w:t>
      </w:r>
      <w:r>
        <w:rPr>
          <w:szCs w:val="24"/>
        </w:rPr>
        <w:t xml:space="preserve"> as the daily maximum 8-hour running average from the respective provided hourly measurements. The average 24-hour mean or daily maximum 8-hour running average values per district municipality (DM) were then calculated from all sites within each DM. Except for the ESKOM run stations, all air quality data were accessed through SAAQIS (http://www.saaqis.org.za/), which is run and hosted by the South African Weather Service.</w:t>
      </w:r>
    </w:p>
    <w:p>
      <w:r>
        <w:rPr>
          <w:b/>
        </w:rPr>
        <w:t xml:space="preserve">South Korea: </w:t>
      </w:r>
      <w:r>
        <w:t>Daily mortality was obtained from the Korea National Statistics Office. Mean daily temperature (in ˚C) was computed as the 24-h average based on hourly measurements. Measures of PM</w:t>
      </w:r>
      <w:r>
        <w:rPr>
          <w:vertAlign w:val="subscript"/>
        </w:rPr>
        <w:t>10</w:t>
      </w:r>
      <w:r>
        <w:t>, PM</w:t>
      </w:r>
      <w:r>
        <w:rPr>
          <w:vertAlign w:val="subscript"/>
        </w:rPr>
        <w:t>2.5</w:t>
      </w:r>
      <w:r>
        <w:t>, O</w:t>
      </w:r>
      <w:r>
        <w:rPr>
          <w:vertAlign w:val="subscript"/>
        </w:rPr>
        <w:t>3</w:t>
      </w:r>
      <w:r>
        <w:t>, and NO</w:t>
      </w:r>
      <w:r>
        <w:rPr>
          <w:vertAlign w:val="subscript"/>
        </w:rPr>
        <w:t>2</w:t>
      </w:r>
      <w:r>
        <w:t xml:space="preserve"> were available from monitors of the National Institute of Environmental Research.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 xml:space="preserve">from hourly measurements. </w:t>
      </w:r>
    </w:p>
    <w:p>
      <w:r>
        <w:rPr>
          <w:b/>
        </w:rPr>
        <w:t xml:space="preserve">Spain: </w:t>
      </w:r>
      <w:r>
        <w:t>Daily mortality was obtained from the Spain National Institute of Statistics. Mean daily temperature (in ˚C), computed as the 24-h average based on hourly measurements, was obtained from weather stations of the Spain National Meteorology Agency. A single weather station, located within the urban area or at the near airport, was selected for each city.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collected from the free national repository (Magrama) from urban and suburban monitors.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 xml:space="preserve">from hourly measurements. </w:t>
      </w:r>
    </w:p>
    <w:p>
      <w:r>
        <w:rPr>
          <w:b/>
        </w:rPr>
        <w:t xml:space="preserve">Sweden: </w:t>
      </w:r>
      <w:r>
        <w:t>Daily mortality data was obtained from the Swedish Cause of Death Register at the Swedish National Board of Health and Welfare. Mean daily temperature (in °C), computed as the 24-hour average based on hourly measurements, was obtained from the Environment and Health Administration. A single weather station, located at Torkel Knutssongatan in Central Stockholm, was selected. Hourly measurements of PM</w:t>
      </w:r>
      <w:r>
        <w:rPr>
          <w:vertAlign w:val="subscript"/>
        </w:rPr>
        <w:t>10</w:t>
      </w:r>
      <w:r>
        <w:t>, PM</w:t>
      </w:r>
      <w:r>
        <w:rPr>
          <w:vertAlign w:val="subscript"/>
        </w:rPr>
        <w:t>2.5</w:t>
      </w:r>
      <w:r>
        <w:t>, and NO</w:t>
      </w:r>
      <w:r>
        <w:rPr>
          <w:vertAlign w:val="subscript"/>
        </w:rPr>
        <w:t>2</w:t>
      </w:r>
      <w:r>
        <w:t xml:space="preserve"> were collected from the main urban background (roof-top level) monitor run by the local monitoring network.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w:t>
      </w:r>
    </w:p>
    <w:p>
      <w:r>
        <w:rPr>
          <w:b/>
        </w:rPr>
        <w:t xml:space="preserve">Switzerland: </w:t>
      </w:r>
      <w:r>
        <w:t>Daily mortality data was provided by the Federal Office of Statistics (Switzerland). Mean daily temperature (in °C), computed as the 24-h average based on hourly measurements, was obtained from the IDAWEB database (a service provided by MeteoSwiss, the Swiss Federal Office of Meteorology and Climatology). A single weather station located within or near the urban area was selected for each city.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provided by the Immissionsdatenbank Luft (IDB, Federal Office of the Environment, Bern, Switzerland).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 from urban monitoring stations.</w:t>
      </w:r>
    </w:p>
    <w:p>
      <w:r>
        <w:rPr>
          <w:b/>
        </w:rPr>
        <w:t xml:space="preserve">Taiwan: </w:t>
      </w:r>
      <w:r>
        <w:t>Daily mortality data was obtained from the Department of Health in Taiwan. Mean daily temperature (in ˚C) was computed as the 24-h average based on hourly measurements.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obtained from urban monitors of the local monitoring network.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 xml:space="preserve">daily maximum 8-hour running average </w:t>
      </w:r>
      <w:r>
        <w:t>from hourly measurements. Measurements were obtained from multiple stations (with different numbers for each city).</w:t>
      </w:r>
    </w:p>
    <w:p>
      <w:r>
        <w:rPr>
          <w:b/>
        </w:rPr>
        <w:t xml:space="preserve">Thailand: </w:t>
      </w:r>
      <w:r>
        <w:t>Daily mortality data was obtained from the Ministry of Public Health, Thailand. Mean daily temperature (in ˚C), computed as the average between the daily minimum and maximum temperature, was obtained from the Meteorological Department, Ministry of Information and Communication Technology, Thailand. Daily data on PM</w:t>
      </w:r>
      <w:r>
        <w:rPr>
          <w:vertAlign w:val="subscript"/>
        </w:rPr>
        <w:t>10</w:t>
      </w:r>
      <w:r>
        <w:t>, PM</w:t>
      </w:r>
      <w:r>
        <w:rPr>
          <w:vertAlign w:val="subscript"/>
        </w:rPr>
        <w:t>2.5</w:t>
      </w:r>
      <w:r>
        <w:t>, O</w:t>
      </w:r>
      <w:r>
        <w:rPr>
          <w:vertAlign w:val="subscript"/>
        </w:rPr>
        <w:t>3</w:t>
      </w:r>
      <w:r>
        <w:t>, and NO</w:t>
      </w:r>
      <w:r>
        <w:rPr>
          <w:vertAlign w:val="subscript"/>
        </w:rPr>
        <w:t>2</w:t>
      </w:r>
      <w:r>
        <w:t xml:space="preserve"> were obtained from the Pollution Control Department, Ministry of Natural Resources and Environment. For each city and air pollutant, daily concentrations were averaged by fixed air quality monitoring stations within the city. If monitored data for a particular pollutant were insufficient to calculate a daily average, all measurements from that day were excluded for that pollutant and monitor. </w:t>
      </w:r>
    </w:p>
    <w:p>
      <w:r>
        <w:rPr>
          <w:b/>
        </w:rPr>
        <w:t xml:space="preserve">UK: </w:t>
      </w:r>
      <w:r>
        <w:t>Daily mortality data was gathered from the Office for National Statistics. Mean daily temperature (in ˚C) was obtained from the British Atmospheric Data Centre. Daily PM</w:t>
      </w:r>
      <w:r>
        <w:rPr>
          <w:vertAlign w:val="subscript"/>
        </w:rPr>
        <w:t>10</w:t>
      </w:r>
      <w:r>
        <w:t>, PM</w:t>
      </w:r>
      <w:r>
        <w:rPr>
          <w:vertAlign w:val="subscript"/>
        </w:rPr>
        <w:t>2.5</w:t>
      </w:r>
      <w:r>
        <w:t>, O</w:t>
      </w:r>
      <w:r>
        <w:rPr>
          <w:vertAlign w:val="subscript"/>
        </w:rPr>
        <w:t>3</w:t>
      </w:r>
      <w:r>
        <w:t>, and NO</w:t>
      </w:r>
      <w:r>
        <w:rPr>
          <w:vertAlign w:val="subscript"/>
        </w:rPr>
        <w:t>2</w:t>
      </w:r>
      <w:r>
        <w:t xml:space="preserve"> levels were obtained from the Automatic Urban and Rural Network (AURN) repository, the Welsh Air Quality Network (WAQN) archive and the King's College London (KCL) dataset. The urban and sub-urban monitoring stations within the selected boundaries were considered. Those classified as “Roadside/Trac”, “Industrial”, “Portable/ Mobile”, and “Indoor” were excluded due to the unrepresentative nature of the average exposure. </w:t>
      </w:r>
    </w:p>
    <w:p>
      <w:r>
        <w:rPr>
          <w:b/>
        </w:rPr>
        <w:t xml:space="preserve">USA: </w:t>
      </w:r>
      <w:r>
        <w:t>Daily mortality data was obtained from the National Center for Health Statistics (NCHS). Mean daily temperature (in ˚C), computed as the 24-h average based on hourly measurements, was obtained from the National Climatic Data Center (NCDC) of the National Oceanic and Atmospheric Administration (NOAA). Hourly measurements of PM</w:t>
      </w:r>
      <w:r>
        <w:rPr>
          <w:vertAlign w:val="subscript"/>
        </w:rPr>
        <w:t>10</w:t>
      </w:r>
      <w:r>
        <w:t>, PM</w:t>
      </w:r>
      <w:r>
        <w:rPr>
          <w:vertAlign w:val="subscript"/>
        </w:rPr>
        <w:t>2.5</w:t>
      </w:r>
      <w:r>
        <w:t>, O</w:t>
      </w:r>
      <w:r>
        <w:rPr>
          <w:vertAlign w:val="subscript"/>
        </w:rPr>
        <w:t>3</w:t>
      </w:r>
      <w:r>
        <w:t>, and NO</w:t>
      </w:r>
      <w:r>
        <w:rPr>
          <w:vertAlign w:val="subscript"/>
        </w:rPr>
        <w:t>2</w:t>
      </w:r>
      <w:r>
        <w:t xml:space="preserve"> were gathered from the US Environmental Protection Agency (EPA) Air Quality System (AQS), from urban and sub-urban monitoring stations. Daily PM</w:t>
      </w:r>
      <w:r>
        <w:rPr>
          <w:vertAlign w:val="subscript"/>
        </w:rPr>
        <w:t>10</w:t>
      </w:r>
      <w:r>
        <w:t>, PM</w:t>
      </w:r>
      <w:r>
        <w:rPr>
          <w:vertAlign w:val="subscript"/>
        </w:rPr>
        <w:t>2.5</w:t>
      </w:r>
      <w:r>
        <w:t>, and NO</w:t>
      </w:r>
      <w:r>
        <w:rPr>
          <w:vertAlign w:val="subscript"/>
        </w:rPr>
        <w:t>2</w:t>
      </w:r>
      <w:r>
        <w:t xml:space="preserve"> levels were computed as 24-hour averages and O</w:t>
      </w:r>
      <w:r>
        <w:rPr>
          <w:vertAlign w:val="subscript"/>
        </w:rPr>
        <w:t>3</w:t>
      </w:r>
      <w:r>
        <w:t xml:space="preserve"> as the </w:t>
      </w:r>
      <w:r>
        <w:rPr>
          <w:rFonts w:cstheme="minorHAnsi"/>
        </w:rPr>
        <w:t>daily maximum 8-hour running average</w:t>
      </w:r>
      <w:r>
        <w:t>, from urban monitoring stations from monitors located in the county or set of contiguous counties in which the city is located.</w:t>
      </w:r>
    </w:p>
    <w:p>
      <w:pPr>
        <w:spacing w:line="259" w:lineRule="auto"/>
        <w:jc w:val="left"/>
      </w:pPr>
      <w:r>
        <w:br w:type="page"/>
      </w:r>
    </w:p>
    <w:p>
      <w:pPr>
        <w:spacing w:line="259" w:lineRule="auto"/>
        <w:jc w:val="left"/>
      </w:pPr>
    </w:p>
    <w:p>
      <w:pPr>
        <w:pStyle w:val="Heading1"/>
      </w:pPr>
      <w:bookmarkStart w:id="3" w:name="_Toc110579467"/>
      <w:r>
        <w:t>S2: Statistical Model</w:t>
      </w:r>
      <w:bookmarkEnd w:id="3"/>
    </w:p>
    <w:p>
      <w:pPr>
        <w:rPr>
          <w:rFonts w:eastAsiaTheme="minorEastAsia"/>
          <w:sz w:val="22"/>
        </w:rPr>
      </w:pPr>
    </w:p>
    <w:p>
      <w:pPr>
        <w:spacing w:line="259" w:lineRule="auto"/>
        <w:jc w:val="left"/>
      </w:pPr>
      <w:r>
        <w:rPr>
          <w:noProof/>
        </w:rPr>
        <w:drawing>
          <wp:inline distT="0" distB="0" distL="0" distR="0">
            <wp:extent cx="5676900" cy="4381500"/>
            <wp:effectExtent l="0" t="0" r="0" b="0"/>
            <wp:docPr id="1" name="Picture 1" descr="N:\WG_ENRI\20_projects\MCC_INT\06_analysis\Contour Plots\Contour Plot_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WG_ENRI\20_projects\MCC_INT\06_analysis\Contour Plots\Contour Plot_model.png"/>
                    <pic:cNvPicPr>
                      <a:picLocks noChangeAspect="1" noChangeArrowheads="1"/>
                    </pic:cNvPicPr>
                  </pic:nvPicPr>
                  <pic:blipFill rotWithShape="1">
                    <a:blip r:embed="rId8">
                      <a:extLst>
                        <a:ext uri="{28A0092B-C50C-407E-A947-70E740481C1C}">
                          <a14:useLocalDpi xmlns:a14="http://schemas.microsoft.com/office/drawing/2010/main" val="0"/>
                        </a:ext>
                      </a:extLst>
                    </a:blip>
                    <a:srcRect l="399" t="3624" r="532" b="1667"/>
                    <a:stretch/>
                  </pic:blipFill>
                  <pic:spPr bwMode="auto">
                    <a:xfrm>
                      <a:off x="0" y="0"/>
                      <a:ext cx="5678159" cy="4382472"/>
                    </a:xfrm>
                    <a:prstGeom prst="rect">
                      <a:avLst/>
                    </a:prstGeom>
                    <a:noFill/>
                    <a:ln>
                      <a:noFill/>
                    </a:ln>
                    <a:extLst>
                      <a:ext uri="{53640926-AAD7-44D8-BBD7-CCE9431645EC}">
                        <a14:shadowObscured xmlns:a14="http://schemas.microsoft.com/office/drawing/2010/main"/>
                      </a:ext>
                    </a:extLst>
                  </pic:spPr>
                </pic:pic>
              </a:graphicData>
            </a:graphic>
          </wp:inline>
        </w:drawing>
      </w:r>
    </w:p>
    <w:p>
      <w:pPr>
        <w:spacing w:line="259" w:lineRule="auto"/>
        <w:jc w:val="left"/>
      </w:pPr>
      <w:r>
        <w:t>Fig S2: Contour plot of the tridimensional response-surface model to estimate the heat effect modification by PM</w:t>
      </w:r>
      <w:r>
        <w:rPr>
          <w:vertAlign w:val="subscript"/>
        </w:rPr>
        <w:t>10</w:t>
      </w:r>
      <w:r>
        <w:t xml:space="preserve"> levels for an example city (Tokyo, Japan) included in the analysis</w:t>
      </w:r>
    </w:p>
    <w:p>
      <w:pPr>
        <w:spacing w:line="259" w:lineRule="auto"/>
        <w:jc w:val="left"/>
        <w:sectPr>
          <w:pgSz w:w="11906" w:h="16838"/>
          <w:pgMar w:top="1440" w:right="1440" w:bottom="1440" w:left="1440" w:header="708" w:footer="708" w:gutter="0"/>
          <w:cols w:space="708"/>
          <w:docGrid w:linePitch="360"/>
        </w:sectPr>
      </w:pPr>
    </w:p>
    <w:p>
      <w:pPr>
        <w:pStyle w:val="Heading1"/>
        <w:rPr>
          <w:noProof/>
        </w:rPr>
      </w:pPr>
      <w:bookmarkStart w:id="4" w:name="_Toc110579468"/>
      <w:r>
        <w:rPr>
          <w:noProof/>
        </w:rPr>
        <w:t>S3: Location-specific daily average summer temperatures across the study periods.</w:t>
      </w:r>
      <w:bookmarkEnd w:id="4"/>
    </w:p>
    <w:p/>
    <w:p/>
    <w:p>
      <w:pPr>
        <w:spacing w:line="259" w:lineRule="auto"/>
        <w:jc w:val="center"/>
      </w:pPr>
      <w:r>
        <w:rPr>
          <w:noProof/>
        </w:rPr>
        <w:drawing>
          <wp:inline distT="0" distB="0" distL="0" distR="0">
            <wp:extent cx="8863330" cy="4019274"/>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63330" cy="4019274"/>
                    </a:xfrm>
                    <a:prstGeom prst="rect">
                      <a:avLst/>
                    </a:prstGeom>
                    <a:noFill/>
                    <a:ln>
                      <a:noFill/>
                    </a:ln>
                  </pic:spPr>
                </pic:pic>
              </a:graphicData>
            </a:graphic>
          </wp:inline>
        </w:drawing>
      </w:r>
    </w:p>
    <w:p>
      <w:pPr>
        <w:spacing w:line="259" w:lineRule="auto"/>
        <w:jc w:val="left"/>
        <w:rPr>
          <w:rFonts w:eastAsiaTheme="majorEastAsia" w:cstheme="majorBidi"/>
          <w:b/>
          <w:sz w:val="28"/>
          <w:szCs w:val="32"/>
        </w:rPr>
      </w:pPr>
    </w:p>
    <w:p>
      <w:pPr>
        <w:spacing w:line="259" w:lineRule="auto"/>
        <w:jc w:val="left"/>
        <w:rPr>
          <w:rFonts w:eastAsiaTheme="majorEastAsia" w:cstheme="majorBidi"/>
          <w:b/>
          <w:sz w:val="28"/>
          <w:szCs w:val="32"/>
        </w:rPr>
        <w:sectPr>
          <w:pgSz w:w="16838" w:h="11906" w:orient="landscape"/>
          <w:pgMar w:top="1440" w:right="1440" w:bottom="1440" w:left="1440" w:header="708" w:footer="708" w:gutter="0"/>
          <w:cols w:space="708"/>
          <w:docGrid w:linePitch="360"/>
        </w:sectPr>
      </w:pPr>
    </w:p>
    <w:p>
      <w:pPr>
        <w:spacing w:line="259" w:lineRule="auto"/>
        <w:jc w:val="left"/>
        <w:rPr>
          <w:rFonts w:eastAsiaTheme="majorEastAsia" w:cstheme="majorBidi"/>
          <w:b/>
          <w:sz w:val="28"/>
          <w:szCs w:val="32"/>
        </w:rPr>
      </w:pPr>
    </w:p>
    <w:p>
      <w:pPr>
        <w:pStyle w:val="Heading1"/>
      </w:pPr>
      <w:bookmarkStart w:id="5" w:name="_Toc110579469"/>
      <w:r>
        <w:t>S4: Descriptive statistics of the exposure variables</w:t>
      </w:r>
      <w:bookmarkEnd w:id="5"/>
    </w:p>
    <w:p>
      <w:pPr>
        <w:rPr>
          <w:sz w:val="20"/>
          <w:szCs w:val="20"/>
        </w:rPr>
      </w:pPr>
      <w:r>
        <w:rPr>
          <w:sz w:val="20"/>
          <w:szCs w:val="20"/>
        </w:rPr>
        <w:t>[Air temperature distribution, percentiles of air pollutants used to define days with low, medium, and high pollution values, and number of locations from each country included in the pollutant-specific analysis</w:t>
      </w:r>
    </w:p>
    <w:p>
      <w:r>
        <w:rPr>
          <w:sz w:val="20"/>
          <w:szCs w:val="20"/>
        </w:rPr>
        <w:t>PM</w:t>
      </w:r>
      <w:r>
        <w:rPr>
          <w:sz w:val="20"/>
          <w:szCs w:val="20"/>
          <w:vertAlign w:val="subscript"/>
        </w:rPr>
        <w:t>10</w:t>
      </w:r>
      <w:r>
        <w:rPr>
          <w:sz w:val="20"/>
          <w:szCs w:val="20"/>
        </w:rPr>
        <w:t>: particulate matter with a diameter of 10 µm or less,  PM</w:t>
      </w:r>
      <w:r>
        <w:rPr>
          <w:sz w:val="20"/>
          <w:szCs w:val="20"/>
          <w:vertAlign w:val="subscript"/>
        </w:rPr>
        <w:t>2.5</w:t>
      </w:r>
      <w:r>
        <w:rPr>
          <w:sz w:val="20"/>
          <w:szCs w:val="20"/>
        </w:rPr>
        <w:t>: particulate matter with a diameter of 2.5 µm or less, O</w:t>
      </w:r>
      <w:r>
        <w:rPr>
          <w:sz w:val="20"/>
          <w:szCs w:val="20"/>
          <w:vertAlign w:val="subscript"/>
        </w:rPr>
        <w:t>3</w:t>
      </w:r>
      <w:r>
        <w:rPr>
          <w:sz w:val="20"/>
          <w:szCs w:val="20"/>
        </w:rPr>
        <w:t>: ozone, NO</w:t>
      </w:r>
      <w:r>
        <w:rPr>
          <w:sz w:val="20"/>
          <w:szCs w:val="20"/>
          <w:vertAlign w:val="subscript"/>
        </w:rPr>
        <w:t xml:space="preserve">2: </w:t>
      </w:r>
      <w:r>
        <w:rPr>
          <w:sz w:val="20"/>
          <w:szCs w:val="20"/>
        </w:rPr>
        <w:t>nitrogen dioxide.]</w:t>
      </w:r>
    </w:p>
    <w:tbl>
      <w:tblPr>
        <w:tblStyle w:val="TableGrid"/>
        <w:tblpPr w:leftFromText="180" w:rightFromText="180" w:vertAnchor="page" w:horzAnchor="margin" w:tblpXSpec="center" w:tblpY="4096"/>
        <w:tblW w:w="602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7"/>
        <w:gridCol w:w="847"/>
        <w:gridCol w:w="222"/>
        <w:gridCol w:w="594"/>
        <w:gridCol w:w="500"/>
        <w:gridCol w:w="500"/>
        <w:gridCol w:w="500"/>
        <w:gridCol w:w="500"/>
        <w:gridCol w:w="581"/>
        <w:gridCol w:w="581"/>
        <w:gridCol w:w="500"/>
        <w:gridCol w:w="500"/>
        <w:gridCol w:w="581"/>
        <w:gridCol w:w="500"/>
        <w:gridCol w:w="581"/>
        <w:gridCol w:w="581"/>
        <w:gridCol w:w="500"/>
        <w:gridCol w:w="500"/>
        <w:gridCol w:w="500"/>
      </w:tblGrid>
      <w:tr>
        <w:trPr>
          <w:trHeight w:val="290"/>
        </w:trPr>
        <w:tc>
          <w:tcPr>
            <w:tcW w:w="601" w:type="pct"/>
            <w:vMerge w:val="restart"/>
            <w:tcBorders>
              <w:top w:val="single" w:sz="4" w:space="0" w:color="auto"/>
              <w:bottom w:val="single" w:sz="4" w:space="0" w:color="auto"/>
            </w:tcBorders>
            <w:noWrap/>
            <w:hideMark/>
          </w:tcPr>
          <w:p>
            <w:pPr>
              <w:rPr>
                <w:rFonts w:cs="Times New Roman"/>
                <w:b/>
                <w:bCs/>
                <w:sz w:val="16"/>
                <w:szCs w:val="16"/>
              </w:rPr>
            </w:pPr>
          </w:p>
          <w:p>
            <w:pPr>
              <w:rPr>
                <w:rFonts w:cs="Times New Roman"/>
                <w:b/>
                <w:bCs/>
                <w:sz w:val="16"/>
                <w:szCs w:val="16"/>
              </w:rPr>
            </w:pPr>
            <w:r>
              <w:rPr>
                <w:rFonts w:cs="Times New Roman"/>
                <w:b/>
                <w:bCs/>
                <w:sz w:val="16"/>
                <w:szCs w:val="16"/>
              </w:rPr>
              <w:t>Country</w:t>
            </w:r>
          </w:p>
        </w:tc>
        <w:tc>
          <w:tcPr>
            <w:tcW w:w="389" w:type="pct"/>
            <w:vMerge w:val="restart"/>
            <w:tcBorders>
              <w:top w:val="single" w:sz="4" w:space="0" w:color="auto"/>
            </w:tcBorders>
          </w:tcPr>
          <w:p>
            <w:pPr>
              <w:jc w:val="center"/>
              <w:rPr>
                <w:b/>
                <w:bCs/>
                <w:sz w:val="16"/>
                <w:szCs w:val="16"/>
              </w:rPr>
            </w:pPr>
            <w:r>
              <w:rPr>
                <w:b/>
                <w:bCs/>
                <w:sz w:val="16"/>
                <w:szCs w:val="16"/>
              </w:rPr>
              <w:t>No. of Locations</w:t>
            </w:r>
          </w:p>
        </w:tc>
        <w:tc>
          <w:tcPr>
            <w:tcW w:w="102" w:type="pct"/>
            <w:tcBorders>
              <w:top w:val="single" w:sz="4" w:space="0" w:color="auto"/>
            </w:tcBorders>
          </w:tcPr>
          <w:p>
            <w:pPr>
              <w:jc w:val="center"/>
              <w:rPr>
                <w:rFonts w:cs="Times New Roman"/>
                <w:b/>
                <w:bCs/>
                <w:sz w:val="16"/>
                <w:szCs w:val="16"/>
              </w:rPr>
            </w:pPr>
          </w:p>
        </w:tc>
        <w:tc>
          <w:tcPr>
            <w:tcW w:w="963" w:type="pct"/>
            <w:gridSpan w:val="4"/>
            <w:tcBorders>
              <w:top w:val="single" w:sz="4" w:space="0" w:color="auto"/>
            </w:tcBorders>
            <w:noWrap/>
            <w:hideMark/>
          </w:tcPr>
          <w:p>
            <w:pPr>
              <w:jc w:val="center"/>
              <w:rPr>
                <w:rFonts w:cs="Times New Roman"/>
                <w:b/>
                <w:bCs/>
                <w:sz w:val="16"/>
                <w:szCs w:val="16"/>
                <w:lang w:val="de-DE"/>
              </w:rPr>
            </w:pPr>
            <w:r>
              <w:rPr>
                <w:rFonts w:cs="Times New Roman"/>
                <w:b/>
                <w:bCs/>
                <w:sz w:val="16"/>
                <w:szCs w:val="16"/>
              </w:rPr>
              <w:t>Temperature</w:t>
            </w:r>
            <w:r>
              <w:rPr>
                <w:rFonts w:cs="Times New Roman"/>
                <w:b/>
                <w:bCs/>
                <w:sz w:val="16"/>
                <w:szCs w:val="16"/>
                <w:lang w:val="de-DE"/>
              </w:rPr>
              <w:t xml:space="preserve"> (</w:t>
            </w:r>
            <w:r>
              <w:rPr>
                <w:rFonts w:cs="Times New Roman"/>
                <w:b/>
                <w:bCs/>
                <w:sz w:val="16"/>
                <w:szCs w:val="16"/>
              </w:rPr>
              <w:t>°C)</w:t>
            </w:r>
          </w:p>
        </w:tc>
        <w:tc>
          <w:tcPr>
            <w:tcW w:w="764" w:type="pct"/>
            <w:gridSpan w:val="3"/>
            <w:tcBorders>
              <w:top w:val="single" w:sz="4" w:space="0" w:color="auto"/>
            </w:tcBorders>
            <w:shd w:val="clear" w:color="auto" w:fill="F2F2F2" w:themeFill="background1" w:themeFillShade="F2"/>
          </w:tcPr>
          <w:p>
            <w:pPr>
              <w:jc w:val="center"/>
              <w:rPr>
                <w:rFonts w:cs="Times New Roman"/>
                <w:b/>
                <w:bCs/>
                <w:sz w:val="16"/>
                <w:szCs w:val="16"/>
                <w:lang w:val="de-DE"/>
              </w:rPr>
            </w:pPr>
            <w:r>
              <w:rPr>
                <w:rFonts w:cs="Times New Roman"/>
                <w:b/>
                <w:bCs/>
                <w:sz w:val="16"/>
                <w:szCs w:val="16"/>
                <w:lang w:val="de-DE"/>
              </w:rPr>
              <w:t>PM</w:t>
            </w:r>
            <w:r>
              <w:rPr>
                <w:rFonts w:cs="Times New Roman"/>
                <w:b/>
                <w:bCs/>
                <w:sz w:val="16"/>
                <w:szCs w:val="16"/>
                <w:vertAlign w:val="subscript"/>
              </w:rPr>
              <w:t xml:space="preserve">10 </w:t>
            </w:r>
            <w:r>
              <w:rPr>
                <w:rFonts w:cs="Times New Roman"/>
                <w:b/>
                <w:bCs/>
                <w:sz w:val="16"/>
                <w:szCs w:val="16"/>
                <w:lang w:val="de-DE"/>
              </w:rPr>
              <w:t>(µg/m³)</w:t>
            </w:r>
          </w:p>
        </w:tc>
        <w:tc>
          <w:tcPr>
            <w:tcW w:w="727" w:type="pct"/>
            <w:gridSpan w:val="3"/>
            <w:tcBorders>
              <w:top w:val="single" w:sz="4" w:space="0" w:color="auto"/>
            </w:tcBorders>
          </w:tcPr>
          <w:p>
            <w:pPr>
              <w:jc w:val="center"/>
              <w:rPr>
                <w:rFonts w:cs="Times New Roman"/>
                <w:b/>
                <w:bCs/>
                <w:sz w:val="16"/>
                <w:szCs w:val="16"/>
                <w:lang w:val="de-DE"/>
              </w:rPr>
            </w:pPr>
            <w:r>
              <w:rPr>
                <w:rFonts w:cs="Times New Roman"/>
                <w:b/>
                <w:bCs/>
                <w:sz w:val="16"/>
                <w:szCs w:val="16"/>
              </w:rPr>
              <w:t>PM</w:t>
            </w:r>
            <w:r>
              <w:rPr>
                <w:rFonts w:cs="Times New Roman"/>
                <w:b/>
                <w:bCs/>
                <w:sz w:val="16"/>
                <w:szCs w:val="16"/>
                <w:vertAlign w:val="subscript"/>
              </w:rPr>
              <w:t xml:space="preserve">2.5 </w:t>
            </w:r>
            <w:r>
              <w:rPr>
                <w:rFonts w:cs="Times New Roman"/>
                <w:b/>
                <w:bCs/>
                <w:sz w:val="16"/>
                <w:szCs w:val="16"/>
                <w:lang w:val="de-DE"/>
              </w:rPr>
              <w:t>(µg/m³)</w:t>
            </w:r>
          </w:p>
        </w:tc>
        <w:tc>
          <w:tcPr>
            <w:tcW w:w="764" w:type="pct"/>
            <w:gridSpan w:val="3"/>
            <w:tcBorders>
              <w:top w:val="single" w:sz="4" w:space="0" w:color="auto"/>
            </w:tcBorders>
            <w:shd w:val="clear" w:color="auto" w:fill="F2F2F2" w:themeFill="background1" w:themeFillShade="F2"/>
          </w:tcPr>
          <w:p>
            <w:pPr>
              <w:jc w:val="center"/>
              <w:rPr>
                <w:rFonts w:cs="Times New Roman"/>
                <w:b/>
                <w:bCs/>
                <w:sz w:val="16"/>
                <w:szCs w:val="16"/>
                <w:lang w:val="de-DE"/>
              </w:rPr>
            </w:pPr>
            <w:r>
              <w:rPr>
                <w:rFonts w:cs="Times New Roman"/>
                <w:b/>
                <w:bCs/>
                <w:sz w:val="16"/>
                <w:szCs w:val="16"/>
                <w:lang w:val="de-DE"/>
              </w:rPr>
              <w:t>O</w:t>
            </w:r>
            <w:r>
              <w:rPr>
                <w:rFonts w:cs="Times New Roman"/>
                <w:b/>
                <w:bCs/>
                <w:sz w:val="16"/>
                <w:szCs w:val="16"/>
                <w:vertAlign w:val="subscript"/>
              </w:rPr>
              <w:t>3</w:t>
            </w:r>
            <w:r>
              <w:rPr>
                <w:rFonts w:cs="Times New Roman"/>
                <w:b/>
                <w:bCs/>
                <w:sz w:val="16"/>
                <w:szCs w:val="16"/>
                <w:lang w:val="de-DE"/>
              </w:rPr>
              <w:t xml:space="preserve"> (µg/m³)</w:t>
            </w:r>
          </w:p>
        </w:tc>
        <w:tc>
          <w:tcPr>
            <w:tcW w:w="690" w:type="pct"/>
            <w:gridSpan w:val="3"/>
            <w:tcBorders>
              <w:top w:val="single" w:sz="4" w:space="0" w:color="auto"/>
            </w:tcBorders>
          </w:tcPr>
          <w:p>
            <w:pPr>
              <w:jc w:val="center"/>
              <w:rPr>
                <w:rFonts w:cs="Times New Roman"/>
                <w:b/>
                <w:bCs/>
                <w:sz w:val="16"/>
                <w:szCs w:val="16"/>
                <w:lang w:val="de-DE"/>
              </w:rPr>
            </w:pPr>
            <w:r>
              <w:rPr>
                <w:rFonts w:cs="Times New Roman"/>
                <w:b/>
                <w:bCs/>
                <w:sz w:val="16"/>
                <w:szCs w:val="16"/>
                <w:lang w:val="de-DE"/>
              </w:rPr>
              <w:t>NO</w:t>
            </w:r>
            <w:r>
              <w:rPr>
                <w:rFonts w:cs="Times New Roman"/>
                <w:b/>
                <w:bCs/>
                <w:sz w:val="16"/>
                <w:szCs w:val="16"/>
                <w:vertAlign w:val="subscript"/>
              </w:rPr>
              <w:t>2</w:t>
            </w:r>
            <w:r>
              <w:rPr>
                <w:rFonts w:cs="Times New Roman"/>
                <w:b/>
                <w:bCs/>
                <w:sz w:val="16"/>
                <w:szCs w:val="16"/>
                <w:lang w:val="de-DE"/>
              </w:rPr>
              <w:t xml:space="preserve"> (µg/m³)</w:t>
            </w:r>
          </w:p>
        </w:tc>
      </w:tr>
      <w:tr>
        <w:trPr>
          <w:trHeight w:val="290"/>
        </w:trPr>
        <w:tc>
          <w:tcPr>
            <w:tcW w:w="601" w:type="pct"/>
            <w:vMerge/>
            <w:tcBorders>
              <w:bottom w:val="single" w:sz="4" w:space="0" w:color="auto"/>
            </w:tcBorders>
            <w:hideMark/>
          </w:tcPr>
          <w:p>
            <w:pPr>
              <w:rPr>
                <w:rFonts w:cs="Times New Roman"/>
                <w:b/>
                <w:bCs/>
                <w:sz w:val="16"/>
                <w:szCs w:val="16"/>
              </w:rPr>
            </w:pPr>
          </w:p>
        </w:tc>
        <w:tc>
          <w:tcPr>
            <w:tcW w:w="389" w:type="pct"/>
            <w:vMerge/>
            <w:tcBorders>
              <w:bottom w:val="single" w:sz="4" w:space="0" w:color="auto"/>
            </w:tcBorders>
          </w:tcPr>
          <w:p>
            <w:pPr>
              <w:jc w:val="center"/>
              <w:rPr>
                <w:b/>
                <w:bCs/>
                <w:sz w:val="16"/>
                <w:szCs w:val="16"/>
              </w:rPr>
            </w:pPr>
          </w:p>
        </w:tc>
        <w:tc>
          <w:tcPr>
            <w:tcW w:w="102" w:type="pct"/>
            <w:tcBorders>
              <w:bottom w:val="single" w:sz="4" w:space="0" w:color="auto"/>
            </w:tcBorders>
          </w:tcPr>
          <w:p>
            <w:pPr>
              <w:jc w:val="center"/>
              <w:rPr>
                <w:rFonts w:cs="Times New Roman"/>
                <w:sz w:val="16"/>
                <w:szCs w:val="16"/>
              </w:rPr>
            </w:pPr>
          </w:p>
        </w:tc>
        <w:tc>
          <w:tcPr>
            <w:tcW w:w="273" w:type="pct"/>
            <w:tcBorders>
              <w:bottom w:val="single" w:sz="4" w:space="0" w:color="auto"/>
            </w:tcBorders>
            <w:noWrap/>
            <w:hideMark/>
          </w:tcPr>
          <w:p>
            <w:pPr>
              <w:jc w:val="center"/>
              <w:rPr>
                <w:rFonts w:cs="Times New Roman"/>
                <w:sz w:val="16"/>
                <w:szCs w:val="16"/>
              </w:rPr>
            </w:pPr>
            <w:r>
              <w:rPr>
                <w:rFonts w:cs="Times New Roman"/>
                <w:sz w:val="16"/>
                <w:szCs w:val="16"/>
              </w:rPr>
              <w:t>Mean</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SD</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75</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9</w:t>
            </w:r>
            <w:r>
              <w:rPr>
                <w:rFonts w:cs="Times New Roman"/>
                <w:sz w:val="16"/>
                <w:szCs w:val="16"/>
                <w:lang w:val="de-DE"/>
              </w:rPr>
              <w:t>9</w:t>
            </w:r>
            <w:r>
              <w:rPr>
                <w:rFonts w:cs="Times New Roman"/>
                <w:sz w:val="16"/>
                <w:szCs w:val="16"/>
                <w:vertAlign w:val="superscript"/>
              </w:rPr>
              <w:t>th</w:t>
            </w:r>
          </w:p>
        </w:tc>
        <w:tc>
          <w:tcPr>
            <w:tcW w:w="230"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5</w:t>
            </w:r>
            <w:r>
              <w:rPr>
                <w:rFonts w:cs="Times New Roman"/>
                <w:sz w:val="16"/>
                <w:szCs w:val="16"/>
                <w:vertAlign w:val="superscript"/>
              </w:rPr>
              <w:t>th</w:t>
            </w:r>
          </w:p>
        </w:tc>
        <w:tc>
          <w:tcPr>
            <w:tcW w:w="267"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50</w:t>
            </w:r>
            <w:r>
              <w:rPr>
                <w:rFonts w:cs="Times New Roman"/>
                <w:sz w:val="16"/>
                <w:szCs w:val="16"/>
                <w:vertAlign w:val="superscript"/>
              </w:rPr>
              <w:t>th</w:t>
            </w:r>
          </w:p>
        </w:tc>
        <w:tc>
          <w:tcPr>
            <w:tcW w:w="267"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95</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5</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50</w:t>
            </w:r>
            <w:r>
              <w:rPr>
                <w:rFonts w:cs="Times New Roman"/>
                <w:sz w:val="16"/>
                <w:szCs w:val="16"/>
                <w:vertAlign w:val="superscript"/>
              </w:rPr>
              <w:t>th</w:t>
            </w:r>
          </w:p>
        </w:tc>
        <w:tc>
          <w:tcPr>
            <w:tcW w:w="267" w:type="pct"/>
            <w:tcBorders>
              <w:bottom w:val="single" w:sz="4" w:space="0" w:color="auto"/>
            </w:tcBorders>
            <w:noWrap/>
            <w:hideMark/>
          </w:tcPr>
          <w:p>
            <w:pPr>
              <w:jc w:val="center"/>
              <w:rPr>
                <w:rFonts w:cs="Times New Roman"/>
                <w:sz w:val="16"/>
                <w:szCs w:val="16"/>
              </w:rPr>
            </w:pPr>
            <w:r>
              <w:rPr>
                <w:rFonts w:cs="Times New Roman"/>
                <w:sz w:val="16"/>
                <w:szCs w:val="16"/>
              </w:rPr>
              <w:t>95</w:t>
            </w:r>
            <w:r>
              <w:rPr>
                <w:rFonts w:cs="Times New Roman"/>
                <w:sz w:val="16"/>
                <w:szCs w:val="16"/>
                <w:vertAlign w:val="superscript"/>
              </w:rPr>
              <w:t>th</w:t>
            </w:r>
          </w:p>
        </w:tc>
        <w:tc>
          <w:tcPr>
            <w:tcW w:w="230"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5</w:t>
            </w:r>
            <w:r>
              <w:rPr>
                <w:rFonts w:cs="Times New Roman"/>
                <w:sz w:val="16"/>
                <w:szCs w:val="16"/>
                <w:vertAlign w:val="superscript"/>
              </w:rPr>
              <w:t>th</w:t>
            </w:r>
          </w:p>
        </w:tc>
        <w:tc>
          <w:tcPr>
            <w:tcW w:w="267"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50</w:t>
            </w:r>
            <w:r>
              <w:rPr>
                <w:rFonts w:cs="Times New Roman"/>
                <w:sz w:val="16"/>
                <w:szCs w:val="16"/>
                <w:vertAlign w:val="superscript"/>
              </w:rPr>
              <w:t>th</w:t>
            </w:r>
          </w:p>
        </w:tc>
        <w:tc>
          <w:tcPr>
            <w:tcW w:w="267" w:type="pct"/>
            <w:tcBorders>
              <w:bottom w:val="single" w:sz="4" w:space="0" w:color="auto"/>
            </w:tcBorders>
            <w:shd w:val="clear" w:color="auto" w:fill="F2F2F2" w:themeFill="background1" w:themeFillShade="F2"/>
            <w:noWrap/>
            <w:hideMark/>
          </w:tcPr>
          <w:p>
            <w:pPr>
              <w:jc w:val="center"/>
              <w:rPr>
                <w:rFonts w:cs="Times New Roman"/>
                <w:sz w:val="16"/>
                <w:szCs w:val="16"/>
              </w:rPr>
            </w:pPr>
            <w:r>
              <w:rPr>
                <w:rFonts w:cs="Times New Roman"/>
                <w:sz w:val="16"/>
                <w:szCs w:val="16"/>
              </w:rPr>
              <w:t>95</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5</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50</w:t>
            </w:r>
            <w:r>
              <w:rPr>
                <w:rFonts w:cs="Times New Roman"/>
                <w:sz w:val="16"/>
                <w:szCs w:val="16"/>
                <w:vertAlign w:val="superscript"/>
              </w:rPr>
              <w:t>th</w:t>
            </w:r>
          </w:p>
        </w:tc>
        <w:tc>
          <w:tcPr>
            <w:tcW w:w="230" w:type="pct"/>
            <w:tcBorders>
              <w:bottom w:val="single" w:sz="4" w:space="0" w:color="auto"/>
            </w:tcBorders>
            <w:noWrap/>
            <w:hideMark/>
          </w:tcPr>
          <w:p>
            <w:pPr>
              <w:jc w:val="center"/>
              <w:rPr>
                <w:rFonts w:cs="Times New Roman"/>
                <w:sz w:val="16"/>
                <w:szCs w:val="16"/>
              </w:rPr>
            </w:pPr>
            <w:r>
              <w:rPr>
                <w:rFonts w:cs="Times New Roman"/>
                <w:sz w:val="16"/>
                <w:szCs w:val="16"/>
              </w:rPr>
              <w:t>95</w:t>
            </w:r>
            <w:r>
              <w:rPr>
                <w:rFonts w:cs="Times New Roman"/>
                <w:sz w:val="16"/>
                <w:szCs w:val="16"/>
                <w:vertAlign w:val="superscript"/>
              </w:rPr>
              <w:t>th</w:t>
            </w:r>
          </w:p>
        </w:tc>
      </w:tr>
      <w:tr>
        <w:trPr>
          <w:trHeight w:val="290"/>
        </w:trPr>
        <w:tc>
          <w:tcPr>
            <w:tcW w:w="601" w:type="pct"/>
            <w:tcBorders>
              <w:top w:val="single" w:sz="4" w:space="0" w:color="auto"/>
            </w:tcBorders>
            <w:noWrap/>
            <w:hideMark/>
          </w:tcPr>
          <w:p>
            <w:pPr>
              <w:jc w:val="center"/>
              <w:rPr>
                <w:rFonts w:cs="Times New Roman"/>
                <w:sz w:val="16"/>
                <w:szCs w:val="16"/>
              </w:rPr>
            </w:pPr>
            <w:r>
              <w:rPr>
                <w:rFonts w:cs="Times New Roman"/>
                <w:sz w:val="16"/>
                <w:szCs w:val="16"/>
              </w:rPr>
              <w:t>Canada</w:t>
            </w:r>
          </w:p>
        </w:tc>
        <w:tc>
          <w:tcPr>
            <w:tcW w:w="389" w:type="pct"/>
            <w:tcBorders>
              <w:top w:val="single" w:sz="4" w:space="0" w:color="auto"/>
            </w:tcBorders>
          </w:tcPr>
          <w:p>
            <w:pPr>
              <w:jc w:val="center"/>
              <w:rPr>
                <w:sz w:val="16"/>
                <w:szCs w:val="16"/>
              </w:rPr>
            </w:pPr>
            <w:r>
              <w:rPr>
                <w:sz w:val="16"/>
                <w:szCs w:val="16"/>
              </w:rPr>
              <w:t>24</w:t>
            </w:r>
          </w:p>
        </w:tc>
        <w:tc>
          <w:tcPr>
            <w:tcW w:w="102" w:type="pct"/>
            <w:tcBorders>
              <w:top w:val="single" w:sz="4" w:space="0" w:color="auto"/>
            </w:tcBorders>
          </w:tcPr>
          <w:p>
            <w:pPr>
              <w:jc w:val="center"/>
              <w:rPr>
                <w:sz w:val="16"/>
                <w:szCs w:val="16"/>
              </w:rPr>
            </w:pPr>
          </w:p>
        </w:tc>
        <w:tc>
          <w:tcPr>
            <w:tcW w:w="273" w:type="pct"/>
            <w:tcBorders>
              <w:top w:val="single" w:sz="4" w:space="0" w:color="auto"/>
            </w:tcBorders>
            <w:noWrap/>
            <w:hideMark/>
          </w:tcPr>
          <w:p>
            <w:pPr>
              <w:jc w:val="center"/>
              <w:rPr>
                <w:sz w:val="16"/>
                <w:szCs w:val="16"/>
              </w:rPr>
            </w:pPr>
            <w:r>
              <w:rPr>
                <w:sz w:val="16"/>
                <w:szCs w:val="16"/>
              </w:rPr>
              <w:t>7.0</w:t>
            </w:r>
          </w:p>
        </w:tc>
        <w:tc>
          <w:tcPr>
            <w:tcW w:w="230" w:type="pct"/>
            <w:tcBorders>
              <w:top w:val="single" w:sz="4" w:space="0" w:color="auto"/>
            </w:tcBorders>
            <w:noWrap/>
            <w:hideMark/>
          </w:tcPr>
          <w:p>
            <w:pPr>
              <w:jc w:val="center"/>
              <w:rPr>
                <w:sz w:val="16"/>
                <w:szCs w:val="16"/>
              </w:rPr>
            </w:pPr>
            <w:r>
              <w:rPr>
                <w:sz w:val="16"/>
                <w:szCs w:val="16"/>
              </w:rPr>
              <w:t>10.5</w:t>
            </w:r>
          </w:p>
        </w:tc>
        <w:tc>
          <w:tcPr>
            <w:tcW w:w="230" w:type="pct"/>
            <w:tcBorders>
              <w:top w:val="single" w:sz="4" w:space="0" w:color="auto"/>
            </w:tcBorders>
            <w:noWrap/>
            <w:hideMark/>
          </w:tcPr>
          <w:p>
            <w:pPr>
              <w:jc w:val="center"/>
              <w:rPr>
                <w:sz w:val="16"/>
                <w:szCs w:val="16"/>
              </w:rPr>
            </w:pPr>
            <w:r>
              <w:rPr>
                <w:sz w:val="16"/>
                <w:szCs w:val="16"/>
              </w:rPr>
              <w:t>15.3</w:t>
            </w:r>
          </w:p>
        </w:tc>
        <w:tc>
          <w:tcPr>
            <w:tcW w:w="230" w:type="pct"/>
            <w:tcBorders>
              <w:top w:val="single" w:sz="4" w:space="0" w:color="auto"/>
            </w:tcBorders>
            <w:noWrap/>
            <w:hideMark/>
          </w:tcPr>
          <w:p>
            <w:pPr>
              <w:jc w:val="center"/>
              <w:rPr>
                <w:sz w:val="16"/>
                <w:szCs w:val="16"/>
              </w:rPr>
            </w:pPr>
            <w:r>
              <w:rPr>
                <w:sz w:val="16"/>
                <w:szCs w:val="16"/>
              </w:rPr>
              <w:t>24.3</w:t>
            </w:r>
          </w:p>
        </w:tc>
        <w:tc>
          <w:tcPr>
            <w:tcW w:w="230" w:type="pct"/>
            <w:tcBorders>
              <w:top w:val="single" w:sz="4" w:space="0" w:color="auto"/>
            </w:tcBorders>
            <w:shd w:val="clear" w:color="auto" w:fill="F2F2F2" w:themeFill="background1" w:themeFillShade="F2"/>
            <w:noWrap/>
            <w:hideMark/>
          </w:tcPr>
          <w:p>
            <w:pPr>
              <w:jc w:val="center"/>
              <w:rPr>
                <w:sz w:val="16"/>
                <w:szCs w:val="16"/>
              </w:rPr>
            </w:pPr>
            <w:r>
              <w:rPr>
                <w:sz w:val="16"/>
                <w:szCs w:val="16"/>
              </w:rPr>
              <w:t>6.2</w:t>
            </w:r>
          </w:p>
        </w:tc>
        <w:tc>
          <w:tcPr>
            <w:tcW w:w="267" w:type="pct"/>
            <w:tcBorders>
              <w:top w:val="single" w:sz="4" w:space="0" w:color="auto"/>
            </w:tcBorders>
            <w:shd w:val="clear" w:color="auto" w:fill="F2F2F2" w:themeFill="background1" w:themeFillShade="F2"/>
            <w:noWrap/>
            <w:hideMark/>
          </w:tcPr>
          <w:p>
            <w:pPr>
              <w:jc w:val="center"/>
              <w:rPr>
                <w:sz w:val="16"/>
                <w:szCs w:val="16"/>
              </w:rPr>
            </w:pPr>
            <w:r>
              <w:rPr>
                <w:sz w:val="16"/>
                <w:szCs w:val="16"/>
              </w:rPr>
              <w:t>16.3</w:t>
            </w:r>
          </w:p>
        </w:tc>
        <w:tc>
          <w:tcPr>
            <w:tcW w:w="267" w:type="pct"/>
            <w:tcBorders>
              <w:top w:val="single" w:sz="4" w:space="0" w:color="auto"/>
            </w:tcBorders>
            <w:shd w:val="clear" w:color="auto" w:fill="F2F2F2" w:themeFill="background1" w:themeFillShade="F2"/>
            <w:noWrap/>
            <w:hideMark/>
          </w:tcPr>
          <w:p>
            <w:pPr>
              <w:jc w:val="center"/>
              <w:rPr>
                <w:sz w:val="16"/>
                <w:szCs w:val="16"/>
              </w:rPr>
            </w:pPr>
            <w:r>
              <w:rPr>
                <w:sz w:val="16"/>
                <w:szCs w:val="16"/>
              </w:rPr>
              <w:t>41.2</w:t>
            </w:r>
          </w:p>
        </w:tc>
        <w:tc>
          <w:tcPr>
            <w:tcW w:w="230" w:type="pct"/>
            <w:tcBorders>
              <w:top w:val="single" w:sz="4" w:space="0" w:color="auto"/>
            </w:tcBorders>
            <w:noWrap/>
            <w:hideMark/>
          </w:tcPr>
          <w:p>
            <w:pPr>
              <w:jc w:val="center"/>
              <w:rPr>
                <w:sz w:val="16"/>
                <w:szCs w:val="16"/>
              </w:rPr>
            </w:pPr>
            <w:r>
              <w:rPr>
                <w:sz w:val="16"/>
                <w:szCs w:val="16"/>
              </w:rPr>
              <w:t>2.1</w:t>
            </w:r>
          </w:p>
        </w:tc>
        <w:tc>
          <w:tcPr>
            <w:tcW w:w="230" w:type="pct"/>
            <w:tcBorders>
              <w:top w:val="single" w:sz="4" w:space="0" w:color="auto"/>
            </w:tcBorders>
            <w:noWrap/>
            <w:hideMark/>
          </w:tcPr>
          <w:p>
            <w:pPr>
              <w:jc w:val="center"/>
              <w:rPr>
                <w:sz w:val="16"/>
                <w:szCs w:val="16"/>
              </w:rPr>
            </w:pPr>
            <w:r>
              <w:rPr>
                <w:sz w:val="16"/>
                <w:szCs w:val="16"/>
              </w:rPr>
              <w:t>6.7</w:t>
            </w:r>
          </w:p>
        </w:tc>
        <w:tc>
          <w:tcPr>
            <w:tcW w:w="267" w:type="pct"/>
            <w:tcBorders>
              <w:top w:val="single" w:sz="4" w:space="0" w:color="auto"/>
            </w:tcBorders>
            <w:noWrap/>
            <w:hideMark/>
          </w:tcPr>
          <w:p>
            <w:pPr>
              <w:jc w:val="center"/>
              <w:rPr>
                <w:sz w:val="16"/>
                <w:szCs w:val="16"/>
              </w:rPr>
            </w:pPr>
            <w:r>
              <w:rPr>
                <w:sz w:val="16"/>
                <w:szCs w:val="16"/>
              </w:rPr>
              <w:t>19.8</w:t>
            </w:r>
          </w:p>
        </w:tc>
        <w:tc>
          <w:tcPr>
            <w:tcW w:w="230" w:type="pct"/>
            <w:tcBorders>
              <w:top w:val="single" w:sz="4" w:space="0" w:color="auto"/>
            </w:tcBorders>
            <w:shd w:val="clear" w:color="auto" w:fill="F2F2F2" w:themeFill="background1" w:themeFillShade="F2"/>
            <w:noWrap/>
          </w:tcPr>
          <w:p>
            <w:pPr>
              <w:jc w:val="center"/>
              <w:rPr>
                <w:sz w:val="16"/>
                <w:szCs w:val="16"/>
              </w:rPr>
            </w:pPr>
            <w:r>
              <w:rPr>
                <w:sz w:val="16"/>
                <w:szCs w:val="16"/>
              </w:rPr>
              <w:t>39.2</w:t>
            </w:r>
          </w:p>
        </w:tc>
        <w:tc>
          <w:tcPr>
            <w:tcW w:w="267" w:type="pct"/>
            <w:tcBorders>
              <w:top w:val="single" w:sz="4" w:space="0" w:color="auto"/>
            </w:tcBorders>
            <w:shd w:val="clear" w:color="auto" w:fill="F2F2F2" w:themeFill="background1" w:themeFillShade="F2"/>
            <w:noWrap/>
          </w:tcPr>
          <w:p>
            <w:pPr>
              <w:jc w:val="center"/>
              <w:rPr>
                <w:sz w:val="16"/>
                <w:szCs w:val="16"/>
              </w:rPr>
            </w:pPr>
            <w:r>
              <w:rPr>
                <w:sz w:val="16"/>
                <w:szCs w:val="16"/>
              </w:rPr>
              <w:t>75.52</w:t>
            </w:r>
          </w:p>
        </w:tc>
        <w:tc>
          <w:tcPr>
            <w:tcW w:w="267" w:type="pct"/>
            <w:tcBorders>
              <w:top w:val="single" w:sz="4" w:space="0" w:color="auto"/>
            </w:tcBorders>
            <w:shd w:val="clear" w:color="auto" w:fill="F2F2F2" w:themeFill="background1" w:themeFillShade="F2"/>
            <w:noWrap/>
          </w:tcPr>
          <w:p>
            <w:pPr>
              <w:jc w:val="center"/>
              <w:rPr>
                <w:sz w:val="16"/>
                <w:szCs w:val="16"/>
              </w:rPr>
            </w:pPr>
            <w:r>
              <w:rPr>
                <w:sz w:val="16"/>
                <w:szCs w:val="16"/>
              </w:rPr>
              <w:t>117.6</w:t>
            </w:r>
          </w:p>
        </w:tc>
        <w:tc>
          <w:tcPr>
            <w:tcW w:w="230" w:type="pct"/>
            <w:tcBorders>
              <w:top w:val="single" w:sz="4" w:space="0" w:color="auto"/>
            </w:tcBorders>
            <w:noWrap/>
            <w:hideMark/>
          </w:tcPr>
          <w:p>
            <w:pPr>
              <w:jc w:val="center"/>
              <w:rPr>
                <w:sz w:val="16"/>
                <w:szCs w:val="16"/>
              </w:rPr>
            </w:pPr>
            <w:r>
              <w:rPr>
                <w:sz w:val="16"/>
                <w:szCs w:val="16"/>
              </w:rPr>
              <w:t>6.9</w:t>
            </w:r>
          </w:p>
        </w:tc>
        <w:tc>
          <w:tcPr>
            <w:tcW w:w="230" w:type="pct"/>
            <w:tcBorders>
              <w:top w:val="single" w:sz="4" w:space="0" w:color="auto"/>
            </w:tcBorders>
            <w:noWrap/>
            <w:hideMark/>
          </w:tcPr>
          <w:p>
            <w:pPr>
              <w:jc w:val="center"/>
              <w:rPr>
                <w:sz w:val="16"/>
                <w:szCs w:val="16"/>
              </w:rPr>
            </w:pPr>
            <w:r>
              <w:rPr>
                <w:sz w:val="16"/>
                <w:szCs w:val="16"/>
              </w:rPr>
              <w:t>19.8</w:t>
            </w:r>
          </w:p>
        </w:tc>
        <w:tc>
          <w:tcPr>
            <w:tcW w:w="230" w:type="pct"/>
            <w:tcBorders>
              <w:top w:val="single" w:sz="4" w:space="0" w:color="auto"/>
            </w:tcBorders>
            <w:noWrap/>
            <w:hideMark/>
          </w:tcPr>
          <w:p>
            <w:pPr>
              <w:jc w:val="center"/>
              <w:rPr>
                <w:sz w:val="16"/>
                <w:szCs w:val="16"/>
              </w:rPr>
            </w:pPr>
            <w:r>
              <w:rPr>
                <w:sz w:val="16"/>
                <w:szCs w:val="16"/>
              </w:rPr>
              <w:t>45.5</w:t>
            </w:r>
          </w:p>
        </w:tc>
      </w:tr>
      <w:tr>
        <w:trPr>
          <w:trHeight w:val="290"/>
        </w:trPr>
        <w:tc>
          <w:tcPr>
            <w:tcW w:w="601" w:type="pct"/>
            <w:noWrap/>
            <w:hideMark/>
          </w:tcPr>
          <w:p>
            <w:pPr>
              <w:jc w:val="center"/>
              <w:rPr>
                <w:rFonts w:cs="Times New Roman"/>
                <w:sz w:val="16"/>
                <w:szCs w:val="16"/>
              </w:rPr>
            </w:pPr>
            <w:r>
              <w:rPr>
                <w:rFonts w:cs="Times New Roman"/>
                <w:sz w:val="16"/>
                <w:szCs w:val="16"/>
              </w:rPr>
              <w:t>China</w:t>
            </w:r>
          </w:p>
        </w:tc>
        <w:tc>
          <w:tcPr>
            <w:tcW w:w="389" w:type="pct"/>
          </w:tcPr>
          <w:p>
            <w:pPr>
              <w:jc w:val="center"/>
              <w:rPr>
                <w:sz w:val="16"/>
                <w:szCs w:val="16"/>
              </w:rPr>
            </w:pPr>
            <w:r>
              <w:rPr>
                <w:sz w:val="16"/>
                <w:szCs w:val="16"/>
              </w:rPr>
              <w:t>9</w:t>
            </w:r>
          </w:p>
        </w:tc>
        <w:tc>
          <w:tcPr>
            <w:tcW w:w="102" w:type="pct"/>
          </w:tcPr>
          <w:p>
            <w:pPr>
              <w:jc w:val="center"/>
              <w:rPr>
                <w:sz w:val="16"/>
                <w:szCs w:val="16"/>
              </w:rPr>
            </w:pPr>
          </w:p>
        </w:tc>
        <w:tc>
          <w:tcPr>
            <w:tcW w:w="273" w:type="pct"/>
            <w:noWrap/>
            <w:hideMark/>
          </w:tcPr>
          <w:p>
            <w:pPr>
              <w:jc w:val="center"/>
              <w:rPr>
                <w:sz w:val="16"/>
                <w:szCs w:val="16"/>
              </w:rPr>
            </w:pPr>
            <w:r>
              <w:rPr>
                <w:sz w:val="16"/>
                <w:szCs w:val="16"/>
              </w:rPr>
              <w:t>13.7</w:t>
            </w:r>
          </w:p>
        </w:tc>
        <w:tc>
          <w:tcPr>
            <w:tcW w:w="230" w:type="pct"/>
            <w:noWrap/>
            <w:hideMark/>
          </w:tcPr>
          <w:p>
            <w:pPr>
              <w:jc w:val="center"/>
              <w:rPr>
                <w:sz w:val="16"/>
                <w:szCs w:val="16"/>
              </w:rPr>
            </w:pPr>
            <w:r>
              <w:rPr>
                <w:sz w:val="16"/>
                <w:szCs w:val="16"/>
              </w:rPr>
              <w:t>10.0</w:t>
            </w:r>
          </w:p>
        </w:tc>
        <w:tc>
          <w:tcPr>
            <w:tcW w:w="230" w:type="pct"/>
            <w:noWrap/>
            <w:hideMark/>
          </w:tcPr>
          <w:p>
            <w:pPr>
              <w:jc w:val="center"/>
              <w:rPr>
                <w:sz w:val="16"/>
                <w:szCs w:val="16"/>
              </w:rPr>
            </w:pPr>
            <w:r>
              <w:rPr>
                <w:sz w:val="16"/>
                <w:szCs w:val="16"/>
              </w:rPr>
              <w:t>24.1</w:t>
            </w:r>
          </w:p>
        </w:tc>
        <w:tc>
          <w:tcPr>
            <w:tcW w:w="230" w:type="pct"/>
            <w:noWrap/>
            <w:hideMark/>
          </w:tcPr>
          <w:p>
            <w:pPr>
              <w:jc w:val="center"/>
              <w:rPr>
                <w:sz w:val="16"/>
                <w:szCs w:val="16"/>
              </w:rPr>
            </w:pPr>
            <w:r>
              <w:rPr>
                <w:sz w:val="16"/>
                <w:szCs w:val="16"/>
              </w:rPr>
              <w:t>30.2</w:t>
            </w:r>
          </w:p>
        </w:tc>
        <w:tc>
          <w:tcPr>
            <w:tcW w:w="230" w:type="pct"/>
            <w:shd w:val="clear" w:color="auto" w:fill="F2F2F2" w:themeFill="background1" w:themeFillShade="F2"/>
            <w:noWrap/>
            <w:hideMark/>
          </w:tcPr>
          <w:p>
            <w:pPr>
              <w:jc w:val="center"/>
              <w:rPr>
                <w:sz w:val="16"/>
                <w:szCs w:val="16"/>
              </w:rPr>
            </w:pPr>
            <w:r>
              <w:rPr>
                <w:sz w:val="16"/>
                <w:szCs w:val="16"/>
              </w:rPr>
              <w:t>35.0</w:t>
            </w:r>
          </w:p>
        </w:tc>
        <w:tc>
          <w:tcPr>
            <w:tcW w:w="267" w:type="pct"/>
            <w:shd w:val="clear" w:color="auto" w:fill="F2F2F2" w:themeFill="background1" w:themeFillShade="F2"/>
            <w:noWrap/>
            <w:hideMark/>
          </w:tcPr>
          <w:p>
            <w:pPr>
              <w:jc w:val="center"/>
              <w:rPr>
                <w:sz w:val="16"/>
                <w:szCs w:val="16"/>
              </w:rPr>
            </w:pPr>
            <w:r>
              <w:rPr>
                <w:sz w:val="16"/>
                <w:szCs w:val="16"/>
              </w:rPr>
              <w:t>93.8</w:t>
            </w:r>
          </w:p>
        </w:tc>
        <w:tc>
          <w:tcPr>
            <w:tcW w:w="267" w:type="pct"/>
            <w:shd w:val="clear" w:color="auto" w:fill="F2F2F2" w:themeFill="background1" w:themeFillShade="F2"/>
            <w:noWrap/>
            <w:hideMark/>
          </w:tcPr>
          <w:p>
            <w:pPr>
              <w:jc w:val="center"/>
              <w:rPr>
                <w:sz w:val="16"/>
                <w:szCs w:val="16"/>
              </w:rPr>
            </w:pPr>
            <w:r>
              <w:rPr>
                <w:sz w:val="16"/>
                <w:szCs w:val="16"/>
              </w:rPr>
              <w:t>212.6</w:t>
            </w:r>
          </w:p>
        </w:tc>
        <w:tc>
          <w:tcPr>
            <w:tcW w:w="230" w:type="pct"/>
            <w:noWrap/>
            <w:hideMark/>
          </w:tcPr>
          <w:p>
            <w:pPr>
              <w:jc w:val="center"/>
              <w:rPr>
                <w:sz w:val="16"/>
                <w:szCs w:val="16"/>
              </w:rPr>
            </w:pPr>
            <w:r>
              <w:rPr>
                <w:sz w:val="16"/>
                <w:szCs w:val="16"/>
              </w:rPr>
              <w:t>17.1</w:t>
            </w:r>
          </w:p>
        </w:tc>
        <w:tc>
          <w:tcPr>
            <w:tcW w:w="230" w:type="pct"/>
            <w:noWrap/>
            <w:hideMark/>
          </w:tcPr>
          <w:p>
            <w:pPr>
              <w:jc w:val="center"/>
              <w:rPr>
                <w:sz w:val="16"/>
                <w:szCs w:val="16"/>
              </w:rPr>
            </w:pPr>
            <w:r>
              <w:rPr>
                <w:sz w:val="16"/>
                <w:szCs w:val="16"/>
              </w:rPr>
              <w:t>45.8</w:t>
            </w:r>
          </w:p>
        </w:tc>
        <w:tc>
          <w:tcPr>
            <w:tcW w:w="267" w:type="pct"/>
            <w:noWrap/>
            <w:hideMark/>
          </w:tcPr>
          <w:p>
            <w:pPr>
              <w:jc w:val="center"/>
              <w:rPr>
                <w:sz w:val="16"/>
                <w:szCs w:val="16"/>
              </w:rPr>
            </w:pPr>
            <w:r>
              <w:rPr>
                <w:sz w:val="16"/>
                <w:szCs w:val="16"/>
              </w:rPr>
              <w:t>131.0</w:t>
            </w:r>
          </w:p>
        </w:tc>
        <w:tc>
          <w:tcPr>
            <w:tcW w:w="230" w:type="pct"/>
            <w:shd w:val="clear" w:color="auto" w:fill="F2F2F2" w:themeFill="background1" w:themeFillShade="F2"/>
            <w:noWrap/>
            <w:hideMark/>
          </w:tcPr>
          <w:p>
            <w:pPr>
              <w:jc w:val="center"/>
              <w:rPr>
                <w:sz w:val="16"/>
                <w:szCs w:val="16"/>
              </w:rPr>
            </w:pPr>
            <w:r>
              <w:rPr>
                <w:sz w:val="16"/>
                <w:szCs w:val="16"/>
              </w:rPr>
              <w:t>19.4</w:t>
            </w:r>
          </w:p>
        </w:tc>
        <w:tc>
          <w:tcPr>
            <w:tcW w:w="267" w:type="pct"/>
            <w:shd w:val="clear" w:color="auto" w:fill="F2F2F2" w:themeFill="background1" w:themeFillShade="F2"/>
            <w:noWrap/>
            <w:hideMark/>
          </w:tcPr>
          <w:p>
            <w:pPr>
              <w:jc w:val="center"/>
              <w:rPr>
                <w:sz w:val="16"/>
                <w:szCs w:val="16"/>
              </w:rPr>
            </w:pPr>
            <w:r>
              <w:rPr>
                <w:sz w:val="16"/>
                <w:szCs w:val="16"/>
              </w:rPr>
              <w:t>80.3</w:t>
            </w:r>
          </w:p>
        </w:tc>
        <w:tc>
          <w:tcPr>
            <w:tcW w:w="267" w:type="pct"/>
            <w:shd w:val="clear" w:color="auto" w:fill="F2F2F2" w:themeFill="background1" w:themeFillShade="F2"/>
            <w:noWrap/>
            <w:hideMark/>
          </w:tcPr>
          <w:p>
            <w:pPr>
              <w:jc w:val="center"/>
              <w:rPr>
                <w:sz w:val="16"/>
                <w:szCs w:val="16"/>
              </w:rPr>
            </w:pPr>
            <w:r>
              <w:rPr>
                <w:sz w:val="16"/>
                <w:szCs w:val="16"/>
              </w:rPr>
              <w:t>177.1</w:t>
            </w:r>
          </w:p>
        </w:tc>
        <w:tc>
          <w:tcPr>
            <w:tcW w:w="230" w:type="pct"/>
            <w:noWrap/>
            <w:hideMark/>
          </w:tcPr>
          <w:p>
            <w:pPr>
              <w:jc w:val="center"/>
              <w:rPr>
                <w:sz w:val="16"/>
                <w:szCs w:val="16"/>
              </w:rPr>
            </w:pPr>
            <w:r>
              <w:rPr>
                <w:sz w:val="16"/>
                <w:szCs w:val="16"/>
              </w:rPr>
              <w:t>24.4</w:t>
            </w:r>
          </w:p>
        </w:tc>
        <w:tc>
          <w:tcPr>
            <w:tcW w:w="230" w:type="pct"/>
            <w:noWrap/>
            <w:hideMark/>
          </w:tcPr>
          <w:p>
            <w:pPr>
              <w:jc w:val="center"/>
              <w:rPr>
                <w:sz w:val="16"/>
                <w:szCs w:val="16"/>
              </w:rPr>
            </w:pPr>
            <w:r>
              <w:rPr>
                <w:sz w:val="16"/>
                <w:szCs w:val="16"/>
              </w:rPr>
              <w:t>43.8</w:t>
            </w:r>
          </w:p>
        </w:tc>
        <w:tc>
          <w:tcPr>
            <w:tcW w:w="230" w:type="pct"/>
            <w:noWrap/>
            <w:hideMark/>
          </w:tcPr>
          <w:p>
            <w:pPr>
              <w:jc w:val="center"/>
              <w:rPr>
                <w:sz w:val="16"/>
                <w:szCs w:val="16"/>
              </w:rPr>
            </w:pPr>
            <w:r>
              <w:rPr>
                <w:sz w:val="16"/>
                <w:szCs w:val="16"/>
              </w:rPr>
              <w:t>84.7</w:t>
            </w:r>
          </w:p>
        </w:tc>
      </w:tr>
      <w:tr>
        <w:trPr>
          <w:trHeight w:val="290"/>
        </w:trPr>
        <w:tc>
          <w:tcPr>
            <w:tcW w:w="601" w:type="pct"/>
            <w:noWrap/>
            <w:hideMark/>
          </w:tcPr>
          <w:p>
            <w:pPr>
              <w:jc w:val="center"/>
              <w:rPr>
                <w:rFonts w:cs="Times New Roman"/>
                <w:sz w:val="16"/>
                <w:szCs w:val="16"/>
              </w:rPr>
            </w:pPr>
            <w:r>
              <w:rPr>
                <w:rFonts w:cs="Times New Roman"/>
                <w:sz w:val="16"/>
                <w:szCs w:val="16"/>
              </w:rPr>
              <w:t>Colombia</w:t>
            </w:r>
          </w:p>
        </w:tc>
        <w:tc>
          <w:tcPr>
            <w:tcW w:w="389" w:type="pct"/>
          </w:tcPr>
          <w:p>
            <w:pPr>
              <w:jc w:val="center"/>
              <w:rPr>
                <w:sz w:val="16"/>
                <w:szCs w:val="16"/>
              </w:rPr>
            </w:pPr>
            <w:r>
              <w:rPr>
                <w:sz w:val="16"/>
                <w:szCs w:val="16"/>
              </w:rPr>
              <w:t>1</w:t>
            </w:r>
          </w:p>
        </w:tc>
        <w:tc>
          <w:tcPr>
            <w:tcW w:w="102" w:type="pct"/>
          </w:tcPr>
          <w:p>
            <w:pPr>
              <w:jc w:val="center"/>
              <w:rPr>
                <w:sz w:val="16"/>
                <w:szCs w:val="16"/>
              </w:rPr>
            </w:pPr>
          </w:p>
        </w:tc>
        <w:tc>
          <w:tcPr>
            <w:tcW w:w="273" w:type="pct"/>
            <w:noWrap/>
            <w:hideMark/>
          </w:tcPr>
          <w:p>
            <w:pPr>
              <w:jc w:val="center"/>
              <w:rPr>
                <w:sz w:val="16"/>
                <w:szCs w:val="16"/>
              </w:rPr>
            </w:pPr>
            <w:r>
              <w:rPr>
                <w:sz w:val="16"/>
                <w:szCs w:val="16"/>
              </w:rPr>
              <w:t>13.8</w:t>
            </w:r>
          </w:p>
        </w:tc>
        <w:tc>
          <w:tcPr>
            <w:tcW w:w="230" w:type="pct"/>
            <w:noWrap/>
            <w:hideMark/>
          </w:tcPr>
          <w:p>
            <w:pPr>
              <w:jc w:val="center"/>
              <w:rPr>
                <w:sz w:val="16"/>
                <w:szCs w:val="16"/>
              </w:rPr>
            </w:pPr>
            <w:r>
              <w:rPr>
                <w:sz w:val="16"/>
                <w:szCs w:val="16"/>
              </w:rPr>
              <w:t>0.9</w:t>
            </w:r>
          </w:p>
        </w:tc>
        <w:tc>
          <w:tcPr>
            <w:tcW w:w="230" w:type="pct"/>
            <w:noWrap/>
            <w:hideMark/>
          </w:tcPr>
          <w:p>
            <w:pPr>
              <w:jc w:val="center"/>
              <w:rPr>
                <w:sz w:val="16"/>
                <w:szCs w:val="16"/>
              </w:rPr>
            </w:pPr>
            <w:r>
              <w:rPr>
                <w:sz w:val="16"/>
                <w:szCs w:val="16"/>
              </w:rPr>
              <w:t>14.5</w:t>
            </w:r>
          </w:p>
        </w:tc>
        <w:tc>
          <w:tcPr>
            <w:tcW w:w="230" w:type="pct"/>
            <w:noWrap/>
            <w:hideMark/>
          </w:tcPr>
          <w:p>
            <w:pPr>
              <w:jc w:val="center"/>
              <w:rPr>
                <w:sz w:val="16"/>
                <w:szCs w:val="16"/>
              </w:rPr>
            </w:pPr>
            <w:r>
              <w:rPr>
                <w:sz w:val="16"/>
                <w:szCs w:val="16"/>
              </w:rPr>
              <w:t>16.0</w:t>
            </w:r>
          </w:p>
        </w:tc>
        <w:tc>
          <w:tcPr>
            <w:tcW w:w="230" w:type="pct"/>
            <w:shd w:val="clear" w:color="auto" w:fill="F2F2F2" w:themeFill="background1" w:themeFillShade="F2"/>
            <w:noWrap/>
            <w:hideMark/>
          </w:tcPr>
          <w:p>
            <w:pPr>
              <w:jc w:val="center"/>
              <w:rPr>
                <w:sz w:val="16"/>
                <w:szCs w:val="16"/>
              </w:rPr>
            </w:pPr>
            <w:r>
              <w:rPr>
                <w:sz w:val="16"/>
                <w:szCs w:val="16"/>
              </w:rPr>
              <w:t>34.1</w:t>
            </w:r>
          </w:p>
        </w:tc>
        <w:tc>
          <w:tcPr>
            <w:tcW w:w="267" w:type="pct"/>
            <w:shd w:val="clear" w:color="auto" w:fill="F2F2F2" w:themeFill="background1" w:themeFillShade="F2"/>
            <w:noWrap/>
            <w:hideMark/>
          </w:tcPr>
          <w:p>
            <w:pPr>
              <w:jc w:val="center"/>
              <w:rPr>
                <w:sz w:val="16"/>
                <w:szCs w:val="16"/>
              </w:rPr>
            </w:pPr>
            <w:r>
              <w:rPr>
                <w:sz w:val="16"/>
                <w:szCs w:val="16"/>
              </w:rPr>
              <w:t>61.3</w:t>
            </w:r>
          </w:p>
        </w:tc>
        <w:tc>
          <w:tcPr>
            <w:tcW w:w="267" w:type="pct"/>
            <w:shd w:val="clear" w:color="auto" w:fill="F2F2F2" w:themeFill="background1" w:themeFillShade="F2"/>
            <w:noWrap/>
            <w:hideMark/>
          </w:tcPr>
          <w:p>
            <w:pPr>
              <w:jc w:val="center"/>
              <w:rPr>
                <w:sz w:val="16"/>
                <w:szCs w:val="16"/>
              </w:rPr>
            </w:pPr>
            <w:r>
              <w:rPr>
                <w:sz w:val="16"/>
                <w:szCs w:val="16"/>
              </w:rPr>
              <w:t>97.6</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67" w:type="pct"/>
            <w:noWrap/>
            <w:hideMark/>
          </w:tcPr>
          <w:p>
            <w:pPr>
              <w:jc w:val="center"/>
              <w:rPr>
                <w:sz w:val="16"/>
                <w:szCs w:val="16"/>
                <w:lang w:val="de-DE"/>
              </w:rPr>
            </w:pPr>
            <w:r>
              <w:rPr>
                <w:sz w:val="16"/>
                <w:szCs w:val="16"/>
                <w:lang w:val="de-DE"/>
              </w:rPr>
              <w:t>-</w:t>
            </w:r>
          </w:p>
        </w:tc>
        <w:tc>
          <w:tcPr>
            <w:tcW w:w="230" w:type="pct"/>
            <w:shd w:val="clear" w:color="auto" w:fill="F2F2F2" w:themeFill="background1" w:themeFillShade="F2"/>
            <w:noWrap/>
            <w:hideMark/>
          </w:tcPr>
          <w:p>
            <w:pPr>
              <w:jc w:val="center"/>
              <w:rPr>
                <w:sz w:val="16"/>
                <w:szCs w:val="16"/>
              </w:rPr>
            </w:pPr>
            <w:r>
              <w:rPr>
                <w:sz w:val="16"/>
                <w:szCs w:val="16"/>
              </w:rPr>
              <w:t>10.6</w:t>
            </w:r>
          </w:p>
        </w:tc>
        <w:tc>
          <w:tcPr>
            <w:tcW w:w="267" w:type="pct"/>
            <w:shd w:val="clear" w:color="auto" w:fill="F2F2F2" w:themeFill="background1" w:themeFillShade="F2"/>
            <w:noWrap/>
            <w:hideMark/>
          </w:tcPr>
          <w:p>
            <w:pPr>
              <w:jc w:val="center"/>
              <w:rPr>
                <w:sz w:val="16"/>
                <w:szCs w:val="16"/>
              </w:rPr>
            </w:pPr>
            <w:r>
              <w:rPr>
                <w:sz w:val="16"/>
                <w:szCs w:val="16"/>
              </w:rPr>
              <w:t>23.0</w:t>
            </w:r>
          </w:p>
        </w:tc>
        <w:tc>
          <w:tcPr>
            <w:tcW w:w="267" w:type="pct"/>
            <w:shd w:val="clear" w:color="auto" w:fill="F2F2F2" w:themeFill="background1" w:themeFillShade="F2"/>
            <w:noWrap/>
            <w:hideMark/>
          </w:tcPr>
          <w:p>
            <w:pPr>
              <w:jc w:val="center"/>
              <w:rPr>
                <w:sz w:val="16"/>
                <w:szCs w:val="16"/>
              </w:rPr>
            </w:pPr>
            <w:r>
              <w:rPr>
                <w:sz w:val="16"/>
                <w:szCs w:val="16"/>
              </w:rPr>
              <w:t>43.1</w:t>
            </w:r>
          </w:p>
        </w:tc>
        <w:tc>
          <w:tcPr>
            <w:tcW w:w="230" w:type="pct"/>
            <w:noWrap/>
            <w:hideMark/>
          </w:tcPr>
          <w:p>
            <w:pPr>
              <w:jc w:val="center"/>
              <w:rPr>
                <w:sz w:val="16"/>
                <w:szCs w:val="16"/>
              </w:rPr>
            </w:pPr>
            <w:r>
              <w:rPr>
                <w:sz w:val="16"/>
                <w:szCs w:val="16"/>
              </w:rPr>
              <w:t>14.1</w:t>
            </w:r>
          </w:p>
        </w:tc>
        <w:tc>
          <w:tcPr>
            <w:tcW w:w="230" w:type="pct"/>
            <w:noWrap/>
            <w:hideMark/>
          </w:tcPr>
          <w:p>
            <w:pPr>
              <w:jc w:val="center"/>
              <w:rPr>
                <w:sz w:val="16"/>
                <w:szCs w:val="16"/>
              </w:rPr>
            </w:pPr>
            <w:r>
              <w:rPr>
                <w:sz w:val="16"/>
                <w:szCs w:val="16"/>
              </w:rPr>
              <w:t>30.9</w:t>
            </w:r>
          </w:p>
        </w:tc>
        <w:tc>
          <w:tcPr>
            <w:tcW w:w="230" w:type="pct"/>
            <w:noWrap/>
            <w:hideMark/>
          </w:tcPr>
          <w:p>
            <w:pPr>
              <w:jc w:val="center"/>
              <w:rPr>
                <w:sz w:val="16"/>
                <w:szCs w:val="16"/>
              </w:rPr>
            </w:pPr>
            <w:r>
              <w:rPr>
                <w:sz w:val="16"/>
                <w:szCs w:val="16"/>
              </w:rPr>
              <w:t>50.1</w:t>
            </w:r>
          </w:p>
        </w:tc>
      </w:tr>
      <w:tr>
        <w:trPr>
          <w:trHeight w:val="290"/>
        </w:trPr>
        <w:tc>
          <w:tcPr>
            <w:tcW w:w="601" w:type="pct"/>
            <w:noWrap/>
            <w:hideMark/>
          </w:tcPr>
          <w:p>
            <w:pPr>
              <w:jc w:val="center"/>
              <w:rPr>
                <w:rFonts w:cs="Times New Roman"/>
                <w:sz w:val="16"/>
                <w:szCs w:val="16"/>
              </w:rPr>
            </w:pPr>
            <w:r>
              <w:rPr>
                <w:rFonts w:cs="Times New Roman"/>
                <w:sz w:val="16"/>
                <w:szCs w:val="16"/>
              </w:rPr>
              <w:t>Czech Republic</w:t>
            </w:r>
          </w:p>
        </w:tc>
        <w:tc>
          <w:tcPr>
            <w:tcW w:w="389" w:type="pct"/>
          </w:tcPr>
          <w:p>
            <w:pPr>
              <w:jc w:val="center"/>
              <w:rPr>
                <w:sz w:val="16"/>
                <w:szCs w:val="16"/>
              </w:rPr>
            </w:pPr>
            <w:r>
              <w:rPr>
                <w:sz w:val="16"/>
                <w:szCs w:val="16"/>
              </w:rPr>
              <w:t>1</w:t>
            </w:r>
          </w:p>
        </w:tc>
        <w:tc>
          <w:tcPr>
            <w:tcW w:w="102" w:type="pct"/>
          </w:tcPr>
          <w:p>
            <w:pPr>
              <w:jc w:val="center"/>
              <w:rPr>
                <w:sz w:val="16"/>
                <w:szCs w:val="16"/>
              </w:rPr>
            </w:pPr>
          </w:p>
        </w:tc>
        <w:tc>
          <w:tcPr>
            <w:tcW w:w="273" w:type="pct"/>
            <w:noWrap/>
            <w:hideMark/>
          </w:tcPr>
          <w:p>
            <w:pPr>
              <w:jc w:val="center"/>
              <w:rPr>
                <w:sz w:val="16"/>
                <w:szCs w:val="16"/>
              </w:rPr>
            </w:pPr>
            <w:r>
              <w:rPr>
                <w:sz w:val="16"/>
                <w:szCs w:val="16"/>
              </w:rPr>
              <w:t>9.1</w:t>
            </w:r>
          </w:p>
        </w:tc>
        <w:tc>
          <w:tcPr>
            <w:tcW w:w="230" w:type="pct"/>
            <w:noWrap/>
            <w:hideMark/>
          </w:tcPr>
          <w:p>
            <w:pPr>
              <w:jc w:val="center"/>
              <w:rPr>
                <w:sz w:val="16"/>
                <w:szCs w:val="16"/>
              </w:rPr>
            </w:pPr>
            <w:r>
              <w:rPr>
                <w:sz w:val="16"/>
                <w:szCs w:val="16"/>
              </w:rPr>
              <w:t>8.1</w:t>
            </w:r>
          </w:p>
        </w:tc>
        <w:tc>
          <w:tcPr>
            <w:tcW w:w="230" w:type="pct"/>
            <w:noWrap/>
            <w:hideMark/>
          </w:tcPr>
          <w:p>
            <w:pPr>
              <w:jc w:val="center"/>
              <w:rPr>
                <w:sz w:val="16"/>
                <w:szCs w:val="16"/>
              </w:rPr>
            </w:pPr>
            <w:r>
              <w:rPr>
                <w:sz w:val="16"/>
                <w:szCs w:val="16"/>
              </w:rPr>
              <w:t>15.5</w:t>
            </w:r>
          </w:p>
        </w:tc>
        <w:tc>
          <w:tcPr>
            <w:tcW w:w="230" w:type="pct"/>
            <w:noWrap/>
            <w:hideMark/>
          </w:tcPr>
          <w:p>
            <w:pPr>
              <w:jc w:val="center"/>
              <w:rPr>
                <w:sz w:val="16"/>
                <w:szCs w:val="16"/>
              </w:rPr>
            </w:pPr>
            <w:r>
              <w:rPr>
                <w:sz w:val="16"/>
                <w:szCs w:val="16"/>
              </w:rPr>
              <w:t>25.0</w:t>
            </w:r>
          </w:p>
        </w:tc>
        <w:tc>
          <w:tcPr>
            <w:tcW w:w="230" w:type="pct"/>
            <w:shd w:val="clear" w:color="auto" w:fill="F2F2F2" w:themeFill="background1" w:themeFillShade="F2"/>
            <w:noWrap/>
            <w:hideMark/>
          </w:tcPr>
          <w:p>
            <w:pPr>
              <w:jc w:val="center"/>
              <w:rPr>
                <w:sz w:val="16"/>
                <w:szCs w:val="16"/>
              </w:rPr>
            </w:pPr>
            <w:r>
              <w:rPr>
                <w:sz w:val="16"/>
                <w:szCs w:val="16"/>
              </w:rPr>
              <w:t>11.9</w:t>
            </w:r>
          </w:p>
        </w:tc>
        <w:tc>
          <w:tcPr>
            <w:tcW w:w="267" w:type="pct"/>
            <w:shd w:val="clear" w:color="auto" w:fill="F2F2F2" w:themeFill="background1" w:themeFillShade="F2"/>
            <w:noWrap/>
            <w:hideMark/>
          </w:tcPr>
          <w:p>
            <w:pPr>
              <w:jc w:val="center"/>
              <w:rPr>
                <w:sz w:val="16"/>
                <w:szCs w:val="16"/>
              </w:rPr>
            </w:pPr>
            <w:r>
              <w:rPr>
                <w:sz w:val="16"/>
                <w:szCs w:val="16"/>
              </w:rPr>
              <w:t>26.9</w:t>
            </w:r>
          </w:p>
        </w:tc>
        <w:tc>
          <w:tcPr>
            <w:tcW w:w="267" w:type="pct"/>
            <w:shd w:val="clear" w:color="auto" w:fill="F2F2F2" w:themeFill="background1" w:themeFillShade="F2"/>
            <w:noWrap/>
            <w:hideMark/>
          </w:tcPr>
          <w:p>
            <w:pPr>
              <w:jc w:val="center"/>
              <w:rPr>
                <w:sz w:val="16"/>
                <w:szCs w:val="16"/>
              </w:rPr>
            </w:pPr>
            <w:r>
              <w:rPr>
                <w:sz w:val="16"/>
                <w:szCs w:val="16"/>
              </w:rPr>
              <w:t>67.0</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67" w:type="pct"/>
            <w:noWrap/>
            <w:hideMark/>
          </w:tcPr>
          <w:p>
            <w:pPr>
              <w:jc w:val="center"/>
              <w:rPr>
                <w:sz w:val="16"/>
                <w:szCs w:val="16"/>
                <w:lang w:val="de-DE"/>
              </w:rPr>
            </w:pPr>
            <w:r>
              <w:rPr>
                <w:sz w:val="16"/>
                <w:szCs w:val="16"/>
                <w:lang w:val="de-DE"/>
              </w:rPr>
              <w:t>-</w:t>
            </w:r>
          </w:p>
        </w:tc>
        <w:tc>
          <w:tcPr>
            <w:tcW w:w="230" w:type="pct"/>
            <w:shd w:val="clear" w:color="auto" w:fill="F2F2F2" w:themeFill="background1" w:themeFillShade="F2"/>
            <w:noWrap/>
          </w:tcPr>
          <w:p>
            <w:pPr>
              <w:jc w:val="center"/>
              <w:rPr>
                <w:sz w:val="16"/>
                <w:szCs w:val="16"/>
                <w:lang w:val="de-DE"/>
              </w:rPr>
            </w:pPr>
            <w:r>
              <w:rPr>
                <w:sz w:val="16"/>
                <w:szCs w:val="16"/>
                <w:lang w:val="de-DE"/>
              </w:rPr>
              <w:t>21.4</w:t>
            </w:r>
          </w:p>
        </w:tc>
        <w:tc>
          <w:tcPr>
            <w:tcW w:w="267" w:type="pct"/>
            <w:shd w:val="clear" w:color="auto" w:fill="F2F2F2" w:themeFill="background1" w:themeFillShade="F2"/>
            <w:noWrap/>
          </w:tcPr>
          <w:p>
            <w:pPr>
              <w:jc w:val="center"/>
              <w:rPr>
                <w:sz w:val="16"/>
                <w:szCs w:val="16"/>
                <w:lang w:val="de-DE"/>
              </w:rPr>
            </w:pPr>
            <w:r>
              <w:rPr>
                <w:sz w:val="16"/>
                <w:szCs w:val="16"/>
                <w:lang w:val="de-DE"/>
              </w:rPr>
              <w:t>69.2</w:t>
            </w:r>
          </w:p>
        </w:tc>
        <w:tc>
          <w:tcPr>
            <w:tcW w:w="267" w:type="pct"/>
            <w:shd w:val="clear" w:color="auto" w:fill="F2F2F2" w:themeFill="background1" w:themeFillShade="F2"/>
            <w:noWrap/>
          </w:tcPr>
          <w:p>
            <w:pPr>
              <w:jc w:val="center"/>
              <w:rPr>
                <w:sz w:val="16"/>
                <w:szCs w:val="16"/>
                <w:lang w:val="de-DE"/>
              </w:rPr>
            </w:pPr>
            <w:r>
              <w:rPr>
                <w:sz w:val="16"/>
                <w:szCs w:val="16"/>
                <w:lang w:val="de-DE"/>
              </w:rPr>
              <w:t>130.2</w:t>
            </w:r>
          </w:p>
        </w:tc>
        <w:tc>
          <w:tcPr>
            <w:tcW w:w="230" w:type="pct"/>
            <w:noWrap/>
            <w:hideMark/>
          </w:tcPr>
          <w:p>
            <w:pPr>
              <w:jc w:val="center"/>
              <w:rPr>
                <w:sz w:val="16"/>
                <w:szCs w:val="16"/>
              </w:rPr>
            </w:pPr>
            <w:r>
              <w:rPr>
                <w:sz w:val="16"/>
                <w:szCs w:val="16"/>
              </w:rPr>
              <w:t>15.6</w:t>
            </w:r>
          </w:p>
        </w:tc>
        <w:tc>
          <w:tcPr>
            <w:tcW w:w="230" w:type="pct"/>
            <w:noWrap/>
            <w:hideMark/>
          </w:tcPr>
          <w:p>
            <w:pPr>
              <w:jc w:val="center"/>
              <w:rPr>
                <w:sz w:val="16"/>
                <w:szCs w:val="16"/>
              </w:rPr>
            </w:pPr>
            <w:r>
              <w:rPr>
                <w:sz w:val="16"/>
                <w:szCs w:val="16"/>
              </w:rPr>
              <w:t>30.0</w:t>
            </w:r>
          </w:p>
        </w:tc>
        <w:tc>
          <w:tcPr>
            <w:tcW w:w="230" w:type="pct"/>
            <w:noWrap/>
            <w:hideMark/>
          </w:tcPr>
          <w:p>
            <w:pPr>
              <w:jc w:val="center"/>
              <w:rPr>
                <w:sz w:val="16"/>
                <w:szCs w:val="16"/>
              </w:rPr>
            </w:pPr>
            <w:r>
              <w:rPr>
                <w:sz w:val="16"/>
                <w:szCs w:val="16"/>
              </w:rPr>
              <w:t>51.4</w:t>
            </w:r>
          </w:p>
        </w:tc>
      </w:tr>
      <w:tr>
        <w:trPr>
          <w:trHeight w:val="290"/>
        </w:trPr>
        <w:tc>
          <w:tcPr>
            <w:tcW w:w="601" w:type="pct"/>
            <w:noWrap/>
          </w:tcPr>
          <w:p>
            <w:pPr>
              <w:jc w:val="center"/>
              <w:rPr>
                <w:rFonts w:cs="Times New Roman"/>
                <w:sz w:val="16"/>
                <w:szCs w:val="16"/>
              </w:rPr>
            </w:pPr>
            <w:r>
              <w:rPr>
                <w:rFonts w:cs="Times New Roman"/>
                <w:sz w:val="16"/>
                <w:szCs w:val="16"/>
              </w:rPr>
              <w:t>Estonia</w:t>
            </w:r>
          </w:p>
        </w:tc>
        <w:tc>
          <w:tcPr>
            <w:tcW w:w="389" w:type="pct"/>
          </w:tcPr>
          <w:p>
            <w:pPr>
              <w:jc w:val="center"/>
              <w:rPr>
                <w:sz w:val="16"/>
                <w:szCs w:val="16"/>
              </w:rPr>
            </w:pPr>
            <w:r>
              <w:rPr>
                <w:sz w:val="16"/>
                <w:szCs w:val="16"/>
              </w:rPr>
              <w:t>4</w:t>
            </w:r>
          </w:p>
        </w:tc>
        <w:tc>
          <w:tcPr>
            <w:tcW w:w="102" w:type="pct"/>
          </w:tcPr>
          <w:p>
            <w:pPr>
              <w:jc w:val="center"/>
              <w:rPr>
                <w:sz w:val="16"/>
                <w:szCs w:val="16"/>
              </w:rPr>
            </w:pPr>
          </w:p>
        </w:tc>
        <w:tc>
          <w:tcPr>
            <w:tcW w:w="273" w:type="pct"/>
            <w:noWrap/>
          </w:tcPr>
          <w:p>
            <w:pPr>
              <w:jc w:val="center"/>
              <w:rPr>
                <w:sz w:val="16"/>
                <w:szCs w:val="16"/>
              </w:rPr>
            </w:pPr>
            <w:r>
              <w:rPr>
                <w:sz w:val="16"/>
                <w:szCs w:val="16"/>
              </w:rPr>
              <w:t>6.1</w:t>
            </w:r>
          </w:p>
        </w:tc>
        <w:tc>
          <w:tcPr>
            <w:tcW w:w="230" w:type="pct"/>
            <w:noWrap/>
          </w:tcPr>
          <w:p>
            <w:pPr>
              <w:jc w:val="center"/>
              <w:rPr>
                <w:sz w:val="16"/>
                <w:szCs w:val="16"/>
              </w:rPr>
            </w:pPr>
            <w:r>
              <w:rPr>
                <w:sz w:val="16"/>
                <w:szCs w:val="16"/>
              </w:rPr>
              <w:t>9.1</w:t>
            </w:r>
          </w:p>
        </w:tc>
        <w:tc>
          <w:tcPr>
            <w:tcW w:w="230" w:type="pct"/>
            <w:noWrap/>
          </w:tcPr>
          <w:p>
            <w:pPr>
              <w:jc w:val="center"/>
              <w:rPr>
                <w:sz w:val="16"/>
                <w:szCs w:val="16"/>
              </w:rPr>
            </w:pPr>
            <w:r>
              <w:rPr>
                <w:sz w:val="16"/>
                <w:szCs w:val="16"/>
              </w:rPr>
              <w:t>13.7</w:t>
            </w:r>
          </w:p>
        </w:tc>
        <w:tc>
          <w:tcPr>
            <w:tcW w:w="230" w:type="pct"/>
            <w:noWrap/>
          </w:tcPr>
          <w:p>
            <w:pPr>
              <w:jc w:val="center"/>
              <w:rPr>
                <w:sz w:val="16"/>
                <w:szCs w:val="16"/>
              </w:rPr>
            </w:pPr>
            <w:r>
              <w:rPr>
                <w:sz w:val="16"/>
                <w:szCs w:val="16"/>
              </w:rPr>
              <w:t>23.1</w:t>
            </w:r>
          </w:p>
        </w:tc>
        <w:tc>
          <w:tcPr>
            <w:tcW w:w="230" w:type="pct"/>
            <w:shd w:val="clear" w:color="auto" w:fill="F2F2F2" w:themeFill="background1" w:themeFillShade="F2"/>
            <w:noWrap/>
          </w:tcPr>
          <w:p>
            <w:pPr>
              <w:jc w:val="center"/>
              <w:rPr>
                <w:sz w:val="16"/>
                <w:szCs w:val="16"/>
              </w:rPr>
            </w:pPr>
            <w:r>
              <w:rPr>
                <w:sz w:val="16"/>
                <w:szCs w:val="16"/>
              </w:rPr>
              <w:t>4.8</w:t>
            </w:r>
          </w:p>
        </w:tc>
        <w:tc>
          <w:tcPr>
            <w:tcW w:w="267" w:type="pct"/>
            <w:shd w:val="clear" w:color="auto" w:fill="F2F2F2" w:themeFill="background1" w:themeFillShade="F2"/>
            <w:noWrap/>
          </w:tcPr>
          <w:p>
            <w:pPr>
              <w:jc w:val="center"/>
              <w:rPr>
                <w:sz w:val="16"/>
                <w:szCs w:val="16"/>
              </w:rPr>
            </w:pPr>
            <w:r>
              <w:rPr>
                <w:sz w:val="16"/>
                <w:szCs w:val="16"/>
              </w:rPr>
              <w:t>13.7</w:t>
            </w:r>
          </w:p>
        </w:tc>
        <w:tc>
          <w:tcPr>
            <w:tcW w:w="267" w:type="pct"/>
            <w:shd w:val="clear" w:color="auto" w:fill="F2F2F2" w:themeFill="background1" w:themeFillShade="F2"/>
            <w:noWrap/>
          </w:tcPr>
          <w:p>
            <w:pPr>
              <w:jc w:val="center"/>
              <w:rPr>
                <w:sz w:val="16"/>
                <w:szCs w:val="16"/>
              </w:rPr>
            </w:pPr>
            <w:r>
              <w:rPr>
                <w:sz w:val="16"/>
                <w:szCs w:val="16"/>
              </w:rPr>
              <w:t>37.5</w:t>
            </w:r>
          </w:p>
        </w:tc>
        <w:tc>
          <w:tcPr>
            <w:tcW w:w="230" w:type="pct"/>
            <w:noWrap/>
          </w:tcPr>
          <w:p>
            <w:pPr>
              <w:jc w:val="center"/>
              <w:rPr>
                <w:sz w:val="16"/>
                <w:szCs w:val="16"/>
              </w:rPr>
            </w:pPr>
            <w:r>
              <w:rPr>
                <w:sz w:val="16"/>
                <w:szCs w:val="16"/>
              </w:rPr>
              <w:t>1.0</w:t>
            </w:r>
          </w:p>
        </w:tc>
        <w:tc>
          <w:tcPr>
            <w:tcW w:w="230" w:type="pct"/>
            <w:noWrap/>
          </w:tcPr>
          <w:p>
            <w:pPr>
              <w:jc w:val="center"/>
              <w:rPr>
                <w:sz w:val="16"/>
                <w:szCs w:val="16"/>
              </w:rPr>
            </w:pPr>
            <w:r>
              <w:rPr>
                <w:sz w:val="16"/>
                <w:szCs w:val="16"/>
              </w:rPr>
              <w:t>5.9</w:t>
            </w:r>
          </w:p>
        </w:tc>
        <w:tc>
          <w:tcPr>
            <w:tcW w:w="267" w:type="pct"/>
            <w:noWrap/>
          </w:tcPr>
          <w:p>
            <w:pPr>
              <w:jc w:val="center"/>
              <w:rPr>
                <w:sz w:val="16"/>
                <w:szCs w:val="16"/>
              </w:rPr>
            </w:pPr>
            <w:r>
              <w:rPr>
                <w:sz w:val="16"/>
                <w:szCs w:val="16"/>
              </w:rPr>
              <w:t>18.2</w:t>
            </w:r>
          </w:p>
        </w:tc>
        <w:tc>
          <w:tcPr>
            <w:tcW w:w="230" w:type="pct"/>
            <w:shd w:val="clear" w:color="auto" w:fill="F2F2F2" w:themeFill="background1" w:themeFillShade="F2"/>
            <w:noWrap/>
          </w:tcPr>
          <w:p>
            <w:pPr>
              <w:jc w:val="center"/>
              <w:rPr>
                <w:sz w:val="16"/>
                <w:szCs w:val="16"/>
              </w:rPr>
            </w:pPr>
            <w:r>
              <w:rPr>
                <w:sz w:val="16"/>
                <w:szCs w:val="16"/>
              </w:rPr>
              <w:t>21.2</w:t>
            </w:r>
          </w:p>
        </w:tc>
        <w:tc>
          <w:tcPr>
            <w:tcW w:w="267" w:type="pct"/>
            <w:shd w:val="clear" w:color="auto" w:fill="F2F2F2" w:themeFill="background1" w:themeFillShade="F2"/>
            <w:noWrap/>
          </w:tcPr>
          <w:p>
            <w:pPr>
              <w:jc w:val="center"/>
              <w:rPr>
                <w:sz w:val="16"/>
                <w:szCs w:val="16"/>
              </w:rPr>
            </w:pPr>
            <w:r>
              <w:rPr>
                <w:sz w:val="16"/>
                <w:szCs w:val="16"/>
              </w:rPr>
              <w:t>50.7</w:t>
            </w:r>
          </w:p>
        </w:tc>
        <w:tc>
          <w:tcPr>
            <w:tcW w:w="267" w:type="pct"/>
            <w:shd w:val="clear" w:color="auto" w:fill="F2F2F2" w:themeFill="background1" w:themeFillShade="F2"/>
            <w:noWrap/>
          </w:tcPr>
          <w:p>
            <w:pPr>
              <w:jc w:val="center"/>
              <w:rPr>
                <w:sz w:val="16"/>
                <w:szCs w:val="16"/>
              </w:rPr>
            </w:pPr>
            <w:r>
              <w:rPr>
                <w:sz w:val="16"/>
                <w:szCs w:val="16"/>
              </w:rPr>
              <w:t>79.7</w:t>
            </w:r>
          </w:p>
        </w:tc>
        <w:tc>
          <w:tcPr>
            <w:tcW w:w="230" w:type="pct"/>
            <w:noWrap/>
          </w:tcPr>
          <w:p>
            <w:pPr>
              <w:jc w:val="center"/>
              <w:rPr>
                <w:sz w:val="16"/>
                <w:szCs w:val="16"/>
              </w:rPr>
            </w:pPr>
            <w:r>
              <w:rPr>
                <w:sz w:val="16"/>
                <w:szCs w:val="16"/>
              </w:rPr>
              <w:t>3.9</w:t>
            </w:r>
          </w:p>
        </w:tc>
        <w:tc>
          <w:tcPr>
            <w:tcW w:w="230" w:type="pct"/>
            <w:noWrap/>
          </w:tcPr>
          <w:p>
            <w:pPr>
              <w:jc w:val="center"/>
              <w:rPr>
                <w:sz w:val="16"/>
                <w:szCs w:val="16"/>
              </w:rPr>
            </w:pPr>
            <w:r>
              <w:rPr>
                <w:sz w:val="16"/>
                <w:szCs w:val="16"/>
              </w:rPr>
              <w:t>10.9</w:t>
            </w:r>
          </w:p>
        </w:tc>
        <w:tc>
          <w:tcPr>
            <w:tcW w:w="230" w:type="pct"/>
            <w:noWrap/>
          </w:tcPr>
          <w:p>
            <w:pPr>
              <w:jc w:val="center"/>
              <w:rPr>
                <w:sz w:val="16"/>
                <w:szCs w:val="16"/>
              </w:rPr>
            </w:pPr>
            <w:r>
              <w:rPr>
                <w:sz w:val="16"/>
                <w:szCs w:val="16"/>
              </w:rPr>
              <w:t>27.1</w:t>
            </w:r>
          </w:p>
        </w:tc>
      </w:tr>
      <w:tr>
        <w:trPr>
          <w:trHeight w:val="290"/>
        </w:trPr>
        <w:tc>
          <w:tcPr>
            <w:tcW w:w="601" w:type="pct"/>
            <w:noWrap/>
            <w:hideMark/>
          </w:tcPr>
          <w:p>
            <w:pPr>
              <w:jc w:val="center"/>
              <w:rPr>
                <w:rFonts w:cs="Times New Roman"/>
                <w:sz w:val="16"/>
                <w:szCs w:val="16"/>
              </w:rPr>
            </w:pPr>
            <w:r>
              <w:rPr>
                <w:rFonts w:cs="Times New Roman"/>
                <w:sz w:val="16"/>
                <w:szCs w:val="16"/>
              </w:rPr>
              <w:t>Finland</w:t>
            </w:r>
          </w:p>
        </w:tc>
        <w:tc>
          <w:tcPr>
            <w:tcW w:w="389" w:type="pct"/>
          </w:tcPr>
          <w:p>
            <w:pPr>
              <w:jc w:val="center"/>
              <w:rPr>
                <w:sz w:val="16"/>
                <w:szCs w:val="16"/>
              </w:rPr>
            </w:pPr>
            <w:r>
              <w:rPr>
                <w:sz w:val="16"/>
                <w:szCs w:val="16"/>
              </w:rPr>
              <w:t>1</w:t>
            </w:r>
          </w:p>
        </w:tc>
        <w:tc>
          <w:tcPr>
            <w:tcW w:w="102" w:type="pct"/>
          </w:tcPr>
          <w:p>
            <w:pPr>
              <w:jc w:val="center"/>
              <w:rPr>
                <w:sz w:val="16"/>
                <w:szCs w:val="16"/>
              </w:rPr>
            </w:pPr>
          </w:p>
        </w:tc>
        <w:tc>
          <w:tcPr>
            <w:tcW w:w="273" w:type="pct"/>
            <w:noWrap/>
            <w:hideMark/>
          </w:tcPr>
          <w:p>
            <w:pPr>
              <w:jc w:val="center"/>
              <w:rPr>
                <w:sz w:val="16"/>
                <w:szCs w:val="16"/>
              </w:rPr>
            </w:pPr>
            <w:r>
              <w:rPr>
                <w:sz w:val="16"/>
                <w:szCs w:val="16"/>
              </w:rPr>
              <w:t>6.5</w:t>
            </w:r>
          </w:p>
        </w:tc>
        <w:tc>
          <w:tcPr>
            <w:tcW w:w="230" w:type="pct"/>
            <w:noWrap/>
            <w:hideMark/>
          </w:tcPr>
          <w:p>
            <w:pPr>
              <w:jc w:val="center"/>
              <w:rPr>
                <w:sz w:val="16"/>
                <w:szCs w:val="16"/>
              </w:rPr>
            </w:pPr>
            <w:r>
              <w:rPr>
                <w:sz w:val="16"/>
                <w:szCs w:val="16"/>
              </w:rPr>
              <w:t>9.0</w:t>
            </w:r>
          </w:p>
        </w:tc>
        <w:tc>
          <w:tcPr>
            <w:tcW w:w="230" w:type="pct"/>
            <w:noWrap/>
            <w:hideMark/>
          </w:tcPr>
          <w:p>
            <w:pPr>
              <w:jc w:val="center"/>
              <w:rPr>
                <w:sz w:val="16"/>
                <w:szCs w:val="16"/>
              </w:rPr>
            </w:pPr>
            <w:r>
              <w:rPr>
                <w:sz w:val="16"/>
                <w:szCs w:val="16"/>
              </w:rPr>
              <w:t>14.1</w:t>
            </w:r>
          </w:p>
        </w:tc>
        <w:tc>
          <w:tcPr>
            <w:tcW w:w="230" w:type="pct"/>
            <w:noWrap/>
            <w:hideMark/>
          </w:tcPr>
          <w:p>
            <w:pPr>
              <w:jc w:val="center"/>
              <w:rPr>
                <w:sz w:val="16"/>
                <w:szCs w:val="16"/>
              </w:rPr>
            </w:pPr>
            <w:r>
              <w:rPr>
                <w:sz w:val="16"/>
                <w:szCs w:val="16"/>
              </w:rPr>
              <w:t>23.1</w:t>
            </w:r>
          </w:p>
        </w:tc>
        <w:tc>
          <w:tcPr>
            <w:tcW w:w="230" w:type="pct"/>
            <w:shd w:val="clear" w:color="auto" w:fill="F2F2F2" w:themeFill="background1" w:themeFillShade="F2"/>
            <w:noWrap/>
            <w:hideMark/>
          </w:tcPr>
          <w:p>
            <w:pPr>
              <w:jc w:val="center"/>
              <w:rPr>
                <w:sz w:val="16"/>
                <w:szCs w:val="16"/>
              </w:rPr>
            </w:pPr>
            <w:r>
              <w:rPr>
                <w:sz w:val="16"/>
                <w:szCs w:val="16"/>
              </w:rPr>
              <w:t>4.7</w:t>
            </w:r>
          </w:p>
        </w:tc>
        <w:tc>
          <w:tcPr>
            <w:tcW w:w="267" w:type="pct"/>
            <w:shd w:val="clear" w:color="auto" w:fill="F2F2F2" w:themeFill="background1" w:themeFillShade="F2"/>
            <w:noWrap/>
            <w:hideMark/>
          </w:tcPr>
          <w:p>
            <w:pPr>
              <w:jc w:val="center"/>
              <w:rPr>
                <w:sz w:val="16"/>
                <w:szCs w:val="16"/>
              </w:rPr>
            </w:pPr>
            <w:r>
              <w:rPr>
                <w:sz w:val="16"/>
                <w:szCs w:val="16"/>
              </w:rPr>
              <w:t>14.6</w:t>
            </w:r>
          </w:p>
        </w:tc>
        <w:tc>
          <w:tcPr>
            <w:tcW w:w="267" w:type="pct"/>
            <w:shd w:val="clear" w:color="auto" w:fill="F2F2F2" w:themeFill="background1" w:themeFillShade="F2"/>
            <w:noWrap/>
            <w:hideMark/>
          </w:tcPr>
          <w:p>
            <w:pPr>
              <w:jc w:val="center"/>
              <w:rPr>
                <w:sz w:val="16"/>
                <w:szCs w:val="16"/>
              </w:rPr>
            </w:pPr>
            <w:r>
              <w:rPr>
                <w:sz w:val="16"/>
                <w:szCs w:val="16"/>
              </w:rPr>
              <w:t>52.8</w:t>
            </w:r>
          </w:p>
        </w:tc>
        <w:tc>
          <w:tcPr>
            <w:tcW w:w="230" w:type="pct"/>
            <w:noWrap/>
            <w:hideMark/>
          </w:tcPr>
          <w:p>
            <w:pPr>
              <w:jc w:val="center"/>
              <w:rPr>
                <w:sz w:val="16"/>
                <w:szCs w:val="16"/>
              </w:rPr>
            </w:pPr>
            <w:r>
              <w:rPr>
                <w:sz w:val="16"/>
                <w:szCs w:val="16"/>
              </w:rPr>
              <w:t>3.8</w:t>
            </w:r>
          </w:p>
        </w:tc>
        <w:tc>
          <w:tcPr>
            <w:tcW w:w="230" w:type="pct"/>
            <w:noWrap/>
            <w:hideMark/>
          </w:tcPr>
          <w:p>
            <w:pPr>
              <w:jc w:val="center"/>
              <w:rPr>
                <w:sz w:val="16"/>
                <w:szCs w:val="16"/>
              </w:rPr>
            </w:pPr>
            <w:r>
              <w:rPr>
                <w:sz w:val="16"/>
                <w:szCs w:val="16"/>
              </w:rPr>
              <w:t>12.4</w:t>
            </w:r>
          </w:p>
        </w:tc>
        <w:tc>
          <w:tcPr>
            <w:tcW w:w="267" w:type="pct"/>
            <w:noWrap/>
            <w:hideMark/>
          </w:tcPr>
          <w:p>
            <w:pPr>
              <w:jc w:val="center"/>
              <w:rPr>
                <w:sz w:val="16"/>
                <w:szCs w:val="16"/>
              </w:rPr>
            </w:pPr>
            <w:r>
              <w:rPr>
                <w:sz w:val="16"/>
                <w:szCs w:val="16"/>
              </w:rPr>
              <w:t>44.5</w:t>
            </w:r>
          </w:p>
        </w:tc>
        <w:tc>
          <w:tcPr>
            <w:tcW w:w="230" w:type="pct"/>
            <w:shd w:val="clear" w:color="auto" w:fill="F2F2F2" w:themeFill="background1" w:themeFillShade="F2"/>
            <w:noWrap/>
            <w:hideMark/>
          </w:tcPr>
          <w:p>
            <w:pPr>
              <w:jc w:val="center"/>
              <w:rPr>
                <w:sz w:val="16"/>
                <w:szCs w:val="16"/>
              </w:rPr>
            </w:pPr>
            <w:r>
              <w:rPr>
                <w:sz w:val="16"/>
                <w:szCs w:val="16"/>
              </w:rPr>
              <w:t>23.7</w:t>
            </w:r>
          </w:p>
        </w:tc>
        <w:tc>
          <w:tcPr>
            <w:tcW w:w="267" w:type="pct"/>
            <w:shd w:val="clear" w:color="auto" w:fill="F2F2F2" w:themeFill="background1" w:themeFillShade="F2"/>
            <w:noWrap/>
            <w:hideMark/>
          </w:tcPr>
          <w:p>
            <w:pPr>
              <w:jc w:val="center"/>
              <w:rPr>
                <w:sz w:val="16"/>
                <w:szCs w:val="16"/>
              </w:rPr>
            </w:pPr>
            <w:r>
              <w:rPr>
                <w:sz w:val="16"/>
                <w:szCs w:val="16"/>
              </w:rPr>
              <w:t>51.3</w:t>
            </w:r>
          </w:p>
        </w:tc>
        <w:tc>
          <w:tcPr>
            <w:tcW w:w="267" w:type="pct"/>
            <w:shd w:val="clear" w:color="auto" w:fill="F2F2F2" w:themeFill="background1" w:themeFillShade="F2"/>
            <w:noWrap/>
            <w:hideMark/>
          </w:tcPr>
          <w:p>
            <w:pPr>
              <w:jc w:val="center"/>
              <w:rPr>
                <w:sz w:val="16"/>
                <w:szCs w:val="16"/>
              </w:rPr>
            </w:pPr>
            <w:r>
              <w:rPr>
                <w:sz w:val="16"/>
                <w:szCs w:val="16"/>
              </w:rPr>
              <w:t>78.4</w:t>
            </w:r>
          </w:p>
        </w:tc>
        <w:tc>
          <w:tcPr>
            <w:tcW w:w="230" w:type="pct"/>
            <w:noWrap/>
            <w:hideMark/>
          </w:tcPr>
          <w:p>
            <w:pPr>
              <w:jc w:val="center"/>
              <w:rPr>
                <w:sz w:val="16"/>
                <w:szCs w:val="16"/>
              </w:rPr>
            </w:pPr>
            <w:r>
              <w:rPr>
                <w:sz w:val="16"/>
                <w:szCs w:val="16"/>
              </w:rPr>
              <w:t>2.4</w:t>
            </w:r>
          </w:p>
        </w:tc>
        <w:tc>
          <w:tcPr>
            <w:tcW w:w="230" w:type="pct"/>
            <w:noWrap/>
            <w:hideMark/>
          </w:tcPr>
          <w:p>
            <w:pPr>
              <w:jc w:val="center"/>
              <w:rPr>
                <w:sz w:val="16"/>
                <w:szCs w:val="16"/>
              </w:rPr>
            </w:pPr>
            <w:r>
              <w:rPr>
                <w:sz w:val="16"/>
                <w:szCs w:val="16"/>
              </w:rPr>
              <w:t>6.6</w:t>
            </w:r>
          </w:p>
        </w:tc>
        <w:tc>
          <w:tcPr>
            <w:tcW w:w="230" w:type="pct"/>
            <w:noWrap/>
            <w:hideMark/>
          </w:tcPr>
          <w:p>
            <w:pPr>
              <w:jc w:val="center"/>
              <w:rPr>
                <w:sz w:val="16"/>
                <w:szCs w:val="16"/>
              </w:rPr>
            </w:pPr>
            <w:r>
              <w:rPr>
                <w:sz w:val="16"/>
                <w:szCs w:val="16"/>
              </w:rPr>
              <w:t>21.1</w:t>
            </w:r>
          </w:p>
        </w:tc>
      </w:tr>
      <w:tr>
        <w:trPr>
          <w:trHeight w:val="290"/>
        </w:trPr>
        <w:tc>
          <w:tcPr>
            <w:tcW w:w="601" w:type="pct"/>
            <w:noWrap/>
          </w:tcPr>
          <w:p>
            <w:pPr>
              <w:jc w:val="center"/>
              <w:rPr>
                <w:rFonts w:cs="Times New Roman"/>
                <w:sz w:val="16"/>
                <w:szCs w:val="16"/>
              </w:rPr>
            </w:pPr>
            <w:r>
              <w:rPr>
                <w:rFonts w:cs="Times New Roman"/>
                <w:sz w:val="16"/>
                <w:szCs w:val="16"/>
              </w:rPr>
              <w:t>France</w:t>
            </w:r>
          </w:p>
        </w:tc>
        <w:tc>
          <w:tcPr>
            <w:tcW w:w="389" w:type="pct"/>
          </w:tcPr>
          <w:p>
            <w:pPr>
              <w:jc w:val="center"/>
              <w:rPr>
                <w:sz w:val="16"/>
                <w:szCs w:val="16"/>
              </w:rPr>
            </w:pPr>
            <w:r>
              <w:rPr>
                <w:sz w:val="16"/>
                <w:szCs w:val="16"/>
              </w:rPr>
              <w:t>18</w:t>
            </w:r>
          </w:p>
        </w:tc>
        <w:tc>
          <w:tcPr>
            <w:tcW w:w="102" w:type="pct"/>
          </w:tcPr>
          <w:p>
            <w:pPr>
              <w:jc w:val="center"/>
              <w:rPr>
                <w:sz w:val="16"/>
                <w:szCs w:val="16"/>
              </w:rPr>
            </w:pPr>
          </w:p>
        </w:tc>
        <w:tc>
          <w:tcPr>
            <w:tcW w:w="273" w:type="pct"/>
            <w:noWrap/>
          </w:tcPr>
          <w:p>
            <w:pPr>
              <w:jc w:val="center"/>
              <w:rPr>
                <w:sz w:val="16"/>
                <w:szCs w:val="16"/>
              </w:rPr>
            </w:pPr>
            <w:r>
              <w:rPr>
                <w:sz w:val="16"/>
                <w:szCs w:val="16"/>
              </w:rPr>
              <w:t>12.7</w:t>
            </w:r>
          </w:p>
        </w:tc>
        <w:tc>
          <w:tcPr>
            <w:tcW w:w="230" w:type="pct"/>
            <w:noWrap/>
          </w:tcPr>
          <w:p>
            <w:pPr>
              <w:jc w:val="center"/>
              <w:rPr>
                <w:sz w:val="16"/>
                <w:szCs w:val="16"/>
              </w:rPr>
            </w:pPr>
            <w:r>
              <w:rPr>
                <w:sz w:val="16"/>
                <w:szCs w:val="16"/>
              </w:rPr>
              <w:t>6.5</w:t>
            </w:r>
          </w:p>
        </w:tc>
        <w:tc>
          <w:tcPr>
            <w:tcW w:w="230" w:type="pct"/>
            <w:noWrap/>
          </w:tcPr>
          <w:p>
            <w:pPr>
              <w:jc w:val="center"/>
              <w:rPr>
                <w:sz w:val="16"/>
                <w:szCs w:val="16"/>
              </w:rPr>
            </w:pPr>
            <w:r>
              <w:rPr>
                <w:sz w:val="16"/>
                <w:szCs w:val="16"/>
              </w:rPr>
              <w:t>17.9</w:t>
            </w:r>
          </w:p>
        </w:tc>
        <w:tc>
          <w:tcPr>
            <w:tcW w:w="230" w:type="pct"/>
            <w:noWrap/>
          </w:tcPr>
          <w:p>
            <w:pPr>
              <w:jc w:val="center"/>
              <w:rPr>
                <w:sz w:val="16"/>
                <w:szCs w:val="16"/>
              </w:rPr>
            </w:pPr>
            <w:r>
              <w:rPr>
                <w:sz w:val="16"/>
                <w:szCs w:val="16"/>
              </w:rPr>
              <w:t>25.3</w:t>
            </w:r>
          </w:p>
        </w:tc>
        <w:tc>
          <w:tcPr>
            <w:tcW w:w="230" w:type="pct"/>
            <w:shd w:val="clear" w:color="auto" w:fill="F2F2F2" w:themeFill="background1" w:themeFillShade="F2"/>
            <w:noWrap/>
          </w:tcPr>
          <w:p>
            <w:pPr>
              <w:jc w:val="center"/>
              <w:rPr>
                <w:sz w:val="16"/>
                <w:szCs w:val="16"/>
              </w:rPr>
            </w:pPr>
            <w:r>
              <w:rPr>
                <w:sz w:val="16"/>
                <w:szCs w:val="16"/>
              </w:rPr>
              <w:t>9.8</w:t>
            </w:r>
          </w:p>
        </w:tc>
        <w:tc>
          <w:tcPr>
            <w:tcW w:w="267" w:type="pct"/>
            <w:shd w:val="clear" w:color="auto" w:fill="F2F2F2" w:themeFill="background1" w:themeFillShade="F2"/>
            <w:noWrap/>
          </w:tcPr>
          <w:p>
            <w:pPr>
              <w:jc w:val="center"/>
              <w:rPr>
                <w:sz w:val="16"/>
                <w:szCs w:val="16"/>
              </w:rPr>
            </w:pPr>
            <w:r>
              <w:rPr>
                <w:sz w:val="16"/>
                <w:szCs w:val="16"/>
              </w:rPr>
              <w:t>20.7</w:t>
            </w:r>
          </w:p>
        </w:tc>
        <w:tc>
          <w:tcPr>
            <w:tcW w:w="267" w:type="pct"/>
            <w:shd w:val="clear" w:color="auto" w:fill="F2F2F2" w:themeFill="background1" w:themeFillShade="F2"/>
            <w:noWrap/>
          </w:tcPr>
          <w:p>
            <w:pPr>
              <w:jc w:val="center"/>
              <w:rPr>
                <w:sz w:val="16"/>
                <w:szCs w:val="16"/>
              </w:rPr>
            </w:pPr>
            <w:r>
              <w:rPr>
                <w:sz w:val="16"/>
                <w:szCs w:val="16"/>
              </w:rPr>
              <w:t>47.9</w:t>
            </w:r>
          </w:p>
        </w:tc>
        <w:tc>
          <w:tcPr>
            <w:tcW w:w="230" w:type="pct"/>
            <w:noWrap/>
          </w:tcPr>
          <w:p>
            <w:pPr>
              <w:jc w:val="center"/>
              <w:rPr>
                <w:sz w:val="16"/>
                <w:szCs w:val="16"/>
              </w:rPr>
            </w:pPr>
            <w:r>
              <w:rPr>
                <w:sz w:val="16"/>
                <w:szCs w:val="16"/>
              </w:rPr>
              <w:t>5.2</w:t>
            </w:r>
          </w:p>
        </w:tc>
        <w:tc>
          <w:tcPr>
            <w:tcW w:w="230" w:type="pct"/>
            <w:noWrap/>
          </w:tcPr>
          <w:p>
            <w:pPr>
              <w:jc w:val="center"/>
              <w:rPr>
                <w:sz w:val="16"/>
                <w:szCs w:val="16"/>
              </w:rPr>
            </w:pPr>
            <w:r>
              <w:rPr>
                <w:sz w:val="16"/>
                <w:szCs w:val="16"/>
              </w:rPr>
              <w:t>13.1</w:t>
            </w:r>
          </w:p>
        </w:tc>
        <w:tc>
          <w:tcPr>
            <w:tcW w:w="267" w:type="pct"/>
            <w:noWrap/>
          </w:tcPr>
          <w:p>
            <w:pPr>
              <w:jc w:val="center"/>
              <w:rPr>
                <w:sz w:val="16"/>
                <w:szCs w:val="16"/>
              </w:rPr>
            </w:pPr>
            <w:r>
              <w:rPr>
                <w:sz w:val="16"/>
                <w:szCs w:val="16"/>
              </w:rPr>
              <w:t>37.6</w:t>
            </w:r>
          </w:p>
        </w:tc>
        <w:tc>
          <w:tcPr>
            <w:tcW w:w="230" w:type="pct"/>
            <w:shd w:val="clear" w:color="auto" w:fill="F2F2F2" w:themeFill="background1" w:themeFillShade="F2"/>
            <w:noWrap/>
          </w:tcPr>
          <w:p>
            <w:pPr>
              <w:jc w:val="center"/>
              <w:rPr>
                <w:sz w:val="16"/>
                <w:szCs w:val="16"/>
              </w:rPr>
            </w:pPr>
            <w:r>
              <w:rPr>
                <w:sz w:val="16"/>
                <w:szCs w:val="16"/>
              </w:rPr>
              <w:t>23.0</w:t>
            </w:r>
          </w:p>
        </w:tc>
        <w:tc>
          <w:tcPr>
            <w:tcW w:w="267" w:type="pct"/>
            <w:shd w:val="clear" w:color="auto" w:fill="F2F2F2" w:themeFill="background1" w:themeFillShade="F2"/>
            <w:noWrap/>
          </w:tcPr>
          <w:p>
            <w:pPr>
              <w:jc w:val="center"/>
              <w:rPr>
                <w:sz w:val="16"/>
                <w:szCs w:val="16"/>
              </w:rPr>
            </w:pPr>
            <w:r>
              <w:rPr>
                <w:sz w:val="16"/>
                <w:szCs w:val="16"/>
              </w:rPr>
              <w:t>69.3</w:t>
            </w:r>
          </w:p>
        </w:tc>
        <w:tc>
          <w:tcPr>
            <w:tcW w:w="267" w:type="pct"/>
            <w:shd w:val="clear" w:color="auto" w:fill="F2F2F2" w:themeFill="background1" w:themeFillShade="F2"/>
            <w:noWrap/>
          </w:tcPr>
          <w:p>
            <w:pPr>
              <w:jc w:val="center"/>
              <w:rPr>
                <w:sz w:val="16"/>
                <w:szCs w:val="16"/>
              </w:rPr>
            </w:pPr>
            <w:r>
              <w:rPr>
                <w:sz w:val="16"/>
                <w:szCs w:val="16"/>
              </w:rPr>
              <w:t>115.3</w:t>
            </w:r>
          </w:p>
        </w:tc>
        <w:tc>
          <w:tcPr>
            <w:tcW w:w="230" w:type="pct"/>
            <w:noWrap/>
          </w:tcPr>
          <w:p>
            <w:pPr>
              <w:jc w:val="center"/>
              <w:rPr>
                <w:sz w:val="16"/>
                <w:szCs w:val="16"/>
              </w:rPr>
            </w:pPr>
            <w:r>
              <w:rPr>
                <w:sz w:val="16"/>
                <w:szCs w:val="16"/>
              </w:rPr>
              <w:t>9.5</w:t>
            </w:r>
          </w:p>
        </w:tc>
        <w:tc>
          <w:tcPr>
            <w:tcW w:w="230" w:type="pct"/>
            <w:noWrap/>
          </w:tcPr>
          <w:p>
            <w:pPr>
              <w:jc w:val="center"/>
              <w:rPr>
                <w:sz w:val="16"/>
                <w:szCs w:val="16"/>
              </w:rPr>
            </w:pPr>
            <w:r>
              <w:rPr>
                <w:sz w:val="16"/>
                <w:szCs w:val="16"/>
              </w:rPr>
              <w:t>23.5</w:t>
            </w:r>
          </w:p>
        </w:tc>
        <w:tc>
          <w:tcPr>
            <w:tcW w:w="230" w:type="pct"/>
            <w:noWrap/>
          </w:tcPr>
          <w:p>
            <w:pPr>
              <w:jc w:val="center"/>
              <w:rPr>
                <w:sz w:val="16"/>
                <w:szCs w:val="16"/>
              </w:rPr>
            </w:pPr>
            <w:r>
              <w:rPr>
                <w:sz w:val="16"/>
                <w:szCs w:val="16"/>
              </w:rPr>
              <w:t>49.1</w:t>
            </w:r>
          </w:p>
        </w:tc>
      </w:tr>
      <w:tr>
        <w:trPr>
          <w:trHeight w:val="290"/>
        </w:trPr>
        <w:tc>
          <w:tcPr>
            <w:tcW w:w="601" w:type="pct"/>
            <w:noWrap/>
            <w:hideMark/>
          </w:tcPr>
          <w:p>
            <w:pPr>
              <w:jc w:val="center"/>
              <w:rPr>
                <w:rFonts w:cs="Times New Roman"/>
                <w:sz w:val="16"/>
                <w:szCs w:val="16"/>
              </w:rPr>
            </w:pPr>
            <w:r>
              <w:rPr>
                <w:rFonts w:cs="Times New Roman"/>
                <w:sz w:val="16"/>
                <w:szCs w:val="16"/>
              </w:rPr>
              <w:t>Germany</w:t>
            </w:r>
          </w:p>
        </w:tc>
        <w:tc>
          <w:tcPr>
            <w:tcW w:w="389" w:type="pct"/>
          </w:tcPr>
          <w:p>
            <w:pPr>
              <w:jc w:val="center"/>
              <w:rPr>
                <w:sz w:val="16"/>
                <w:szCs w:val="16"/>
                <w:lang w:val="de-DE"/>
              </w:rPr>
            </w:pPr>
            <w:r>
              <w:rPr>
                <w:sz w:val="16"/>
                <w:szCs w:val="16"/>
                <w:lang w:val="de-DE"/>
              </w:rPr>
              <w:t>14</w:t>
            </w:r>
          </w:p>
        </w:tc>
        <w:tc>
          <w:tcPr>
            <w:tcW w:w="102" w:type="pct"/>
          </w:tcPr>
          <w:p>
            <w:pPr>
              <w:jc w:val="center"/>
              <w:rPr>
                <w:sz w:val="16"/>
                <w:szCs w:val="16"/>
              </w:rPr>
            </w:pPr>
          </w:p>
        </w:tc>
        <w:tc>
          <w:tcPr>
            <w:tcW w:w="273" w:type="pct"/>
            <w:noWrap/>
            <w:hideMark/>
          </w:tcPr>
          <w:p>
            <w:pPr>
              <w:jc w:val="center"/>
              <w:rPr>
                <w:sz w:val="16"/>
                <w:szCs w:val="16"/>
              </w:rPr>
            </w:pPr>
            <w:r>
              <w:rPr>
                <w:sz w:val="16"/>
                <w:szCs w:val="16"/>
              </w:rPr>
              <w:t>10.3</w:t>
            </w:r>
          </w:p>
        </w:tc>
        <w:tc>
          <w:tcPr>
            <w:tcW w:w="230" w:type="pct"/>
            <w:noWrap/>
            <w:hideMark/>
          </w:tcPr>
          <w:p>
            <w:pPr>
              <w:jc w:val="center"/>
              <w:rPr>
                <w:sz w:val="16"/>
                <w:szCs w:val="16"/>
              </w:rPr>
            </w:pPr>
            <w:r>
              <w:rPr>
                <w:sz w:val="16"/>
                <w:szCs w:val="16"/>
              </w:rPr>
              <w:t>7.1</w:t>
            </w:r>
          </w:p>
        </w:tc>
        <w:tc>
          <w:tcPr>
            <w:tcW w:w="230" w:type="pct"/>
            <w:noWrap/>
            <w:hideMark/>
          </w:tcPr>
          <w:p>
            <w:pPr>
              <w:jc w:val="center"/>
              <w:rPr>
                <w:sz w:val="16"/>
                <w:szCs w:val="16"/>
              </w:rPr>
            </w:pPr>
            <w:r>
              <w:rPr>
                <w:sz w:val="16"/>
                <w:szCs w:val="16"/>
              </w:rPr>
              <w:t>15.9</w:t>
            </w:r>
          </w:p>
        </w:tc>
        <w:tc>
          <w:tcPr>
            <w:tcW w:w="230" w:type="pct"/>
            <w:noWrap/>
            <w:hideMark/>
          </w:tcPr>
          <w:p>
            <w:pPr>
              <w:jc w:val="center"/>
              <w:rPr>
                <w:sz w:val="16"/>
                <w:szCs w:val="16"/>
              </w:rPr>
            </w:pPr>
            <w:r>
              <w:rPr>
                <w:sz w:val="16"/>
                <w:szCs w:val="16"/>
              </w:rPr>
              <w:t>25.0</w:t>
            </w:r>
          </w:p>
        </w:tc>
        <w:tc>
          <w:tcPr>
            <w:tcW w:w="230" w:type="pct"/>
            <w:shd w:val="clear" w:color="auto" w:fill="F2F2F2" w:themeFill="background1" w:themeFillShade="F2"/>
            <w:noWrap/>
            <w:hideMark/>
          </w:tcPr>
          <w:p>
            <w:pPr>
              <w:jc w:val="center"/>
              <w:rPr>
                <w:sz w:val="16"/>
                <w:szCs w:val="16"/>
              </w:rPr>
            </w:pPr>
            <w:r>
              <w:rPr>
                <w:sz w:val="16"/>
                <w:szCs w:val="16"/>
              </w:rPr>
              <w:t>9.3</w:t>
            </w:r>
          </w:p>
        </w:tc>
        <w:tc>
          <w:tcPr>
            <w:tcW w:w="267" w:type="pct"/>
            <w:shd w:val="clear" w:color="auto" w:fill="F2F2F2" w:themeFill="background1" w:themeFillShade="F2"/>
            <w:noWrap/>
            <w:hideMark/>
          </w:tcPr>
          <w:p>
            <w:pPr>
              <w:jc w:val="center"/>
              <w:rPr>
                <w:sz w:val="16"/>
                <w:szCs w:val="16"/>
              </w:rPr>
            </w:pPr>
            <w:r>
              <w:rPr>
                <w:sz w:val="16"/>
                <w:szCs w:val="16"/>
              </w:rPr>
              <w:t>23.3</w:t>
            </w:r>
          </w:p>
        </w:tc>
        <w:tc>
          <w:tcPr>
            <w:tcW w:w="267" w:type="pct"/>
            <w:shd w:val="clear" w:color="auto" w:fill="F2F2F2" w:themeFill="background1" w:themeFillShade="F2"/>
            <w:noWrap/>
            <w:hideMark/>
          </w:tcPr>
          <w:p>
            <w:pPr>
              <w:jc w:val="center"/>
              <w:rPr>
                <w:sz w:val="16"/>
                <w:szCs w:val="16"/>
              </w:rPr>
            </w:pPr>
            <w:r>
              <w:rPr>
                <w:sz w:val="16"/>
                <w:szCs w:val="16"/>
              </w:rPr>
              <w:t>58.8</w:t>
            </w:r>
          </w:p>
        </w:tc>
        <w:tc>
          <w:tcPr>
            <w:tcW w:w="230" w:type="pct"/>
            <w:noWrap/>
            <w:hideMark/>
          </w:tcPr>
          <w:p>
            <w:pPr>
              <w:jc w:val="center"/>
              <w:rPr>
                <w:sz w:val="16"/>
                <w:szCs w:val="16"/>
              </w:rPr>
            </w:pPr>
            <w:r>
              <w:rPr>
                <w:sz w:val="16"/>
                <w:szCs w:val="16"/>
              </w:rPr>
              <w:t>4.8</w:t>
            </w:r>
          </w:p>
        </w:tc>
        <w:tc>
          <w:tcPr>
            <w:tcW w:w="230" w:type="pct"/>
            <w:noWrap/>
            <w:hideMark/>
          </w:tcPr>
          <w:p>
            <w:pPr>
              <w:jc w:val="center"/>
              <w:rPr>
                <w:sz w:val="16"/>
                <w:szCs w:val="16"/>
              </w:rPr>
            </w:pPr>
            <w:r>
              <w:rPr>
                <w:sz w:val="16"/>
                <w:szCs w:val="16"/>
              </w:rPr>
              <w:t>11.8</w:t>
            </w:r>
          </w:p>
        </w:tc>
        <w:tc>
          <w:tcPr>
            <w:tcW w:w="267" w:type="pct"/>
            <w:noWrap/>
            <w:hideMark/>
          </w:tcPr>
          <w:p>
            <w:pPr>
              <w:jc w:val="center"/>
              <w:rPr>
                <w:sz w:val="16"/>
                <w:szCs w:val="16"/>
              </w:rPr>
            </w:pPr>
            <w:r>
              <w:rPr>
                <w:sz w:val="16"/>
                <w:szCs w:val="16"/>
              </w:rPr>
              <w:t>35.8</w:t>
            </w:r>
          </w:p>
        </w:tc>
        <w:tc>
          <w:tcPr>
            <w:tcW w:w="230" w:type="pct"/>
            <w:shd w:val="clear" w:color="auto" w:fill="F2F2F2" w:themeFill="background1" w:themeFillShade="F2"/>
            <w:noWrap/>
          </w:tcPr>
          <w:p>
            <w:pPr>
              <w:jc w:val="center"/>
              <w:rPr>
                <w:sz w:val="16"/>
                <w:szCs w:val="16"/>
              </w:rPr>
            </w:pPr>
            <w:r>
              <w:rPr>
                <w:sz w:val="16"/>
                <w:szCs w:val="16"/>
              </w:rPr>
              <w:t>8.3</w:t>
            </w:r>
          </w:p>
        </w:tc>
        <w:tc>
          <w:tcPr>
            <w:tcW w:w="267" w:type="pct"/>
            <w:shd w:val="clear" w:color="auto" w:fill="F2F2F2" w:themeFill="background1" w:themeFillShade="F2"/>
            <w:noWrap/>
          </w:tcPr>
          <w:p>
            <w:pPr>
              <w:jc w:val="center"/>
              <w:rPr>
                <w:sz w:val="16"/>
                <w:szCs w:val="16"/>
              </w:rPr>
            </w:pPr>
            <w:r>
              <w:rPr>
                <w:sz w:val="16"/>
                <w:szCs w:val="16"/>
              </w:rPr>
              <w:t>57.3</w:t>
            </w:r>
          </w:p>
        </w:tc>
        <w:tc>
          <w:tcPr>
            <w:tcW w:w="267" w:type="pct"/>
            <w:shd w:val="clear" w:color="auto" w:fill="F2F2F2" w:themeFill="background1" w:themeFillShade="F2"/>
            <w:noWrap/>
          </w:tcPr>
          <w:p>
            <w:pPr>
              <w:jc w:val="center"/>
              <w:rPr>
                <w:sz w:val="16"/>
                <w:szCs w:val="16"/>
              </w:rPr>
            </w:pPr>
            <w:r>
              <w:rPr>
                <w:sz w:val="16"/>
                <w:szCs w:val="16"/>
              </w:rPr>
              <w:t>119.2</w:t>
            </w:r>
          </w:p>
        </w:tc>
        <w:tc>
          <w:tcPr>
            <w:tcW w:w="230" w:type="pct"/>
            <w:noWrap/>
            <w:hideMark/>
          </w:tcPr>
          <w:p>
            <w:pPr>
              <w:jc w:val="center"/>
              <w:rPr>
                <w:sz w:val="16"/>
                <w:szCs w:val="16"/>
              </w:rPr>
            </w:pPr>
            <w:r>
              <w:rPr>
                <w:sz w:val="16"/>
                <w:szCs w:val="16"/>
              </w:rPr>
              <w:t>13.2</w:t>
            </w:r>
          </w:p>
        </w:tc>
        <w:tc>
          <w:tcPr>
            <w:tcW w:w="230" w:type="pct"/>
            <w:noWrap/>
            <w:hideMark/>
          </w:tcPr>
          <w:p>
            <w:pPr>
              <w:jc w:val="center"/>
              <w:rPr>
                <w:sz w:val="16"/>
                <w:szCs w:val="16"/>
              </w:rPr>
            </w:pPr>
            <w:r>
              <w:rPr>
                <w:sz w:val="16"/>
                <w:szCs w:val="16"/>
              </w:rPr>
              <w:t>29.9</w:t>
            </w:r>
          </w:p>
        </w:tc>
        <w:tc>
          <w:tcPr>
            <w:tcW w:w="230" w:type="pct"/>
            <w:noWrap/>
            <w:hideMark/>
          </w:tcPr>
          <w:p>
            <w:pPr>
              <w:jc w:val="center"/>
              <w:rPr>
                <w:sz w:val="16"/>
                <w:szCs w:val="16"/>
              </w:rPr>
            </w:pPr>
            <w:r>
              <w:rPr>
                <w:sz w:val="16"/>
                <w:szCs w:val="16"/>
              </w:rPr>
              <w:t>53.6</w:t>
            </w:r>
          </w:p>
        </w:tc>
      </w:tr>
      <w:tr>
        <w:trPr>
          <w:trHeight w:val="290"/>
        </w:trPr>
        <w:tc>
          <w:tcPr>
            <w:tcW w:w="601" w:type="pct"/>
            <w:noWrap/>
            <w:hideMark/>
          </w:tcPr>
          <w:p>
            <w:pPr>
              <w:jc w:val="center"/>
              <w:rPr>
                <w:rFonts w:cs="Times New Roman"/>
                <w:sz w:val="16"/>
                <w:szCs w:val="16"/>
              </w:rPr>
            </w:pPr>
            <w:r>
              <w:rPr>
                <w:rFonts w:cs="Times New Roman"/>
                <w:sz w:val="16"/>
                <w:szCs w:val="16"/>
              </w:rPr>
              <w:t>Greece</w:t>
            </w:r>
          </w:p>
        </w:tc>
        <w:tc>
          <w:tcPr>
            <w:tcW w:w="389" w:type="pct"/>
          </w:tcPr>
          <w:p>
            <w:pPr>
              <w:jc w:val="center"/>
              <w:rPr>
                <w:sz w:val="16"/>
                <w:szCs w:val="16"/>
                <w:lang w:val="de-DE"/>
              </w:rPr>
            </w:pPr>
            <w:r>
              <w:rPr>
                <w:sz w:val="16"/>
                <w:szCs w:val="16"/>
                <w:lang w:val="de-DE"/>
              </w:rPr>
              <w:t>5</w:t>
            </w:r>
          </w:p>
        </w:tc>
        <w:tc>
          <w:tcPr>
            <w:tcW w:w="102" w:type="pct"/>
          </w:tcPr>
          <w:p>
            <w:pPr>
              <w:jc w:val="center"/>
              <w:rPr>
                <w:sz w:val="16"/>
                <w:szCs w:val="16"/>
                <w:lang w:val="de-DE"/>
              </w:rPr>
            </w:pPr>
          </w:p>
        </w:tc>
        <w:tc>
          <w:tcPr>
            <w:tcW w:w="273" w:type="pct"/>
            <w:noWrap/>
          </w:tcPr>
          <w:p>
            <w:pPr>
              <w:jc w:val="center"/>
              <w:rPr>
                <w:sz w:val="16"/>
                <w:szCs w:val="16"/>
                <w:lang w:val="de-DE"/>
              </w:rPr>
            </w:pPr>
            <w:r>
              <w:rPr>
                <w:sz w:val="16"/>
                <w:szCs w:val="16"/>
                <w:lang w:val="de-DE"/>
              </w:rPr>
              <w:t>23.9</w:t>
            </w:r>
          </w:p>
        </w:tc>
        <w:tc>
          <w:tcPr>
            <w:tcW w:w="230" w:type="pct"/>
            <w:noWrap/>
          </w:tcPr>
          <w:p>
            <w:pPr>
              <w:jc w:val="center"/>
              <w:rPr>
                <w:sz w:val="16"/>
                <w:szCs w:val="16"/>
                <w:lang w:val="de-DE"/>
              </w:rPr>
            </w:pPr>
            <w:r>
              <w:rPr>
                <w:sz w:val="16"/>
                <w:szCs w:val="16"/>
                <w:lang w:val="de-DE"/>
              </w:rPr>
              <w:t>5.2</w:t>
            </w:r>
          </w:p>
        </w:tc>
        <w:tc>
          <w:tcPr>
            <w:tcW w:w="230" w:type="pct"/>
            <w:noWrap/>
          </w:tcPr>
          <w:p>
            <w:pPr>
              <w:jc w:val="center"/>
              <w:rPr>
                <w:sz w:val="16"/>
                <w:szCs w:val="16"/>
                <w:lang w:val="de-DE"/>
              </w:rPr>
            </w:pPr>
            <w:r>
              <w:rPr>
                <w:sz w:val="16"/>
                <w:szCs w:val="16"/>
                <w:lang w:val="de-DE"/>
              </w:rPr>
              <w:t>27.7</w:t>
            </w:r>
          </w:p>
        </w:tc>
        <w:tc>
          <w:tcPr>
            <w:tcW w:w="230" w:type="pct"/>
            <w:noWrap/>
          </w:tcPr>
          <w:p>
            <w:pPr>
              <w:jc w:val="center"/>
              <w:rPr>
                <w:sz w:val="16"/>
                <w:szCs w:val="16"/>
                <w:lang w:val="de-DE"/>
              </w:rPr>
            </w:pPr>
            <w:r>
              <w:rPr>
                <w:sz w:val="16"/>
                <w:szCs w:val="16"/>
                <w:lang w:val="de-DE"/>
              </w:rPr>
              <w:t>32.0</w:t>
            </w:r>
          </w:p>
        </w:tc>
        <w:tc>
          <w:tcPr>
            <w:tcW w:w="230" w:type="pct"/>
            <w:shd w:val="clear" w:color="auto" w:fill="F2F2F2" w:themeFill="background1" w:themeFillShade="F2"/>
            <w:noWrap/>
          </w:tcPr>
          <w:p>
            <w:pPr>
              <w:jc w:val="center"/>
              <w:rPr>
                <w:sz w:val="16"/>
                <w:szCs w:val="16"/>
                <w:lang w:val="de-DE"/>
              </w:rPr>
            </w:pPr>
            <w:r>
              <w:rPr>
                <w:sz w:val="16"/>
                <w:szCs w:val="16"/>
                <w:lang w:val="de-DE"/>
              </w:rPr>
              <w:t>15.0</w:t>
            </w:r>
          </w:p>
        </w:tc>
        <w:tc>
          <w:tcPr>
            <w:tcW w:w="267" w:type="pct"/>
            <w:shd w:val="clear" w:color="auto" w:fill="F2F2F2" w:themeFill="background1" w:themeFillShade="F2"/>
            <w:noWrap/>
          </w:tcPr>
          <w:p>
            <w:pPr>
              <w:jc w:val="center"/>
              <w:rPr>
                <w:sz w:val="16"/>
                <w:szCs w:val="16"/>
                <w:lang w:val="de-DE"/>
              </w:rPr>
            </w:pPr>
            <w:r>
              <w:rPr>
                <w:sz w:val="16"/>
                <w:szCs w:val="16"/>
                <w:lang w:val="de-DE"/>
              </w:rPr>
              <w:t>28.0</w:t>
            </w:r>
          </w:p>
        </w:tc>
        <w:tc>
          <w:tcPr>
            <w:tcW w:w="267" w:type="pct"/>
            <w:shd w:val="clear" w:color="auto" w:fill="F2F2F2" w:themeFill="background1" w:themeFillShade="F2"/>
            <w:noWrap/>
          </w:tcPr>
          <w:p>
            <w:pPr>
              <w:jc w:val="center"/>
              <w:rPr>
                <w:sz w:val="16"/>
                <w:szCs w:val="16"/>
                <w:lang w:val="de-DE"/>
              </w:rPr>
            </w:pPr>
            <w:r>
              <w:rPr>
                <w:sz w:val="16"/>
                <w:szCs w:val="16"/>
                <w:lang w:val="de-DE"/>
              </w:rPr>
              <w:t>53.0</w:t>
            </w:r>
          </w:p>
        </w:tc>
        <w:tc>
          <w:tcPr>
            <w:tcW w:w="230" w:type="pct"/>
            <w:noWrap/>
          </w:tcPr>
          <w:p>
            <w:pPr>
              <w:jc w:val="center"/>
              <w:rPr>
                <w:sz w:val="16"/>
                <w:szCs w:val="16"/>
                <w:lang w:val="de-DE"/>
              </w:rPr>
            </w:pPr>
            <w:r>
              <w:rPr>
                <w:sz w:val="16"/>
                <w:szCs w:val="16"/>
                <w:lang w:val="de-DE"/>
              </w:rPr>
              <w:t>9.0</w:t>
            </w:r>
          </w:p>
        </w:tc>
        <w:tc>
          <w:tcPr>
            <w:tcW w:w="230" w:type="pct"/>
            <w:noWrap/>
          </w:tcPr>
          <w:p>
            <w:pPr>
              <w:jc w:val="center"/>
              <w:rPr>
                <w:sz w:val="16"/>
                <w:szCs w:val="16"/>
                <w:lang w:val="de-DE"/>
              </w:rPr>
            </w:pPr>
            <w:r>
              <w:rPr>
                <w:sz w:val="16"/>
                <w:szCs w:val="16"/>
                <w:lang w:val="de-DE"/>
              </w:rPr>
              <w:t>19.0</w:t>
            </w:r>
          </w:p>
        </w:tc>
        <w:tc>
          <w:tcPr>
            <w:tcW w:w="267" w:type="pct"/>
            <w:noWrap/>
          </w:tcPr>
          <w:p>
            <w:pPr>
              <w:jc w:val="center"/>
              <w:rPr>
                <w:sz w:val="16"/>
                <w:szCs w:val="16"/>
                <w:lang w:val="de-DE"/>
              </w:rPr>
            </w:pPr>
            <w:r>
              <w:rPr>
                <w:sz w:val="16"/>
                <w:szCs w:val="16"/>
                <w:lang w:val="de-DE"/>
              </w:rPr>
              <w:t>36.0</w:t>
            </w:r>
          </w:p>
        </w:tc>
        <w:tc>
          <w:tcPr>
            <w:tcW w:w="230" w:type="pct"/>
            <w:shd w:val="clear" w:color="auto" w:fill="F2F2F2" w:themeFill="background1" w:themeFillShade="F2"/>
            <w:noWrap/>
          </w:tcPr>
          <w:p>
            <w:pPr>
              <w:jc w:val="center"/>
              <w:rPr>
                <w:sz w:val="16"/>
                <w:szCs w:val="16"/>
              </w:rPr>
            </w:pPr>
            <w:r>
              <w:rPr>
                <w:sz w:val="16"/>
                <w:szCs w:val="16"/>
              </w:rPr>
              <w:t>55.5</w:t>
            </w:r>
          </w:p>
        </w:tc>
        <w:tc>
          <w:tcPr>
            <w:tcW w:w="267" w:type="pct"/>
            <w:shd w:val="clear" w:color="auto" w:fill="F2F2F2" w:themeFill="background1" w:themeFillShade="F2"/>
            <w:noWrap/>
          </w:tcPr>
          <w:p>
            <w:pPr>
              <w:jc w:val="center"/>
              <w:rPr>
                <w:sz w:val="16"/>
                <w:szCs w:val="16"/>
              </w:rPr>
            </w:pPr>
            <w:r>
              <w:rPr>
                <w:sz w:val="16"/>
                <w:szCs w:val="16"/>
              </w:rPr>
              <w:t>87.5</w:t>
            </w:r>
          </w:p>
        </w:tc>
        <w:tc>
          <w:tcPr>
            <w:tcW w:w="267" w:type="pct"/>
            <w:shd w:val="clear" w:color="auto" w:fill="F2F2F2" w:themeFill="background1" w:themeFillShade="F2"/>
            <w:noWrap/>
          </w:tcPr>
          <w:p>
            <w:pPr>
              <w:jc w:val="center"/>
              <w:rPr>
                <w:sz w:val="16"/>
                <w:szCs w:val="16"/>
              </w:rPr>
            </w:pPr>
            <w:r>
              <w:rPr>
                <w:sz w:val="16"/>
                <w:szCs w:val="16"/>
              </w:rPr>
              <w:t>115.8</w:t>
            </w:r>
          </w:p>
        </w:tc>
        <w:tc>
          <w:tcPr>
            <w:tcW w:w="230" w:type="pct"/>
            <w:noWrap/>
          </w:tcPr>
          <w:p>
            <w:pPr>
              <w:jc w:val="center"/>
              <w:rPr>
                <w:sz w:val="16"/>
                <w:szCs w:val="16"/>
                <w:lang w:val="de-DE"/>
              </w:rPr>
            </w:pPr>
            <w:r>
              <w:rPr>
                <w:sz w:val="16"/>
                <w:szCs w:val="16"/>
                <w:lang w:val="de-DE"/>
              </w:rPr>
              <w:t>15.1</w:t>
            </w:r>
          </w:p>
        </w:tc>
        <w:tc>
          <w:tcPr>
            <w:tcW w:w="230" w:type="pct"/>
            <w:noWrap/>
          </w:tcPr>
          <w:p>
            <w:pPr>
              <w:jc w:val="center"/>
              <w:rPr>
                <w:sz w:val="16"/>
                <w:szCs w:val="16"/>
                <w:lang w:val="de-DE"/>
              </w:rPr>
            </w:pPr>
            <w:r>
              <w:rPr>
                <w:sz w:val="16"/>
                <w:szCs w:val="16"/>
                <w:lang w:val="de-DE"/>
              </w:rPr>
              <w:t>28.8</w:t>
            </w:r>
          </w:p>
        </w:tc>
        <w:tc>
          <w:tcPr>
            <w:tcW w:w="230" w:type="pct"/>
            <w:noWrap/>
          </w:tcPr>
          <w:p>
            <w:pPr>
              <w:jc w:val="center"/>
              <w:rPr>
                <w:sz w:val="16"/>
                <w:szCs w:val="16"/>
                <w:lang w:val="de-DE"/>
              </w:rPr>
            </w:pPr>
            <w:r>
              <w:rPr>
                <w:sz w:val="16"/>
                <w:szCs w:val="16"/>
                <w:lang w:val="de-DE"/>
              </w:rPr>
              <w:t>54.0</w:t>
            </w:r>
          </w:p>
        </w:tc>
      </w:tr>
      <w:tr>
        <w:trPr>
          <w:trHeight w:val="290"/>
        </w:trPr>
        <w:tc>
          <w:tcPr>
            <w:tcW w:w="601" w:type="pct"/>
            <w:noWrap/>
          </w:tcPr>
          <w:p>
            <w:pPr>
              <w:jc w:val="center"/>
              <w:rPr>
                <w:rFonts w:cs="Times New Roman"/>
                <w:sz w:val="16"/>
                <w:szCs w:val="16"/>
                <w:lang w:val="de-DE"/>
              </w:rPr>
            </w:pPr>
            <w:r>
              <w:rPr>
                <w:rFonts w:cs="Times New Roman"/>
                <w:sz w:val="16"/>
                <w:szCs w:val="16"/>
                <w:lang w:val="de-DE"/>
              </w:rPr>
              <w:t>Italy</w:t>
            </w:r>
          </w:p>
        </w:tc>
        <w:tc>
          <w:tcPr>
            <w:tcW w:w="389" w:type="pct"/>
          </w:tcPr>
          <w:p>
            <w:pPr>
              <w:jc w:val="center"/>
              <w:rPr>
                <w:sz w:val="16"/>
                <w:szCs w:val="16"/>
                <w:lang w:val="de-DE"/>
              </w:rPr>
            </w:pPr>
            <w:r>
              <w:rPr>
                <w:sz w:val="16"/>
                <w:szCs w:val="16"/>
                <w:lang w:val="de-DE"/>
              </w:rPr>
              <w:t>8</w:t>
            </w:r>
          </w:p>
        </w:tc>
        <w:tc>
          <w:tcPr>
            <w:tcW w:w="102" w:type="pct"/>
          </w:tcPr>
          <w:p>
            <w:pPr>
              <w:jc w:val="center"/>
              <w:rPr>
                <w:sz w:val="16"/>
                <w:szCs w:val="16"/>
                <w:lang w:val="de-DE"/>
              </w:rPr>
            </w:pPr>
          </w:p>
        </w:tc>
        <w:tc>
          <w:tcPr>
            <w:tcW w:w="273" w:type="pct"/>
            <w:noWrap/>
          </w:tcPr>
          <w:p>
            <w:pPr>
              <w:jc w:val="center"/>
              <w:rPr>
                <w:sz w:val="16"/>
                <w:szCs w:val="16"/>
                <w:lang w:val="de-DE"/>
              </w:rPr>
            </w:pPr>
            <w:r>
              <w:rPr>
                <w:sz w:val="16"/>
                <w:szCs w:val="16"/>
                <w:lang w:val="de-DE"/>
              </w:rPr>
              <w:t>22.2</w:t>
            </w:r>
          </w:p>
        </w:tc>
        <w:tc>
          <w:tcPr>
            <w:tcW w:w="230" w:type="pct"/>
            <w:noWrap/>
          </w:tcPr>
          <w:p>
            <w:pPr>
              <w:jc w:val="center"/>
              <w:rPr>
                <w:sz w:val="16"/>
                <w:szCs w:val="16"/>
                <w:lang w:val="de-DE"/>
              </w:rPr>
            </w:pPr>
            <w:r>
              <w:rPr>
                <w:sz w:val="16"/>
                <w:szCs w:val="16"/>
                <w:lang w:val="de-DE"/>
              </w:rPr>
              <w:t>4.4</w:t>
            </w:r>
          </w:p>
        </w:tc>
        <w:tc>
          <w:tcPr>
            <w:tcW w:w="230" w:type="pct"/>
            <w:noWrap/>
          </w:tcPr>
          <w:p>
            <w:pPr>
              <w:jc w:val="center"/>
              <w:rPr>
                <w:sz w:val="16"/>
                <w:szCs w:val="16"/>
                <w:lang w:val="de-DE"/>
              </w:rPr>
            </w:pPr>
            <w:r>
              <w:rPr>
                <w:sz w:val="16"/>
                <w:szCs w:val="16"/>
                <w:lang w:val="de-DE"/>
              </w:rPr>
              <w:t>25.3</w:t>
            </w:r>
          </w:p>
        </w:tc>
        <w:tc>
          <w:tcPr>
            <w:tcW w:w="230" w:type="pct"/>
            <w:noWrap/>
          </w:tcPr>
          <w:p>
            <w:pPr>
              <w:jc w:val="center"/>
              <w:rPr>
                <w:sz w:val="16"/>
                <w:szCs w:val="16"/>
                <w:lang w:val="de-DE"/>
              </w:rPr>
            </w:pPr>
            <w:r>
              <w:rPr>
                <w:sz w:val="16"/>
                <w:szCs w:val="16"/>
                <w:lang w:val="de-DE"/>
              </w:rPr>
              <w:t>30.3</w:t>
            </w:r>
          </w:p>
        </w:tc>
        <w:tc>
          <w:tcPr>
            <w:tcW w:w="230" w:type="pct"/>
            <w:shd w:val="clear" w:color="auto" w:fill="F2F2F2" w:themeFill="background1" w:themeFillShade="F2"/>
            <w:noWrap/>
          </w:tcPr>
          <w:p>
            <w:pPr>
              <w:jc w:val="center"/>
              <w:rPr>
                <w:sz w:val="16"/>
                <w:szCs w:val="16"/>
                <w:lang w:val="de-DE"/>
              </w:rPr>
            </w:pPr>
            <w:r>
              <w:rPr>
                <w:sz w:val="16"/>
                <w:szCs w:val="16"/>
                <w:lang w:val="de-DE"/>
              </w:rPr>
              <w:t>14.9</w:t>
            </w:r>
          </w:p>
        </w:tc>
        <w:tc>
          <w:tcPr>
            <w:tcW w:w="267" w:type="pct"/>
            <w:shd w:val="clear" w:color="auto" w:fill="F2F2F2" w:themeFill="background1" w:themeFillShade="F2"/>
            <w:noWrap/>
          </w:tcPr>
          <w:p>
            <w:pPr>
              <w:jc w:val="center"/>
              <w:rPr>
                <w:sz w:val="16"/>
                <w:szCs w:val="16"/>
                <w:lang w:val="de-DE"/>
              </w:rPr>
            </w:pPr>
            <w:r>
              <w:rPr>
                <w:sz w:val="16"/>
                <w:szCs w:val="16"/>
                <w:lang w:val="de-DE"/>
              </w:rPr>
              <w:t>24.5</w:t>
            </w:r>
          </w:p>
        </w:tc>
        <w:tc>
          <w:tcPr>
            <w:tcW w:w="267" w:type="pct"/>
            <w:shd w:val="clear" w:color="auto" w:fill="F2F2F2" w:themeFill="background1" w:themeFillShade="F2"/>
            <w:noWrap/>
          </w:tcPr>
          <w:p>
            <w:pPr>
              <w:jc w:val="center"/>
              <w:rPr>
                <w:sz w:val="16"/>
                <w:szCs w:val="16"/>
                <w:lang w:val="de-DE"/>
              </w:rPr>
            </w:pPr>
            <w:r>
              <w:rPr>
                <w:sz w:val="16"/>
                <w:szCs w:val="16"/>
                <w:lang w:val="de-DE"/>
              </w:rPr>
              <w:t>40.2</w:t>
            </w:r>
          </w:p>
        </w:tc>
        <w:tc>
          <w:tcPr>
            <w:tcW w:w="230" w:type="pct"/>
            <w:noWrap/>
          </w:tcPr>
          <w:p>
            <w:pPr>
              <w:jc w:val="center"/>
              <w:rPr>
                <w:sz w:val="16"/>
                <w:szCs w:val="16"/>
                <w:lang w:val="de-DE"/>
              </w:rPr>
            </w:pPr>
            <w:r>
              <w:rPr>
                <w:sz w:val="16"/>
                <w:szCs w:val="16"/>
                <w:lang w:val="de-DE"/>
              </w:rPr>
              <w:t>8.5</w:t>
            </w:r>
          </w:p>
        </w:tc>
        <w:tc>
          <w:tcPr>
            <w:tcW w:w="230" w:type="pct"/>
            <w:noWrap/>
          </w:tcPr>
          <w:p>
            <w:pPr>
              <w:jc w:val="center"/>
              <w:rPr>
                <w:sz w:val="16"/>
                <w:szCs w:val="16"/>
                <w:lang w:val="de-DE"/>
              </w:rPr>
            </w:pPr>
            <w:r>
              <w:rPr>
                <w:sz w:val="16"/>
                <w:szCs w:val="16"/>
                <w:lang w:val="de-DE"/>
              </w:rPr>
              <w:t>14.3</w:t>
            </w:r>
          </w:p>
        </w:tc>
        <w:tc>
          <w:tcPr>
            <w:tcW w:w="267" w:type="pct"/>
            <w:noWrap/>
          </w:tcPr>
          <w:p>
            <w:pPr>
              <w:jc w:val="center"/>
              <w:rPr>
                <w:sz w:val="16"/>
                <w:szCs w:val="16"/>
                <w:lang w:val="de-DE"/>
              </w:rPr>
            </w:pPr>
            <w:r>
              <w:rPr>
                <w:sz w:val="16"/>
                <w:szCs w:val="16"/>
                <w:lang w:val="de-DE"/>
              </w:rPr>
              <w:t>23.8</w:t>
            </w:r>
          </w:p>
        </w:tc>
        <w:tc>
          <w:tcPr>
            <w:tcW w:w="230" w:type="pct"/>
            <w:shd w:val="clear" w:color="auto" w:fill="F2F2F2" w:themeFill="background1" w:themeFillShade="F2"/>
            <w:noWrap/>
          </w:tcPr>
          <w:p>
            <w:pPr>
              <w:jc w:val="center"/>
              <w:rPr>
                <w:sz w:val="16"/>
                <w:szCs w:val="16"/>
                <w:lang w:val="de-DE"/>
              </w:rPr>
            </w:pPr>
            <w:r>
              <w:rPr>
                <w:sz w:val="16"/>
                <w:szCs w:val="16"/>
                <w:lang w:val="de-DE"/>
              </w:rPr>
              <w:t>55.7</w:t>
            </w:r>
          </w:p>
        </w:tc>
        <w:tc>
          <w:tcPr>
            <w:tcW w:w="267" w:type="pct"/>
            <w:shd w:val="clear" w:color="auto" w:fill="F2F2F2" w:themeFill="background1" w:themeFillShade="F2"/>
            <w:noWrap/>
          </w:tcPr>
          <w:p>
            <w:pPr>
              <w:jc w:val="center"/>
              <w:rPr>
                <w:sz w:val="16"/>
                <w:szCs w:val="16"/>
                <w:lang w:val="de-DE"/>
              </w:rPr>
            </w:pPr>
            <w:r>
              <w:rPr>
                <w:sz w:val="16"/>
                <w:szCs w:val="16"/>
                <w:lang w:val="de-DE"/>
              </w:rPr>
              <w:t>74.3</w:t>
            </w:r>
          </w:p>
        </w:tc>
        <w:tc>
          <w:tcPr>
            <w:tcW w:w="267" w:type="pct"/>
            <w:shd w:val="clear" w:color="auto" w:fill="F2F2F2" w:themeFill="background1" w:themeFillShade="F2"/>
            <w:noWrap/>
          </w:tcPr>
          <w:p>
            <w:pPr>
              <w:jc w:val="center"/>
              <w:rPr>
                <w:sz w:val="16"/>
                <w:szCs w:val="16"/>
                <w:lang w:val="de-DE"/>
              </w:rPr>
            </w:pPr>
            <w:r>
              <w:rPr>
                <w:sz w:val="16"/>
                <w:szCs w:val="16"/>
                <w:lang w:val="de-DE"/>
              </w:rPr>
              <w:t>87.0</w:t>
            </w:r>
          </w:p>
        </w:tc>
        <w:tc>
          <w:tcPr>
            <w:tcW w:w="230" w:type="pct"/>
            <w:noWrap/>
          </w:tcPr>
          <w:p>
            <w:pPr>
              <w:jc w:val="center"/>
              <w:rPr>
                <w:sz w:val="16"/>
                <w:szCs w:val="16"/>
                <w:lang w:val="de-DE"/>
              </w:rPr>
            </w:pPr>
            <w:r>
              <w:rPr>
                <w:sz w:val="16"/>
                <w:szCs w:val="16"/>
                <w:lang w:val="de-DE"/>
              </w:rPr>
              <w:t>13.9</w:t>
            </w:r>
          </w:p>
        </w:tc>
        <w:tc>
          <w:tcPr>
            <w:tcW w:w="230" w:type="pct"/>
            <w:noWrap/>
          </w:tcPr>
          <w:p>
            <w:pPr>
              <w:jc w:val="center"/>
              <w:rPr>
                <w:sz w:val="16"/>
                <w:szCs w:val="16"/>
                <w:lang w:val="de-DE"/>
              </w:rPr>
            </w:pPr>
            <w:r>
              <w:rPr>
                <w:sz w:val="16"/>
                <w:szCs w:val="16"/>
                <w:lang w:val="de-DE"/>
              </w:rPr>
              <w:t>16.9</w:t>
            </w:r>
          </w:p>
        </w:tc>
        <w:tc>
          <w:tcPr>
            <w:tcW w:w="230" w:type="pct"/>
            <w:noWrap/>
          </w:tcPr>
          <w:p>
            <w:pPr>
              <w:jc w:val="center"/>
              <w:rPr>
                <w:sz w:val="16"/>
                <w:szCs w:val="16"/>
                <w:lang w:val="de-DE"/>
              </w:rPr>
            </w:pPr>
            <w:r>
              <w:rPr>
                <w:sz w:val="16"/>
                <w:szCs w:val="16"/>
                <w:lang w:val="de-DE"/>
              </w:rPr>
              <w:t>20.8</w:t>
            </w:r>
          </w:p>
        </w:tc>
      </w:tr>
      <w:tr>
        <w:trPr>
          <w:trHeight w:val="290"/>
        </w:trPr>
        <w:tc>
          <w:tcPr>
            <w:tcW w:w="601" w:type="pct"/>
            <w:noWrap/>
            <w:hideMark/>
          </w:tcPr>
          <w:p>
            <w:pPr>
              <w:jc w:val="center"/>
              <w:rPr>
                <w:rFonts w:cs="Times New Roman"/>
                <w:sz w:val="16"/>
                <w:szCs w:val="16"/>
              </w:rPr>
            </w:pPr>
            <w:r>
              <w:rPr>
                <w:rFonts w:cs="Times New Roman"/>
                <w:sz w:val="16"/>
                <w:szCs w:val="16"/>
              </w:rPr>
              <w:t>Japan</w:t>
            </w:r>
          </w:p>
        </w:tc>
        <w:tc>
          <w:tcPr>
            <w:tcW w:w="389" w:type="pct"/>
          </w:tcPr>
          <w:p>
            <w:pPr>
              <w:jc w:val="center"/>
              <w:rPr>
                <w:sz w:val="16"/>
                <w:szCs w:val="16"/>
              </w:rPr>
            </w:pPr>
            <w:r>
              <w:rPr>
                <w:sz w:val="16"/>
                <w:szCs w:val="16"/>
              </w:rPr>
              <w:t>47</w:t>
            </w:r>
          </w:p>
        </w:tc>
        <w:tc>
          <w:tcPr>
            <w:tcW w:w="102" w:type="pct"/>
          </w:tcPr>
          <w:p>
            <w:pPr>
              <w:jc w:val="center"/>
              <w:rPr>
                <w:sz w:val="16"/>
                <w:szCs w:val="16"/>
              </w:rPr>
            </w:pPr>
          </w:p>
        </w:tc>
        <w:tc>
          <w:tcPr>
            <w:tcW w:w="273" w:type="pct"/>
            <w:noWrap/>
            <w:hideMark/>
          </w:tcPr>
          <w:p>
            <w:pPr>
              <w:jc w:val="center"/>
              <w:rPr>
                <w:sz w:val="16"/>
                <w:szCs w:val="16"/>
              </w:rPr>
            </w:pPr>
            <w:r>
              <w:rPr>
                <w:sz w:val="16"/>
                <w:szCs w:val="16"/>
              </w:rPr>
              <w:t>16.2</w:t>
            </w:r>
          </w:p>
        </w:tc>
        <w:tc>
          <w:tcPr>
            <w:tcW w:w="230" w:type="pct"/>
            <w:noWrap/>
            <w:hideMark/>
          </w:tcPr>
          <w:p>
            <w:pPr>
              <w:jc w:val="center"/>
              <w:rPr>
                <w:sz w:val="16"/>
                <w:szCs w:val="16"/>
              </w:rPr>
            </w:pPr>
            <w:r>
              <w:rPr>
                <w:sz w:val="16"/>
                <w:szCs w:val="16"/>
              </w:rPr>
              <w:t>8.6</w:t>
            </w:r>
          </w:p>
        </w:tc>
        <w:tc>
          <w:tcPr>
            <w:tcW w:w="230" w:type="pct"/>
            <w:noWrap/>
            <w:hideMark/>
          </w:tcPr>
          <w:p>
            <w:pPr>
              <w:jc w:val="center"/>
              <w:rPr>
                <w:sz w:val="16"/>
                <w:szCs w:val="16"/>
              </w:rPr>
            </w:pPr>
            <w:r>
              <w:rPr>
                <w:sz w:val="16"/>
                <w:szCs w:val="16"/>
              </w:rPr>
              <w:t>22.8</w:t>
            </w:r>
          </w:p>
        </w:tc>
        <w:tc>
          <w:tcPr>
            <w:tcW w:w="230" w:type="pct"/>
            <w:noWrap/>
            <w:hideMark/>
          </w:tcPr>
          <w:p>
            <w:pPr>
              <w:jc w:val="center"/>
              <w:rPr>
                <w:sz w:val="16"/>
                <w:szCs w:val="16"/>
              </w:rPr>
            </w:pPr>
            <w:r>
              <w:rPr>
                <w:sz w:val="16"/>
                <w:szCs w:val="16"/>
              </w:rPr>
              <w:t>30.2</w:t>
            </w:r>
          </w:p>
        </w:tc>
        <w:tc>
          <w:tcPr>
            <w:tcW w:w="230" w:type="pct"/>
            <w:shd w:val="clear" w:color="auto" w:fill="F2F2F2" w:themeFill="background1" w:themeFillShade="F2"/>
            <w:noWrap/>
            <w:hideMark/>
          </w:tcPr>
          <w:p>
            <w:pPr>
              <w:jc w:val="center"/>
              <w:rPr>
                <w:sz w:val="16"/>
                <w:szCs w:val="16"/>
              </w:rPr>
            </w:pPr>
            <w:r>
              <w:rPr>
                <w:sz w:val="16"/>
                <w:szCs w:val="16"/>
              </w:rPr>
              <w:t>7.4</w:t>
            </w:r>
          </w:p>
        </w:tc>
        <w:tc>
          <w:tcPr>
            <w:tcW w:w="267" w:type="pct"/>
            <w:shd w:val="clear" w:color="auto" w:fill="F2F2F2" w:themeFill="background1" w:themeFillShade="F2"/>
            <w:noWrap/>
            <w:hideMark/>
          </w:tcPr>
          <w:p>
            <w:pPr>
              <w:jc w:val="center"/>
              <w:rPr>
                <w:sz w:val="16"/>
                <w:szCs w:val="16"/>
              </w:rPr>
            </w:pPr>
            <w:r>
              <w:rPr>
                <w:sz w:val="16"/>
                <w:szCs w:val="16"/>
              </w:rPr>
              <w:t>16.8</w:t>
            </w:r>
          </w:p>
        </w:tc>
        <w:tc>
          <w:tcPr>
            <w:tcW w:w="267" w:type="pct"/>
            <w:shd w:val="clear" w:color="auto" w:fill="F2F2F2" w:themeFill="background1" w:themeFillShade="F2"/>
            <w:noWrap/>
            <w:hideMark/>
          </w:tcPr>
          <w:p>
            <w:pPr>
              <w:jc w:val="center"/>
              <w:rPr>
                <w:sz w:val="16"/>
                <w:szCs w:val="16"/>
              </w:rPr>
            </w:pPr>
            <w:r>
              <w:rPr>
                <w:sz w:val="16"/>
                <w:szCs w:val="16"/>
              </w:rPr>
              <w:t>39.5</w:t>
            </w:r>
          </w:p>
        </w:tc>
        <w:tc>
          <w:tcPr>
            <w:tcW w:w="230" w:type="pct"/>
            <w:noWrap/>
            <w:hideMark/>
          </w:tcPr>
          <w:p>
            <w:pPr>
              <w:jc w:val="center"/>
              <w:rPr>
                <w:sz w:val="16"/>
                <w:szCs w:val="16"/>
              </w:rPr>
            </w:pPr>
            <w:r>
              <w:rPr>
                <w:sz w:val="16"/>
                <w:szCs w:val="16"/>
              </w:rPr>
              <w:t>4.4</w:t>
            </w:r>
          </w:p>
        </w:tc>
        <w:tc>
          <w:tcPr>
            <w:tcW w:w="230" w:type="pct"/>
            <w:noWrap/>
            <w:hideMark/>
          </w:tcPr>
          <w:p>
            <w:pPr>
              <w:jc w:val="center"/>
              <w:rPr>
                <w:sz w:val="16"/>
                <w:szCs w:val="16"/>
              </w:rPr>
            </w:pPr>
            <w:r>
              <w:rPr>
                <w:sz w:val="16"/>
                <w:szCs w:val="16"/>
              </w:rPr>
              <w:t>12.5</w:t>
            </w:r>
          </w:p>
        </w:tc>
        <w:tc>
          <w:tcPr>
            <w:tcW w:w="267" w:type="pct"/>
            <w:noWrap/>
            <w:hideMark/>
          </w:tcPr>
          <w:p>
            <w:pPr>
              <w:jc w:val="center"/>
              <w:rPr>
                <w:sz w:val="16"/>
                <w:szCs w:val="16"/>
              </w:rPr>
            </w:pPr>
            <w:r>
              <w:rPr>
                <w:sz w:val="16"/>
                <w:szCs w:val="16"/>
              </w:rPr>
              <w:t>29.9</w:t>
            </w:r>
          </w:p>
        </w:tc>
        <w:tc>
          <w:tcPr>
            <w:tcW w:w="230" w:type="pct"/>
            <w:shd w:val="clear" w:color="auto" w:fill="F2F2F2" w:themeFill="background1" w:themeFillShade="F2"/>
            <w:noWrap/>
          </w:tcPr>
          <w:p>
            <w:pPr>
              <w:jc w:val="center"/>
              <w:rPr>
                <w:sz w:val="16"/>
                <w:szCs w:val="16"/>
              </w:rPr>
            </w:pPr>
            <w:r>
              <w:rPr>
                <w:sz w:val="16"/>
                <w:szCs w:val="16"/>
              </w:rPr>
              <w:t>38.9</w:t>
            </w:r>
          </w:p>
        </w:tc>
        <w:tc>
          <w:tcPr>
            <w:tcW w:w="267" w:type="pct"/>
            <w:shd w:val="clear" w:color="auto" w:fill="F2F2F2" w:themeFill="background1" w:themeFillShade="F2"/>
            <w:noWrap/>
          </w:tcPr>
          <w:p>
            <w:pPr>
              <w:jc w:val="center"/>
              <w:rPr>
                <w:sz w:val="16"/>
                <w:szCs w:val="16"/>
              </w:rPr>
            </w:pPr>
            <w:r>
              <w:rPr>
                <w:sz w:val="16"/>
                <w:szCs w:val="16"/>
              </w:rPr>
              <w:t>78.5</w:t>
            </w:r>
          </w:p>
        </w:tc>
        <w:tc>
          <w:tcPr>
            <w:tcW w:w="267" w:type="pct"/>
            <w:shd w:val="clear" w:color="auto" w:fill="F2F2F2" w:themeFill="background1" w:themeFillShade="F2"/>
            <w:noWrap/>
          </w:tcPr>
          <w:p>
            <w:pPr>
              <w:jc w:val="center"/>
              <w:rPr>
                <w:sz w:val="16"/>
                <w:szCs w:val="16"/>
              </w:rPr>
            </w:pPr>
            <w:r>
              <w:rPr>
                <w:sz w:val="16"/>
                <w:szCs w:val="16"/>
              </w:rPr>
              <w:t>131.7</w:t>
            </w:r>
          </w:p>
        </w:tc>
        <w:tc>
          <w:tcPr>
            <w:tcW w:w="230" w:type="pct"/>
            <w:noWrap/>
            <w:hideMark/>
          </w:tcPr>
          <w:p>
            <w:pPr>
              <w:jc w:val="center"/>
              <w:rPr>
                <w:sz w:val="16"/>
                <w:szCs w:val="16"/>
              </w:rPr>
            </w:pPr>
            <w:r>
              <w:rPr>
                <w:sz w:val="16"/>
                <w:szCs w:val="16"/>
              </w:rPr>
              <w:t>6.7</w:t>
            </w:r>
          </w:p>
        </w:tc>
        <w:tc>
          <w:tcPr>
            <w:tcW w:w="230" w:type="pct"/>
            <w:noWrap/>
            <w:hideMark/>
          </w:tcPr>
          <w:p>
            <w:pPr>
              <w:jc w:val="center"/>
              <w:rPr>
                <w:sz w:val="16"/>
                <w:szCs w:val="16"/>
              </w:rPr>
            </w:pPr>
            <w:r>
              <w:rPr>
                <w:sz w:val="16"/>
                <w:szCs w:val="16"/>
              </w:rPr>
              <w:t>15.6</w:t>
            </w:r>
          </w:p>
        </w:tc>
        <w:tc>
          <w:tcPr>
            <w:tcW w:w="230" w:type="pct"/>
            <w:noWrap/>
            <w:hideMark/>
          </w:tcPr>
          <w:p>
            <w:pPr>
              <w:jc w:val="center"/>
              <w:rPr>
                <w:sz w:val="16"/>
                <w:szCs w:val="16"/>
              </w:rPr>
            </w:pPr>
            <w:r>
              <w:rPr>
                <w:sz w:val="16"/>
                <w:szCs w:val="16"/>
              </w:rPr>
              <w:t>34.5</w:t>
            </w:r>
          </w:p>
        </w:tc>
      </w:tr>
      <w:tr>
        <w:trPr>
          <w:trHeight w:val="290"/>
        </w:trPr>
        <w:tc>
          <w:tcPr>
            <w:tcW w:w="601" w:type="pct"/>
            <w:noWrap/>
            <w:hideMark/>
          </w:tcPr>
          <w:p>
            <w:pPr>
              <w:jc w:val="center"/>
              <w:rPr>
                <w:rFonts w:cs="Times New Roman"/>
                <w:sz w:val="16"/>
                <w:szCs w:val="16"/>
              </w:rPr>
            </w:pPr>
            <w:r>
              <w:rPr>
                <w:rFonts w:cs="Times New Roman"/>
                <w:sz w:val="16"/>
                <w:szCs w:val="16"/>
              </w:rPr>
              <w:t>Kuwait</w:t>
            </w:r>
          </w:p>
        </w:tc>
        <w:tc>
          <w:tcPr>
            <w:tcW w:w="389" w:type="pct"/>
          </w:tcPr>
          <w:p>
            <w:pPr>
              <w:jc w:val="center"/>
              <w:rPr>
                <w:sz w:val="16"/>
                <w:szCs w:val="16"/>
              </w:rPr>
            </w:pPr>
            <w:r>
              <w:rPr>
                <w:sz w:val="16"/>
                <w:szCs w:val="16"/>
              </w:rPr>
              <w:t>1</w:t>
            </w:r>
          </w:p>
        </w:tc>
        <w:tc>
          <w:tcPr>
            <w:tcW w:w="102" w:type="pct"/>
          </w:tcPr>
          <w:p>
            <w:pPr>
              <w:jc w:val="center"/>
              <w:rPr>
                <w:sz w:val="16"/>
                <w:szCs w:val="16"/>
              </w:rPr>
            </w:pPr>
          </w:p>
        </w:tc>
        <w:tc>
          <w:tcPr>
            <w:tcW w:w="273" w:type="pct"/>
            <w:noWrap/>
            <w:hideMark/>
          </w:tcPr>
          <w:p>
            <w:pPr>
              <w:jc w:val="center"/>
              <w:rPr>
                <w:sz w:val="16"/>
                <w:szCs w:val="16"/>
              </w:rPr>
            </w:pPr>
            <w:r>
              <w:rPr>
                <w:sz w:val="16"/>
                <w:szCs w:val="16"/>
              </w:rPr>
              <w:t>27.1</w:t>
            </w:r>
          </w:p>
        </w:tc>
        <w:tc>
          <w:tcPr>
            <w:tcW w:w="230" w:type="pct"/>
            <w:noWrap/>
            <w:hideMark/>
          </w:tcPr>
          <w:p>
            <w:pPr>
              <w:jc w:val="center"/>
              <w:rPr>
                <w:sz w:val="16"/>
                <w:szCs w:val="16"/>
              </w:rPr>
            </w:pPr>
            <w:r>
              <w:rPr>
                <w:sz w:val="16"/>
                <w:szCs w:val="16"/>
              </w:rPr>
              <w:t>9.8</w:t>
            </w:r>
          </w:p>
        </w:tc>
        <w:tc>
          <w:tcPr>
            <w:tcW w:w="230" w:type="pct"/>
            <w:noWrap/>
            <w:hideMark/>
          </w:tcPr>
          <w:p>
            <w:pPr>
              <w:jc w:val="center"/>
              <w:rPr>
                <w:sz w:val="16"/>
                <w:szCs w:val="16"/>
              </w:rPr>
            </w:pPr>
            <w:r>
              <w:rPr>
                <w:sz w:val="16"/>
                <w:szCs w:val="16"/>
              </w:rPr>
              <w:t>36.5</w:t>
            </w:r>
          </w:p>
        </w:tc>
        <w:tc>
          <w:tcPr>
            <w:tcW w:w="230" w:type="pct"/>
            <w:noWrap/>
            <w:hideMark/>
          </w:tcPr>
          <w:p>
            <w:pPr>
              <w:jc w:val="center"/>
              <w:rPr>
                <w:sz w:val="16"/>
                <w:szCs w:val="16"/>
              </w:rPr>
            </w:pPr>
            <w:r>
              <w:rPr>
                <w:sz w:val="16"/>
                <w:szCs w:val="16"/>
              </w:rPr>
              <w:t>42.1</w:t>
            </w:r>
          </w:p>
        </w:tc>
        <w:tc>
          <w:tcPr>
            <w:tcW w:w="230" w:type="pct"/>
            <w:shd w:val="clear" w:color="auto" w:fill="F2F2F2" w:themeFill="background1" w:themeFillShade="F2"/>
            <w:noWrap/>
            <w:hideMark/>
          </w:tcPr>
          <w:p>
            <w:pPr>
              <w:jc w:val="center"/>
              <w:rPr>
                <w:sz w:val="16"/>
                <w:szCs w:val="16"/>
              </w:rPr>
            </w:pPr>
            <w:r>
              <w:rPr>
                <w:sz w:val="16"/>
                <w:szCs w:val="16"/>
              </w:rPr>
              <w:t>60.7</w:t>
            </w:r>
          </w:p>
        </w:tc>
        <w:tc>
          <w:tcPr>
            <w:tcW w:w="267" w:type="pct"/>
            <w:shd w:val="clear" w:color="auto" w:fill="F2F2F2" w:themeFill="background1" w:themeFillShade="F2"/>
            <w:noWrap/>
            <w:hideMark/>
          </w:tcPr>
          <w:p>
            <w:pPr>
              <w:jc w:val="center"/>
              <w:rPr>
                <w:sz w:val="16"/>
                <w:szCs w:val="16"/>
              </w:rPr>
            </w:pPr>
            <w:r>
              <w:rPr>
                <w:sz w:val="16"/>
                <w:szCs w:val="16"/>
              </w:rPr>
              <w:t>128.3</w:t>
            </w:r>
          </w:p>
        </w:tc>
        <w:tc>
          <w:tcPr>
            <w:tcW w:w="267" w:type="pct"/>
            <w:shd w:val="clear" w:color="auto" w:fill="F2F2F2" w:themeFill="background1" w:themeFillShade="F2"/>
            <w:noWrap/>
            <w:hideMark/>
          </w:tcPr>
          <w:p>
            <w:pPr>
              <w:jc w:val="center"/>
              <w:rPr>
                <w:sz w:val="16"/>
                <w:szCs w:val="16"/>
              </w:rPr>
            </w:pPr>
            <w:r>
              <w:rPr>
                <w:sz w:val="16"/>
                <w:szCs w:val="16"/>
              </w:rPr>
              <w:t>539.5</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67" w:type="pct"/>
            <w:noWrap/>
            <w:hideMark/>
          </w:tcPr>
          <w:p>
            <w:pPr>
              <w:jc w:val="center"/>
              <w:rPr>
                <w:sz w:val="16"/>
                <w:szCs w:val="16"/>
                <w:lang w:val="de-DE"/>
              </w:rPr>
            </w:pPr>
            <w:r>
              <w:rPr>
                <w:sz w:val="16"/>
                <w:szCs w:val="16"/>
                <w:lang w:val="de-DE"/>
              </w:rPr>
              <w:t>-</w:t>
            </w:r>
          </w:p>
        </w:tc>
        <w:tc>
          <w:tcPr>
            <w:tcW w:w="230" w:type="pct"/>
            <w:shd w:val="clear" w:color="auto" w:fill="F2F2F2" w:themeFill="background1" w:themeFillShade="F2"/>
            <w:noWrap/>
            <w:hideMark/>
          </w:tcPr>
          <w:p>
            <w:pPr>
              <w:jc w:val="center"/>
              <w:rPr>
                <w:sz w:val="16"/>
                <w:szCs w:val="16"/>
              </w:rPr>
            </w:pPr>
            <w:r>
              <w:rPr>
                <w:sz w:val="16"/>
                <w:szCs w:val="16"/>
              </w:rPr>
              <w:t>45.6</w:t>
            </w:r>
          </w:p>
        </w:tc>
        <w:tc>
          <w:tcPr>
            <w:tcW w:w="267" w:type="pct"/>
            <w:shd w:val="clear" w:color="auto" w:fill="F2F2F2" w:themeFill="background1" w:themeFillShade="F2"/>
            <w:noWrap/>
            <w:hideMark/>
          </w:tcPr>
          <w:p>
            <w:pPr>
              <w:jc w:val="center"/>
              <w:rPr>
                <w:sz w:val="16"/>
                <w:szCs w:val="16"/>
              </w:rPr>
            </w:pPr>
            <w:r>
              <w:rPr>
                <w:sz w:val="16"/>
                <w:szCs w:val="16"/>
              </w:rPr>
              <w:t>87.9</w:t>
            </w:r>
          </w:p>
        </w:tc>
        <w:tc>
          <w:tcPr>
            <w:tcW w:w="267" w:type="pct"/>
            <w:shd w:val="clear" w:color="auto" w:fill="F2F2F2" w:themeFill="background1" w:themeFillShade="F2"/>
            <w:noWrap/>
            <w:hideMark/>
          </w:tcPr>
          <w:p>
            <w:pPr>
              <w:jc w:val="center"/>
              <w:rPr>
                <w:sz w:val="16"/>
                <w:szCs w:val="16"/>
              </w:rPr>
            </w:pPr>
            <w:r>
              <w:rPr>
                <w:sz w:val="16"/>
                <w:szCs w:val="16"/>
              </w:rPr>
              <w:t>145.0</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r>
      <w:tr>
        <w:trPr>
          <w:trHeight w:val="290"/>
        </w:trPr>
        <w:tc>
          <w:tcPr>
            <w:tcW w:w="601" w:type="pct"/>
            <w:noWrap/>
            <w:hideMark/>
          </w:tcPr>
          <w:p>
            <w:pPr>
              <w:jc w:val="center"/>
              <w:rPr>
                <w:rFonts w:cs="Times New Roman"/>
                <w:sz w:val="16"/>
                <w:szCs w:val="16"/>
              </w:rPr>
            </w:pPr>
            <w:r>
              <w:rPr>
                <w:rFonts w:cs="Times New Roman"/>
                <w:sz w:val="16"/>
                <w:szCs w:val="16"/>
              </w:rPr>
              <w:t>Mexico</w:t>
            </w:r>
          </w:p>
        </w:tc>
        <w:tc>
          <w:tcPr>
            <w:tcW w:w="389" w:type="pct"/>
          </w:tcPr>
          <w:p>
            <w:pPr>
              <w:jc w:val="center"/>
              <w:rPr>
                <w:sz w:val="16"/>
                <w:szCs w:val="16"/>
              </w:rPr>
            </w:pPr>
            <w:r>
              <w:rPr>
                <w:sz w:val="16"/>
                <w:szCs w:val="16"/>
              </w:rPr>
              <w:t>8</w:t>
            </w:r>
          </w:p>
        </w:tc>
        <w:tc>
          <w:tcPr>
            <w:tcW w:w="102" w:type="pct"/>
          </w:tcPr>
          <w:p>
            <w:pPr>
              <w:jc w:val="center"/>
              <w:rPr>
                <w:sz w:val="16"/>
                <w:szCs w:val="16"/>
              </w:rPr>
            </w:pPr>
          </w:p>
        </w:tc>
        <w:tc>
          <w:tcPr>
            <w:tcW w:w="273" w:type="pct"/>
            <w:noWrap/>
            <w:hideMark/>
          </w:tcPr>
          <w:p>
            <w:pPr>
              <w:jc w:val="center"/>
              <w:rPr>
                <w:sz w:val="16"/>
                <w:szCs w:val="16"/>
              </w:rPr>
            </w:pPr>
            <w:r>
              <w:rPr>
                <w:sz w:val="16"/>
                <w:szCs w:val="16"/>
              </w:rPr>
              <w:t>18.6</w:t>
            </w:r>
          </w:p>
        </w:tc>
        <w:tc>
          <w:tcPr>
            <w:tcW w:w="230" w:type="pct"/>
            <w:noWrap/>
            <w:hideMark/>
          </w:tcPr>
          <w:p>
            <w:pPr>
              <w:jc w:val="center"/>
              <w:rPr>
                <w:sz w:val="16"/>
                <w:szCs w:val="16"/>
              </w:rPr>
            </w:pPr>
            <w:r>
              <w:rPr>
                <w:sz w:val="16"/>
                <w:szCs w:val="16"/>
              </w:rPr>
              <w:t>3.0</w:t>
            </w:r>
          </w:p>
        </w:tc>
        <w:tc>
          <w:tcPr>
            <w:tcW w:w="230" w:type="pct"/>
            <w:noWrap/>
            <w:hideMark/>
          </w:tcPr>
          <w:p>
            <w:pPr>
              <w:jc w:val="center"/>
              <w:rPr>
                <w:sz w:val="16"/>
                <w:szCs w:val="16"/>
              </w:rPr>
            </w:pPr>
            <w:r>
              <w:rPr>
                <w:sz w:val="16"/>
                <w:szCs w:val="16"/>
              </w:rPr>
              <w:t>21.0</w:t>
            </w:r>
          </w:p>
        </w:tc>
        <w:tc>
          <w:tcPr>
            <w:tcW w:w="230" w:type="pct"/>
            <w:noWrap/>
            <w:hideMark/>
          </w:tcPr>
          <w:p>
            <w:pPr>
              <w:jc w:val="center"/>
              <w:rPr>
                <w:sz w:val="16"/>
                <w:szCs w:val="16"/>
              </w:rPr>
            </w:pPr>
            <w:r>
              <w:rPr>
                <w:sz w:val="16"/>
                <w:szCs w:val="16"/>
              </w:rPr>
              <w:t>26.5</w:t>
            </w:r>
          </w:p>
        </w:tc>
        <w:tc>
          <w:tcPr>
            <w:tcW w:w="230" w:type="pct"/>
            <w:shd w:val="clear" w:color="auto" w:fill="F2F2F2" w:themeFill="background1" w:themeFillShade="F2"/>
            <w:noWrap/>
            <w:hideMark/>
          </w:tcPr>
          <w:p>
            <w:pPr>
              <w:jc w:val="center"/>
              <w:rPr>
                <w:sz w:val="16"/>
                <w:szCs w:val="16"/>
              </w:rPr>
            </w:pPr>
            <w:r>
              <w:rPr>
                <w:sz w:val="16"/>
                <w:szCs w:val="16"/>
              </w:rPr>
              <w:t>23.0</w:t>
            </w:r>
          </w:p>
        </w:tc>
        <w:tc>
          <w:tcPr>
            <w:tcW w:w="267" w:type="pct"/>
            <w:shd w:val="clear" w:color="auto" w:fill="F2F2F2" w:themeFill="background1" w:themeFillShade="F2"/>
            <w:noWrap/>
            <w:hideMark/>
          </w:tcPr>
          <w:p>
            <w:pPr>
              <w:jc w:val="center"/>
              <w:rPr>
                <w:sz w:val="16"/>
                <w:szCs w:val="16"/>
              </w:rPr>
            </w:pPr>
            <w:r>
              <w:rPr>
                <w:sz w:val="16"/>
                <w:szCs w:val="16"/>
              </w:rPr>
              <w:t>52.4</w:t>
            </w:r>
          </w:p>
        </w:tc>
        <w:tc>
          <w:tcPr>
            <w:tcW w:w="267" w:type="pct"/>
            <w:shd w:val="clear" w:color="auto" w:fill="F2F2F2" w:themeFill="background1" w:themeFillShade="F2"/>
            <w:noWrap/>
            <w:hideMark/>
          </w:tcPr>
          <w:p>
            <w:pPr>
              <w:jc w:val="center"/>
              <w:rPr>
                <w:sz w:val="16"/>
                <w:szCs w:val="16"/>
              </w:rPr>
            </w:pPr>
            <w:r>
              <w:rPr>
                <w:sz w:val="16"/>
                <w:szCs w:val="16"/>
              </w:rPr>
              <w:t>105.3</w:t>
            </w:r>
          </w:p>
        </w:tc>
        <w:tc>
          <w:tcPr>
            <w:tcW w:w="230" w:type="pct"/>
            <w:noWrap/>
            <w:hideMark/>
          </w:tcPr>
          <w:p>
            <w:pPr>
              <w:jc w:val="center"/>
              <w:rPr>
                <w:sz w:val="16"/>
                <w:szCs w:val="16"/>
              </w:rPr>
            </w:pPr>
            <w:r>
              <w:rPr>
                <w:sz w:val="16"/>
                <w:szCs w:val="16"/>
              </w:rPr>
              <w:t>10.6</w:t>
            </w:r>
          </w:p>
        </w:tc>
        <w:tc>
          <w:tcPr>
            <w:tcW w:w="230" w:type="pct"/>
            <w:noWrap/>
            <w:hideMark/>
          </w:tcPr>
          <w:p>
            <w:pPr>
              <w:jc w:val="center"/>
              <w:rPr>
                <w:sz w:val="16"/>
                <w:szCs w:val="16"/>
              </w:rPr>
            </w:pPr>
            <w:r>
              <w:rPr>
                <w:sz w:val="16"/>
                <w:szCs w:val="16"/>
              </w:rPr>
              <w:t>24.9</w:t>
            </w:r>
          </w:p>
        </w:tc>
        <w:tc>
          <w:tcPr>
            <w:tcW w:w="267" w:type="pct"/>
            <w:noWrap/>
            <w:hideMark/>
          </w:tcPr>
          <w:p>
            <w:pPr>
              <w:jc w:val="center"/>
              <w:rPr>
                <w:sz w:val="16"/>
                <w:szCs w:val="16"/>
              </w:rPr>
            </w:pPr>
            <w:r>
              <w:rPr>
                <w:sz w:val="16"/>
                <w:szCs w:val="16"/>
              </w:rPr>
              <w:t>49.5</w:t>
            </w:r>
          </w:p>
        </w:tc>
        <w:tc>
          <w:tcPr>
            <w:tcW w:w="230" w:type="pct"/>
            <w:shd w:val="clear" w:color="auto" w:fill="F2F2F2" w:themeFill="background1" w:themeFillShade="F2"/>
            <w:noWrap/>
          </w:tcPr>
          <w:p>
            <w:pPr>
              <w:jc w:val="center"/>
              <w:rPr>
                <w:sz w:val="16"/>
                <w:szCs w:val="16"/>
                <w:lang w:val="de-DE"/>
              </w:rPr>
            </w:pPr>
            <w:r>
              <w:rPr>
                <w:sz w:val="16"/>
                <w:szCs w:val="16"/>
                <w:lang w:val="de-DE"/>
              </w:rPr>
              <w:t>49.0</w:t>
            </w:r>
          </w:p>
        </w:tc>
        <w:tc>
          <w:tcPr>
            <w:tcW w:w="267" w:type="pct"/>
            <w:shd w:val="clear" w:color="auto" w:fill="F2F2F2" w:themeFill="background1" w:themeFillShade="F2"/>
            <w:noWrap/>
          </w:tcPr>
          <w:p>
            <w:pPr>
              <w:jc w:val="center"/>
              <w:rPr>
                <w:sz w:val="16"/>
                <w:szCs w:val="16"/>
                <w:lang w:val="de-DE"/>
              </w:rPr>
            </w:pPr>
            <w:r>
              <w:rPr>
                <w:sz w:val="16"/>
                <w:szCs w:val="16"/>
                <w:lang w:val="de-DE"/>
              </w:rPr>
              <w:t>88.2</w:t>
            </w:r>
          </w:p>
        </w:tc>
        <w:tc>
          <w:tcPr>
            <w:tcW w:w="267" w:type="pct"/>
            <w:shd w:val="clear" w:color="auto" w:fill="F2F2F2" w:themeFill="background1" w:themeFillShade="F2"/>
            <w:noWrap/>
          </w:tcPr>
          <w:p>
            <w:pPr>
              <w:jc w:val="center"/>
              <w:rPr>
                <w:sz w:val="16"/>
                <w:szCs w:val="16"/>
                <w:lang w:val="de-DE"/>
              </w:rPr>
            </w:pPr>
            <w:r>
              <w:rPr>
                <w:sz w:val="16"/>
                <w:szCs w:val="16"/>
                <w:lang w:val="de-DE"/>
              </w:rPr>
              <w:t>141.1</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r>
      <w:tr>
        <w:trPr>
          <w:trHeight w:val="290"/>
        </w:trPr>
        <w:tc>
          <w:tcPr>
            <w:tcW w:w="601" w:type="pct"/>
            <w:noWrap/>
            <w:hideMark/>
          </w:tcPr>
          <w:p>
            <w:pPr>
              <w:jc w:val="center"/>
              <w:rPr>
                <w:rFonts w:cs="Times New Roman"/>
                <w:sz w:val="16"/>
                <w:szCs w:val="16"/>
              </w:rPr>
            </w:pPr>
            <w:r>
              <w:rPr>
                <w:rFonts w:cs="Times New Roman"/>
                <w:sz w:val="16"/>
                <w:szCs w:val="16"/>
              </w:rPr>
              <w:t>Norway</w:t>
            </w:r>
          </w:p>
        </w:tc>
        <w:tc>
          <w:tcPr>
            <w:tcW w:w="389" w:type="pct"/>
          </w:tcPr>
          <w:p>
            <w:pPr>
              <w:jc w:val="center"/>
              <w:rPr>
                <w:sz w:val="16"/>
                <w:szCs w:val="16"/>
              </w:rPr>
            </w:pPr>
            <w:r>
              <w:rPr>
                <w:sz w:val="16"/>
                <w:szCs w:val="16"/>
              </w:rPr>
              <w:t>4</w:t>
            </w:r>
          </w:p>
        </w:tc>
        <w:tc>
          <w:tcPr>
            <w:tcW w:w="102" w:type="pct"/>
          </w:tcPr>
          <w:p>
            <w:pPr>
              <w:jc w:val="center"/>
              <w:rPr>
                <w:sz w:val="16"/>
                <w:szCs w:val="16"/>
              </w:rPr>
            </w:pPr>
          </w:p>
        </w:tc>
        <w:tc>
          <w:tcPr>
            <w:tcW w:w="273" w:type="pct"/>
            <w:noWrap/>
          </w:tcPr>
          <w:p>
            <w:pPr>
              <w:jc w:val="center"/>
              <w:rPr>
                <w:sz w:val="16"/>
                <w:szCs w:val="16"/>
              </w:rPr>
            </w:pPr>
            <w:r>
              <w:rPr>
                <w:sz w:val="16"/>
                <w:szCs w:val="16"/>
              </w:rPr>
              <w:t>11.5</w:t>
            </w:r>
          </w:p>
        </w:tc>
        <w:tc>
          <w:tcPr>
            <w:tcW w:w="230" w:type="pct"/>
            <w:noWrap/>
          </w:tcPr>
          <w:p>
            <w:pPr>
              <w:jc w:val="center"/>
              <w:rPr>
                <w:sz w:val="16"/>
                <w:szCs w:val="16"/>
              </w:rPr>
            </w:pPr>
            <w:r>
              <w:rPr>
                <w:sz w:val="16"/>
                <w:szCs w:val="16"/>
              </w:rPr>
              <w:t>4.3</w:t>
            </w:r>
          </w:p>
        </w:tc>
        <w:tc>
          <w:tcPr>
            <w:tcW w:w="230" w:type="pct"/>
            <w:noWrap/>
          </w:tcPr>
          <w:p>
            <w:pPr>
              <w:jc w:val="center"/>
              <w:rPr>
                <w:sz w:val="16"/>
                <w:szCs w:val="16"/>
              </w:rPr>
            </w:pPr>
            <w:r>
              <w:rPr>
                <w:sz w:val="16"/>
                <w:szCs w:val="16"/>
              </w:rPr>
              <w:t>14.3</w:t>
            </w:r>
          </w:p>
        </w:tc>
        <w:tc>
          <w:tcPr>
            <w:tcW w:w="230" w:type="pct"/>
            <w:noWrap/>
          </w:tcPr>
          <w:p>
            <w:pPr>
              <w:jc w:val="center"/>
              <w:rPr>
                <w:sz w:val="16"/>
                <w:szCs w:val="16"/>
              </w:rPr>
            </w:pPr>
            <w:r>
              <w:rPr>
                <w:sz w:val="16"/>
                <w:szCs w:val="16"/>
              </w:rPr>
              <w:t>20.9</w:t>
            </w:r>
          </w:p>
        </w:tc>
        <w:tc>
          <w:tcPr>
            <w:tcW w:w="230" w:type="pct"/>
            <w:shd w:val="clear" w:color="auto" w:fill="F2F2F2" w:themeFill="background1" w:themeFillShade="F2"/>
            <w:noWrap/>
          </w:tcPr>
          <w:p>
            <w:pPr>
              <w:jc w:val="center"/>
              <w:rPr>
                <w:sz w:val="16"/>
                <w:szCs w:val="16"/>
              </w:rPr>
            </w:pPr>
            <w:r>
              <w:rPr>
                <w:sz w:val="16"/>
                <w:szCs w:val="16"/>
              </w:rPr>
              <w:t>4.6</w:t>
            </w:r>
          </w:p>
        </w:tc>
        <w:tc>
          <w:tcPr>
            <w:tcW w:w="267" w:type="pct"/>
            <w:shd w:val="clear" w:color="auto" w:fill="F2F2F2" w:themeFill="background1" w:themeFillShade="F2"/>
            <w:noWrap/>
          </w:tcPr>
          <w:p>
            <w:pPr>
              <w:jc w:val="center"/>
              <w:rPr>
                <w:sz w:val="16"/>
                <w:szCs w:val="16"/>
              </w:rPr>
            </w:pPr>
            <w:r>
              <w:rPr>
                <w:sz w:val="16"/>
                <w:szCs w:val="16"/>
              </w:rPr>
              <w:t>11.6</w:t>
            </w:r>
          </w:p>
        </w:tc>
        <w:tc>
          <w:tcPr>
            <w:tcW w:w="267" w:type="pct"/>
            <w:shd w:val="clear" w:color="auto" w:fill="F2F2F2" w:themeFill="background1" w:themeFillShade="F2"/>
            <w:noWrap/>
          </w:tcPr>
          <w:p>
            <w:pPr>
              <w:jc w:val="center"/>
              <w:rPr>
                <w:sz w:val="16"/>
                <w:szCs w:val="16"/>
              </w:rPr>
            </w:pPr>
            <w:r>
              <w:rPr>
                <w:sz w:val="16"/>
                <w:szCs w:val="16"/>
              </w:rPr>
              <w:t>23.9</w:t>
            </w:r>
          </w:p>
        </w:tc>
        <w:tc>
          <w:tcPr>
            <w:tcW w:w="230" w:type="pct"/>
            <w:noWrap/>
          </w:tcPr>
          <w:p>
            <w:pPr>
              <w:jc w:val="center"/>
              <w:rPr>
                <w:sz w:val="16"/>
                <w:szCs w:val="16"/>
              </w:rPr>
            </w:pPr>
            <w:r>
              <w:rPr>
                <w:sz w:val="16"/>
                <w:szCs w:val="16"/>
              </w:rPr>
              <w:t>2.0</w:t>
            </w:r>
          </w:p>
        </w:tc>
        <w:tc>
          <w:tcPr>
            <w:tcW w:w="230" w:type="pct"/>
            <w:noWrap/>
          </w:tcPr>
          <w:p>
            <w:pPr>
              <w:jc w:val="center"/>
              <w:rPr>
                <w:sz w:val="16"/>
                <w:szCs w:val="16"/>
              </w:rPr>
            </w:pPr>
            <w:r>
              <w:rPr>
                <w:sz w:val="16"/>
                <w:szCs w:val="16"/>
              </w:rPr>
              <w:t>5.2</w:t>
            </w:r>
          </w:p>
        </w:tc>
        <w:tc>
          <w:tcPr>
            <w:tcW w:w="267" w:type="pct"/>
            <w:noWrap/>
          </w:tcPr>
          <w:p>
            <w:pPr>
              <w:jc w:val="center"/>
              <w:rPr>
                <w:sz w:val="16"/>
                <w:szCs w:val="16"/>
              </w:rPr>
            </w:pPr>
            <w:r>
              <w:rPr>
                <w:sz w:val="16"/>
                <w:szCs w:val="16"/>
              </w:rPr>
              <w:t>13.3</w:t>
            </w:r>
          </w:p>
        </w:tc>
        <w:tc>
          <w:tcPr>
            <w:tcW w:w="230" w:type="pct"/>
            <w:shd w:val="clear" w:color="auto" w:fill="F2F2F2" w:themeFill="background1" w:themeFillShade="F2"/>
            <w:noWrap/>
          </w:tcPr>
          <w:p>
            <w:pPr>
              <w:jc w:val="center"/>
              <w:rPr>
                <w:sz w:val="16"/>
                <w:szCs w:val="16"/>
              </w:rPr>
            </w:pPr>
            <w:r>
              <w:rPr>
                <w:sz w:val="16"/>
                <w:szCs w:val="16"/>
              </w:rPr>
              <w:t>46.1</w:t>
            </w:r>
          </w:p>
        </w:tc>
        <w:tc>
          <w:tcPr>
            <w:tcW w:w="267" w:type="pct"/>
            <w:shd w:val="clear" w:color="auto" w:fill="F2F2F2" w:themeFill="background1" w:themeFillShade="F2"/>
            <w:noWrap/>
          </w:tcPr>
          <w:p>
            <w:pPr>
              <w:jc w:val="center"/>
              <w:rPr>
                <w:sz w:val="16"/>
                <w:szCs w:val="16"/>
              </w:rPr>
            </w:pPr>
            <w:r>
              <w:rPr>
                <w:sz w:val="16"/>
                <w:szCs w:val="16"/>
              </w:rPr>
              <w:t>65.5</w:t>
            </w:r>
          </w:p>
        </w:tc>
        <w:tc>
          <w:tcPr>
            <w:tcW w:w="267" w:type="pct"/>
            <w:shd w:val="clear" w:color="auto" w:fill="F2F2F2" w:themeFill="background1" w:themeFillShade="F2"/>
            <w:noWrap/>
          </w:tcPr>
          <w:p>
            <w:pPr>
              <w:jc w:val="center"/>
              <w:rPr>
                <w:sz w:val="16"/>
                <w:szCs w:val="16"/>
              </w:rPr>
            </w:pPr>
            <w:r>
              <w:rPr>
                <w:sz w:val="16"/>
                <w:szCs w:val="16"/>
              </w:rPr>
              <w:t>89.6</w:t>
            </w:r>
          </w:p>
        </w:tc>
        <w:tc>
          <w:tcPr>
            <w:tcW w:w="230" w:type="pct"/>
            <w:noWrap/>
          </w:tcPr>
          <w:p>
            <w:pPr>
              <w:jc w:val="center"/>
              <w:rPr>
                <w:sz w:val="16"/>
                <w:szCs w:val="16"/>
                <w:lang w:val="de-DE"/>
              </w:rPr>
            </w:pPr>
            <w:r>
              <w:rPr>
                <w:sz w:val="16"/>
                <w:szCs w:val="16"/>
                <w:lang w:val="de-DE"/>
              </w:rPr>
              <w:t>4.5</w:t>
            </w:r>
          </w:p>
        </w:tc>
        <w:tc>
          <w:tcPr>
            <w:tcW w:w="230" w:type="pct"/>
            <w:noWrap/>
          </w:tcPr>
          <w:p>
            <w:pPr>
              <w:jc w:val="center"/>
              <w:rPr>
                <w:sz w:val="16"/>
                <w:szCs w:val="16"/>
                <w:lang w:val="de-DE"/>
              </w:rPr>
            </w:pPr>
            <w:r>
              <w:rPr>
                <w:sz w:val="16"/>
                <w:szCs w:val="16"/>
                <w:lang w:val="de-DE"/>
              </w:rPr>
              <w:t>16.6</w:t>
            </w:r>
          </w:p>
        </w:tc>
        <w:tc>
          <w:tcPr>
            <w:tcW w:w="230" w:type="pct"/>
            <w:noWrap/>
          </w:tcPr>
          <w:p>
            <w:pPr>
              <w:jc w:val="center"/>
              <w:rPr>
                <w:sz w:val="16"/>
                <w:szCs w:val="16"/>
                <w:lang w:val="de-DE"/>
              </w:rPr>
            </w:pPr>
            <w:r>
              <w:rPr>
                <w:sz w:val="16"/>
                <w:szCs w:val="16"/>
                <w:lang w:val="de-DE"/>
              </w:rPr>
              <w:t>36.5</w:t>
            </w:r>
          </w:p>
        </w:tc>
      </w:tr>
      <w:tr>
        <w:trPr>
          <w:trHeight w:val="290"/>
        </w:trPr>
        <w:tc>
          <w:tcPr>
            <w:tcW w:w="601" w:type="pct"/>
            <w:noWrap/>
            <w:hideMark/>
          </w:tcPr>
          <w:p>
            <w:pPr>
              <w:jc w:val="center"/>
              <w:rPr>
                <w:rFonts w:cs="Times New Roman"/>
                <w:sz w:val="16"/>
                <w:szCs w:val="16"/>
              </w:rPr>
            </w:pPr>
            <w:r>
              <w:rPr>
                <w:rFonts w:cs="Times New Roman"/>
                <w:sz w:val="16"/>
                <w:szCs w:val="16"/>
              </w:rPr>
              <w:t>Portugal</w:t>
            </w:r>
          </w:p>
        </w:tc>
        <w:tc>
          <w:tcPr>
            <w:tcW w:w="389" w:type="pct"/>
          </w:tcPr>
          <w:p>
            <w:pPr>
              <w:jc w:val="center"/>
              <w:rPr>
                <w:sz w:val="16"/>
                <w:szCs w:val="16"/>
              </w:rPr>
            </w:pPr>
            <w:r>
              <w:rPr>
                <w:sz w:val="16"/>
                <w:szCs w:val="16"/>
              </w:rPr>
              <w:t>5</w:t>
            </w:r>
          </w:p>
        </w:tc>
        <w:tc>
          <w:tcPr>
            <w:tcW w:w="102" w:type="pct"/>
          </w:tcPr>
          <w:p>
            <w:pPr>
              <w:jc w:val="center"/>
              <w:rPr>
                <w:sz w:val="16"/>
                <w:szCs w:val="16"/>
              </w:rPr>
            </w:pPr>
          </w:p>
        </w:tc>
        <w:tc>
          <w:tcPr>
            <w:tcW w:w="273" w:type="pct"/>
            <w:noWrap/>
            <w:hideMark/>
          </w:tcPr>
          <w:p>
            <w:pPr>
              <w:jc w:val="center"/>
              <w:rPr>
                <w:sz w:val="16"/>
                <w:szCs w:val="16"/>
              </w:rPr>
            </w:pPr>
            <w:r>
              <w:rPr>
                <w:sz w:val="16"/>
                <w:szCs w:val="16"/>
              </w:rPr>
              <w:t>15.9</w:t>
            </w:r>
          </w:p>
        </w:tc>
        <w:tc>
          <w:tcPr>
            <w:tcW w:w="230" w:type="pct"/>
            <w:noWrap/>
            <w:hideMark/>
          </w:tcPr>
          <w:p>
            <w:pPr>
              <w:jc w:val="center"/>
              <w:rPr>
                <w:sz w:val="16"/>
                <w:szCs w:val="16"/>
              </w:rPr>
            </w:pPr>
            <w:r>
              <w:rPr>
                <w:sz w:val="16"/>
                <w:szCs w:val="16"/>
              </w:rPr>
              <w:t>5.0</w:t>
            </w:r>
          </w:p>
        </w:tc>
        <w:tc>
          <w:tcPr>
            <w:tcW w:w="230" w:type="pct"/>
            <w:noWrap/>
            <w:hideMark/>
          </w:tcPr>
          <w:p>
            <w:pPr>
              <w:jc w:val="center"/>
              <w:rPr>
                <w:sz w:val="16"/>
                <w:szCs w:val="16"/>
              </w:rPr>
            </w:pPr>
            <w:r>
              <w:rPr>
                <w:sz w:val="16"/>
                <w:szCs w:val="16"/>
              </w:rPr>
              <w:t>20.7</w:t>
            </w:r>
          </w:p>
        </w:tc>
        <w:tc>
          <w:tcPr>
            <w:tcW w:w="230" w:type="pct"/>
            <w:noWrap/>
            <w:hideMark/>
          </w:tcPr>
          <w:p>
            <w:pPr>
              <w:jc w:val="center"/>
              <w:rPr>
                <w:sz w:val="16"/>
                <w:szCs w:val="16"/>
              </w:rPr>
            </w:pPr>
            <w:r>
              <w:rPr>
                <w:sz w:val="16"/>
                <w:szCs w:val="16"/>
              </w:rPr>
              <w:t>28.9</w:t>
            </w:r>
          </w:p>
        </w:tc>
        <w:tc>
          <w:tcPr>
            <w:tcW w:w="230" w:type="pct"/>
            <w:shd w:val="clear" w:color="auto" w:fill="F2F2F2" w:themeFill="background1" w:themeFillShade="F2"/>
            <w:noWrap/>
            <w:hideMark/>
          </w:tcPr>
          <w:p>
            <w:pPr>
              <w:jc w:val="center"/>
              <w:rPr>
                <w:sz w:val="16"/>
                <w:szCs w:val="16"/>
              </w:rPr>
            </w:pPr>
            <w:r>
              <w:rPr>
                <w:sz w:val="16"/>
                <w:szCs w:val="16"/>
              </w:rPr>
              <w:t>8.3</w:t>
            </w:r>
          </w:p>
        </w:tc>
        <w:tc>
          <w:tcPr>
            <w:tcW w:w="267" w:type="pct"/>
            <w:shd w:val="clear" w:color="auto" w:fill="F2F2F2" w:themeFill="background1" w:themeFillShade="F2"/>
            <w:noWrap/>
            <w:hideMark/>
          </w:tcPr>
          <w:p>
            <w:pPr>
              <w:jc w:val="center"/>
              <w:rPr>
                <w:sz w:val="16"/>
                <w:szCs w:val="16"/>
              </w:rPr>
            </w:pPr>
            <w:r>
              <w:rPr>
                <w:sz w:val="16"/>
                <w:szCs w:val="16"/>
              </w:rPr>
              <w:t>18.2</w:t>
            </w:r>
          </w:p>
        </w:tc>
        <w:tc>
          <w:tcPr>
            <w:tcW w:w="267" w:type="pct"/>
            <w:shd w:val="clear" w:color="auto" w:fill="F2F2F2" w:themeFill="background1" w:themeFillShade="F2"/>
            <w:noWrap/>
            <w:hideMark/>
          </w:tcPr>
          <w:p>
            <w:pPr>
              <w:jc w:val="center"/>
              <w:rPr>
                <w:sz w:val="16"/>
                <w:szCs w:val="16"/>
              </w:rPr>
            </w:pPr>
            <w:r>
              <w:rPr>
                <w:sz w:val="16"/>
                <w:szCs w:val="16"/>
              </w:rPr>
              <w:t>47.4</w:t>
            </w:r>
          </w:p>
        </w:tc>
        <w:tc>
          <w:tcPr>
            <w:tcW w:w="230" w:type="pct"/>
            <w:noWrap/>
            <w:hideMark/>
          </w:tcPr>
          <w:p>
            <w:pPr>
              <w:jc w:val="center"/>
              <w:rPr>
                <w:sz w:val="16"/>
                <w:szCs w:val="16"/>
              </w:rPr>
            </w:pPr>
            <w:r>
              <w:rPr>
                <w:sz w:val="16"/>
                <w:szCs w:val="16"/>
              </w:rPr>
              <w:t>3.9</w:t>
            </w:r>
          </w:p>
        </w:tc>
        <w:tc>
          <w:tcPr>
            <w:tcW w:w="230" w:type="pct"/>
            <w:noWrap/>
            <w:hideMark/>
          </w:tcPr>
          <w:p>
            <w:pPr>
              <w:jc w:val="center"/>
              <w:rPr>
                <w:sz w:val="16"/>
                <w:szCs w:val="16"/>
              </w:rPr>
            </w:pPr>
            <w:r>
              <w:rPr>
                <w:sz w:val="16"/>
                <w:szCs w:val="16"/>
              </w:rPr>
              <w:t>9.5</w:t>
            </w:r>
          </w:p>
        </w:tc>
        <w:tc>
          <w:tcPr>
            <w:tcW w:w="267" w:type="pct"/>
            <w:noWrap/>
            <w:hideMark/>
          </w:tcPr>
          <w:p>
            <w:pPr>
              <w:jc w:val="center"/>
              <w:rPr>
                <w:sz w:val="16"/>
                <w:szCs w:val="16"/>
              </w:rPr>
            </w:pPr>
            <w:r>
              <w:rPr>
                <w:sz w:val="16"/>
                <w:szCs w:val="16"/>
              </w:rPr>
              <w:t>21.5</w:t>
            </w:r>
          </w:p>
        </w:tc>
        <w:tc>
          <w:tcPr>
            <w:tcW w:w="230" w:type="pct"/>
            <w:shd w:val="clear" w:color="auto" w:fill="F2F2F2" w:themeFill="background1" w:themeFillShade="F2"/>
            <w:noWrap/>
            <w:hideMark/>
          </w:tcPr>
          <w:p>
            <w:pPr>
              <w:jc w:val="center"/>
              <w:rPr>
                <w:sz w:val="16"/>
                <w:szCs w:val="16"/>
              </w:rPr>
            </w:pPr>
            <w:r>
              <w:rPr>
                <w:sz w:val="16"/>
                <w:szCs w:val="16"/>
              </w:rPr>
              <w:t>20.0</w:t>
            </w:r>
          </w:p>
        </w:tc>
        <w:tc>
          <w:tcPr>
            <w:tcW w:w="267" w:type="pct"/>
            <w:shd w:val="clear" w:color="auto" w:fill="F2F2F2" w:themeFill="background1" w:themeFillShade="F2"/>
            <w:noWrap/>
            <w:hideMark/>
          </w:tcPr>
          <w:p>
            <w:pPr>
              <w:jc w:val="center"/>
              <w:rPr>
                <w:sz w:val="16"/>
                <w:szCs w:val="16"/>
              </w:rPr>
            </w:pPr>
            <w:r>
              <w:rPr>
                <w:sz w:val="16"/>
                <w:szCs w:val="16"/>
              </w:rPr>
              <w:t>53.1</w:t>
            </w:r>
          </w:p>
        </w:tc>
        <w:tc>
          <w:tcPr>
            <w:tcW w:w="267" w:type="pct"/>
            <w:shd w:val="clear" w:color="auto" w:fill="F2F2F2" w:themeFill="background1" w:themeFillShade="F2"/>
            <w:noWrap/>
            <w:hideMark/>
          </w:tcPr>
          <w:p>
            <w:pPr>
              <w:jc w:val="center"/>
              <w:rPr>
                <w:sz w:val="16"/>
                <w:szCs w:val="16"/>
              </w:rPr>
            </w:pPr>
            <w:r>
              <w:rPr>
                <w:sz w:val="16"/>
                <w:szCs w:val="16"/>
              </w:rPr>
              <w:t>86.3</w:t>
            </w:r>
          </w:p>
        </w:tc>
        <w:tc>
          <w:tcPr>
            <w:tcW w:w="230" w:type="pct"/>
            <w:noWrap/>
            <w:hideMark/>
          </w:tcPr>
          <w:p>
            <w:pPr>
              <w:jc w:val="center"/>
              <w:rPr>
                <w:sz w:val="16"/>
                <w:szCs w:val="16"/>
              </w:rPr>
            </w:pPr>
            <w:r>
              <w:rPr>
                <w:sz w:val="16"/>
                <w:szCs w:val="16"/>
              </w:rPr>
              <w:t>5.0</w:t>
            </w:r>
          </w:p>
        </w:tc>
        <w:tc>
          <w:tcPr>
            <w:tcW w:w="230" w:type="pct"/>
            <w:noWrap/>
            <w:hideMark/>
          </w:tcPr>
          <w:p>
            <w:pPr>
              <w:jc w:val="center"/>
              <w:rPr>
                <w:sz w:val="16"/>
                <w:szCs w:val="16"/>
              </w:rPr>
            </w:pPr>
            <w:r>
              <w:rPr>
                <w:sz w:val="16"/>
                <w:szCs w:val="16"/>
              </w:rPr>
              <w:t>14.7</w:t>
            </w:r>
          </w:p>
        </w:tc>
        <w:tc>
          <w:tcPr>
            <w:tcW w:w="230" w:type="pct"/>
            <w:noWrap/>
            <w:hideMark/>
          </w:tcPr>
          <w:p>
            <w:pPr>
              <w:jc w:val="center"/>
              <w:rPr>
                <w:sz w:val="16"/>
                <w:szCs w:val="16"/>
              </w:rPr>
            </w:pPr>
            <w:r>
              <w:rPr>
                <w:sz w:val="16"/>
                <w:szCs w:val="16"/>
              </w:rPr>
              <w:t>32.7</w:t>
            </w:r>
          </w:p>
        </w:tc>
      </w:tr>
      <w:tr>
        <w:trPr>
          <w:trHeight w:val="290"/>
        </w:trPr>
        <w:tc>
          <w:tcPr>
            <w:tcW w:w="601" w:type="pct"/>
            <w:noWrap/>
            <w:hideMark/>
          </w:tcPr>
          <w:p>
            <w:pPr>
              <w:jc w:val="center"/>
              <w:rPr>
                <w:rFonts w:cs="Times New Roman"/>
                <w:sz w:val="16"/>
                <w:szCs w:val="16"/>
              </w:rPr>
            </w:pPr>
            <w:r>
              <w:rPr>
                <w:rFonts w:cs="Times New Roman"/>
                <w:sz w:val="16"/>
                <w:szCs w:val="16"/>
              </w:rPr>
              <w:t>South Africa</w:t>
            </w:r>
          </w:p>
        </w:tc>
        <w:tc>
          <w:tcPr>
            <w:tcW w:w="389" w:type="pct"/>
          </w:tcPr>
          <w:p>
            <w:pPr>
              <w:jc w:val="center"/>
              <w:rPr>
                <w:sz w:val="16"/>
                <w:szCs w:val="16"/>
              </w:rPr>
            </w:pPr>
            <w:r>
              <w:rPr>
                <w:sz w:val="16"/>
                <w:szCs w:val="16"/>
              </w:rPr>
              <w:t>6</w:t>
            </w:r>
          </w:p>
        </w:tc>
        <w:tc>
          <w:tcPr>
            <w:tcW w:w="102" w:type="pct"/>
          </w:tcPr>
          <w:p>
            <w:pPr>
              <w:jc w:val="center"/>
              <w:rPr>
                <w:sz w:val="16"/>
                <w:szCs w:val="16"/>
              </w:rPr>
            </w:pPr>
          </w:p>
        </w:tc>
        <w:tc>
          <w:tcPr>
            <w:tcW w:w="273" w:type="pct"/>
            <w:noWrap/>
            <w:hideMark/>
          </w:tcPr>
          <w:p>
            <w:pPr>
              <w:jc w:val="center"/>
              <w:rPr>
                <w:sz w:val="16"/>
                <w:szCs w:val="16"/>
              </w:rPr>
            </w:pPr>
            <w:r>
              <w:rPr>
                <w:sz w:val="16"/>
                <w:szCs w:val="16"/>
              </w:rPr>
              <w:t>16.4</w:t>
            </w:r>
          </w:p>
        </w:tc>
        <w:tc>
          <w:tcPr>
            <w:tcW w:w="230" w:type="pct"/>
            <w:noWrap/>
            <w:hideMark/>
          </w:tcPr>
          <w:p>
            <w:pPr>
              <w:jc w:val="center"/>
              <w:rPr>
                <w:sz w:val="16"/>
                <w:szCs w:val="16"/>
              </w:rPr>
            </w:pPr>
            <w:r>
              <w:rPr>
                <w:sz w:val="16"/>
                <w:szCs w:val="16"/>
              </w:rPr>
              <w:t>4.9</w:t>
            </w:r>
          </w:p>
        </w:tc>
        <w:tc>
          <w:tcPr>
            <w:tcW w:w="230" w:type="pct"/>
            <w:noWrap/>
            <w:hideMark/>
          </w:tcPr>
          <w:p>
            <w:pPr>
              <w:jc w:val="center"/>
              <w:rPr>
                <w:sz w:val="16"/>
                <w:szCs w:val="16"/>
              </w:rPr>
            </w:pPr>
            <w:r>
              <w:rPr>
                <w:sz w:val="16"/>
                <w:szCs w:val="16"/>
              </w:rPr>
              <w:t>20.2</w:t>
            </w:r>
          </w:p>
        </w:tc>
        <w:tc>
          <w:tcPr>
            <w:tcW w:w="230" w:type="pct"/>
            <w:noWrap/>
            <w:hideMark/>
          </w:tcPr>
          <w:p>
            <w:pPr>
              <w:jc w:val="center"/>
              <w:rPr>
                <w:sz w:val="16"/>
                <w:szCs w:val="16"/>
              </w:rPr>
            </w:pPr>
            <w:r>
              <w:rPr>
                <w:sz w:val="16"/>
                <w:szCs w:val="16"/>
              </w:rPr>
              <w:t>23.8</w:t>
            </w:r>
          </w:p>
        </w:tc>
        <w:tc>
          <w:tcPr>
            <w:tcW w:w="230" w:type="pct"/>
            <w:shd w:val="clear" w:color="auto" w:fill="F2F2F2" w:themeFill="background1" w:themeFillShade="F2"/>
            <w:noWrap/>
            <w:hideMark/>
          </w:tcPr>
          <w:p>
            <w:pPr>
              <w:jc w:val="center"/>
              <w:rPr>
                <w:sz w:val="16"/>
                <w:szCs w:val="16"/>
              </w:rPr>
            </w:pPr>
            <w:r>
              <w:rPr>
                <w:sz w:val="16"/>
                <w:szCs w:val="16"/>
              </w:rPr>
              <w:t>22.8</w:t>
            </w:r>
          </w:p>
        </w:tc>
        <w:tc>
          <w:tcPr>
            <w:tcW w:w="267" w:type="pct"/>
            <w:shd w:val="clear" w:color="auto" w:fill="F2F2F2" w:themeFill="background1" w:themeFillShade="F2"/>
            <w:noWrap/>
            <w:hideMark/>
          </w:tcPr>
          <w:p>
            <w:pPr>
              <w:jc w:val="center"/>
              <w:rPr>
                <w:sz w:val="16"/>
                <w:szCs w:val="16"/>
              </w:rPr>
            </w:pPr>
            <w:r>
              <w:rPr>
                <w:sz w:val="16"/>
                <w:szCs w:val="16"/>
              </w:rPr>
              <w:t>51.4</w:t>
            </w:r>
          </w:p>
        </w:tc>
        <w:tc>
          <w:tcPr>
            <w:tcW w:w="267" w:type="pct"/>
            <w:shd w:val="clear" w:color="auto" w:fill="F2F2F2" w:themeFill="background1" w:themeFillShade="F2"/>
            <w:noWrap/>
            <w:hideMark/>
          </w:tcPr>
          <w:p>
            <w:pPr>
              <w:jc w:val="center"/>
              <w:rPr>
                <w:sz w:val="16"/>
                <w:szCs w:val="16"/>
              </w:rPr>
            </w:pPr>
            <w:r>
              <w:rPr>
                <w:sz w:val="16"/>
                <w:szCs w:val="16"/>
              </w:rPr>
              <w:t>124.4</w:t>
            </w:r>
          </w:p>
        </w:tc>
        <w:tc>
          <w:tcPr>
            <w:tcW w:w="230" w:type="pct"/>
            <w:noWrap/>
            <w:hideMark/>
          </w:tcPr>
          <w:p>
            <w:pPr>
              <w:jc w:val="center"/>
              <w:rPr>
                <w:sz w:val="16"/>
                <w:szCs w:val="16"/>
              </w:rPr>
            </w:pPr>
            <w:r>
              <w:rPr>
                <w:sz w:val="16"/>
                <w:szCs w:val="16"/>
              </w:rPr>
              <w:t>11.1</w:t>
            </w:r>
          </w:p>
        </w:tc>
        <w:tc>
          <w:tcPr>
            <w:tcW w:w="230" w:type="pct"/>
            <w:noWrap/>
            <w:hideMark/>
          </w:tcPr>
          <w:p>
            <w:pPr>
              <w:jc w:val="center"/>
              <w:rPr>
                <w:sz w:val="16"/>
                <w:szCs w:val="16"/>
              </w:rPr>
            </w:pPr>
            <w:r>
              <w:rPr>
                <w:sz w:val="16"/>
                <w:szCs w:val="16"/>
              </w:rPr>
              <w:t>28.6</w:t>
            </w:r>
          </w:p>
        </w:tc>
        <w:tc>
          <w:tcPr>
            <w:tcW w:w="267" w:type="pct"/>
            <w:noWrap/>
            <w:hideMark/>
          </w:tcPr>
          <w:p>
            <w:pPr>
              <w:jc w:val="center"/>
              <w:rPr>
                <w:sz w:val="16"/>
                <w:szCs w:val="16"/>
              </w:rPr>
            </w:pPr>
            <w:r>
              <w:rPr>
                <w:sz w:val="16"/>
                <w:szCs w:val="16"/>
              </w:rPr>
              <w:t>64.2</w:t>
            </w:r>
          </w:p>
        </w:tc>
        <w:tc>
          <w:tcPr>
            <w:tcW w:w="230" w:type="pct"/>
            <w:shd w:val="clear" w:color="auto" w:fill="F2F2F2" w:themeFill="background1" w:themeFillShade="F2"/>
            <w:noWrap/>
          </w:tcPr>
          <w:p>
            <w:pPr>
              <w:jc w:val="center"/>
              <w:rPr>
                <w:sz w:val="16"/>
                <w:szCs w:val="16"/>
                <w:lang w:val="de-DE"/>
              </w:rPr>
            </w:pPr>
            <w:r>
              <w:rPr>
                <w:sz w:val="16"/>
                <w:szCs w:val="16"/>
                <w:lang w:val="de-DE"/>
              </w:rPr>
              <w:t>32.3</w:t>
            </w:r>
          </w:p>
        </w:tc>
        <w:tc>
          <w:tcPr>
            <w:tcW w:w="267" w:type="pct"/>
            <w:shd w:val="clear" w:color="auto" w:fill="F2F2F2" w:themeFill="background1" w:themeFillShade="F2"/>
            <w:noWrap/>
          </w:tcPr>
          <w:p>
            <w:pPr>
              <w:jc w:val="center"/>
              <w:rPr>
                <w:sz w:val="16"/>
                <w:szCs w:val="16"/>
                <w:lang w:val="de-DE"/>
              </w:rPr>
            </w:pPr>
            <w:r>
              <w:rPr>
                <w:sz w:val="16"/>
                <w:szCs w:val="16"/>
                <w:lang w:val="de-DE"/>
              </w:rPr>
              <w:t>68.6</w:t>
            </w:r>
          </w:p>
        </w:tc>
        <w:tc>
          <w:tcPr>
            <w:tcW w:w="267" w:type="pct"/>
            <w:shd w:val="clear" w:color="auto" w:fill="F2F2F2" w:themeFill="background1" w:themeFillShade="F2"/>
            <w:noWrap/>
          </w:tcPr>
          <w:p>
            <w:pPr>
              <w:jc w:val="center"/>
              <w:rPr>
                <w:sz w:val="16"/>
                <w:szCs w:val="16"/>
                <w:lang w:val="de-DE"/>
              </w:rPr>
            </w:pPr>
            <w:r>
              <w:rPr>
                <w:sz w:val="16"/>
                <w:szCs w:val="16"/>
                <w:lang w:val="de-DE"/>
              </w:rPr>
              <w:t>107.7</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r>
      <w:tr>
        <w:trPr>
          <w:trHeight w:val="290"/>
        </w:trPr>
        <w:tc>
          <w:tcPr>
            <w:tcW w:w="601" w:type="pct"/>
            <w:noWrap/>
            <w:hideMark/>
          </w:tcPr>
          <w:p>
            <w:pPr>
              <w:jc w:val="center"/>
              <w:rPr>
                <w:rFonts w:cs="Times New Roman"/>
                <w:sz w:val="16"/>
                <w:szCs w:val="16"/>
              </w:rPr>
            </w:pPr>
            <w:r>
              <w:rPr>
                <w:rFonts w:cs="Times New Roman"/>
                <w:sz w:val="16"/>
                <w:szCs w:val="16"/>
              </w:rPr>
              <w:t>South Korea</w:t>
            </w:r>
          </w:p>
        </w:tc>
        <w:tc>
          <w:tcPr>
            <w:tcW w:w="389" w:type="pct"/>
          </w:tcPr>
          <w:p>
            <w:pPr>
              <w:jc w:val="center"/>
              <w:rPr>
                <w:sz w:val="16"/>
                <w:szCs w:val="16"/>
              </w:rPr>
            </w:pPr>
            <w:r>
              <w:rPr>
                <w:sz w:val="16"/>
                <w:szCs w:val="16"/>
              </w:rPr>
              <w:t>7</w:t>
            </w:r>
          </w:p>
        </w:tc>
        <w:tc>
          <w:tcPr>
            <w:tcW w:w="102" w:type="pct"/>
          </w:tcPr>
          <w:p>
            <w:pPr>
              <w:jc w:val="center"/>
              <w:rPr>
                <w:sz w:val="16"/>
                <w:szCs w:val="16"/>
              </w:rPr>
            </w:pPr>
          </w:p>
        </w:tc>
        <w:tc>
          <w:tcPr>
            <w:tcW w:w="273" w:type="pct"/>
            <w:noWrap/>
            <w:hideMark/>
          </w:tcPr>
          <w:p>
            <w:pPr>
              <w:jc w:val="center"/>
              <w:rPr>
                <w:sz w:val="16"/>
                <w:szCs w:val="16"/>
              </w:rPr>
            </w:pPr>
            <w:r>
              <w:rPr>
                <w:sz w:val="16"/>
                <w:szCs w:val="16"/>
              </w:rPr>
              <w:t>14.2</w:t>
            </w:r>
          </w:p>
        </w:tc>
        <w:tc>
          <w:tcPr>
            <w:tcW w:w="230" w:type="pct"/>
            <w:noWrap/>
            <w:hideMark/>
          </w:tcPr>
          <w:p>
            <w:pPr>
              <w:jc w:val="center"/>
              <w:rPr>
                <w:sz w:val="16"/>
                <w:szCs w:val="16"/>
              </w:rPr>
            </w:pPr>
            <w:r>
              <w:rPr>
                <w:sz w:val="16"/>
                <w:szCs w:val="16"/>
              </w:rPr>
              <w:t>9.5</w:t>
            </w:r>
          </w:p>
        </w:tc>
        <w:tc>
          <w:tcPr>
            <w:tcW w:w="230" w:type="pct"/>
            <w:noWrap/>
            <w:hideMark/>
          </w:tcPr>
          <w:p>
            <w:pPr>
              <w:jc w:val="center"/>
              <w:rPr>
                <w:sz w:val="16"/>
                <w:szCs w:val="16"/>
              </w:rPr>
            </w:pPr>
            <w:r>
              <w:rPr>
                <w:sz w:val="16"/>
                <w:szCs w:val="16"/>
              </w:rPr>
              <w:t>22.2</w:t>
            </w:r>
          </w:p>
        </w:tc>
        <w:tc>
          <w:tcPr>
            <w:tcW w:w="230" w:type="pct"/>
            <w:noWrap/>
            <w:hideMark/>
          </w:tcPr>
          <w:p>
            <w:pPr>
              <w:jc w:val="center"/>
              <w:rPr>
                <w:sz w:val="16"/>
                <w:szCs w:val="16"/>
              </w:rPr>
            </w:pPr>
            <w:r>
              <w:rPr>
                <w:sz w:val="16"/>
                <w:szCs w:val="16"/>
              </w:rPr>
              <w:t>28.8</w:t>
            </w:r>
          </w:p>
        </w:tc>
        <w:tc>
          <w:tcPr>
            <w:tcW w:w="230" w:type="pct"/>
            <w:shd w:val="clear" w:color="auto" w:fill="F2F2F2" w:themeFill="background1" w:themeFillShade="F2"/>
            <w:noWrap/>
            <w:hideMark/>
          </w:tcPr>
          <w:p>
            <w:pPr>
              <w:jc w:val="center"/>
              <w:rPr>
                <w:sz w:val="16"/>
                <w:szCs w:val="16"/>
              </w:rPr>
            </w:pPr>
            <w:r>
              <w:rPr>
                <w:sz w:val="16"/>
                <w:szCs w:val="16"/>
              </w:rPr>
              <w:t>22.2</w:t>
            </w:r>
          </w:p>
        </w:tc>
        <w:tc>
          <w:tcPr>
            <w:tcW w:w="267" w:type="pct"/>
            <w:shd w:val="clear" w:color="auto" w:fill="F2F2F2" w:themeFill="background1" w:themeFillShade="F2"/>
            <w:noWrap/>
            <w:hideMark/>
          </w:tcPr>
          <w:p>
            <w:pPr>
              <w:jc w:val="center"/>
              <w:rPr>
                <w:sz w:val="16"/>
                <w:szCs w:val="16"/>
              </w:rPr>
            </w:pPr>
            <w:r>
              <w:rPr>
                <w:sz w:val="16"/>
                <w:szCs w:val="16"/>
              </w:rPr>
              <w:t>47.5</w:t>
            </w:r>
          </w:p>
        </w:tc>
        <w:tc>
          <w:tcPr>
            <w:tcW w:w="267" w:type="pct"/>
            <w:shd w:val="clear" w:color="auto" w:fill="F2F2F2" w:themeFill="background1" w:themeFillShade="F2"/>
            <w:noWrap/>
            <w:hideMark/>
          </w:tcPr>
          <w:p>
            <w:pPr>
              <w:jc w:val="center"/>
              <w:rPr>
                <w:sz w:val="16"/>
                <w:szCs w:val="16"/>
              </w:rPr>
            </w:pPr>
            <w:r>
              <w:rPr>
                <w:sz w:val="16"/>
                <w:szCs w:val="16"/>
              </w:rPr>
              <w:t>98.5</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67" w:type="pct"/>
            <w:noWrap/>
            <w:hideMark/>
          </w:tcPr>
          <w:p>
            <w:pPr>
              <w:jc w:val="center"/>
              <w:rPr>
                <w:sz w:val="16"/>
                <w:szCs w:val="16"/>
                <w:lang w:val="de-DE"/>
              </w:rPr>
            </w:pPr>
            <w:r>
              <w:rPr>
                <w:sz w:val="16"/>
                <w:szCs w:val="16"/>
                <w:lang w:val="de-DE"/>
              </w:rPr>
              <w:t>-</w:t>
            </w:r>
          </w:p>
        </w:tc>
        <w:tc>
          <w:tcPr>
            <w:tcW w:w="230" w:type="pct"/>
            <w:shd w:val="clear" w:color="auto" w:fill="F2F2F2" w:themeFill="background1" w:themeFillShade="F2"/>
            <w:noWrap/>
          </w:tcPr>
          <w:p>
            <w:pPr>
              <w:jc w:val="center"/>
              <w:rPr>
                <w:sz w:val="16"/>
                <w:szCs w:val="16"/>
              </w:rPr>
            </w:pPr>
            <w:r>
              <w:rPr>
                <w:sz w:val="16"/>
                <w:szCs w:val="16"/>
              </w:rPr>
              <w:t>20.4</w:t>
            </w:r>
          </w:p>
        </w:tc>
        <w:tc>
          <w:tcPr>
            <w:tcW w:w="267" w:type="pct"/>
            <w:shd w:val="clear" w:color="auto" w:fill="F2F2F2" w:themeFill="background1" w:themeFillShade="F2"/>
            <w:noWrap/>
          </w:tcPr>
          <w:p>
            <w:pPr>
              <w:jc w:val="center"/>
              <w:rPr>
                <w:sz w:val="16"/>
                <w:szCs w:val="16"/>
              </w:rPr>
            </w:pPr>
            <w:r>
              <w:rPr>
                <w:sz w:val="16"/>
                <w:szCs w:val="16"/>
              </w:rPr>
              <w:t>61.5</w:t>
            </w:r>
          </w:p>
        </w:tc>
        <w:tc>
          <w:tcPr>
            <w:tcW w:w="267" w:type="pct"/>
            <w:shd w:val="clear" w:color="auto" w:fill="F2F2F2" w:themeFill="background1" w:themeFillShade="F2"/>
            <w:noWrap/>
          </w:tcPr>
          <w:p>
            <w:pPr>
              <w:jc w:val="center"/>
              <w:rPr>
                <w:sz w:val="16"/>
                <w:szCs w:val="16"/>
              </w:rPr>
            </w:pPr>
            <w:r>
              <w:rPr>
                <w:sz w:val="16"/>
                <w:szCs w:val="16"/>
              </w:rPr>
              <w:t>118.8</w:t>
            </w:r>
          </w:p>
        </w:tc>
        <w:tc>
          <w:tcPr>
            <w:tcW w:w="230" w:type="pct"/>
            <w:noWrap/>
            <w:hideMark/>
          </w:tcPr>
          <w:p>
            <w:pPr>
              <w:jc w:val="center"/>
              <w:rPr>
                <w:sz w:val="16"/>
                <w:szCs w:val="16"/>
              </w:rPr>
            </w:pPr>
            <w:r>
              <w:rPr>
                <w:sz w:val="16"/>
                <w:szCs w:val="16"/>
              </w:rPr>
              <w:t>20.3</w:t>
            </w:r>
          </w:p>
        </w:tc>
        <w:tc>
          <w:tcPr>
            <w:tcW w:w="230" w:type="pct"/>
            <w:noWrap/>
            <w:hideMark/>
          </w:tcPr>
          <w:p>
            <w:pPr>
              <w:jc w:val="center"/>
              <w:rPr>
                <w:sz w:val="16"/>
                <w:szCs w:val="16"/>
              </w:rPr>
            </w:pPr>
            <w:r>
              <w:rPr>
                <w:sz w:val="16"/>
                <w:szCs w:val="16"/>
              </w:rPr>
              <w:t>40.4</w:t>
            </w:r>
          </w:p>
        </w:tc>
        <w:tc>
          <w:tcPr>
            <w:tcW w:w="230" w:type="pct"/>
            <w:noWrap/>
            <w:hideMark/>
          </w:tcPr>
          <w:p>
            <w:pPr>
              <w:jc w:val="center"/>
              <w:rPr>
                <w:sz w:val="16"/>
                <w:szCs w:val="16"/>
              </w:rPr>
            </w:pPr>
            <w:r>
              <w:rPr>
                <w:sz w:val="16"/>
                <w:szCs w:val="16"/>
              </w:rPr>
              <w:t>71.5</w:t>
            </w:r>
          </w:p>
        </w:tc>
      </w:tr>
      <w:tr>
        <w:trPr>
          <w:trHeight w:val="290"/>
        </w:trPr>
        <w:tc>
          <w:tcPr>
            <w:tcW w:w="601" w:type="pct"/>
            <w:noWrap/>
            <w:hideMark/>
          </w:tcPr>
          <w:p>
            <w:pPr>
              <w:jc w:val="center"/>
              <w:rPr>
                <w:rFonts w:cs="Times New Roman"/>
                <w:sz w:val="16"/>
                <w:szCs w:val="16"/>
              </w:rPr>
            </w:pPr>
            <w:r>
              <w:rPr>
                <w:rFonts w:cs="Times New Roman"/>
                <w:sz w:val="16"/>
                <w:szCs w:val="16"/>
              </w:rPr>
              <w:t>Spain</w:t>
            </w:r>
          </w:p>
        </w:tc>
        <w:tc>
          <w:tcPr>
            <w:tcW w:w="389" w:type="pct"/>
          </w:tcPr>
          <w:p>
            <w:pPr>
              <w:jc w:val="center"/>
              <w:rPr>
                <w:sz w:val="16"/>
                <w:szCs w:val="16"/>
              </w:rPr>
            </w:pPr>
            <w:r>
              <w:rPr>
                <w:sz w:val="16"/>
                <w:szCs w:val="16"/>
              </w:rPr>
              <w:t>48</w:t>
            </w:r>
          </w:p>
        </w:tc>
        <w:tc>
          <w:tcPr>
            <w:tcW w:w="102" w:type="pct"/>
          </w:tcPr>
          <w:p>
            <w:pPr>
              <w:jc w:val="center"/>
              <w:rPr>
                <w:sz w:val="16"/>
                <w:szCs w:val="16"/>
              </w:rPr>
            </w:pPr>
          </w:p>
        </w:tc>
        <w:tc>
          <w:tcPr>
            <w:tcW w:w="273" w:type="pct"/>
            <w:noWrap/>
            <w:hideMark/>
          </w:tcPr>
          <w:p>
            <w:pPr>
              <w:jc w:val="center"/>
              <w:rPr>
                <w:sz w:val="16"/>
                <w:szCs w:val="16"/>
              </w:rPr>
            </w:pPr>
            <w:r>
              <w:rPr>
                <w:sz w:val="16"/>
                <w:szCs w:val="16"/>
              </w:rPr>
              <w:t>15.2</w:t>
            </w:r>
          </w:p>
        </w:tc>
        <w:tc>
          <w:tcPr>
            <w:tcW w:w="230" w:type="pct"/>
            <w:noWrap/>
            <w:hideMark/>
          </w:tcPr>
          <w:p>
            <w:pPr>
              <w:jc w:val="center"/>
              <w:rPr>
                <w:sz w:val="16"/>
                <w:szCs w:val="16"/>
              </w:rPr>
            </w:pPr>
            <w:r>
              <w:rPr>
                <w:sz w:val="16"/>
                <w:szCs w:val="16"/>
              </w:rPr>
              <w:t>6.8</w:t>
            </w:r>
          </w:p>
        </w:tc>
        <w:tc>
          <w:tcPr>
            <w:tcW w:w="230" w:type="pct"/>
            <w:noWrap/>
            <w:hideMark/>
          </w:tcPr>
          <w:p>
            <w:pPr>
              <w:jc w:val="center"/>
              <w:rPr>
                <w:sz w:val="16"/>
                <w:szCs w:val="16"/>
              </w:rPr>
            </w:pPr>
            <w:r>
              <w:rPr>
                <w:sz w:val="16"/>
                <w:szCs w:val="16"/>
              </w:rPr>
              <w:t>21.3</w:t>
            </w:r>
          </w:p>
        </w:tc>
        <w:tc>
          <w:tcPr>
            <w:tcW w:w="230" w:type="pct"/>
            <w:noWrap/>
            <w:hideMark/>
          </w:tcPr>
          <w:p>
            <w:pPr>
              <w:jc w:val="center"/>
              <w:rPr>
                <w:sz w:val="16"/>
                <w:szCs w:val="16"/>
              </w:rPr>
            </w:pPr>
            <w:r>
              <w:rPr>
                <w:sz w:val="16"/>
                <w:szCs w:val="16"/>
              </w:rPr>
              <w:t>27.8</w:t>
            </w:r>
          </w:p>
        </w:tc>
        <w:tc>
          <w:tcPr>
            <w:tcW w:w="230" w:type="pct"/>
            <w:shd w:val="clear" w:color="auto" w:fill="F2F2F2" w:themeFill="background1" w:themeFillShade="F2"/>
            <w:noWrap/>
            <w:hideMark/>
          </w:tcPr>
          <w:p>
            <w:pPr>
              <w:jc w:val="center"/>
              <w:rPr>
                <w:sz w:val="16"/>
                <w:szCs w:val="16"/>
              </w:rPr>
            </w:pPr>
            <w:r>
              <w:rPr>
                <w:sz w:val="16"/>
                <w:szCs w:val="16"/>
              </w:rPr>
              <w:t>11.8</w:t>
            </w:r>
          </w:p>
        </w:tc>
        <w:tc>
          <w:tcPr>
            <w:tcW w:w="267" w:type="pct"/>
            <w:shd w:val="clear" w:color="auto" w:fill="F2F2F2" w:themeFill="background1" w:themeFillShade="F2"/>
            <w:noWrap/>
            <w:hideMark/>
          </w:tcPr>
          <w:p>
            <w:pPr>
              <w:jc w:val="center"/>
              <w:rPr>
                <w:sz w:val="16"/>
                <w:szCs w:val="16"/>
              </w:rPr>
            </w:pPr>
            <w:r>
              <w:rPr>
                <w:sz w:val="16"/>
                <w:szCs w:val="16"/>
              </w:rPr>
              <w:t>24.6</w:t>
            </w:r>
          </w:p>
        </w:tc>
        <w:tc>
          <w:tcPr>
            <w:tcW w:w="267" w:type="pct"/>
            <w:shd w:val="clear" w:color="auto" w:fill="F2F2F2" w:themeFill="background1" w:themeFillShade="F2"/>
            <w:noWrap/>
            <w:hideMark/>
          </w:tcPr>
          <w:p>
            <w:pPr>
              <w:jc w:val="center"/>
              <w:rPr>
                <w:sz w:val="16"/>
                <w:szCs w:val="16"/>
              </w:rPr>
            </w:pPr>
            <w:r>
              <w:rPr>
                <w:sz w:val="16"/>
                <w:szCs w:val="16"/>
              </w:rPr>
              <w:t>45.6</w:t>
            </w:r>
          </w:p>
        </w:tc>
        <w:tc>
          <w:tcPr>
            <w:tcW w:w="230" w:type="pct"/>
            <w:noWrap/>
            <w:hideMark/>
          </w:tcPr>
          <w:p>
            <w:pPr>
              <w:jc w:val="center"/>
              <w:rPr>
                <w:sz w:val="16"/>
                <w:szCs w:val="16"/>
              </w:rPr>
            </w:pPr>
            <w:r>
              <w:rPr>
                <w:sz w:val="16"/>
                <w:szCs w:val="16"/>
              </w:rPr>
              <w:t>4.5</w:t>
            </w:r>
          </w:p>
        </w:tc>
        <w:tc>
          <w:tcPr>
            <w:tcW w:w="230" w:type="pct"/>
            <w:noWrap/>
            <w:hideMark/>
          </w:tcPr>
          <w:p>
            <w:pPr>
              <w:jc w:val="center"/>
              <w:rPr>
                <w:sz w:val="16"/>
                <w:szCs w:val="16"/>
              </w:rPr>
            </w:pPr>
            <w:r>
              <w:rPr>
                <w:sz w:val="16"/>
                <w:szCs w:val="16"/>
              </w:rPr>
              <w:t>10.5</w:t>
            </w:r>
          </w:p>
        </w:tc>
        <w:tc>
          <w:tcPr>
            <w:tcW w:w="267" w:type="pct"/>
            <w:noWrap/>
            <w:hideMark/>
          </w:tcPr>
          <w:p>
            <w:pPr>
              <w:jc w:val="center"/>
              <w:rPr>
                <w:sz w:val="16"/>
                <w:szCs w:val="16"/>
              </w:rPr>
            </w:pPr>
            <w:r>
              <w:rPr>
                <w:sz w:val="16"/>
                <w:szCs w:val="16"/>
              </w:rPr>
              <w:t>22.6</w:t>
            </w:r>
          </w:p>
        </w:tc>
        <w:tc>
          <w:tcPr>
            <w:tcW w:w="230" w:type="pct"/>
            <w:shd w:val="clear" w:color="auto" w:fill="F2F2F2" w:themeFill="background1" w:themeFillShade="F2"/>
            <w:noWrap/>
          </w:tcPr>
          <w:p>
            <w:pPr>
              <w:jc w:val="center"/>
              <w:rPr>
                <w:sz w:val="16"/>
                <w:szCs w:val="16"/>
              </w:rPr>
            </w:pPr>
            <w:r>
              <w:rPr>
                <w:sz w:val="16"/>
                <w:szCs w:val="16"/>
              </w:rPr>
              <w:t>30.8</w:t>
            </w:r>
          </w:p>
        </w:tc>
        <w:tc>
          <w:tcPr>
            <w:tcW w:w="267" w:type="pct"/>
            <w:shd w:val="clear" w:color="auto" w:fill="F2F2F2" w:themeFill="background1" w:themeFillShade="F2"/>
            <w:noWrap/>
          </w:tcPr>
          <w:p>
            <w:pPr>
              <w:jc w:val="center"/>
              <w:rPr>
                <w:sz w:val="16"/>
                <w:szCs w:val="16"/>
              </w:rPr>
            </w:pPr>
            <w:r>
              <w:rPr>
                <w:sz w:val="16"/>
                <w:szCs w:val="16"/>
              </w:rPr>
              <w:t>69.8</w:t>
            </w:r>
          </w:p>
        </w:tc>
        <w:tc>
          <w:tcPr>
            <w:tcW w:w="267" w:type="pct"/>
            <w:shd w:val="clear" w:color="auto" w:fill="F2F2F2" w:themeFill="background1" w:themeFillShade="F2"/>
            <w:noWrap/>
          </w:tcPr>
          <w:p>
            <w:pPr>
              <w:jc w:val="center"/>
              <w:rPr>
                <w:sz w:val="16"/>
                <w:szCs w:val="16"/>
              </w:rPr>
            </w:pPr>
            <w:r>
              <w:rPr>
                <w:sz w:val="16"/>
                <w:szCs w:val="16"/>
              </w:rPr>
              <w:t>102.5</w:t>
            </w:r>
          </w:p>
        </w:tc>
        <w:tc>
          <w:tcPr>
            <w:tcW w:w="230" w:type="pct"/>
            <w:noWrap/>
            <w:hideMark/>
          </w:tcPr>
          <w:p>
            <w:pPr>
              <w:jc w:val="center"/>
              <w:rPr>
                <w:sz w:val="16"/>
                <w:szCs w:val="16"/>
              </w:rPr>
            </w:pPr>
            <w:r>
              <w:rPr>
                <w:sz w:val="16"/>
                <w:szCs w:val="16"/>
              </w:rPr>
              <w:t>12.8</w:t>
            </w:r>
          </w:p>
        </w:tc>
        <w:tc>
          <w:tcPr>
            <w:tcW w:w="230" w:type="pct"/>
            <w:noWrap/>
            <w:hideMark/>
          </w:tcPr>
          <w:p>
            <w:pPr>
              <w:jc w:val="center"/>
              <w:rPr>
                <w:sz w:val="16"/>
                <w:szCs w:val="16"/>
              </w:rPr>
            </w:pPr>
            <w:r>
              <w:rPr>
                <w:sz w:val="16"/>
                <w:szCs w:val="16"/>
              </w:rPr>
              <w:t>26.7</w:t>
            </w:r>
          </w:p>
        </w:tc>
        <w:tc>
          <w:tcPr>
            <w:tcW w:w="230" w:type="pct"/>
            <w:noWrap/>
            <w:hideMark/>
          </w:tcPr>
          <w:p>
            <w:pPr>
              <w:jc w:val="center"/>
              <w:rPr>
                <w:sz w:val="16"/>
                <w:szCs w:val="16"/>
              </w:rPr>
            </w:pPr>
            <w:r>
              <w:rPr>
                <w:sz w:val="16"/>
                <w:szCs w:val="16"/>
              </w:rPr>
              <w:t>45.2</w:t>
            </w:r>
          </w:p>
        </w:tc>
      </w:tr>
      <w:tr>
        <w:trPr>
          <w:trHeight w:val="290"/>
        </w:trPr>
        <w:tc>
          <w:tcPr>
            <w:tcW w:w="601" w:type="pct"/>
            <w:noWrap/>
            <w:hideMark/>
          </w:tcPr>
          <w:p>
            <w:pPr>
              <w:jc w:val="center"/>
              <w:rPr>
                <w:rFonts w:cs="Times New Roman"/>
                <w:sz w:val="16"/>
                <w:szCs w:val="16"/>
              </w:rPr>
            </w:pPr>
            <w:r>
              <w:rPr>
                <w:rFonts w:cs="Times New Roman"/>
                <w:sz w:val="16"/>
                <w:szCs w:val="16"/>
              </w:rPr>
              <w:t>Sweden</w:t>
            </w:r>
          </w:p>
        </w:tc>
        <w:tc>
          <w:tcPr>
            <w:tcW w:w="389" w:type="pct"/>
          </w:tcPr>
          <w:p>
            <w:pPr>
              <w:jc w:val="center"/>
              <w:rPr>
                <w:sz w:val="16"/>
                <w:szCs w:val="16"/>
              </w:rPr>
            </w:pPr>
            <w:r>
              <w:rPr>
                <w:sz w:val="16"/>
                <w:szCs w:val="16"/>
              </w:rPr>
              <w:t>1</w:t>
            </w:r>
          </w:p>
        </w:tc>
        <w:tc>
          <w:tcPr>
            <w:tcW w:w="102" w:type="pct"/>
          </w:tcPr>
          <w:p>
            <w:pPr>
              <w:jc w:val="center"/>
              <w:rPr>
                <w:sz w:val="16"/>
                <w:szCs w:val="16"/>
              </w:rPr>
            </w:pPr>
          </w:p>
        </w:tc>
        <w:tc>
          <w:tcPr>
            <w:tcW w:w="273" w:type="pct"/>
            <w:noWrap/>
            <w:hideMark/>
          </w:tcPr>
          <w:p>
            <w:pPr>
              <w:jc w:val="center"/>
              <w:rPr>
                <w:sz w:val="16"/>
                <w:szCs w:val="16"/>
              </w:rPr>
            </w:pPr>
            <w:r>
              <w:rPr>
                <w:sz w:val="16"/>
                <w:szCs w:val="16"/>
              </w:rPr>
              <w:t>7.4</w:t>
            </w:r>
          </w:p>
        </w:tc>
        <w:tc>
          <w:tcPr>
            <w:tcW w:w="230" w:type="pct"/>
            <w:noWrap/>
            <w:hideMark/>
          </w:tcPr>
          <w:p>
            <w:pPr>
              <w:jc w:val="center"/>
              <w:rPr>
                <w:sz w:val="16"/>
                <w:szCs w:val="16"/>
              </w:rPr>
            </w:pPr>
            <w:r>
              <w:rPr>
                <w:sz w:val="16"/>
                <w:szCs w:val="16"/>
              </w:rPr>
              <w:t>8.2</w:t>
            </w:r>
          </w:p>
        </w:tc>
        <w:tc>
          <w:tcPr>
            <w:tcW w:w="230" w:type="pct"/>
            <w:noWrap/>
            <w:hideMark/>
          </w:tcPr>
          <w:p>
            <w:pPr>
              <w:jc w:val="center"/>
              <w:rPr>
                <w:sz w:val="16"/>
                <w:szCs w:val="16"/>
              </w:rPr>
            </w:pPr>
            <w:r>
              <w:rPr>
                <w:sz w:val="16"/>
                <w:szCs w:val="16"/>
              </w:rPr>
              <w:t>14.3</w:t>
            </w:r>
          </w:p>
        </w:tc>
        <w:tc>
          <w:tcPr>
            <w:tcW w:w="230" w:type="pct"/>
            <w:noWrap/>
            <w:hideMark/>
          </w:tcPr>
          <w:p>
            <w:pPr>
              <w:jc w:val="center"/>
              <w:rPr>
                <w:sz w:val="16"/>
                <w:szCs w:val="16"/>
              </w:rPr>
            </w:pPr>
            <w:r>
              <w:rPr>
                <w:sz w:val="16"/>
                <w:szCs w:val="16"/>
              </w:rPr>
              <w:t>22.7</w:t>
            </w:r>
          </w:p>
        </w:tc>
        <w:tc>
          <w:tcPr>
            <w:tcW w:w="230" w:type="pct"/>
            <w:shd w:val="clear" w:color="auto" w:fill="F2F2F2" w:themeFill="background1" w:themeFillShade="F2"/>
            <w:noWrap/>
            <w:hideMark/>
          </w:tcPr>
          <w:p>
            <w:pPr>
              <w:jc w:val="center"/>
              <w:rPr>
                <w:sz w:val="16"/>
                <w:szCs w:val="16"/>
              </w:rPr>
            </w:pPr>
            <w:r>
              <w:rPr>
                <w:sz w:val="16"/>
                <w:szCs w:val="16"/>
              </w:rPr>
              <w:t>5.9</w:t>
            </w:r>
          </w:p>
        </w:tc>
        <w:tc>
          <w:tcPr>
            <w:tcW w:w="267" w:type="pct"/>
            <w:shd w:val="clear" w:color="auto" w:fill="F2F2F2" w:themeFill="background1" w:themeFillShade="F2"/>
            <w:noWrap/>
            <w:hideMark/>
          </w:tcPr>
          <w:p>
            <w:pPr>
              <w:jc w:val="center"/>
              <w:rPr>
                <w:sz w:val="16"/>
                <w:szCs w:val="16"/>
              </w:rPr>
            </w:pPr>
            <w:r>
              <w:rPr>
                <w:sz w:val="16"/>
                <w:szCs w:val="16"/>
              </w:rPr>
              <w:t>12.5</w:t>
            </w:r>
          </w:p>
        </w:tc>
        <w:tc>
          <w:tcPr>
            <w:tcW w:w="267" w:type="pct"/>
            <w:shd w:val="clear" w:color="auto" w:fill="F2F2F2" w:themeFill="background1" w:themeFillShade="F2"/>
            <w:noWrap/>
            <w:hideMark/>
          </w:tcPr>
          <w:p>
            <w:pPr>
              <w:jc w:val="center"/>
              <w:rPr>
                <w:sz w:val="16"/>
                <w:szCs w:val="16"/>
              </w:rPr>
            </w:pPr>
            <w:r>
              <w:rPr>
                <w:sz w:val="16"/>
                <w:szCs w:val="16"/>
              </w:rPr>
              <w:t>32.8</w:t>
            </w:r>
          </w:p>
        </w:tc>
        <w:tc>
          <w:tcPr>
            <w:tcW w:w="230" w:type="pct"/>
            <w:noWrap/>
            <w:hideMark/>
          </w:tcPr>
          <w:p>
            <w:pPr>
              <w:jc w:val="center"/>
              <w:rPr>
                <w:sz w:val="16"/>
                <w:szCs w:val="16"/>
              </w:rPr>
            </w:pPr>
            <w:r>
              <w:rPr>
                <w:sz w:val="16"/>
                <w:szCs w:val="16"/>
              </w:rPr>
              <w:t>3.1</w:t>
            </w:r>
          </w:p>
        </w:tc>
        <w:tc>
          <w:tcPr>
            <w:tcW w:w="230" w:type="pct"/>
            <w:noWrap/>
            <w:hideMark/>
          </w:tcPr>
          <w:p>
            <w:pPr>
              <w:jc w:val="center"/>
              <w:rPr>
                <w:sz w:val="16"/>
                <w:szCs w:val="16"/>
              </w:rPr>
            </w:pPr>
            <w:r>
              <w:rPr>
                <w:sz w:val="16"/>
                <w:szCs w:val="16"/>
              </w:rPr>
              <w:t>6.6</w:t>
            </w:r>
          </w:p>
        </w:tc>
        <w:tc>
          <w:tcPr>
            <w:tcW w:w="267" w:type="pct"/>
            <w:noWrap/>
            <w:hideMark/>
          </w:tcPr>
          <w:p>
            <w:pPr>
              <w:jc w:val="center"/>
              <w:rPr>
                <w:sz w:val="16"/>
                <w:szCs w:val="16"/>
              </w:rPr>
            </w:pPr>
            <w:r>
              <w:rPr>
                <w:sz w:val="16"/>
                <w:szCs w:val="16"/>
              </w:rPr>
              <w:t>19.4</w:t>
            </w:r>
          </w:p>
        </w:tc>
        <w:tc>
          <w:tcPr>
            <w:tcW w:w="230" w:type="pct"/>
            <w:shd w:val="clear" w:color="auto" w:fill="F2F2F2" w:themeFill="background1" w:themeFillShade="F2"/>
            <w:noWrap/>
          </w:tcPr>
          <w:p>
            <w:pPr>
              <w:jc w:val="center"/>
              <w:rPr>
                <w:sz w:val="16"/>
                <w:szCs w:val="16"/>
                <w:lang w:val="de-DE"/>
              </w:rPr>
            </w:pPr>
            <w:r>
              <w:rPr>
                <w:sz w:val="16"/>
                <w:szCs w:val="16"/>
                <w:lang w:val="de-DE"/>
              </w:rPr>
              <w:t>33.1</w:t>
            </w:r>
          </w:p>
        </w:tc>
        <w:tc>
          <w:tcPr>
            <w:tcW w:w="267" w:type="pct"/>
            <w:shd w:val="clear" w:color="auto" w:fill="F2F2F2" w:themeFill="background1" w:themeFillShade="F2"/>
            <w:noWrap/>
          </w:tcPr>
          <w:p>
            <w:pPr>
              <w:jc w:val="center"/>
              <w:rPr>
                <w:sz w:val="16"/>
                <w:szCs w:val="16"/>
                <w:lang w:val="de-DE"/>
              </w:rPr>
            </w:pPr>
            <w:r>
              <w:rPr>
                <w:sz w:val="16"/>
                <w:szCs w:val="16"/>
                <w:lang w:val="de-DE"/>
              </w:rPr>
              <w:t>63.9</w:t>
            </w:r>
          </w:p>
        </w:tc>
        <w:tc>
          <w:tcPr>
            <w:tcW w:w="267" w:type="pct"/>
            <w:shd w:val="clear" w:color="auto" w:fill="F2F2F2" w:themeFill="background1" w:themeFillShade="F2"/>
            <w:noWrap/>
          </w:tcPr>
          <w:p>
            <w:pPr>
              <w:jc w:val="center"/>
              <w:rPr>
                <w:sz w:val="16"/>
                <w:szCs w:val="16"/>
                <w:lang w:val="de-DE"/>
              </w:rPr>
            </w:pPr>
            <w:r>
              <w:rPr>
                <w:sz w:val="16"/>
                <w:szCs w:val="16"/>
                <w:lang w:val="de-DE"/>
              </w:rPr>
              <w:t>99.2</w:t>
            </w:r>
          </w:p>
        </w:tc>
        <w:tc>
          <w:tcPr>
            <w:tcW w:w="230" w:type="pct"/>
            <w:noWrap/>
            <w:hideMark/>
          </w:tcPr>
          <w:p>
            <w:pPr>
              <w:jc w:val="center"/>
              <w:rPr>
                <w:sz w:val="16"/>
                <w:szCs w:val="16"/>
              </w:rPr>
            </w:pPr>
            <w:r>
              <w:rPr>
                <w:sz w:val="16"/>
                <w:szCs w:val="16"/>
              </w:rPr>
              <w:t>13.6</w:t>
            </w:r>
          </w:p>
        </w:tc>
        <w:tc>
          <w:tcPr>
            <w:tcW w:w="230" w:type="pct"/>
            <w:noWrap/>
            <w:hideMark/>
          </w:tcPr>
          <w:p>
            <w:pPr>
              <w:jc w:val="center"/>
              <w:rPr>
                <w:sz w:val="16"/>
                <w:szCs w:val="16"/>
              </w:rPr>
            </w:pPr>
            <w:r>
              <w:rPr>
                <w:sz w:val="16"/>
                <w:szCs w:val="16"/>
              </w:rPr>
              <w:t>30.2</w:t>
            </w:r>
          </w:p>
        </w:tc>
        <w:tc>
          <w:tcPr>
            <w:tcW w:w="230" w:type="pct"/>
            <w:noWrap/>
            <w:hideMark/>
          </w:tcPr>
          <w:p>
            <w:pPr>
              <w:jc w:val="center"/>
              <w:rPr>
                <w:sz w:val="16"/>
                <w:szCs w:val="16"/>
              </w:rPr>
            </w:pPr>
            <w:r>
              <w:rPr>
                <w:sz w:val="16"/>
                <w:szCs w:val="16"/>
              </w:rPr>
              <w:t>50.8</w:t>
            </w:r>
          </w:p>
        </w:tc>
      </w:tr>
      <w:tr>
        <w:trPr>
          <w:trHeight w:val="290"/>
        </w:trPr>
        <w:tc>
          <w:tcPr>
            <w:tcW w:w="601" w:type="pct"/>
            <w:noWrap/>
            <w:hideMark/>
          </w:tcPr>
          <w:p>
            <w:pPr>
              <w:jc w:val="center"/>
              <w:rPr>
                <w:rFonts w:cs="Times New Roman"/>
                <w:sz w:val="16"/>
                <w:szCs w:val="16"/>
              </w:rPr>
            </w:pPr>
            <w:r>
              <w:rPr>
                <w:rFonts w:cs="Times New Roman"/>
                <w:sz w:val="16"/>
                <w:szCs w:val="16"/>
              </w:rPr>
              <w:t>Switzerland</w:t>
            </w:r>
          </w:p>
        </w:tc>
        <w:tc>
          <w:tcPr>
            <w:tcW w:w="389" w:type="pct"/>
          </w:tcPr>
          <w:p>
            <w:pPr>
              <w:jc w:val="center"/>
              <w:rPr>
                <w:sz w:val="16"/>
                <w:szCs w:val="16"/>
              </w:rPr>
            </w:pPr>
            <w:r>
              <w:rPr>
                <w:sz w:val="16"/>
                <w:szCs w:val="16"/>
              </w:rPr>
              <w:t>8</w:t>
            </w:r>
          </w:p>
        </w:tc>
        <w:tc>
          <w:tcPr>
            <w:tcW w:w="102" w:type="pct"/>
          </w:tcPr>
          <w:p>
            <w:pPr>
              <w:jc w:val="center"/>
              <w:rPr>
                <w:sz w:val="16"/>
                <w:szCs w:val="16"/>
              </w:rPr>
            </w:pPr>
          </w:p>
        </w:tc>
        <w:tc>
          <w:tcPr>
            <w:tcW w:w="273" w:type="pct"/>
            <w:noWrap/>
            <w:hideMark/>
          </w:tcPr>
          <w:p>
            <w:pPr>
              <w:jc w:val="center"/>
              <w:rPr>
                <w:sz w:val="16"/>
                <w:szCs w:val="16"/>
              </w:rPr>
            </w:pPr>
            <w:r>
              <w:rPr>
                <w:sz w:val="16"/>
                <w:szCs w:val="16"/>
              </w:rPr>
              <w:t>10.5</w:t>
            </w:r>
          </w:p>
        </w:tc>
        <w:tc>
          <w:tcPr>
            <w:tcW w:w="230" w:type="pct"/>
            <w:noWrap/>
            <w:hideMark/>
          </w:tcPr>
          <w:p>
            <w:pPr>
              <w:jc w:val="center"/>
              <w:rPr>
                <w:sz w:val="16"/>
                <w:szCs w:val="16"/>
              </w:rPr>
            </w:pPr>
            <w:r>
              <w:rPr>
                <w:sz w:val="16"/>
                <w:szCs w:val="16"/>
              </w:rPr>
              <w:t>7.5</w:t>
            </w:r>
          </w:p>
        </w:tc>
        <w:tc>
          <w:tcPr>
            <w:tcW w:w="230" w:type="pct"/>
            <w:noWrap/>
            <w:hideMark/>
          </w:tcPr>
          <w:p>
            <w:pPr>
              <w:jc w:val="center"/>
              <w:rPr>
                <w:sz w:val="16"/>
                <w:szCs w:val="16"/>
              </w:rPr>
            </w:pPr>
            <w:r>
              <w:rPr>
                <w:sz w:val="16"/>
                <w:szCs w:val="16"/>
              </w:rPr>
              <w:t>16.6</w:t>
            </w:r>
          </w:p>
        </w:tc>
        <w:tc>
          <w:tcPr>
            <w:tcW w:w="230" w:type="pct"/>
            <w:noWrap/>
            <w:hideMark/>
          </w:tcPr>
          <w:p>
            <w:pPr>
              <w:jc w:val="center"/>
              <w:rPr>
                <w:sz w:val="16"/>
                <w:szCs w:val="16"/>
              </w:rPr>
            </w:pPr>
            <w:r>
              <w:rPr>
                <w:sz w:val="16"/>
                <w:szCs w:val="16"/>
              </w:rPr>
              <w:t>24.9</w:t>
            </w:r>
          </w:p>
        </w:tc>
        <w:tc>
          <w:tcPr>
            <w:tcW w:w="230" w:type="pct"/>
            <w:shd w:val="clear" w:color="auto" w:fill="F2F2F2" w:themeFill="background1" w:themeFillShade="F2"/>
            <w:noWrap/>
            <w:hideMark/>
          </w:tcPr>
          <w:p>
            <w:pPr>
              <w:jc w:val="center"/>
              <w:rPr>
                <w:sz w:val="16"/>
                <w:szCs w:val="16"/>
              </w:rPr>
            </w:pPr>
            <w:r>
              <w:rPr>
                <w:sz w:val="16"/>
                <w:szCs w:val="16"/>
              </w:rPr>
              <w:t>6.8</w:t>
            </w:r>
          </w:p>
        </w:tc>
        <w:tc>
          <w:tcPr>
            <w:tcW w:w="267" w:type="pct"/>
            <w:shd w:val="clear" w:color="auto" w:fill="F2F2F2" w:themeFill="background1" w:themeFillShade="F2"/>
            <w:noWrap/>
            <w:hideMark/>
          </w:tcPr>
          <w:p>
            <w:pPr>
              <w:jc w:val="center"/>
              <w:rPr>
                <w:sz w:val="16"/>
                <w:szCs w:val="16"/>
              </w:rPr>
            </w:pPr>
            <w:r>
              <w:rPr>
                <w:sz w:val="16"/>
                <w:szCs w:val="16"/>
              </w:rPr>
              <w:t>19.6</w:t>
            </w:r>
          </w:p>
        </w:tc>
        <w:tc>
          <w:tcPr>
            <w:tcW w:w="267" w:type="pct"/>
            <w:shd w:val="clear" w:color="auto" w:fill="F2F2F2" w:themeFill="background1" w:themeFillShade="F2"/>
            <w:noWrap/>
            <w:hideMark/>
          </w:tcPr>
          <w:p>
            <w:pPr>
              <w:jc w:val="center"/>
              <w:rPr>
                <w:sz w:val="16"/>
                <w:szCs w:val="16"/>
              </w:rPr>
            </w:pPr>
            <w:r>
              <w:rPr>
                <w:sz w:val="16"/>
                <w:szCs w:val="16"/>
              </w:rPr>
              <w:t>49.9</w:t>
            </w:r>
          </w:p>
        </w:tc>
        <w:tc>
          <w:tcPr>
            <w:tcW w:w="230" w:type="pct"/>
            <w:noWrap/>
            <w:hideMark/>
          </w:tcPr>
          <w:p>
            <w:pPr>
              <w:jc w:val="center"/>
              <w:rPr>
                <w:sz w:val="16"/>
                <w:szCs w:val="16"/>
              </w:rPr>
            </w:pPr>
            <w:r>
              <w:rPr>
                <w:sz w:val="16"/>
                <w:szCs w:val="16"/>
              </w:rPr>
              <w:t>5.1</w:t>
            </w:r>
          </w:p>
        </w:tc>
        <w:tc>
          <w:tcPr>
            <w:tcW w:w="230" w:type="pct"/>
            <w:noWrap/>
            <w:hideMark/>
          </w:tcPr>
          <w:p>
            <w:pPr>
              <w:jc w:val="center"/>
              <w:rPr>
                <w:sz w:val="16"/>
                <w:szCs w:val="16"/>
              </w:rPr>
            </w:pPr>
            <w:r>
              <w:rPr>
                <w:sz w:val="16"/>
                <w:szCs w:val="16"/>
              </w:rPr>
              <w:t>15.8</w:t>
            </w:r>
          </w:p>
        </w:tc>
        <w:tc>
          <w:tcPr>
            <w:tcW w:w="267" w:type="pct"/>
            <w:noWrap/>
            <w:hideMark/>
          </w:tcPr>
          <w:p>
            <w:pPr>
              <w:jc w:val="center"/>
              <w:rPr>
                <w:sz w:val="16"/>
                <w:szCs w:val="16"/>
              </w:rPr>
            </w:pPr>
            <w:r>
              <w:rPr>
                <w:sz w:val="16"/>
                <w:szCs w:val="16"/>
              </w:rPr>
              <w:t>41.0</w:t>
            </w:r>
          </w:p>
        </w:tc>
        <w:tc>
          <w:tcPr>
            <w:tcW w:w="230" w:type="pct"/>
            <w:shd w:val="clear" w:color="auto" w:fill="F2F2F2" w:themeFill="background1" w:themeFillShade="F2"/>
            <w:noWrap/>
          </w:tcPr>
          <w:p>
            <w:pPr>
              <w:jc w:val="center"/>
              <w:rPr>
                <w:sz w:val="16"/>
                <w:szCs w:val="16"/>
                <w:lang w:val="de-DE"/>
              </w:rPr>
            </w:pPr>
            <w:r>
              <w:rPr>
                <w:sz w:val="16"/>
                <w:szCs w:val="16"/>
                <w:lang w:val="de-DE"/>
              </w:rPr>
              <w:t>15.2</w:t>
            </w:r>
          </w:p>
        </w:tc>
        <w:tc>
          <w:tcPr>
            <w:tcW w:w="267" w:type="pct"/>
            <w:shd w:val="clear" w:color="auto" w:fill="F2F2F2" w:themeFill="background1" w:themeFillShade="F2"/>
            <w:noWrap/>
          </w:tcPr>
          <w:p>
            <w:pPr>
              <w:jc w:val="center"/>
              <w:rPr>
                <w:sz w:val="16"/>
                <w:szCs w:val="16"/>
                <w:lang w:val="de-DE"/>
              </w:rPr>
            </w:pPr>
            <w:r>
              <w:rPr>
                <w:sz w:val="16"/>
                <w:szCs w:val="16"/>
                <w:lang w:val="de-DE"/>
              </w:rPr>
              <w:t>73.1</w:t>
            </w:r>
          </w:p>
        </w:tc>
        <w:tc>
          <w:tcPr>
            <w:tcW w:w="267" w:type="pct"/>
            <w:shd w:val="clear" w:color="auto" w:fill="F2F2F2" w:themeFill="background1" w:themeFillShade="F2"/>
            <w:noWrap/>
          </w:tcPr>
          <w:p>
            <w:pPr>
              <w:jc w:val="center"/>
              <w:rPr>
                <w:sz w:val="16"/>
                <w:szCs w:val="16"/>
                <w:lang w:val="de-DE"/>
              </w:rPr>
            </w:pPr>
            <w:r>
              <w:rPr>
                <w:sz w:val="16"/>
                <w:szCs w:val="16"/>
                <w:lang w:val="de-DE"/>
              </w:rPr>
              <w:t>132.5</w:t>
            </w:r>
          </w:p>
        </w:tc>
        <w:tc>
          <w:tcPr>
            <w:tcW w:w="230" w:type="pct"/>
            <w:noWrap/>
            <w:hideMark/>
          </w:tcPr>
          <w:p>
            <w:pPr>
              <w:jc w:val="center"/>
              <w:rPr>
                <w:sz w:val="16"/>
                <w:szCs w:val="16"/>
              </w:rPr>
            </w:pPr>
            <w:r>
              <w:rPr>
                <w:sz w:val="16"/>
                <w:szCs w:val="16"/>
              </w:rPr>
              <w:t>14.0</w:t>
            </w:r>
          </w:p>
        </w:tc>
        <w:tc>
          <w:tcPr>
            <w:tcW w:w="230" w:type="pct"/>
            <w:noWrap/>
            <w:hideMark/>
          </w:tcPr>
          <w:p>
            <w:pPr>
              <w:jc w:val="center"/>
              <w:rPr>
                <w:sz w:val="16"/>
                <w:szCs w:val="16"/>
              </w:rPr>
            </w:pPr>
            <w:r>
              <w:rPr>
                <w:sz w:val="16"/>
                <w:szCs w:val="16"/>
              </w:rPr>
              <w:t>32.1</w:t>
            </w:r>
          </w:p>
        </w:tc>
        <w:tc>
          <w:tcPr>
            <w:tcW w:w="230" w:type="pct"/>
            <w:noWrap/>
            <w:hideMark/>
          </w:tcPr>
          <w:p>
            <w:pPr>
              <w:jc w:val="center"/>
              <w:rPr>
                <w:sz w:val="16"/>
                <w:szCs w:val="16"/>
              </w:rPr>
            </w:pPr>
            <w:r>
              <w:rPr>
                <w:sz w:val="16"/>
                <w:szCs w:val="16"/>
              </w:rPr>
              <w:t>59.9</w:t>
            </w:r>
          </w:p>
        </w:tc>
      </w:tr>
      <w:tr>
        <w:trPr>
          <w:trHeight w:val="290"/>
        </w:trPr>
        <w:tc>
          <w:tcPr>
            <w:tcW w:w="601" w:type="pct"/>
            <w:noWrap/>
            <w:hideMark/>
          </w:tcPr>
          <w:p>
            <w:pPr>
              <w:jc w:val="center"/>
              <w:rPr>
                <w:rFonts w:cs="Times New Roman"/>
                <w:sz w:val="16"/>
                <w:szCs w:val="16"/>
              </w:rPr>
            </w:pPr>
            <w:r>
              <w:rPr>
                <w:rFonts w:cs="Times New Roman"/>
                <w:sz w:val="16"/>
                <w:szCs w:val="16"/>
              </w:rPr>
              <w:t>Taiwan</w:t>
            </w:r>
          </w:p>
        </w:tc>
        <w:tc>
          <w:tcPr>
            <w:tcW w:w="389" w:type="pct"/>
          </w:tcPr>
          <w:p>
            <w:pPr>
              <w:jc w:val="center"/>
              <w:rPr>
                <w:sz w:val="16"/>
                <w:szCs w:val="16"/>
              </w:rPr>
            </w:pPr>
            <w:r>
              <w:rPr>
                <w:sz w:val="16"/>
                <w:szCs w:val="16"/>
              </w:rPr>
              <w:t>3</w:t>
            </w:r>
          </w:p>
        </w:tc>
        <w:tc>
          <w:tcPr>
            <w:tcW w:w="102" w:type="pct"/>
          </w:tcPr>
          <w:p>
            <w:pPr>
              <w:jc w:val="center"/>
              <w:rPr>
                <w:sz w:val="16"/>
                <w:szCs w:val="16"/>
              </w:rPr>
            </w:pPr>
          </w:p>
        </w:tc>
        <w:tc>
          <w:tcPr>
            <w:tcW w:w="273" w:type="pct"/>
            <w:noWrap/>
            <w:hideMark/>
          </w:tcPr>
          <w:p>
            <w:pPr>
              <w:jc w:val="center"/>
              <w:rPr>
                <w:sz w:val="16"/>
                <w:szCs w:val="16"/>
              </w:rPr>
            </w:pPr>
            <w:r>
              <w:rPr>
                <w:sz w:val="16"/>
                <w:szCs w:val="16"/>
              </w:rPr>
              <w:t>23.5</w:t>
            </w:r>
          </w:p>
        </w:tc>
        <w:tc>
          <w:tcPr>
            <w:tcW w:w="230" w:type="pct"/>
            <w:noWrap/>
            <w:hideMark/>
          </w:tcPr>
          <w:p>
            <w:pPr>
              <w:jc w:val="center"/>
              <w:rPr>
                <w:sz w:val="16"/>
                <w:szCs w:val="16"/>
              </w:rPr>
            </w:pPr>
            <w:r>
              <w:rPr>
                <w:sz w:val="16"/>
                <w:szCs w:val="16"/>
              </w:rPr>
              <w:t>4.9</w:t>
            </w:r>
          </w:p>
        </w:tc>
        <w:tc>
          <w:tcPr>
            <w:tcW w:w="230" w:type="pct"/>
            <w:noWrap/>
            <w:hideMark/>
          </w:tcPr>
          <w:p>
            <w:pPr>
              <w:jc w:val="center"/>
              <w:rPr>
                <w:sz w:val="16"/>
                <w:szCs w:val="16"/>
              </w:rPr>
            </w:pPr>
            <w:r>
              <w:rPr>
                <w:sz w:val="16"/>
                <w:szCs w:val="16"/>
              </w:rPr>
              <w:t>27.9</w:t>
            </w:r>
          </w:p>
        </w:tc>
        <w:tc>
          <w:tcPr>
            <w:tcW w:w="230" w:type="pct"/>
            <w:noWrap/>
            <w:hideMark/>
          </w:tcPr>
          <w:p>
            <w:pPr>
              <w:jc w:val="center"/>
              <w:rPr>
                <w:sz w:val="16"/>
                <w:szCs w:val="16"/>
              </w:rPr>
            </w:pPr>
            <w:r>
              <w:rPr>
                <w:sz w:val="16"/>
                <w:szCs w:val="16"/>
              </w:rPr>
              <w:t>30.8</w:t>
            </w:r>
          </w:p>
        </w:tc>
        <w:tc>
          <w:tcPr>
            <w:tcW w:w="230" w:type="pct"/>
            <w:shd w:val="clear" w:color="auto" w:fill="F2F2F2" w:themeFill="background1" w:themeFillShade="F2"/>
            <w:noWrap/>
            <w:hideMark/>
          </w:tcPr>
          <w:p>
            <w:pPr>
              <w:jc w:val="center"/>
              <w:rPr>
                <w:sz w:val="16"/>
                <w:szCs w:val="16"/>
              </w:rPr>
            </w:pPr>
            <w:r>
              <w:rPr>
                <w:sz w:val="16"/>
                <w:szCs w:val="16"/>
              </w:rPr>
              <w:t>25.4</w:t>
            </w:r>
          </w:p>
        </w:tc>
        <w:tc>
          <w:tcPr>
            <w:tcW w:w="267" w:type="pct"/>
            <w:shd w:val="clear" w:color="auto" w:fill="F2F2F2" w:themeFill="background1" w:themeFillShade="F2"/>
            <w:noWrap/>
            <w:hideMark/>
          </w:tcPr>
          <w:p>
            <w:pPr>
              <w:jc w:val="center"/>
              <w:rPr>
                <w:sz w:val="16"/>
                <w:szCs w:val="16"/>
              </w:rPr>
            </w:pPr>
            <w:r>
              <w:rPr>
                <w:sz w:val="16"/>
                <w:szCs w:val="16"/>
              </w:rPr>
              <w:t>53.2</w:t>
            </w:r>
          </w:p>
        </w:tc>
        <w:tc>
          <w:tcPr>
            <w:tcW w:w="267" w:type="pct"/>
            <w:shd w:val="clear" w:color="auto" w:fill="F2F2F2" w:themeFill="background1" w:themeFillShade="F2"/>
            <w:noWrap/>
            <w:hideMark/>
          </w:tcPr>
          <w:p>
            <w:pPr>
              <w:jc w:val="center"/>
              <w:rPr>
                <w:sz w:val="16"/>
                <w:szCs w:val="16"/>
              </w:rPr>
            </w:pPr>
            <w:r>
              <w:rPr>
                <w:sz w:val="16"/>
                <w:szCs w:val="16"/>
              </w:rPr>
              <w:t>110.8</w:t>
            </w:r>
          </w:p>
        </w:tc>
        <w:tc>
          <w:tcPr>
            <w:tcW w:w="230" w:type="pct"/>
            <w:noWrap/>
            <w:hideMark/>
          </w:tcPr>
          <w:p>
            <w:pPr>
              <w:jc w:val="center"/>
              <w:rPr>
                <w:sz w:val="16"/>
                <w:szCs w:val="16"/>
              </w:rPr>
            </w:pPr>
            <w:r>
              <w:rPr>
                <w:sz w:val="16"/>
                <w:szCs w:val="16"/>
              </w:rPr>
              <w:t>13.0</w:t>
            </w:r>
          </w:p>
        </w:tc>
        <w:tc>
          <w:tcPr>
            <w:tcW w:w="230" w:type="pct"/>
            <w:noWrap/>
            <w:hideMark/>
          </w:tcPr>
          <w:p>
            <w:pPr>
              <w:jc w:val="center"/>
              <w:rPr>
                <w:sz w:val="16"/>
                <w:szCs w:val="16"/>
              </w:rPr>
            </w:pPr>
            <w:r>
              <w:rPr>
                <w:sz w:val="16"/>
                <w:szCs w:val="16"/>
              </w:rPr>
              <w:t>30.4</w:t>
            </w:r>
          </w:p>
        </w:tc>
        <w:tc>
          <w:tcPr>
            <w:tcW w:w="267" w:type="pct"/>
            <w:noWrap/>
            <w:hideMark/>
          </w:tcPr>
          <w:p>
            <w:pPr>
              <w:jc w:val="center"/>
              <w:rPr>
                <w:sz w:val="16"/>
                <w:szCs w:val="16"/>
              </w:rPr>
            </w:pPr>
            <w:r>
              <w:rPr>
                <w:sz w:val="16"/>
                <w:szCs w:val="16"/>
              </w:rPr>
              <w:t>65.2</w:t>
            </w:r>
          </w:p>
        </w:tc>
        <w:tc>
          <w:tcPr>
            <w:tcW w:w="230" w:type="pct"/>
            <w:shd w:val="clear" w:color="auto" w:fill="F2F2F2" w:themeFill="background1" w:themeFillShade="F2"/>
            <w:noWrap/>
          </w:tcPr>
          <w:p>
            <w:pPr>
              <w:jc w:val="center"/>
              <w:rPr>
                <w:sz w:val="16"/>
                <w:szCs w:val="16"/>
              </w:rPr>
            </w:pPr>
            <w:r>
              <w:rPr>
                <w:sz w:val="16"/>
                <w:szCs w:val="16"/>
              </w:rPr>
              <w:t>54.9</w:t>
            </w:r>
          </w:p>
        </w:tc>
        <w:tc>
          <w:tcPr>
            <w:tcW w:w="267" w:type="pct"/>
            <w:shd w:val="clear" w:color="auto" w:fill="F2F2F2" w:themeFill="background1" w:themeFillShade="F2"/>
            <w:noWrap/>
          </w:tcPr>
          <w:p>
            <w:pPr>
              <w:jc w:val="center"/>
              <w:rPr>
                <w:sz w:val="16"/>
                <w:szCs w:val="16"/>
              </w:rPr>
            </w:pPr>
            <w:r>
              <w:rPr>
                <w:sz w:val="16"/>
                <w:szCs w:val="16"/>
              </w:rPr>
              <w:t>101.9</w:t>
            </w:r>
          </w:p>
        </w:tc>
        <w:tc>
          <w:tcPr>
            <w:tcW w:w="267" w:type="pct"/>
            <w:shd w:val="clear" w:color="auto" w:fill="F2F2F2" w:themeFill="background1" w:themeFillShade="F2"/>
            <w:noWrap/>
          </w:tcPr>
          <w:p>
            <w:pPr>
              <w:jc w:val="center"/>
              <w:rPr>
                <w:sz w:val="16"/>
                <w:szCs w:val="16"/>
              </w:rPr>
            </w:pPr>
            <w:r>
              <w:rPr>
                <w:sz w:val="16"/>
                <w:szCs w:val="16"/>
              </w:rPr>
              <w:t>175.4</w:t>
            </w:r>
          </w:p>
        </w:tc>
        <w:tc>
          <w:tcPr>
            <w:tcW w:w="230" w:type="pct"/>
            <w:noWrap/>
            <w:hideMark/>
          </w:tcPr>
          <w:p>
            <w:pPr>
              <w:jc w:val="center"/>
              <w:rPr>
                <w:sz w:val="16"/>
                <w:szCs w:val="16"/>
              </w:rPr>
            </w:pPr>
            <w:r>
              <w:rPr>
                <w:sz w:val="16"/>
                <w:szCs w:val="16"/>
              </w:rPr>
              <w:t>18.7</w:t>
            </w:r>
          </w:p>
        </w:tc>
        <w:tc>
          <w:tcPr>
            <w:tcW w:w="230" w:type="pct"/>
            <w:noWrap/>
            <w:hideMark/>
          </w:tcPr>
          <w:p>
            <w:pPr>
              <w:jc w:val="center"/>
              <w:rPr>
                <w:sz w:val="16"/>
                <w:szCs w:val="16"/>
              </w:rPr>
            </w:pPr>
            <w:r>
              <w:rPr>
                <w:sz w:val="16"/>
                <w:szCs w:val="16"/>
              </w:rPr>
              <w:t>38.7</w:t>
            </w:r>
          </w:p>
        </w:tc>
        <w:tc>
          <w:tcPr>
            <w:tcW w:w="230" w:type="pct"/>
            <w:noWrap/>
            <w:hideMark/>
          </w:tcPr>
          <w:p>
            <w:pPr>
              <w:jc w:val="center"/>
              <w:rPr>
                <w:sz w:val="16"/>
                <w:szCs w:val="16"/>
              </w:rPr>
            </w:pPr>
            <w:r>
              <w:rPr>
                <w:sz w:val="16"/>
                <w:szCs w:val="16"/>
              </w:rPr>
              <w:t>69.5</w:t>
            </w:r>
          </w:p>
        </w:tc>
      </w:tr>
      <w:tr>
        <w:trPr>
          <w:trHeight w:val="290"/>
        </w:trPr>
        <w:tc>
          <w:tcPr>
            <w:tcW w:w="601" w:type="pct"/>
            <w:noWrap/>
            <w:hideMark/>
          </w:tcPr>
          <w:p>
            <w:pPr>
              <w:jc w:val="center"/>
              <w:rPr>
                <w:rFonts w:cs="Times New Roman"/>
                <w:sz w:val="16"/>
                <w:szCs w:val="16"/>
              </w:rPr>
            </w:pPr>
            <w:r>
              <w:rPr>
                <w:rFonts w:cs="Times New Roman"/>
                <w:sz w:val="16"/>
                <w:szCs w:val="16"/>
              </w:rPr>
              <w:t>Thailand</w:t>
            </w:r>
          </w:p>
        </w:tc>
        <w:tc>
          <w:tcPr>
            <w:tcW w:w="389" w:type="pct"/>
          </w:tcPr>
          <w:p>
            <w:pPr>
              <w:jc w:val="center"/>
              <w:rPr>
                <w:sz w:val="16"/>
                <w:szCs w:val="16"/>
              </w:rPr>
            </w:pPr>
            <w:r>
              <w:rPr>
                <w:sz w:val="16"/>
                <w:szCs w:val="16"/>
              </w:rPr>
              <w:t>19</w:t>
            </w:r>
          </w:p>
        </w:tc>
        <w:tc>
          <w:tcPr>
            <w:tcW w:w="102" w:type="pct"/>
          </w:tcPr>
          <w:p>
            <w:pPr>
              <w:jc w:val="center"/>
              <w:rPr>
                <w:sz w:val="16"/>
                <w:szCs w:val="16"/>
              </w:rPr>
            </w:pPr>
          </w:p>
        </w:tc>
        <w:tc>
          <w:tcPr>
            <w:tcW w:w="273" w:type="pct"/>
            <w:noWrap/>
            <w:hideMark/>
          </w:tcPr>
          <w:p>
            <w:pPr>
              <w:jc w:val="center"/>
              <w:rPr>
                <w:sz w:val="16"/>
                <w:szCs w:val="16"/>
              </w:rPr>
            </w:pPr>
            <w:r>
              <w:rPr>
                <w:sz w:val="16"/>
                <w:szCs w:val="16"/>
              </w:rPr>
              <w:t>27.9</w:t>
            </w:r>
          </w:p>
        </w:tc>
        <w:tc>
          <w:tcPr>
            <w:tcW w:w="230" w:type="pct"/>
            <w:noWrap/>
            <w:hideMark/>
          </w:tcPr>
          <w:p>
            <w:pPr>
              <w:jc w:val="center"/>
              <w:rPr>
                <w:sz w:val="16"/>
                <w:szCs w:val="16"/>
              </w:rPr>
            </w:pPr>
            <w:r>
              <w:rPr>
                <w:sz w:val="16"/>
                <w:szCs w:val="16"/>
              </w:rPr>
              <w:t>2.3</w:t>
            </w:r>
          </w:p>
        </w:tc>
        <w:tc>
          <w:tcPr>
            <w:tcW w:w="230" w:type="pct"/>
            <w:noWrap/>
            <w:hideMark/>
          </w:tcPr>
          <w:p>
            <w:pPr>
              <w:jc w:val="center"/>
              <w:rPr>
                <w:sz w:val="16"/>
                <w:szCs w:val="16"/>
              </w:rPr>
            </w:pPr>
            <w:r>
              <w:rPr>
                <w:sz w:val="16"/>
                <w:szCs w:val="16"/>
              </w:rPr>
              <w:t>29.3</w:t>
            </w:r>
          </w:p>
        </w:tc>
        <w:tc>
          <w:tcPr>
            <w:tcW w:w="230" w:type="pct"/>
            <w:noWrap/>
            <w:hideMark/>
          </w:tcPr>
          <w:p>
            <w:pPr>
              <w:jc w:val="center"/>
              <w:rPr>
                <w:sz w:val="16"/>
                <w:szCs w:val="16"/>
              </w:rPr>
            </w:pPr>
            <w:r>
              <w:rPr>
                <w:sz w:val="16"/>
                <w:szCs w:val="16"/>
              </w:rPr>
              <w:t>32.3</w:t>
            </w:r>
          </w:p>
        </w:tc>
        <w:tc>
          <w:tcPr>
            <w:tcW w:w="230" w:type="pct"/>
            <w:shd w:val="clear" w:color="auto" w:fill="F2F2F2" w:themeFill="background1" w:themeFillShade="F2"/>
            <w:noWrap/>
            <w:hideMark/>
          </w:tcPr>
          <w:p>
            <w:pPr>
              <w:jc w:val="center"/>
              <w:rPr>
                <w:sz w:val="16"/>
                <w:szCs w:val="16"/>
              </w:rPr>
            </w:pPr>
            <w:r>
              <w:rPr>
                <w:sz w:val="16"/>
                <w:szCs w:val="16"/>
              </w:rPr>
              <w:t>19.7</w:t>
            </w:r>
          </w:p>
        </w:tc>
        <w:tc>
          <w:tcPr>
            <w:tcW w:w="267" w:type="pct"/>
            <w:shd w:val="clear" w:color="auto" w:fill="F2F2F2" w:themeFill="background1" w:themeFillShade="F2"/>
            <w:noWrap/>
            <w:hideMark/>
          </w:tcPr>
          <w:p>
            <w:pPr>
              <w:jc w:val="center"/>
              <w:rPr>
                <w:sz w:val="16"/>
                <w:szCs w:val="16"/>
              </w:rPr>
            </w:pPr>
            <w:r>
              <w:rPr>
                <w:sz w:val="16"/>
                <w:szCs w:val="16"/>
              </w:rPr>
              <w:t>40.1</w:t>
            </w:r>
          </w:p>
        </w:tc>
        <w:tc>
          <w:tcPr>
            <w:tcW w:w="267" w:type="pct"/>
            <w:shd w:val="clear" w:color="auto" w:fill="F2F2F2" w:themeFill="background1" w:themeFillShade="F2"/>
            <w:noWrap/>
            <w:hideMark/>
          </w:tcPr>
          <w:p>
            <w:pPr>
              <w:jc w:val="center"/>
              <w:rPr>
                <w:sz w:val="16"/>
                <w:szCs w:val="16"/>
              </w:rPr>
            </w:pPr>
            <w:r>
              <w:rPr>
                <w:sz w:val="16"/>
                <w:szCs w:val="16"/>
              </w:rPr>
              <w:t>95.7</w:t>
            </w:r>
          </w:p>
        </w:tc>
        <w:tc>
          <w:tcPr>
            <w:tcW w:w="230" w:type="pct"/>
            <w:noWrap/>
            <w:hideMark/>
          </w:tcPr>
          <w:p>
            <w:pPr>
              <w:jc w:val="center"/>
              <w:rPr>
                <w:sz w:val="16"/>
                <w:szCs w:val="16"/>
                <w:lang w:val="de-DE"/>
              </w:rPr>
            </w:pPr>
            <w:r>
              <w:rPr>
                <w:sz w:val="16"/>
                <w:szCs w:val="16"/>
                <w:lang w:val="de-DE"/>
              </w:rPr>
              <w:t>-</w:t>
            </w:r>
          </w:p>
        </w:tc>
        <w:tc>
          <w:tcPr>
            <w:tcW w:w="230" w:type="pct"/>
            <w:noWrap/>
            <w:hideMark/>
          </w:tcPr>
          <w:p>
            <w:pPr>
              <w:jc w:val="center"/>
              <w:rPr>
                <w:sz w:val="16"/>
                <w:szCs w:val="16"/>
                <w:lang w:val="de-DE"/>
              </w:rPr>
            </w:pPr>
            <w:r>
              <w:rPr>
                <w:sz w:val="16"/>
                <w:szCs w:val="16"/>
                <w:lang w:val="de-DE"/>
              </w:rPr>
              <w:t>-</w:t>
            </w:r>
          </w:p>
        </w:tc>
        <w:tc>
          <w:tcPr>
            <w:tcW w:w="267" w:type="pct"/>
            <w:noWrap/>
            <w:hideMark/>
          </w:tcPr>
          <w:p>
            <w:pPr>
              <w:jc w:val="center"/>
              <w:rPr>
                <w:sz w:val="16"/>
                <w:szCs w:val="16"/>
                <w:lang w:val="de-DE"/>
              </w:rPr>
            </w:pPr>
            <w:r>
              <w:rPr>
                <w:sz w:val="16"/>
                <w:szCs w:val="16"/>
                <w:lang w:val="de-DE"/>
              </w:rPr>
              <w:t>-</w:t>
            </w:r>
          </w:p>
        </w:tc>
        <w:tc>
          <w:tcPr>
            <w:tcW w:w="230" w:type="pct"/>
            <w:shd w:val="clear" w:color="auto" w:fill="F2F2F2" w:themeFill="background1" w:themeFillShade="F2"/>
            <w:noWrap/>
            <w:hideMark/>
          </w:tcPr>
          <w:p>
            <w:pPr>
              <w:jc w:val="center"/>
              <w:rPr>
                <w:sz w:val="16"/>
                <w:szCs w:val="16"/>
              </w:rPr>
            </w:pPr>
            <w:r>
              <w:rPr>
                <w:sz w:val="16"/>
                <w:szCs w:val="16"/>
              </w:rPr>
              <w:t>14.4</w:t>
            </w:r>
          </w:p>
        </w:tc>
        <w:tc>
          <w:tcPr>
            <w:tcW w:w="267" w:type="pct"/>
            <w:shd w:val="clear" w:color="auto" w:fill="F2F2F2" w:themeFill="background1" w:themeFillShade="F2"/>
            <w:noWrap/>
            <w:hideMark/>
          </w:tcPr>
          <w:p>
            <w:pPr>
              <w:jc w:val="center"/>
              <w:rPr>
                <w:sz w:val="16"/>
                <w:szCs w:val="16"/>
              </w:rPr>
            </w:pPr>
            <w:r>
              <w:rPr>
                <w:sz w:val="16"/>
                <w:szCs w:val="16"/>
              </w:rPr>
              <w:t>31.2</w:t>
            </w:r>
          </w:p>
        </w:tc>
        <w:tc>
          <w:tcPr>
            <w:tcW w:w="267" w:type="pct"/>
            <w:shd w:val="clear" w:color="auto" w:fill="F2F2F2" w:themeFill="background1" w:themeFillShade="F2"/>
            <w:noWrap/>
            <w:hideMark/>
          </w:tcPr>
          <w:p>
            <w:pPr>
              <w:jc w:val="center"/>
              <w:rPr>
                <w:sz w:val="16"/>
                <w:szCs w:val="16"/>
              </w:rPr>
            </w:pPr>
            <w:r>
              <w:rPr>
                <w:sz w:val="16"/>
                <w:szCs w:val="16"/>
              </w:rPr>
              <w:t>68.9</w:t>
            </w:r>
          </w:p>
        </w:tc>
        <w:tc>
          <w:tcPr>
            <w:tcW w:w="230" w:type="pct"/>
            <w:noWrap/>
            <w:hideMark/>
          </w:tcPr>
          <w:p>
            <w:pPr>
              <w:jc w:val="center"/>
              <w:rPr>
                <w:sz w:val="16"/>
                <w:szCs w:val="16"/>
              </w:rPr>
            </w:pPr>
            <w:r>
              <w:rPr>
                <w:sz w:val="16"/>
                <w:szCs w:val="16"/>
              </w:rPr>
              <w:t>9.0</w:t>
            </w:r>
          </w:p>
        </w:tc>
        <w:tc>
          <w:tcPr>
            <w:tcW w:w="230" w:type="pct"/>
            <w:noWrap/>
            <w:hideMark/>
          </w:tcPr>
          <w:p>
            <w:pPr>
              <w:jc w:val="center"/>
              <w:rPr>
                <w:sz w:val="16"/>
                <w:szCs w:val="16"/>
              </w:rPr>
            </w:pPr>
            <w:r>
              <w:rPr>
                <w:sz w:val="16"/>
                <w:szCs w:val="16"/>
              </w:rPr>
              <w:t>20.8</w:t>
            </w:r>
          </w:p>
        </w:tc>
        <w:tc>
          <w:tcPr>
            <w:tcW w:w="230" w:type="pct"/>
            <w:noWrap/>
            <w:hideMark/>
          </w:tcPr>
          <w:p>
            <w:pPr>
              <w:jc w:val="center"/>
              <w:rPr>
                <w:sz w:val="16"/>
                <w:szCs w:val="16"/>
              </w:rPr>
            </w:pPr>
            <w:r>
              <w:rPr>
                <w:sz w:val="16"/>
                <w:szCs w:val="16"/>
              </w:rPr>
              <w:t>44.3</w:t>
            </w:r>
          </w:p>
        </w:tc>
      </w:tr>
      <w:tr>
        <w:trPr>
          <w:trHeight w:val="290"/>
        </w:trPr>
        <w:tc>
          <w:tcPr>
            <w:tcW w:w="601" w:type="pct"/>
            <w:noWrap/>
            <w:hideMark/>
          </w:tcPr>
          <w:p>
            <w:pPr>
              <w:jc w:val="center"/>
              <w:rPr>
                <w:rFonts w:cs="Times New Roman"/>
                <w:sz w:val="16"/>
                <w:szCs w:val="16"/>
              </w:rPr>
            </w:pPr>
            <w:r>
              <w:rPr>
                <w:rFonts w:cs="Times New Roman"/>
                <w:sz w:val="16"/>
                <w:szCs w:val="16"/>
              </w:rPr>
              <w:t>UK</w:t>
            </w:r>
          </w:p>
        </w:tc>
        <w:tc>
          <w:tcPr>
            <w:tcW w:w="389" w:type="pct"/>
          </w:tcPr>
          <w:p>
            <w:pPr>
              <w:jc w:val="center"/>
              <w:rPr>
                <w:sz w:val="16"/>
                <w:szCs w:val="16"/>
              </w:rPr>
            </w:pPr>
            <w:r>
              <w:rPr>
                <w:sz w:val="16"/>
                <w:szCs w:val="16"/>
              </w:rPr>
              <w:t>39</w:t>
            </w:r>
          </w:p>
        </w:tc>
        <w:tc>
          <w:tcPr>
            <w:tcW w:w="102" w:type="pct"/>
          </w:tcPr>
          <w:p>
            <w:pPr>
              <w:jc w:val="center"/>
              <w:rPr>
                <w:sz w:val="16"/>
                <w:szCs w:val="16"/>
              </w:rPr>
            </w:pPr>
          </w:p>
        </w:tc>
        <w:tc>
          <w:tcPr>
            <w:tcW w:w="273" w:type="pct"/>
            <w:noWrap/>
            <w:hideMark/>
          </w:tcPr>
          <w:p>
            <w:pPr>
              <w:jc w:val="center"/>
              <w:rPr>
                <w:sz w:val="16"/>
                <w:szCs w:val="16"/>
              </w:rPr>
            </w:pPr>
            <w:r>
              <w:rPr>
                <w:sz w:val="16"/>
                <w:szCs w:val="16"/>
              </w:rPr>
              <w:t>10.5</w:t>
            </w:r>
          </w:p>
        </w:tc>
        <w:tc>
          <w:tcPr>
            <w:tcW w:w="230" w:type="pct"/>
            <w:noWrap/>
            <w:hideMark/>
          </w:tcPr>
          <w:p>
            <w:pPr>
              <w:jc w:val="center"/>
              <w:rPr>
                <w:sz w:val="16"/>
                <w:szCs w:val="16"/>
              </w:rPr>
            </w:pPr>
            <w:r>
              <w:rPr>
                <w:sz w:val="16"/>
                <w:szCs w:val="16"/>
              </w:rPr>
              <w:t>5.2</w:t>
            </w:r>
          </w:p>
        </w:tc>
        <w:tc>
          <w:tcPr>
            <w:tcW w:w="230" w:type="pct"/>
            <w:noWrap/>
            <w:hideMark/>
          </w:tcPr>
          <w:p>
            <w:pPr>
              <w:jc w:val="center"/>
              <w:rPr>
                <w:sz w:val="16"/>
                <w:szCs w:val="16"/>
              </w:rPr>
            </w:pPr>
            <w:r>
              <w:rPr>
                <w:sz w:val="16"/>
                <w:szCs w:val="16"/>
              </w:rPr>
              <w:t>14.8</w:t>
            </w:r>
          </w:p>
        </w:tc>
        <w:tc>
          <w:tcPr>
            <w:tcW w:w="230" w:type="pct"/>
            <w:noWrap/>
            <w:hideMark/>
          </w:tcPr>
          <w:p>
            <w:pPr>
              <w:jc w:val="center"/>
              <w:rPr>
                <w:sz w:val="16"/>
                <w:szCs w:val="16"/>
              </w:rPr>
            </w:pPr>
            <w:r>
              <w:rPr>
                <w:sz w:val="16"/>
                <w:szCs w:val="16"/>
              </w:rPr>
              <w:t>20.9</w:t>
            </w:r>
          </w:p>
        </w:tc>
        <w:tc>
          <w:tcPr>
            <w:tcW w:w="230" w:type="pct"/>
            <w:shd w:val="clear" w:color="auto" w:fill="F2F2F2" w:themeFill="background1" w:themeFillShade="F2"/>
            <w:noWrap/>
            <w:hideMark/>
          </w:tcPr>
          <w:p>
            <w:pPr>
              <w:jc w:val="center"/>
              <w:rPr>
                <w:sz w:val="16"/>
                <w:szCs w:val="16"/>
              </w:rPr>
            </w:pPr>
            <w:r>
              <w:rPr>
                <w:sz w:val="16"/>
                <w:szCs w:val="16"/>
              </w:rPr>
              <w:t>8.6</w:t>
            </w:r>
          </w:p>
        </w:tc>
        <w:tc>
          <w:tcPr>
            <w:tcW w:w="267" w:type="pct"/>
            <w:shd w:val="clear" w:color="auto" w:fill="F2F2F2" w:themeFill="background1" w:themeFillShade="F2"/>
            <w:noWrap/>
            <w:hideMark/>
          </w:tcPr>
          <w:p>
            <w:pPr>
              <w:jc w:val="center"/>
              <w:rPr>
                <w:sz w:val="16"/>
                <w:szCs w:val="16"/>
              </w:rPr>
            </w:pPr>
            <w:r>
              <w:rPr>
                <w:sz w:val="16"/>
                <w:szCs w:val="16"/>
              </w:rPr>
              <w:t>17.6</w:t>
            </w:r>
          </w:p>
        </w:tc>
        <w:tc>
          <w:tcPr>
            <w:tcW w:w="267" w:type="pct"/>
            <w:shd w:val="clear" w:color="auto" w:fill="F2F2F2" w:themeFill="background1" w:themeFillShade="F2"/>
            <w:noWrap/>
            <w:hideMark/>
          </w:tcPr>
          <w:p>
            <w:pPr>
              <w:jc w:val="center"/>
              <w:rPr>
                <w:sz w:val="16"/>
                <w:szCs w:val="16"/>
              </w:rPr>
            </w:pPr>
            <w:r>
              <w:rPr>
                <w:sz w:val="16"/>
                <w:szCs w:val="16"/>
              </w:rPr>
              <w:t>40.5</w:t>
            </w:r>
          </w:p>
        </w:tc>
        <w:tc>
          <w:tcPr>
            <w:tcW w:w="230" w:type="pct"/>
            <w:noWrap/>
            <w:hideMark/>
          </w:tcPr>
          <w:p>
            <w:pPr>
              <w:jc w:val="center"/>
              <w:rPr>
                <w:sz w:val="16"/>
                <w:szCs w:val="16"/>
              </w:rPr>
            </w:pPr>
            <w:r>
              <w:rPr>
                <w:sz w:val="16"/>
                <w:szCs w:val="16"/>
              </w:rPr>
              <w:t>4.0</w:t>
            </w:r>
          </w:p>
        </w:tc>
        <w:tc>
          <w:tcPr>
            <w:tcW w:w="230" w:type="pct"/>
            <w:noWrap/>
            <w:hideMark/>
          </w:tcPr>
          <w:p>
            <w:pPr>
              <w:jc w:val="center"/>
              <w:rPr>
                <w:sz w:val="16"/>
                <w:szCs w:val="16"/>
              </w:rPr>
            </w:pPr>
            <w:r>
              <w:rPr>
                <w:sz w:val="16"/>
                <w:szCs w:val="16"/>
              </w:rPr>
              <w:t>9.5</w:t>
            </w:r>
          </w:p>
        </w:tc>
        <w:tc>
          <w:tcPr>
            <w:tcW w:w="267" w:type="pct"/>
            <w:noWrap/>
            <w:hideMark/>
          </w:tcPr>
          <w:p>
            <w:pPr>
              <w:jc w:val="center"/>
              <w:rPr>
                <w:sz w:val="16"/>
                <w:szCs w:val="16"/>
              </w:rPr>
            </w:pPr>
            <w:r>
              <w:rPr>
                <w:sz w:val="16"/>
                <w:szCs w:val="16"/>
              </w:rPr>
              <w:t>30.5</w:t>
            </w:r>
          </w:p>
        </w:tc>
        <w:tc>
          <w:tcPr>
            <w:tcW w:w="230" w:type="pct"/>
            <w:shd w:val="clear" w:color="auto" w:fill="F2F2F2" w:themeFill="background1" w:themeFillShade="F2"/>
            <w:noWrap/>
            <w:hideMark/>
          </w:tcPr>
          <w:p>
            <w:pPr>
              <w:jc w:val="center"/>
              <w:rPr>
                <w:sz w:val="16"/>
                <w:szCs w:val="16"/>
              </w:rPr>
            </w:pPr>
            <w:r>
              <w:rPr>
                <w:sz w:val="16"/>
                <w:szCs w:val="16"/>
              </w:rPr>
              <w:t>11.3</w:t>
            </w:r>
          </w:p>
        </w:tc>
        <w:tc>
          <w:tcPr>
            <w:tcW w:w="267" w:type="pct"/>
            <w:shd w:val="clear" w:color="auto" w:fill="F2F2F2" w:themeFill="background1" w:themeFillShade="F2"/>
            <w:noWrap/>
            <w:hideMark/>
          </w:tcPr>
          <w:p>
            <w:pPr>
              <w:jc w:val="center"/>
              <w:rPr>
                <w:sz w:val="16"/>
                <w:szCs w:val="16"/>
              </w:rPr>
            </w:pPr>
            <w:r>
              <w:rPr>
                <w:sz w:val="16"/>
                <w:szCs w:val="16"/>
              </w:rPr>
              <w:t>43.7</w:t>
            </w:r>
          </w:p>
        </w:tc>
        <w:tc>
          <w:tcPr>
            <w:tcW w:w="267" w:type="pct"/>
            <w:shd w:val="clear" w:color="auto" w:fill="F2F2F2" w:themeFill="background1" w:themeFillShade="F2"/>
            <w:noWrap/>
            <w:hideMark/>
          </w:tcPr>
          <w:p>
            <w:pPr>
              <w:jc w:val="center"/>
              <w:rPr>
                <w:sz w:val="16"/>
                <w:szCs w:val="16"/>
              </w:rPr>
            </w:pPr>
            <w:r>
              <w:rPr>
                <w:sz w:val="16"/>
                <w:szCs w:val="16"/>
              </w:rPr>
              <w:t>73.9</w:t>
            </w:r>
          </w:p>
        </w:tc>
        <w:tc>
          <w:tcPr>
            <w:tcW w:w="230" w:type="pct"/>
            <w:noWrap/>
            <w:hideMark/>
          </w:tcPr>
          <w:p>
            <w:pPr>
              <w:jc w:val="center"/>
              <w:rPr>
                <w:sz w:val="16"/>
                <w:szCs w:val="16"/>
              </w:rPr>
            </w:pPr>
            <w:r>
              <w:rPr>
                <w:sz w:val="16"/>
                <w:szCs w:val="16"/>
              </w:rPr>
              <w:t>9.2</w:t>
            </w:r>
          </w:p>
        </w:tc>
        <w:tc>
          <w:tcPr>
            <w:tcW w:w="230" w:type="pct"/>
            <w:noWrap/>
            <w:hideMark/>
          </w:tcPr>
          <w:p>
            <w:pPr>
              <w:jc w:val="center"/>
              <w:rPr>
                <w:sz w:val="16"/>
                <w:szCs w:val="16"/>
              </w:rPr>
            </w:pPr>
            <w:r>
              <w:rPr>
                <w:sz w:val="16"/>
                <w:szCs w:val="16"/>
              </w:rPr>
              <w:t>23.7</w:t>
            </w:r>
          </w:p>
        </w:tc>
        <w:tc>
          <w:tcPr>
            <w:tcW w:w="230" w:type="pct"/>
            <w:noWrap/>
            <w:hideMark/>
          </w:tcPr>
          <w:p>
            <w:pPr>
              <w:jc w:val="center"/>
              <w:rPr>
                <w:sz w:val="16"/>
                <w:szCs w:val="16"/>
              </w:rPr>
            </w:pPr>
            <w:r>
              <w:rPr>
                <w:sz w:val="16"/>
                <w:szCs w:val="16"/>
              </w:rPr>
              <w:t>49.3</w:t>
            </w:r>
          </w:p>
        </w:tc>
      </w:tr>
      <w:tr>
        <w:trPr>
          <w:trHeight w:val="290"/>
        </w:trPr>
        <w:tc>
          <w:tcPr>
            <w:tcW w:w="601" w:type="pct"/>
            <w:tcBorders>
              <w:bottom w:val="single" w:sz="4" w:space="0" w:color="auto"/>
            </w:tcBorders>
            <w:noWrap/>
            <w:hideMark/>
          </w:tcPr>
          <w:p>
            <w:pPr>
              <w:jc w:val="center"/>
              <w:rPr>
                <w:rFonts w:cs="Times New Roman"/>
                <w:sz w:val="16"/>
                <w:szCs w:val="16"/>
              </w:rPr>
            </w:pPr>
            <w:r>
              <w:rPr>
                <w:rFonts w:cs="Times New Roman"/>
                <w:sz w:val="16"/>
                <w:szCs w:val="16"/>
              </w:rPr>
              <w:t>USA</w:t>
            </w:r>
          </w:p>
        </w:tc>
        <w:tc>
          <w:tcPr>
            <w:tcW w:w="389" w:type="pct"/>
            <w:tcBorders>
              <w:bottom w:val="single" w:sz="4" w:space="0" w:color="auto"/>
            </w:tcBorders>
          </w:tcPr>
          <w:p>
            <w:pPr>
              <w:jc w:val="center"/>
              <w:rPr>
                <w:sz w:val="16"/>
                <w:szCs w:val="16"/>
              </w:rPr>
            </w:pPr>
            <w:r>
              <w:rPr>
                <w:sz w:val="16"/>
                <w:szCs w:val="16"/>
              </w:rPr>
              <w:t>210</w:t>
            </w:r>
          </w:p>
        </w:tc>
        <w:tc>
          <w:tcPr>
            <w:tcW w:w="102" w:type="pct"/>
            <w:tcBorders>
              <w:bottom w:val="single" w:sz="4" w:space="0" w:color="auto"/>
            </w:tcBorders>
          </w:tcPr>
          <w:p>
            <w:pPr>
              <w:jc w:val="center"/>
              <w:rPr>
                <w:sz w:val="16"/>
                <w:szCs w:val="16"/>
              </w:rPr>
            </w:pPr>
          </w:p>
        </w:tc>
        <w:tc>
          <w:tcPr>
            <w:tcW w:w="273" w:type="pct"/>
            <w:tcBorders>
              <w:bottom w:val="single" w:sz="4" w:space="0" w:color="auto"/>
            </w:tcBorders>
            <w:noWrap/>
            <w:hideMark/>
          </w:tcPr>
          <w:p>
            <w:pPr>
              <w:jc w:val="center"/>
              <w:rPr>
                <w:sz w:val="16"/>
                <w:szCs w:val="16"/>
              </w:rPr>
            </w:pPr>
            <w:r>
              <w:rPr>
                <w:sz w:val="16"/>
                <w:szCs w:val="16"/>
              </w:rPr>
              <w:t>12.5</w:t>
            </w:r>
          </w:p>
        </w:tc>
        <w:tc>
          <w:tcPr>
            <w:tcW w:w="230" w:type="pct"/>
            <w:tcBorders>
              <w:bottom w:val="single" w:sz="4" w:space="0" w:color="auto"/>
            </w:tcBorders>
            <w:noWrap/>
            <w:hideMark/>
          </w:tcPr>
          <w:p>
            <w:pPr>
              <w:jc w:val="center"/>
              <w:rPr>
                <w:sz w:val="16"/>
                <w:szCs w:val="16"/>
              </w:rPr>
            </w:pPr>
            <w:r>
              <w:rPr>
                <w:sz w:val="16"/>
                <w:szCs w:val="16"/>
              </w:rPr>
              <w:t>9.4</w:t>
            </w:r>
          </w:p>
        </w:tc>
        <w:tc>
          <w:tcPr>
            <w:tcW w:w="230" w:type="pct"/>
            <w:tcBorders>
              <w:bottom w:val="single" w:sz="4" w:space="0" w:color="auto"/>
            </w:tcBorders>
            <w:noWrap/>
            <w:hideMark/>
          </w:tcPr>
          <w:p>
            <w:pPr>
              <w:jc w:val="center"/>
              <w:rPr>
                <w:sz w:val="16"/>
                <w:szCs w:val="16"/>
              </w:rPr>
            </w:pPr>
            <w:r>
              <w:rPr>
                <w:sz w:val="16"/>
                <w:szCs w:val="16"/>
              </w:rPr>
              <w:t>20.9</w:t>
            </w:r>
          </w:p>
        </w:tc>
        <w:tc>
          <w:tcPr>
            <w:tcW w:w="230" w:type="pct"/>
            <w:tcBorders>
              <w:bottom w:val="single" w:sz="4" w:space="0" w:color="auto"/>
            </w:tcBorders>
            <w:noWrap/>
            <w:hideMark/>
          </w:tcPr>
          <w:p>
            <w:pPr>
              <w:jc w:val="center"/>
              <w:rPr>
                <w:sz w:val="16"/>
                <w:szCs w:val="16"/>
              </w:rPr>
            </w:pPr>
            <w:r>
              <w:rPr>
                <w:sz w:val="16"/>
                <w:szCs w:val="16"/>
              </w:rPr>
              <w:t>28.6</w:t>
            </w:r>
          </w:p>
        </w:tc>
        <w:tc>
          <w:tcPr>
            <w:tcW w:w="230" w:type="pct"/>
            <w:tcBorders>
              <w:bottom w:val="single" w:sz="4" w:space="0" w:color="auto"/>
            </w:tcBorders>
            <w:shd w:val="clear" w:color="auto" w:fill="F2F2F2" w:themeFill="background1" w:themeFillShade="F2"/>
            <w:noWrap/>
            <w:hideMark/>
          </w:tcPr>
          <w:p>
            <w:pPr>
              <w:jc w:val="center"/>
              <w:rPr>
                <w:sz w:val="16"/>
                <w:szCs w:val="16"/>
              </w:rPr>
            </w:pPr>
            <w:r>
              <w:rPr>
                <w:sz w:val="16"/>
                <w:szCs w:val="16"/>
              </w:rPr>
              <w:t>8.8</w:t>
            </w:r>
          </w:p>
        </w:tc>
        <w:tc>
          <w:tcPr>
            <w:tcW w:w="267" w:type="pct"/>
            <w:tcBorders>
              <w:bottom w:val="single" w:sz="4" w:space="0" w:color="auto"/>
            </w:tcBorders>
            <w:shd w:val="clear" w:color="auto" w:fill="F2F2F2" w:themeFill="background1" w:themeFillShade="F2"/>
            <w:noWrap/>
            <w:hideMark/>
          </w:tcPr>
          <w:p>
            <w:pPr>
              <w:jc w:val="center"/>
              <w:rPr>
                <w:sz w:val="16"/>
                <w:szCs w:val="16"/>
              </w:rPr>
            </w:pPr>
            <w:r>
              <w:rPr>
                <w:sz w:val="16"/>
                <w:szCs w:val="16"/>
              </w:rPr>
              <w:t>20.7</w:t>
            </w:r>
          </w:p>
        </w:tc>
        <w:tc>
          <w:tcPr>
            <w:tcW w:w="267" w:type="pct"/>
            <w:tcBorders>
              <w:bottom w:val="single" w:sz="4" w:space="0" w:color="auto"/>
            </w:tcBorders>
            <w:shd w:val="clear" w:color="auto" w:fill="F2F2F2" w:themeFill="background1" w:themeFillShade="F2"/>
            <w:noWrap/>
            <w:hideMark/>
          </w:tcPr>
          <w:p>
            <w:pPr>
              <w:jc w:val="center"/>
              <w:rPr>
                <w:sz w:val="16"/>
                <w:szCs w:val="16"/>
              </w:rPr>
            </w:pPr>
            <w:r>
              <w:rPr>
                <w:sz w:val="16"/>
                <w:szCs w:val="16"/>
              </w:rPr>
              <w:t>43.0</w:t>
            </w:r>
          </w:p>
        </w:tc>
        <w:tc>
          <w:tcPr>
            <w:tcW w:w="230" w:type="pct"/>
            <w:tcBorders>
              <w:bottom w:val="single" w:sz="4" w:space="0" w:color="auto"/>
            </w:tcBorders>
            <w:noWrap/>
            <w:hideMark/>
          </w:tcPr>
          <w:p>
            <w:pPr>
              <w:jc w:val="center"/>
              <w:rPr>
                <w:sz w:val="16"/>
                <w:szCs w:val="16"/>
              </w:rPr>
            </w:pPr>
            <w:r>
              <w:rPr>
                <w:sz w:val="16"/>
                <w:szCs w:val="16"/>
              </w:rPr>
              <w:t>4.1</w:t>
            </w:r>
          </w:p>
        </w:tc>
        <w:tc>
          <w:tcPr>
            <w:tcW w:w="230" w:type="pct"/>
            <w:tcBorders>
              <w:bottom w:val="single" w:sz="4" w:space="0" w:color="auto"/>
            </w:tcBorders>
            <w:noWrap/>
            <w:hideMark/>
          </w:tcPr>
          <w:p>
            <w:pPr>
              <w:jc w:val="center"/>
              <w:rPr>
                <w:sz w:val="16"/>
                <w:szCs w:val="16"/>
              </w:rPr>
            </w:pPr>
            <w:r>
              <w:rPr>
                <w:sz w:val="16"/>
                <w:szCs w:val="16"/>
              </w:rPr>
              <w:t>10.7</w:t>
            </w:r>
          </w:p>
        </w:tc>
        <w:tc>
          <w:tcPr>
            <w:tcW w:w="267" w:type="pct"/>
            <w:tcBorders>
              <w:bottom w:val="single" w:sz="4" w:space="0" w:color="auto"/>
            </w:tcBorders>
            <w:noWrap/>
            <w:hideMark/>
          </w:tcPr>
          <w:p>
            <w:pPr>
              <w:jc w:val="center"/>
              <w:rPr>
                <w:sz w:val="16"/>
                <w:szCs w:val="16"/>
              </w:rPr>
            </w:pPr>
            <w:r>
              <w:rPr>
                <w:sz w:val="16"/>
                <w:szCs w:val="16"/>
              </w:rPr>
              <w:t>27.0</w:t>
            </w:r>
          </w:p>
        </w:tc>
        <w:tc>
          <w:tcPr>
            <w:tcW w:w="230" w:type="pct"/>
            <w:tcBorders>
              <w:bottom w:val="single" w:sz="4" w:space="0" w:color="auto"/>
            </w:tcBorders>
            <w:shd w:val="clear" w:color="auto" w:fill="F2F2F2" w:themeFill="background1" w:themeFillShade="F2"/>
            <w:noWrap/>
          </w:tcPr>
          <w:p>
            <w:pPr>
              <w:jc w:val="center"/>
              <w:rPr>
                <w:sz w:val="16"/>
                <w:szCs w:val="16"/>
              </w:rPr>
            </w:pPr>
            <w:r>
              <w:rPr>
                <w:sz w:val="16"/>
                <w:szCs w:val="16"/>
              </w:rPr>
              <w:t>39.9</w:t>
            </w:r>
          </w:p>
        </w:tc>
        <w:tc>
          <w:tcPr>
            <w:tcW w:w="267" w:type="pct"/>
            <w:tcBorders>
              <w:bottom w:val="single" w:sz="4" w:space="0" w:color="auto"/>
            </w:tcBorders>
            <w:shd w:val="clear" w:color="auto" w:fill="F2F2F2" w:themeFill="background1" w:themeFillShade="F2"/>
            <w:noWrap/>
          </w:tcPr>
          <w:p>
            <w:pPr>
              <w:jc w:val="center"/>
              <w:rPr>
                <w:sz w:val="16"/>
                <w:szCs w:val="16"/>
              </w:rPr>
            </w:pPr>
            <w:r>
              <w:rPr>
                <w:sz w:val="16"/>
                <w:szCs w:val="16"/>
              </w:rPr>
              <w:t>84.3</w:t>
            </w:r>
          </w:p>
        </w:tc>
        <w:tc>
          <w:tcPr>
            <w:tcW w:w="267" w:type="pct"/>
            <w:tcBorders>
              <w:bottom w:val="single" w:sz="4" w:space="0" w:color="auto"/>
            </w:tcBorders>
            <w:shd w:val="clear" w:color="auto" w:fill="F2F2F2" w:themeFill="background1" w:themeFillShade="F2"/>
            <w:noWrap/>
          </w:tcPr>
          <w:p>
            <w:pPr>
              <w:jc w:val="center"/>
              <w:rPr>
                <w:sz w:val="16"/>
                <w:szCs w:val="16"/>
              </w:rPr>
            </w:pPr>
            <w:r>
              <w:rPr>
                <w:sz w:val="16"/>
                <w:szCs w:val="16"/>
              </w:rPr>
              <w:t>139.4</w:t>
            </w:r>
          </w:p>
        </w:tc>
        <w:tc>
          <w:tcPr>
            <w:tcW w:w="230" w:type="pct"/>
            <w:tcBorders>
              <w:bottom w:val="single" w:sz="4" w:space="0" w:color="auto"/>
            </w:tcBorders>
            <w:noWrap/>
            <w:hideMark/>
          </w:tcPr>
          <w:p>
            <w:pPr>
              <w:jc w:val="center"/>
              <w:rPr>
                <w:sz w:val="16"/>
                <w:szCs w:val="16"/>
              </w:rPr>
            </w:pPr>
            <w:r>
              <w:rPr>
                <w:sz w:val="16"/>
                <w:szCs w:val="16"/>
              </w:rPr>
              <w:t>10.8</w:t>
            </w:r>
          </w:p>
        </w:tc>
        <w:tc>
          <w:tcPr>
            <w:tcW w:w="230" w:type="pct"/>
            <w:tcBorders>
              <w:bottom w:val="single" w:sz="4" w:space="0" w:color="auto"/>
            </w:tcBorders>
            <w:noWrap/>
            <w:hideMark/>
          </w:tcPr>
          <w:p>
            <w:pPr>
              <w:jc w:val="center"/>
              <w:rPr>
                <w:sz w:val="16"/>
                <w:szCs w:val="16"/>
              </w:rPr>
            </w:pPr>
            <w:r>
              <w:rPr>
                <w:sz w:val="16"/>
                <w:szCs w:val="16"/>
              </w:rPr>
              <w:t>26.2</w:t>
            </w:r>
          </w:p>
        </w:tc>
        <w:tc>
          <w:tcPr>
            <w:tcW w:w="230" w:type="pct"/>
            <w:tcBorders>
              <w:bottom w:val="single" w:sz="4" w:space="0" w:color="auto"/>
            </w:tcBorders>
            <w:noWrap/>
            <w:hideMark/>
          </w:tcPr>
          <w:p>
            <w:pPr>
              <w:jc w:val="center"/>
              <w:rPr>
                <w:sz w:val="16"/>
                <w:szCs w:val="16"/>
              </w:rPr>
            </w:pPr>
            <w:r>
              <w:rPr>
                <w:sz w:val="16"/>
                <w:szCs w:val="16"/>
              </w:rPr>
              <w:t>51.0</w:t>
            </w:r>
          </w:p>
        </w:tc>
      </w:tr>
    </w:tbl>
    <w:p/>
    <w:p>
      <w:pPr>
        <w:rPr>
          <w:sz w:val="20"/>
          <w:szCs w:val="20"/>
        </w:rPr>
      </w:pPr>
    </w:p>
    <w:p>
      <w:pPr>
        <w:spacing w:line="259" w:lineRule="auto"/>
        <w:jc w:val="left"/>
      </w:pPr>
    </w:p>
    <w:p>
      <w:pPr>
        <w:spacing w:line="259" w:lineRule="auto"/>
        <w:jc w:val="left"/>
      </w:pPr>
      <w:r>
        <w:br w:type="page"/>
      </w:r>
    </w:p>
    <w:p>
      <w:pPr>
        <w:pStyle w:val="Heading1"/>
      </w:pPr>
      <w:bookmarkStart w:id="6" w:name="_Toc110579470"/>
      <w:r>
        <w:t>S5: Country-specific heat effects.</w:t>
      </w:r>
      <w:bookmarkEnd w:id="6"/>
      <w:r>
        <w:t xml:space="preserve"> </w:t>
      </w:r>
    </w:p>
    <w:p>
      <w:r>
        <w:t>Estimates are represented as the percent change (% change) in cause-specific mortality with the corresponding 95% confidence interval (LCI, UCI) per an increase in the 2-day mean temperature from the 75</w:t>
      </w:r>
      <w:r>
        <w:rPr>
          <w:vertAlign w:val="superscript"/>
        </w:rPr>
        <w:t>th</w:t>
      </w:r>
      <w:r>
        <w:t xml:space="preserve"> to the 99</w:t>
      </w:r>
      <w:r>
        <w:rPr>
          <w:vertAlign w:val="superscript"/>
        </w:rPr>
        <w:t>th</w:t>
      </w:r>
      <w:r>
        <w:t xml:space="preserve"> percentile of the location-specific temperature distribution. Country-specific and overall estimates obtained by multivariate and multilevel meta-analysis of the location-specific estimates.</w:t>
      </w:r>
    </w:p>
    <w:p>
      <w:r>
        <w:t>[CVD= cardiovascular disease; RD= respiratory disease; % change = percent change in heat-related mortality when the summer temperature rises from the 75</w:t>
      </w:r>
      <w:r>
        <w:rPr>
          <w:vertAlign w:val="superscript"/>
        </w:rPr>
        <w:t>th</w:t>
      </w:r>
      <w:r>
        <w:t xml:space="preserve"> to the 99</w:t>
      </w:r>
      <w:r>
        <w:rPr>
          <w:vertAlign w:val="superscript"/>
        </w:rPr>
        <w:t>th</w:t>
      </w:r>
      <w:r>
        <w:t xml:space="preserve"> percentile of the location-specific temperature distribution; LCI= 95% lower confidence interval; UCI= 95% upper confidence interval]</w:t>
      </w:r>
    </w:p>
    <w:tbl>
      <w:tblPr>
        <w:tblStyle w:val="TableGrid"/>
        <w:tblpPr w:leftFromText="180" w:rightFromText="180" w:vertAnchor="text" w:horzAnchor="margin" w:tblpXSpec="center" w:tblpY="373"/>
        <w:tblW w:w="609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992"/>
        <w:gridCol w:w="704"/>
        <w:gridCol w:w="709"/>
        <w:gridCol w:w="992"/>
        <w:gridCol w:w="709"/>
        <w:gridCol w:w="708"/>
      </w:tblGrid>
      <w:tr>
        <w:trPr>
          <w:trHeight w:val="290"/>
        </w:trPr>
        <w:tc>
          <w:tcPr>
            <w:tcW w:w="1276" w:type="dxa"/>
            <w:vMerge w:val="restart"/>
            <w:tcBorders>
              <w:top w:val="single" w:sz="4" w:space="0" w:color="auto"/>
              <w:bottom w:val="single" w:sz="4" w:space="0" w:color="auto"/>
            </w:tcBorders>
            <w:vAlign w:val="center"/>
          </w:tcPr>
          <w:p>
            <w:pPr>
              <w:jc w:val="center"/>
              <w:rPr>
                <w:rFonts w:cs="Times New Roman"/>
                <w:b/>
                <w:sz w:val="16"/>
                <w:szCs w:val="16"/>
                <w:lang w:val="de-DE"/>
              </w:rPr>
            </w:pPr>
            <w:r>
              <w:rPr>
                <w:rFonts w:cs="Times New Roman"/>
                <w:b/>
                <w:sz w:val="16"/>
                <w:szCs w:val="16"/>
                <w:lang w:val="de-DE"/>
              </w:rPr>
              <w:t>Country</w:t>
            </w:r>
          </w:p>
        </w:tc>
        <w:tc>
          <w:tcPr>
            <w:tcW w:w="2405" w:type="dxa"/>
            <w:gridSpan w:val="3"/>
            <w:tcBorders>
              <w:bottom w:val="nil"/>
            </w:tcBorders>
            <w:noWrap/>
            <w:vAlign w:val="center"/>
          </w:tcPr>
          <w:p>
            <w:pPr>
              <w:jc w:val="center"/>
              <w:rPr>
                <w:rFonts w:cs="Times New Roman"/>
                <w:b/>
                <w:sz w:val="16"/>
                <w:szCs w:val="16"/>
                <w:lang w:val="de-DE"/>
              </w:rPr>
            </w:pPr>
            <w:r>
              <w:rPr>
                <w:rFonts w:cs="Times New Roman"/>
                <w:b/>
                <w:sz w:val="16"/>
                <w:szCs w:val="16"/>
                <w:lang w:val="de-DE"/>
              </w:rPr>
              <w:t>Heat effect: CVD Mortality</w:t>
            </w:r>
          </w:p>
        </w:tc>
        <w:tc>
          <w:tcPr>
            <w:tcW w:w="2409" w:type="dxa"/>
            <w:gridSpan w:val="3"/>
            <w:tcBorders>
              <w:bottom w:val="nil"/>
            </w:tcBorders>
            <w:vAlign w:val="center"/>
          </w:tcPr>
          <w:p>
            <w:pPr>
              <w:jc w:val="center"/>
              <w:rPr>
                <w:rFonts w:cs="Times New Roman"/>
                <w:b/>
                <w:sz w:val="16"/>
                <w:szCs w:val="16"/>
                <w:lang w:val="de-DE"/>
              </w:rPr>
            </w:pPr>
            <w:r>
              <w:rPr>
                <w:rFonts w:cs="Times New Roman"/>
                <w:b/>
                <w:sz w:val="16"/>
                <w:szCs w:val="16"/>
                <w:lang w:val="de-DE"/>
              </w:rPr>
              <w:t>Heat effect: RD Mortality</w:t>
            </w:r>
          </w:p>
        </w:tc>
      </w:tr>
      <w:tr>
        <w:trPr>
          <w:trHeight w:val="290"/>
        </w:trPr>
        <w:tc>
          <w:tcPr>
            <w:tcW w:w="1276" w:type="dxa"/>
            <w:vMerge/>
            <w:tcBorders>
              <w:top w:val="nil"/>
              <w:bottom w:val="single" w:sz="4" w:space="0" w:color="auto"/>
            </w:tcBorders>
            <w:vAlign w:val="center"/>
          </w:tcPr>
          <w:p>
            <w:pPr>
              <w:jc w:val="center"/>
              <w:rPr>
                <w:rFonts w:cs="Times New Roman"/>
                <w:sz w:val="16"/>
                <w:szCs w:val="16"/>
              </w:rPr>
            </w:pPr>
          </w:p>
        </w:tc>
        <w:tc>
          <w:tcPr>
            <w:tcW w:w="992" w:type="dxa"/>
            <w:tcBorders>
              <w:top w:val="nil"/>
              <w:bottom w:val="single" w:sz="4" w:space="0" w:color="auto"/>
            </w:tcBorders>
            <w:noWrap/>
            <w:vAlign w:val="center"/>
          </w:tcPr>
          <w:p>
            <w:pPr>
              <w:jc w:val="center"/>
              <w:rPr>
                <w:rFonts w:cs="Times New Roman"/>
                <w:sz w:val="16"/>
                <w:szCs w:val="16"/>
                <w:lang w:val="de-DE"/>
              </w:rPr>
            </w:pPr>
            <w:r>
              <w:rPr>
                <w:rFonts w:cs="Times New Roman"/>
                <w:sz w:val="16"/>
                <w:szCs w:val="16"/>
                <w:lang w:val="de-DE"/>
              </w:rPr>
              <w:t>% change</w:t>
            </w:r>
          </w:p>
        </w:tc>
        <w:tc>
          <w:tcPr>
            <w:tcW w:w="704" w:type="dxa"/>
            <w:tcBorders>
              <w:top w:val="nil"/>
              <w:bottom w:val="single" w:sz="4" w:space="0" w:color="auto"/>
            </w:tcBorders>
            <w:noWrap/>
            <w:vAlign w:val="center"/>
          </w:tcPr>
          <w:p>
            <w:pPr>
              <w:jc w:val="center"/>
              <w:rPr>
                <w:rFonts w:cs="Times New Roman"/>
                <w:sz w:val="16"/>
                <w:szCs w:val="16"/>
                <w:lang w:val="de-DE"/>
              </w:rPr>
            </w:pPr>
            <w:r>
              <w:rPr>
                <w:rFonts w:cs="Times New Roman"/>
                <w:sz w:val="16"/>
                <w:szCs w:val="16"/>
                <w:lang w:val="de-DE"/>
              </w:rPr>
              <w:t>LCI</w:t>
            </w:r>
          </w:p>
        </w:tc>
        <w:tc>
          <w:tcPr>
            <w:tcW w:w="709" w:type="dxa"/>
            <w:tcBorders>
              <w:top w:val="nil"/>
              <w:bottom w:val="single" w:sz="4" w:space="0" w:color="auto"/>
            </w:tcBorders>
            <w:noWrap/>
            <w:vAlign w:val="center"/>
          </w:tcPr>
          <w:p>
            <w:pPr>
              <w:jc w:val="center"/>
              <w:rPr>
                <w:rFonts w:cs="Times New Roman"/>
                <w:sz w:val="16"/>
                <w:szCs w:val="16"/>
                <w:lang w:val="de-DE"/>
              </w:rPr>
            </w:pPr>
            <w:r>
              <w:rPr>
                <w:rFonts w:cs="Times New Roman"/>
                <w:sz w:val="16"/>
                <w:szCs w:val="16"/>
                <w:lang w:val="de-DE"/>
              </w:rPr>
              <w:t>UCI</w:t>
            </w:r>
          </w:p>
        </w:tc>
        <w:tc>
          <w:tcPr>
            <w:tcW w:w="992" w:type="dxa"/>
            <w:tcBorders>
              <w:top w:val="nil"/>
              <w:bottom w:val="single" w:sz="4" w:space="0" w:color="auto"/>
            </w:tcBorders>
            <w:vAlign w:val="center"/>
          </w:tcPr>
          <w:p>
            <w:pPr>
              <w:jc w:val="center"/>
              <w:rPr>
                <w:sz w:val="16"/>
                <w:szCs w:val="16"/>
              </w:rPr>
            </w:pPr>
            <w:r>
              <w:rPr>
                <w:sz w:val="16"/>
                <w:szCs w:val="16"/>
              </w:rPr>
              <w:t>% change</w:t>
            </w:r>
          </w:p>
        </w:tc>
        <w:tc>
          <w:tcPr>
            <w:tcW w:w="709" w:type="dxa"/>
            <w:tcBorders>
              <w:top w:val="nil"/>
              <w:bottom w:val="single" w:sz="4" w:space="0" w:color="auto"/>
            </w:tcBorders>
            <w:vAlign w:val="center"/>
          </w:tcPr>
          <w:p>
            <w:pPr>
              <w:jc w:val="center"/>
              <w:rPr>
                <w:sz w:val="16"/>
                <w:szCs w:val="16"/>
              </w:rPr>
            </w:pPr>
            <w:r>
              <w:rPr>
                <w:sz w:val="16"/>
                <w:szCs w:val="16"/>
              </w:rPr>
              <w:t>LCI</w:t>
            </w:r>
          </w:p>
        </w:tc>
        <w:tc>
          <w:tcPr>
            <w:tcW w:w="708" w:type="dxa"/>
            <w:tcBorders>
              <w:top w:val="nil"/>
              <w:bottom w:val="single" w:sz="4" w:space="0" w:color="auto"/>
            </w:tcBorders>
            <w:vAlign w:val="center"/>
          </w:tcPr>
          <w:p>
            <w:pPr>
              <w:jc w:val="center"/>
              <w:rPr>
                <w:sz w:val="16"/>
                <w:szCs w:val="16"/>
              </w:rPr>
            </w:pPr>
            <w:r>
              <w:rPr>
                <w:sz w:val="16"/>
                <w:szCs w:val="16"/>
              </w:rPr>
              <w:t>UCI</w:t>
            </w:r>
          </w:p>
        </w:tc>
      </w:tr>
      <w:tr>
        <w:trPr>
          <w:trHeight w:val="290"/>
        </w:trPr>
        <w:tc>
          <w:tcPr>
            <w:tcW w:w="1276" w:type="dxa"/>
            <w:tcBorders>
              <w:top w:val="single" w:sz="4" w:space="0" w:color="auto"/>
            </w:tcBorders>
            <w:vAlign w:val="center"/>
          </w:tcPr>
          <w:p>
            <w:pPr>
              <w:jc w:val="center"/>
              <w:rPr>
                <w:rFonts w:cs="Times New Roman"/>
                <w:sz w:val="16"/>
                <w:szCs w:val="16"/>
              </w:rPr>
            </w:pPr>
            <w:r>
              <w:rPr>
                <w:rFonts w:cs="Times New Roman"/>
                <w:sz w:val="16"/>
                <w:szCs w:val="16"/>
              </w:rPr>
              <w:t>Canada</w:t>
            </w:r>
          </w:p>
        </w:tc>
        <w:tc>
          <w:tcPr>
            <w:tcW w:w="992" w:type="dxa"/>
            <w:tcBorders>
              <w:top w:val="single" w:sz="4" w:space="0" w:color="auto"/>
            </w:tcBorders>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704" w:type="dxa"/>
            <w:tcBorders>
              <w:top w:val="single" w:sz="4" w:space="0" w:color="auto"/>
            </w:tcBorders>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709" w:type="dxa"/>
            <w:tcBorders>
              <w:top w:val="single" w:sz="4" w:space="0" w:color="auto"/>
            </w:tcBorders>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992" w:type="dxa"/>
            <w:tcBorders>
              <w:top w:val="single" w:sz="4" w:space="0" w:color="auto"/>
            </w:tcBorders>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6.20</w:t>
            </w:r>
          </w:p>
        </w:tc>
        <w:tc>
          <w:tcPr>
            <w:tcW w:w="709" w:type="dxa"/>
            <w:tcBorders>
              <w:top w:val="single" w:sz="4" w:space="0" w:color="auto"/>
            </w:tcBorders>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6.15</w:t>
            </w:r>
          </w:p>
        </w:tc>
        <w:tc>
          <w:tcPr>
            <w:tcW w:w="708" w:type="dxa"/>
            <w:tcBorders>
              <w:top w:val="single" w:sz="4" w:space="0" w:color="auto"/>
            </w:tcBorders>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6.24</w:t>
            </w:r>
          </w:p>
        </w:tc>
      </w:tr>
      <w:tr>
        <w:trPr>
          <w:trHeight w:val="290"/>
        </w:trPr>
        <w:tc>
          <w:tcPr>
            <w:tcW w:w="1276" w:type="dxa"/>
            <w:vAlign w:val="center"/>
          </w:tcPr>
          <w:p>
            <w:pPr>
              <w:jc w:val="center"/>
              <w:rPr>
                <w:rFonts w:cs="Times New Roman"/>
                <w:sz w:val="16"/>
                <w:szCs w:val="16"/>
              </w:rPr>
            </w:pPr>
            <w:r>
              <w:rPr>
                <w:rFonts w:cs="Times New Roman"/>
                <w:sz w:val="16"/>
                <w:szCs w:val="16"/>
              </w:rPr>
              <w:t>China</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18.37</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17.24</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19.52</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16.19</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17.20</w:t>
            </w:r>
          </w:p>
        </w:tc>
      </w:tr>
      <w:tr>
        <w:trPr>
          <w:trHeight w:val="290"/>
        </w:trPr>
        <w:tc>
          <w:tcPr>
            <w:tcW w:w="1276" w:type="dxa"/>
            <w:vAlign w:val="center"/>
          </w:tcPr>
          <w:p>
            <w:pPr>
              <w:jc w:val="center"/>
              <w:rPr>
                <w:rFonts w:cs="Times New Roman"/>
                <w:sz w:val="16"/>
                <w:szCs w:val="16"/>
              </w:rPr>
            </w:pPr>
            <w:r>
              <w:rPr>
                <w:rFonts w:cs="Times New Roman"/>
                <w:sz w:val="16"/>
                <w:szCs w:val="16"/>
              </w:rPr>
              <w:t>Colombia</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4.54</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11.80</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2.85</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20.76</w:t>
            </w:r>
          </w:p>
        </w:tc>
      </w:tr>
      <w:tr>
        <w:trPr>
          <w:trHeight w:val="290"/>
        </w:trPr>
        <w:tc>
          <w:tcPr>
            <w:tcW w:w="1276" w:type="dxa"/>
            <w:vAlign w:val="center"/>
          </w:tcPr>
          <w:p>
            <w:pPr>
              <w:jc w:val="center"/>
              <w:rPr>
                <w:rFonts w:cs="Times New Roman"/>
                <w:sz w:val="16"/>
                <w:szCs w:val="16"/>
              </w:rPr>
            </w:pPr>
            <w:r>
              <w:rPr>
                <w:rFonts w:cs="Times New Roman"/>
                <w:sz w:val="16"/>
                <w:szCs w:val="16"/>
              </w:rPr>
              <w:t>Czech Republic</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16.08</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10.18</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21.97</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37.12</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18.91</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55.33</w:t>
            </w:r>
          </w:p>
        </w:tc>
      </w:tr>
      <w:tr>
        <w:trPr>
          <w:trHeight w:val="290"/>
        </w:trPr>
        <w:tc>
          <w:tcPr>
            <w:tcW w:w="1276" w:type="dxa"/>
            <w:vAlign w:val="center"/>
          </w:tcPr>
          <w:p>
            <w:pPr>
              <w:jc w:val="center"/>
              <w:rPr>
                <w:rFonts w:cs="Times New Roman"/>
                <w:sz w:val="16"/>
                <w:szCs w:val="16"/>
              </w:rPr>
            </w:pPr>
            <w:r>
              <w:rPr>
                <w:rFonts w:cs="Times New Roman"/>
                <w:sz w:val="16"/>
                <w:szCs w:val="16"/>
              </w:rPr>
              <w:t>Estonia</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12.85</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11.67</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14.05</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-6.25</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-7.87</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-4.60</w:t>
            </w:r>
          </w:p>
        </w:tc>
      </w:tr>
      <w:tr>
        <w:trPr>
          <w:trHeight w:val="290"/>
        </w:trPr>
        <w:tc>
          <w:tcPr>
            <w:tcW w:w="1276" w:type="dxa"/>
            <w:vAlign w:val="center"/>
          </w:tcPr>
          <w:p>
            <w:pPr>
              <w:jc w:val="center"/>
              <w:rPr>
                <w:rFonts w:cs="Times New Roman"/>
                <w:sz w:val="16"/>
                <w:szCs w:val="16"/>
              </w:rPr>
            </w:pPr>
            <w:r>
              <w:rPr>
                <w:rFonts w:cs="Times New Roman"/>
                <w:sz w:val="16"/>
                <w:szCs w:val="16"/>
              </w:rPr>
              <w:t>Finland</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14.18</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5.22</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23.15</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18.96</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-3.57</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41.49</w:t>
            </w:r>
          </w:p>
        </w:tc>
      </w:tr>
      <w:tr>
        <w:trPr>
          <w:trHeight w:val="290"/>
        </w:trPr>
        <w:tc>
          <w:tcPr>
            <w:tcW w:w="1276" w:type="dxa"/>
            <w:vAlign w:val="center"/>
          </w:tcPr>
          <w:p>
            <w:pPr>
              <w:jc w:val="center"/>
              <w:rPr>
                <w:rFonts w:cs="Times New Roman"/>
                <w:sz w:val="16"/>
                <w:szCs w:val="16"/>
              </w:rPr>
            </w:pPr>
            <w:r>
              <w:rPr>
                <w:rFonts w:cs="Times New Roman"/>
                <w:sz w:val="16"/>
                <w:szCs w:val="16"/>
              </w:rPr>
              <w:t>France</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6.13</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6.09</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6.17</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19.02</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18.88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19.15</w:t>
            </w:r>
          </w:p>
        </w:tc>
      </w:tr>
      <w:tr>
        <w:trPr>
          <w:trHeight w:val="290"/>
        </w:trPr>
        <w:tc>
          <w:tcPr>
            <w:tcW w:w="1276" w:type="dxa"/>
            <w:vAlign w:val="center"/>
          </w:tcPr>
          <w:p>
            <w:pPr>
              <w:jc w:val="center"/>
              <w:rPr>
                <w:rFonts w:cs="Times New Roman"/>
                <w:sz w:val="16"/>
                <w:szCs w:val="16"/>
                <w:lang w:val="de-DE"/>
              </w:rPr>
            </w:pPr>
            <w:r>
              <w:rPr>
                <w:rFonts w:cs="Times New Roman"/>
                <w:sz w:val="16"/>
                <w:szCs w:val="16"/>
                <w:lang w:val="de-DE"/>
              </w:rPr>
              <w:t>Germany</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24.08</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23.97</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24.19</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32.27</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32.45</w:t>
            </w:r>
          </w:p>
        </w:tc>
      </w:tr>
      <w:tr>
        <w:trPr>
          <w:trHeight w:val="290"/>
        </w:trPr>
        <w:tc>
          <w:tcPr>
            <w:tcW w:w="1276" w:type="dxa"/>
            <w:vAlign w:val="center"/>
          </w:tcPr>
          <w:p>
            <w:pPr>
              <w:jc w:val="center"/>
              <w:rPr>
                <w:rFonts w:cs="Times New Roman"/>
                <w:sz w:val="16"/>
                <w:szCs w:val="16"/>
              </w:rPr>
            </w:pPr>
            <w:r>
              <w:rPr>
                <w:rFonts w:cs="Times New Roman"/>
                <w:sz w:val="16"/>
                <w:szCs w:val="16"/>
              </w:rPr>
              <w:t>Greece</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16.84</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16.29</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17.40</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18.69</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18.89</w:t>
            </w:r>
          </w:p>
        </w:tc>
      </w:tr>
      <w:tr>
        <w:trPr>
          <w:trHeight w:val="290"/>
        </w:trPr>
        <w:tc>
          <w:tcPr>
            <w:tcW w:w="1276" w:type="dxa"/>
            <w:vAlign w:val="center"/>
          </w:tcPr>
          <w:p>
            <w:pPr>
              <w:jc w:val="center"/>
              <w:rPr>
                <w:rFonts w:cs="Times New Roman"/>
                <w:sz w:val="16"/>
                <w:szCs w:val="16"/>
                <w:lang w:val="de-DE"/>
              </w:rPr>
            </w:pPr>
            <w:r>
              <w:rPr>
                <w:rFonts w:cs="Times New Roman"/>
                <w:sz w:val="16"/>
                <w:szCs w:val="16"/>
                <w:lang w:val="de-DE"/>
              </w:rPr>
              <w:t>Italy</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9.05</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8.97</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9.14</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24.33</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22.12</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26.58</w:t>
            </w:r>
          </w:p>
        </w:tc>
      </w:tr>
      <w:tr>
        <w:trPr>
          <w:trHeight w:val="290"/>
        </w:trPr>
        <w:tc>
          <w:tcPr>
            <w:tcW w:w="1276" w:type="dxa"/>
            <w:vAlign w:val="center"/>
          </w:tcPr>
          <w:p>
            <w:pPr>
              <w:jc w:val="center"/>
              <w:rPr>
                <w:rFonts w:cs="Times New Roman"/>
                <w:sz w:val="16"/>
                <w:szCs w:val="16"/>
              </w:rPr>
            </w:pPr>
            <w:r>
              <w:rPr>
                <w:rFonts w:cs="Times New Roman"/>
                <w:sz w:val="16"/>
                <w:szCs w:val="16"/>
              </w:rPr>
              <w:t>Japan</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7.45</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7.42</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7.47</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4.10</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r>
      <w:tr>
        <w:trPr>
          <w:trHeight w:val="290"/>
        </w:trPr>
        <w:tc>
          <w:tcPr>
            <w:tcW w:w="1276" w:type="dxa"/>
            <w:vAlign w:val="center"/>
          </w:tcPr>
          <w:p>
            <w:pPr>
              <w:jc w:val="center"/>
              <w:rPr>
                <w:rFonts w:cs="Times New Roman"/>
                <w:sz w:val="16"/>
                <w:szCs w:val="16"/>
              </w:rPr>
            </w:pPr>
            <w:r>
              <w:rPr>
                <w:rFonts w:cs="Times New Roman"/>
                <w:sz w:val="16"/>
                <w:szCs w:val="16"/>
              </w:rPr>
              <w:t>Kuwait</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13.25</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23.30</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26.38</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5.92</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46.83</w:t>
            </w:r>
          </w:p>
        </w:tc>
      </w:tr>
      <w:tr>
        <w:trPr>
          <w:trHeight w:val="290"/>
        </w:trPr>
        <w:tc>
          <w:tcPr>
            <w:tcW w:w="1276" w:type="dxa"/>
            <w:vAlign w:val="center"/>
          </w:tcPr>
          <w:p>
            <w:pPr>
              <w:jc w:val="center"/>
              <w:rPr>
                <w:rFonts w:cs="Times New Roman"/>
                <w:sz w:val="16"/>
                <w:szCs w:val="16"/>
              </w:rPr>
            </w:pPr>
            <w:r>
              <w:rPr>
                <w:rFonts w:cs="Times New Roman"/>
                <w:sz w:val="16"/>
                <w:szCs w:val="16"/>
              </w:rPr>
              <w:t>Mexico</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8.57</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8.54</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8.60</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5.77</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5.75</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5.78</w:t>
            </w:r>
          </w:p>
        </w:tc>
      </w:tr>
      <w:tr>
        <w:trPr>
          <w:trHeight w:val="290"/>
        </w:trPr>
        <w:tc>
          <w:tcPr>
            <w:tcW w:w="1276" w:type="dxa"/>
            <w:vAlign w:val="center"/>
          </w:tcPr>
          <w:p>
            <w:pPr>
              <w:jc w:val="center"/>
              <w:rPr>
                <w:rFonts w:cs="Times New Roman"/>
                <w:sz w:val="16"/>
                <w:szCs w:val="16"/>
              </w:rPr>
            </w:pPr>
            <w:r>
              <w:rPr>
                <w:rFonts w:cs="Times New Roman"/>
                <w:sz w:val="16"/>
                <w:szCs w:val="16"/>
              </w:rPr>
              <w:t>Norway</w:t>
            </w:r>
          </w:p>
        </w:tc>
        <w:tc>
          <w:tcPr>
            <w:tcW w:w="992"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12.83</w:t>
            </w:r>
          </w:p>
        </w:tc>
        <w:tc>
          <w:tcPr>
            <w:tcW w:w="70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12.56</w:t>
            </w:r>
          </w:p>
        </w:tc>
        <w:tc>
          <w:tcPr>
            <w:tcW w:w="70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13.10</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4.14</w:t>
            </w:r>
          </w:p>
        </w:tc>
      </w:tr>
      <w:tr>
        <w:trPr>
          <w:trHeight w:val="290"/>
        </w:trPr>
        <w:tc>
          <w:tcPr>
            <w:tcW w:w="1276" w:type="dxa"/>
            <w:vAlign w:val="center"/>
          </w:tcPr>
          <w:p>
            <w:pPr>
              <w:jc w:val="center"/>
              <w:rPr>
                <w:rFonts w:cs="Times New Roman"/>
                <w:sz w:val="16"/>
                <w:szCs w:val="16"/>
              </w:rPr>
            </w:pPr>
            <w:r>
              <w:rPr>
                <w:rFonts w:cs="Times New Roman"/>
                <w:sz w:val="16"/>
                <w:szCs w:val="16"/>
              </w:rPr>
              <w:t>Portugal</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32.91</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32.80</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33.03</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33.98</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33.79</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34.17</w:t>
            </w:r>
          </w:p>
        </w:tc>
      </w:tr>
      <w:tr>
        <w:trPr>
          <w:trHeight w:val="290"/>
        </w:trPr>
        <w:tc>
          <w:tcPr>
            <w:tcW w:w="1276" w:type="dxa"/>
            <w:vAlign w:val="center"/>
          </w:tcPr>
          <w:p>
            <w:pPr>
              <w:jc w:val="center"/>
              <w:rPr>
                <w:rFonts w:cs="Times New Roman"/>
                <w:sz w:val="16"/>
                <w:szCs w:val="16"/>
              </w:rPr>
            </w:pPr>
            <w:r>
              <w:rPr>
                <w:rFonts w:cs="Times New Roman"/>
                <w:sz w:val="16"/>
                <w:szCs w:val="16"/>
              </w:rPr>
              <w:t>South Africa</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5.98</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5.95</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6.02</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8.97</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8.85</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9.09</w:t>
            </w:r>
          </w:p>
        </w:tc>
      </w:tr>
      <w:tr>
        <w:trPr>
          <w:trHeight w:val="290"/>
        </w:trPr>
        <w:tc>
          <w:tcPr>
            <w:tcW w:w="1276" w:type="dxa"/>
            <w:vAlign w:val="center"/>
          </w:tcPr>
          <w:p>
            <w:pPr>
              <w:jc w:val="center"/>
              <w:rPr>
                <w:rFonts w:cs="Times New Roman"/>
                <w:sz w:val="16"/>
                <w:szCs w:val="16"/>
              </w:rPr>
            </w:pPr>
            <w:r>
              <w:rPr>
                <w:rFonts w:cs="Times New Roman"/>
                <w:sz w:val="16"/>
                <w:szCs w:val="16"/>
              </w:rPr>
              <w:t>South Korea</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5.53</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5.51</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5.54</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10.02</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9.96</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10.09</w:t>
            </w:r>
          </w:p>
        </w:tc>
      </w:tr>
      <w:tr>
        <w:trPr>
          <w:trHeight w:val="290"/>
        </w:trPr>
        <w:tc>
          <w:tcPr>
            <w:tcW w:w="1276" w:type="dxa"/>
            <w:vAlign w:val="center"/>
          </w:tcPr>
          <w:p>
            <w:pPr>
              <w:jc w:val="center"/>
              <w:rPr>
                <w:rFonts w:cs="Times New Roman"/>
                <w:sz w:val="16"/>
                <w:szCs w:val="16"/>
              </w:rPr>
            </w:pPr>
            <w:r>
              <w:rPr>
                <w:rFonts w:cs="Times New Roman"/>
                <w:sz w:val="16"/>
                <w:szCs w:val="16"/>
              </w:rPr>
              <w:t>Spain</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11.29</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11.26</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11.32</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20.25</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20.20</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20.30</w:t>
            </w:r>
          </w:p>
        </w:tc>
      </w:tr>
      <w:tr>
        <w:trPr>
          <w:trHeight w:val="290"/>
        </w:trPr>
        <w:tc>
          <w:tcPr>
            <w:tcW w:w="1276" w:type="dxa"/>
            <w:vAlign w:val="center"/>
          </w:tcPr>
          <w:p>
            <w:pPr>
              <w:jc w:val="center"/>
              <w:rPr>
                <w:rFonts w:cs="Times New Roman"/>
                <w:sz w:val="16"/>
                <w:szCs w:val="16"/>
              </w:rPr>
            </w:pPr>
            <w:r>
              <w:rPr>
                <w:rFonts w:cs="Times New Roman"/>
                <w:sz w:val="16"/>
                <w:szCs w:val="16"/>
              </w:rPr>
              <w:t>Sweden</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6.89</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6.83</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6.95</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36.48</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34.93</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38.06</w:t>
            </w:r>
          </w:p>
        </w:tc>
      </w:tr>
      <w:tr>
        <w:trPr>
          <w:trHeight w:val="290"/>
        </w:trPr>
        <w:tc>
          <w:tcPr>
            <w:tcW w:w="1276" w:type="dxa"/>
            <w:vAlign w:val="center"/>
          </w:tcPr>
          <w:p>
            <w:pPr>
              <w:jc w:val="center"/>
              <w:rPr>
                <w:rFonts w:cs="Times New Roman"/>
                <w:sz w:val="16"/>
                <w:szCs w:val="16"/>
              </w:rPr>
            </w:pPr>
            <w:r>
              <w:rPr>
                <w:rFonts w:cs="Times New Roman"/>
                <w:sz w:val="16"/>
                <w:szCs w:val="16"/>
              </w:rPr>
              <w:t>Switzerland</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5.08</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5.03</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5.13</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31.31</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30.81</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31.81</w:t>
            </w:r>
          </w:p>
        </w:tc>
      </w:tr>
      <w:tr>
        <w:trPr>
          <w:trHeight w:val="290"/>
        </w:trPr>
        <w:tc>
          <w:tcPr>
            <w:tcW w:w="1276" w:type="dxa"/>
            <w:vAlign w:val="center"/>
          </w:tcPr>
          <w:p>
            <w:pPr>
              <w:jc w:val="center"/>
              <w:rPr>
                <w:rFonts w:cs="Times New Roman"/>
                <w:sz w:val="16"/>
                <w:szCs w:val="16"/>
              </w:rPr>
            </w:pPr>
            <w:r>
              <w:rPr>
                <w:rFonts w:cs="Times New Roman"/>
                <w:sz w:val="16"/>
                <w:szCs w:val="16"/>
              </w:rPr>
              <w:t>Taiwan</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6.85</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6.74</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6.95</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3.99</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3.92</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4.06</w:t>
            </w:r>
          </w:p>
        </w:tc>
      </w:tr>
      <w:tr>
        <w:trPr>
          <w:trHeight w:val="290"/>
        </w:trPr>
        <w:tc>
          <w:tcPr>
            <w:tcW w:w="1276" w:type="dxa"/>
            <w:vAlign w:val="center"/>
          </w:tcPr>
          <w:p>
            <w:pPr>
              <w:jc w:val="center"/>
              <w:rPr>
                <w:rFonts w:cs="Times New Roman"/>
                <w:sz w:val="16"/>
                <w:szCs w:val="16"/>
              </w:rPr>
            </w:pPr>
            <w:r>
              <w:rPr>
                <w:rFonts w:cs="Times New Roman"/>
                <w:sz w:val="16"/>
                <w:szCs w:val="16"/>
              </w:rPr>
              <w:t>Thailand</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6.06</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6.04</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6.09</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8.21</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8.18</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8.25</w:t>
            </w:r>
          </w:p>
        </w:tc>
      </w:tr>
      <w:tr>
        <w:trPr>
          <w:trHeight w:val="290"/>
        </w:trPr>
        <w:tc>
          <w:tcPr>
            <w:tcW w:w="1276" w:type="dxa"/>
            <w:vAlign w:val="center"/>
          </w:tcPr>
          <w:p>
            <w:pPr>
              <w:jc w:val="center"/>
              <w:rPr>
                <w:rFonts w:cs="Times New Roman"/>
                <w:sz w:val="16"/>
                <w:szCs w:val="16"/>
              </w:rPr>
            </w:pPr>
            <w:r>
              <w:rPr>
                <w:rFonts w:cs="Times New Roman"/>
                <w:sz w:val="16"/>
                <w:szCs w:val="16"/>
              </w:rPr>
              <w:t>UK</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11.23</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11.19</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11.28</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13.73</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13.66</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13.79</w:t>
            </w:r>
          </w:p>
        </w:tc>
      </w:tr>
      <w:tr>
        <w:trPr>
          <w:trHeight w:val="290"/>
        </w:trPr>
        <w:tc>
          <w:tcPr>
            <w:tcW w:w="1276" w:type="dxa"/>
            <w:vAlign w:val="center"/>
          </w:tcPr>
          <w:p>
            <w:pPr>
              <w:jc w:val="center"/>
              <w:rPr>
                <w:rFonts w:cs="Times New Roman"/>
                <w:sz w:val="16"/>
                <w:szCs w:val="16"/>
              </w:rPr>
            </w:pPr>
            <w:r>
              <w:rPr>
                <w:rFonts w:cs="Times New Roman"/>
                <w:sz w:val="16"/>
                <w:szCs w:val="16"/>
              </w:rPr>
              <w:t>USA</w:t>
            </w:r>
          </w:p>
        </w:tc>
        <w:tc>
          <w:tcPr>
            <w:tcW w:w="992"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704"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709"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992"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709"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708" w:type="dxa"/>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r>
      <w:tr>
        <w:trPr>
          <w:trHeight w:val="290"/>
        </w:trPr>
        <w:tc>
          <w:tcPr>
            <w:tcW w:w="1276" w:type="dxa"/>
            <w:vAlign w:val="center"/>
          </w:tcPr>
          <w:p>
            <w:pPr>
              <w:jc w:val="center"/>
              <w:rPr>
                <w:rFonts w:cs="Times New Roman"/>
                <w:b/>
                <w:color w:val="000000" w:themeColor="text1"/>
                <w:sz w:val="16"/>
                <w:szCs w:val="16"/>
              </w:rPr>
            </w:pPr>
            <w:r>
              <w:rPr>
                <w:rFonts w:cs="Times New Roman"/>
                <w:b/>
                <w:color w:val="000000" w:themeColor="text1"/>
                <w:sz w:val="16"/>
                <w:szCs w:val="16"/>
                <w:lang w:val="de-DE"/>
              </w:rPr>
              <w:t>O</w:t>
            </w:r>
            <w:r>
              <w:rPr>
                <w:rFonts w:cs="Times New Roman"/>
                <w:b/>
                <w:color w:val="000000" w:themeColor="text1"/>
                <w:sz w:val="16"/>
                <w:szCs w:val="16"/>
              </w:rPr>
              <w:t>verall</w:t>
            </w:r>
          </w:p>
        </w:tc>
        <w:tc>
          <w:tcPr>
            <w:tcW w:w="992" w:type="dxa"/>
            <w:noWrap/>
            <w:vAlign w:val="center"/>
            <w:hideMark/>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6.40</w:t>
            </w:r>
          </w:p>
        </w:tc>
        <w:tc>
          <w:tcPr>
            <w:tcW w:w="704" w:type="dxa"/>
            <w:noWrap/>
            <w:vAlign w:val="center"/>
            <w:hideMark/>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6.39</w:t>
            </w:r>
          </w:p>
        </w:tc>
        <w:tc>
          <w:tcPr>
            <w:tcW w:w="709" w:type="dxa"/>
            <w:noWrap/>
            <w:vAlign w:val="center"/>
            <w:hideMark/>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6.41</w:t>
            </w:r>
          </w:p>
        </w:tc>
        <w:tc>
          <w:tcPr>
            <w:tcW w:w="992" w:type="dxa"/>
            <w:vAlign w:val="center"/>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8.44</w:t>
            </w:r>
          </w:p>
        </w:tc>
        <w:tc>
          <w:tcPr>
            <w:tcW w:w="709" w:type="dxa"/>
            <w:vAlign w:val="center"/>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8.43</w:t>
            </w:r>
          </w:p>
        </w:tc>
        <w:tc>
          <w:tcPr>
            <w:tcW w:w="708" w:type="dxa"/>
            <w:vAlign w:val="center"/>
          </w:tcPr>
          <w:p>
            <w:pPr>
              <w:jc w:val="center"/>
              <w:rPr>
                <w:rFonts w:ascii="Times New Roman" w:hAnsi="Times New Roman" w:cs="Times New Roman"/>
                <w:b/>
                <w:color w:val="000000"/>
                <w:sz w:val="16"/>
                <w:szCs w:val="16"/>
              </w:rPr>
            </w:pPr>
            <w:r>
              <w:rPr>
                <w:rFonts w:ascii="Times New Roman" w:hAnsi="Times New Roman" w:cs="Times New Roman"/>
                <w:b/>
                <w:color w:val="000000"/>
                <w:sz w:val="16"/>
                <w:szCs w:val="16"/>
              </w:rPr>
              <w:t>8.45</w:t>
            </w:r>
          </w:p>
        </w:tc>
      </w:tr>
    </w:tbl>
    <w:p/>
    <w:p>
      <w:pPr>
        <w:spacing w:line="259" w:lineRule="auto"/>
        <w:jc w:val="left"/>
      </w:pPr>
      <w:r>
        <w:br w:type="page"/>
      </w:r>
    </w:p>
    <w:p>
      <w:pPr>
        <w:pStyle w:val="Heading1"/>
      </w:pPr>
      <w:bookmarkStart w:id="7" w:name="_Toc110579471"/>
      <w:r>
        <w:t>S6: Country-specific modification of the heat effects by air pollution</w:t>
      </w:r>
      <w:bookmarkEnd w:id="7"/>
    </w:p>
    <w:p>
      <w:r>
        <w:t>Estimates are represented as the percent change in heat-related cause-specific mortality with the corresponding 95% confidence interval (LCI, UCI) per an increase in the 2-day mean temperature from the 75</w:t>
      </w:r>
      <w:r>
        <w:rPr>
          <w:vertAlign w:val="superscript"/>
        </w:rPr>
        <w:t>th</w:t>
      </w:r>
      <w:r>
        <w:t xml:space="preserve"> to the 99</w:t>
      </w:r>
      <w:r>
        <w:rPr>
          <w:vertAlign w:val="superscript"/>
        </w:rPr>
        <w:t>th</w:t>
      </w:r>
      <w:r>
        <w:t xml:space="preserve"> percentile of the location-specific temperature distribution during low, medium, and high air pollution days for PM</w:t>
      </w:r>
      <w:r>
        <w:rPr>
          <w:vertAlign w:val="subscript"/>
        </w:rPr>
        <w:t>10</w:t>
      </w:r>
      <w:r>
        <w:t xml:space="preserve"> and PM</w:t>
      </w:r>
      <w:r>
        <w:rPr>
          <w:vertAlign w:val="subscript"/>
        </w:rPr>
        <w:t xml:space="preserve">2.5 </w:t>
      </w:r>
      <w:r>
        <w:t>(top) and O</w:t>
      </w:r>
      <w:r>
        <w:rPr>
          <w:vertAlign w:val="subscript"/>
        </w:rPr>
        <w:t>3</w:t>
      </w:r>
      <w:r>
        <w:t xml:space="preserve"> and NO</w:t>
      </w:r>
      <w:r>
        <w:rPr>
          <w:vertAlign w:val="subscript"/>
        </w:rPr>
        <w:t>2</w:t>
      </w:r>
      <w:r>
        <w:t xml:space="preserve"> (bottom). Low, medium, and high pollution days are represented as days with 2-day mean air pollutant concentration as 5</w:t>
      </w:r>
      <w:r>
        <w:rPr>
          <w:vertAlign w:val="superscript"/>
        </w:rPr>
        <w:t>th</w:t>
      </w:r>
      <w:r>
        <w:t>, 50</w:t>
      </w:r>
      <w:r>
        <w:rPr>
          <w:vertAlign w:val="superscript"/>
        </w:rPr>
        <w:t>th</w:t>
      </w:r>
      <w:r>
        <w:t>, and the 95</w:t>
      </w:r>
      <w:r>
        <w:rPr>
          <w:vertAlign w:val="superscript"/>
        </w:rPr>
        <w:t>th</w:t>
      </w:r>
      <w:r>
        <w:t xml:space="preserve"> percentile of the location-specific air pollutant distribution. Country-specific and overall estimates obtained by multivariate and multilevel meta-analysis of the location-specific estimates.</w:t>
      </w:r>
    </w:p>
    <w:p>
      <w:r>
        <w:t>[CVD= cardiovascular disease; RD= respiratory disease; %= percent change in heat-related mortality when the summer temperature rises from the 75</w:t>
      </w:r>
      <w:r>
        <w:rPr>
          <w:vertAlign w:val="superscript"/>
        </w:rPr>
        <w:t>th</w:t>
      </w:r>
      <w:r>
        <w:t xml:space="preserve"> to the 99</w:t>
      </w:r>
      <w:r>
        <w:rPr>
          <w:vertAlign w:val="superscript"/>
        </w:rPr>
        <w:t>th</w:t>
      </w:r>
      <w:r>
        <w:t xml:space="preserve"> percentile of the location-specific temperature distribution; LCI= 95% lower confidence interval; UCI= 95% upper confidence interval; l=low level of air pollutant; m=medium level of air pollutant; h= high level of air pollutant]</w:t>
      </w:r>
    </w:p>
    <w:p>
      <w:pPr>
        <w:spacing w:after="0"/>
        <w:rPr>
          <w:rFonts w:cs="Times New Roman"/>
          <w:sz w:val="16"/>
          <w:szCs w:val="16"/>
          <w:vertAlign w:val="superscript"/>
        </w:rPr>
      </w:pPr>
      <w:r>
        <w:rPr>
          <w:rFonts w:cs="Times New Roman"/>
          <w:color w:val="FF0000"/>
          <w:sz w:val="16"/>
          <w:szCs w:val="16"/>
          <w:vertAlign w:val="superscript"/>
        </w:rPr>
        <w:t>a</w:t>
      </w:r>
      <w:r>
        <w:rPr>
          <w:rFonts w:cs="Times New Roman"/>
          <w:color w:val="FF0000"/>
          <w:sz w:val="16"/>
          <w:szCs w:val="16"/>
        </w:rPr>
        <w:t xml:space="preserve"> </w:t>
      </w:r>
      <w:r>
        <w:t>Significance test bases on the difference between the estimates of medium or high (m or h) to that with low levels of air pollution (l)</w:t>
      </w:r>
      <w:r>
        <w:rPr>
          <w:rFonts w:cs="Times New Roman"/>
          <w:sz w:val="16"/>
          <w:szCs w:val="16"/>
          <w:vertAlign w:val="superscript"/>
        </w:rPr>
        <w:t xml:space="preserve"> . </w:t>
      </w:r>
    </w:p>
    <w:p>
      <w:pPr>
        <w:spacing w:after="0"/>
      </w:pPr>
      <w:r>
        <w:rPr>
          <w:rFonts w:cs="Times New Roman"/>
          <w:sz w:val="16"/>
          <w:szCs w:val="16"/>
        </w:rPr>
        <w:t xml:space="preserve"> </w:t>
      </w:r>
      <w:r>
        <w:t xml:space="preserve">** = &lt;0.05, *** = &lt;0.005, **** = &lt;0.0005, ***** = &lt;&lt;0.00005] </w:t>
      </w:r>
    </w:p>
    <w:p>
      <w:pPr>
        <w:spacing w:after="0"/>
      </w:pPr>
    </w:p>
    <w:tbl>
      <w:tblPr>
        <w:tblStyle w:val="TableGrid1"/>
        <w:tblW w:w="10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1"/>
        <w:gridCol w:w="349"/>
        <w:gridCol w:w="576"/>
        <w:gridCol w:w="576"/>
        <w:gridCol w:w="576"/>
        <w:gridCol w:w="616"/>
        <w:gridCol w:w="576"/>
        <w:gridCol w:w="599"/>
        <w:gridCol w:w="576"/>
        <w:gridCol w:w="621"/>
        <w:gridCol w:w="656"/>
        <w:gridCol w:w="576"/>
        <w:gridCol w:w="576"/>
        <w:gridCol w:w="608"/>
        <w:gridCol w:w="8"/>
        <w:gridCol w:w="576"/>
        <w:gridCol w:w="576"/>
        <w:gridCol w:w="576"/>
        <w:gridCol w:w="608"/>
        <w:gridCol w:w="10"/>
      </w:tblGrid>
      <w:tr>
        <w:trPr>
          <w:gridAfter w:val="1"/>
          <w:wAfter w:w="10" w:type="dxa"/>
          <w:tblHeader/>
          <w:jc w:val="center"/>
        </w:trPr>
        <w:tc>
          <w:tcPr>
            <w:tcW w:w="981" w:type="dxa"/>
            <w:vMerge w:val="restart"/>
            <w:tcBorders>
              <w:top w:val="single" w:sz="4" w:space="0" w:color="auto"/>
              <w:bottom w:val="single" w:sz="4" w:space="0" w:color="auto"/>
            </w:tcBorders>
            <w:shd w:val="clear" w:color="auto" w:fill="auto"/>
            <w:vAlign w:val="center"/>
          </w:tcPr>
          <w:p>
            <w:pPr>
              <w:spacing w:line="360" w:lineRule="auto"/>
              <w:rPr>
                <w:rFonts w:ascii="Times New Roman" w:hAnsi="Times New Roman" w:cs="Times New Roman"/>
                <w:sz w:val="16"/>
                <w:szCs w:val="16"/>
              </w:rPr>
            </w:pPr>
            <w:r>
              <w:rPr>
                <w:rFonts w:ascii="Times New Roman" w:hAnsi="Times New Roman" w:cs="Times New Roman"/>
                <w:sz w:val="16"/>
                <w:szCs w:val="16"/>
              </w:rPr>
              <w:t>Country</w:t>
            </w:r>
          </w:p>
        </w:tc>
        <w:tc>
          <w:tcPr>
            <w:tcW w:w="349" w:type="dxa"/>
            <w:tcBorders>
              <w:top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4716" w:type="dxa"/>
            <w:gridSpan w:val="8"/>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PM</w:t>
            </w:r>
            <w:r>
              <w:rPr>
                <w:rFonts w:ascii="Times New Roman" w:hAnsi="Times New Roman" w:cs="Times New Roman"/>
                <w:b/>
                <w:sz w:val="16"/>
                <w:szCs w:val="16"/>
                <w:vertAlign w:val="subscript"/>
              </w:rPr>
              <w:t>10</w:t>
            </w:r>
          </w:p>
        </w:tc>
        <w:tc>
          <w:tcPr>
            <w:tcW w:w="4760" w:type="dxa"/>
            <w:gridSpan w:val="9"/>
            <w:tcBorders>
              <w:top w:val="single" w:sz="4" w:space="0" w:color="auto"/>
            </w:tcBorders>
            <w:shd w:val="clear" w:color="auto" w:fill="auto"/>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PM</w:t>
            </w:r>
            <w:r>
              <w:rPr>
                <w:rFonts w:ascii="Times New Roman" w:hAnsi="Times New Roman" w:cs="Times New Roman"/>
                <w:b/>
                <w:sz w:val="16"/>
                <w:szCs w:val="16"/>
                <w:vertAlign w:val="subscript"/>
              </w:rPr>
              <w:t>2.5</w:t>
            </w:r>
          </w:p>
        </w:tc>
      </w:tr>
      <w:tr>
        <w:trPr>
          <w:gridAfter w:val="1"/>
          <w:wAfter w:w="10" w:type="dxa"/>
          <w:tblHeader/>
          <w:jc w:val="center"/>
        </w:trPr>
        <w:tc>
          <w:tcPr>
            <w:tcW w:w="981" w:type="dxa"/>
            <w:vMerge/>
            <w:tcBorders>
              <w:top w:val="single" w:sz="4" w:space="0" w:color="auto"/>
              <w:bottom w:val="single" w:sz="4" w:space="0" w:color="auto"/>
            </w:tcBorders>
            <w:shd w:val="clear" w:color="auto" w:fill="auto"/>
            <w:vAlign w:val="center"/>
          </w:tcPr>
          <w:p>
            <w:pPr>
              <w:spacing w:line="360" w:lineRule="auto"/>
              <w:rPr>
                <w:rFonts w:ascii="Times New Roman" w:hAnsi="Times New Roman" w:cs="Times New Roman"/>
                <w:sz w:val="16"/>
                <w:szCs w:val="16"/>
              </w:rPr>
            </w:pPr>
          </w:p>
        </w:tc>
        <w:tc>
          <w:tcPr>
            <w:tcW w:w="349" w:type="dxa"/>
            <w:shd w:val="clear" w:color="auto" w:fill="auto"/>
            <w:vAlign w:val="center"/>
          </w:tcPr>
          <w:p>
            <w:pPr>
              <w:spacing w:line="360" w:lineRule="auto"/>
              <w:jc w:val="center"/>
              <w:rPr>
                <w:rFonts w:ascii="Times New Roman" w:hAnsi="Times New Roman" w:cs="Times New Roman"/>
                <w:sz w:val="16"/>
                <w:szCs w:val="16"/>
              </w:rPr>
            </w:pPr>
          </w:p>
        </w:tc>
        <w:tc>
          <w:tcPr>
            <w:tcW w:w="2344" w:type="dxa"/>
            <w:gridSpan w:val="4"/>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2372" w:type="dxa"/>
            <w:gridSpan w:val="4"/>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c>
          <w:tcPr>
            <w:tcW w:w="2416" w:type="dxa"/>
            <w:gridSpan w:val="4"/>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2344" w:type="dxa"/>
            <w:gridSpan w:val="5"/>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r>
      <w:tr>
        <w:trPr>
          <w:tblHeader/>
          <w:jc w:val="center"/>
        </w:trPr>
        <w:tc>
          <w:tcPr>
            <w:tcW w:w="981" w:type="dxa"/>
            <w:vMerge/>
            <w:tcBorders>
              <w:top w:val="single" w:sz="4" w:space="0" w:color="auto"/>
              <w:bottom w:val="single" w:sz="4" w:space="0" w:color="auto"/>
            </w:tcBorders>
            <w:shd w:val="clear" w:color="auto" w:fill="auto"/>
            <w:vAlign w:val="center"/>
          </w:tcPr>
          <w:p>
            <w:pPr>
              <w:spacing w:line="360" w:lineRule="auto"/>
              <w:rPr>
                <w:rFonts w:ascii="Times New Roman" w:hAnsi="Times New Roman" w:cs="Times New Roman"/>
                <w:sz w:val="16"/>
                <w:szCs w:val="16"/>
              </w:rPr>
            </w:pPr>
          </w:p>
        </w:tc>
        <w:tc>
          <w:tcPr>
            <w:tcW w:w="349"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61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99"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621"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65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616" w:type="dxa"/>
            <w:gridSpan w:val="2"/>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618" w:type="dxa"/>
            <w:gridSpan w:val="2"/>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r>
      <w:tr>
        <w:trPr>
          <w:jc w:val="center"/>
        </w:trPr>
        <w:tc>
          <w:tcPr>
            <w:tcW w:w="981" w:type="dxa"/>
            <w:vMerge w:val="restart"/>
            <w:tcBorders>
              <w:top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Canada</w:t>
            </w:r>
          </w:p>
        </w:tc>
        <w:tc>
          <w:tcPr>
            <w:tcW w:w="349" w:type="dxa"/>
            <w:tcBorders>
              <w:top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-2.40</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-2.44</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-2.36</w:t>
            </w:r>
          </w:p>
        </w:tc>
        <w:tc>
          <w:tcPr>
            <w:tcW w:w="616" w:type="dxa"/>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4.32</w:t>
            </w:r>
          </w:p>
        </w:tc>
        <w:tc>
          <w:tcPr>
            <w:tcW w:w="599"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4.22</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4.42</w:t>
            </w:r>
          </w:p>
        </w:tc>
        <w:tc>
          <w:tcPr>
            <w:tcW w:w="621" w:type="dxa"/>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-1.73</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-1.77</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-1.69</w:t>
            </w:r>
          </w:p>
        </w:tc>
        <w:tc>
          <w:tcPr>
            <w:tcW w:w="616" w:type="dxa"/>
            <w:gridSpan w:val="2"/>
            <w:tcBorders>
              <w:top w:val="single" w:sz="4" w:space="0" w:color="auto"/>
            </w:tcBorders>
            <w:vAlign w:val="center"/>
          </w:tcPr>
          <w:p>
            <w:pPr>
              <w:spacing w:line="360" w:lineRule="auto"/>
              <w:jc w:val="center"/>
              <w:rPr>
                <w:rFonts w:ascii="Times New Roman" w:hAnsi="Times New Roman" w:cs="Times New Roman"/>
                <w:sz w:val="16"/>
                <w:szCs w:val="16"/>
              </w:rPr>
            </w:pP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3.50</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3.38</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3.62</w:t>
            </w:r>
          </w:p>
        </w:tc>
        <w:tc>
          <w:tcPr>
            <w:tcW w:w="618" w:type="dxa"/>
            <w:gridSpan w:val="2"/>
            <w:tcBorders>
              <w:top w:val="single" w:sz="4" w:space="0" w:color="auto"/>
            </w:tcBorders>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4.32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4.41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4.61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4.49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4.73</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-0.90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10.04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9.57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10.52</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China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15.38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17.04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14.75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13.28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16.24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8.86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8.76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8.95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12.61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14.06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19.63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18.43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20.84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18.28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17.29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19.28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12.18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13.01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14.91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14.10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15.72</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18.32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18.54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9.20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9.75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9.36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12.30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Colombia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6.07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15.35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28.03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13.34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trHeight w:val="87"/>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-8.71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-25.38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Czech Republic</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10.98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37.65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68.93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9.85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36.13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58.80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12.47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22.25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32.83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59.96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Estonia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-9.55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-10.05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-9.04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3.50</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3.38</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3.62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-11.92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-5.41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-5.81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-5.01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4.61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4.49</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4.73</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12.35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-8.53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-10.81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-6.18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6.27</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5.09</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7.45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10.04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9.57</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10.52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Finland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13.57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24.21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11.56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-11.46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34.58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13.57</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3.86</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24.18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11.56</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-7.47</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34.51</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21.23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12.07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31.80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12.66</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4.73</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21.20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12.07</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-4.68</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31.76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23.59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13.73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40.17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9.89</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-2.33</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23.65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13.73</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-7.75</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40.21</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France</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17.79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17.56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18.03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13.57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24.18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16.49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17.16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16.30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16.40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12.66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21.20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15.71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15.89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21.89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21.39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22.39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9.89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23.65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16.77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17.92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Germany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20.59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21.07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-0.07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-0.11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-0.04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16.49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16.02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16.97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6.61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27.41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27.78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1.06</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19.73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20.34</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20.30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37.10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37.46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4.50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25.97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Greece</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10.49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9.84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11.15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19.01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17.26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20.78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4.90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28.51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27.43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11.23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11.75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21.66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18.84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24.53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9.32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9.44</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37.56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13.39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14.55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30.46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28.91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32.02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19.61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19.44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19.79</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27.74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26.91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28.58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Italy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19.76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19.42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18.69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18.14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15.13</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6.63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19.88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20.00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20.58</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16.61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9.91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26.61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22.72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30.61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23.85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24.20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32.76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36.22</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Japan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4.69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4.73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5.88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5.94</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3.45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6.91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10.96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11.10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Kuwait</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-6.42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4.76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-7.49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-23.95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8.97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4.30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-6.71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-6.40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-29.61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22.93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Mexico</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7.30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7.04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11.51</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7.41</w:t>
            </w: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15.77</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8.72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8.23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10.52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5.41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5.53</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13.36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13.29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9.23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9.43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10.66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10.76</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9.11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8.93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9.29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trHeight w:val="261"/>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Norway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-11.87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-12.07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-11.68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7.48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12.06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7.80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8.34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-8.24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10.89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10.57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11.22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-18.44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-18.30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8.70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8.33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9.08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-13.70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-13.61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11.62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12.19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Portugal</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12.32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14.40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21.37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21.03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21.70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13.28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14.68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18.03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18.99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26.16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26.43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7.50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7.32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7.69</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29.42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28.66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30.19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28.96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28.49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29.42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40.40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40.67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32.39</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65.13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63.43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66.86</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South Africa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0.24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12.94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14.02</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4.75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4.95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4.41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color w:val="000000"/>
                <w:sz w:val="16"/>
                <w:szCs w:val="16"/>
              </w:rPr>
            </w:pP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p>
        </w:tc>
        <w:tc>
          <w:tcPr>
            <w:tcW w:w="576" w:type="dxa"/>
            <w:shd w:val="clear" w:color="auto" w:fill="auto"/>
            <w:vAlign w:val="center"/>
          </w:tcPr>
          <w:p>
            <w:pPr>
              <w:spacing w:line="360" w:lineRule="auto"/>
              <w:jc w:val="center"/>
              <w:rPr>
                <w:rFonts w:ascii="Times New Roman" w:hAnsi="Times New Roman" w:cs="Times New Roman"/>
                <w:color w:val="000000"/>
                <w:sz w:val="16"/>
                <w:szCs w:val="16"/>
              </w:rPr>
            </w:pP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South Korea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6.10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6.12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14.08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14.17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13.52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13.59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12.09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12.31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Spain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7.20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7.09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7.30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10.40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0.91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13.23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15.19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14.01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19.07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19.94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11.44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21.22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21.51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6.42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14.41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14.61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Sweden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53.77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50.05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57.59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3.29</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51.22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47.27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55.28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4.74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46.99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44.59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49.44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4.60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4.50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44.45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41.91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47.03</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29.48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26.91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32.09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8.47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8.84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27.18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24.47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29.95</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Switzerland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-8.77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4.86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-5.23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-5.40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27.06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22.51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31.79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12.77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14.10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26.85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29.17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40.44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42.72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37.87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34.38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41.46</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Taiwan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7.51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10.88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11.67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11.41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11.93</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2.72</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Thailand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4.46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5.43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5.49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UK</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-7.42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-7.44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-7.40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1.71</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-5.93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-5.95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-5.91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5.16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5.18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4.04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4.16</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10.93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10.98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2.84</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9.06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9.21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USA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1.49</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349" w:type="dxa"/>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61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2.31</w:t>
            </w:r>
          </w:p>
        </w:tc>
        <w:tc>
          <w:tcPr>
            <w:tcW w:w="599"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2.29</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2.32</w:t>
            </w:r>
          </w:p>
        </w:tc>
        <w:tc>
          <w:tcPr>
            <w:tcW w:w="621"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1.30</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1.31</w:t>
            </w:r>
          </w:p>
        </w:tc>
        <w:tc>
          <w:tcPr>
            <w:tcW w:w="616" w:type="dxa"/>
            <w:gridSpan w:val="2"/>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1.17</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1.15</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w:t>
            </w:r>
          </w:p>
        </w:tc>
        <w:tc>
          <w:tcPr>
            <w:tcW w:w="618" w:type="dxa"/>
            <w:gridSpan w:val="2"/>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bl>
    <w:p>
      <w:pPr>
        <w:spacing w:line="360" w:lineRule="auto"/>
        <w:rPr>
          <w:rFonts w:ascii="Times New Roman" w:hAnsi="Times New Roman"/>
        </w:rPr>
      </w:pPr>
    </w:p>
    <w:p>
      <w:pPr>
        <w:spacing w:line="259" w:lineRule="auto"/>
        <w:jc w:val="left"/>
        <w:rPr>
          <w:rFonts w:ascii="Times New Roman" w:hAnsi="Times New Roman" w:cs="Times New Roman"/>
          <w:sz w:val="16"/>
          <w:szCs w:val="16"/>
        </w:rPr>
      </w:pPr>
    </w:p>
    <w:tbl>
      <w:tblPr>
        <w:tblStyle w:val="TableGrid1"/>
        <w:tblW w:w="10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1"/>
        <w:gridCol w:w="349"/>
        <w:gridCol w:w="576"/>
        <w:gridCol w:w="576"/>
        <w:gridCol w:w="576"/>
        <w:gridCol w:w="616"/>
        <w:gridCol w:w="576"/>
        <w:gridCol w:w="599"/>
        <w:gridCol w:w="576"/>
        <w:gridCol w:w="621"/>
        <w:gridCol w:w="656"/>
        <w:gridCol w:w="576"/>
        <w:gridCol w:w="576"/>
        <w:gridCol w:w="608"/>
        <w:gridCol w:w="8"/>
        <w:gridCol w:w="576"/>
        <w:gridCol w:w="576"/>
        <w:gridCol w:w="576"/>
        <w:gridCol w:w="608"/>
        <w:gridCol w:w="10"/>
      </w:tblGrid>
      <w:tr>
        <w:trPr>
          <w:gridAfter w:val="1"/>
          <w:wAfter w:w="10" w:type="dxa"/>
          <w:tblHeader/>
          <w:jc w:val="center"/>
        </w:trPr>
        <w:tc>
          <w:tcPr>
            <w:tcW w:w="981" w:type="dxa"/>
            <w:vMerge w:val="restart"/>
            <w:tcBorders>
              <w:top w:val="single" w:sz="4" w:space="0" w:color="auto"/>
              <w:bottom w:val="single" w:sz="4" w:space="0" w:color="auto"/>
            </w:tcBorders>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Country</w:t>
            </w:r>
          </w:p>
        </w:tc>
        <w:tc>
          <w:tcPr>
            <w:tcW w:w="349" w:type="dxa"/>
            <w:tcBorders>
              <w:top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4716" w:type="dxa"/>
            <w:gridSpan w:val="8"/>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O</w:t>
            </w:r>
            <w:r>
              <w:rPr>
                <w:rFonts w:ascii="Times New Roman" w:hAnsi="Times New Roman" w:cs="Times New Roman"/>
                <w:b/>
                <w:sz w:val="16"/>
                <w:szCs w:val="16"/>
                <w:vertAlign w:val="subscript"/>
              </w:rPr>
              <w:t>3</w:t>
            </w:r>
          </w:p>
        </w:tc>
        <w:tc>
          <w:tcPr>
            <w:tcW w:w="4760" w:type="dxa"/>
            <w:gridSpan w:val="9"/>
            <w:tcBorders>
              <w:top w:val="single" w:sz="4" w:space="0" w:color="auto"/>
            </w:tcBorders>
            <w:shd w:val="clear" w:color="auto" w:fill="auto"/>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NO</w:t>
            </w:r>
            <w:r>
              <w:rPr>
                <w:rFonts w:ascii="Times New Roman" w:hAnsi="Times New Roman" w:cs="Times New Roman"/>
                <w:b/>
                <w:sz w:val="16"/>
                <w:szCs w:val="16"/>
                <w:vertAlign w:val="subscript"/>
              </w:rPr>
              <w:t>2</w:t>
            </w:r>
          </w:p>
        </w:tc>
      </w:tr>
      <w:tr>
        <w:trPr>
          <w:gridAfter w:val="1"/>
          <w:wAfter w:w="10" w:type="dxa"/>
          <w:tblHeader/>
          <w:jc w:val="center"/>
        </w:trPr>
        <w:tc>
          <w:tcPr>
            <w:tcW w:w="981" w:type="dxa"/>
            <w:vMerge/>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349" w:type="dxa"/>
            <w:shd w:val="clear" w:color="auto" w:fill="auto"/>
            <w:vAlign w:val="center"/>
          </w:tcPr>
          <w:p>
            <w:pPr>
              <w:spacing w:line="360" w:lineRule="auto"/>
              <w:jc w:val="center"/>
              <w:rPr>
                <w:rFonts w:ascii="Times New Roman" w:hAnsi="Times New Roman" w:cs="Times New Roman"/>
                <w:sz w:val="16"/>
                <w:szCs w:val="16"/>
              </w:rPr>
            </w:pPr>
          </w:p>
        </w:tc>
        <w:tc>
          <w:tcPr>
            <w:tcW w:w="2344" w:type="dxa"/>
            <w:gridSpan w:val="4"/>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2372" w:type="dxa"/>
            <w:gridSpan w:val="4"/>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c>
          <w:tcPr>
            <w:tcW w:w="2416" w:type="dxa"/>
            <w:gridSpan w:val="4"/>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2344" w:type="dxa"/>
            <w:gridSpan w:val="5"/>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r>
      <w:tr>
        <w:trPr>
          <w:tblHeader/>
          <w:jc w:val="center"/>
        </w:trPr>
        <w:tc>
          <w:tcPr>
            <w:tcW w:w="981" w:type="dxa"/>
            <w:vMerge/>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349"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rPr>
            </w:pP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61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99"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57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621"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65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616" w:type="dxa"/>
            <w:gridSpan w:val="2"/>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576" w:type="dxa"/>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618" w:type="dxa"/>
            <w:gridSpan w:val="2"/>
            <w:tcBorders>
              <w:bottom w:val="single" w:sz="4" w:space="0" w:color="auto"/>
            </w:tcBorders>
            <w:shd w:val="clear" w:color="auto" w:fill="auto"/>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r>
      <w:tr>
        <w:trPr>
          <w:jc w:val="center"/>
        </w:trPr>
        <w:tc>
          <w:tcPr>
            <w:tcW w:w="981" w:type="dxa"/>
            <w:vMerge w:val="restart"/>
            <w:tcBorders>
              <w:top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Canada</w:t>
            </w:r>
          </w:p>
        </w:tc>
        <w:tc>
          <w:tcPr>
            <w:tcW w:w="349" w:type="dxa"/>
            <w:tcBorders>
              <w:top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-1.30</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-1.28</w:t>
            </w:r>
          </w:p>
        </w:tc>
        <w:tc>
          <w:tcPr>
            <w:tcW w:w="616" w:type="dxa"/>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5.62</w:t>
            </w:r>
          </w:p>
        </w:tc>
        <w:tc>
          <w:tcPr>
            <w:tcW w:w="599"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5.57</w:t>
            </w:r>
          </w:p>
        </w:tc>
        <w:tc>
          <w:tcPr>
            <w:tcW w:w="576" w:type="dxa"/>
            <w:tcBorders>
              <w:top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5.67</w:t>
            </w:r>
          </w:p>
        </w:tc>
        <w:tc>
          <w:tcPr>
            <w:tcW w:w="621" w:type="dxa"/>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-1.78</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-1.80</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-1.77</w:t>
            </w:r>
          </w:p>
        </w:tc>
        <w:tc>
          <w:tcPr>
            <w:tcW w:w="616" w:type="dxa"/>
            <w:gridSpan w:val="2"/>
            <w:tcBorders>
              <w:top w:val="single" w:sz="4" w:space="0" w:color="auto"/>
            </w:tcBorders>
            <w:vAlign w:val="center"/>
          </w:tcPr>
          <w:p>
            <w:pPr>
              <w:spacing w:line="360" w:lineRule="auto"/>
              <w:jc w:val="center"/>
              <w:rPr>
                <w:rFonts w:ascii="Times New Roman" w:hAnsi="Times New Roman" w:cs="Times New Roman"/>
                <w:sz w:val="16"/>
                <w:szCs w:val="16"/>
              </w:rPr>
            </w:pP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5.08</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5.04</w:t>
            </w:r>
          </w:p>
        </w:tc>
        <w:tc>
          <w:tcPr>
            <w:tcW w:w="576" w:type="dxa"/>
            <w:tcBorders>
              <w:top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5.12</w:t>
            </w:r>
          </w:p>
        </w:tc>
        <w:tc>
          <w:tcPr>
            <w:tcW w:w="618" w:type="dxa"/>
            <w:gridSpan w:val="2"/>
            <w:tcBorders>
              <w:top w:val="single" w:sz="4" w:space="0" w:color="auto"/>
            </w:tcBorders>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6.70</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5.36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7.72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7.85</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China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9.24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8.36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18.78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18.77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19.16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12.43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11.94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9.25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18.16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20.28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19.19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18.39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20.00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12.32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9.21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8.85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9.57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13.16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12.40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13.92</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16.96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17.90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Colombia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13.02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-2.40</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-7.94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3.15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9.87</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-4.86</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24.60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6.60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5.20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8.30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2.54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-1.15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6.23</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11.10</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1.21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21.00</w:t>
            </w:r>
          </w:p>
        </w:tc>
        <w:tc>
          <w:tcPr>
            <w:tcW w:w="618" w:type="dxa"/>
            <w:gridSpan w:val="2"/>
            <w:vAlign w:val="center"/>
          </w:tcPr>
          <w:p>
            <w:pPr>
              <w:spacing w:line="360" w:lineRule="auto"/>
              <w:jc w:val="center"/>
              <w:rPr>
                <w:rFonts w:ascii="Times New Roman" w:hAnsi="Times New Roman" w:cs="Times New Roman"/>
                <w:sz w:val="16"/>
                <w:szCs w:val="16"/>
              </w:rPr>
            </w:pPr>
          </w:p>
        </w:tc>
      </w:tr>
      <w:tr>
        <w:trPr>
          <w:trHeight w:val="87"/>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9.17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-6.06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7.33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4.74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-2.35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11.84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1.45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-16.54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19.43</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Czech Republic</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10.93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-5.26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-16.51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6.00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16.13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27.98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28.42</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-1.37</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58.22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14.13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14.42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11.83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5.18</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18.49</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32.30</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12.56</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52.04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15.18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22.83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16.19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32.08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8.95</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0.33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17.58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30.61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4.78</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56.44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Estonia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12.65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17.41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11.83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10.52</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13.16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-5.59</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-7.67</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-3.46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6.97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8.35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12.18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14.08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14.93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13.53</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16.34</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-1.21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-2.31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-0.09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13.00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14.33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0.26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18.31</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17.00</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19.62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21.39</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19.24</w:t>
            </w:r>
          </w:p>
        </w:tc>
        <w:tc>
          <w:tcPr>
            <w:tcW w:w="576" w:type="dxa"/>
            <w:vAlign w:val="center"/>
          </w:tcPr>
          <w:p>
            <w:pPr>
              <w:jc w:val="center"/>
              <w:rPr>
                <w:rFonts w:ascii="Times New Roman" w:hAnsi="Times New Roman" w:cs="Times New Roman"/>
                <w:sz w:val="16"/>
                <w:szCs w:val="16"/>
              </w:rPr>
            </w:pPr>
            <w:r>
              <w:rPr>
                <w:rFonts w:ascii="Times New Roman" w:hAnsi="Times New Roman" w:cs="Times New Roman"/>
                <w:sz w:val="16"/>
                <w:szCs w:val="16"/>
              </w:rPr>
              <w:t>23.59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Finland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5.27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18.71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-35.75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23.97</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13.30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23.92</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11.67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35.60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11.63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20.04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10.75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31.51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12.30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20.58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13.10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-6.76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32.96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19.18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4.85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33.50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32.66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71.84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9.51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24.34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17.09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47.81</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France</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-9.68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8.89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9.72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5.92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6.11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18.83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19.08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17.46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17.27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17.64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7.44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7.61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19.87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20.15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14.20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14.09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14.31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40.07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40.48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7.10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17.42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18.08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Germany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18.45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18.27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18.63</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25.76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26.23</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12.78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12.64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19.29</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31.45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31.12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31.77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14.68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34.26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33.94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34.59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20.39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20.33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20.46</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32.39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31.89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32.90</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Greece</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14.64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13.79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15.50</w:t>
            </w:r>
          </w:p>
        </w:tc>
        <w:tc>
          <w:tcPr>
            <w:tcW w:w="616" w:type="dxa"/>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10.59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11.82</w:t>
            </w:r>
          </w:p>
        </w:tc>
        <w:tc>
          <w:tcPr>
            <w:tcW w:w="621" w:type="dxa"/>
            <w:shd w:val="clear" w:color="auto" w:fill="F2F2F2" w:themeFill="background1" w:themeFillShade="F2"/>
            <w:vAlign w:val="center"/>
          </w:tcPr>
          <w:p>
            <w:pPr>
              <w:jc w:val="center"/>
              <w:rPr>
                <w:rFonts w:ascii="Times New Roman" w:hAnsi="Times New Roman" w:cs="Times New Roman"/>
                <w:color w:val="000000"/>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15.98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21.11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29.60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29.04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30.15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17.85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19.21</w:t>
            </w:r>
          </w:p>
        </w:tc>
        <w:tc>
          <w:tcPr>
            <w:tcW w:w="616" w:type="dxa"/>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12.56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12.99</w:t>
            </w:r>
          </w:p>
        </w:tc>
        <w:tc>
          <w:tcPr>
            <w:tcW w:w="621" w:type="dxa"/>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15.46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33.03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33.56</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16.39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17.72</w:t>
            </w:r>
          </w:p>
        </w:tc>
        <w:tc>
          <w:tcPr>
            <w:tcW w:w="616" w:type="dxa"/>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17.34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16.94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17.74</w:t>
            </w:r>
          </w:p>
        </w:tc>
        <w:tc>
          <w:tcPr>
            <w:tcW w:w="621" w:type="dxa"/>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18.09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19.65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35.54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36.07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Italy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5.21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5.03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5.38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4.91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31.50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26.64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36.54</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10.40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8.71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8.54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8.88</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32.54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38.33</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11.28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11.10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11.45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37.12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32.98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41.39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12.71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15.99</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Japan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5.84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5.81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5.87</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7.32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7.58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7.63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3.46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5.60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5.70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Kuwait</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-15.77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-0.21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-5.25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4.82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-7.09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-6.55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7.18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-10.80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19.11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Mexico</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8.60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9.09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6.82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7.03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9.09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8.99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9.18</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9.26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9.17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trHeight w:val="261"/>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Norway</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-5.69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-5.37</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11.36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10.75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11.96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-4.63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-4.46</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12.43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13.14</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-2.28</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13.74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14.78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Portugal</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7.98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7.20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8.77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30.63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29.83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31.43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16.43</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23.31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25.88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19.42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19.77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30.99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30.65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31.33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8.81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9.13</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30.35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29.81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30.90</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29.98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29.87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30.09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38.21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37.78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38.65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24.86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26.45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37.74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38.88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South Africa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0.81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0.64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0.98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1.80</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0.70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South Korea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5.59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5.56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13.27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13.04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13.49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11.33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11.43</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4.56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5.75</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5.85</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5.02</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9.02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8.94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9.10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Merge/>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5.67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5.04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4.97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5.11</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4.73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4.97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Spain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4.26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6.23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6.17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6.30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8.16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8.19</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16.65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6.28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6.27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6.30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12.56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12.49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12.62</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8.77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8.74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8.80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17.95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18.07</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7.78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7.84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15.86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15.75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15.96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10.60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10.55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10.65</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19.01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18.87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19.14</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Sweden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2.33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29.96</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24.05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36.16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1.61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1.37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35.50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2.26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36.27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33.62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38.96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5.32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5.23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5.42</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34.07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32.48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35.69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2.16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39.54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37.22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41.91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9.36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9.25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9.47</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30.96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28.00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33.98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Switzerland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-5.84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-5.98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-5.71</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4.81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6.06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-1.76</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18.60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17.56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19.65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0.07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15.11</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14.49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15.74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-0.21</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25.82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25.29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26.36</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8.21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8.34</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25.07</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24.01</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26.14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4.13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4.37</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42.17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44.91</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Taiwan</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9.32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9.16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9.47</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1.99</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1.94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2.04</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6.77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6.70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6.85</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2.95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3.16</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10.06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9.97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10.15</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2.55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2.60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3.17</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0.24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0.39</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10.62</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3.24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3.18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3.30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0.99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1.19</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-0.35</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Thailand</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1.73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1.66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1.80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6.43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6.37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6.49</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9.53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9.63</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7.73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7.65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7.81</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4.02</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3.98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4.06</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7.22</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7.26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6.68</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7.27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11.23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11.38</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8.14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8.08</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8.21</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4.22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4.34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8.21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8.11</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8.30</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UK</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0.39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2.78</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2.74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2.83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0.67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0.64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0.70</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10.43</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10.37</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10.48</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4.06</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4.04</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4.09</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8.40</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8.46</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3.56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3.60</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11.80</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11.88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10.25</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10.19</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10.30</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14.94</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14.87</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15.00</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7.38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7.34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7.43</w:t>
            </w:r>
          </w:p>
        </w:tc>
        <w:tc>
          <w:tcPr>
            <w:tcW w:w="616"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color w:val="000000"/>
                <w:sz w:val="16"/>
                <w:szCs w:val="16"/>
              </w:rPr>
              <w:t>*****</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12.48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12.39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12.58</w:t>
            </w:r>
          </w:p>
        </w:tc>
        <w:tc>
          <w:tcPr>
            <w:tcW w:w="618" w:type="dxa"/>
            <w:gridSpan w:val="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981"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USA</w:t>
            </w: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0.13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1.59</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1.58</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1.59</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2.06</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2.05</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2.07</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vAlign w:val="center"/>
          </w:tcPr>
          <w:p>
            <w:pPr>
              <w:spacing w:line="360" w:lineRule="auto"/>
              <w:jc w:val="center"/>
              <w:rPr>
                <w:rFonts w:ascii="Times New Roman" w:hAnsi="Times New Roman" w:cs="Times New Roman"/>
                <w:sz w:val="16"/>
                <w:szCs w:val="16"/>
              </w:rPr>
            </w:pPr>
          </w:p>
        </w:tc>
        <w:tc>
          <w:tcPr>
            <w:tcW w:w="349" w:type="dxa"/>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616"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599"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576" w:type="dxa"/>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0.53</w:t>
            </w:r>
          </w:p>
        </w:tc>
        <w:tc>
          <w:tcPr>
            <w:tcW w:w="621" w:type="dxa"/>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1.44</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1.44</w:t>
            </w:r>
          </w:p>
        </w:tc>
        <w:tc>
          <w:tcPr>
            <w:tcW w:w="616" w:type="dxa"/>
            <w:gridSpan w:val="2"/>
            <w:vAlign w:val="center"/>
          </w:tcPr>
          <w:p>
            <w:pPr>
              <w:spacing w:line="360" w:lineRule="auto"/>
              <w:jc w:val="center"/>
              <w:rPr>
                <w:rFonts w:ascii="Times New Roman" w:hAnsi="Times New Roman" w:cs="Times New Roman"/>
                <w:sz w:val="16"/>
                <w:szCs w:val="16"/>
              </w:rPr>
            </w:pP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1.52</w:t>
            </w:r>
          </w:p>
        </w:tc>
        <w:tc>
          <w:tcPr>
            <w:tcW w:w="576" w:type="dxa"/>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1.52</w:t>
            </w:r>
          </w:p>
        </w:tc>
        <w:tc>
          <w:tcPr>
            <w:tcW w:w="618" w:type="dxa"/>
            <w:gridSpan w:val="2"/>
            <w:vAlign w:val="center"/>
          </w:tcPr>
          <w:p>
            <w:pPr>
              <w:spacing w:line="360" w:lineRule="auto"/>
              <w:jc w:val="center"/>
              <w:rPr>
                <w:rFonts w:ascii="Times New Roman" w:hAnsi="Times New Roman" w:cs="Times New Roman"/>
                <w:sz w:val="16"/>
                <w:szCs w:val="16"/>
              </w:rPr>
            </w:pPr>
          </w:p>
        </w:tc>
      </w:tr>
      <w:tr>
        <w:trPr>
          <w:jc w:val="center"/>
        </w:trPr>
        <w:tc>
          <w:tcPr>
            <w:tcW w:w="981" w:type="dxa"/>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349" w:type="dxa"/>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1.54</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1.54</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616"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1.54</w:t>
            </w:r>
          </w:p>
        </w:tc>
        <w:tc>
          <w:tcPr>
            <w:tcW w:w="599"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1.53</w:t>
            </w:r>
          </w:p>
        </w:tc>
        <w:tc>
          <w:tcPr>
            <w:tcW w:w="576" w:type="dxa"/>
            <w:tcBorders>
              <w:bottom w:val="single" w:sz="4" w:space="0" w:color="auto"/>
            </w:tcBorders>
            <w:shd w:val="clear" w:color="auto" w:fill="F2F2F2" w:themeFill="background1" w:themeFillShade="F2"/>
            <w:vAlign w:val="center"/>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621" w:type="dxa"/>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65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0.84</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0.84</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0.84</w:t>
            </w:r>
          </w:p>
        </w:tc>
        <w:tc>
          <w:tcPr>
            <w:tcW w:w="616" w:type="dxa"/>
            <w:gridSpan w:val="2"/>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0.41</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0.40</w:t>
            </w:r>
          </w:p>
        </w:tc>
        <w:tc>
          <w:tcPr>
            <w:tcW w:w="576" w:type="dxa"/>
            <w:tcBorders>
              <w:bottom w:val="single" w:sz="4" w:space="0" w:color="auto"/>
            </w:tcBorders>
            <w:shd w:val="clear" w:color="auto" w:fill="auto"/>
            <w:vAlign w:val="center"/>
          </w:tcPr>
          <w:p>
            <w:pPr>
              <w:jc w:val="center"/>
              <w:rPr>
                <w:rFonts w:ascii="Times New Roman" w:hAnsi="Times New Roman" w:cs="Times New Roman"/>
                <w:sz w:val="16"/>
                <w:szCs w:val="16"/>
              </w:rPr>
            </w:pPr>
            <w:r>
              <w:rPr>
                <w:rFonts w:ascii="Times New Roman" w:hAnsi="Times New Roman" w:cs="Times New Roman"/>
                <w:sz w:val="16"/>
                <w:szCs w:val="16"/>
              </w:rPr>
              <w:t>0.41</w:t>
            </w:r>
          </w:p>
        </w:tc>
        <w:tc>
          <w:tcPr>
            <w:tcW w:w="618" w:type="dxa"/>
            <w:gridSpan w:val="2"/>
            <w:tcBorders>
              <w:bottom w:val="single" w:sz="4" w:space="0" w:color="auto"/>
            </w:tcBorders>
            <w:vAlign w:val="center"/>
          </w:tcPr>
          <w:p>
            <w:pPr>
              <w:spacing w:line="360" w:lineRule="auto"/>
              <w:jc w:val="center"/>
              <w:rPr>
                <w:rFonts w:ascii="Times New Roman" w:hAnsi="Times New Roman" w:cs="Times New Roman"/>
                <w:sz w:val="16"/>
                <w:szCs w:val="16"/>
              </w:rPr>
            </w:pPr>
          </w:p>
        </w:tc>
      </w:tr>
    </w:tbl>
    <w:p>
      <w:pPr>
        <w:spacing w:line="259" w:lineRule="auto"/>
        <w:jc w:val="left"/>
        <w:rPr>
          <w:rFonts w:ascii="Times New Roman" w:hAnsi="Times New Roman" w:cs="Times New Roman"/>
          <w:sz w:val="16"/>
          <w:szCs w:val="16"/>
          <w:lang w:val="de-DE"/>
        </w:rPr>
      </w:pPr>
      <w:r>
        <w:rPr>
          <w:rFonts w:ascii="Times New Roman" w:hAnsi="Times New Roman" w:cs="Times New Roman"/>
          <w:sz w:val="16"/>
          <w:szCs w:val="16"/>
        </w:rPr>
        <w:br w:type="page"/>
      </w:r>
    </w:p>
    <w:p>
      <w:pPr>
        <w:spacing w:line="259" w:lineRule="auto"/>
        <w:jc w:val="left"/>
        <w:rPr>
          <w:rFonts w:ascii="Times New Roman" w:hAnsi="Times New Roman" w:cs="Times New Roman"/>
          <w:sz w:val="16"/>
          <w:szCs w:val="16"/>
        </w:rPr>
      </w:pPr>
    </w:p>
    <w:p>
      <w:pPr>
        <w:pStyle w:val="Heading1"/>
      </w:pPr>
      <w:bookmarkStart w:id="8" w:name="_Toc110579472"/>
      <w:r>
        <w:t>S7: Sensitivity analysis: Overall effect modification of the heat effect by air pollution</w:t>
      </w:r>
      <w:bookmarkEnd w:id="8"/>
    </w:p>
    <w:p>
      <w:r>
        <w:t>Results of the overall estimate obtained by the multivariate multilevel meta-analysis of the location-specific estimates for PM</w:t>
      </w:r>
      <w:r>
        <w:rPr>
          <w:vertAlign w:val="subscript"/>
        </w:rPr>
        <w:t>10</w:t>
      </w:r>
      <w:r>
        <w:t xml:space="preserve"> and PM</w:t>
      </w:r>
      <w:r>
        <w:rPr>
          <w:vertAlign w:val="subscript"/>
        </w:rPr>
        <w:t xml:space="preserve">2.5 </w:t>
      </w:r>
      <w:r>
        <w:t>(top) and O</w:t>
      </w:r>
      <w:r>
        <w:rPr>
          <w:vertAlign w:val="subscript"/>
        </w:rPr>
        <w:t>3</w:t>
      </w:r>
      <w:r>
        <w:t xml:space="preserve"> and NO</w:t>
      </w:r>
      <w:r>
        <w:rPr>
          <w:vertAlign w:val="subscript"/>
        </w:rPr>
        <w:t>2</w:t>
      </w:r>
      <w:r>
        <w:t xml:space="preserve"> (bottom). </w:t>
      </w:r>
    </w:p>
    <w:p>
      <w:r>
        <w:t>[Main analysis: Results from the main analysis; Lag0-3: considering lag0-3 for both temperature and air pollution; Definition of pollution level: low, medium, and high pollution levels defined as the 25</w:t>
      </w:r>
      <w:r>
        <w:rPr>
          <w:vertAlign w:val="superscript"/>
        </w:rPr>
        <w:t>th</w:t>
      </w:r>
      <w:r>
        <w:t>, 50</w:t>
      </w:r>
      <w:r>
        <w:rPr>
          <w:vertAlign w:val="superscript"/>
        </w:rPr>
        <w:t>th</w:t>
      </w:r>
      <w:r>
        <w:t>, and 75</w:t>
      </w:r>
      <w:r>
        <w:rPr>
          <w:vertAlign w:val="superscript"/>
        </w:rPr>
        <w:t>th</w:t>
      </w:r>
      <w:r>
        <w:t xml:space="preserve"> percentile of the location-specific pollution levels, respectively; Three summer months: three consecutive summer months considered; MMT to the 99</w:t>
      </w:r>
      <w:r>
        <w:rPr>
          <w:vertAlign w:val="superscript"/>
        </w:rPr>
        <w:t>th</w:t>
      </w:r>
      <w:r>
        <w:t xml:space="preserve"> : minimum mortality temperature (MMT) taken as the reference temperature]</w:t>
      </w:r>
    </w:p>
    <w:p>
      <w:pPr>
        <w:spacing w:after="0"/>
        <w:rPr>
          <w:rFonts w:cs="Times New Roman"/>
          <w:sz w:val="16"/>
          <w:szCs w:val="16"/>
          <w:vertAlign w:val="superscript"/>
        </w:rPr>
      </w:pPr>
      <w:r>
        <w:rPr>
          <w:rFonts w:cs="Times New Roman"/>
          <w:color w:val="FF0000"/>
          <w:sz w:val="16"/>
          <w:szCs w:val="16"/>
          <w:vertAlign w:val="superscript"/>
        </w:rPr>
        <w:t>a</w:t>
      </w:r>
      <w:r>
        <w:rPr>
          <w:rFonts w:cs="Times New Roman"/>
          <w:color w:val="FF0000"/>
          <w:sz w:val="16"/>
          <w:szCs w:val="16"/>
        </w:rPr>
        <w:t xml:space="preserve"> </w:t>
      </w:r>
      <w:r>
        <w:t>Significance test bases on the difference between the estimates of high or medium (m or h) to that with low level of air pollution (l)</w:t>
      </w:r>
      <w:r>
        <w:rPr>
          <w:rFonts w:cs="Times New Roman"/>
          <w:sz w:val="16"/>
          <w:szCs w:val="16"/>
          <w:vertAlign w:val="superscript"/>
        </w:rPr>
        <w:t xml:space="preserve"> . </w:t>
      </w:r>
    </w:p>
    <w:p>
      <w:pPr>
        <w:spacing w:after="0"/>
      </w:pPr>
      <w:r>
        <w:rPr>
          <w:rFonts w:cs="Times New Roman"/>
          <w:sz w:val="16"/>
          <w:szCs w:val="16"/>
        </w:rPr>
        <w:t xml:space="preserve"> </w:t>
      </w:r>
      <w:r>
        <w:t xml:space="preserve">** = &lt;0.05, *** = &lt;0.005, **** = &lt;0.0005, ***** = &lt;&lt;0.00005] </w:t>
      </w:r>
    </w:p>
    <w:p>
      <w:pPr>
        <w:spacing w:after="0"/>
      </w:pPr>
    </w:p>
    <w:tbl>
      <w:tblPr>
        <w:tblStyle w:val="TableGrid1"/>
        <w:tblW w:w="556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4"/>
        <w:gridCol w:w="350"/>
        <w:gridCol w:w="576"/>
        <w:gridCol w:w="474"/>
        <w:gridCol w:w="492"/>
        <w:gridCol w:w="616"/>
        <w:gridCol w:w="584"/>
        <w:gridCol w:w="490"/>
        <w:gridCol w:w="492"/>
        <w:gridCol w:w="616"/>
        <w:gridCol w:w="576"/>
        <w:gridCol w:w="486"/>
        <w:gridCol w:w="492"/>
        <w:gridCol w:w="616"/>
        <w:gridCol w:w="584"/>
        <w:gridCol w:w="490"/>
        <w:gridCol w:w="492"/>
        <w:gridCol w:w="616"/>
      </w:tblGrid>
      <w:tr>
        <w:trPr>
          <w:tblHeader/>
          <w:jc w:val="center"/>
        </w:trPr>
        <w:tc>
          <w:tcPr>
            <w:tcW w:w="506" w:type="pct"/>
            <w:vMerge w:val="restart"/>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4" w:type="pct"/>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2160" w:type="pct"/>
            <w:gridSpan w:val="8"/>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PM</w:t>
            </w:r>
            <w:r>
              <w:rPr>
                <w:rFonts w:ascii="Times New Roman" w:hAnsi="Times New Roman" w:cs="Times New Roman"/>
                <w:b/>
                <w:sz w:val="16"/>
                <w:szCs w:val="16"/>
                <w:vertAlign w:val="subscript"/>
              </w:rPr>
              <w:t>10</w:t>
            </w:r>
          </w:p>
        </w:tc>
        <w:tc>
          <w:tcPr>
            <w:tcW w:w="2160" w:type="pct"/>
            <w:gridSpan w:val="8"/>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PM</w:t>
            </w:r>
            <w:r>
              <w:rPr>
                <w:rFonts w:ascii="Times New Roman" w:hAnsi="Times New Roman" w:cs="Times New Roman"/>
                <w:b/>
                <w:sz w:val="16"/>
                <w:szCs w:val="16"/>
                <w:vertAlign w:val="subscript"/>
              </w:rPr>
              <w:t>2.5</w:t>
            </w:r>
          </w:p>
        </w:tc>
      </w:tr>
      <w:tr>
        <w:trPr>
          <w:tblHeader/>
          <w:jc w:val="center"/>
        </w:trPr>
        <w:tc>
          <w:tcPr>
            <w:tcW w:w="506" w:type="pct"/>
            <w:vMerge/>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4" w:type="pct"/>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08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108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c>
          <w:tcPr>
            <w:tcW w:w="108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108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r>
      <w:tr>
        <w:trPr>
          <w:tblHeader/>
          <w:jc w:val="center"/>
        </w:trPr>
        <w:tc>
          <w:tcPr>
            <w:tcW w:w="506" w:type="pct"/>
            <w:vMerge/>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4" w:type="pct"/>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28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4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245"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30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28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4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245"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30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28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24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245"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30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c>
          <w:tcPr>
            <w:tcW w:w="28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24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245"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30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r>
      <w:tr>
        <w:trPr>
          <w:jc w:val="center"/>
        </w:trPr>
        <w:tc>
          <w:tcPr>
            <w:tcW w:w="506" w:type="pct"/>
            <w:vMerge w:val="restart"/>
            <w:tcBorders>
              <w:top w:val="single" w:sz="4" w:space="0" w:color="auto"/>
            </w:tcBorders>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Main analysis</w:t>
            </w:r>
          </w:p>
        </w:tc>
        <w:tc>
          <w:tcPr>
            <w:tcW w:w="174" w:type="pct"/>
            <w:tcBorders>
              <w:top w:val="single" w:sz="4" w:space="0" w:color="auto"/>
            </w:tcBorders>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l</w:t>
            </w:r>
          </w:p>
        </w:tc>
        <w:tc>
          <w:tcPr>
            <w:tcW w:w="287" w:type="pct"/>
            <w:tcBorders>
              <w:top w:val="single" w:sz="4" w:space="0" w:color="auto"/>
            </w:tcBorders>
            <w:shd w:val="clear" w:color="auto" w:fill="F2F2F2" w:themeFill="background1" w:themeFillShade="F2"/>
            <w:vAlign w:val="center"/>
          </w:tcPr>
          <w:p>
            <w:pPr>
              <w:jc w:val="center"/>
              <w:rPr>
                <w:b/>
                <w:sz w:val="16"/>
                <w:szCs w:val="16"/>
              </w:rPr>
            </w:pPr>
            <w:r>
              <w:rPr>
                <w:b/>
                <w:sz w:val="16"/>
                <w:szCs w:val="16"/>
              </w:rPr>
              <w:t>2.07</w:t>
            </w:r>
          </w:p>
        </w:tc>
        <w:tc>
          <w:tcPr>
            <w:tcW w:w="242" w:type="pct"/>
            <w:tcBorders>
              <w:top w:val="single" w:sz="4" w:space="0" w:color="auto"/>
            </w:tcBorders>
            <w:shd w:val="clear" w:color="auto" w:fill="F2F2F2" w:themeFill="background1" w:themeFillShade="F2"/>
            <w:vAlign w:val="center"/>
          </w:tcPr>
          <w:p>
            <w:pPr>
              <w:jc w:val="center"/>
              <w:rPr>
                <w:sz w:val="12"/>
                <w:szCs w:val="12"/>
              </w:rPr>
            </w:pPr>
            <w:r>
              <w:rPr>
                <w:sz w:val="12"/>
                <w:szCs w:val="12"/>
              </w:rPr>
              <w:t>2.04</w:t>
            </w:r>
          </w:p>
        </w:tc>
        <w:tc>
          <w:tcPr>
            <w:tcW w:w="245" w:type="pct"/>
            <w:tcBorders>
              <w:top w:val="single" w:sz="4" w:space="0" w:color="auto"/>
            </w:tcBorders>
            <w:shd w:val="clear" w:color="auto" w:fill="F2F2F2" w:themeFill="background1" w:themeFillShade="F2"/>
            <w:vAlign w:val="center"/>
          </w:tcPr>
          <w:p>
            <w:pPr>
              <w:jc w:val="center"/>
              <w:rPr>
                <w:sz w:val="12"/>
                <w:szCs w:val="12"/>
              </w:rPr>
            </w:pPr>
            <w:r>
              <w:rPr>
                <w:sz w:val="12"/>
                <w:szCs w:val="12"/>
              </w:rPr>
              <w:t>2.10</w:t>
            </w:r>
          </w:p>
        </w:tc>
        <w:tc>
          <w:tcPr>
            <w:tcW w:w="307" w:type="pct"/>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tcBorders>
              <w:top w:val="single" w:sz="4" w:space="0" w:color="auto"/>
            </w:tcBorders>
            <w:shd w:val="clear" w:color="auto" w:fill="F2F2F2" w:themeFill="background1" w:themeFillShade="F2"/>
            <w:vAlign w:val="center"/>
          </w:tcPr>
          <w:p>
            <w:pPr>
              <w:jc w:val="center"/>
              <w:rPr>
                <w:b/>
                <w:sz w:val="16"/>
                <w:szCs w:val="16"/>
              </w:rPr>
            </w:pPr>
            <w:r>
              <w:rPr>
                <w:b/>
                <w:sz w:val="16"/>
                <w:szCs w:val="16"/>
              </w:rPr>
              <w:t>9.90</w:t>
            </w:r>
          </w:p>
        </w:tc>
        <w:tc>
          <w:tcPr>
            <w:tcW w:w="242" w:type="pct"/>
            <w:tcBorders>
              <w:top w:val="single" w:sz="4" w:space="0" w:color="auto"/>
            </w:tcBorders>
            <w:shd w:val="clear" w:color="auto" w:fill="F2F2F2" w:themeFill="background1" w:themeFillShade="F2"/>
            <w:vAlign w:val="center"/>
          </w:tcPr>
          <w:p>
            <w:pPr>
              <w:jc w:val="center"/>
              <w:rPr>
                <w:sz w:val="12"/>
                <w:szCs w:val="12"/>
              </w:rPr>
            </w:pPr>
            <w:r>
              <w:rPr>
                <w:sz w:val="12"/>
                <w:szCs w:val="12"/>
              </w:rPr>
              <w:t>9.85</w:t>
            </w:r>
          </w:p>
        </w:tc>
        <w:tc>
          <w:tcPr>
            <w:tcW w:w="245" w:type="pct"/>
            <w:tcBorders>
              <w:top w:val="single" w:sz="4" w:space="0" w:color="auto"/>
            </w:tcBorders>
            <w:shd w:val="clear" w:color="auto" w:fill="F2F2F2" w:themeFill="background1" w:themeFillShade="F2"/>
            <w:vAlign w:val="center"/>
          </w:tcPr>
          <w:p>
            <w:pPr>
              <w:jc w:val="center"/>
              <w:rPr>
                <w:sz w:val="12"/>
                <w:szCs w:val="12"/>
              </w:rPr>
            </w:pPr>
            <w:r>
              <w:rPr>
                <w:sz w:val="12"/>
                <w:szCs w:val="12"/>
              </w:rPr>
              <w:t>9.95</w:t>
            </w:r>
          </w:p>
        </w:tc>
        <w:tc>
          <w:tcPr>
            <w:tcW w:w="307" w:type="pct"/>
            <w:tcBorders>
              <w:top w:val="single" w:sz="4" w:space="0" w:color="auto"/>
            </w:tcBorders>
            <w:shd w:val="clear" w:color="auto" w:fill="F2F2F2" w:themeFill="background1" w:themeFillShade="F2"/>
            <w:vAlign w:val="center"/>
          </w:tcPr>
          <w:p>
            <w:pPr>
              <w:jc w:val="center"/>
              <w:rPr>
                <w:rFonts w:ascii="Times New Roman" w:hAnsi="Times New Roman" w:cs="Times New Roman"/>
                <w:b/>
                <w:color w:val="000000"/>
                <w:sz w:val="16"/>
                <w:szCs w:val="16"/>
              </w:rPr>
            </w:pPr>
          </w:p>
        </w:tc>
        <w:tc>
          <w:tcPr>
            <w:tcW w:w="287" w:type="pct"/>
            <w:tcBorders>
              <w:top w:val="single" w:sz="4" w:space="0" w:color="auto"/>
            </w:tcBorders>
            <w:shd w:val="clear" w:color="auto" w:fill="auto"/>
            <w:vAlign w:val="center"/>
          </w:tcPr>
          <w:p>
            <w:pPr>
              <w:jc w:val="center"/>
              <w:rPr>
                <w:b/>
                <w:sz w:val="16"/>
                <w:szCs w:val="16"/>
              </w:rPr>
            </w:pPr>
            <w:r>
              <w:rPr>
                <w:b/>
                <w:sz w:val="16"/>
                <w:szCs w:val="16"/>
              </w:rPr>
              <w:t>1.53</w:t>
            </w:r>
          </w:p>
        </w:tc>
        <w:tc>
          <w:tcPr>
            <w:tcW w:w="242" w:type="pct"/>
            <w:tcBorders>
              <w:top w:val="single" w:sz="4" w:space="0" w:color="auto"/>
            </w:tcBorders>
            <w:shd w:val="clear" w:color="auto" w:fill="auto"/>
            <w:vAlign w:val="center"/>
          </w:tcPr>
          <w:p>
            <w:pPr>
              <w:jc w:val="center"/>
              <w:rPr>
                <w:sz w:val="12"/>
                <w:szCs w:val="12"/>
              </w:rPr>
            </w:pPr>
            <w:r>
              <w:rPr>
                <w:sz w:val="12"/>
                <w:szCs w:val="12"/>
              </w:rPr>
              <w:t>1.48</w:t>
            </w:r>
          </w:p>
        </w:tc>
        <w:tc>
          <w:tcPr>
            <w:tcW w:w="245" w:type="pct"/>
            <w:tcBorders>
              <w:top w:val="single" w:sz="4" w:space="0" w:color="auto"/>
            </w:tcBorders>
            <w:shd w:val="clear" w:color="auto" w:fill="auto"/>
            <w:vAlign w:val="center"/>
          </w:tcPr>
          <w:p>
            <w:pPr>
              <w:jc w:val="center"/>
              <w:rPr>
                <w:sz w:val="12"/>
                <w:szCs w:val="12"/>
              </w:rPr>
            </w:pPr>
            <w:r>
              <w:rPr>
                <w:sz w:val="12"/>
                <w:szCs w:val="12"/>
              </w:rPr>
              <w:t>1.58</w:t>
            </w:r>
          </w:p>
        </w:tc>
        <w:tc>
          <w:tcPr>
            <w:tcW w:w="307" w:type="pct"/>
            <w:tcBorders>
              <w:top w:val="single" w:sz="4" w:space="0" w:color="auto"/>
            </w:tcBorders>
            <w:vAlign w:val="center"/>
          </w:tcPr>
          <w:p>
            <w:pPr>
              <w:spacing w:line="360" w:lineRule="auto"/>
              <w:jc w:val="center"/>
              <w:rPr>
                <w:rFonts w:ascii="Times New Roman" w:hAnsi="Times New Roman" w:cs="Times New Roman"/>
                <w:b/>
                <w:sz w:val="16"/>
                <w:szCs w:val="16"/>
              </w:rPr>
            </w:pPr>
          </w:p>
        </w:tc>
        <w:tc>
          <w:tcPr>
            <w:tcW w:w="287" w:type="pct"/>
            <w:tcBorders>
              <w:top w:val="single" w:sz="4" w:space="0" w:color="auto"/>
            </w:tcBorders>
            <w:shd w:val="clear" w:color="auto" w:fill="auto"/>
            <w:vAlign w:val="center"/>
          </w:tcPr>
          <w:p>
            <w:pPr>
              <w:jc w:val="center"/>
              <w:rPr>
                <w:b/>
                <w:sz w:val="16"/>
                <w:szCs w:val="16"/>
              </w:rPr>
            </w:pPr>
            <w:r>
              <w:rPr>
                <w:b/>
                <w:sz w:val="16"/>
                <w:szCs w:val="16"/>
              </w:rPr>
              <w:t>7.65</w:t>
            </w:r>
          </w:p>
        </w:tc>
        <w:tc>
          <w:tcPr>
            <w:tcW w:w="242" w:type="pct"/>
            <w:tcBorders>
              <w:top w:val="single" w:sz="4" w:space="0" w:color="auto"/>
            </w:tcBorders>
            <w:shd w:val="clear" w:color="auto" w:fill="auto"/>
            <w:vAlign w:val="center"/>
          </w:tcPr>
          <w:p>
            <w:pPr>
              <w:jc w:val="center"/>
              <w:rPr>
                <w:sz w:val="12"/>
                <w:szCs w:val="12"/>
              </w:rPr>
            </w:pPr>
            <w:r>
              <w:rPr>
                <w:sz w:val="12"/>
                <w:szCs w:val="12"/>
              </w:rPr>
              <w:t>7.60</w:t>
            </w:r>
          </w:p>
        </w:tc>
        <w:tc>
          <w:tcPr>
            <w:tcW w:w="245" w:type="pct"/>
            <w:tcBorders>
              <w:top w:val="single" w:sz="4" w:space="0" w:color="auto"/>
            </w:tcBorders>
            <w:shd w:val="clear" w:color="auto" w:fill="auto"/>
            <w:vAlign w:val="center"/>
          </w:tcPr>
          <w:p>
            <w:pPr>
              <w:jc w:val="center"/>
              <w:rPr>
                <w:sz w:val="12"/>
                <w:szCs w:val="12"/>
              </w:rPr>
            </w:pPr>
            <w:r>
              <w:rPr>
                <w:sz w:val="12"/>
                <w:szCs w:val="12"/>
              </w:rPr>
              <w:t>7.69</w:t>
            </w:r>
          </w:p>
        </w:tc>
        <w:tc>
          <w:tcPr>
            <w:tcW w:w="307" w:type="pct"/>
            <w:tcBorders>
              <w:top w:val="single" w:sz="4" w:space="0" w:color="auto"/>
            </w:tcBorders>
            <w:vAlign w:val="center"/>
          </w:tcPr>
          <w:p>
            <w:pPr>
              <w:spacing w:line="360" w:lineRule="auto"/>
              <w:jc w:val="center"/>
              <w:rPr>
                <w:rFonts w:ascii="Times New Roman" w:hAnsi="Times New Roman" w:cs="Times New Roman"/>
                <w:sz w:val="16"/>
                <w:szCs w:val="16"/>
              </w:rPr>
            </w:pPr>
          </w:p>
        </w:tc>
      </w:tr>
      <w:tr>
        <w:trPr>
          <w:jc w:val="center"/>
        </w:trPr>
        <w:tc>
          <w:tcPr>
            <w:tcW w:w="506" w:type="pct"/>
            <w:vMerge/>
            <w:vAlign w:val="center"/>
          </w:tcPr>
          <w:p>
            <w:pPr>
              <w:spacing w:line="360" w:lineRule="auto"/>
              <w:jc w:val="center"/>
              <w:rPr>
                <w:rFonts w:ascii="Times New Roman" w:hAnsi="Times New Roman" w:cs="Times New Roman"/>
                <w:b/>
                <w:sz w:val="16"/>
                <w:szCs w:val="16"/>
              </w:rPr>
            </w:pPr>
          </w:p>
        </w:tc>
        <w:tc>
          <w:tcPr>
            <w:tcW w:w="174"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m</w:t>
            </w:r>
          </w:p>
        </w:tc>
        <w:tc>
          <w:tcPr>
            <w:tcW w:w="287" w:type="pct"/>
            <w:shd w:val="clear" w:color="auto" w:fill="F2F2F2" w:themeFill="background1" w:themeFillShade="F2"/>
            <w:vAlign w:val="center"/>
          </w:tcPr>
          <w:p>
            <w:pPr>
              <w:jc w:val="center"/>
              <w:rPr>
                <w:b/>
                <w:sz w:val="16"/>
                <w:szCs w:val="16"/>
              </w:rPr>
            </w:pPr>
            <w:r>
              <w:rPr>
                <w:b/>
                <w:sz w:val="16"/>
                <w:szCs w:val="16"/>
              </w:rPr>
              <w:t>4.29</w:t>
            </w:r>
          </w:p>
        </w:tc>
        <w:tc>
          <w:tcPr>
            <w:tcW w:w="242" w:type="pct"/>
            <w:shd w:val="clear" w:color="auto" w:fill="F2F2F2" w:themeFill="background1" w:themeFillShade="F2"/>
            <w:vAlign w:val="center"/>
          </w:tcPr>
          <w:p>
            <w:pPr>
              <w:jc w:val="center"/>
              <w:rPr>
                <w:sz w:val="12"/>
                <w:szCs w:val="12"/>
              </w:rPr>
            </w:pPr>
            <w:r>
              <w:rPr>
                <w:sz w:val="12"/>
                <w:szCs w:val="12"/>
              </w:rPr>
              <w:t>4.26</w:t>
            </w:r>
          </w:p>
        </w:tc>
        <w:tc>
          <w:tcPr>
            <w:tcW w:w="245" w:type="pct"/>
            <w:shd w:val="clear" w:color="auto" w:fill="F2F2F2" w:themeFill="background1" w:themeFillShade="F2"/>
            <w:vAlign w:val="center"/>
          </w:tcPr>
          <w:p>
            <w:pPr>
              <w:jc w:val="center"/>
              <w:rPr>
                <w:sz w:val="12"/>
                <w:szCs w:val="12"/>
              </w:rPr>
            </w:pPr>
            <w:r>
              <w:rPr>
                <w:sz w:val="12"/>
                <w:szCs w:val="12"/>
              </w:rPr>
              <w:t>4.32</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b/>
                <w:sz w:val="16"/>
                <w:szCs w:val="16"/>
              </w:rPr>
            </w:pPr>
            <w:r>
              <w:rPr>
                <w:b/>
                <w:sz w:val="16"/>
                <w:szCs w:val="16"/>
              </w:rPr>
              <w:t>12.21</w:t>
            </w:r>
          </w:p>
        </w:tc>
        <w:tc>
          <w:tcPr>
            <w:tcW w:w="242" w:type="pct"/>
            <w:shd w:val="clear" w:color="auto" w:fill="F2F2F2" w:themeFill="background1" w:themeFillShade="F2"/>
            <w:vAlign w:val="center"/>
          </w:tcPr>
          <w:p>
            <w:pPr>
              <w:jc w:val="center"/>
              <w:rPr>
                <w:sz w:val="12"/>
                <w:szCs w:val="12"/>
              </w:rPr>
            </w:pPr>
            <w:r>
              <w:rPr>
                <w:sz w:val="12"/>
                <w:szCs w:val="12"/>
              </w:rPr>
              <w:t>12.15</w:t>
            </w:r>
          </w:p>
        </w:tc>
        <w:tc>
          <w:tcPr>
            <w:tcW w:w="245" w:type="pct"/>
            <w:shd w:val="clear" w:color="auto" w:fill="F2F2F2" w:themeFill="background1" w:themeFillShade="F2"/>
            <w:vAlign w:val="center"/>
          </w:tcPr>
          <w:p>
            <w:pPr>
              <w:jc w:val="center"/>
              <w:rPr>
                <w:sz w:val="12"/>
                <w:szCs w:val="12"/>
              </w:rPr>
            </w:pPr>
            <w:r>
              <w:rPr>
                <w:sz w:val="12"/>
                <w:szCs w:val="12"/>
              </w:rPr>
              <w:t>12.27</w:t>
            </w:r>
          </w:p>
        </w:tc>
        <w:tc>
          <w:tcPr>
            <w:tcW w:w="307"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b/>
                <w:sz w:val="16"/>
                <w:szCs w:val="16"/>
              </w:rPr>
            </w:pPr>
            <w:r>
              <w:rPr>
                <w:b/>
                <w:sz w:val="16"/>
                <w:szCs w:val="16"/>
              </w:rPr>
              <w:t>3.81</w:t>
            </w:r>
          </w:p>
        </w:tc>
        <w:tc>
          <w:tcPr>
            <w:tcW w:w="242" w:type="pct"/>
            <w:shd w:val="clear" w:color="auto" w:fill="auto"/>
            <w:vAlign w:val="center"/>
          </w:tcPr>
          <w:p>
            <w:pPr>
              <w:jc w:val="center"/>
              <w:rPr>
                <w:sz w:val="12"/>
                <w:szCs w:val="12"/>
              </w:rPr>
            </w:pPr>
            <w:r>
              <w:rPr>
                <w:sz w:val="12"/>
                <w:szCs w:val="12"/>
              </w:rPr>
              <w:t>3.77</w:t>
            </w:r>
          </w:p>
        </w:tc>
        <w:tc>
          <w:tcPr>
            <w:tcW w:w="245" w:type="pct"/>
            <w:shd w:val="clear" w:color="auto" w:fill="auto"/>
            <w:vAlign w:val="center"/>
          </w:tcPr>
          <w:p>
            <w:pPr>
              <w:jc w:val="center"/>
              <w:rPr>
                <w:sz w:val="12"/>
                <w:szCs w:val="12"/>
              </w:rPr>
            </w:pPr>
            <w:r>
              <w:rPr>
                <w:sz w:val="12"/>
                <w:szCs w:val="12"/>
              </w:rPr>
              <w:t>3.85</w:t>
            </w:r>
          </w:p>
        </w:tc>
        <w:tc>
          <w:tcPr>
            <w:tcW w:w="307"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b/>
                <w:sz w:val="16"/>
                <w:szCs w:val="16"/>
              </w:rPr>
            </w:pPr>
            <w:r>
              <w:rPr>
                <w:b/>
                <w:sz w:val="16"/>
                <w:szCs w:val="16"/>
              </w:rPr>
              <w:t>11.29</w:t>
            </w:r>
          </w:p>
        </w:tc>
        <w:tc>
          <w:tcPr>
            <w:tcW w:w="242" w:type="pct"/>
            <w:shd w:val="clear" w:color="auto" w:fill="auto"/>
            <w:vAlign w:val="center"/>
          </w:tcPr>
          <w:p>
            <w:pPr>
              <w:jc w:val="center"/>
              <w:rPr>
                <w:sz w:val="12"/>
                <w:szCs w:val="12"/>
              </w:rPr>
            </w:pPr>
            <w:r>
              <w:rPr>
                <w:sz w:val="12"/>
                <w:szCs w:val="12"/>
              </w:rPr>
              <w:t>11.21</w:t>
            </w:r>
          </w:p>
        </w:tc>
        <w:tc>
          <w:tcPr>
            <w:tcW w:w="245" w:type="pct"/>
            <w:shd w:val="clear" w:color="auto" w:fill="auto"/>
            <w:vAlign w:val="center"/>
          </w:tcPr>
          <w:p>
            <w:pPr>
              <w:jc w:val="center"/>
              <w:rPr>
                <w:sz w:val="12"/>
                <w:szCs w:val="12"/>
              </w:rPr>
            </w:pPr>
            <w:r>
              <w:rPr>
                <w:sz w:val="12"/>
                <w:szCs w:val="12"/>
              </w:rPr>
              <w:t>11.38</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Merge/>
            <w:vAlign w:val="center"/>
          </w:tcPr>
          <w:p>
            <w:pPr>
              <w:spacing w:line="360" w:lineRule="auto"/>
              <w:jc w:val="center"/>
              <w:rPr>
                <w:rFonts w:ascii="Times New Roman" w:hAnsi="Times New Roman" w:cs="Times New Roman"/>
                <w:b/>
                <w:sz w:val="16"/>
                <w:szCs w:val="16"/>
              </w:rPr>
            </w:pPr>
          </w:p>
        </w:tc>
        <w:tc>
          <w:tcPr>
            <w:tcW w:w="174"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h</w:t>
            </w:r>
          </w:p>
        </w:tc>
        <w:tc>
          <w:tcPr>
            <w:tcW w:w="287" w:type="pct"/>
            <w:shd w:val="clear" w:color="auto" w:fill="F2F2F2" w:themeFill="background1" w:themeFillShade="F2"/>
            <w:vAlign w:val="center"/>
          </w:tcPr>
          <w:p>
            <w:pPr>
              <w:jc w:val="center"/>
              <w:rPr>
                <w:b/>
                <w:sz w:val="16"/>
                <w:szCs w:val="16"/>
              </w:rPr>
            </w:pPr>
            <w:r>
              <w:rPr>
                <w:b/>
                <w:sz w:val="16"/>
                <w:szCs w:val="16"/>
              </w:rPr>
              <w:t>7.33</w:t>
            </w:r>
          </w:p>
        </w:tc>
        <w:tc>
          <w:tcPr>
            <w:tcW w:w="242" w:type="pct"/>
            <w:shd w:val="clear" w:color="auto" w:fill="F2F2F2" w:themeFill="background1" w:themeFillShade="F2"/>
            <w:vAlign w:val="center"/>
          </w:tcPr>
          <w:p>
            <w:pPr>
              <w:jc w:val="center"/>
              <w:rPr>
                <w:sz w:val="12"/>
                <w:szCs w:val="12"/>
              </w:rPr>
            </w:pPr>
            <w:r>
              <w:rPr>
                <w:sz w:val="12"/>
                <w:szCs w:val="12"/>
              </w:rPr>
              <w:t>7.29</w:t>
            </w:r>
          </w:p>
        </w:tc>
        <w:tc>
          <w:tcPr>
            <w:tcW w:w="245" w:type="pct"/>
            <w:shd w:val="clear" w:color="auto" w:fill="F2F2F2" w:themeFill="background1" w:themeFillShade="F2"/>
            <w:vAlign w:val="center"/>
          </w:tcPr>
          <w:p>
            <w:pPr>
              <w:jc w:val="center"/>
              <w:rPr>
                <w:sz w:val="12"/>
                <w:szCs w:val="12"/>
              </w:rPr>
            </w:pPr>
            <w:r>
              <w:rPr>
                <w:sz w:val="12"/>
                <w:szCs w:val="12"/>
              </w:rPr>
              <w:t>7.37</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b/>
                <w:sz w:val="16"/>
                <w:szCs w:val="16"/>
              </w:rPr>
            </w:pPr>
            <w:r>
              <w:rPr>
                <w:b/>
                <w:sz w:val="16"/>
                <w:szCs w:val="16"/>
              </w:rPr>
              <w:t>14.62</w:t>
            </w:r>
          </w:p>
        </w:tc>
        <w:tc>
          <w:tcPr>
            <w:tcW w:w="242" w:type="pct"/>
            <w:shd w:val="clear" w:color="auto" w:fill="F2F2F2" w:themeFill="background1" w:themeFillShade="F2"/>
            <w:vAlign w:val="center"/>
          </w:tcPr>
          <w:p>
            <w:pPr>
              <w:jc w:val="center"/>
              <w:rPr>
                <w:sz w:val="12"/>
                <w:szCs w:val="12"/>
              </w:rPr>
            </w:pPr>
            <w:r>
              <w:rPr>
                <w:sz w:val="12"/>
                <w:szCs w:val="12"/>
              </w:rPr>
              <w:t>14.49</w:t>
            </w:r>
          </w:p>
        </w:tc>
        <w:tc>
          <w:tcPr>
            <w:tcW w:w="245" w:type="pct"/>
            <w:shd w:val="clear" w:color="auto" w:fill="F2F2F2" w:themeFill="background1" w:themeFillShade="F2"/>
            <w:vAlign w:val="center"/>
          </w:tcPr>
          <w:p>
            <w:pPr>
              <w:jc w:val="center"/>
              <w:rPr>
                <w:sz w:val="12"/>
                <w:szCs w:val="12"/>
              </w:rPr>
            </w:pPr>
            <w:r>
              <w:rPr>
                <w:sz w:val="12"/>
                <w:szCs w:val="12"/>
              </w:rPr>
              <w:t>14.74</w:t>
            </w:r>
          </w:p>
        </w:tc>
        <w:tc>
          <w:tcPr>
            <w:tcW w:w="307"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b/>
                <w:sz w:val="16"/>
                <w:szCs w:val="16"/>
              </w:rPr>
            </w:pPr>
            <w:r>
              <w:rPr>
                <w:b/>
                <w:sz w:val="16"/>
                <w:szCs w:val="16"/>
              </w:rPr>
              <w:t>7.01</w:t>
            </w:r>
          </w:p>
        </w:tc>
        <w:tc>
          <w:tcPr>
            <w:tcW w:w="242" w:type="pct"/>
            <w:shd w:val="clear" w:color="auto" w:fill="auto"/>
            <w:vAlign w:val="center"/>
          </w:tcPr>
          <w:p>
            <w:pPr>
              <w:jc w:val="center"/>
              <w:rPr>
                <w:sz w:val="12"/>
                <w:szCs w:val="12"/>
              </w:rPr>
            </w:pPr>
            <w:r>
              <w:rPr>
                <w:sz w:val="12"/>
                <w:szCs w:val="12"/>
              </w:rPr>
              <w:t>6.94</w:t>
            </w:r>
          </w:p>
        </w:tc>
        <w:tc>
          <w:tcPr>
            <w:tcW w:w="245" w:type="pct"/>
            <w:shd w:val="clear" w:color="auto" w:fill="auto"/>
            <w:vAlign w:val="center"/>
          </w:tcPr>
          <w:p>
            <w:pPr>
              <w:jc w:val="center"/>
              <w:rPr>
                <w:sz w:val="12"/>
                <w:szCs w:val="12"/>
              </w:rPr>
            </w:pPr>
            <w:r>
              <w:rPr>
                <w:sz w:val="12"/>
                <w:szCs w:val="12"/>
              </w:rPr>
              <w:t>7.07</w:t>
            </w:r>
          </w:p>
        </w:tc>
        <w:tc>
          <w:tcPr>
            <w:tcW w:w="307"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b/>
                <w:sz w:val="16"/>
                <w:szCs w:val="16"/>
              </w:rPr>
            </w:pPr>
            <w:r>
              <w:rPr>
                <w:b/>
                <w:sz w:val="16"/>
                <w:szCs w:val="16"/>
              </w:rPr>
              <w:t>14.32</w:t>
            </w:r>
          </w:p>
        </w:tc>
        <w:tc>
          <w:tcPr>
            <w:tcW w:w="242" w:type="pct"/>
            <w:shd w:val="clear" w:color="auto" w:fill="auto"/>
            <w:vAlign w:val="center"/>
          </w:tcPr>
          <w:p>
            <w:pPr>
              <w:jc w:val="center"/>
              <w:rPr>
                <w:sz w:val="12"/>
                <w:szCs w:val="12"/>
              </w:rPr>
            </w:pPr>
            <w:r>
              <w:rPr>
                <w:sz w:val="12"/>
                <w:szCs w:val="12"/>
              </w:rPr>
              <w:t>14.18</w:t>
            </w:r>
          </w:p>
        </w:tc>
        <w:tc>
          <w:tcPr>
            <w:tcW w:w="245" w:type="pct"/>
            <w:shd w:val="clear" w:color="auto" w:fill="auto"/>
            <w:vAlign w:val="center"/>
          </w:tcPr>
          <w:p>
            <w:pPr>
              <w:jc w:val="center"/>
              <w:rPr>
                <w:sz w:val="12"/>
                <w:szCs w:val="12"/>
              </w:rPr>
            </w:pPr>
            <w:r>
              <w:rPr>
                <w:sz w:val="12"/>
                <w:szCs w:val="12"/>
              </w:rPr>
              <w:t>14.46</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p>
        </w:tc>
        <w:tc>
          <w:tcPr>
            <w:tcW w:w="242" w:type="pct"/>
            <w:shd w:val="clear" w:color="auto" w:fill="auto"/>
            <w:vAlign w:val="center"/>
          </w:tcPr>
          <w:p>
            <w:pPr>
              <w:jc w:val="center"/>
              <w:rPr>
                <w:rFonts w:ascii="Times New Roman" w:hAnsi="Times New Roman" w:cs="Times New Roman"/>
                <w:color w:val="000000"/>
                <w:sz w:val="12"/>
                <w:szCs w:val="12"/>
              </w:rPr>
            </w:pPr>
          </w:p>
        </w:tc>
        <w:tc>
          <w:tcPr>
            <w:tcW w:w="245" w:type="pct"/>
            <w:shd w:val="clear" w:color="auto" w:fill="auto"/>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p>
        </w:tc>
        <w:tc>
          <w:tcPr>
            <w:tcW w:w="242" w:type="pct"/>
            <w:shd w:val="clear" w:color="auto" w:fill="auto"/>
            <w:vAlign w:val="center"/>
          </w:tcPr>
          <w:p>
            <w:pPr>
              <w:jc w:val="center"/>
              <w:rPr>
                <w:rFonts w:ascii="Times New Roman" w:hAnsi="Times New Roman" w:cs="Times New Roman"/>
                <w:color w:val="000000"/>
                <w:sz w:val="12"/>
                <w:szCs w:val="12"/>
              </w:rPr>
            </w:pPr>
          </w:p>
        </w:tc>
        <w:tc>
          <w:tcPr>
            <w:tcW w:w="245" w:type="pct"/>
            <w:shd w:val="clear" w:color="auto" w:fill="auto"/>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Lag 0-3</w:t>
            </w: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1.37</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1.46</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9.14</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9.09</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9.18</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1.34</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1.45</w:t>
            </w:r>
          </w:p>
        </w:tc>
        <w:tc>
          <w:tcPr>
            <w:tcW w:w="307" w:type="pct"/>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7.54</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7.48</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7.61</w:t>
            </w: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3.25</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3.20</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3.29</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11.36</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11.29</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11.43</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3.18</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3.13</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9.79</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9.71</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9.87</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6.65</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6.59</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6.70</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14.52</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14.30</w:t>
            </w:r>
          </w:p>
        </w:tc>
        <w:tc>
          <w:tcPr>
            <w:tcW w:w="245"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14.75</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7.25</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7.25</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7.18</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13.69</w:t>
            </w:r>
          </w:p>
        </w:tc>
        <w:tc>
          <w:tcPr>
            <w:tcW w:w="242"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13.54</w:t>
            </w:r>
          </w:p>
        </w:tc>
        <w:tc>
          <w:tcPr>
            <w:tcW w:w="245"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13.85</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p>
        </w:tc>
        <w:tc>
          <w:tcPr>
            <w:tcW w:w="242" w:type="pct"/>
            <w:shd w:val="clear" w:color="auto" w:fill="auto"/>
            <w:vAlign w:val="center"/>
          </w:tcPr>
          <w:p>
            <w:pPr>
              <w:jc w:val="center"/>
              <w:rPr>
                <w:rFonts w:ascii="Times New Roman" w:hAnsi="Times New Roman" w:cs="Times New Roman"/>
                <w:color w:val="000000"/>
                <w:sz w:val="12"/>
                <w:szCs w:val="12"/>
              </w:rPr>
            </w:pPr>
          </w:p>
        </w:tc>
        <w:tc>
          <w:tcPr>
            <w:tcW w:w="245" w:type="pct"/>
            <w:shd w:val="clear" w:color="auto" w:fill="auto"/>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c>
          <w:tcPr>
            <w:tcW w:w="287" w:type="pct"/>
            <w:shd w:val="clear" w:color="auto" w:fill="auto"/>
            <w:vAlign w:val="center"/>
          </w:tcPr>
          <w:p>
            <w:pPr>
              <w:jc w:val="center"/>
              <w:rPr>
                <w:rFonts w:ascii="Times New Roman" w:hAnsi="Times New Roman" w:cs="Times New Roman"/>
                <w:color w:val="000000"/>
                <w:sz w:val="16"/>
                <w:szCs w:val="16"/>
              </w:rPr>
            </w:pPr>
          </w:p>
        </w:tc>
        <w:tc>
          <w:tcPr>
            <w:tcW w:w="242" w:type="pct"/>
            <w:shd w:val="clear" w:color="auto" w:fill="auto"/>
            <w:vAlign w:val="center"/>
          </w:tcPr>
          <w:p>
            <w:pPr>
              <w:jc w:val="center"/>
              <w:rPr>
                <w:rFonts w:ascii="Times New Roman" w:hAnsi="Times New Roman" w:cs="Times New Roman"/>
                <w:color w:val="000000"/>
                <w:sz w:val="12"/>
                <w:szCs w:val="12"/>
              </w:rPr>
            </w:pPr>
          </w:p>
        </w:tc>
        <w:tc>
          <w:tcPr>
            <w:tcW w:w="245" w:type="pct"/>
            <w:shd w:val="clear" w:color="auto" w:fill="auto"/>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Definition of pollution level</w:t>
            </w: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3.81</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3.78</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3.83</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10.64</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10.58</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10.69</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8.15</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8.12</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8.18</w:t>
            </w:r>
          </w:p>
        </w:tc>
        <w:tc>
          <w:tcPr>
            <w:tcW w:w="307" w:type="pct"/>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9.93</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9.88</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9.98</w:t>
            </w: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4.87</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4.84</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4.89</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11.77</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11.70</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11.85</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9.42</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9.38</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9.47</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11.27</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11.20</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11.34</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trHeight w:val="87"/>
          <w:jc w:val="center"/>
        </w:trPr>
        <w:tc>
          <w:tcPr>
            <w:tcW w:w="506" w:type="pct"/>
            <w:vMerge/>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6.57</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6.54</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6.61</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12.92</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12.82</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12.82</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10.87</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10.80</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10.94</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12.48</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12.39</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12.58</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trHeight w:val="87"/>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p>
        </w:tc>
        <w:tc>
          <w:tcPr>
            <w:tcW w:w="242" w:type="pct"/>
            <w:vAlign w:val="center"/>
          </w:tcPr>
          <w:p>
            <w:pPr>
              <w:jc w:val="center"/>
              <w:rPr>
                <w:rFonts w:ascii="Times New Roman" w:hAnsi="Times New Roman" w:cs="Times New Roman"/>
                <w:color w:val="000000"/>
                <w:sz w:val="12"/>
                <w:szCs w:val="12"/>
              </w:rPr>
            </w:pPr>
          </w:p>
        </w:tc>
        <w:tc>
          <w:tcPr>
            <w:tcW w:w="245" w:type="pct"/>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p>
        </w:tc>
        <w:tc>
          <w:tcPr>
            <w:tcW w:w="242" w:type="pct"/>
            <w:vAlign w:val="center"/>
          </w:tcPr>
          <w:p>
            <w:pPr>
              <w:jc w:val="center"/>
              <w:rPr>
                <w:rFonts w:ascii="Times New Roman" w:hAnsi="Times New Roman" w:cs="Times New Roman"/>
                <w:color w:val="000000"/>
                <w:sz w:val="12"/>
                <w:szCs w:val="12"/>
              </w:rPr>
            </w:pPr>
          </w:p>
        </w:tc>
        <w:tc>
          <w:tcPr>
            <w:tcW w:w="245" w:type="pct"/>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Three summer months</w:t>
            </w: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3.10</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3.15</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6.46</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6.42</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6.50</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5.43</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5.40</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5.46</w:t>
            </w:r>
          </w:p>
        </w:tc>
        <w:tc>
          <w:tcPr>
            <w:tcW w:w="307" w:type="pct"/>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6.27</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6.23</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6.30</w:t>
            </w: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4.81</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4.79</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4.84</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9.26</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9.21</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9.32</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7.69</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7.66</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7.73</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8.99</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8.94</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9.04</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Merge/>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9.00</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8.96</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9.04</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13.61</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13.47</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13.76</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11.88</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11.77</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11.99</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12.83</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12.70</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12.96</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p>
        </w:tc>
        <w:tc>
          <w:tcPr>
            <w:tcW w:w="242" w:type="pct"/>
            <w:vAlign w:val="center"/>
          </w:tcPr>
          <w:p>
            <w:pPr>
              <w:jc w:val="center"/>
              <w:rPr>
                <w:rFonts w:ascii="Times New Roman" w:hAnsi="Times New Roman" w:cs="Times New Roman"/>
                <w:color w:val="000000"/>
                <w:sz w:val="12"/>
                <w:szCs w:val="12"/>
              </w:rPr>
            </w:pPr>
          </w:p>
        </w:tc>
        <w:tc>
          <w:tcPr>
            <w:tcW w:w="245" w:type="pct"/>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p>
        </w:tc>
        <w:tc>
          <w:tcPr>
            <w:tcW w:w="242" w:type="pct"/>
            <w:vAlign w:val="center"/>
          </w:tcPr>
          <w:p>
            <w:pPr>
              <w:jc w:val="center"/>
              <w:rPr>
                <w:rFonts w:ascii="Times New Roman" w:hAnsi="Times New Roman" w:cs="Times New Roman"/>
                <w:color w:val="000000"/>
                <w:sz w:val="12"/>
                <w:szCs w:val="12"/>
              </w:rPr>
            </w:pPr>
          </w:p>
        </w:tc>
        <w:tc>
          <w:tcPr>
            <w:tcW w:w="245" w:type="pct"/>
            <w:vAlign w:val="center"/>
          </w:tcPr>
          <w:p>
            <w:pPr>
              <w:jc w:val="center"/>
              <w:rPr>
                <w:rFonts w:ascii="Times New Roman" w:hAnsi="Times New Roman" w:cs="Times New Roman"/>
                <w:color w:val="000000"/>
                <w:sz w:val="12"/>
                <w:szCs w:val="12"/>
              </w:rPr>
            </w:pP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val="restar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MMT to the 99</w:t>
            </w:r>
            <w:r>
              <w:rPr>
                <w:rFonts w:ascii="Times New Roman" w:hAnsi="Times New Roman" w:cs="Times New Roman"/>
                <w:sz w:val="16"/>
                <w:szCs w:val="16"/>
                <w:vertAlign w:val="superscript"/>
              </w:rPr>
              <w:t>th</w:t>
            </w: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5.08</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5.03</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5.14</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17.44</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16.85</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18.04</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3.23</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3.35</w:t>
            </w:r>
          </w:p>
        </w:tc>
        <w:tc>
          <w:tcPr>
            <w:tcW w:w="307" w:type="pct"/>
            <w:vAlign w:val="center"/>
          </w:tcPr>
          <w:p>
            <w:pPr>
              <w:spacing w:line="360" w:lineRule="auto"/>
              <w:jc w:val="center"/>
              <w:rPr>
                <w:rFonts w:ascii="Times New Roman" w:hAnsi="Times New Roman" w:cs="Times New Roman"/>
                <w:sz w:val="16"/>
                <w:szCs w:val="16"/>
              </w:rPr>
            </w:pP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16.96</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16.44</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17.49</w:t>
            </w:r>
          </w:p>
        </w:tc>
        <w:tc>
          <w:tcPr>
            <w:tcW w:w="307" w:type="pct"/>
            <w:vAlign w:val="center"/>
          </w:tcPr>
          <w:p>
            <w:pPr>
              <w:spacing w:line="360" w:lineRule="auto"/>
              <w:jc w:val="center"/>
              <w:rPr>
                <w:rFonts w:ascii="Times New Roman" w:hAnsi="Times New Roman" w:cs="Times New Roman"/>
                <w:sz w:val="16"/>
                <w:szCs w:val="16"/>
              </w:rPr>
            </w:pPr>
          </w:p>
        </w:tc>
      </w:tr>
      <w:tr>
        <w:trPr>
          <w:jc w:val="center"/>
        </w:trPr>
        <w:tc>
          <w:tcPr>
            <w:tcW w:w="506" w:type="pct"/>
            <w:vMerge/>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17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6.72</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6.66</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6.78</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20.62</w:t>
            </w:r>
          </w:p>
        </w:tc>
        <w:tc>
          <w:tcPr>
            <w:tcW w:w="242"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19.84</w:t>
            </w:r>
          </w:p>
        </w:tc>
        <w:tc>
          <w:tcPr>
            <w:tcW w:w="245" w:type="pct"/>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21.41</w:t>
            </w:r>
          </w:p>
        </w:tc>
        <w:tc>
          <w:tcPr>
            <w:tcW w:w="307"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5.75</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5.67</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5.82</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19.47</w:t>
            </w:r>
          </w:p>
        </w:tc>
        <w:tc>
          <w:tcPr>
            <w:tcW w:w="242"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18.70</w:t>
            </w:r>
          </w:p>
        </w:tc>
        <w:tc>
          <w:tcPr>
            <w:tcW w:w="245"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20.25</w:t>
            </w:r>
          </w:p>
        </w:tc>
        <w:tc>
          <w:tcPr>
            <w:tcW w:w="307"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506" w:type="pct"/>
            <w:vMerge/>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174"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87"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10.04</w:t>
            </w:r>
          </w:p>
        </w:tc>
        <w:tc>
          <w:tcPr>
            <w:tcW w:w="242"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9.95</w:t>
            </w:r>
          </w:p>
        </w:tc>
        <w:tc>
          <w:tcPr>
            <w:tcW w:w="245"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10.14</w:t>
            </w:r>
          </w:p>
        </w:tc>
        <w:tc>
          <w:tcPr>
            <w:tcW w:w="307"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23.03</w:t>
            </w:r>
          </w:p>
        </w:tc>
        <w:tc>
          <w:tcPr>
            <w:tcW w:w="242"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22.29</w:t>
            </w:r>
          </w:p>
        </w:tc>
        <w:tc>
          <w:tcPr>
            <w:tcW w:w="245" w:type="pct"/>
            <w:tcBorders>
              <w:bottom w:val="single" w:sz="4" w:space="0" w:color="auto"/>
            </w:tcBorders>
            <w:shd w:val="clear" w:color="auto" w:fill="F2F2F2" w:themeFill="background1" w:themeFillShade="F2"/>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23.77</w:t>
            </w:r>
          </w:p>
        </w:tc>
        <w:tc>
          <w:tcPr>
            <w:tcW w:w="307"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tcBorders>
              <w:bottom w:val="single" w:sz="4" w:space="0" w:color="auto"/>
            </w:tcBorders>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11.09</w:t>
            </w:r>
          </w:p>
        </w:tc>
        <w:tc>
          <w:tcPr>
            <w:tcW w:w="242" w:type="pct"/>
            <w:tcBorders>
              <w:bottom w:val="single" w:sz="4" w:space="0" w:color="auto"/>
            </w:tcBorders>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10.91</w:t>
            </w:r>
          </w:p>
        </w:tc>
        <w:tc>
          <w:tcPr>
            <w:tcW w:w="245" w:type="pct"/>
            <w:tcBorders>
              <w:bottom w:val="single" w:sz="4" w:space="0" w:color="auto"/>
            </w:tcBorders>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11.26</w:t>
            </w:r>
          </w:p>
        </w:tc>
        <w:tc>
          <w:tcPr>
            <w:tcW w:w="307"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7" w:type="pct"/>
            <w:tcBorders>
              <w:bottom w:val="single" w:sz="4" w:space="0" w:color="auto"/>
            </w:tcBorders>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21.64</w:t>
            </w:r>
          </w:p>
        </w:tc>
        <w:tc>
          <w:tcPr>
            <w:tcW w:w="242" w:type="pct"/>
            <w:tcBorders>
              <w:bottom w:val="single" w:sz="4" w:space="0" w:color="auto"/>
            </w:tcBorders>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20.76</w:t>
            </w:r>
          </w:p>
        </w:tc>
        <w:tc>
          <w:tcPr>
            <w:tcW w:w="245" w:type="pct"/>
            <w:tcBorders>
              <w:bottom w:val="single" w:sz="4" w:space="0" w:color="auto"/>
            </w:tcBorders>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22.53</w:t>
            </w:r>
          </w:p>
        </w:tc>
        <w:tc>
          <w:tcPr>
            <w:tcW w:w="307"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bl>
    <w:p>
      <w:pPr>
        <w:spacing w:line="259" w:lineRule="auto"/>
        <w:jc w:val="left"/>
        <w:rPr>
          <w:rFonts w:ascii="Times New Roman" w:hAnsi="Times New Roman" w:cs="Times New Roman"/>
          <w:sz w:val="16"/>
          <w:szCs w:val="16"/>
        </w:rPr>
      </w:pPr>
      <w:r>
        <w:rPr>
          <w:rFonts w:ascii="Times New Roman" w:hAnsi="Times New Roman" w:cs="Times New Roman"/>
          <w:sz w:val="16"/>
          <w:szCs w:val="16"/>
        </w:rPr>
        <w:br w:type="page"/>
      </w:r>
    </w:p>
    <w:p>
      <w:pPr>
        <w:spacing w:line="259" w:lineRule="auto"/>
        <w:jc w:val="left"/>
        <w:rPr>
          <w:rFonts w:ascii="Times New Roman" w:hAnsi="Times New Roman" w:cs="Times New Roman"/>
          <w:sz w:val="16"/>
          <w:szCs w:val="16"/>
        </w:rPr>
      </w:pPr>
    </w:p>
    <w:tbl>
      <w:tblPr>
        <w:tblStyle w:val="TableGrid1"/>
        <w:tblW w:w="568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2"/>
        <w:gridCol w:w="350"/>
        <w:gridCol w:w="503"/>
        <w:gridCol w:w="481"/>
        <w:gridCol w:w="492"/>
        <w:gridCol w:w="616"/>
        <w:gridCol w:w="584"/>
        <w:gridCol w:w="555"/>
        <w:gridCol w:w="567"/>
        <w:gridCol w:w="616"/>
        <w:gridCol w:w="576"/>
        <w:gridCol w:w="486"/>
        <w:gridCol w:w="492"/>
        <w:gridCol w:w="616"/>
        <w:gridCol w:w="584"/>
        <w:gridCol w:w="547"/>
        <w:gridCol w:w="570"/>
        <w:gridCol w:w="616"/>
      </w:tblGrid>
      <w:tr>
        <w:trPr>
          <w:tblHeader/>
          <w:jc w:val="center"/>
        </w:trPr>
        <w:tc>
          <w:tcPr>
            <w:tcW w:w="494" w:type="pct"/>
            <w:vMerge w:val="restart"/>
            <w:tcBorders>
              <w:top w:val="single" w:sz="4" w:space="0" w:color="auto"/>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1" w:type="pct"/>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2148" w:type="pct"/>
            <w:gridSpan w:val="8"/>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O</w:t>
            </w:r>
            <w:r>
              <w:rPr>
                <w:rFonts w:ascii="Times New Roman" w:hAnsi="Times New Roman" w:cs="Times New Roman"/>
                <w:b/>
                <w:sz w:val="16"/>
                <w:szCs w:val="16"/>
                <w:vertAlign w:val="subscript"/>
              </w:rPr>
              <w:t>3</w:t>
            </w:r>
          </w:p>
        </w:tc>
        <w:tc>
          <w:tcPr>
            <w:tcW w:w="2187" w:type="pct"/>
            <w:gridSpan w:val="8"/>
            <w:tcBorders>
              <w:top w:val="single" w:sz="4" w:space="0" w:color="auto"/>
            </w:tcBorders>
            <w:shd w:val="clear" w:color="auto" w:fill="EDEDED" w:themeFill="accent3" w:themeFillTint="33"/>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NO</w:t>
            </w:r>
            <w:r>
              <w:rPr>
                <w:rFonts w:ascii="Times New Roman" w:hAnsi="Times New Roman" w:cs="Times New Roman"/>
                <w:b/>
                <w:sz w:val="16"/>
                <w:szCs w:val="16"/>
                <w:vertAlign w:val="subscript"/>
              </w:rPr>
              <w:t>2</w:t>
            </w:r>
          </w:p>
        </w:tc>
      </w:tr>
      <w:tr>
        <w:trPr>
          <w:tblHeader/>
          <w:jc w:val="center"/>
        </w:trPr>
        <w:tc>
          <w:tcPr>
            <w:tcW w:w="494" w:type="pct"/>
            <w:vMerge/>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1" w:type="pct"/>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018"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113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c>
          <w:tcPr>
            <w:tcW w:w="1060"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CVD</w:t>
            </w:r>
          </w:p>
        </w:tc>
        <w:tc>
          <w:tcPr>
            <w:tcW w:w="1127" w:type="pct"/>
            <w:gridSpan w:val="4"/>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RD</w:t>
            </w:r>
          </w:p>
        </w:tc>
      </w:tr>
      <w:tr>
        <w:trPr>
          <w:tblHeader/>
          <w:jc w:val="center"/>
        </w:trPr>
        <w:tc>
          <w:tcPr>
            <w:tcW w:w="494" w:type="pct"/>
            <w:vMerge/>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171"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p>
        </w:tc>
        <w:tc>
          <w:tcPr>
            <w:tcW w:w="24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36"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24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30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281"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72"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LCI</w:t>
            </w:r>
          </w:p>
        </w:tc>
        <w:tc>
          <w:tcPr>
            <w:tcW w:w="277"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UCI</w:t>
            </w:r>
          </w:p>
        </w:tc>
        <w:tc>
          <w:tcPr>
            <w:tcW w:w="30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p-value</w:t>
            </w:r>
            <w:r>
              <w:rPr>
                <w:rFonts w:ascii="Times New Roman" w:hAnsi="Times New Roman" w:cs="Times New Roman"/>
                <w:sz w:val="16"/>
                <w:szCs w:val="16"/>
                <w:vertAlign w:val="superscript"/>
              </w:rPr>
              <w:t>a</w:t>
            </w:r>
          </w:p>
        </w:tc>
        <w:tc>
          <w:tcPr>
            <w:tcW w:w="281"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238"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24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30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c>
          <w:tcPr>
            <w:tcW w:w="281"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w:t>
            </w:r>
          </w:p>
        </w:tc>
        <w:tc>
          <w:tcPr>
            <w:tcW w:w="268"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LCI</w:t>
            </w:r>
          </w:p>
        </w:tc>
        <w:tc>
          <w:tcPr>
            <w:tcW w:w="278"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UCI</w:t>
            </w:r>
          </w:p>
        </w:tc>
        <w:tc>
          <w:tcPr>
            <w:tcW w:w="300" w:type="pct"/>
            <w:tcBorders>
              <w:bottom w:val="single" w:sz="4" w:space="0" w:color="auto"/>
            </w:tcBorders>
            <w:shd w:val="clear" w:color="auto" w:fill="EDEDED" w:themeFill="accent3" w:themeFillTint="33"/>
            <w:vAlign w:val="center"/>
          </w:tcPr>
          <w:p>
            <w:pPr>
              <w:spacing w:line="360" w:lineRule="auto"/>
              <w:jc w:val="center"/>
              <w:rPr>
                <w:rFonts w:ascii="Times New Roman" w:hAnsi="Times New Roman" w:cs="Times New Roman"/>
                <w:sz w:val="16"/>
                <w:szCs w:val="16"/>
                <w:lang w:val="de-DE"/>
              </w:rPr>
            </w:pPr>
            <w:r>
              <w:rPr>
                <w:rFonts w:ascii="Times New Roman" w:hAnsi="Times New Roman" w:cs="Times New Roman"/>
                <w:sz w:val="16"/>
                <w:szCs w:val="16"/>
                <w:lang w:val="de-DE"/>
              </w:rPr>
              <w:t>p-value</w:t>
            </w:r>
            <w:r>
              <w:rPr>
                <w:rFonts w:ascii="Times New Roman" w:hAnsi="Times New Roman" w:cs="Times New Roman"/>
                <w:sz w:val="16"/>
                <w:szCs w:val="16"/>
                <w:vertAlign w:val="superscript"/>
                <w:lang w:val="de-DE"/>
              </w:rPr>
              <w:t>a</w:t>
            </w:r>
          </w:p>
        </w:tc>
      </w:tr>
      <w:tr>
        <w:trPr>
          <w:jc w:val="center"/>
        </w:trPr>
        <w:tc>
          <w:tcPr>
            <w:tcW w:w="494" w:type="pct"/>
            <w:vMerge w:val="restart"/>
            <w:tcBorders>
              <w:top w:val="single" w:sz="4" w:space="0" w:color="auto"/>
            </w:tcBorders>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Main analysis</w:t>
            </w:r>
          </w:p>
        </w:tc>
        <w:tc>
          <w:tcPr>
            <w:tcW w:w="171" w:type="pct"/>
            <w:tcBorders>
              <w:top w:val="single" w:sz="4" w:space="0" w:color="auto"/>
            </w:tcBorders>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l</w:t>
            </w:r>
          </w:p>
        </w:tc>
        <w:tc>
          <w:tcPr>
            <w:tcW w:w="242" w:type="pct"/>
            <w:tcBorders>
              <w:top w:val="single" w:sz="4" w:space="0" w:color="auto"/>
            </w:tcBorders>
            <w:shd w:val="clear" w:color="auto" w:fill="F2F2F2" w:themeFill="background1" w:themeFillShade="F2"/>
            <w:vAlign w:val="center"/>
          </w:tcPr>
          <w:p>
            <w:pPr>
              <w:jc w:val="center"/>
              <w:rPr>
                <w:b/>
                <w:sz w:val="16"/>
                <w:szCs w:val="16"/>
              </w:rPr>
            </w:pPr>
            <w:r>
              <w:rPr>
                <w:b/>
                <w:sz w:val="16"/>
                <w:szCs w:val="16"/>
              </w:rPr>
              <w:t>1.60</w:t>
            </w:r>
          </w:p>
        </w:tc>
        <w:tc>
          <w:tcPr>
            <w:tcW w:w="236" w:type="pct"/>
            <w:tcBorders>
              <w:top w:val="single" w:sz="4" w:space="0" w:color="auto"/>
            </w:tcBorders>
            <w:shd w:val="clear" w:color="auto" w:fill="F2F2F2" w:themeFill="background1" w:themeFillShade="F2"/>
            <w:vAlign w:val="center"/>
          </w:tcPr>
          <w:p>
            <w:pPr>
              <w:jc w:val="center"/>
              <w:rPr>
                <w:sz w:val="12"/>
                <w:szCs w:val="12"/>
              </w:rPr>
            </w:pPr>
            <w:r>
              <w:rPr>
                <w:sz w:val="12"/>
                <w:szCs w:val="12"/>
              </w:rPr>
              <w:t>1.58</w:t>
            </w:r>
          </w:p>
        </w:tc>
        <w:tc>
          <w:tcPr>
            <w:tcW w:w="240" w:type="pct"/>
            <w:tcBorders>
              <w:top w:val="single" w:sz="4" w:space="0" w:color="auto"/>
            </w:tcBorders>
            <w:shd w:val="clear" w:color="auto" w:fill="F2F2F2" w:themeFill="background1" w:themeFillShade="F2"/>
            <w:vAlign w:val="center"/>
          </w:tcPr>
          <w:p>
            <w:pPr>
              <w:jc w:val="center"/>
              <w:rPr>
                <w:sz w:val="12"/>
                <w:szCs w:val="12"/>
              </w:rPr>
            </w:pPr>
            <w:r>
              <w:rPr>
                <w:sz w:val="12"/>
                <w:szCs w:val="12"/>
              </w:rPr>
              <w:t>1.61</w:t>
            </w:r>
          </w:p>
        </w:tc>
        <w:tc>
          <w:tcPr>
            <w:tcW w:w="300" w:type="pct"/>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b/>
                <w:sz w:val="16"/>
                <w:szCs w:val="16"/>
              </w:rPr>
            </w:pPr>
          </w:p>
        </w:tc>
        <w:tc>
          <w:tcPr>
            <w:tcW w:w="281" w:type="pct"/>
            <w:tcBorders>
              <w:top w:val="single" w:sz="4" w:space="0" w:color="auto"/>
            </w:tcBorders>
            <w:shd w:val="clear" w:color="auto" w:fill="F2F2F2" w:themeFill="background1" w:themeFillShade="F2"/>
            <w:vAlign w:val="center"/>
          </w:tcPr>
          <w:p>
            <w:pPr>
              <w:jc w:val="center"/>
              <w:rPr>
                <w:b/>
                <w:sz w:val="16"/>
                <w:szCs w:val="16"/>
              </w:rPr>
            </w:pPr>
            <w:r>
              <w:rPr>
                <w:b/>
                <w:sz w:val="16"/>
                <w:szCs w:val="16"/>
              </w:rPr>
              <w:t>4.12</w:t>
            </w:r>
          </w:p>
        </w:tc>
        <w:tc>
          <w:tcPr>
            <w:tcW w:w="272" w:type="pct"/>
            <w:tcBorders>
              <w:top w:val="single" w:sz="4" w:space="0" w:color="auto"/>
            </w:tcBorders>
            <w:shd w:val="clear" w:color="auto" w:fill="F2F2F2" w:themeFill="background1" w:themeFillShade="F2"/>
            <w:vAlign w:val="center"/>
          </w:tcPr>
          <w:p>
            <w:pPr>
              <w:jc w:val="center"/>
              <w:rPr>
                <w:sz w:val="12"/>
                <w:szCs w:val="12"/>
              </w:rPr>
            </w:pPr>
            <w:r>
              <w:rPr>
                <w:sz w:val="12"/>
                <w:szCs w:val="12"/>
              </w:rPr>
              <w:t>4.09</w:t>
            </w:r>
          </w:p>
        </w:tc>
        <w:tc>
          <w:tcPr>
            <w:tcW w:w="277" w:type="pct"/>
            <w:tcBorders>
              <w:top w:val="single" w:sz="4" w:space="0" w:color="auto"/>
            </w:tcBorders>
            <w:shd w:val="clear" w:color="auto" w:fill="F2F2F2" w:themeFill="background1" w:themeFillShade="F2"/>
            <w:vAlign w:val="center"/>
          </w:tcPr>
          <w:p>
            <w:pPr>
              <w:jc w:val="center"/>
              <w:rPr>
                <w:sz w:val="12"/>
                <w:szCs w:val="12"/>
              </w:rPr>
            </w:pPr>
            <w:r>
              <w:rPr>
                <w:sz w:val="12"/>
                <w:szCs w:val="12"/>
              </w:rPr>
              <w:t>4.15</w:t>
            </w:r>
          </w:p>
        </w:tc>
        <w:tc>
          <w:tcPr>
            <w:tcW w:w="300" w:type="pct"/>
            <w:tcBorders>
              <w:top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b/>
                <w:sz w:val="16"/>
                <w:szCs w:val="16"/>
              </w:rPr>
            </w:pPr>
          </w:p>
        </w:tc>
        <w:tc>
          <w:tcPr>
            <w:tcW w:w="281" w:type="pct"/>
            <w:tcBorders>
              <w:top w:val="single" w:sz="4" w:space="0" w:color="auto"/>
            </w:tcBorders>
            <w:shd w:val="clear" w:color="auto" w:fill="auto"/>
            <w:vAlign w:val="center"/>
          </w:tcPr>
          <w:p>
            <w:pPr>
              <w:jc w:val="center"/>
              <w:rPr>
                <w:b/>
                <w:sz w:val="16"/>
                <w:szCs w:val="16"/>
              </w:rPr>
            </w:pPr>
            <w:r>
              <w:rPr>
                <w:b/>
                <w:sz w:val="16"/>
                <w:szCs w:val="16"/>
              </w:rPr>
              <w:t>6.18</w:t>
            </w:r>
          </w:p>
        </w:tc>
        <w:tc>
          <w:tcPr>
            <w:tcW w:w="238" w:type="pct"/>
            <w:tcBorders>
              <w:top w:val="single" w:sz="4" w:space="0" w:color="auto"/>
            </w:tcBorders>
            <w:shd w:val="clear" w:color="auto" w:fill="auto"/>
            <w:vAlign w:val="center"/>
          </w:tcPr>
          <w:p>
            <w:pPr>
              <w:jc w:val="center"/>
              <w:rPr>
                <w:sz w:val="12"/>
                <w:szCs w:val="12"/>
              </w:rPr>
            </w:pPr>
            <w:r>
              <w:rPr>
                <w:sz w:val="12"/>
                <w:szCs w:val="12"/>
              </w:rPr>
              <w:t>6.14</w:t>
            </w:r>
          </w:p>
        </w:tc>
        <w:tc>
          <w:tcPr>
            <w:tcW w:w="240" w:type="pct"/>
            <w:tcBorders>
              <w:top w:val="single" w:sz="4" w:space="0" w:color="auto"/>
            </w:tcBorders>
            <w:shd w:val="clear" w:color="auto" w:fill="auto"/>
            <w:vAlign w:val="center"/>
          </w:tcPr>
          <w:p>
            <w:pPr>
              <w:jc w:val="center"/>
              <w:rPr>
                <w:sz w:val="12"/>
                <w:szCs w:val="12"/>
              </w:rPr>
            </w:pPr>
            <w:r>
              <w:rPr>
                <w:sz w:val="12"/>
                <w:szCs w:val="12"/>
              </w:rPr>
              <w:t>6.22</w:t>
            </w:r>
          </w:p>
        </w:tc>
        <w:tc>
          <w:tcPr>
            <w:tcW w:w="300" w:type="pct"/>
            <w:tcBorders>
              <w:top w:val="single" w:sz="4" w:space="0" w:color="auto"/>
            </w:tcBorders>
            <w:vAlign w:val="center"/>
          </w:tcPr>
          <w:p>
            <w:pPr>
              <w:spacing w:line="360" w:lineRule="auto"/>
              <w:jc w:val="center"/>
              <w:rPr>
                <w:rFonts w:ascii="Times New Roman" w:hAnsi="Times New Roman" w:cs="Times New Roman"/>
                <w:b/>
                <w:sz w:val="16"/>
                <w:szCs w:val="16"/>
              </w:rPr>
            </w:pPr>
          </w:p>
        </w:tc>
        <w:tc>
          <w:tcPr>
            <w:tcW w:w="281" w:type="pct"/>
            <w:tcBorders>
              <w:top w:val="single" w:sz="4" w:space="0" w:color="auto"/>
            </w:tcBorders>
            <w:shd w:val="clear" w:color="auto" w:fill="auto"/>
            <w:vAlign w:val="center"/>
          </w:tcPr>
          <w:p>
            <w:pPr>
              <w:jc w:val="center"/>
              <w:rPr>
                <w:b/>
                <w:sz w:val="16"/>
                <w:szCs w:val="16"/>
              </w:rPr>
            </w:pPr>
            <w:r>
              <w:rPr>
                <w:b/>
                <w:sz w:val="16"/>
                <w:szCs w:val="16"/>
              </w:rPr>
              <w:t>13.12</w:t>
            </w:r>
          </w:p>
        </w:tc>
        <w:tc>
          <w:tcPr>
            <w:tcW w:w="268" w:type="pct"/>
            <w:tcBorders>
              <w:top w:val="single" w:sz="4" w:space="0" w:color="auto"/>
            </w:tcBorders>
            <w:shd w:val="clear" w:color="auto" w:fill="auto"/>
            <w:vAlign w:val="center"/>
          </w:tcPr>
          <w:p>
            <w:pPr>
              <w:jc w:val="center"/>
              <w:rPr>
                <w:sz w:val="12"/>
                <w:szCs w:val="12"/>
              </w:rPr>
            </w:pPr>
            <w:r>
              <w:rPr>
                <w:sz w:val="12"/>
                <w:szCs w:val="12"/>
              </w:rPr>
              <w:t>13.06</w:t>
            </w:r>
          </w:p>
        </w:tc>
        <w:tc>
          <w:tcPr>
            <w:tcW w:w="278" w:type="pct"/>
            <w:tcBorders>
              <w:top w:val="single" w:sz="4" w:space="0" w:color="auto"/>
            </w:tcBorders>
            <w:shd w:val="clear" w:color="auto" w:fill="auto"/>
            <w:vAlign w:val="center"/>
          </w:tcPr>
          <w:p>
            <w:pPr>
              <w:jc w:val="center"/>
              <w:rPr>
                <w:sz w:val="12"/>
                <w:szCs w:val="12"/>
              </w:rPr>
            </w:pPr>
            <w:r>
              <w:rPr>
                <w:sz w:val="12"/>
                <w:szCs w:val="12"/>
              </w:rPr>
              <w:t>13.19</w:t>
            </w:r>
          </w:p>
        </w:tc>
        <w:tc>
          <w:tcPr>
            <w:tcW w:w="300" w:type="pct"/>
            <w:tcBorders>
              <w:top w:val="single" w:sz="4" w:space="0" w:color="auto"/>
            </w:tcBorders>
            <w:vAlign w:val="center"/>
          </w:tcPr>
          <w:p>
            <w:pPr>
              <w:spacing w:line="360" w:lineRule="auto"/>
              <w:jc w:val="center"/>
              <w:rPr>
                <w:rFonts w:ascii="Times New Roman" w:hAnsi="Times New Roman" w:cs="Times New Roman"/>
                <w:b/>
                <w:sz w:val="16"/>
                <w:szCs w:val="16"/>
              </w:rPr>
            </w:pPr>
          </w:p>
        </w:tc>
      </w:tr>
      <w:tr>
        <w:trPr>
          <w:jc w:val="center"/>
        </w:trPr>
        <w:tc>
          <w:tcPr>
            <w:tcW w:w="494" w:type="pct"/>
            <w:vMerge/>
            <w:vAlign w:val="center"/>
          </w:tcPr>
          <w:p>
            <w:pPr>
              <w:spacing w:line="360" w:lineRule="auto"/>
              <w:jc w:val="center"/>
              <w:rPr>
                <w:rFonts w:ascii="Times New Roman" w:hAnsi="Times New Roman" w:cs="Times New Roman"/>
                <w:b/>
                <w:sz w:val="16"/>
                <w:szCs w:val="16"/>
              </w:rPr>
            </w:pPr>
          </w:p>
        </w:tc>
        <w:tc>
          <w:tcPr>
            <w:tcW w:w="171"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m</w:t>
            </w:r>
          </w:p>
        </w:tc>
        <w:tc>
          <w:tcPr>
            <w:tcW w:w="242" w:type="pct"/>
            <w:shd w:val="clear" w:color="auto" w:fill="F2F2F2" w:themeFill="background1" w:themeFillShade="F2"/>
            <w:vAlign w:val="center"/>
          </w:tcPr>
          <w:p>
            <w:pPr>
              <w:jc w:val="center"/>
              <w:rPr>
                <w:b/>
                <w:sz w:val="16"/>
                <w:szCs w:val="16"/>
              </w:rPr>
            </w:pPr>
            <w:r>
              <w:rPr>
                <w:b/>
                <w:sz w:val="16"/>
                <w:szCs w:val="16"/>
              </w:rPr>
              <w:t>5.16</w:t>
            </w:r>
          </w:p>
        </w:tc>
        <w:tc>
          <w:tcPr>
            <w:tcW w:w="236" w:type="pct"/>
            <w:shd w:val="clear" w:color="auto" w:fill="F2F2F2" w:themeFill="background1" w:themeFillShade="F2"/>
            <w:vAlign w:val="center"/>
          </w:tcPr>
          <w:p>
            <w:pPr>
              <w:jc w:val="center"/>
              <w:rPr>
                <w:sz w:val="12"/>
                <w:szCs w:val="12"/>
              </w:rPr>
            </w:pPr>
            <w:r>
              <w:rPr>
                <w:sz w:val="12"/>
                <w:szCs w:val="12"/>
              </w:rPr>
              <w:t>5.14</w:t>
            </w:r>
          </w:p>
        </w:tc>
        <w:tc>
          <w:tcPr>
            <w:tcW w:w="240" w:type="pct"/>
            <w:shd w:val="clear" w:color="auto" w:fill="F2F2F2" w:themeFill="background1" w:themeFillShade="F2"/>
            <w:vAlign w:val="center"/>
          </w:tcPr>
          <w:p>
            <w:pPr>
              <w:jc w:val="center"/>
              <w:rPr>
                <w:sz w:val="12"/>
                <w:szCs w:val="12"/>
              </w:rPr>
            </w:pPr>
            <w:r>
              <w:rPr>
                <w:sz w:val="12"/>
                <w:szCs w:val="12"/>
              </w:rPr>
              <w:t>5.18</w:t>
            </w: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jc w:val="center"/>
              <w:rPr>
                <w:b/>
                <w:sz w:val="16"/>
                <w:szCs w:val="16"/>
              </w:rPr>
            </w:pPr>
            <w:r>
              <w:rPr>
                <w:b/>
                <w:sz w:val="16"/>
                <w:szCs w:val="16"/>
              </w:rPr>
              <w:t>8.34</w:t>
            </w:r>
          </w:p>
        </w:tc>
        <w:tc>
          <w:tcPr>
            <w:tcW w:w="272" w:type="pct"/>
            <w:shd w:val="clear" w:color="auto" w:fill="F2F2F2" w:themeFill="background1" w:themeFillShade="F2"/>
            <w:vAlign w:val="center"/>
          </w:tcPr>
          <w:p>
            <w:pPr>
              <w:jc w:val="center"/>
              <w:rPr>
                <w:sz w:val="12"/>
                <w:szCs w:val="12"/>
              </w:rPr>
            </w:pPr>
            <w:r>
              <w:rPr>
                <w:sz w:val="12"/>
                <w:szCs w:val="12"/>
              </w:rPr>
              <w:t>8.31</w:t>
            </w:r>
          </w:p>
        </w:tc>
        <w:tc>
          <w:tcPr>
            <w:tcW w:w="277" w:type="pct"/>
            <w:shd w:val="clear" w:color="auto" w:fill="F2F2F2" w:themeFill="background1" w:themeFillShade="F2"/>
            <w:vAlign w:val="center"/>
          </w:tcPr>
          <w:p>
            <w:pPr>
              <w:jc w:val="center"/>
              <w:rPr>
                <w:sz w:val="12"/>
                <w:szCs w:val="12"/>
              </w:rPr>
            </w:pPr>
            <w:r>
              <w:rPr>
                <w:sz w:val="12"/>
                <w:szCs w:val="12"/>
              </w:rPr>
              <w:t>8.38</w:t>
            </w: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1" w:type="pct"/>
            <w:shd w:val="clear" w:color="auto" w:fill="auto"/>
            <w:vAlign w:val="center"/>
          </w:tcPr>
          <w:p>
            <w:pPr>
              <w:jc w:val="center"/>
              <w:rPr>
                <w:b/>
                <w:sz w:val="16"/>
                <w:szCs w:val="16"/>
              </w:rPr>
            </w:pPr>
            <w:r>
              <w:rPr>
                <w:b/>
                <w:sz w:val="16"/>
                <w:szCs w:val="16"/>
              </w:rPr>
              <w:t>7.09</w:t>
            </w:r>
          </w:p>
        </w:tc>
        <w:tc>
          <w:tcPr>
            <w:tcW w:w="238" w:type="pct"/>
            <w:shd w:val="clear" w:color="auto" w:fill="auto"/>
            <w:vAlign w:val="center"/>
          </w:tcPr>
          <w:p>
            <w:pPr>
              <w:jc w:val="center"/>
              <w:rPr>
                <w:sz w:val="12"/>
                <w:szCs w:val="12"/>
              </w:rPr>
            </w:pPr>
            <w:r>
              <w:rPr>
                <w:sz w:val="12"/>
                <w:szCs w:val="12"/>
              </w:rPr>
              <w:t>7.05</w:t>
            </w:r>
          </w:p>
        </w:tc>
        <w:tc>
          <w:tcPr>
            <w:tcW w:w="240" w:type="pct"/>
            <w:shd w:val="clear" w:color="auto" w:fill="auto"/>
            <w:vAlign w:val="center"/>
          </w:tcPr>
          <w:p>
            <w:pPr>
              <w:jc w:val="center"/>
              <w:rPr>
                <w:sz w:val="12"/>
                <w:szCs w:val="12"/>
              </w:rPr>
            </w:pPr>
            <w:r>
              <w:rPr>
                <w:sz w:val="12"/>
                <w:szCs w:val="12"/>
              </w:rPr>
              <w:t>7.12</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shd w:val="clear" w:color="auto" w:fill="auto"/>
            <w:vAlign w:val="center"/>
          </w:tcPr>
          <w:p>
            <w:pPr>
              <w:jc w:val="center"/>
              <w:rPr>
                <w:b/>
                <w:sz w:val="16"/>
                <w:szCs w:val="16"/>
              </w:rPr>
            </w:pPr>
            <w:r>
              <w:rPr>
                <w:b/>
                <w:sz w:val="16"/>
                <w:szCs w:val="16"/>
              </w:rPr>
              <w:t>14.89</w:t>
            </w:r>
          </w:p>
        </w:tc>
        <w:tc>
          <w:tcPr>
            <w:tcW w:w="268" w:type="pct"/>
            <w:shd w:val="clear" w:color="auto" w:fill="auto"/>
            <w:vAlign w:val="center"/>
          </w:tcPr>
          <w:p>
            <w:pPr>
              <w:jc w:val="center"/>
              <w:rPr>
                <w:sz w:val="12"/>
                <w:szCs w:val="12"/>
              </w:rPr>
            </w:pPr>
            <w:r>
              <w:rPr>
                <w:sz w:val="12"/>
                <w:szCs w:val="12"/>
              </w:rPr>
              <w:t>14.79</w:t>
            </w:r>
          </w:p>
        </w:tc>
        <w:tc>
          <w:tcPr>
            <w:tcW w:w="278" w:type="pct"/>
            <w:shd w:val="clear" w:color="auto" w:fill="auto"/>
            <w:vAlign w:val="center"/>
          </w:tcPr>
          <w:p>
            <w:pPr>
              <w:jc w:val="center"/>
              <w:rPr>
                <w:sz w:val="12"/>
                <w:szCs w:val="12"/>
              </w:rPr>
            </w:pPr>
            <w:r>
              <w:rPr>
                <w:sz w:val="12"/>
                <w:szCs w:val="12"/>
              </w:rPr>
              <w:t>14.98</w:t>
            </w:r>
          </w:p>
        </w:tc>
        <w:tc>
          <w:tcPr>
            <w:tcW w:w="300"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r>
      <w:tr>
        <w:trPr>
          <w:jc w:val="center"/>
        </w:trPr>
        <w:tc>
          <w:tcPr>
            <w:tcW w:w="494" w:type="pct"/>
            <w:vMerge/>
            <w:vAlign w:val="center"/>
          </w:tcPr>
          <w:p>
            <w:pPr>
              <w:spacing w:line="360" w:lineRule="auto"/>
              <w:jc w:val="center"/>
              <w:rPr>
                <w:rFonts w:ascii="Times New Roman" w:hAnsi="Times New Roman" w:cs="Times New Roman"/>
                <w:b/>
                <w:sz w:val="16"/>
                <w:szCs w:val="16"/>
              </w:rPr>
            </w:pPr>
          </w:p>
        </w:tc>
        <w:tc>
          <w:tcPr>
            <w:tcW w:w="171"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h</w:t>
            </w:r>
          </w:p>
        </w:tc>
        <w:tc>
          <w:tcPr>
            <w:tcW w:w="242" w:type="pct"/>
            <w:shd w:val="clear" w:color="auto" w:fill="F2F2F2" w:themeFill="background1" w:themeFillShade="F2"/>
            <w:vAlign w:val="center"/>
          </w:tcPr>
          <w:p>
            <w:pPr>
              <w:jc w:val="center"/>
              <w:rPr>
                <w:b/>
                <w:sz w:val="16"/>
                <w:szCs w:val="16"/>
              </w:rPr>
            </w:pPr>
            <w:r>
              <w:rPr>
                <w:b/>
                <w:sz w:val="16"/>
                <w:szCs w:val="16"/>
              </w:rPr>
              <w:t>8.73</w:t>
            </w:r>
          </w:p>
        </w:tc>
        <w:tc>
          <w:tcPr>
            <w:tcW w:w="236" w:type="pct"/>
            <w:shd w:val="clear" w:color="auto" w:fill="F2F2F2" w:themeFill="background1" w:themeFillShade="F2"/>
            <w:vAlign w:val="center"/>
          </w:tcPr>
          <w:p>
            <w:pPr>
              <w:jc w:val="center"/>
              <w:rPr>
                <w:sz w:val="12"/>
                <w:szCs w:val="12"/>
              </w:rPr>
            </w:pPr>
            <w:r>
              <w:rPr>
                <w:sz w:val="12"/>
                <w:szCs w:val="12"/>
              </w:rPr>
              <w:t>8.69</w:t>
            </w:r>
          </w:p>
        </w:tc>
        <w:tc>
          <w:tcPr>
            <w:tcW w:w="240" w:type="pct"/>
            <w:shd w:val="clear" w:color="auto" w:fill="F2F2F2" w:themeFill="background1" w:themeFillShade="F2"/>
            <w:vAlign w:val="center"/>
          </w:tcPr>
          <w:p>
            <w:pPr>
              <w:jc w:val="center"/>
              <w:rPr>
                <w:sz w:val="12"/>
                <w:szCs w:val="12"/>
              </w:rPr>
            </w:pPr>
            <w:r>
              <w:rPr>
                <w:sz w:val="12"/>
                <w:szCs w:val="12"/>
              </w:rPr>
              <w:t>8.76</w:t>
            </w: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jc w:val="center"/>
              <w:rPr>
                <w:b/>
                <w:sz w:val="16"/>
                <w:szCs w:val="16"/>
              </w:rPr>
            </w:pPr>
            <w:r>
              <w:rPr>
                <w:b/>
                <w:sz w:val="16"/>
                <w:szCs w:val="16"/>
              </w:rPr>
              <w:t>13.53</w:t>
            </w:r>
          </w:p>
        </w:tc>
        <w:tc>
          <w:tcPr>
            <w:tcW w:w="272" w:type="pct"/>
            <w:shd w:val="clear" w:color="auto" w:fill="F2F2F2" w:themeFill="background1" w:themeFillShade="F2"/>
            <w:vAlign w:val="center"/>
          </w:tcPr>
          <w:p>
            <w:pPr>
              <w:jc w:val="center"/>
              <w:rPr>
                <w:sz w:val="12"/>
                <w:szCs w:val="12"/>
              </w:rPr>
            </w:pPr>
            <w:r>
              <w:rPr>
                <w:sz w:val="12"/>
                <w:szCs w:val="12"/>
              </w:rPr>
              <w:t>13.42</w:t>
            </w:r>
          </w:p>
        </w:tc>
        <w:tc>
          <w:tcPr>
            <w:tcW w:w="277" w:type="pct"/>
            <w:shd w:val="clear" w:color="auto" w:fill="F2F2F2" w:themeFill="background1" w:themeFillShade="F2"/>
            <w:vAlign w:val="center"/>
          </w:tcPr>
          <w:p>
            <w:pPr>
              <w:jc w:val="center"/>
              <w:rPr>
                <w:sz w:val="12"/>
                <w:szCs w:val="12"/>
              </w:rPr>
            </w:pPr>
            <w:r>
              <w:rPr>
                <w:sz w:val="12"/>
                <w:szCs w:val="12"/>
              </w:rPr>
              <w:t>13.65</w:t>
            </w: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c>
          <w:tcPr>
            <w:tcW w:w="281" w:type="pct"/>
            <w:shd w:val="clear" w:color="auto" w:fill="auto"/>
            <w:vAlign w:val="center"/>
          </w:tcPr>
          <w:p>
            <w:pPr>
              <w:jc w:val="center"/>
              <w:rPr>
                <w:b/>
                <w:sz w:val="16"/>
                <w:szCs w:val="16"/>
              </w:rPr>
            </w:pPr>
            <w:r>
              <w:rPr>
                <w:b/>
                <w:sz w:val="16"/>
                <w:szCs w:val="16"/>
              </w:rPr>
              <w:t>8.56</w:t>
            </w:r>
          </w:p>
        </w:tc>
        <w:tc>
          <w:tcPr>
            <w:tcW w:w="238" w:type="pct"/>
            <w:shd w:val="clear" w:color="auto" w:fill="auto"/>
            <w:vAlign w:val="center"/>
          </w:tcPr>
          <w:p>
            <w:pPr>
              <w:jc w:val="center"/>
              <w:rPr>
                <w:sz w:val="12"/>
                <w:szCs w:val="12"/>
              </w:rPr>
            </w:pPr>
            <w:r>
              <w:rPr>
                <w:sz w:val="12"/>
                <w:szCs w:val="12"/>
              </w:rPr>
              <w:t>8.51</w:t>
            </w:r>
          </w:p>
        </w:tc>
        <w:tc>
          <w:tcPr>
            <w:tcW w:w="240" w:type="pct"/>
            <w:shd w:val="clear" w:color="auto" w:fill="auto"/>
            <w:vAlign w:val="center"/>
          </w:tcPr>
          <w:p>
            <w:pPr>
              <w:jc w:val="center"/>
              <w:rPr>
                <w:sz w:val="12"/>
                <w:szCs w:val="12"/>
              </w:rPr>
            </w:pPr>
            <w:r>
              <w:rPr>
                <w:sz w:val="12"/>
                <w:szCs w:val="12"/>
              </w:rPr>
              <w:t>8.61</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shd w:val="clear" w:color="auto" w:fill="auto"/>
            <w:vAlign w:val="center"/>
          </w:tcPr>
          <w:p>
            <w:pPr>
              <w:jc w:val="center"/>
              <w:rPr>
                <w:b/>
                <w:sz w:val="16"/>
                <w:szCs w:val="16"/>
              </w:rPr>
            </w:pPr>
            <w:r>
              <w:rPr>
                <w:b/>
                <w:sz w:val="16"/>
                <w:szCs w:val="16"/>
              </w:rPr>
              <w:t>15.46</w:t>
            </w:r>
          </w:p>
        </w:tc>
        <w:tc>
          <w:tcPr>
            <w:tcW w:w="268" w:type="pct"/>
            <w:shd w:val="clear" w:color="auto" w:fill="auto"/>
            <w:vAlign w:val="center"/>
          </w:tcPr>
          <w:p>
            <w:pPr>
              <w:jc w:val="center"/>
              <w:rPr>
                <w:sz w:val="12"/>
                <w:szCs w:val="12"/>
              </w:rPr>
            </w:pPr>
            <w:r>
              <w:rPr>
                <w:sz w:val="12"/>
                <w:szCs w:val="12"/>
              </w:rPr>
              <w:t>15.33</w:t>
            </w:r>
          </w:p>
        </w:tc>
        <w:tc>
          <w:tcPr>
            <w:tcW w:w="278" w:type="pct"/>
            <w:shd w:val="clear" w:color="auto" w:fill="auto"/>
            <w:vAlign w:val="center"/>
          </w:tcPr>
          <w:p>
            <w:pPr>
              <w:jc w:val="center"/>
              <w:rPr>
                <w:sz w:val="12"/>
                <w:szCs w:val="12"/>
              </w:rPr>
            </w:pPr>
            <w:r>
              <w:rPr>
                <w:sz w:val="12"/>
                <w:szCs w:val="12"/>
              </w:rPr>
              <w:t>15.58</w:t>
            </w:r>
          </w:p>
        </w:tc>
        <w:tc>
          <w:tcPr>
            <w:tcW w:w="300" w:type="pct"/>
            <w:vAlign w:val="center"/>
          </w:tcPr>
          <w:p>
            <w:pPr>
              <w:spacing w:line="360" w:lineRule="auto"/>
              <w:jc w:val="center"/>
              <w:rPr>
                <w:rFonts w:ascii="Times New Roman" w:hAnsi="Times New Roman" w:cs="Times New Roman"/>
                <w:b/>
                <w:sz w:val="16"/>
                <w:szCs w:val="16"/>
              </w:rPr>
            </w:pPr>
            <w:r>
              <w:rPr>
                <w:rFonts w:ascii="Times New Roman" w:hAnsi="Times New Roman" w:cs="Times New Roman"/>
                <w:b/>
                <w:sz w:val="16"/>
                <w:szCs w:val="16"/>
              </w:rPr>
              <w:t>*****</w:t>
            </w: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auto"/>
            <w:vAlign w:val="center"/>
          </w:tcPr>
          <w:p>
            <w:pPr>
              <w:jc w:val="center"/>
              <w:rPr>
                <w:rFonts w:ascii="Times New Roman" w:hAnsi="Times New Roman" w:cs="Times New Roman"/>
                <w:color w:val="000000"/>
                <w:sz w:val="16"/>
                <w:szCs w:val="16"/>
              </w:rPr>
            </w:pPr>
          </w:p>
        </w:tc>
        <w:tc>
          <w:tcPr>
            <w:tcW w:w="238" w:type="pct"/>
            <w:shd w:val="clear" w:color="auto" w:fill="auto"/>
            <w:vAlign w:val="center"/>
          </w:tcPr>
          <w:p>
            <w:pPr>
              <w:jc w:val="center"/>
              <w:rPr>
                <w:rFonts w:ascii="Times New Roman" w:hAnsi="Times New Roman" w:cs="Times New Roman"/>
                <w:color w:val="000000"/>
                <w:sz w:val="12"/>
                <w:szCs w:val="12"/>
              </w:rPr>
            </w:pPr>
          </w:p>
        </w:tc>
        <w:tc>
          <w:tcPr>
            <w:tcW w:w="240" w:type="pct"/>
            <w:shd w:val="clear" w:color="auto" w:fill="auto"/>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c>
          <w:tcPr>
            <w:tcW w:w="281" w:type="pct"/>
            <w:shd w:val="clear" w:color="auto" w:fill="auto"/>
            <w:vAlign w:val="center"/>
          </w:tcPr>
          <w:p>
            <w:pPr>
              <w:jc w:val="center"/>
              <w:rPr>
                <w:rFonts w:ascii="Times New Roman" w:hAnsi="Times New Roman" w:cs="Times New Roman"/>
                <w:color w:val="000000"/>
                <w:sz w:val="16"/>
                <w:szCs w:val="16"/>
              </w:rPr>
            </w:pPr>
          </w:p>
        </w:tc>
        <w:tc>
          <w:tcPr>
            <w:tcW w:w="268" w:type="pct"/>
            <w:shd w:val="clear" w:color="auto" w:fill="auto"/>
            <w:vAlign w:val="center"/>
          </w:tcPr>
          <w:p>
            <w:pPr>
              <w:jc w:val="center"/>
              <w:rPr>
                <w:rFonts w:ascii="Times New Roman" w:hAnsi="Times New Roman" w:cs="Times New Roman"/>
                <w:color w:val="000000"/>
                <w:sz w:val="12"/>
                <w:szCs w:val="12"/>
              </w:rPr>
            </w:pPr>
          </w:p>
        </w:tc>
        <w:tc>
          <w:tcPr>
            <w:tcW w:w="278" w:type="pct"/>
            <w:shd w:val="clear" w:color="auto" w:fill="auto"/>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Lag 0-3</w:t>
            </w: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0.50</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0.47</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0.52</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6.28</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6.22</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6.33</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4.55</w:t>
            </w:r>
          </w:p>
        </w:tc>
        <w:tc>
          <w:tcPr>
            <w:tcW w:w="238"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4.52</w:t>
            </w:r>
          </w:p>
        </w:tc>
        <w:tc>
          <w:tcPr>
            <w:tcW w:w="240"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4.59</w:t>
            </w:r>
          </w:p>
        </w:tc>
        <w:tc>
          <w:tcPr>
            <w:tcW w:w="300" w:type="pct"/>
            <w:vAlign w:val="center"/>
          </w:tcPr>
          <w:p>
            <w:pPr>
              <w:spacing w:line="360" w:lineRule="auto"/>
              <w:jc w:val="center"/>
              <w:rPr>
                <w:rFonts w:ascii="Times New Roman" w:hAnsi="Times New Roman" w:cs="Times New Roman"/>
                <w:sz w:val="16"/>
                <w:szCs w:val="16"/>
              </w:rPr>
            </w:pPr>
          </w:p>
        </w:tc>
        <w:tc>
          <w:tcPr>
            <w:tcW w:w="281"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11.46</w:t>
            </w:r>
          </w:p>
        </w:tc>
        <w:tc>
          <w:tcPr>
            <w:tcW w:w="26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11.39</w:t>
            </w:r>
          </w:p>
        </w:tc>
        <w:tc>
          <w:tcPr>
            <w:tcW w:w="27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11.53</w:t>
            </w: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4.33</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4.30</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4.35</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9.32</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9.27</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9.38</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238"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6.48</w:t>
            </w:r>
          </w:p>
        </w:tc>
        <w:tc>
          <w:tcPr>
            <w:tcW w:w="240"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6.55</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14.18</w:t>
            </w:r>
          </w:p>
        </w:tc>
        <w:tc>
          <w:tcPr>
            <w:tcW w:w="26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14.07</w:t>
            </w:r>
          </w:p>
        </w:tc>
        <w:tc>
          <w:tcPr>
            <w:tcW w:w="27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14.28</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8.94</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8.89</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8.98</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14.25</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14.10</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14.41</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auto"/>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7.82</w:t>
            </w:r>
          </w:p>
        </w:tc>
        <w:tc>
          <w:tcPr>
            <w:tcW w:w="238"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7.75</w:t>
            </w:r>
          </w:p>
        </w:tc>
        <w:tc>
          <w:tcPr>
            <w:tcW w:w="240" w:type="pct"/>
            <w:shd w:val="clear" w:color="auto" w:fill="auto"/>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7.88</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shd w:val="clear" w:color="auto" w:fill="auto"/>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15.99</w:t>
            </w:r>
          </w:p>
        </w:tc>
        <w:tc>
          <w:tcPr>
            <w:tcW w:w="26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15.82</w:t>
            </w:r>
          </w:p>
        </w:tc>
        <w:tc>
          <w:tcPr>
            <w:tcW w:w="278" w:type="pct"/>
            <w:shd w:val="clear" w:color="auto" w:fill="auto"/>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16.15</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b/>
                <w:sz w:val="16"/>
                <w:szCs w:val="16"/>
              </w:rPr>
            </w:pPr>
          </w:p>
        </w:tc>
        <w:tc>
          <w:tcPr>
            <w:tcW w:w="281" w:type="pct"/>
            <w:shd w:val="clear" w:color="auto" w:fill="auto"/>
            <w:vAlign w:val="center"/>
          </w:tcPr>
          <w:p>
            <w:pPr>
              <w:jc w:val="center"/>
              <w:rPr>
                <w:rFonts w:ascii="Times New Roman" w:hAnsi="Times New Roman" w:cs="Times New Roman"/>
                <w:color w:val="000000"/>
                <w:sz w:val="16"/>
                <w:szCs w:val="16"/>
              </w:rPr>
            </w:pPr>
          </w:p>
        </w:tc>
        <w:tc>
          <w:tcPr>
            <w:tcW w:w="238" w:type="pct"/>
            <w:shd w:val="clear" w:color="auto" w:fill="auto"/>
            <w:vAlign w:val="center"/>
          </w:tcPr>
          <w:p>
            <w:pPr>
              <w:jc w:val="center"/>
              <w:rPr>
                <w:rFonts w:ascii="Times New Roman" w:hAnsi="Times New Roman" w:cs="Times New Roman"/>
                <w:color w:val="000000"/>
                <w:sz w:val="12"/>
                <w:szCs w:val="12"/>
              </w:rPr>
            </w:pPr>
          </w:p>
        </w:tc>
        <w:tc>
          <w:tcPr>
            <w:tcW w:w="240" w:type="pct"/>
            <w:shd w:val="clear" w:color="auto" w:fill="auto"/>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c>
          <w:tcPr>
            <w:tcW w:w="281" w:type="pct"/>
            <w:shd w:val="clear" w:color="auto" w:fill="auto"/>
            <w:vAlign w:val="center"/>
          </w:tcPr>
          <w:p>
            <w:pPr>
              <w:jc w:val="center"/>
              <w:rPr>
                <w:rFonts w:ascii="Times New Roman" w:hAnsi="Times New Roman" w:cs="Times New Roman"/>
                <w:color w:val="000000"/>
                <w:sz w:val="16"/>
                <w:szCs w:val="16"/>
              </w:rPr>
            </w:pPr>
          </w:p>
        </w:tc>
        <w:tc>
          <w:tcPr>
            <w:tcW w:w="268" w:type="pct"/>
            <w:shd w:val="clear" w:color="auto" w:fill="auto"/>
            <w:vAlign w:val="center"/>
          </w:tcPr>
          <w:p>
            <w:pPr>
              <w:jc w:val="center"/>
              <w:rPr>
                <w:rFonts w:ascii="Times New Roman" w:hAnsi="Times New Roman" w:cs="Times New Roman"/>
                <w:color w:val="000000"/>
                <w:sz w:val="12"/>
                <w:szCs w:val="12"/>
              </w:rPr>
            </w:pPr>
          </w:p>
        </w:tc>
        <w:tc>
          <w:tcPr>
            <w:tcW w:w="278" w:type="pct"/>
            <w:shd w:val="clear" w:color="auto" w:fill="auto"/>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Definition of pollution level</w:t>
            </w: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3.59</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3.57</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3.61</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6.90</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6.87</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6.93</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9.24</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9.20</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9.28</w:t>
            </w:r>
          </w:p>
        </w:tc>
        <w:tc>
          <w:tcPr>
            <w:tcW w:w="300" w:type="pct"/>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11.45</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11.37</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11.53</w:t>
            </w: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5.20</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5.18</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5.22</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8.57</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8.53</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8.61</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10.16</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10.12</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10.21</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12.34</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12.25</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12.42</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trHeight w:val="87"/>
          <w:jc w:val="center"/>
        </w:trPr>
        <w:tc>
          <w:tcPr>
            <w:tcW w:w="494" w:type="pct"/>
            <w:vMerge/>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7.05</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7.03</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7.08</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10.71</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10.64</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10.78</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11.30</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11.22</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11.37</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13.01</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13.90</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13.12</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p>
        </w:tc>
        <w:tc>
          <w:tcPr>
            <w:tcW w:w="238" w:type="pct"/>
            <w:vAlign w:val="center"/>
          </w:tcPr>
          <w:p>
            <w:pPr>
              <w:jc w:val="center"/>
              <w:rPr>
                <w:rFonts w:ascii="Times New Roman" w:hAnsi="Times New Roman" w:cs="Times New Roman"/>
                <w:color w:val="000000"/>
                <w:sz w:val="12"/>
                <w:szCs w:val="12"/>
              </w:rPr>
            </w:pPr>
          </w:p>
        </w:tc>
        <w:tc>
          <w:tcPr>
            <w:tcW w:w="240" w:type="pct"/>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p>
        </w:tc>
        <w:tc>
          <w:tcPr>
            <w:tcW w:w="268" w:type="pct"/>
            <w:vAlign w:val="center"/>
          </w:tcPr>
          <w:p>
            <w:pPr>
              <w:jc w:val="center"/>
              <w:rPr>
                <w:rFonts w:ascii="Times New Roman" w:hAnsi="Times New Roman" w:cs="Times New Roman"/>
                <w:color w:val="000000"/>
                <w:sz w:val="12"/>
                <w:szCs w:val="12"/>
              </w:rPr>
            </w:pPr>
          </w:p>
        </w:tc>
        <w:tc>
          <w:tcPr>
            <w:tcW w:w="278" w:type="pct"/>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val="restar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Three summer months</w:t>
            </w: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3.91</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3.89</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3.94</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6.08</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6.01</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6.14</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6.87</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6.83</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6.91</w:t>
            </w:r>
          </w:p>
        </w:tc>
        <w:tc>
          <w:tcPr>
            <w:tcW w:w="300" w:type="pct"/>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7.98</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7.92</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8.04</w:t>
            </w: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6.61</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6.58</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6.63</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8.08</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8.04</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8.13</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8.50</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8.46</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8.55</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9.91</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9.85</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9.98</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Merge/>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9.78</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9.75</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9.82</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12.72</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12.60</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12.85</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12.14</w:t>
            </w:r>
          </w:p>
        </w:tc>
        <w:tc>
          <w:tcPr>
            <w:tcW w:w="23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12.03</w:t>
            </w:r>
          </w:p>
        </w:tc>
        <w:tc>
          <w:tcPr>
            <w:tcW w:w="240"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12.25</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13.54</w:t>
            </w:r>
          </w:p>
        </w:tc>
        <w:tc>
          <w:tcPr>
            <w:tcW w:w="26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13.40</w:t>
            </w:r>
          </w:p>
        </w:tc>
        <w:tc>
          <w:tcPr>
            <w:tcW w:w="278" w:type="pct"/>
            <w:vAlign w:val="center"/>
          </w:tcPr>
          <w:p>
            <w:pPr>
              <w:jc w:val="center"/>
              <w:rPr>
                <w:rFonts w:ascii="Times New Roman" w:hAnsi="Times New Roman" w:cs="Times New Roman"/>
                <w:color w:val="000000"/>
                <w:sz w:val="12"/>
                <w:szCs w:val="12"/>
              </w:rPr>
            </w:pPr>
            <w:r>
              <w:rPr>
                <w:rFonts w:ascii="Times New Roman" w:hAnsi="Times New Roman" w:cs="Times New Roman"/>
                <w:color w:val="000000"/>
                <w:sz w:val="12"/>
                <w:szCs w:val="12"/>
              </w:rPr>
              <w:t>13.68</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p>
        </w:tc>
        <w:tc>
          <w:tcPr>
            <w:tcW w:w="238" w:type="pct"/>
            <w:vAlign w:val="center"/>
          </w:tcPr>
          <w:p>
            <w:pPr>
              <w:jc w:val="center"/>
              <w:rPr>
                <w:rFonts w:ascii="Times New Roman" w:hAnsi="Times New Roman" w:cs="Times New Roman"/>
                <w:color w:val="000000"/>
                <w:sz w:val="12"/>
                <w:szCs w:val="12"/>
              </w:rPr>
            </w:pPr>
          </w:p>
        </w:tc>
        <w:tc>
          <w:tcPr>
            <w:tcW w:w="240" w:type="pct"/>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c>
          <w:tcPr>
            <w:tcW w:w="281" w:type="pct"/>
            <w:vAlign w:val="center"/>
          </w:tcPr>
          <w:p>
            <w:pPr>
              <w:jc w:val="center"/>
              <w:rPr>
                <w:rFonts w:ascii="Times New Roman" w:hAnsi="Times New Roman" w:cs="Times New Roman"/>
                <w:color w:val="000000"/>
                <w:sz w:val="16"/>
                <w:szCs w:val="16"/>
              </w:rPr>
            </w:pPr>
          </w:p>
        </w:tc>
        <w:tc>
          <w:tcPr>
            <w:tcW w:w="268" w:type="pct"/>
            <w:vAlign w:val="center"/>
          </w:tcPr>
          <w:p>
            <w:pPr>
              <w:jc w:val="center"/>
              <w:rPr>
                <w:rFonts w:ascii="Times New Roman" w:hAnsi="Times New Roman" w:cs="Times New Roman"/>
                <w:color w:val="000000"/>
                <w:sz w:val="12"/>
                <w:szCs w:val="12"/>
              </w:rPr>
            </w:pPr>
          </w:p>
        </w:tc>
        <w:tc>
          <w:tcPr>
            <w:tcW w:w="278" w:type="pct"/>
            <w:vAlign w:val="center"/>
          </w:tcPr>
          <w:p>
            <w:pPr>
              <w:jc w:val="center"/>
              <w:rPr>
                <w:rFonts w:ascii="Times New Roman" w:hAnsi="Times New Roman" w:cs="Times New Roman"/>
                <w:color w:val="000000"/>
                <w:sz w:val="12"/>
                <w:szCs w:val="12"/>
              </w:rPr>
            </w:pP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val="restar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MMT to the 99</w:t>
            </w:r>
            <w:r>
              <w:rPr>
                <w:rFonts w:ascii="Times New Roman" w:hAnsi="Times New Roman" w:cs="Times New Roman"/>
                <w:sz w:val="16"/>
                <w:szCs w:val="16"/>
                <w:vertAlign w:val="superscript"/>
              </w:rPr>
              <w:t>th</w:t>
            </w: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l</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1.76</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1.79</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5.39</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5.33</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5.46</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p>
        </w:tc>
        <w:tc>
          <w:tcPr>
            <w:tcW w:w="281" w:type="pct"/>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7.74</w:t>
            </w:r>
          </w:p>
        </w:tc>
        <w:tc>
          <w:tcPr>
            <w:tcW w:w="23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7.65</w:t>
            </w:r>
          </w:p>
        </w:tc>
        <w:tc>
          <w:tcPr>
            <w:tcW w:w="240"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7.84</w:t>
            </w:r>
          </w:p>
        </w:tc>
        <w:tc>
          <w:tcPr>
            <w:tcW w:w="300" w:type="pct"/>
            <w:vAlign w:val="center"/>
          </w:tcPr>
          <w:p>
            <w:pPr>
              <w:spacing w:line="360" w:lineRule="auto"/>
              <w:jc w:val="center"/>
              <w:rPr>
                <w:rFonts w:ascii="Times New Roman" w:hAnsi="Times New Roman" w:cs="Times New Roman"/>
                <w:sz w:val="16"/>
                <w:szCs w:val="16"/>
              </w:rPr>
            </w:pPr>
          </w:p>
        </w:tc>
        <w:tc>
          <w:tcPr>
            <w:tcW w:w="281" w:type="pct"/>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20.99</w:t>
            </w:r>
          </w:p>
        </w:tc>
        <w:tc>
          <w:tcPr>
            <w:tcW w:w="26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20.45</w:t>
            </w:r>
          </w:p>
        </w:tc>
        <w:tc>
          <w:tcPr>
            <w:tcW w:w="27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21.53</w:t>
            </w:r>
          </w:p>
        </w:tc>
        <w:tc>
          <w:tcPr>
            <w:tcW w:w="300" w:type="pct"/>
            <w:vAlign w:val="center"/>
          </w:tcPr>
          <w:p>
            <w:pPr>
              <w:spacing w:line="360" w:lineRule="auto"/>
              <w:jc w:val="center"/>
              <w:rPr>
                <w:rFonts w:ascii="Times New Roman" w:hAnsi="Times New Roman" w:cs="Times New Roman"/>
                <w:sz w:val="16"/>
                <w:szCs w:val="16"/>
              </w:rPr>
            </w:pPr>
          </w:p>
        </w:tc>
      </w:tr>
      <w:tr>
        <w:trPr>
          <w:jc w:val="center"/>
        </w:trPr>
        <w:tc>
          <w:tcPr>
            <w:tcW w:w="494" w:type="pct"/>
            <w:vMerge/>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171"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m</w:t>
            </w:r>
          </w:p>
        </w:tc>
        <w:tc>
          <w:tcPr>
            <w:tcW w:w="242"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5.71</w:t>
            </w:r>
          </w:p>
        </w:tc>
        <w:tc>
          <w:tcPr>
            <w:tcW w:w="236"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5.66</w:t>
            </w:r>
          </w:p>
        </w:tc>
        <w:tc>
          <w:tcPr>
            <w:tcW w:w="240"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5.75</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shd w:val="clear" w:color="auto" w:fill="F2F2F2" w:themeFill="background1" w:themeFillShade="F2"/>
            <w:vAlign w:val="center"/>
          </w:tcPr>
          <w:p>
            <w:pPr>
              <w:spacing w:line="360" w:lineRule="auto"/>
              <w:jc w:val="center"/>
              <w:rPr>
                <w:rFonts w:ascii="Times New Roman" w:hAnsi="Times New Roman" w:cs="Times New Roman"/>
                <w:color w:val="000000"/>
                <w:sz w:val="16"/>
                <w:szCs w:val="16"/>
                <w:lang w:val="de-DE"/>
              </w:rPr>
            </w:pPr>
            <w:r>
              <w:rPr>
                <w:rFonts w:ascii="Times New Roman" w:hAnsi="Times New Roman" w:cs="Times New Roman"/>
                <w:color w:val="000000"/>
                <w:sz w:val="16"/>
                <w:szCs w:val="16"/>
                <w:lang w:val="de-DE"/>
              </w:rPr>
              <w:t>11.41</w:t>
            </w:r>
          </w:p>
        </w:tc>
        <w:tc>
          <w:tcPr>
            <w:tcW w:w="272"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11.24</w:t>
            </w:r>
          </w:p>
        </w:tc>
        <w:tc>
          <w:tcPr>
            <w:tcW w:w="277" w:type="pct"/>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11.57</w:t>
            </w:r>
          </w:p>
        </w:tc>
        <w:tc>
          <w:tcPr>
            <w:tcW w:w="300" w:type="pct"/>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8.56</w:t>
            </w:r>
          </w:p>
        </w:tc>
        <w:tc>
          <w:tcPr>
            <w:tcW w:w="23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8.48</w:t>
            </w:r>
          </w:p>
        </w:tc>
        <w:tc>
          <w:tcPr>
            <w:tcW w:w="240"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8.63</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vAlign w:val="center"/>
          </w:tcPr>
          <w:p>
            <w:pPr>
              <w:spacing w:line="360" w:lineRule="auto"/>
              <w:jc w:val="center"/>
              <w:rPr>
                <w:rFonts w:ascii="Times New Roman" w:hAnsi="Times New Roman" w:cs="Times New Roman"/>
                <w:color w:val="000000"/>
                <w:sz w:val="16"/>
                <w:szCs w:val="16"/>
                <w:lang w:val="de-DE"/>
              </w:rPr>
            </w:pPr>
            <w:r>
              <w:rPr>
                <w:rFonts w:ascii="Times New Roman" w:hAnsi="Times New Roman" w:cs="Times New Roman"/>
                <w:color w:val="000000"/>
                <w:sz w:val="16"/>
                <w:szCs w:val="16"/>
                <w:lang w:val="de-DE"/>
              </w:rPr>
              <w:t>23.37</w:t>
            </w:r>
          </w:p>
        </w:tc>
        <w:tc>
          <w:tcPr>
            <w:tcW w:w="26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22.72</w:t>
            </w:r>
          </w:p>
        </w:tc>
        <w:tc>
          <w:tcPr>
            <w:tcW w:w="278" w:type="pct"/>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24.02</w:t>
            </w:r>
          </w:p>
        </w:tc>
        <w:tc>
          <w:tcPr>
            <w:tcW w:w="300" w:type="pct"/>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r>
        <w:trPr>
          <w:jc w:val="center"/>
        </w:trPr>
        <w:tc>
          <w:tcPr>
            <w:tcW w:w="494" w:type="pct"/>
            <w:vMerge/>
            <w:tcBorders>
              <w:bottom w:val="single" w:sz="4" w:space="0" w:color="auto"/>
            </w:tcBorders>
            <w:vAlign w:val="center"/>
          </w:tcPr>
          <w:p>
            <w:pPr>
              <w:spacing w:line="360" w:lineRule="auto"/>
              <w:jc w:val="center"/>
              <w:rPr>
                <w:rFonts w:ascii="Times New Roman" w:hAnsi="Times New Roman" w:cs="Times New Roman"/>
                <w:sz w:val="16"/>
                <w:szCs w:val="16"/>
              </w:rPr>
            </w:pPr>
          </w:p>
        </w:tc>
        <w:tc>
          <w:tcPr>
            <w:tcW w:w="171"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h</w:t>
            </w:r>
          </w:p>
        </w:tc>
        <w:tc>
          <w:tcPr>
            <w:tcW w:w="242"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8.45</w:t>
            </w:r>
          </w:p>
        </w:tc>
        <w:tc>
          <w:tcPr>
            <w:tcW w:w="236"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8.39</w:t>
            </w:r>
          </w:p>
        </w:tc>
        <w:tc>
          <w:tcPr>
            <w:tcW w:w="240"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8.51</w:t>
            </w:r>
          </w:p>
        </w:tc>
        <w:tc>
          <w:tcPr>
            <w:tcW w:w="300"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15.77</w:t>
            </w:r>
          </w:p>
        </w:tc>
        <w:tc>
          <w:tcPr>
            <w:tcW w:w="272"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15.50</w:t>
            </w:r>
          </w:p>
        </w:tc>
        <w:tc>
          <w:tcPr>
            <w:tcW w:w="277"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16.04</w:t>
            </w:r>
          </w:p>
        </w:tc>
        <w:tc>
          <w:tcPr>
            <w:tcW w:w="300" w:type="pct"/>
            <w:tcBorders>
              <w:bottom w:val="single" w:sz="4" w:space="0" w:color="auto"/>
            </w:tcBorders>
            <w:shd w:val="clear" w:color="auto" w:fill="F2F2F2" w:themeFill="background1" w:themeFillShade="F2"/>
            <w:vAlign w:val="center"/>
          </w:tcPr>
          <w:p>
            <w:pPr>
              <w:spacing w:line="360" w:lineRule="auto"/>
              <w:jc w:val="center"/>
              <w:rPr>
                <w:rFonts w:ascii="Times New Roman" w:hAnsi="Times New Roman" w:cs="Times New Roman"/>
                <w:sz w:val="16"/>
                <w:szCs w:val="16"/>
              </w:rPr>
            </w:pPr>
            <w:r>
              <w:rPr>
                <w:rFonts w:ascii="Times New Roman" w:hAnsi="Times New Roman" w:cs="Times New Roman"/>
                <w:b/>
                <w:sz w:val="16"/>
                <w:szCs w:val="16"/>
              </w:rPr>
              <w:t>*****</w:t>
            </w:r>
          </w:p>
        </w:tc>
        <w:tc>
          <w:tcPr>
            <w:tcW w:w="281" w:type="pct"/>
            <w:tcBorders>
              <w:bottom w:val="single" w:sz="4" w:space="0" w:color="auto"/>
            </w:tcBorders>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10.42</w:t>
            </w:r>
          </w:p>
        </w:tc>
        <w:tc>
          <w:tcPr>
            <w:tcW w:w="238" w:type="pct"/>
            <w:tcBorders>
              <w:bottom w:val="single" w:sz="4" w:space="0" w:color="auto"/>
            </w:tcBorders>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10.32</w:t>
            </w:r>
          </w:p>
        </w:tc>
        <w:tc>
          <w:tcPr>
            <w:tcW w:w="240" w:type="pct"/>
            <w:tcBorders>
              <w:bottom w:val="single" w:sz="4" w:space="0" w:color="auto"/>
            </w:tcBorders>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10.53</w:t>
            </w:r>
          </w:p>
        </w:tc>
        <w:tc>
          <w:tcPr>
            <w:tcW w:w="300"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281" w:type="pct"/>
            <w:tcBorders>
              <w:bottom w:val="single" w:sz="4" w:space="0" w:color="auto"/>
            </w:tcBorders>
            <w:vAlign w:val="center"/>
          </w:tcPr>
          <w:p>
            <w:pPr>
              <w:spacing w:line="36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22.53</w:t>
            </w:r>
          </w:p>
        </w:tc>
        <w:tc>
          <w:tcPr>
            <w:tcW w:w="268" w:type="pct"/>
            <w:tcBorders>
              <w:bottom w:val="single" w:sz="4" w:space="0" w:color="auto"/>
            </w:tcBorders>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22.02</w:t>
            </w:r>
          </w:p>
        </w:tc>
        <w:tc>
          <w:tcPr>
            <w:tcW w:w="278" w:type="pct"/>
            <w:tcBorders>
              <w:bottom w:val="single" w:sz="4" w:space="0" w:color="auto"/>
            </w:tcBorders>
            <w:vAlign w:val="center"/>
          </w:tcPr>
          <w:p>
            <w:pPr>
              <w:spacing w:line="360" w:lineRule="auto"/>
              <w:jc w:val="center"/>
              <w:rPr>
                <w:rFonts w:ascii="Times New Roman" w:hAnsi="Times New Roman" w:cs="Times New Roman"/>
                <w:color w:val="000000"/>
                <w:sz w:val="12"/>
                <w:szCs w:val="12"/>
              </w:rPr>
            </w:pPr>
            <w:r>
              <w:rPr>
                <w:rFonts w:ascii="Times New Roman" w:hAnsi="Times New Roman" w:cs="Times New Roman"/>
                <w:color w:val="000000"/>
                <w:sz w:val="12"/>
                <w:szCs w:val="12"/>
              </w:rPr>
              <w:t>23.04</w:t>
            </w:r>
          </w:p>
        </w:tc>
        <w:tc>
          <w:tcPr>
            <w:tcW w:w="300" w:type="pct"/>
            <w:tcBorders>
              <w:bottom w:val="single" w:sz="4" w:space="0" w:color="auto"/>
            </w:tcBorders>
            <w:vAlign w:val="center"/>
          </w:tcPr>
          <w:p>
            <w:pPr>
              <w:spacing w:line="360" w:lineRule="auto"/>
              <w:jc w:val="center"/>
              <w:rPr>
                <w:rFonts w:ascii="Times New Roman" w:hAnsi="Times New Roman" w:cs="Times New Roman"/>
                <w:sz w:val="16"/>
                <w:szCs w:val="16"/>
              </w:rPr>
            </w:pPr>
            <w:r>
              <w:rPr>
                <w:rFonts w:ascii="Times New Roman" w:hAnsi="Times New Roman" w:cs="Times New Roman"/>
                <w:sz w:val="16"/>
                <w:szCs w:val="16"/>
              </w:rPr>
              <w:t>*****</w:t>
            </w:r>
          </w:p>
        </w:tc>
      </w:tr>
    </w:tbl>
    <w:p>
      <w:pPr>
        <w:spacing w:line="259" w:lineRule="auto"/>
        <w:jc w:val="left"/>
        <w:rPr>
          <w:rFonts w:ascii="Times New Roman" w:hAnsi="Times New Roman" w:cs="Times New Roman"/>
          <w:sz w:val="16"/>
          <w:szCs w:val="16"/>
        </w:rPr>
      </w:pPr>
    </w:p>
    <w:p>
      <w:pPr>
        <w:spacing w:line="259" w:lineRule="auto"/>
        <w:jc w:val="left"/>
        <w:rPr>
          <w:rFonts w:ascii="Times New Roman" w:hAnsi="Times New Roman" w:cs="Times New Roman"/>
          <w:sz w:val="16"/>
          <w:szCs w:val="16"/>
        </w:rPr>
      </w:pPr>
    </w:p>
    <w:p>
      <w:pPr>
        <w:spacing w:line="259" w:lineRule="auto"/>
        <w:jc w:val="left"/>
        <w:rPr>
          <w:rFonts w:ascii="Times New Roman" w:hAnsi="Times New Roman" w:cs="Times New Roman"/>
          <w:sz w:val="16"/>
          <w:szCs w:val="16"/>
        </w:rPr>
        <w:sectPr>
          <w:pgSz w:w="11906" w:h="16838"/>
          <w:pgMar w:top="1440" w:right="1440" w:bottom="1440" w:left="1440" w:header="708" w:footer="708" w:gutter="0"/>
          <w:cols w:space="708"/>
          <w:docGrid w:linePitch="360"/>
        </w:sectPr>
      </w:pPr>
    </w:p>
    <w:p>
      <w:pPr>
        <w:pStyle w:val="Heading1"/>
      </w:pPr>
      <w:bookmarkStart w:id="9" w:name="_Toc110579473"/>
      <w:r>
        <w:t>S8: City-specific heat effects on CVD and RD mortality - effect modification by air pollution</w:t>
      </w:r>
      <w:bookmarkEnd w:id="9"/>
    </w:p>
    <w:p>
      <w:r>
        <w:t>[CVD= cardiovascular disease; RD= respiratory disease; %= percent change in heat-related mortality when the summer temperature rises from the 75</w:t>
      </w:r>
      <w:r>
        <w:rPr>
          <w:vertAlign w:val="superscript"/>
        </w:rPr>
        <w:t>th</w:t>
      </w:r>
      <w:r>
        <w:t xml:space="preserve"> to the 99</w:t>
      </w:r>
      <w:r>
        <w:rPr>
          <w:vertAlign w:val="superscript"/>
        </w:rPr>
        <w:t>th</w:t>
      </w:r>
      <w:r>
        <w:t xml:space="preserve"> percentile of the location-specific temperature distribution; LCI= 95% lower confidence interval; UCI= 95% upper confidence interval; l=low level of air pollutant; m=medium level of air pollutant; h= high level of air pollutant]</w:t>
      </w:r>
    </w:p>
    <w:p/>
    <w:tbl>
      <w:tblPr>
        <w:tblStyle w:val="TableGrid"/>
        <w:tblW w:w="15869"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5"/>
        <w:gridCol w:w="1080"/>
        <w:gridCol w:w="304"/>
        <w:gridCol w:w="304"/>
        <w:gridCol w:w="550"/>
        <w:gridCol w:w="550"/>
        <w:gridCol w:w="549"/>
        <w:gridCol w:w="550"/>
        <w:gridCol w:w="550"/>
        <w:gridCol w:w="550"/>
        <w:gridCol w:w="550"/>
        <w:gridCol w:w="549"/>
        <w:gridCol w:w="550"/>
        <w:gridCol w:w="550"/>
        <w:gridCol w:w="550"/>
        <w:gridCol w:w="550"/>
        <w:gridCol w:w="550"/>
        <w:gridCol w:w="549"/>
        <w:gridCol w:w="554"/>
        <w:gridCol w:w="546"/>
        <w:gridCol w:w="550"/>
        <w:gridCol w:w="550"/>
        <w:gridCol w:w="549"/>
        <w:gridCol w:w="550"/>
        <w:gridCol w:w="550"/>
        <w:gridCol w:w="550"/>
        <w:gridCol w:w="550"/>
        <w:gridCol w:w="550"/>
      </w:tblGrid>
      <w:tr>
        <w:trPr>
          <w:cantSplit/>
          <w:trHeight w:val="290"/>
          <w:tblHeader/>
        </w:trPr>
        <w:tc>
          <w:tcPr>
            <w:tcW w:w="985" w:type="dxa"/>
            <w:vMerge w:val="restart"/>
            <w:tcBorders>
              <w:top w:val="single" w:sz="4" w:space="0" w:color="auto"/>
              <w:bottom w:val="single" w:sz="4" w:space="0" w:color="auto"/>
            </w:tcBorders>
            <w:noWrap/>
            <w:vAlign w:val="center"/>
          </w:tcPr>
          <w:p>
            <w:pPr>
              <w:jc w:val="center"/>
              <w:rPr>
                <w:b/>
                <w:sz w:val="16"/>
                <w:szCs w:val="16"/>
                <w:lang w:val="de-DE"/>
              </w:rPr>
            </w:pPr>
            <w:r>
              <w:rPr>
                <w:b/>
                <w:sz w:val="16"/>
                <w:szCs w:val="16"/>
                <w:lang w:val="de-DE"/>
              </w:rPr>
              <w:t>Country</w:t>
            </w:r>
          </w:p>
        </w:tc>
        <w:tc>
          <w:tcPr>
            <w:tcW w:w="1080" w:type="dxa"/>
            <w:vMerge w:val="restart"/>
            <w:tcBorders>
              <w:top w:val="single" w:sz="4" w:space="0" w:color="auto"/>
              <w:bottom w:val="single" w:sz="4" w:space="0" w:color="auto"/>
            </w:tcBorders>
            <w:noWrap/>
            <w:vAlign w:val="center"/>
          </w:tcPr>
          <w:p>
            <w:pPr>
              <w:jc w:val="center"/>
              <w:rPr>
                <w:b/>
                <w:sz w:val="16"/>
                <w:szCs w:val="16"/>
                <w:lang w:val="de-DE"/>
              </w:rPr>
            </w:pPr>
            <w:r>
              <w:rPr>
                <w:b/>
                <w:sz w:val="16"/>
                <w:szCs w:val="16"/>
                <w:lang w:val="de-DE"/>
              </w:rPr>
              <w:t>City</w:t>
            </w:r>
          </w:p>
        </w:tc>
        <w:tc>
          <w:tcPr>
            <w:tcW w:w="304" w:type="dxa"/>
            <w:tcBorders>
              <w:top w:val="single" w:sz="4" w:space="0" w:color="auto"/>
              <w:bottom w:val="single" w:sz="4" w:space="0" w:color="auto"/>
            </w:tcBorders>
          </w:tcPr>
          <w:p>
            <w:pPr>
              <w:jc w:val="center"/>
              <w:rPr>
                <w:sz w:val="16"/>
                <w:szCs w:val="16"/>
              </w:rPr>
            </w:pPr>
          </w:p>
        </w:tc>
        <w:tc>
          <w:tcPr>
            <w:tcW w:w="304" w:type="dxa"/>
            <w:vMerge w:val="restart"/>
            <w:tcBorders>
              <w:top w:val="single" w:sz="4" w:space="0" w:color="auto"/>
              <w:bottom w:val="single" w:sz="4" w:space="0" w:color="auto"/>
            </w:tcBorders>
            <w:noWrap/>
            <w:vAlign w:val="center"/>
          </w:tcPr>
          <w:p>
            <w:pPr>
              <w:jc w:val="center"/>
              <w:rPr>
                <w:sz w:val="16"/>
                <w:szCs w:val="16"/>
              </w:rPr>
            </w:pPr>
          </w:p>
        </w:tc>
        <w:tc>
          <w:tcPr>
            <w:tcW w:w="3299" w:type="dxa"/>
            <w:gridSpan w:val="6"/>
            <w:tcBorders>
              <w:top w:val="single" w:sz="4" w:space="0" w:color="auto"/>
            </w:tcBorders>
            <w:noWrap/>
            <w:vAlign w:val="center"/>
          </w:tcPr>
          <w:p>
            <w:pPr>
              <w:jc w:val="center"/>
              <w:rPr>
                <w:b/>
                <w:sz w:val="16"/>
                <w:szCs w:val="16"/>
                <w:lang w:val="de-DE"/>
              </w:rPr>
            </w:pPr>
            <w:r>
              <w:rPr>
                <w:b/>
                <w:sz w:val="16"/>
                <w:szCs w:val="16"/>
                <w:lang w:val="de-DE"/>
              </w:rPr>
              <w:t>PM</w:t>
            </w:r>
            <w:r>
              <w:rPr>
                <w:b/>
                <w:sz w:val="16"/>
                <w:szCs w:val="16"/>
                <w:vertAlign w:val="subscript"/>
                <w:lang w:val="de-DE"/>
              </w:rPr>
              <w:t>10</w:t>
            </w:r>
          </w:p>
        </w:tc>
        <w:tc>
          <w:tcPr>
            <w:tcW w:w="3299" w:type="dxa"/>
            <w:gridSpan w:val="6"/>
            <w:tcBorders>
              <w:top w:val="single" w:sz="4" w:space="0" w:color="auto"/>
            </w:tcBorders>
            <w:noWrap/>
            <w:vAlign w:val="center"/>
          </w:tcPr>
          <w:p>
            <w:pPr>
              <w:jc w:val="center"/>
              <w:rPr>
                <w:b/>
                <w:sz w:val="16"/>
                <w:szCs w:val="16"/>
                <w:lang w:val="de-DE"/>
              </w:rPr>
            </w:pPr>
            <w:r>
              <w:rPr>
                <w:b/>
                <w:sz w:val="16"/>
                <w:szCs w:val="16"/>
                <w:lang w:val="de-DE"/>
              </w:rPr>
              <w:t>PM</w:t>
            </w:r>
            <w:r>
              <w:rPr>
                <w:b/>
                <w:sz w:val="16"/>
                <w:szCs w:val="16"/>
                <w:vertAlign w:val="subscript"/>
                <w:lang w:val="de-DE"/>
              </w:rPr>
              <w:t>2.5</w:t>
            </w:r>
          </w:p>
        </w:tc>
        <w:tc>
          <w:tcPr>
            <w:tcW w:w="3299" w:type="dxa"/>
            <w:gridSpan w:val="6"/>
            <w:tcBorders>
              <w:top w:val="single" w:sz="4" w:space="0" w:color="auto"/>
            </w:tcBorders>
            <w:noWrap/>
            <w:vAlign w:val="center"/>
          </w:tcPr>
          <w:p>
            <w:pPr>
              <w:jc w:val="center"/>
              <w:rPr>
                <w:b/>
                <w:sz w:val="16"/>
                <w:szCs w:val="16"/>
                <w:lang w:val="de-DE"/>
              </w:rPr>
            </w:pPr>
            <w:r>
              <w:rPr>
                <w:b/>
                <w:sz w:val="16"/>
                <w:szCs w:val="16"/>
                <w:lang w:val="de-DE"/>
              </w:rPr>
              <w:t>O</w:t>
            </w:r>
            <w:r>
              <w:rPr>
                <w:b/>
                <w:sz w:val="16"/>
                <w:szCs w:val="16"/>
                <w:vertAlign w:val="subscript"/>
                <w:lang w:val="de-DE"/>
              </w:rPr>
              <w:t>3</w:t>
            </w:r>
          </w:p>
        </w:tc>
        <w:tc>
          <w:tcPr>
            <w:tcW w:w="3299" w:type="dxa"/>
            <w:gridSpan w:val="6"/>
            <w:tcBorders>
              <w:top w:val="single" w:sz="4" w:space="0" w:color="auto"/>
            </w:tcBorders>
            <w:noWrap/>
            <w:vAlign w:val="center"/>
          </w:tcPr>
          <w:p>
            <w:pPr>
              <w:jc w:val="center"/>
              <w:rPr>
                <w:b/>
                <w:sz w:val="16"/>
                <w:szCs w:val="16"/>
                <w:lang w:val="de-DE"/>
              </w:rPr>
            </w:pPr>
            <w:r>
              <w:rPr>
                <w:b/>
                <w:sz w:val="16"/>
                <w:szCs w:val="16"/>
                <w:lang w:val="de-DE"/>
              </w:rPr>
              <w:t>NO</w:t>
            </w:r>
            <w:r>
              <w:rPr>
                <w:b/>
                <w:sz w:val="16"/>
                <w:szCs w:val="16"/>
                <w:vertAlign w:val="subscript"/>
                <w:lang w:val="de-DE"/>
              </w:rPr>
              <w:t>2</w:t>
            </w:r>
          </w:p>
        </w:tc>
      </w:tr>
      <w:tr>
        <w:trPr>
          <w:cantSplit/>
          <w:trHeight w:val="290"/>
          <w:tblHeader/>
        </w:trPr>
        <w:tc>
          <w:tcPr>
            <w:tcW w:w="985" w:type="dxa"/>
            <w:vMerge/>
            <w:tcBorders>
              <w:bottom w:val="single" w:sz="4" w:space="0" w:color="auto"/>
            </w:tcBorders>
            <w:noWrap/>
            <w:vAlign w:val="center"/>
          </w:tcPr>
          <w:p>
            <w:pPr>
              <w:jc w:val="center"/>
              <w:rPr>
                <w:sz w:val="16"/>
                <w:szCs w:val="16"/>
                <w:lang w:val="de-DE"/>
              </w:rPr>
            </w:pPr>
          </w:p>
        </w:tc>
        <w:tc>
          <w:tcPr>
            <w:tcW w:w="1080" w:type="dxa"/>
            <w:vMerge/>
            <w:tcBorders>
              <w:bottom w:val="single" w:sz="4" w:space="0" w:color="auto"/>
            </w:tcBorders>
            <w:noWrap/>
            <w:vAlign w:val="center"/>
          </w:tcPr>
          <w:p>
            <w:pPr>
              <w:jc w:val="center"/>
              <w:rPr>
                <w:sz w:val="16"/>
                <w:szCs w:val="16"/>
                <w:lang w:val="de-DE"/>
              </w:rPr>
            </w:pPr>
          </w:p>
        </w:tc>
        <w:tc>
          <w:tcPr>
            <w:tcW w:w="304" w:type="dxa"/>
            <w:tcBorders>
              <w:bottom w:val="single" w:sz="4" w:space="0" w:color="auto"/>
            </w:tcBorders>
          </w:tcPr>
          <w:p>
            <w:pPr>
              <w:jc w:val="center"/>
              <w:rPr>
                <w:sz w:val="16"/>
                <w:szCs w:val="16"/>
              </w:rPr>
            </w:pPr>
          </w:p>
        </w:tc>
        <w:tc>
          <w:tcPr>
            <w:tcW w:w="304" w:type="dxa"/>
            <w:vMerge/>
            <w:tcBorders>
              <w:bottom w:val="single" w:sz="4" w:space="0" w:color="auto"/>
            </w:tcBorders>
            <w:noWrap/>
            <w:vAlign w:val="center"/>
          </w:tcPr>
          <w:p>
            <w:pPr>
              <w:jc w:val="center"/>
              <w:rPr>
                <w:sz w:val="16"/>
                <w:szCs w:val="16"/>
              </w:rPr>
            </w:pPr>
          </w:p>
        </w:tc>
        <w:tc>
          <w:tcPr>
            <w:tcW w:w="1649" w:type="dxa"/>
            <w:gridSpan w:val="3"/>
            <w:noWrap/>
            <w:vAlign w:val="center"/>
          </w:tcPr>
          <w:p>
            <w:pPr>
              <w:jc w:val="center"/>
              <w:rPr>
                <w:sz w:val="16"/>
                <w:szCs w:val="16"/>
                <w:lang w:val="de-DE"/>
              </w:rPr>
            </w:pPr>
            <w:r>
              <w:rPr>
                <w:sz w:val="16"/>
                <w:szCs w:val="16"/>
                <w:lang w:val="de-DE"/>
              </w:rPr>
              <w:t>CVD</w:t>
            </w:r>
          </w:p>
        </w:tc>
        <w:tc>
          <w:tcPr>
            <w:tcW w:w="1650" w:type="dxa"/>
            <w:gridSpan w:val="3"/>
            <w:noWrap/>
            <w:vAlign w:val="center"/>
          </w:tcPr>
          <w:p>
            <w:pPr>
              <w:jc w:val="center"/>
              <w:rPr>
                <w:sz w:val="16"/>
                <w:szCs w:val="16"/>
                <w:lang w:val="de-DE"/>
              </w:rPr>
            </w:pPr>
            <w:r>
              <w:rPr>
                <w:sz w:val="16"/>
                <w:szCs w:val="16"/>
                <w:lang w:val="de-DE"/>
              </w:rPr>
              <w:t>RD</w:t>
            </w:r>
          </w:p>
        </w:tc>
        <w:tc>
          <w:tcPr>
            <w:tcW w:w="1649" w:type="dxa"/>
            <w:gridSpan w:val="3"/>
            <w:noWrap/>
            <w:vAlign w:val="center"/>
          </w:tcPr>
          <w:p>
            <w:pPr>
              <w:jc w:val="center"/>
              <w:rPr>
                <w:sz w:val="16"/>
                <w:szCs w:val="16"/>
                <w:lang w:val="de-DE"/>
              </w:rPr>
            </w:pPr>
            <w:r>
              <w:rPr>
                <w:sz w:val="16"/>
                <w:szCs w:val="16"/>
                <w:lang w:val="de-DE"/>
              </w:rPr>
              <w:t>CVD</w:t>
            </w:r>
          </w:p>
        </w:tc>
        <w:tc>
          <w:tcPr>
            <w:tcW w:w="1650" w:type="dxa"/>
            <w:gridSpan w:val="3"/>
            <w:noWrap/>
            <w:vAlign w:val="center"/>
          </w:tcPr>
          <w:p>
            <w:pPr>
              <w:jc w:val="center"/>
              <w:rPr>
                <w:sz w:val="16"/>
                <w:szCs w:val="16"/>
                <w:lang w:val="de-DE"/>
              </w:rPr>
            </w:pPr>
            <w:r>
              <w:rPr>
                <w:sz w:val="16"/>
                <w:szCs w:val="16"/>
                <w:lang w:val="de-DE"/>
              </w:rPr>
              <w:t>RD</w:t>
            </w:r>
          </w:p>
        </w:tc>
        <w:tc>
          <w:tcPr>
            <w:tcW w:w="1653" w:type="dxa"/>
            <w:gridSpan w:val="3"/>
            <w:noWrap/>
            <w:vAlign w:val="center"/>
          </w:tcPr>
          <w:p>
            <w:pPr>
              <w:jc w:val="center"/>
              <w:rPr>
                <w:sz w:val="16"/>
                <w:szCs w:val="16"/>
                <w:lang w:val="de-DE"/>
              </w:rPr>
            </w:pPr>
            <w:r>
              <w:rPr>
                <w:sz w:val="16"/>
                <w:szCs w:val="16"/>
                <w:lang w:val="de-DE"/>
              </w:rPr>
              <w:t>CVD</w:t>
            </w:r>
          </w:p>
        </w:tc>
        <w:tc>
          <w:tcPr>
            <w:tcW w:w="1646" w:type="dxa"/>
            <w:gridSpan w:val="3"/>
            <w:noWrap/>
            <w:vAlign w:val="center"/>
          </w:tcPr>
          <w:p>
            <w:pPr>
              <w:jc w:val="center"/>
              <w:rPr>
                <w:sz w:val="16"/>
                <w:szCs w:val="16"/>
                <w:lang w:val="de-DE"/>
              </w:rPr>
            </w:pPr>
            <w:r>
              <w:rPr>
                <w:sz w:val="16"/>
                <w:szCs w:val="16"/>
                <w:lang w:val="de-DE"/>
              </w:rPr>
              <w:t>RD</w:t>
            </w:r>
          </w:p>
        </w:tc>
        <w:tc>
          <w:tcPr>
            <w:tcW w:w="1649" w:type="dxa"/>
            <w:gridSpan w:val="3"/>
            <w:noWrap/>
            <w:vAlign w:val="center"/>
          </w:tcPr>
          <w:p>
            <w:pPr>
              <w:jc w:val="center"/>
              <w:rPr>
                <w:sz w:val="16"/>
                <w:szCs w:val="16"/>
                <w:lang w:val="de-DE"/>
              </w:rPr>
            </w:pPr>
            <w:r>
              <w:rPr>
                <w:sz w:val="16"/>
                <w:szCs w:val="16"/>
                <w:lang w:val="de-DE"/>
              </w:rPr>
              <w:t>CVD</w:t>
            </w:r>
          </w:p>
        </w:tc>
        <w:tc>
          <w:tcPr>
            <w:tcW w:w="1650" w:type="dxa"/>
            <w:gridSpan w:val="3"/>
            <w:noWrap/>
            <w:vAlign w:val="center"/>
          </w:tcPr>
          <w:p>
            <w:pPr>
              <w:jc w:val="center"/>
              <w:rPr>
                <w:sz w:val="16"/>
                <w:szCs w:val="16"/>
                <w:lang w:val="de-DE"/>
              </w:rPr>
            </w:pPr>
            <w:r>
              <w:rPr>
                <w:sz w:val="16"/>
                <w:szCs w:val="16"/>
                <w:lang w:val="de-DE"/>
              </w:rPr>
              <w:t>RD</w:t>
            </w:r>
          </w:p>
        </w:tc>
      </w:tr>
      <w:tr>
        <w:trPr>
          <w:cantSplit/>
          <w:trHeight w:val="290"/>
          <w:tblHeader/>
        </w:trPr>
        <w:tc>
          <w:tcPr>
            <w:tcW w:w="985" w:type="dxa"/>
            <w:vMerge/>
            <w:tcBorders>
              <w:bottom w:val="single" w:sz="4" w:space="0" w:color="auto"/>
            </w:tcBorders>
            <w:noWrap/>
            <w:vAlign w:val="center"/>
          </w:tcPr>
          <w:p>
            <w:pPr>
              <w:jc w:val="center"/>
              <w:rPr>
                <w:sz w:val="16"/>
                <w:szCs w:val="16"/>
              </w:rPr>
            </w:pPr>
          </w:p>
        </w:tc>
        <w:tc>
          <w:tcPr>
            <w:tcW w:w="1080" w:type="dxa"/>
            <w:vMerge/>
            <w:tcBorders>
              <w:bottom w:val="single" w:sz="4" w:space="0" w:color="auto"/>
            </w:tcBorders>
            <w:noWrap/>
            <w:vAlign w:val="center"/>
          </w:tcPr>
          <w:p>
            <w:pPr>
              <w:jc w:val="center"/>
              <w:rPr>
                <w:sz w:val="16"/>
                <w:szCs w:val="16"/>
              </w:rPr>
            </w:pPr>
          </w:p>
        </w:tc>
        <w:tc>
          <w:tcPr>
            <w:tcW w:w="304" w:type="dxa"/>
            <w:tcBorders>
              <w:bottom w:val="single" w:sz="4" w:space="0" w:color="auto"/>
            </w:tcBorders>
          </w:tcPr>
          <w:p>
            <w:pPr>
              <w:jc w:val="center"/>
              <w:rPr>
                <w:sz w:val="16"/>
                <w:szCs w:val="16"/>
              </w:rPr>
            </w:pPr>
          </w:p>
        </w:tc>
        <w:tc>
          <w:tcPr>
            <w:tcW w:w="304" w:type="dxa"/>
            <w:vMerge/>
            <w:tcBorders>
              <w:bottom w:val="single" w:sz="4" w:space="0" w:color="auto"/>
            </w:tcBorders>
            <w:noWrap/>
            <w:vAlign w:val="center"/>
          </w:tcPr>
          <w:p>
            <w:pPr>
              <w:jc w:val="center"/>
              <w:rPr>
                <w:sz w:val="16"/>
                <w:szCs w:val="16"/>
              </w:rPr>
            </w:pP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49" w:type="dxa"/>
            <w:tcBorders>
              <w:bottom w:val="single" w:sz="4" w:space="0" w:color="auto"/>
            </w:tcBorders>
            <w:noWrap/>
            <w:vAlign w:val="center"/>
          </w:tcPr>
          <w:p>
            <w:pPr>
              <w:jc w:val="center"/>
              <w:rPr>
                <w:sz w:val="16"/>
                <w:szCs w:val="16"/>
                <w:lang w:val="de-DE"/>
              </w:rPr>
            </w:pPr>
            <w:r>
              <w:rPr>
                <w:sz w:val="16"/>
                <w:szCs w:val="16"/>
                <w:lang w:val="de-DE"/>
              </w:rPr>
              <w:t>UCI</w:t>
            </w: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49"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49" w:type="dxa"/>
            <w:tcBorders>
              <w:bottom w:val="single" w:sz="4" w:space="0" w:color="auto"/>
            </w:tcBorders>
            <w:noWrap/>
            <w:vAlign w:val="center"/>
          </w:tcPr>
          <w:p>
            <w:pPr>
              <w:jc w:val="center"/>
              <w:rPr>
                <w:sz w:val="16"/>
                <w:szCs w:val="16"/>
                <w:lang w:val="de-DE"/>
              </w:rPr>
            </w:pPr>
            <w:r>
              <w:rPr>
                <w:sz w:val="16"/>
                <w:szCs w:val="16"/>
                <w:lang w:val="de-DE"/>
              </w:rPr>
              <w:t>LCI</w:t>
            </w:r>
          </w:p>
        </w:tc>
        <w:tc>
          <w:tcPr>
            <w:tcW w:w="554" w:type="dxa"/>
            <w:tcBorders>
              <w:bottom w:val="single" w:sz="4" w:space="0" w:color="auto"/>
            </w:tcBorders>
            <w:noWrap/>
            <w:vAlign w:val="center"/>
          </w:tcPr>
          <w:p>
            <w:pPr>
              <w:jc w:val="center"/>
              <w:rPr>
                <w:sz w:val="16"/>
                <w:szCs w:val="16"/>
                <w:lang w:val="de-DE"/>
              </w:rPr>
            </w:pPr>
            <w:r>
              <w:rPr>
                <w:sz w:val="16"/>
                <w:szCs w:val="16"/>
                <w:lang w:val="de-DE"/>
              </w:rPr>
              <w:t>UCI</w:t>
            </w:r>
          </w:p>
        </w:tc>
        <w:tc>
          <w:tcPr>
            <w:tcW w:w="546"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c>
          <w:tcPr>
            <w:tcW w:w="549"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c>
          <w:tcPr>
            <w:tcW w:w="550" w:type="dxa"/>
            <w:tcBorders>
              <w:bottom w:val="single" w:sz="4" w:space="0" w:color="auto"/>
            </w:tcBorders>
            <w:noWrap/>
            <w:vAlign w:val="center"/>
          </w:tcPr>
          <w:p>
            <w:pPr>
              <w:jc w:val="center"/>
              <w:rPr>
                <w:sz w:val="16"/>
                <w:szCs w:val="16"/>
                <w:lang w:val="de-DE"/>
              </w:rPr>
            </w:pPr>
            <w:r>
              <w:rPr>
                <w:sz w:val="16"/>
                <w:szCs w:val="16"/>
                <w:lang w:val="de-DE"/>
              </w:rPr>
              <w:t>%</w:t>
            </w:r>
          </w:p>
        </w:tc>
        <w:tc>
          <w:tcPr>
            <w:tcW w:w="550" w:type="dxa"/>
            <w:tcBorders>
              <w:bottom w:val="single" w:sz="4" w:space="0" w:color="auto"/>
            </w:tcBorders>
            <w:noWrap/>
            <w:vAlign w:val="center"/>
          </w:tcPr>
          <w:p>
            <w:pPr>
              <w:jc w:val="center"/>
              <w:rPr>
                <w:sz w:val="16"/>
                <w:szCs w:val="16"/>
                <w:lang w:val="de-DE"/>
              </w:rPr>
            </w:pPr>
            <w:r>
              <w:rPr>
                <w:sz w:val="16"/>
                <w:szCs w:val="16"/>
                <w:lang w:val="de-DE"/>
              </w:rPr>
              <w:t>LCI</w:t>
            </w:r>
          </w:p>
        </w:tc>
        <w:tc>
          <w:tcPr>
            <w:tcW w:w="550" w:type="dxa"/>
            <w:tcBorders>
              <w:bottom w:val="single" w:sz="4" w:space="0" w:color="auto"/>
            </w:tcBorders>
            <w:noWrap/>
            <w:vAlign w:val="center"/>
          </w:tcPr>
          <w:p>
            <w:pPr>
              <w:jc w:val="center"/>
              <w:rPr>
                <w:sz w:val="16"/>
                <w:szCs w:val="16"/>
                <w:lang w:val="de-DE"/>
              </w:rPr>
            </w:pPr>
            <w:r>
              <w:rPr>
                <w:sz w:val="16"/>
                <w:szCs w:val="16"/>
                <w:lang w:val="de-DE"/>
              </w:rPr>
              <w:t>UCI</w:t>
            </w:r>
          </w:p>
        </w:tc>
      </w:tr>
      <w:tr>
        <w:trPr>
          <w:trHeight w:val="290"/>
        </w:trPr>
        <w:tc>
          <w:tcPr>
            <w:tcW w:w="985" w:type="dxa"/>
            <w:tcBorders>
              <w:top w:val="single" w:sz="4" w:space="0" w:color="auto"/>
            </w:tcBorders>
            <w:shd w:val="clear" w:color="auto" w:fill="auto"/>
            <w:noWrap/>
            <w:vAlign w:val="center"/>
            <w:hideMark/>
          </w:tcPr>
          <w:p>
            <w:pPr>
              <w:jc w:val="center"/>
              <w:rPr>
                <w:sz w:val="16"/>
                <w:szCs w:val="16"/>
              </w:rPr>
            </w:pPr>
            <w:r>
              <w:rPr>
                <w:sz w:val="16"/>
                <w:szCs w:val="16"/>
              </w:rPr>
              <w:t>Canada</w:t>
            </w:r>
          </w:p>
        </w:tc>
        <w:tc>
          <w:tcPr>
            <w:tcW w:w="1080" w:type="dxa"/>
            <w:tcBorders>
              <w:top w:val="single" w:sz="4" w:space="0" w:color="auto"/>
            </w:tcBorders>
            <w:shd w:val="clear" w:color="auto" w:fill="auto"/>
            <w:noWrap/>
            <w:vAlign w:val="center"/>
            <w:hideMark/>
          </w:tcPr>
          <w:p>
            <w:pPr>
              <w:jc w:val="center"/>
              <w:rPr>
                <w:sz w:val="16"/>
                <w:szCs w:val="16"/>
              </w:rPr>
            </w:pPr>
            <w:r>
              <w:rPr>
                <w:sz w:val="16"/>
                <w:szCs w:val="16"/>
              </w:rPr>
              <w:t>Abbotsford</w:t>
            </w:r>
          </w:p>
        </w:tc>
        <w:tc>
          <w:tcPr>
            <w:tcW w:w="304" w:type="dxa"/>
            <w:tcBorders>
              <w:top w:val="single" w:sz="4" w:space="0" w:color="auto"/>
            </w:tcBorders>
          </w:tcPr>
          <w:p>
            <w:pPr>
              <w:jc w:val="center"/>
              <w:rPr>
                <w:sz w:val="16"/>
                <w:szCs w:val="16"/>
              </w:rPr>
            </w:pPr>
          </w:p>
        </w:tc>
        <w:tc>
          <w:tcPr>
            <w:tcW w:w="304" w:type="dxa"/>
            <w:tcBorders>
              <w:top w:val="single" w:sz="4" w:space="0" w:color="auto"/>
            </w:tcBorders>
            <w:shd w:val="clear" w:color="auto" w:fill="auto"/>
            <w:noWrap/>
            <w:vAlign w:val="center"/>
            <w:hideMark/>
          </w:tcPr>
          <w:p>
            <w:pPr>
              <w:jc w:val="center"/>
              <w:rPr>
                <w:sz w:val="16"/>
                <w:szCs w:val="16"/>
              </w:rPr>
            </w:pPr>
            <w:r>
              <w:rPr>
                <w:sz w:val="16"/>
                <w:szCs w:val="16"/>
              </w:rPr>
              <w:t>l</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-19.1</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-38.0</w:t>
            </w:r>
          </w:p>
        </w:tc>
        <w:tc>
          <w:tcPr>
            <w:tcW w:w="549" w:type="dxa"/>
            <w:tcBorders>
              <w:top w:val="single" w:sz="4" w:space="0" w:color="auto"/>
            </w:tcBorders>
            <w:shd w:val="clear" w:color="auto" w:fill="auto"/>
            <w:noWrap/>
            <w:vAlign w:val="center"/>
            <w:hideMark/>
          </w:tcPr>
          <w:p>
            <w:pPr>
              <w:jc w:val="center"/>
              <w:rPr>
                <w:sz w:val="16"/>
                <w:szCs w:val="16"/>
              </w:rPr>
            </w:pPr>
            <w:r>
              <w:rPr>
                <w:sz w:val="16"/>
                <w:szCs w:val="16"/>
              </w:rPr>
              <w:t>-0.2</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-9.4</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-52.8</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33.9</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-19.3</w:t>
            </w:r>
          </w:p>
        </w:tc>
        <w:tc>
          <w:tcPr>
            <w:tcW w:w="549" w:type="dxa"/>
            <w:tcBorders>
              <w:top w:val="single" w:sz="4" w:space="0" w:color="auto"/>
            </w:tcBorders>
            <w:shd w:val="clear" w:color="auto" w:fill="auto"/>
            <w:noWrap/>
            <w:vAlign w:val="center"/>
            <w:hideMark/>
          </w:tcPr>
          <w:p>
            <w:pPr>
              <w:jc w:val="center"/>
              <w:rPr>
                <w:sz w:val="16"/>
                <w:szCs w:val="16"/>
              </w:rPr>
            </w:pPr>
            <w:r>
              <w:rPr>
                <w:sz w:val="16"/>
                <w:szCs w:val="16"/>
              </w:rPr>
              <w:t>-38.3</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-0.2</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-9.5</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-53.6</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34.6</w:t>
            </w:r>
          </w:p>
        </w:tc>
        <w:tc>
          <w:tcPr>
            <w:tcW w:w="550" w:type="dxa"/>
            <w:tcBorders>
              <w:top w:val="single" w:sz="4" w:space="0" w:color="auto"/>
            </w:tcBorders>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tcBorders>
              <w:top w:val="single" w:sz="4" w:space="0" w:color="auto"/>
            </w:tcBorders>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-31.1</w:t>
            </w:r>
          </w:p>
        </w:tc>
        <w:tc>
          <w:tcPr>
            <w:tcW w:w="554" w:type="dxa"/>
            <w:tcBorders>
              <w:top w:val="single" w:sz="4" w:space="0" w:color="auto"/>
            </w:tcBorders>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6" w:type="dxa"/>
            <w:tcBorders>
              <w:top w:val="single" w:sz="4" w:space="0" w:color="auto"/>
            </w:tcBorders>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-12.3</w:t>
            </w:r>
          </w:p>
        </w:tc>
        <w:tc>
          <w:tcPr>
            <w:tcW w:w="550" w:type="dxa"/>
            <w:tcBorders>
              <w:top w:val="single" w:sz="4" w:space="0" w:color="auto"/>
            </w:tcBorders>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-70.0</w:t>
            </w:r>
          </w:p>
        </w:tc>
        <w:tc>
          <w:tcPr>
            <w:tcW w:w="550" w:type="dxa"/>
            <w:tcBorders>
              <w:top w:val="single" w:sz="4" w:space="0" w:color="auto"/>
            </w:tcBorders>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549" w:type="dxa"/>
            <w:tcBorders>
              <w:top w:val="single" w:sz="4" w:space="0" w:color="auto"/>
            </w:tcBorders>
            <w:shd w:val="clear" w:color="auto" w:fill="auto"/>
            <w:noWrap/>
            <w:vAlign w:val="center"/>
            <w:hideMark/>
          </w:tcPr>
          <w:p>
            <w:pPr>
              <w:jc w:val="center"/>
              <w:rPr>
                <w:sz w:val="16"/>
                <w:szCs w:val="16"/>
              </w:rPr>
            </w:pPr>
            <w:r>
              <w:rPr>
                <w:sz w:val="16"/>
                <w:szCs w:val="16"/>
              </w:rPr>
              <w:t>8.5</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-11.7</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28.7</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16.3</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-55.4</w:t>
            </w:r>
          </w:p>
        </w:tc>
        <w:tc>
          <w:tcPr>
            <w:tcW w:w="550" w:type="dxa"/>
            <w:tcBorders>
              <w:top w:val="single" w:sz="4" w:space="0" w:color="auto"/>
            </w:tcBorders>
            <w:shd w:val="clear" w:color="auto" w:fill="auto"/>
            <w:noWrap/>
            <w:vAlign w:val="center"/>
            <w:hideMark/>
          </w:tcPr>
          <w:p>
            <w:pPr>
              <w:jc w:val="center"/>
              <w:rPr>
                <w:sz w:val="16"/>
                <w:szCs w:val="16"/>
              </w:rPr>
            </w:pPr>
            <w:r>
              <w:rPr>
                <w:sz w:val="16"/>
                <w:szCs w:val="16"/>
              </w:rPr>
              <w:t>88.0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-26.1</w:t>
            </w:r>
          </w:p>
        </w:tc>
        <w:tc>
          <w:tcPr>
            <w:tcW w:w="549"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-33.1</w:t>
            </w:r>
          </w:p>
        </w:tc>
        <w:tc>
          <w:tcPr>
            <w:tcW w:w="550" w:type="dxa"/>
            <w:shd w:val="clear" w:color="auto" w:fill="auto"/>
            <w:noWrap/>
            <w:vAlign w:val="center"/>
            <w:hideMark/>
          </w:tcPr>
          <w:p>
            <w:pPr>
              <w:jc w:val="center"/>
              <w:rPr>
                <w:sz w:val="16"/>
                <w:szCs w:val="16"/>
              </w:rPr>
            </w:pPr>
            <w:r>
              <w:rPr>
                <w:sz w:val="16"/>
                <w:szCs w:val="16"/>
              </w:rPr>
              <w:t>40.3</w:t>
            </w:r>
          </w:p>
        </w:tc>
        <w:tc>
          <w:tcPr>
            <w:tcW w:w="550" w:type="dxa"/>
            <w:shd w:val="clear" w:color="auto" w:fill="auto"/>
            <w:noWrap/>
            <w:vAlign w:val="center"/>
            <w:hideMark/>
          </w:tcPr>
          <w:p>
            <w:pPr>
              <w:jc w:val="center"/>
              <w:rPr>
                <w:sz w:val="16"/>
                <w:szCs w:val="16"/>
              </w:rPr>
            </w:pPr>
            <w:r>
              <w:rPr>
                <w:sz w:val="16"/>
                <w:szCs w:val="16"/>
              </w:rPr>
              <w:t>-11.7</w:t>
            </w:r>
          </w:p>
        </w:tc>
        <w:tc>
          <w:tcPr>
            <w:tcW w:w="549"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-33.8</w:t>
            </w:r>
          </w:p>
        </w:tc>
        <w:tc>
          <w:tcPr>
            <w:tcW w:w="550" w:type="dxa"/>
            <w:shd w:val="clear" w:color="auto" w:fill="auto"/>
            <w:noWrap/>
            <w:vAlign w:val="center"/>
            <w:hideMark/>
          </w:tcPr>
          <w:p>
            <w:pPr>
              <w:jc w:val="center"/>
              <w:rPr>
                <w:sz w:val="16"/>
                <w:szCs w:val="16"/>
              </w:rPr>
            </w:pPr>
            <w:r>
              <w:rPr>
                <w:sz w:val="16"/>
                <w:szCs w:val="16"/>
              </w:rPr>
              <w:t>41.0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-48.0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51.5</w:t>
            </w:r>
          </w:p>
        </w:tc>
        <w:tc>
          <w:tcPr>
            <w:tcW w:w="549"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-11.0</w:t>
            </w:r>
          </w:p>
        </w:tc>
        <w:tc>
          <w:tcPr>
            <w:tcW w:w="550" w:type="dxa"/>
            <w:shd w:val="clear" w:color="auto" w:fill="auto"/>
            <w:noWrap/>
            <w:vAlign w:val="center"/>
            <w:hideMark/>
          </w:tcPr>
          <w:p>
            <w:pPr>
              <w:jc w:val="center"/>
              <w:rPr>
                <w:sz w:val="16"/>
                <w:szCs w:val="16"/>
              </w:rPr>
            </w:pPr>
            <w:r>
              <w:rPr>
                <w:sz w:val="16"/>
                <w:szCs w:val="16"/>
              </w:rPr>
              <w:t>15.5</w:t>
            </w:r>
          </w:p>
        </w:tc>
        <w:tc>
          <w:tcPr>
            <w:tcW w:w="550" w:type="dxa"/>
            <w:shd w:val="clear" w:color="auto" w:fill="auto"/>
            <w:noWrap/>
            <w:vAlign w:val="center"/>
            <w:hideMark/>
          </w:tcPr>
          <w:p>
            <w:pPr>
              <w:jc w:val="center"/>
              <w:rPr>
                <w:sz w:val="16"/>
                <w:szCs w:val="16"/>
              </w:rPr>
            </w:pPr>
            <w:r>
              <w:rPr>
                <w:sz w:val="16"/>
                <w:szCs w:val="16"/>
              </w:rPr>
              <w:t>33.4</w:t>
            </w:r>
          </w:p>
        </w:tc>
        <w:tc>
          <w:tcPr>
            <w:tcW w:w="550" w:type="dxa"/>
            <w:shd w:val="clear" w:color="auto" w:fill="auto"/>
            <w:noWrap/>
            <w:vAlign w:val="center"/>
            <w:hideMark/>
          </w:tcPr>
          <w:p>
            <w:pPr>
              <w:jc w:val="center"/>
              <w:rPr>
                <w:sz w:val="16"/>
                <w:szCs w:val="16"/>
              </w:rPr>
            </w:pPr>
            <w:r>
              <w:rPr>
                <w:sz w:val="16"/>
                <w:szCs w:val="16"/>
              </w:rPr>
              <w:t>-13.4</w:t>
            </w:r>
          </w:p>
        </w:tc>
        <w:tc>
          <w:tcPr>
            <w:tcW w:w="550" w:type="dxa"/>
            <w:shd w:val="clear" w:color="auto" w:fill="auto"/>
            <w:noWrap/>
            <w:vAlign w:val="center"/>
            <w:hideMark/>
          </w:tcPr>
          <w:p>
            <w:pPr>
              <w:jc w:val="center"/>
              <w:rPr>
                <w:sz w:val="16"/>
                <w:szCs w:val="16"/>
              </w:rPr>
            </w:pPr>
            <w:r>
              <w:rPr>
                <w:sz w:val="16"/>
                <w:szCs w:val="16"/>
              </w:rPr>
              <w:t>80.3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-21.2</w:t>
            </w:r>
          </w:p>
        </w:tc>
        <w:tc>
          <w:tcPr>
            <w:tcW w:w="549" w:type="dxa"/>
            <w:shd w:val="clear" w:color="auto" w:fill="auto"/>
            <w:noWrap/>
            <w:vAlign w:val="center"/>
            <w:hideMark/>
          </w:tcPr>
          <w:p>
            <w:pPr>
              <w:jc w:val="center"/>
              <w:rPr>
                <w:sz w:val="16"/>
                <w:szCs w:val="16"/>
              </w:rPr>
            </w:pPr>
            <w:r>
              <w:rPr>
                <w:sz w:val="16"/>
                <w:szCs w:val="16"/>
              </w:rPr>
              <w:t>20.1</w:t>
            </w:r>
          </w:p>
        </w:tc>
        <w:tc>
          <w:tcPr>
            <w:tcW w:w="550" w:type="dxa"/>
            <w:shd w:val="clear" w:color="auto" w:fill="auto"/>
            <w:noWrap/>
            <w:vAlign w:val="center"/>
            <w:hideMark/>
          </w:tcPr>
          <w:p>
            <w:pPr>
              <w:jc w:val="center"/>
              <w:rPr>
                <w:sz w:val="16"/>
                <w:szCs w:val="16"/>
              </w:rPr>
            </w:pPr>
            <w:r>
              <w:rPr>
                <w:sz w:val="16"/>
                <w:szCs w:val="16"/>
              </w:rPr>
              <w:t>31.1</w:t>
            </w:r>
          </w:p>
        </w:tc>
        <w:tc>
          <w:tcPr>
            <w:tcW w:w="550" w:type="dxa"/>
            <w:shd w:val="clear" w:color="auto" w:fill="auto"/>
            <w:noWrap/>
            <w:vAlign w:val="center"/>
            <w:hideMark/>
          </w:tcPr>
          <w:p>
            <w:pPr>
              <w:jc w:val="center"/>
              <w:rPr>
                <w:sz w:val="16"/>
                <w:szCs w:val="16"/>
              </w:rPr>
            </w:pPr>
            <w:r>
              <w:rPr>
                <w:sz w:val="16"/>
                <w:szCs w:val="16"/>
              </w:rPr>
              <w:t>-13.4</w:t>
            </w:r>
          </w:p>
        </w:tc>
        <w:tc>
          <w:tcPr>
            <w:tcW w:w="550" w:type="dxa"/>
            <w:shd w:val="clear" w:color="auto" w:fill="auto"/>
            <w:noWrap/>
            <w:vAlign w:val="center"/>
            <w:hideMark/>
          </w:tcPr>
          <w:p>
            <w:pPr>
              <w:jc w:val="center"/>
              <w:rPr>
                <w:sz w:val="16"/>
                <w:szCs w:val="16"/>
              </w:rPr>
            </w:pPr>
            <w:r>
              <w:rPr>
                <w:sz w:val="16"/>
                <w:szCs w:val="16"/>
              </w:rPr>
              <w:t>75.6</w:t>
            </w:r>
          </w:p>
        </w:tc>
        <w:tc>
          <w:tcPr>
            <w:tcW w:w="550" w:type="dxa"/>
            <w:shd w:val="clear" w:color="auto" w:fill="auto"/>
            <w:noWrap/>
            <w:vAlign w:val="center"/>
            <w:hideMark/>
          </w:tcPr>
          <w:p>
            <w:pPr>
              <w:jc w:val="center"/>
              <w:rPr>
                <w:sz w:val="16"/>
                <w:szCs w:val="16"/>
              </w:rPr>
            </w:pPr>
            <w:r>
              <w:rPr>
                <w:sz w:val="16"/>
                <w:szCs w:val="16"/>
              </w:rPr>
              <w:t>-0.6</w:t>
            </w:r>
          </w:p>
        </w:tc>
        <w:tc>
          <w:tcPr>
            <w:tcW w:w="549" w:type="dxa"/>
            <w:shd w:val="clear" w:color="auto" w:fill="auto"/>
            <w:noWrap/>
            <w:vAlign w:val="center"/>
            <w:hideMark/>
          </w:tcPr>
          <w:p>
            <w:pPr>
              <w:jc w:val="center"/>
              <w:rPr>
                <w:sz w:val="16"/>
                <w:szCs w:val="16"/>
              </w:rPr>
            </w:pPr>
            <w:r>
              <w:rPr>
                <w:sz w:val="16"/>
                <w:szCs w:val="16"/>
              </w:rPr>
              <w:t>-21.3</w:t>
            </w:r>
          </w:p>
        </w:tc>
        <w:tc>
          <w:tcPr>
            <w:tcW w:w="550"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31.5</w:t>
            </w:r>
          </w:p>
        </w:tc>
        <w:tc>
          <w:tcPr>
            <w:tcW w:w="550"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hideMark/>
          </w:tcPr>
          <w:p>
            <w:pPr>
              <w:jc w:val="center"/>
              <w:rPr>
                <w:sz w:val="16"/>
                <w:szCs w:val="16"/>
              </w:rPr>
            </w:pPr>
            <w:r>
              <w:rPr>
                <w:sz w:val="16"/>
                <w:szCs w:val="16"/>
              </w:rPr>
              <w:t>76.8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29.7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-23.1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82.4</w:t>
            </w:r>
          </w:p>
        </w:tc>
        <w:tc>
          <w:tcPr>
            <w:tcW w:w="549" w:type="dxa"/>
            <w:shd w:val="clear" w:color="auto" w:fill="auto"/>
            <w:noWrap/>
            <w:vAlign w:val="center"/>
            <w:hideMark/>
          </w:tcPr>
          <w:p>
            <w:pPr>
              <w:jc w:val="center"/>
              <w:rPr>
                <w:sz w:val="16"/>
                <w:szCs w:val="16"/>
              </w:rPr>
            </w:pPr>
            <w:r>
              <w:rPr>
                <w:sz w:val="16"/>
                <w:szCs w:val="16"/>
              </w:rPr>
              <w:t>-7.0</w:t>
            </w:r>
          </w:p>
        </w:tc>
        <w:tc>
          <w:tcPr>
            <w:tcW w:w="550" w:type="dxa"/>
            <w:shd w:val="clear" w:color="auto" w:fill="auto"/>
            <w:noWrap/>
            <w:vAlign w:val="center"/>
            <w:hideMark/>
          </w:tcPr>
          <w:p>
            <w:pPr>
              <w:jc w:val="center"/>
              <w:rPr>
                <w:sz w:val="16"/>
                <w:szCs w:val="16"/>
              </w:rPr>
            </w:pPr>
            <w:r>
              <w:rPr>
                <w:sz w:val="16"/>
                <w:szCs w:val="16"/>
              </w:rPr>
              <w:t>-22.5</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82.3</w:t>
            </w:r>
          </w:p>
        </w:tc>
        <w:tc>
          <w:tcPr>
            <w:tcW w:w="550" w:type="dxa"/>
            <w:shd w:val="clear" w:color="auto" w:fill="auto"/>
            <w:noWrap/>
            <w:vAlign w:val="center"/>
            <w:hideMark/>
          </w:tcPr>
          <w:p>
            <w:pPr>
              <w:jc w:val="center"/>
              <w:rPr>
                <w:sz w:val="16"/>
                <w:szCs w:val="16"/>
              </w:rPr>
            </w:pPr>
            <w:r>
              <w:rPr>
                <w:sz w:val="16"/>
                <w:szCs w:val="16"/>
              </w:rPr>
              <w:t>-6.5</w:t>
            </w:r>
          </w:p>
        </w:tc>
        <w:tc>
          <w:tcPr>
            <w:tcW w:w="550" w:type="dxa"/>
            <w:shd w:val="clear" w:color="auto" w:fill="auto"/>
            <w:noWrap/>
            <w:vAlign w:val="center"/>
            <w:hideMark/>
          </w:tcPr>
          <w:p>
            <w:pPr>
              <w:jc w:val="center"/>
              <w:rPr>
                <w:sz w:val="16"/>
                <w:szCs w:val="16"/>
              </w:rPr>
            </w:pPr>
            <w:r>
              <w:rPr>
                <w:sz w:val="16"/>
                <w:szCs w:val="16"/>
              </w:rPr>
              <w:t>171.0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Calgary</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-6.6</w:t>
            </w:r>
          </w:p>
        </w:tc>
        <w:tc>
          <w:tcPr>
            <w:tcW w:w="549"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5.4</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16.5</w:t>
            </w:r>
          </w:p>
        </w:tc>
        <w:tc>
          <w:tcPr>
            <w:tcW w:w="550" w:type="dxa"/>
            <w:shd w:val="clear" w:color="auto" w:fill="auto"/>
            <w:noWrap/>
            <w:vAlign w:val="center"/>
            <w:hideMark/>
          </w:tcPr>
          <w:p>
            <w:pPr>
              <w:jc w:val="center"/>
              <w:rPr>
                <w:sz w:val="16"/>
                <w:szCs w:val="16"/>
              </w:rPr>
            </w:pPr>
            <w:r>
              <w:rPr>
                <w:sz w:val="16"/>
                <w:szCs w:val="16"/>
              </w:rPr>
              <w:t>-0.4</w:t>
            </w:r>
          </w:p>
        </w:tc>
        <w:tc>
          <w:tcPr>
            <w:tcW w:w="549"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5.1</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-9.2</w:t>
            </w:r>
          </w:p>
        </w:tc>
        <w:tc>
          <w:tcPr>
            <w:tcW w:w="550" w:type="dxa"/>
            <w:shd w:val="clear" w:color="auto" w:fill="auto"/>
            <w:noWrap/>
            <w:vAlign w:val="center"/>
            <w:hideMark/>
          </w:tcPr>
          <w:p>
            <w:pPr>
              <w:jc w:val="center"/>
              <w:rPr>
                <w:sz w:val="16"/>
                <w:szCs w:val="16"/>
              </w:rPr>
            </w:pPr>
            <w:r>
              <w:rPr>
                <w:sz w:val="16"/>
                <w:szCs w:val="16"/>
              </w:rPr>
              <w:t>15.8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19.8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37.2</w:t>
            </w:r>
          </w:p>
        </w:tc>
        <w:tc>
          <w:tcPr>
            <w:tcW w:w="549" w:type="dxa"/>
            <w:shd w:val="clear" w:color="auto" w:fill="auto"/>
            <w:noWrap/>
            <w:vAlign w:val="center"/>
            <w:hideMark/>
          </w:tcPr>
          <w:p>
            <w:pPr>
              <w:jc w:val="center"/>
              <w:rPr>
                <w:sz w:val="16"/>
                <w:szCs w:val="16"/>
              </w:rPr>
            </w:pPr>
            <w:r>
              <w:rPr>
                <w:sz w:val="16"/>
                <w:szCs w:val="16"/>
              </w:rPr>
              <w:t>-2.8</w:t>
            </w:r>
          </w:p>
        </w:tc>
        <w:tc>
          <w:tcPr>
            <w:tcW w:w="550" w:type="dxa"/>
            <w:shd w:val="clear" w:color="auto" w:fill="auto"/>
            <w:noWrap/>
            <w:vAlign w:val="center"/>
            <w:hideMark/>
          </w:tcPr>
          <w:p>
            <w:pPr>
              <w:jc w:val="center"/>
              <w:rPr>
                <w:sz w:val="16"/>
                <w:szCs w:val="16"/>
              </w:rPr>
            </w:pPr>
            <w:r>
              <w:rPr>
                <w:sz w:val="16"/>
                <w:szCs w:val="16"/>
              </w:rPr>
              <w:t>-27.6</w:t>
            </w:r>
          </w:p>
        </w:tc>
        <w:tc>
          <w:tcPr>
            <w:tcW w:w="550" w:type="dxa"/>
            <w:shd w:val="clear" w:color="auto" w:fill="auto"/>
            <w:noWrap/>
            <w:vAlign w:val="center"/>
            <w:hideMark/>
          </w:tcPr>
          <w:p>
            <w:pPr>
              <w:jc w:val="center"/>
              <w:rPr>
                <w:sz w:val="16"/>
                <w:szCs w:val="16"/>
              </w:rPr>
            </w:pPr>
            <w:r>
              <w:rPr>
                <w:sz w:val="16"/>
                <w:szCs w:val="16"/>
              </w:rPr>
              <w:t>22.0</w:t>
            </w:r>
          </w:p>
        </w:tc>
        <w:tc>
          <w:tcPr>
            <w:tcW w:w="550" w:type="dxa"/>
            <w:shd w:val="clear" w:color="auto" w:fill="auto"/>
            <w:noWrap/>
            <w:vAlign w:val="center"/>
            <w:hideMark/>
          </w:tcPr>
          <w:p>
            <w:pPr>
              <w:jc w:val="center"/>
              <w:rPr>
                <w:sz w:val="16"/>
                <w:szCs w:val="16"/>
              </w:rPr>
            </w:pPr>
            <w:r>
              <w:rPr>
                <w:sz w:val="16"/>
                <w:szCs w:val="16"/>
              </w:rPr>
              <w:t>11.9</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26.3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-0.8</w:t>
            </w:r>
          </w:p>
        </w:tc>
        <w:tc>
          <w:tcPr>
            <w:tcW w:w="550" w:type="dxa"/>
            <w:shd w:val="clear" w:color="auto" w:fill="auto"/>
            <w:noWrap/>
            <w:vAlign w:val="center"/>
            <w:hideMark/>
          </w:tcPr>
          <w:p>
            <w:pPr>
              <w:jc w:val="center"/>
              <w:rPr>
                <w:sz w:val="16"/>
                <w:szCs w:val="16"/>
              </w:rPr>
            </w:pPr>
            <w:r>
              <w:rPr>
                <w:sz w:val="16"/>
                <w:szCs w:val="16"/>
              </w:rPr>
              <w:t>-5.7</w:t>
            </w:r>
          </w:p>
        </w:tc>
        <w:tc>
          <w:tcPr>
            <w:tcW w:w="549"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17.2</w:t>
            </w:r>
          </w:p>
        </w:tc>
        <w:tc>
          <w:tcPr>
            <w:tcW w:w="550" w:type="dxa"/>
            <w:shd w:val="clear" w:color="auto" w:fill="auto"/>
            <w:noWrap/>
            <w:vAlign w:val="center"/>
            <w:hideMark/>
          </w:tcPr>
          <w:p>
            <w:pPr>
              <w:jc w:val="center"/>
              <w:rPr>
                <w:sz w:val="16"/>
                <w:szCs w:val="16"/>
              </w:rPr>
            </w:pPr>
            <w:r>
              <w:rPr>
                <w:sz w:val="16"/>
                <w:szCs w:val="16"/>
              </w:rPr>
              <w:t>-0.8</w:t>
            </w:r>
          </w:p>
        </w:tc>
        <w:tc>
          <w:tcPr>
            <w:tcW w:w="549"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-7.1</w:t>
            </w:r>
          </w:p>
        </w:tc>
        <w:tc>
          <w:tcPr>
            <w:tcW w:w="550" w:type="dxa"/>
            <w:shd w:val="clear" w:color="auto" w:fill="auto"/>
            <w:noWrap/>
            <w:vAlign w:val="center"/>
            <w:hideMark/>
          </w:tcPr>
          <w:p>
            <w:pPr>
              <w:jc w:val="center"/>
              <w:rPr>
                <w:sz w:val="16"/>
                <w:szCs w:val="16"/>
              </w:rPr>
            </w:pPr>
            <w:r>
              <w:rPr>
                <w:sz w:val="16"/>
                <w:szCs w:val="16"/>
              </w:rPr>
              <w:t>16.9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26.4</w:t>
            </w:r>
          </w:p>
        </w:tc>
        <w:tc>
          <w:tcPr>
            <w:tcW w:w="549"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-17.0</w:t>
            </w:r>
          </w:p>
        </w:tc>
        <w:tc>
          <w:tcPr>
            <w:tcW w:w="550"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2.8</w:t>
            </w:r>
          </w:p>
        </w:tc>
        <w:tc>
          <w:tcPr>
            <w:tcW w:w="550" w:type="dxa"/>
            <w:shd w:val="clear" w:color="auto" w:fill="auto"/>
            <w:noWrap/>
            <w:vAlign w:val="center"/>
            <w:hideMark/>
          </w:tcPr>
          <w:p>
            <w:pPr>
              <w:jc w:val="center"/>
              <w:rPr>
                <w:sz w:val="16"/>
                <w:szCs w:val="16"/>
              </w:rPr>
            </w:pPr>
            <w:r>
              <w:rPr>
                <w:sz w:val="16"/>
                <w:szCs w:val="16"/>
              </w:rPr>
              <w:t>20.2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-7.2</w:t>
            </w:r>
          </w:p>
        </w:tc>
        <w:tc>
          <w:tcPr>
            <w:tcW w:w="549" w:type="dxa"/>
            <w:shd w:val="clear" w:color="auto" w:fill="auto"/>
            <w:noWrap/>
            <w:vAlign w:val="center"/>
            <w:hideMark/>
          </w:tcPr>
          <w:p>
            <w:pPr>
              <w:jc w:val="center"/>
              <w:rPr>
                <w:sz w:val="16"/>
                <w:szCs w:val="16"/>
              </w:rPr>
            </w:pPr>
            <w:r>
              <w:rPr>
                <w:sz w:val="16"/>
                <w:szCs w:val="16"/>
              </w:rPr>
              <w:t>7.0</w:t>
            </w:r>
          </w:p>
        </w:tc>
        <w:tc>
          <w:tcPr>
            <w:tcW w:w="550" w:type="dxa"/>
            <w:shd w:val="clear" w:color="auto" w:fill="auto"/>
            <w:noWrap/>
            <w:vAlign w:val="center"/>
            <w:hideMark/>
          </w:tcPr>
          <w:p>
            <w:pPr>
              <w:jc w:val="center"/>
              <w:rPr>
                <w:sz w:val="16"/>
                <w:szCs w:val="16"/>
              </w:rPr>
            </w:pPr>
            <w:r>
              <w:rPr>
                <w:sz w:val="16"/>
                <w:szCs w:val="16"/>
              </w:rPr>
              <w:t>9.1</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24.9</w:t>
            </w:r>
          </w:p>
        </w:tc>
        <w:tc>
          <w:tcPr>
            <w:tcW w:w="550" w:type="dxa"/>
            <w:shd w:val="clear" w:color="auto" w:fill="auto"/>
            <w:noWrap/>
            <w:vAlign w:val="center"/>
            <w:hideMark/>
          </w:tcPr>
          <w:p>
            <w:pPr>
              <w:jc w:val="center"/>
              <w:rPr>
                <w:sz w:val="16"/>
                <w:szCs w:val="16"/>
              </w:rPr>
            </w:pPr>
            <w:r>
              <w:rPr>
                <w:sz w:val="16"/>
                <w:szCs w:val="16"/>
              </w:rPr>
              <w:t>-1.9</w:t>
            </w:r>
          </w:p>
        </w:tc>
        <w:tc>
          <w:tcPr>
            <w:tcW w:w="549"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7.8</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25.9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22.1</w:t>
            </w:r>
          </w:p>
        </w:tc>
        <w:tc>
          <w:tcPr>
            <w:tcW w:w="549"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-21.5</w:t>
            </w:r>
          </w:p>
        </w:tc>
        <w:tc>
          <w:tcPr>
            <w:tcW w:w="550" w:type="dxa"/>
            <w:shd w:val="clear" w:color="auto" w:fill="auto"/>
            <w:noWrap/>
            <w:vAlign w:val="center"/>
            <w:hideMark/>
          </w:tcPr>
          <w:p>
            <w:pPr>
              <w:jc w:val="center"/>
              <w:rPr>
                <w:sz w:val="16"/>
                <w:szCs w:val="16"/>
              </w:rPr>
            </w:pPr>
            <w:r>
              <w:rPr>
                <w:sz w:val="16"/>
                <w:szCs w:val="16"/>
              </w:rPr>
              <w:t>25.4</w:t>
            </w:r>
          </w:p>
        </w:tc>
        <w:tc>
          <w:tcPr>
            <w:tcW w:w="550" w:type="dxa"/>
            <w:shd w:val="clear" w:color="auto" w:fill="auto"/>
            <w:noWrap/>
            <w:vAlign w:val="center"/>
            <w:hideMark/>
          </w:tcPr>
          <w:p>
            <w:pPr>
              <w:jc w:val="center"/>
              <w:rPr>
                <w:sz w:val="16"/>
                <w:szCs w:val="16"/>
              </w:rPr>
            </w:pPr>
            <w:r>
              <w:rPr>
                <w:sz w:val="16"/>
                <w:szCs w:val="16"/>
              </w:rPr>
              <w:t>13.1</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25.5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Edmonton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-33.8</w:t>
            </w:r>
          </w:p>
        </w:tc>
        <w:tc>
          <w:tcPr>
            <w:tcW w:w="549" w:type="dxa"/>
            <w:shd w:val="clear" w:color="auto" w:fill="auto"/>
            <w:noWrap/>
            <w:vAlign w:val="center"/>
            <w:hideMark/>
          </w:tcPr>
          <w:p>
            <w:pPr>
              <w:jc w:val="center"/>
              <w:rPr>
                <w:sz w:val="16"/>
                <w:szCs w:val="16"/>
              </w:rPr>
            </w:pPr>
            <w:r>
              <w:rPr>
                <w:sz w:val="16"/>
                <w:szCs w:val="16"/>
              </w:rPr>
              <w:t>13.4</w:t>
            </w:r>
          </w:p>
        </w:tc>
        <w:tc>
          <w:tcPr>
            <w:tcW w:w="550" w:type="dxa"/>
            <w:shd w:val="clear" w:color="auto" w:fill="auto"/>
            <w:noWrap/>
            <w:vAlign w:val="center"/>
            <w:hideMark/>
          </w:tcPr>
          <w:p>
            <w:pPr>
              <w:jc w:val="center"/>
              <w:rPr>
                <w:sz w:val="16"/>
                <w:szCs w:val="16"/>
              </w:rPr>
            </w:pPr>
            <w:r>
              <w:rPr>
                <w:sz w:val="16"/>
                <w:szCs w:val="16"/>
              </w:rPr>
              <w:t>-0.8</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10.7</w:t>
            </w:r>
          </w:p>
        </w:tc>
        <w:tc>
          <w:tcPr>
            <w:tcW w:w="550" w:type="dxa"/>
            <w:shd w:val="clear" w:color="auto" w:fill="auto"/>
            <w:noWrap/>
            <w:vAlign w:val="center"/>
            <w:hideMark/>
          </w:tcPr>
          <w:p>
            <w:pPr>
              <w:jc w:val="center"/>
              <w:rPr>
                <w:sz w:val="16"/>
                <w:szCs w:val="16"/>
              </w:rPr>
            </w:pPr>
            <w:r>
              <w:rPr>
                <w:sz w:val="16"/>
                <w:szCs w:val="16"/>
              </w:rPr>
              <w:t>-13.1</w:t>
            </w:r>
          </w:p>
        </w:tc>
        <w:tc>
          <w:tcPr>
            <w:tcW w:w="549" w:type="dxa"/>
            <w:shd w:val="clear" w:color="auto" w:fill="auto"/>
            <w:noWrap/>
            <w:vAlign w:val="center"/>
            <w:hideMark/>
          </w:tcPr>
          <w:p>
            <w:pPr>
              <w:jc w:val="center"/>
              <w:rPr>
                <w:sz w:val="16"/>
                <w:szCs w:val="16"/>
              </w:rPr>
            </w:pPr>
            <w:r>
              <w:rPr>
                <w:sz w:val="16"/>
                <w:szCs w:val="16"/>
              </w:rPr>
              <w:t>-37.8</w:t>
            </w:r>
          </w:p>
        </w:tc>
        <w:tc>
          <w:tcPr>
            <w:tcW w:w="550"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-16.7</w:t>
            </w:r>
          </w:p>
        </w:tc>
        <w:tc>
          <w:tcPr>
            <w:tcW w:w="550" w:type="dxa"/>
            <w:shd w:val="clear" w:color="auto" w:fill="auto"/>
            <w:noWrap/>
            <w:vAlign w:val="center"/>
            <w:hideMark/>
          </w:tcPr>
          <w:p>
            <w:pPr>
              <w:jc w:val="center"/>
              <w:rPr>
                <w:sz w:val="16"/>
                <w:szCs w:val="16"/>
              </w:rPr>
            </w:pPr>
            <w:r>
              <w:rPr>
                <w:sz w:val="16"/>
                <w:szCs w:val="16"/>
              </w:rPr>
              <w:t>7.8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49"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15.8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-14.0</w:t>
            </w:r>
          </w:p>
        </w:tc>
        <w:tc>
          <w:tcPr>
            <w:tcW w:w="549" w:type="dxa"/>
            <w:shd w:val="clear" w:color="auto" w:fill="auto"/>
            <w:noWrap/>
            <w:vAlign w:val="center"/>
            <w:hideMark/>
          </w:tcPr>
          <w:p>
            <w:pPr>
              <w:jc w:val="center"/>
              <w:rPr>
                <w:sz w:val="16"/>
                <w:szCs w:val="16"/>
              </w:rPr>
            </w:pPr>
            <w:r>
              <w:rPr>
                <w:sz w:val="16"/>
                <w:szCs w:val="16"/>
              </w:rPr>
              <w:t>15.9</w:t>
            </w:r>
          </w:p>
        </w:tc>
        <w:tc>
          <w:tcPr>
            <w:tcW w:w="550"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-14.4</w:t>
            </w:r>
          </w:p>
        </w:tc>
        <w:tc>
          <w:tcPr>
            <w:tcW w:w="550"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-1.0</w:t>
            </w:r>
          </w:p>
        </w:tc>
        <w:tc>
          <w:tcPr>
            <w:tcW w:w="549" w:type="dxa"/>
            <w:shd w:val="clear" w:color="auto" w:fill="auto"/>
            <w:noWrap/>
            <w:vAlign w:val="center"/>
            <w:hideMark/>
          </w:tcPr>
          <w:p>
            <w:pPr>
              <w:jc w:val="center"/>
              <w:rPr>
                <w:sz w:val="16"/>
                <w:szCs w:val="16"/>
              </w:rPr>
            </w:pPr>
            <w:r>
              <w:rPr>
                <w:sz w:val="16"/>
                <w:szCs w:val="16"/>
              </w:rPr>
              <w:t>-16.3</w:t>
            </w:r>
          </w:p>
        </w:tc>
        <w:tc>
          <w:tcPr>
            <w:tcW w:w="550" w:type="dxa"/>
            <w:shd w:val="clear" w:color="auto" w:fill="auto"/>
            <w:noWrap/>
            <w:vAlign w:val="center"/>
            <w:hideMark/>
          </w:tcPr>
          <w:p>
            <w:pPr>
              <w:jc w:val="center"/>
              <w:rPr>
                <w:sz w:val="16"/>
                <w:szCs w:val="16"/>
              </w:rPr>
            </w:pPr>
            <w:r>
              <w:rPr>
                <w:sz w:val="16"/>
                <w:szCs w:val="16"/>
              </w:rPr>
              <w:t>14.4</w:t>
            </w:r>
          </w:p>
        </w:tc>
        <w:tc>
          <w:tcPr>
            <w:tcW w:w="550" w:type="dxa"/>
            <w:shd w:val="clear" w:color="auto" w:fill="auto"/>
            <w:noWrap/>
            <w:vAlign w:val="center"/>
            <w:hideMark/>
          </w:tcPr>
          <w:p>
            <w:pPr>
              <w:jc w:val="center"/>
              <w:rPr>
                <w:sz w:val="16"/>
                <w:szCs w:val="16"/>
              </w:rPr>
            </w:pPr>
            <w:r>
              <w:rPr>
                <w:sz w:val="16"/>
                <w:szCs w:val="16"/>
              </w:rPr>
              <w:t>-7.2</w:t>
            </w:r>
          </w:p>
        </w:tc>
        <w:tc>
          <w:tcPr>
            <w:tcW w:w="550" w:type="dxa"/>
            <w:shd w:val="clear" w:color="auto" w:fill="auto"/>
            <w:noWrap/>
            <w:vAlign w:val="center"/>
            <w:hideMark/>
          </w:tcPr>
          <w:p>
            <w:pPr>
              <w:jc w:val="center"/>
              <w:rPr>
                <w:sz w:val="16"/>
                <w:szCs w:val="16"/>
              </w:rPr>
            </w:pPr>
            <w:r>
              <w:rPr>
                <w:sz w:val="16"/>
                <w:szCs w:val="16"/>
              </w:rPr>
              <w:t>-17.5</w:t>
            </w:r>
          </w:p>
        </w:tc>
        <w:tc>
          <w:tcPr>
            <w:tcW w:w="550" w:type="dxa"/>
            <w:shd w:val="clear" w:color="auto" w:fill="auto"/>
            <w:noWrap/>
            <w:vAlign w:val="center"/>
            <w:hideMark/>
          </w:tcPr>
          <w:p>
            <w:pPr>
              <w:jc w:val="center"/>
              <w:rPr>
                <w:sz w:val="16"/>
                <w:szCs w:val="16"/>
              </w:rPr>
            </w:pPr>
            <w:r>
              <w:rPr>
                <w:sz w:val="16"/>
                <w:szCs w:val="16"/>
              </w:rPr>
              <w:t>3.1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6.8</w:t>
            </w:r>
          </w:p>
        </w:tc>
        <w:tc>
          <w:tcPr>
            <w:tcW w:w="549" w:type="dxa"/>
            <w:shd w:val="clear" w:color="auto" w:fill="auto"/>
            <w:noWrap/>
            <w:vAlign w:val="center"/>
            <w:hideMark/>
          </w:tcPr>
          <w:p>
            <w:pPr>
              <w:jc w:val="center"/>
              <w:rPr>
                <w:sz w:val="16"/>
                <w:szCs w:val="16"/>
              </w:rPr>
            </w:pPr>
            <w:r>
              <w:rPr>
                <w:sz w:val="16"/>
                <w:szCs w:val="16"/>
              </w:rPr>
              <w:t>1.8</w:t>
            </w:r>
          </w:p>
        </w:tc>
        <w:tc>
          <w:tcPr>
            <w:tcW w:w="550"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-4.3</w:t>
            </w:r>
          </w:p>
        </w:tc>
        <w:tc>
          <w:tcPr>
            <w:tcW w:w="550" w:type="dxa"/>
            <w:shd w:val="clear" w:color="auto" w:fill="auto"/>
            <w:noWrap/>
            <w:vAlign w:val="center"/>
            <w:hideMark/>
          </w:tcPr>
          <w:p>
            <w:pPr>
              <w:jc w:val="center"/>
              <w:rPr>
                <w:sz w:val="16"/>
                <w:szCs w:val="16"/>
              </w:rPr>
            </w:pPr>
            <w:r>
              <w:rPr>
                <w:sz w:val="16"/>
                <w:szCs w:val="16"/>
              </w:rPr>
              <w:t>11.1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15.2</w:t>
            </w:r>
          </w:p>
        </w:tc>
        <w:tc>
          <w:tcPr>
            <w:tcW w:w="550" w:type="dxa"/>
            <w:shd w:val="clear" w:color="auto" w:fill="auto"/>
            <w:noWrap/>
            <w:vAlign w:val="center"/>
            <w:hideMark/>
          </w:tcPr>
          <w:p>
            <w:pPr>
              <w:jc w:val="center"/>
              <w:rPr>
                <w:sz w:val="16"/>
                <w:szCs w:val="16"/>
              </w:rPr>
            </w:pPr>
            <w:r>
              <w:rPr>
                <w:sz w:val="16"/>
                <w:szCs w:val="16"/>
              </w:rPr>
              <w:t>-6.3</w:t>
            </w:r>
          </w:p>
        </w:tc>
        <w:tc>
          <w:tcPr>
            <w:tcW w:w="549" w:type="dxa"/>
            <w:shd w:val="clear" w:color="auto" w:fill="auto"/>
            <w:noWrap/>
            <w:vAlign w:val="center"/>
            <w:hideMark/>
          </w:tcPr>
          <w:p>
            <w:pPr>
              <w:jc w:val="center"/>
              <w:rPr>
                <w:sz w:val="16"/>
                <w:szCs w:val="16"/>
              </w:rPr>
            </w:pPr>
            <w:r>
              <w:rPr>
                <w:sz w:val="16"/>
                <w:szCs w:val="16"/>
              </w:rPr>
              <w:t>36.8</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-25.8</w:t>
            </w:r>
          </w:p>
        </w:tc>
        <w:tc>
          <w:tcPr>
            <w:tcW w:w="550" w:type="dxa"/>
            <w:shd w:val="clear" w:color="auto" w:fill="auto"/>
            <w:noWrap/>
            <w:vAlign w:val="center"/>
            <w:hideMark/>
          </w:tcPr>
          <w:p>
            <w:pPr>
              <w:jc w:val="center"/>
              <w:rPr>
                <w:sz w:val="16"/>
                <w:szCs w:val="16"/>
              </w:rPr>
            </w:pPr>
            <w:r>
              <w:rPr>
                <w:sz w:val="16"/>
                <w:szCs w:val="16"/>
              </w:rPr>
              <w:t>-0.5</w:t>
            </w:r>
          </w:p>
        </w:tc>
        <w:tc>
          <w:tcPr>
            <w:tcW w:w="550" w:type="dxa"/>
            <w:shd w:val="clear" w:color="auto" w:fill="auto"/>
            <w:noWrap/>
            <w:vAlign w:val="center"/>
            <w:hideMark/>
          </w:tcPr>
          <w:p>
            <w:pPr>
              <w:jc w:val="center"/>
              <w:rPr>
                <w:sz w:val="16"/>
                <w:szCs w:val="16"/>
              </w:rPr>
            </w:pPr>
            <w:r>
              <w:rPr>
                <w:sz w:val="16"/>
                <w:szCs w:val="16"/>
              </w:rPr>
              <w:t>10.5</w:t>
            </w:r>
          </w:p>
        </w:tc>
        <w:tc>
          <w:tcPr>
            <w:tcW w:w="549" w:type="dxa"/>
            <w:shd w:val="clear" w:color="auto" w:fill="auto"/>
            <w:noWrap/>
            <w:vAlign w:val="center"/>
            <w:hideMark/>
          </w:tcPr>
          <w:p>
            <w:pPr>
              <w:jc w:val="center"/>
              <w:rPr>
                <w:sz w:val="16"/>
                <w:szCs w:val="16"/>
              </w:rPr>
            </w:pPr>
            <w:r>
              <w:rPr>
                <w:sz w:val="16"/>
                <w:szCs w:val="16"/>
              </w:rPr>
              <w:t>-8.9</w:t>
            </w:r>
          </w:p>
        </w:tc>
        <w:tc>
          <w:tcPr>
            <w:tcW w:w="550" w:type="dxa"/>
            <w:shd w:val="clear" w:color="auto" w:fill="auto"/>
            <w:noWrap/>
            <w:vAlign w:val="center"/>
            <w:hideMark/>
          </w:tcPr>
          <w:p>
            <w:pPr>
              <w:jc w:val="center"/>
              <w:rPr>
                <w:sz w:val="16"/>
                <w:szCs w:val="16"/>
              </w:rPr>
            </w:pPr>
            <w:r>
              <w:rPr>
                <w:sz w:val="16"/>
                <w:szCs w:val="16"/>
              </w:rPr>
              <w:t>29.9</w:t>
            </w:r>
          </w:p>
        </w:tc>
        <w:tc>
          <w:tcPr>
            <w:tcW w:w="550" w:type="dxa"/>
            <w:shd w:val="clear" w:color="auto" w:fill="auto"/>
            <w:noWrap/>
            <w:vAlign w:val="center"/>
            <w:hideMark/>
          </w:tcPr>
          <w:p>
            <w:pPr>
              <w:jc w:val="center"/>
              <w:rPr>
                <w:sz w:val="16"/>
                <w:szCs w:val="16"/>
              </w:rPr>
            </w:pPr>
            <w:r>
              <w:rPr>
                <w:sz w:val="16"/>
                <w:szCs w:val="16"/>
              </w:rPr>
              <w:t>-12.8</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-15.6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8.1</w:t>
            </w:r>
          </w:p>
        </w:tc>
        <w:tc>
          <w:tcPr>
            <w:tcW w:w="549"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9.7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Halifax</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549" w:type="dxa"/>
            <w:shd w:val="clear" w:color="auto" w:fill="auto"/>
            <w:noWrap/>
            <w:vAlign w:val="center"/>
            <w:hideMark/>
          </w:tcPr>
          <w:p>
            <w:pPr>
              <w:jc w:val="center"/>
              <w:rPr>
                <w:sz w:val="16"/>
                <w:szCs w:val="16"/>
              </w:rPr>
            </w:pPr>
            <w:r>
              <w:rPr>
                <w:sz w:val="16"/>
                <w:szCs w:val="16"/>
              </w:rPr>
              <w:t>9.1</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28.3</w:t>
            </w:r>
          </w:p>
        </w:tc>
        <w:tc>
          <w:tcPr>
            <w:tcW w:w="550" w:type="dxa"/>
            <w:shd w:val="clear" w:color="auto" w:fill="auto"/>
            <w:noWrap/>
            <w:vAlign w:val="center"/>
            <w:hideMark/>
          </w:tcPr>
          <w:p>
            <w:pPr>
              <w:jc w:val="center"/>
              <w:rPr>
                <w:sz w:val="16"/>
                <w:szCs w:val="16"/>
              </w:rPr>
            </w:pPr>
            <w:r>
              <w:rPr>
                <w:sz w:val="16"/>
                <w:szCs w:val="16"/>
              </w:rPr>
              <w:t>42.1</w:t>
            </w:r>
          </w:p>
        </w:tc>
        <w:tc>
          <w:tcPr>
            <w:tcW w:w="550" w:type="dxa"/>
            <w:shd w:val="clear" w:color="auto" w:fill="auto"/>
            <w:noWrap/>
            <w:vAlign w:val="center"/>
            <w:hideMark/>
          </w:tcPr>
          <w:p>
            <w:pPr>
              <w:jc w:val="center"/>
              <w:rPr>
                <w:sz w:val="16"/>
                <w:szCs w:val="16"/>
              </w:rPr>
            </w:pPr>
            <w:r>
              <w:rPr>
                <w:sz w:val="16"/>
                <w:szCs w:val="16"/>
              </w:rPr>
              <w:t>-15.1</w:t>
            </w:r>
          </w:p>
        </w:tc>
        <w:tc>
          <w:tcPr>
            <w:tcW w:w="550" w:type="dxa"/>
            <w:shd w:val="clear" w:color="auto" w:fill="auto"/>
            <w:noWrap/>
            <w:vAlign w:val="center"/>
            <w:hideMark/>
          </w:tcPr>
          <w:p>
            <w:pPr>
              <w:jc w:val="center"/>
              <w:rPr>
                <w:sz w:val="16"/>
                <w:szCs w:val="16"/>
              </w:rPr>
            </w:pPr>
            <w:r>
              <w:rPr>
                <w:sz w:val="16"/>
                <w:szCs w:val="16"/>
              </w:rPr>
              <w:t>99.3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22.8</w:t>
            </w:r>
          </w:p>
        </w:tc>
        <w:tc>
          <w:tcPr>
            <w:tcW w:w="549"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17.2</w:t>
            </w:r>
          </w:p>
        </w:tc>
        <w:tc>
          <w:tcPr>
            <w:tcW w:w="550" w:type="dxa"/>
            <w:shd w:val="clear" w:color="auto" w:fill="auto"/>
            <w:noWrap/>
            <w:vAlign w:val="center"/>
            <w:hideMark/>
          </w:tcPr>
          <w:p>
            <w:pPr>
              <w:jc w:val="center"/>
              <w:rPr>
                <w:sz w:val="16"/>
                <w:szCs w:val="16"/>
              </w:rPr>
            </w:pPr>
            <w:r>
              <w:rPr>
                <w:sz w:val="16"/>
                <w:szCs w:val="16"/>
              </w:rPr>
              <w:t>-14.0</w:t>
            </w:r>
          </w:p>
        </w:tc>
        <w:tc>
          <w:tcPr>
            <w:tcW w:w="550" w:type="dxa"/>
            <w:shd w:val="clear" w:color="auto" w:fill="auto"/>
            <w:noWrap/>
            <w:vAlign w:val="center"/>
            <w:hideMark/>
          </w:tcPr>
          <w:p>
            <w:pPr>
              <w:jc w:val="center"/>
              <w:rPr>
                <w:sz w:val="16"/>
                <w:szCs w:val="16"/>
              </w:rPr>
            </w:pPr>
            <w:r>
              <w:rPr>
                <w:sz w:val="16"/>
                <w:szCs w:val="16"/>
              </w:rPr>
              <w:t>48.3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29.6</w:t>
            </w:r>
          </w:p>
        </w:tc>
        <w:tc>
          <w:tcPr>
            <w:tcW w:w="549" w:type="dxa"/>
            <w:shd w:val="clear" w:color="auto" w:fill="auto"/>
            <w:noWrap/>
            <w:vAlign w:val="center"/>
            <w:hideMark/>
          </w:tcPr>
          <w:p>
            <w:pPr>
              <w:jc w:val="center"/>
              <w:rPr>
                <w:sz w:val="16"/>
                <w:szCs w:val="16"/>
              </w:rPr>
            </w:pPr>
            <w:r>
              <w:rPr>
                <w:sz w:val="16"/>
                <w:szCs w:val="16"/>
              </w:rPr>
              <w:t>-6.8</w:t>
            </w:r>
          </w:p>
        </w:tc>
        <w:tc>
          <w:tcPr>
            <w:tcW w:w="550" w:type="dxa"/>
            <w:shd w:val="clear" w:color="auto" w:fill="auto"/>
            <w:noWrap/>
            <w:vAlign w:val="center"/>
            <w:hideMark/>
          </w:tcPr>
          <w:p>
            <w:pPr>
              <w:jc w:val="center"/>
              <w:rPr>
                <w:sz w:val="16"/>
                <w:szCs w:val="16"/>
              </w:rPr>
            </w:pPr>
            <w:r>
              <w:rPr>
                <w:sz w:val="16"/>
                <w:szCs w:val="16"/>
              </w:rPr>
              <w:t>-21.3</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-2.7</w:t>
            </w:r>
          </w:p>
        </w:tc>
        <w:tc>
          <w:tcPr>
            <w:tcW w:w="550" w:type="dxa"/>
            <w:shd w:val="clear" w:color="auto" w:fill="auto"/>
            <w:noWrap/>
            <w:vAlign w:val="center"/>
            <w:hideMark/>
          </w:tcPr>
          <w:p>
            <w:pPr>
              <w:jc w:val="center"/>
              <w:rPr>
                <w:sz w:val="16"/>
                <w:szCs w:val="16"/>
              </w:rPr>
            </w:pPr>
            <w:r>
              <w:rPr>
                <w:sz w:val="16"/>
                <w:szCs w:val="16"/>
              </w:rPr>
              <w:t>-37.3</w:t>
            </w:r>
          </w:p>
        </w:tc>
        <w:tc>
          <w:tcPr>
            <w:tcW w:w="550" w:type="dxa"/>
            <w:shd w:val="clear" w:color="auto" w:fill="auto"/>
            <w:noWrap/>
            <w:vAlign w:val="center"/>
            <w:hideMark/>
          </w:tcPr>
          <w:p>
            <w:pPr>
              <w:jc w:val="center"/>
              <w:rPr>
                <w:sz w:val="16"/>
                <w:szCs w:val="16"/>
              </w:rPr>
            </w:pPr>
            <w:r>
              <w:rPr>
                <w:sz w:val="16"/>
                <w:szCs w:val="16"/>
              </w:rPr>
              <w:t>31.8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Hamilton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-14.8</w:t>
            </w:r>
          </w:p>
        </w:tc>
        <w:tc>
          <w:tcPr>
            <w:tcW w:w="549" w:type="dxa"/>
            <w:shd w:val="clear" w:color="auto" w:fill="auto"/>
            <w:noWrap/>
            <w:vAlign w:val="center"/>
            <w:hideMark/>
          </w:tcPr>
          <w:p>
            <w:pPr>
              <w:jc w:val="center"/>
              <w:rPr>
                <w:sz w:val="16"/>
                <w:szCs w:val="16"/>
              </w:rPr>
            </w:pPr>
            <w:r>
              <w:rPr>
                <w:sz w:val="16"/>
                <w:szCs w:val="16"/>
              </w:rPr>
              <w:t>5.5</w:t>
            </w:r>
          </w:p>
        </w:tc>
        <w:tc>
          <w:tcPr>
            <w:tcW w:w="550" w:type="dxa"/>
            <w:shd w:val="clear" w:color="auto" w:fill="auto"/>
            <w:noWrap/>
            <w:vAlign w:val="center"/>
            <w:hideMark/>
          </w:tcPr>
          <w:p>
            <w:pPr>
              <w:jc w:val="center"/>
              <w:rPr>
                <w:sz w:val="16"/>
                <w:szCs w:val="16"/>
              </w:rPr>
            </w:pPr>
            <w:r>
              <w:rPr>
                <w:sz w:val="16"/>
                <w:szCs w:val="16"/>
              </w:rPr>
              <w:t>39.7</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88.9</w:t>
            </w:r>
          </w:p>
        </w:tc>
        <w:tc>
          <w:tcPr>
            <w:tcW w:w="550" w:type="dxa"/>
            <w:shd w:val="clear" w:color="auto" w:fill="auto"/>
            <w:noWrap/>
            <w:vAlign w:val="center"/>
            <w:hideMark/>
          </w:tcPr>
          <w:p>
            <w:pPr>
              <w:jc w:val="center"/>
              <w:rPr>
                <w:sz w:val="16"/>
                <w:szCs w:val="16"/>
              </w:rPr>
            </w:pPr>
            <w:r>
              <w:rPr>
                <w:sz w:val="16"/>
                <w:szCs w:val="16"/>
              </w:rPr>
              <w:t>-7.4</w:t>
            </w:r>
          </w:p>
        </w:tc>
        <w:tc>
          <w:tcPr>
            <w:tcW w:w="549" w:type="dxa"/>
            <w:shd w:val="clear" w:color="auto" w:fill="auto"/>
            <w:noWrap/>
            <w:vAlign w:val="center"/>
            <w:hideMark/>
          </w:tcPr>
          <w:p>
            <w:pPr>
              <w:jc w:val="center"/>
              <w:rPr>
                <w:sz w:val="16"/>
                <w:szCs w:val="16"/>
              </w:rPr>
            </w:pPr>
            <w:r>
              <w:rPr>
                <w:sz w:val="16"/>
                <w:szCs w:val="16"/>
              </w:rPr>
              <w:t>-23.4</w:t>
            </w:r>
          </w:p>
        </w:tc>
        <w:tc>
          <w:tcPr>
            <w:tcW w:w="550" w:type="dxa"/>
            <w:shd w:val="clear" w:color="auto" w:fill="auto"/>
            <w:noWrap/>
            <w:vAlign w:val="center"/>
            <w:hideMark/>
          </w:tcPr>
          <w:p>
            <w:pPr>
              <w:jc w:val="center"/>
              <w:rPr>
                <w:sz w:val="16"/>
                <w:szCs w:val="16"/>
              </w:rPr>
            </w:pPr>
            <w:r>
              <w:rPr>
                <w:sz w:val="16"/>
                <w:szCs w:val="16"/>
              </w:rPr>
              <w:t>8.6</w:t>
            </w:r>
          </w:p>
        </w:tc>
        <w:tc>
          <w:tcPr>
            <w:tcW w:w="550" w:type="dxa"/>
            <w:shd w:val="clear" w:color="auto" w:fill="auto"/>
            <w:noWrap/>
            <w:vAlign w:val="center"/>
            <w:hideMark/>
          </w:tcPr>
          <w:p>
            <w:pPr>
              <w:jc w:val="center"/>
              <w:rPr>
                <w:sz w:val="16"/>
                <w:szCs w:val="16"/>
              </w:rPr>
            </w:pPr>
            <w:r>
              <w:rPr>
                <w:sz w:val="16"/>
                <w:szCs w:val="16"/>
              </w:rPr>
              <w:t>72.1</w:t>
            </w:r>
          </w:p>
        </w:tc>
        <w:tc>
          <w:tcPr>
            <w:tcW w:w="550" w:type="dxa"/>
            <w:shd w:val="clear" w:color="auto" w:fill="auto"/>
            <w:noWrap/>
            <w:vAlign w:val="center"/>
            <w:hideMark/>
          </w:tcPr>
          <w:p>
            <w:pPr>
              <w:jc w:val="center"/>
              <w:rPr>
                <w:sz w:val="16"/>
                <w:szCs w:val="16"/>
              </w:rPr>
            </w:pPr>
            <w:r>
              <w:rPr>
                <w:sz w:val="16"/>
                <w:szCs w:val="16"/>
              </w:rPr>
              <w:t>-29.8</w:t>
            </w:r>
          </w:p>
        </w:tc>
        <w:tc>
          <w:tcPr>
            <w:tcW w:w="550" w:type="dxa"/>
            <w:shd w:val="clear" w:color="auto" w:fill="auto"/>
            <w:noWrap/>
            <w:vAlign w:val="center"/>
            <w:hideMark/>
          </w:tcPr>
          <w:p>
            <w:pPr>
              <w:jc w:val="center"/>
              <w:rPr>
                <w:sz w:val="16"/>
                <w:szCs w:val="16"/>
              </w:rPr>
            </w:pPr>
            <w:r>
              <w:rPr>
                <w:sz w:val="16"/>
                <w:szCs w:val="16"/>
              </w:rPr>
              <w:t>174.1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12.6</w:t>
            </w:r>
          </w:p>
        </w:tc>
        <w:tc>
          <w:tcPr>
            <w:tcW w:w="549" w:type="dxa"/>
            <w:shd w:val="clear" w:color="auto" w:fill="auto"/>
            <w:noWrap/>
            <w:vAlign w:val="center"/>
            <w:hideMark/>
          </w:tcPr>
          <w:p>
            <w:pPr>
              <w:jc w:val="center"/>
              <w:rPr>
                <w:sz w:val="16"/>
                <w:szCs w:val="16"/>
              </w:rPr>
            </w:pPr>
            <w:r>
              <w:rPr>
                <w:sz w:val="16"/>
                <w:szCs w:val="16"/>
              </w:rPr>
              <w:t>-5.1</w:t>
            </w:r>
          </w:p>
        </w:tc>
        <w:tc>
          <w:tcPr>
            <w:tcW w:w="550"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6.5</w:t>
            </w:r>
          </w:p>
        </w:tc>
        <w:tc>
          <w:tcPr>
            <w:tcW w:w="550" w:type="dxa"/>
            <w:shd w:val="clear" w:color="auto" w:fill="auto"/>
            <w:noWrap/>
            <w:vAlign w:val="center"/>
            <w:hideMark/>
          </w:tcPr>
          <w:p>
            <w:pPr>
              <w:jc w:val="center"/>
              <w:rPr>
                <w:sz w:val="16"/>
                <w:szCs w:val="16"/>
              </w:rPr>
            </w:pPr>
            <w:r>
              <w:rPr>
                <w:sz w:val="16"/>
                <w:szCs w:val="16"/>
              </w:rPr>
              <w:t>-5.5</w:t>
            </w:r>
          </w:p>
        </w:tc>
        <w:tc>
          <w:tcPr>
            <w:tcW w:w="550" w:type="dxa"/>
            <w:shd w:val="clear" w:color="auto" w:fill="auto"/>
            <w:noWrap/>
            <w:vAlign w:val="center"/>
            <w:hideMark/>
          </w:tcPr>
          <w:p>
            <w:pPr>
              <w:jc w:val="center"/>
              <w:rPr>
                <w:sz w:val="16"/>
                <w:szCs w:val="16"/>
              </w:rPr>
            </w:pPr>
            <w:r>
              <w:rPr>
                <w:sz w:val="16"/>
                <w:szCs w:val="16"/>
              </w:rPr>
              <w:t>18.4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-5.4</w:t>
            </w:r>
          </w:p>
        </w:tc>
        <w:tc>
          <w:tcPr>
            <w:tcW w:w="550" w:type="dxa"/>
            <w:shd w:val="clear" w:color="auto" w:fill="auto"/>
            <w:noWrap/>
            <w:vAlign w:val="center"/>
            <w:hideMark/>
          </w:tcPr>
          <w:p>
            <w:pPr>
              <w:jc w:val="center"/>
              <w:rPr>
                <w:sz w:val="16"/>
                <w:szCs w:val="16"/>
              </w:rPr>
            </w:pPr>
            <w:r>
              <w:rPr>
                <w:sz w:val="16"/>
                <w:szCs w:val="16"/>
              </w:rPr>
              <w:t>-14.2</w:t>
            </w:r>
          </w:p>
        </w:tc>
        <w:tc>
          <w:tcPr>
            <w:tcW w:w="549"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-21.0</w:t>
            </w:r>
          </w:p>
        </w:tc>
        <w:tc>
          <w:tcPr>
            <w:tcW w:w="550" w:type="dxa"/>
            <w:shd w:val="clear" w:color="auto" w:fill="auto"/>
            <w:noWrap/>
            <w:vAlign w:val="center"/>
            <w:hideMark/>
          </w:tcPr>
          <w:p>
            <w:pPr>
              <w:jc w:val="center"/>
              <w:rPr>
                <w:sz w:val="16"/>
                <w:szCs w:val="16"/>
              </w:rPr>
            </w:pPr>
            <w:r>
              <w:rPr>
                <w:sz w:val="16"/>
                <w:szCs w:val="16"/>
              </w:rPr>
              <w:t>23.1</w:t>
            </w:r>
          </w:p>
        </w:tc>
        <w:tc>
          <w:tcPr>
            <w:tcW w:w="550" w:type="dxa"/>
            <w:shd w:val="clear" w:color="auto" w:fill="auto"/>
            <w:noWrap/>
            <w:vAlign w:val="center"/>
            <w:hideMark/>
          </w:tcPr>
          <w:p>
            <w:pPr>
              <w:jc w:val="center"/>
              <w:rPr>
                <w:sz w:val="16"/>
                <w:szCs w:val="16"/>
              </w:rPr>
            </w:pPr>
            <w:r>
              <w:rPr>
                <w:sz w:val="16"/>
                <w:szCs w:val="16"/>
              </w:rPr>
              <w:t>-8.6</w:t>
            </w:r>
          </w:p>
        </w:tc>
        <w:tc>
          <w:tcPr>
            <w:tcW w:w="549" w:type="dxa"/>
            <w:shd w:val="clear" w:color="auto" w:fill="auto"/>
            <w:noWrap/>
            <w:vAlign w:val="center"/>
            <w:hideMark/>
          </w:tcPr>
          <w:p>
            <w:pPr>
              <w:jc w:val="center"/>
              <w:rPr>
                <w:sz w:val="16"/>
                <w:szCs w:val="16"/>
              </w:rPr>
            </w:pPr>
            <w:r>
              <w:rPr>
                <w:sz w:val="16"/>
                <w:szCs w:val="16"/>
              </w:rPr>
              <w:t>-22.4</w:t>
            </w:r>
          </w:p>
        </w:tc>
        <w:tc>
          <w:tcPr>
            <w:tcW w:w="550" w:type="dxa"/>
            <w:shd w:val="clear" w:color="auto" w:fill="auto"/>
            <w:noWrap/>
            <w:vAlign w:val="center"/>
            <w:hideMark/>
          </w:tcPr>
          <w:p>
            <w:pPr>
              <w:jc w:val="center"/>
              <w:rPr>
                <w:sz w:val="16"/>
                <w:szCs w:val="16"/>
              </w:rPr>
            </w:pPr>
            <w:r>
              <w:rPr>
                <w:sz w:val="16"/>
                <w:szCs w:val="16"/>
              </w:rPr>
              <w:t>5.2</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-34.9</w:t>
            </w:r>
          </w:p>
        </w:tc>
        <w:tc>
          <w:tcPr>
            <w:tcW w:w="550" w:type="dxa"/>
            <w:shd w:val="clear" w:color="auto" w:fill="auto"/>
            <w:noWrap/>
            <w:vAlign w:val="center"/>
            <w:hideMark/>
          </w:tcPr>
          <w:p>
            <w:pPr>
              <w:jc w:val="center"/>
              <w:rPr>
                <w:sz w:val="16"/>
                <w:szCs w:val="16"/>
              </w:rPr>
            </w:pPr>
            <w:r>
              <w:rPr>
                <w:sz w:val="16"/>
                <w:szCs w:val="16"/>
              </w:rPr>
              <w:t>38.3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14.7</w:t>
            </w:r>
          </w:p>
        </w:tc>
        <w:tc>
          <w:tcPr>
            <w:tcW w:w="549"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11.7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-20.2</w:t>
            </w:r>
          </w:p>
        </w:tc>
        <w:tc>
          <w:tcPr>
            <w:tcW w:w="549" w:type="dxa"/>
            <w:shd w:val="clear" w:color="auto" w:fill="auto"/>
            <w:noWrap/>
            <w:vAlign w:val="center"/>
            <w:hideMark/>
          </w:tcPr>
          <w:p>
            <w:pPr>
              <w:jc w:val="center"/>
              <w:rPr>
                <w:sz w:val="16"/>
                <w:szCs w:val="16"/>
              </w:rPr>
            </w:pPr>
            <w:r>
              <w:rPr>
                <w:sz w:val="16"/>
                <w:szCs w:val="16"/>
              </w:rPr>
              <w:t>6.8</w:t>
            </w:r>
          </w:p>
        </w:tc>
        <w:tc>
          <w:tcPr>
            <w:tcW w:w="550" w:type="dxa"/>
            <w:shd w:val="clear" w:color="auto" w:fill="auto"/>
            <w:noWrap/>
            <w:vAlign w:val="center"/>
            <w:hideMark/>
          </w:tcPr>
          <w:p>
            <w:pPr>
              <w:jc w:val="center"/>
              <w:rPr>
                <w:sz w:val="16"/>
                <w:szCs w:val="16"/>
              </w:rPr>
            </w:pPr>
            <w:r>
              <w:rPr>
                <w:sz w:val="16"/>
                <w:szCs w:val="16"/>
              </w:rPr>
              <w:t>53.2</w:t>
            </w:r>
          </w:p>
        </w:tc>
        <w:tc>
          <w:tcPr>
            <w:tcW w:w="550" w:type="dxa"/>
            <w:shd w:val="clear" w:color="auto" w:fill="auto"/>
            <w:noWrap/>
            <w:vAlign w:val="center"/>
            <w:hideMark/>
          </w:tcPr>
          <w:p>
            <w:pPr>
              <w:jc w:val="center"/>
              <w:rPr>
                <w:sz w:val="16"/>
                <w:szCs w:val="16"/>
              </w:rPr>
            </w:pPr>
            <w:r>
              <w:rPr>
                <w:sz w:val="16"/>
                <w:szCs w:val="16"/>
              </w:rPr>
              <w:t>-11.9</w:t>
            </w:r>
          </w:p>
        </w:tc>
        <w:tc>
          <w:tcPr>
            <w:tcW w:w="550" w:type="dxa"/>
            <w:shd w:val="clear" w:color="auto" w:fill="auto"/>
            <w:noWrap/>
            <w:vAlign w:val="center"/>
            <w:hideMark/>
          </w:tcPr>
          <w:p>
            <w:pPr>
              <w:jc w:val="center"/>
              <w:rPr>
                <w:sz w:val="16"/>
                <w:szCs w:val="16"/>
              </w:rPr>
            </w:pPr>
            <w:r>
              <w:rPr>
                <w:sz w:val="16"/>
                <w:szCs w:val="16"/>
              </w:rPr>
              <w:t>118.4</w:t>
            </w:r>
          </w:p>
        </w:tc>
        <w:tc>
          <w:tcPr>
            <w:tcW w:w="550" w:type="dxa"/>
            <w:shd w:val="clear" w:color="auto" w:fill="auto"/>
            <w:noWrap/>
            <w:vAlign w:val="center"/>
            <w:hideMark/>
          </w:tcPr>
          <w:p>
            <w:pPr>
              <w:jc w:val="center"/>
              <w:rPr>
                <w:sz w:val="16"/>
                <w:szCs w:val="16"/>
              </w:rPr>
            </w:pPr>
            <w:r>
              <w:rPr>
                <w:sz w:val="16"/>
                <w:szCs w:val="16"/>
              </w:rPr>
              <w:t>-10.6</w:t>
            </w:r>
          </w:p>
        </w:tc>
        <w:tc>
          <w:tcPr>
            <w:tcW w:w="549" w:type="dxa"/>
            <w:shd w:val="clear" w:color="auto" w:fill="auto"/>
            <w:noWrap/>
            <w:vAlign w:val="center"/>
            <w:hideMark/>
          </w:tcPr>
          <w:p>
            <w:pPr>
              <w:jc w:val="center"/>
              <w:rPr>
                <w:sz w:val="16"/>
                <w:szCs w:val="16"/>
              </w:rPr>
            </w:pPr>
            <w:r>
              <w:rPr>
                <w:sz w:val="16"/>
                <w:szCs w:val="16"/>
              </w:rPr>
              <w:t>-31.7</w:t>
            </w:r>
          </w:p>
        </w:tc>
        <w:tc>
          <w:tcPr>
            <w:tcW w:w="550" w:type="dxa"/>
            <w:shd w:val="clear" w:color="auto" w:fill="auto"/>
            <w:noWrap/>
            <w:vAlign w:val="center"/>
            <w:hideMark/>
          </w:tcPr>
          <w:p>
            <w:pPr>
              <w:jc w:val="center"/>
              <w:rPr>
                <w:sz w:val="16"/>
                <w:szCs w:val="16"/>
              </w:rPr>
            </w:pPr>
            <w:r>
              <w:rPr>
                <w:sz w:val="16"/>
                <w:szCs w:val="16"/>
              </w:rPr>
              <w:t>10.5</w:t>
            </w:r>
          </w:p>
        </w:tc>
        <w:tc>
          <w:tcPr>
            <w:tcW w:w="550" w:type="dxa"/>
            <w:shd w:val="clear" w:color="auto" w:fill="auto"/>
            <w:noWrap/>
            <w:vAlign w:val="center"/>
            <w:hideMark/>
          </w:tcPr>
          <w:p>
            <w:pPr>
              <w:jc w:val="center"/>
              <w:rPr>
                <w:sz w:val="16"/>
                <w:szCs w:val="16"/>
              </w:rPr>
            </w:pPr>
            <w:r>
              <w:rPr>
                <w:sz w:val="16"/>
                <w:szCs w:val="16"/>
              </w:rPr>
              <w:t>100.0</w:t>
            </w:r>
          </w:p>
        </w:tc>
        <w:tc>
          <w:tcPr>
            <w:tcW w:w="550" w:type="dxa"/>
            <w:shd w:val="clear" w:color="auto" w:fill="auto"/>
            <w:noWrap/>
            <w:vAlign w:val="center"/>
            <w:hideMark/>
          </w:tcPr>
          <w:p>
            <w:pPr>
              <w:jc w:val="center"/>
              <w:rPr>
                <w:sz w:val="16"/>
                <w:szCs w:val="16"/>
              </w:rPr>
            </w:pPr>
            <w:r>
              <w:rPr>
                <w:sz w:val="16"/>
                <w:szCs w:val="16"/>
              </w:rPr>
              <w:t>-45.8</w:t>
            </w:r>
          </w:p>
        </w:tc>
        <w:tc>
          <w:tcPr>
            <w:tcW w:w="550" w:type="dxa"/>
            <w:shd w:val="clear" w:color="auto" w:fill="auto"/>
            <w:noWrap/>
            <w:vAlign w:val="center"/>
            <w:hideMark/>
          </w:tcPr>
          <w:p>
            <w:pPr>
              <w:jc w:val="center"/>
              <w:rPr>
                <w:sz w:val="16"/>
                <w:szCs w:val="16"/>
              </w:rPr>
            </w:pPr>
            <w:r>
              <w:rPr>
                <w:sz w:val="16"/>
                <w:szCs w:val="16"/>
              </w:rPr>
              <w:t>245.7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25.4</w:t>
            </w:r>
          </w:p>
        </w:tc>
        <w:tc>
          <w:tcPr>
            <w:tcW w:w="549"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-8.8</w:t>
            </w:r>
          </w:p>
        </w:tc>
        <w:tc>
          <w:tcPr>
            <w:tcW w:w="550"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10.7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Kingston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19.4</w:t>
            </w:r>
          </w:p>
        </w:tc>
        <w:tc>
          <w:tcPr>
            <w:tcW w:w="549" w:type="dxa"/>
            <w:shd w:val="clear" w:color="auto" w:fill="auto"/>
            <w:noWrap/>
            <w:vAlign w:val="center"/>
            <w:hideMark/>
          </w:tcPr>
          <w:p>
            <w:pPr>
              <w:jc w:val="center"/>
              <w:rPr>
                <w:sz w:val="16"/>
                <w:szCs w:val="16"/>
              </w:rPr>
            </w:pPr>
            <w:r>
              <w:rPr>
                <w:sz w:val="16"/>
                <w:szCs w:val="16"/>
              </w:rPr>
              <w:t>23.3</w:t>
            </w:r>
          </w:p>
        </w:tc>
        <w:tc>
          <w:tcPr>
            <w:tcW w:w="550"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51.3</w:t>
            </w:r>
          </w:p>
        </w:tc>
        <w:tc>
          <w:tcPr>
            <w:tcW w:w="550"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-68.5</w:t>
            </w:r>
          </w:p>
        </w:tc>
        <w:tc>
          <w:tcPr>
            <w:tcW w:w="550" w:type="dxa"/>
            <w:shd w:val="clear" w:color="auto" w:fill="auto"/>
            <w:noWrap/>
            <w:vAlign w:val="center"/>
            <w:hideMark/>
          </w:tcPr>
          <w:p>
            <w:pPr>
              <w:jc w:val="center"/>
              <w:rPr>
                <w:sz w:val="16"/>
                <w:szCs w:val="16"/>
              </w:rPr>
            </w:pPr>
            <w:r>
              <w:rPr>
                <w:sz w:val="16"/>
                <w:szCs w:val="16"/>
              </w:rPr>
              <w:t>40.0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23.7</w:t>
            </w:r>
          </w:p>
        </w:tc>
        <w:tc>
          <w:tcPr>
            <w:tcW w:w="549" w:type="dxa"/>
            <w:shd w:val="clear" w:color="auto" w:fill="auto"/>
            <w:noWrap/>
            <w:vAlign w:val="center"/>
            <w:hideMark/>
          </w:tcPr>
          <w:p>
            <w:pPr>
              <w:jc w:val="center"/>
              <w:rPr>
                <w:sz w:val="16"/>
                <w:szCs w:val="16"/>
              </w:rPr>
            </w:pPr>
            <w:r>
              <w:rPr>
                <w:sz w:val="16"/>
                <w:szCs w:val="16"/>
              </w:rPr>
              <w:t>16.8</w:t>
            </w:r>
          </w:p>
        </w:tc>
        <w:tc>
          <w:tcPr>
            <w:tcW w:w="550"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39.7</w:t>
            </w:r>
          </w:p>
        </w:tc>
        <w:tc>
          <w:tcPr>
            <w:tcW w:w="550" w:type="dxa"/>
            <w:shd w:val="clear" w:color="auto" w:fill="auto"/>
            <w:noWrap/>
            <w:vAlign w:val="center"/>
            <w:hideMark/>
          </w:tcPr>
          <w:p>
            <w:pPr>
              <w:jc w:val="center"/>
              <w:rPr>
                <w:sz w:val="16"/>
                <w:szCs w:val="16"/>
              </w:rPr>
            </w:pPr>
            <w:r>
              <w:rPr>
                <w:sz w:val="16"/>
                <w:szCs w:val="16"/>
              </w:rPr>
              <w:t>1.4</w:t>
            </w:r>
          </w:p>
        </w:tc>
        <w:tc>
          <w:tcPr>
            <w:tcW w:w="550" w:type="dxa"/>
            <w:shd w:val="clear" w:color="auto" w:fill="auto"/>
            <w:noWrap/>
            <w:vAlign w:val="center"/>
            <w:hideMark/>
          </w:tcPr>
          <w:p>
            <w:pPr>
              <w:jc w:val="center"/>
              <w:rPr>
                <w:sz w:val="16"/>
                <w:szCs w:val="16"/>
              </w:rPr>
            </w:pPr>
            <w:r>
              <w:rPr>
                <w:sz w:val="16"/>
                <w:szCs w:val="16"/>
              </w:rPr>
              <w:t>-59.9</w:t>
            </w:r>
          </w:p>
        </w:tc>
        <w:tc>
          <w:tcPr>
            <w:tcW w:w="550" w:type="dxa"/>
            <w:shd w:val="clear" w:color="auto" w:fill="auto"/>
            <w:noWrap/>
            <w:vAlign w:val="center"/>
            <w:hideMark/>
          </w:tcPr>
          <w:p>
            <w:pPr>
              <w:jc w:val="center"/>
              <w:rPr>
                <w:sz w:val="16"/>
                <w:szCs w:val="16"/>
              </w:rPr>
            </w:pPr>
            <w:r>
              <w:rPr>
                <w:sz w:val="16"/>
                <w:szCs w:val="16"/>
              </w:rPr>
              <w:t>62.6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45.0</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-26.5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47.4</w:t>
            </w:r>
          </w:p>
        </w:tc>
        <w:tc>
          <w:tcPr>
            <w:tcW w:w="549"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-26.6</w:t>
            </w:r>
          </w:p>
        </w:tc>
        <w:tc>
          <w:tcPr>
            <w:tcW w:w="550" w:type="dxa"/>
            <w:shd w:val="clear" w:color="auto" w:fill="auto"/>
            <w:noWrap/>
            <w:vAlign w:val="center"/>
            <w:hideMark/>
          </w:tcPr>
          <w:p>
            <w:pPr>
              <w:jc w:val="center"/>
              <w:rPr>
                <w:sz w:val="16"/>
                <w:szCs w:val="16"/>
              </w:rPr>
            </w:pPr>
            <w:r>
              <w:rPr>
                <w:sz w:val="16"/>
                <w:szCs w:val="16"/>
              </w:rPr>
              <w:t>30.4</w:t>
            </w:r>
          </w:p>
        </w:tc>
        <w:tc>
          <w:tcPr>
            <w:tcW w:w="550" w:type="dxa"/>
            <w:shd w:val="clear" w:color="auto" w:fill="auto"/>
            <w:noWrap/>
            <w:vAlign w:val="center"/>
            <w:hideMark/>
          </w:tcPr>
          <w:p>
            <w:pPr>
              <w:jc w:val="center"/>
              <w:rPr>
                <w:sz w:val="16"/>
                <w:szCs w:val="16"/>
              </w:rPr>
            </w:pPr>
            <w:r>
              <w:rPr>
                <w:sz w:val="16"/>
                <w:szCs w:val="16"/>
              </w:rPr>
              <w:t>6.5</w:t>
            </w:r>
          </w:p>
        </w:tc>
        <w:tc>
          <w:tcPr>
            <w:tcW w:w="550" w:type="dxa"/>
            <w:shd w:val="clear" w:color="auto" w:fill="auto"/>
            <w:noWrap/>
            <w:vAlign w:val="center"/>
            <w:hideMark/>
          </w:tcPr>
          <w:p>
            <w:pPr>
              <w:jc w:val="center"/>
              <w:rPr>
                <w:sz w:val="16"/>
                <w:szCs w:val="16"/>
              </w:rPr>
            </w:pPr>
            <w:r>
              <w:rPr>
                <w:sz w:val="16"/>
                <w:szCs w:val="16"/>
              </w:rPr>
              <w:t>-135.6</w:t>
            </w:r>
          </w:p>
        </w:tc>
        <w:tc>
          <w:tcPr>
            <w:tcW w:w="550" w:type="dxa"/>
            <w:shd w:val="clear" w:color="auto" w:fill="auto"/>
            <w:noWrap/>
            <w:vAlign w:val="center"/>
            <w:hideMark/>
          </w:tcPr>
          <w:p>
            <w:pPr>
              <w:jc w:val="center"/>
              <w:rPr>
                <w:sz w:val="16"/>
                <w:szCs w:val="16"/>
              </w:rPr>
            </w:pPr>
            <w:r>
              <w:rPr>
                <w:sz w:val="16"/>
                <w:szCs w:val="16"/>
              </w:rPr>
              <w:t>148.7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Kitchener-Waterloo</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49"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-48.8</w:t>
            </w:r>
          </w:p>
        </w:tc>
        <w:tc>
          <w:tcPr>
            <w:tcW w:w="550" w:type="dxa"/>
            <w:shd w:val="clear" w:color="auto" w:fill="auto"/>
            <w:noWrap/>
            <w:vAlign w:val="center"/>
            <w:hideMark/>
          </w:tcPr>
          <w:p>
            <w:pPr>
              <w:jc w:val="center"/>
              <w:rPr>
                <w:sz w:val="16"/>
                <w:szCs w:val="16"/>
              </w:rPr>
            </w:pPr>
            <w:r>
              <w:rPr>
                <w:sz w:val="16"/>
                <w:szCs w:val="16"/>
              </w:rPr>
              <w:t>41.9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19.8</w:t>
            </w:r>
          </w:p>
        </w:tc>
        <w:tc>
          <w:tcPr>
            <w:tcW w:w="549" w:type="dxa"/>
            <w:shd w:val="clear" w:color="auto" w:fill="auto"/>
            <w:noWrap/>
            <w:vAlign w:val="center"/>
            <w:hideMark/>
          </w:tcPr>
          <w:p>
            <w:pPr>
              <w:jc w:val="center"/>
              <w:rPr>
                <w:sz w:val="16"/>
                <w:szCs w:val="16"/>
              </w:rPr>
            </w:pPr>
            <w:r>
              <w:rPr>
                <w:sz w:val="16"/>
                <w:szCs w:val="16"/>
              </w:rPr>
              <w:t>0.0</w:t>
            </w:r>
          </w:p>
        </w:tc>
        <w:tc>
          <w:tcPr>
            <w:tcW w:w="550"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-40.3</w:t>
            </w:r>
          </w:p>
        </w:tc>
        <w:tc>
          <w:tcPr>
            <w:tcW w:w="550" w:type="dxa"/>
            <w:shd w:val="clear" w:color="auto" w:fill="auto"/>
            <w:noWrap/>
            <w:vAlign w:val="center"/>
            <w:hideMark/>
          </w:tcPr>
          <w:p>
            <w:pPr>
              <w:jc w:val="center"/>
              <w:rPr>
                <w:sz w:val="16"/>
                <w:szCs w:val="16"/>
              </w:rPr>
            </w:pPr>
            <w:r>
              <w:rPr>
                <w:sz w:val="16"/>
                <w:szCs w:val="16"/>
              </w:rPr>
              <w:t>17.7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-17.0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8.9</w:t>
            </w:r>
          </w:p>
        </w:tc>
        <w:tc>
          <w:tcPr>
            <w:tcW w:w="549"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-5.2</w:t>
            </w:r>
          </w:p>
        </w:tc>
        <w:tc>
          <w:tcPr>
            <w:tcW w:w="550"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-28.6</w:t>
            </w:r>
          </w:p>
        </w:tc>
        <w:tc>
          <w:tcPr>
            <w:tcW w:w="550" w:type="dxa"/>
            <w:shd w:val="clear" w:color="auto" w:fill="auto"/>
            <w:noWrap/>
            <w:vAlign w:val="center"/>
            <w:hideMark/>
          </w:tcPr>
          <w:p>
            <w:pPr>
              <w:jc w:val="center"/>
              <w:rPr>
                <w:sz w:val="16"/>
                <w:szCs w:val="16"/>
              </w:rPr>
            </w:pPr>
            <w:r>
              <w:rPr>
                <w:sz w:val="16"/>
                <w:szCs w:val="16"/>
              </w:rPr>
              <w:t>-80.9</w:t>
            </w:r>
          </w:p>
        </w:tc>
        <w:tc>
          <w:tcPr>
            <w:tcW w:w="550" w:type="dxa"/>
            <w:shd w:val="clear" w:color="auto" w:fill="auto"/>
            <w:noWrap/>
            <w:vAlign w:val="center"/>
            <w:hideMark/>
          </w:tcPr>
          <w:p>
            <w:pPr>
              <w:jc w:val="center"/>
              <w:rPr>
                <w:sz w:val="16"/>
                <w:szCs w:val="16"/>
              </w:rPr>
            </w:pPr>
            <w:r>
              <w:rPr>
                <w:sz w:val="16"/>
                <w:szCs w:val="16"/>
              </w:rPr>
              <w:t>23.7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London Ontario</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-49.0</w:t>
            </w:r>
          </w:p>
        </w:tc>
        <w:tc>
          <w:tcPr>
            <w:tcW w:w="549" w:type="dxa"/>
            <w:shd w:val="clear" w:color="auto" w:fill="auto"/>
            <w:noWrap/>
            <w:vAlign w:val="center"/>
            <w:hideMark/>
          </w:tcPr>
          <w:p>
            <w:pPr>
              <w:jc w:val="center"/>
              <w:rPr>
                <w:sz w:val="16"/>
                <w:szCs w:val="16"/>
              </w:rPr>
            </w:pPr>
            <w:r>
              <w:rPr>
                <w:sz w:val="16"/>
                <w:szCs w:val="16"/>
              </w:rPr>
              <w:t>51.4</w:t>
            </w:r>
          </w:p>
        </w:tc>
        <w:tc>
          <w:tcPr>
            <w:tcW w:w="550" w:type="dxa"/>
            <w:shd w:val="clear" w:color="auto" w:fill="auto"/>
            <w:noWrap/>
            <w:vAlign w:val="center"/>
            <w:hideMark/>
          </w:tcPr>
          <w:p>
            <w:pPr>
              <w:jc w:val="center"/>
              <w:rPr>
                <w:sz w:val="16"/>
                <w:szCs w:val="16"/>
              </w:rPr>
            </w:pPr>
            <w:r>
              <w:rPr>
                <w:sz w:val="16"/>
                <w:szCs w:val="16"/>
              </w:rPr>
              <w:t>17.6</w:t>
            </w:r>
          </w:p>
        </w:tc>
        <w:tc>
          <w:tcPr>
            <w:tcW w:w="550" w:type="dxa"/>
            <w:shd w:val="clear" w:color="auto" w:fill="auto"/>
            <w:noWrap/>
            <w:vAlign w:val="center"/>
            <w:hideMark/>
          </w:tcPr>
          <w:p>
            <w:pPr>
              <w:jc w:val="center"/>
              <w:rPr>
                <w:sz w:val="16"/>
                <w:szCs w:val="16"/>
              </w:rPr>
            </w:pPr>
            <w:r>
              <w:rPr>
                <w:sz w:val="16"/>
                <w:szCs w:val="16"/>
              </w:rPr>
              <w:t>-29.1</w:t>
            </w:r>
          </w:p>
        </w:tc>
        <w:tc>
          <w:tcPr>
            <w:tcW w:w="550" w:type="dxa"/>
            <w:shd w:val="clear" w:color="auto" w:fill="auto"/>
            <w:noWrap/>
            <w:vAlign w:val="center"/>
            <w:hideMark/>
          </w:tcPr>
          <w:p>
            <w:pPr>
              <w:jc w:val="center"/>
              <w:rPr>
                <w:sz w:val="16"/>
                <w:szCs w:val="16"/>
              </w:rPr>
            </w:pPr>
            <w:r>
              <w:rPr>
                <w:sz w:val="16"/>
                <w:szCs w:val="16"/>
              </w:rPr>
              <w:t>64.4</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-17.4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12.0</w:t>
            </w:r>
          </w:p>
        </w:tc>
        <w:tc>
          <w:tcPr>
            <w:tcW w:w="549"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-13.7</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hideMark/>
          </w:tcPr>
          <w:p>
            <w:pPr>
              <w:jc w:val="center"/>
              <w:rPr>
                <w:sz w:val="16"/>
                <w:szCs w:val="16"/>
              </w:rPr>
            </w:pPr>
            <w:r>
              <w:rPr>
                <w:sz w:val="16"/>
                <w:szCs w:val="16"/>
              </w:rPr>
              <w:t>-13.5</w:t>
            </w:r>
          </w:p>
        </w:tc>
        <w:tc>
          <w:tcPr>
            <w:tcW w:w="550" w:type="dxa"/>
            <w:shd w:val="clear" w:color="auto" w:fill="auto"/>
            <w:noWrap/>
            <w:vAlign w:val="center"/>
            <w:hideMark/>
          </w:tcPr>
          <w:p>
            <w:pPr>
              <w:jc w:val="center"/>
              <w:rPr>
                <w:sz w:val="16"/>
                <w:szCs w:val="16"/>
              </w:rPr>
            </w:pPr>
            <w:r>
              <w:rPr>
                <w:sz w:val="16"/>
                <w:szCs w:val="16"/>
              </w:rPr>
              <w:t>12.1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-30.0</w:t>
            </w:r>
          </w:p>
        </w:tc>
        <w:tc>
          <w:tcPr>
            <w:tcW w:w="549" w:type="dxa"/>
            <w:shd w:val="clear" w:color="auto" w:fill="auto"/>
            <w:noWrap/>
            <w:vAlign w:val="center"/>
            <w:hideMark/>
          </w:tcPr>
          <w:p>
            <w:pPr>
              <w:jc w:val="center"/>
              <w:rPr>
                <w:sz w:val="16"/>
                <w:szCs w:val="16"/>
              </w:rPr>
            </w:pPr>
            <w:r>
              <w:rPr>
                <w:sz w:val="16"/>
                <w:szCs w:val="16"/>
              </w:rPr>
              <w:t>41.9</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-30.6</w:t>
            </w:r>
          </w:p>
        </w:tc>
        <w:tc>
          <w:tcPr>
            <w:tcW w:w="550" w:type="dxa"/>
            <w:shd w:val="clear" w:color="auto" w:fill="auto"/>
            <w:noWrap/>
            <w:vAlign w:val="center"/>
            <w:hideMark/>
          </w:tcPr>
          <w:p>
            <w:pPr>
              <w:jc w:val="center"/>
              <w:rPr>
                <w:sz w:val="16"/>
                <w:szCs w:val="16"/>
              </w:rPr>
            </w:pPr>
            <w:r>
              <w:rPr>
                <w:sz w:val="16"/>
                <w:szCs w:val="16"/>
              </w:rPr>
              <w:t>37.3</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49"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-7.5</w:t>
            </w:r>
          </w:p>
        </w:tc>
        <w:tc>
          <w:tcPr>
            <w:tcW w:w="550"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-8.8</w:t>
            </w:r>
          </w:p>
        </w:tc>
        <w:tc>
          <w:tcPr>
            <w:tcW w:w="550" w:type="dxa"/>
            <w:shd w:val="clear" w:color="auto" w:fill="auto"/>
            <w:noWrap/>
            <w:vAlign w:val="center"/>
            <w:hideMark/>
          </w:tcPr>
          <w:p>
            <w:pPr>
              <w:jc w:val="center"/>
              <w:rPr>
                <w:sz w:val="16"/>
                <w:szCs w:val="16"/>
              </w:rPr>
            </w:pPr>
            <w:r>
              <w:rPr>
                <w:sz w:val="16"/>
                <w:szCs w:val="16"/>
              </w:rPr>
              <w:t>10.8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-29.2</w:t>
            </w:r>
          </w:p>
        </w:tc>
        <w:tc>
          <w:tcPr>
            <w:tcW w:w="549" w:type="dxa"/>
            <w:shd w:val="clear" w:color="auto" w:fill="auto"/>
            <w:noWrap/>
            <w:vAlign w:val="center"/>
            <w:hideMark/>
          </w:tcPr>
          <w:p>
            <w:pPr>
              <w:jc w:val="center"/>
              <w:rPr>
                <w:sz w:val="16"/>
                <w:szCs w:val="16"/>
              </w:rPr>
            </w:pPr>
            <w:r>
              <w:rPr>
                <w:sz w:val="16"/>
                <w:szCs w:val="16"/>
              </w:rPr>
              <w:t>58.6</w:t>
            </w:r>
          </w:p>
        </w:tc>
        <w:tc>
          <w:tcPr>
            <w:tcW w:w="550" w:type="dxa"/>
            <w:shd w:val="clear" w:color="auto" w:fill="auto"/>
            <w:noWrap/>
            <w:vAlign w:val="center"/>
            <w:hideMark/>
          </w:tcPr>
          <w:p>
            <w:pPr>
              <w:jc w:val="center"/>
              <w:rPr>
                <w:sz w:val="16"/>
                <w:szCs w:val="16"/>
              </w:rPr>
            </w:pPr>
            <w:r>
              <w:rPr>
                <w:sz w:val="16"/>
                <w:szCs w:val="16"/>
              </w:rPr>
              <w:t>-17.3</w:t>
            </w:r>
          </w:p>
        </w:tc>
        <w:tc>
          <w:tcPr>
            <w:tcW w:w="550" w:type="dxa"/>
            <w:shd w:val="clear" w:color="auto" w:fill="auto"/>
            <w:noWrap/>
            <w:vAlign w:val="center"/>
            <w:hideMark/>
          </w:tcPr>
          <w:p>
            <w:pPr>
              <w:jc w:val="center"/>
              <w:rPr>
                <w:sz w:val="16"/>
                <w:szCs w:val="16"/>
              </w:rPr>
            </w:pPr>
            <w:r>
              <w:rPr>
                <w:sz w:val="16"/>
                <w:szCs w:val="16"/>
              </w:rPr>
              <w:t>-54.9</w:t>
            </w:r>
          </w:p>
        </w:tc>
        <w:tc>
          <w:tcPr>
            <w:tcW w:w="550" w:type="dxa"/>
            <w:shd w:val="clear" w:color="auto" w:fill="auto"/>
            <w:noWrap/>
            <w:vAlign w:val="center"/>
            <w:hideMark/>
          </w:tcPr>
          <w:p>
            <w:pPr>
              <w:jc w:val="center"/>
              <w:rPr>
                <w:sz w:val="16"/>
                <w:szCs w:val="16"/>
              </w:rPr>
            </w:pPr>
            <w:r>
              <w:rPr>
                <w:sz w:val="16"/>
                <w:szCs w:val="16"/>
              </w:rPr>
              <w:t>20.3</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21.4</w:t>
            </w:r>
          </w:p>
        </w:tc>
        <w:tc>
          <w:tcPr>
            <w:tcW w:w="549"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13.1</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18.6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Montreal</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Niagara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4" w:type="dxa"/>
            <w:shd w:val="clear" w:color="auto" w:fill="auto"/>
            <w:noWrap/>
            <w:vAlign w:val="center"/>
          </w:tcPr>
          <w:p>
            <w:pPr>
              <w:jc w:val="center"/>
              <w:rPr>
                <w:sz w:val="16"/>
                <w:szCs w:val="16"/>
              </w:rPr>
            </w:pPr>
            <w:r>
              <w:rPr>
                <w:sz w:val="16"/>
                <w:szCs w:val="16"/>
              </w:rPr>
              <w:t>-</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Oakville</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-26.3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45.4</w:t>
            </w:r>
          </w:p>
        </w:tc>
        <w:tc>
          <w:tcPr>
            <w:tcW w:w="549" w:type="dxa"/>
            <w:shd w:val="clear" w:color="auto" w:fill="auto"/>
            <w:noWrap/>
            <w:vAlign w:val="center"/>
            <w:hideMark/>
          </w:tcPr>
          <w:p>
            <w:pPr>
              <w:jc w:val="center"/>
              <w:rPr>
                <w:sz w:val="16"/>
                <w:szCs w:val="16"/>
              </w:rPr>
            </w:pPr>
            <w:r>
              <w:rPr>
                <w:sz w:val="16"/>
                <w:szCs w:val="16"/>
              </w:rPr>
              <w:t>6.5</w:t>
            </w:r>
          </w:p>
        </w:tc>
        <w:tc>
          <w:tcPr>
            <w:tcW w:w="550" w:type="dxa"/>
            <w:shd w:val="clear" w:color="auto" w:fill="auto"/>
            <w:noWrap/>
            <w:vAlign w:val="center"/>
            <w:hideMark/>
          </w:tcPr>
          <w:p>
            <w:pPr>
              <w:jc w:val="center"/>
              <w:rPr>
                <w:sz w:val="16"/>
                <w:szCs w:val="16"/>
              </w:rPr>
            </w:pPr>
            <w:r>
              <w:rPr>
                <w:sz w:val="16"/>
                <w:szCs w:val="16"/>
              </w:rPr>
              <w:t>-1.8</w:t>
            </w:r>
          </w:p>
        </w:tc>
        <w:tc>
          <w:tcPr>
            <w:tcW w:w="550"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-34.8</w:t>
            </w:r>
          </w:p>
        </w:tc>
        <w:tc>
          <w:tcPr>
            <w:tcW w:w="550" w:type="dxa"/>
            <w:shd w:val="clear" w:color="auto" w:fill="auto"/>
            <w:noWrap/>
            <w:vAlign w:val="center"/>
            <w:hideMark/>
          </w:tcPr>
          <w:p>
            <w:pPr>
              <w:jc w:val="center"/>
              <w:rPr>
                <w:sz w:val="16"/>
                <w:szCs w:val="16"/>
              </w:rPr>
            </w:pPr>
            <w:r>
              <w:rPr>
                <w:sz w:val="16"/>
                <w:szCs w:val="16"/>
              </w:rPr>
              <w:t>23.3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29.5</w:t>
            </w:r>
          </w:p>
        </w:tc>
        <w:tc>
          <w:tcPr>
            <w:tcW w:w="549"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-26.8</w:t>
            </w:r>
          </w:p>
        </w:tc>
        <w:tc>
          <w:tcPr>
            <w:tcW w:w="550" w:type="dxa"/>
            <w:shd w:val="clear" w:color="auto" w:fill="auto"/>
            <w:noWrap/>
            <w:vAlign w:val="center"/>
            <w:hideMark/>
          </w:tcPr>
          <w:p>
            <w:pPr>
              <w:jc w:val="center"/>
              <w:rPr>
                <w:sz w:val="16"/>
                <w:szCs w:val="16"/>
              </w:rPr>
            </w:pPr>
            <w:r>
              <w:rPr>
                <w:sz w:val="16"/>
                <w:szCs w:val="16"/>
              </w:rPr>
              <w:t>20.8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-25.6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26.5</w:t>
            </w:r>
          </w:p>
        </w:tc>
        <w:tc>
          <w:tcPr>
            <w:tcW w:w="549"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-0.5</w:t>
            </w:r>
          </w:p>
        </w:tc>
        <w:tc>
          <w:tcPr>
            <w:tcW w:w="550" w:type="dxa"/>
            <w:shd w:val="clear" w:color="auto" w:fill="auto"/>
            <w:noWrap/>
            <w:vAlign w:val="center"/>
            <w:hideMark/>
          </w:tcPr>
          <w:p>
            <w:pPr>
              <w:jc w:val="center"/>
              <w:rPr>
                <w:sz w:val="16"/>
                <w:szCs w:val="16"/>
              </w:rPr>
            </w:pPr>
            <w:r>
              <w:rPr>
                <w:sz w:val="16"/>
                <w:szCs w:val="16"/>
              </w:rPr>
              <w:t>-41.7</w:t>
            </w:r>
          </w:p>
        </w:tc>
        <w:tc>
          <w:tcPr>
            <w:tcW w:w="550" w:type="dxa"/>
            <w:shd w:val="clear" w:color="auto" w:fill="auto"/>
            <w:noWrap/>
            <w:vAlign w:val="center"/>
            <w:hideMark/>
          </w:tcPr>
          <w:p>
            <w:pPr>
              <w:jc w:val="center"/>
              <w:rPr>
                <w:sz w:val="16"/>
                <w:szCs w:val="16"/>
              </w:rPr>
            </w:pPr>
            <w:r>
              <w:rPr>
                <w:sz w:val="16"/>
                <w:szCs w:val="16"/>
              </w:rPr>
              <w:t>40.7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Oshawa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16.8</w:t>
            </w:r>
          </w:p>
        </w:tc>
        <w:tc>
          <w:tcPr>
            <w:tcW w:w="549" w:type="dxa"/>
            <w:shd w:val="clear" w:color="auto" w:fill="auto"/>
            <w:noWrap/>
            <w:vAlign w:val="center"/>
            <w:hideMark/>
          </w:tcPr>
          <w:p>
            <w:pPr>
              <w:jc w:val="center"/>
              <w:rPr>
                <w:sz w:val="16"/>
                <w:szCs w:val="16"/>
              </w:rPr>
            </w:pPr>
            <w:r>
              <w:rPr>
                <w:sz w:val="16"/>
                <w:szCs w:val="16"/>
              </w:rPr>
              <w:t>-0.2</w:t>
            </w:r>
          </w:p>
        </w:tc>
        <w:tc>
          <w:tcPr>
            <w:tcW w:w="550" w:type="dxa"/>
            <w:shd w:val="clear" w:color="auto" w:fill="auto"/>
            <w:noWrap/>
            <w:vAlign w:val="center"/>
            <w:hideMark/>
          </w:tcPr>
          <w:p>
            <w:pPr>
              <w:jc w:val="center"/>
              <w:rPr>
                <w:sz w:val="16"/>
                <w:szCs w:val="16"/>
              </w:rPr>
            </w:pPr>
            <w:r>
              <w:rPr>
                <w:sz w:val="16"/>
                <w:szCs w:val="16"/>
              </w:rPr>
              <w:t>-10.9</w:t>
            </w:r>
          </w:p>
        </w:tc>
        <w:tc>
          <w:tcPr>
            <w:tcW w:w="550" w:type="dxa"/>
            <w:shd w:val="clear" w:color="auto" w:fill="auto"/>
            <w:noWrap/>
            <w:vAlign w:val="center"/>
            <w:hideMark/>
          </w:tcPr>
          <w:p>
            <w:pPr>
              <w:jc w:val="center"/>
              <w:rPr>
                <w:sz w:val="16"/>
                <w:szCs w:val="16"/>
              </w:rPr>
            </w:pPr>
            <w:r>
              <w:rPr>
                <w:sz w:val="16"/>
                <w:szCs w:val="16"/>
              </w:rPr>
              <w:t>10.4</w:t>
            </w:r>
          </w:p>
        </w:tc>
        <w:tc>
          <w:tcPr>
            <w:tcW w:w="550" w:type="dxa"/>
            <w:shd w:val="clear" w:color="auto" w:fill="auto"/>
            <w:noWrap/>
            <w:vAlign w:val="center"/>
            <w:hideMark/>
          </w:tcPr>
          <w:p>
            <w:pPr>
              <w:jc w:val="center"/>
              <w:rPr>
                <w:sz w:val="16"/>
                <w:szCs w:val="16"/>
              </w:rPr>
            </w:pPr>
            <w:r>
              <w:rPr>
                <w:sz w:val="16"/>
                <w:szCs w:val="16"/>
              </w:rPr>
              <w:t>21.4</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48.9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28.8</w:t>
            </w:r>
          </w:p>
        </w:tc>
        <w:tc>
          <w:tcPr>
            <w:tcW w:w="549"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27.8</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50.6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40.4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70.8</w:t>
            </w:r>
          </w:p>
        </w:tc>
        <w:tc>
          <w:tcPr>
            <w:tcW w:w="549"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-15.3</w:t>
            </w:r>
          </w:p>
        </w:tc>
        <w:tc>
          <w:tcPr>
            <w:tcW w:w="550"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46.7</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90.2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Ottawa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36.7</w:t>
            </w:r>
          </w:p>
        </w:tc>
        <w:tc>
          <w:tcPr>
            <w:tcW w:w="549"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-6.8</w:t>
            </w:r>
          </w:p>
        </w:tc>
        <w:tc>
          <w:tcPr>
            <w:tcW w:w="550" w:type="dxa"/>
            <w:shd w:val="clear" w:color="auto" w:fill="auto"/>
            <w:noWrap/>
            <w:vAlign w:val="center"/>
            <w:hideMark/>
          </w:tcPr>
          <w:p>
            <w:pPr>
              <w:jc w:val="center"/>
              <w:rPr>
                <w:sz w:val="16"/>
                <w:szCs w:val="16"/>
              </w:rPr>
            </w:pPr>
            <w:r>
              <w:rPr>
                <w:sz w:val="16"/>
                <w:szCs w:val="16"/>
              </w:rPr>
              <w:t>16.4</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hideMark/>
          </w:tcPr>
          <w:p>
            <w:pPr>
              <w:jc w:val="center"/>
              <w:rPr>
                <w:sz w:val="16"/>
                <w:szCs w:val="16"/>
              </w:rPr>
            </w:pPr>
            <w:r>
              <w:rPr>
                <w:sz w:val="16"/>
                <w:szCs w:val="16"/>
              </w:rPr>
              <w:t>-0.8</w:t>
            </w:r>
          </w:p>
        </w:tc>
        <w:tc>
          <w:tcPr>
            <w:tcW w:w="550" w:type="dxa"/>
            <w:shd w:val="clear" w:color="auto" w:fill="auto"/>
            <w:noWrap/>
            <w:vAlign w:val="center"/>
            <w:hideMark/>
          </w:tcPr>
          <w:p>
            <w:pPr>
              <w:jc w:val="center"/>
              <w:rPr>
                <w:sz w:val="16"/>
                <w:szCs w:val="16"/>
              </w:rPr>
            </w:pPr>
            <w:r>
              <w:rPr>
                <w:sz w:val="16"/>
                <w:szCs w:val="16"/>
              </w:rPr>
              <w:t>21.5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22.7</w:t>
            </w:r>
          </w:p>
        </w:tc>
        <w:tc>
          <w:tcPr>
            <w:tcW w:w="549" w:type="dxa"/>
            <w:shd w:val="clear" w:color="auto" w:fill="auto"/>
            <w:noWrap/>
            <w:vAlign w:val="center"/>
            <w:hideMark/>
          </w:tcPr>
          <w:p>
            <w:pPr>
              <w:jc w:val="center"/>
              <w:rPr>
                <w:sz w:val="16"/>
                <w:szCs w:val="16"/>
              </w:rPr>
            </w:pPr>
            <w:r>
              <w:rPr>
                <w:sz w:val="16"/>
                <w:szCs w:val="16"/>
              </w:rPr>
              <w:t>1.6</w:t>
            </w:r>
          </w:p>
        </w:tc>
        <w:tc>
          <w:tcPr>
            <w:tcW w:w="550"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10.5</w:t>
            </w:r>
          </w:p>
        </w:tc>
        <w:tc>
          <w:tcPr>
            <w:tcW w:w="550" w:type="dxa"/>
            <w:shd w:val="clear" w:color="auto" w:fill="auto"/>
            <w:noWrap/>
            <w:vAlign w:val="center"/>
            <w:hideMark/>
          </w:tcPr>
          <w:p>
            <w:pPr>
              <w:jc w:val="center"/>
              <w:rPr>
                <w:sz w:val="16"/>
                <w:szCs w:val="16"/>
              </w:rPr>
            </w:pPr>
            <w:r>
              <w:rPr>
                <w:sz w:val="16"/>
                <w:szCs w:val="16"/>
              </w:rPr>
              <w:t>9.9</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19.1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29.4</w:t>
            </w:r>
          </w:p>
        </w:tc>
        <w:tc>
          <w:tcPr>
            <w:tcW w:w="549"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16.3</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-7.1</w:t>
            </w:r>
          </w:p>
        </w:tc>
        <w:tc>
          <w:tcPr>
            <w:tcW w:w="550" w:type="dxa"/>
            <w:shd w:val="clear" w:color="auto" w:fill="auto"/>
            <w:noWrap/>
            <w:vAlign w:val="center"/>
            <w:hideMark/>
          </w:tcPr>
          <w:p>
            <w:pPr>
              <w:jc w:val="center"/>
              <w:rPr>
                <w:sz w:val="16"/>
                <w:szCs w:val="16"/>
              </w:rPr>
            </w:pPr>
            <w:r>
              <w:rPr>
                <w:sz w:val="16"/>
                <w:szCs w:val="16"/>
              </w:rPr>
              <w:t>23.6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Regina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-10.1</w:t>
            </w:r>
          </w:p>
        </w:tc>
        <w:tc>
          <w:tcPr>
            <w:tcW w:w="549"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-9.7</w:t>
            </w:r>
          </w:p>
        </w:tc>
        <w:tc>
          <w:tcPr>
            <w:tcW w:w="550" w:type="dxa"/>
            <w:shd w:val="clear" w:color="auto" w:fill="auto"/>
            <w:noWrap/>
            <w:vAlign w:val="center"/>
            <w:hideMark/>
          </w:tcPr>
          <w:p>
            <w:pPr>
              <w:jc w:val="center"/>
              <w:rPr>
                <w:sz w:val="16"/>
                <w:szCs w:val="16"/>
              </w:rPr>
            </w:pPr>
            <w:r>
              <w:rPr>
                <w:sz w:val="16"/>
                <w:szCs w:val="16"/>
              </w:rPr>
              <w:t>-41.6</w:t>
            </w:r>
          </w:p>
        </w:tc>
        <w:tc>
          <w:tcPr>
            <w:tcW w:w="550" w:type="dxa"/>
            <w:shd w:val="clear" w:color="auto" w:fill="auto"/>
            <w:noWrap/>
            <w:vAlign w:val="center"/>
            <w:hideMark/>
          </w:tcPr>
          <w:p>
            <w:pPr>
              <w:jc w:val="center"/>
              <w:rPr>
                <w:sz w:val="16"/>
                <w:szCs w:val="16"/>
              </w:rPr>
            </w:pPr>
            <w:r>
              <w:rPr>
                <w:sz w:val="16"/>
                <w:szCs w:val="16"/>
              </w:rPr>
              <w:t>22.3</w:t>
            </w:r>
          </w:p>
        </w:tc>
        <w:tc>
          <w:tcPr>
            <w:tcW w:w="550" w:type="dxa"/>
            <w:shd w:val="clear" w:color="auto" w:fill="auto"/>
            <w:noWrap/>
            <w:vAlign w:val="center"/>
            <w:hideMark/>
          </w:tcPr>
          <w:p>
            <w:pPr>
              <w:jc w:val="center"/>
              <w:rPr>
                <w:sz w:val="16"/>
                <w:szCs w:val="16"/>
              </w:rPr>
            </w:pPr>
            <w:r>
              <w:rPr>
                <w:sz w:val="16"/>
                <w:szCs w:val="16"/>
              </w:rPr>
              <w:t>1.3</w:t>
            </w:r>
          </w:p>
        </w:tc>
        <w:tc>
          <w:tcPr>
            <w:tcW w:w="549" w:type="dxa"/>
            <w:shd w:val="clear" w:color="auto" w:fill="auto"/>
            <w:noWrap/>
            <w:vAlign w:val="center"/>
            <w:hideMark/>
          </w:tcPr>
          <w:p>
            <w:pPr>
              <w:jc w:val="center"/>
              <w:rPr>
                <w:sz w:val="16"/>
                <w:szCs w:val="16"/>
              </w:rPr>
            </w:pPr>
            <w:r>
              <w:rPr>
                <w:sz w:val="16"/>
                <w:szCs w:val="16"/>
              </w:rPr>
              <w:t>-9.3</w:t>
            </w:r>
          </w:p>
        </w:tc>
        <w:tc>
          <w:tcPr>
            <w:tcW w:w="550" w:type="dxa"/>
            <w:shd w:val="clear" w:color="auto" w:fill="auto"/>
            <w:noWrap/>
            <w:vAlign w:val="center"/>
            <w:hideMark/>
          </w:tcPr>
          <w:p>
            <w:pPr>
              <w:jc w:val="center"/>
              <w:rPr>
                <w:sz w:val="16"/>
                <w:szCs w:val="16"/>
              </w:rPr>
            </w:pPr>
            <w:r>
              <w:rPr>
                <w:sz w:val="16"/>
                <w:szCs w:val="16"/>
              </w:rPr>
              <w:t>12.0</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28.0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41.8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-73.7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157.3</w:t>
            </w:r>
          </w:p>
        </w:tc>
        <w:tc>
          <w:tcPr>
            <w:tcW w:w="549" w:type="dxa"/>
            <w:shd w:val="clear" w:color="auto" w:fill="auto"/>
            <w:noWrap/>
            <w:vAlign w:val="center"/>
            <w:hideMark/>
          </w:tcPr>
          <w:p>
            <w:pPr>
              <w:jc w:val="center"/>
              <w:rPr>
                <w:sz w:val="16"/>
                <w:szCs w:val="16"/>
              </w:rPr>
            </w:pPr>
            <w:r>
              <w:rPr>
                <w:sz w:val="16"/>
                <w:szCs w:val="16"/>
              </w:rPr>
              <w:t>-2.3</w:t>
            </w:r>
          </w:p>
        </w:tc>
        <w:tc>
          <w:tcPr>
            <w:tcW w:w="550" w:type="dxa"/>
            <w:shd w:val="clear" w:color="auto" w:fill="auto"/>
            <w:noWrap/>
            <w:vAlign w:val="center"/>
            <w:hideMark/>
          </w:tcPr>
          <w:p>
            <w:pPr>
              <w:jc w:val="center"/>
              <w:rPr>
                <w:sz w:val="16"/>
                <w:szCs w:val="16"/>
              </w:rPr>
            </w:pPr>
            <w:r>
              <w:rPr>
                <w:sz w:val="16"/>
                <w:szCs w:val="16"/>
              </w:rPr>
              <w:t>-12.8</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-22.3</w:t>
            </w:r>
          </w:p>
        </w:tc>
        <w:tc>
          <w:tcPr>
            <w:tcW w:w="550" w:type="dxa"/>
            <w:shd w:val="clear" w:color="auto" w:fill="auto"/>
            <w:noWrap/>
            <w:vAlign w:val="center"/>
            <w:hideMark/>
          </w:tcPr>
          <w:p>
            <w:pPr>
              <w:jc w:val="center"/>
              <w:rPr>
                <w:sz w:val="16"/>
                <w:szCs w:val="16"/>
              </w:rPr>
            </w:pPr>
            <w:r>
              <w:rPr>
                <w:sz w:val="16"/>
                <w:szCs w:val="16"/>
              </w:rPr>
              <w:t>15.2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0.0</w:t>
            </w:r>
          </w:p>
        </w:tc>
        <w:tc>
          <w:tcPr>
            <w:tcW w:w="550" w:type="dxa"/>
            <w:shd w:val="clear" w:color="auto" w:fill="auto"/>
            <w:noWrap/>
            <w:vAlign w:val="center"/>
            <w:hideMark/>
          </w:tcPr>
          <w:p>
            <w:pPr>
              <w:jc w:val="center"/>
              <w:rPr>
                <w:sz w:val="16"/>
                <w:szCs w:val="16"/>
              </w:rPr>
            </w:pPr>
            <w:r>
              <w:rPr>
                <w:sz w:val="16"/>
                <w:szCs w:val="16"/>
              </w:rPr>
              <w:t>-8.1</w:t>
            </w:r>
          </w:p>
        </w:tc>
        <w:tc>
          <w:tcPr>
            <w:tcW w:w="549" w:type="dxa"/>
            <w:shd w:val="clear" w:color="auto" w:fill="auto"/>
            <w:noWrap/>
            <w:vAlign w:val="center"/>
            <w:hideMark/>
          </w:tcPr>
          <w:p>
            <w:pPr>
              <w:jc w:val="center"/>
              <w:rPr>
                <w:sz w:val="16"/>
                <w:szCs w:val="16"/>
              </w:rPr>
            </w:pPr>
            <w:r>
              <w:rPr>
                <w:sz w:val="16"/>
                <w:szCs w:val="16"/>
              </w:rPr>
              <w:t>8.1</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-33.4</w:t>
            </w:r>
          </w:p>
        </w:tc>
        <w:tc>
          <w:tcPr>
            <w:tcW w:w="550" w:type="dxa"/>
            <w:shd w:val="clear" w:color="auto" w:fill="auto"/>
            <w:noWrap/>
            <w:vAlign w:val="center"/>
            <w:hideMark/>
          </w:tcPr>
          <w:p>
            <w:pPr>
              <w:jc w:val="center"/>
              <w:rPr>
                <w:sz w:val="16"/>
                <w:szCs w:val="16"/>
              </w:rPr>
            </w:pPr>
            <w:r>
              <w:rPr>
                <w:sz w:val="16"/>
                <w:szCs w:val="16"/>
              </w:rPr>
              <w:t>22.8</w:t>
            </w:r>
          </w:p>
        </w:tc>
        <w:tc>
          <w:tcPr>
            <w:tcW w:w="550" w:type="dxa"/>
            <w:shd w:val="clear" w:color="auto" w:fill="auto"/>
            <w:noWrap/>
            <w:vAlign w:val="center"/>
            <w:hideMark/>
          </w:tcPr>
          <w:p>
            <w:pPr>
              <w:jc w:val="center"/>
              <w:rPr>
                <w:sz w:val="16"/>
                <w:szCs w:val="16"/>
              </w:rPr>
            </w:pPr>
            <w:r>
              <w:rPr>
                <w:sz w:val="16"/>
                <w:szCs w:val="16"/>
              </w:rPr>
              <w:t>1.8</w:t>
            </w:r>
          </w:p>
        </w:tc>
        <w:tc>
          <w:tcPr>
            <w:tcW w:w="549"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-21.3</w:t>
            </w:r>
          </w:p>
        </w:tc>
        <w:tc>
          <w:tcPr>
            <w:tcW w:w="550" w:type="dxa"/>
            <w:shd w:val="clear" w:color="auto" w:fill="auto"/>
            <w:noWrap/>
            <w:vAlign w:val="center"/>
            <w:hideMark/>
          </w:tcPr>
          <w:p>
            <w:pPr>
              <w:jc w:val="center"/>
              <w:rPr>
                <w:sz w:val="16"/>
                <w:szCs w:val="16"/>
              </w:rPr>
            </w:pPr>
            <w:r>
              <w:rPr>
                <w:sz w:val="16"/>
                <w:szCs w:val="16"/>
              </w:rPr>
              <w:t>28.0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17.2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77.2</w:t>
            </w:r>
          </w:p>
        </w:tc>
        <w:tc>
          <w:tcPr>
            <w:tcW w:w="549"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hideMark/>
          </w:tcPr>
          <w:p>
            <w:pPr>
              <w:jc w:val="center"/>
              <w:rPr>
                <w:sz w:val="16"/>
                <w:szCs w:val="16"/>
              </w:rPr>
            </w:pPr>
            <w:r>
              <w:rPr>
                <w:sz w:val="16"/>
                <w:szCs w:val="16"/>
              </w:rPr>
              <w:t>3.9</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16.0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-9.7</w:t>
            </w:r>
          </w:p>
        </w:tc>
        <w:tc>
          <w:tcPr>
            <w:tcW w:w="549" w:type="dxa"/>
            <w:shd w:val="clear" w:color="auto" w:fill="auto"/>
            <w:noWrap/>
            <w:vAlign w:val="center"/>
            <w:hideMark/>
          </w:tcPr>
          <w:p>
            <w:pPr>
              <w:jc w:val="center"/>
              <w:rPr>
                <w:sz w:val="16"/>
                <w:szCs w:val="16"/>
              </w:rPr>
            </w:pPr>
            <w:r>
              <w:rPr>
                <w:sz w:val="16"/>
                <w:szCs w:val="16"/>
              </w:rPr>
              <w:t>15.4</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-28.2</w:t>
            </w:r>
          </w:p>
        </w:tc>
        <w:tc>
          <w:tcPr>
            <w:tcW w:w="550" w:type="dxa"/>
            <w:shd w:val="clear" w:color="auto" w:fill="auto"/>
            <w:noWrap/>
            <w:vAlign w:val="center"/>
            <w:hideMark/>
          </w:tcPr>
          <w:p>
            <w:pPr>
              <w:jc w:val="center"/>
              <w:rPr>
                <w:sz w:val="16"/>
                <w:szCs w:val="16"/>
              </w:rPr>
            </w:pPr>
            <w:r>
              <w:rPr>
                <w:sz w:val="16"/>
                <w:szCs w:val="16"/>
              </w:rPr>
              <w:t>41.6</w:t>
            </w:r>
          </w:p>
        </w:tc>
        <w:tc>
          <w:tcPr>
            <w:tcW w:w="550" w:type="dxa"/>
            <w:shd w:val="clear" w:color="auto" w:fill="auto"/>
            <w:noWrap/>
            <w:vAlign w:val="center"/>
            <w:hideMark/>
          </w:tcPr>
          <w:p>
            <w:pPr>
              <w:jc w:val="center"/>
              <w:rPr>
                <w:sz w:val="16"/>
                <w:szCs w:val="16"/>
              </w:rPr>
            </w:pPr>
            <w:r>
              <w:rPr>
                <w:sz w:val="16"/>
                <w:szCs w:val="16"/>
              </w:rPr>
              <w:t>3.0</w:t>
            </w:r>
          </w:p>
        </w:tc>
        <w:tc>
          <w:tcPr>
            <w:tcW w:w="549" w:type="dxa"/>
            <w:shd w:val="clear" w:color="auto" w:fill="auto"/>
            <w:noWrap/>
            <w:vAlign w:val="center"/>
            <w:hideMark/>
          </w:tcPr>
          <w:p>
            <w:pPr>
              <w:jc w:val="center"/>
              <w:rPr>
                <w:sz w:val="16"/>
                <w:szCs w:val="16"/>
              </w:rPr>
            </w:pPr>
            <w:r>
              <w:rPr>
                <w:sz w:val="16"/>
                <w:szCs w:val="16"/>
              </w:rPr>
              <w:t>-12.1</w:t>
            </w:r>
          </w:p>
        </w:tc>
        <w:tc>
          <w:tcPr>
            <w:tcW w:w="550" w:type="dxa"/>
            <w:shd w:val="clear" w:color="auto" w:fill="auto"/>
            <w:noWrap/>
            <w:vAlign w:val="center"/>
            <w:hideMark/>
          </w:tcPr>
          <w:p>
            <w:pPr>
              <w:jc w:val="center"/>
              <w:rPr>
                <w:sz w:val="16"/>
                <w:szCs w:val="16"/>
              </w:rPr>
            </w:pPr>
            <w:r>
              <w:rPr>
                <w:sz w:val="16"/>
                <w:szCs w:val="16"/>
              </w:rPr>
              <w:t>18.1</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-22.7</w:t>
            </w:r>
          </w:p>
        </w:tc>
        <w:tc>
          <w:tcPr>
            <w:tcW w:w="550" w:type="dxa"/>
            <w:shd w:val="clear" w:color="auto" w:fill="auto"/>
            <w:noWrap/>
            <w:vAlign w:val="center"/>
            <w:hideMark/>
          </w:tcPr>
          <w:p>
            <w:pPr>
              <w:jc w:val="center"/>
              <w:rPr>
                <w:sz w:val="16"/>
                <w:szCs w:val="16"/>
              </w:rPr>
            </w:pPr>
            <w:r>
              <w:rPr>
                <w:sz w:val="16"/>
                <w:szCs w:val="16"/>
              </w:rPr>
              <w:t>45.4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-56.1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67.5</w:t>
            </w:r>
          </w:p>
        </w:tc>
        <w:tc>
          <w:tcPr>
            <w:tcW w:w="549"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16.4</w:t>
            </w:r>
          </w:p>
        </w:tc>
        <w:tc>
          <w:tcPr>
            <w:tcW w:w="550" w:type="dxa"/>
            <w:shd w:val="clear" w:color="auto" w:fill="auto"/>
            <w:noWrap/>
            <w:vAlign w:val="center"/>
            <w:hideMark/>
          </w:tcPr>
          <w:p>
            <w:pPr>
              <w:jc w:val="center"/>
              <w:rPr>
                <w:sz w:val="16"/>
                <w:szCs w:val="16"/>
              </w:rPr>
            </w:pPr>
            <w:r>
              <w:rPr>
                <w:sz w:val="16"/>
                <w:szCs w:val="16"/>
              </w:rPr>
              <w:t>8.3</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29.4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Sarnia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-31.8</w:t>
            </w:r>
          </w:p>
        </w:tc>
        <w:tc>
          <w:tcPr>
            <w:tcW w:w="549" w:type="dxa"/>
            <w:shd w:val="clear" w:color="auto" w:fill="auto"/>
            <w:noWrap/>
            <w:vAlign w:val="center"/>
            <w:hideMark/>
          </w:tcPr>
          <w:p>
            <w:pPr>
              <w:jc w:val="center"/>
              <w:rPr>
                <w:sz w:val="16"/>
                <w:szCs w:val="16"/>
              </w:rPr>
            </w:pPr>
            <w:r>
              <w:rPr>
                <w:sz w:val="16"/>
                <w:szCs w:val="16"/>
              </w:rPr>
              <w:t>30.6</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-187.7</w:t>
            </w:r>
          </w:p>
        </w:tc>
        <w:tc>
          <w:tcPr>
            <w:tcW w:w="550" w:type="dxa"/>
            <w:shd w:val="clear" w:color="auto" w:fill="auto"/>
            <w:noWrap/>
            <w:vAlign w:val="center"/>
            <w:hideMark/>
          </w:tcPr>
          <w:p>
            <w:pPr>
              <w:jc w:val="center"/>
              <w:rPr>
                <w:sz w:val="16"/>
                <w:szCs w:val="16"/>
              </w:rPr>
            </w:pPr>
            <w:r>
              <w:rPr>
                <w:sz w:val="16"/>
                <w:szCs w:val="16"/>
              </w:rPr>
              <w:t>177.1</w:t>
            </w:r>
          </w:p>
        </w:tc>
        <w:tc>
          <w:tcPr>
            <w:tcW w:w="550" w:type="dxa"/>
            <w:shd w:val="clear" w:color="auto" w:fill="auto"/>
            <w:noWrap/>
            <w:vAlign w:val="center"/>
            <w:hideMark/>
          </w:tcPr>
          <w:p>
            <w:pPr>
              <w:jc w:val="center"/>
              <w:rPr>
                <w:sz w:val="16"/>
                <w:szCs w:val="16"/>
              </w:rPr>
            </w:pPr>
            <w:r>
              <w:rPr>
                <w:sz w:val="16"/>
                <w:szCs w:val="16"/>
              </w:rPr>
              <w:t>-0.5</w:t>
            </w:r>
          </w:p>
        </w:tc>
        <w:tc>
          <w:tcPr>
            <w:tcW w:w="549" w:type="dxa"/>
            <w:shd w:val="clear" w:color="auto" w:fill="auto"/>
            <w:noWrap/>
            <w:vAlign w:val="center"/>
            <w:hideMark/>
          </w:tcPr>
          <w:p>
            <w:pPr>
              <w:jc w:val="center"/>
              <w:rPr>
                <w:sz w:val="16"/>
                <w:szCs w:val="16"/>
              </w:rPr>
            </w:pPr>
            <w:r>
              <w:rPr>
                <w:sz w:val="16"/>
                <w:szCs w:val="16"/>
              </w:rPr>
              <w:t>-27.4</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-152.3</w:t>
            </w:r>
          </w:p>
        </w:tc>
        <w:tc>
          <w:tcPr>
            <w:tcW w:w="550" w:type="dxa"/>
            <w:shd w:val="clear" w:color="auto" w:fill="auto"/>
            <w:noWrap/>
            <w:vAlign w:val="center"/>
            <w:hideMark/>
          </w:tcPr>
          <w:p>
            <w:pPr>
              <w:jc w:val="center"/>
              <w:rPr>
                <w:sz w:val="16"/>
                <w:szCs w:val="16"/>
              </w:rPr>
            </w:pPr>
            <w:r>
              <w:rPr>
                <w:sz w:val="16"/>
                <w:szCs w:val="16"/>
              </w:rPr>
              <w:t>144.2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441.5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-53703.6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54586.6</w:t>
            </w:r>
          </w:p>
        </w:tc>
        <w:tc>
          <w:tcPr>
            <w:tcW w:w="549"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-22.3</w:t>
            </w:r>
          </w:p>
        </w:tc>
        <w:tc>
          <w:tcPr>
            <w:tcW w:w="550"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51.7</w:t>
            </w:r>
          </w:p>
        </w:tc>
        <w:tc>
          <w:tcPr>
            <w:tcW w:w="550" w:type="dxa"/>
            <w:shd w:val="clear" w:color="auto" w:fill="auto"/>
            <w:noWrap/>
            <w:vAlign w:val="center"/>
            <w:hideMark/>
          </w:tcPr>
          <w:p>
            <w:pPr>
              <w:jc w:val="center"/>
              <w:rPr>
                <w:sz w:val="16"/>
                <w:szCs w:val="16"/>
              </w:rPr>
            </w:pPr>
            <w:r>
              <w:rPr>
                <w:sz w:val="16"/>
                <w:szCs w:val="16"/>
              </w:rPr>
              <w:t>-59.2</w:t>
            </w:r>
          </w:p>
        </w:tc>
        <w:tc>
          <w:tcPr>
            <w:tcW w:w="550" w:type="dxa"/>
            <w:shd w:val="clear" w:color="auto" w:fill="auto"/>
            <w:noWrap/>
            <w:vAlign w:val="center"/>
            <w:hideMark/>
          </w:tcPr>
          <w:p>
            <w:pPr>
              <w:jc w:val="center"/>
              <w:rPr>
                <w:sz w:val="16"/>
                <w:szCs w:val="16"/>
              </w:rPr>
            </w:pPr>
            <w:r>
              <w:rPr>
                <w:sz w:val="16"/>
                <w:szCs w:val="16"/>
              </w:rPr>
              <w:t>162.6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-31.9</w:t>
            </w:r>
          </w:p>
        </w:tc>
        <w:tc>
          <w:tcPr>
            <w:tcW w:w="549" w:type="dxa"/>
            <w:shd w:val="clear" w:color="auto" w:fill="auto"/>
            <w:noWrap/>
            <w:vAlign w:val="center"/>
            <w:hideMark/>
          </w:tcPr>
          <w:p>
            <w:pPr>
              <w:jc w:val="center"/>
              <w:rPr>
                <w:sz w:val="16"/>
                <w:szCs w:val="16"/>
              </w:rPr>
            </w:pPr>
            <w:r>
              <w:rPr>
                <w:sz w:val="16"/>
                <w:szCs w:val="16"/>
              </w:rPr>
              <w:t>22.0</w:t>
            </w:r>
          </w:p>
        </w:tc>
        <w:tc>
          <w:tcPr>
            <w:tcW w:w="550" w:type="dxa"/>
            <w:shd w:val="clear" w:color="auto" w:fill="auto"/>
            <w:noWrap/>
            <w:vAlign w:val="center"/>
            <w:hideMark/>
          </w:tcPr>
          <w:p>
            <w:pPr>
              <w:jc w:val="center"/>
              <w:rPr>
                <w:sz w:val="16"/>
                <w:szCs w:val="16"/>
              </w:rPr>
            </w:pPr>
            <w:r>
              <w:rPr>
                <w:sz w:val="16"/>
                <w:szCs w:val="16"/>
              </w:rPr>
              <w:t>34.0</w:t>
            </w:r>
          </w:p>
        </w:tc>
        <w:tc>
          <w:tcPr>
            <w:tcW w:w="550" w:type="dxa"/>
            <w:shd w:val="clear" w:color="auto" w:fill="auto"/>
            <w:noWrap/>
            <w:vAlign w:val="center"/>
            <w:hideMark/>
          </w:tcPr>
          <w:p>
            <w:pPr>
              <w:jc w:val="center"/>
              <w:rPr>
                <w:sz w:val="16"/>
                <w:szCs w:val="16"/>
              </w:rPr>
            </w:pPr>
            <w:r>
              <w:rPr>
                <w:sz w:val="16"/>
                <w:szCs w:val="16"/>
              </w:rPr>
              <w:t>-121.4</w:t>
            </w:r>
          </w:p>
        </w:tc>
        <w:tc>
          <w:tcPr>
            <w:tcW w:w="550" w:type="dxa"/>
            <w:shd w:val="clear" w:color="auto" w:fill="auto"/>
            <w:noWrap/>
            <w:vAlign w:val="center"/>
            <w:hideMark/>
          </w:tcPr>
          <w:p>
            <w:pPr>
              <w:jc w:val="center"/>
              <w:rPr>
                <w:sz w:val="16"/>
                <w:szCs w:val="16"/>
              </w:rPr>
            </w:pPr>
            <w:r>
              <w:rPr>
                <w:sz w:val="16"/>
                <w:szCs w:val="16"/>
              </w:rPr>
              <w:t>189.4</w:t>
            </w:r>
          </w:p>
        </w:tc>
        <w:tc>
          <w:tcPr>
            <w:tcW w:w="550" w:type="dxa"/>
            <w:shd w:val="clear" w:color="auto" w:fill="auto"/>
            <w:noWrap/>
            <w:vAlign w:val="center"/>
            <w:hideMark/>
          </w:tcPr>
          <w:p>
            <w:pPr>
              <w:jc w:val="center"/>
              <w:rPr>
                <w:sz w:val="16"/>
                <w:szCs w:val="16"/>
              </w:rPr>
            </w:pPr>
            <w:r>
              <w:rPr>
                <w:sz w:val="16"/>
                <w:szCs w:val="16"/>
              </w:rPr>
              <w:t>-4.3</w:t>
            </w:r>
          </w:p>
        </w:tc>
        <w:tc>
          <w:tcPr>
            <w:tcW w:w="549" w:type="dxa"/>
            <w:shd w:val="clear" w:color="auto" w:fill="auto"/>
            <w:noWrap/>
            <w:vAlign w:val="center"/>
            <w:hideMark/>
          </w:tcPr>
          <w:p>
            <w:pPr>
              <w:jc w:val="center"/>
              <w:rPr>
                <w:sz w:val="16"/>
                <w:szCs w:val="16"/>
              </w:rPr>
            </w:pPr>
            <w:r>
              <w:rPr>
                <w:sz w:val="16"/>
                <w:szCs w:val="16"/>
              </w:rPr>
              <w:t>-27.6</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29.2</w:t>
            </w:r>
          </w:p>
        </w:tc>
        <w:tc>
          <w:tcPr>
            <w:tcW w:w="550" w:type="dxa"/>
            <w:shd w:val="clear" w:color="auto" w:fill="auto"/>
            <w:noWrap/>
            <w:vAlign w:val="center"/>
            <w:hideMark/>
          </w:tcPr>
          <w:p>
            <w:pPr>
              <w:jc w:val="center"/>
              <w:rPr>
                <w:sz w:val="16"/>
                <w:szCs w:val="16"/>
              </w:rPr>
            </w:pPr>
            <w:r>
              <w:rPr>
                <w:sz w:val="16"/>
                <w:szCs w:val="16"/>
              </w:rPr>
              <w:t>-96.9</w:t>
            </w:r>
          </w:p>
        </w:tc>
        <w:tc>
          <w:tcPr>
            <w:tcW w:w="550" w:type="dxa"/>
            <w:shd w:val="clear" w:color="auto" w:fill="auto"/>
            <w:noWrap/>
            <w:vAlign w:val="center"/>
            <w:hideMark/>
          </w:tcPr>
          <w:p>
            <w:pPr>
              <w:jc w:val="center"/>
              <w:rPr>
                <w:sz w:val="16"/>
                <w:szCs w:val="16"/>
              </w:rPr>
            </w:pPr>
            <w:r>
              <w:rPr>
                <w:sz w:val="16"/>
                <w:szCs w:val="16"/>
              </w:rPr>
              <w:t>155.3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137.5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-347.9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623.0</w:t>
            </w:r>
          </w:p>
        </w:tc>
        <w:tc>
          <w:tcPr>
            <w:tcW w:w="549"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-15.5</w:t>
            </w:r>
          </w:p>
        </w:tc>
        <w:tc>
          <w:tcPr>
            <w:tcW w:w="550" w:type="dxa"/>
            <w:shd w:val="clear" w:color="auto" w:fill="auto"/>
            <w:noWrap/>
            <w:vAlign w:val="center"/>
            <w:hideMark/>
          </w:tcPr>
          <w:p>
            <w:pPr>
              <w:jc w:val="center"/>
              <w:rPr>
                <w:sz w:val="16"/>
                <w:szCs w:val="16"/>
              </w:rPr>
            </w:pPr>
            <w:r>
              <w:rPr>
                <w:sz w:val="16"/>
                <w:szCs w:val="16"/>
              </w:rPr>
              <w:t>7.2</w:t>
            </w:r>
          </w:p>
        </w:tc>
        <w:tc>
          <w:tcPr>
            <w:tcW w:w="550" w:type="dxa"/>
            <w:shd w:val="clear" w:color="auto" w:fill="auto"/>
            <w:noWrap/>
            <w:vAlign w:val="center"/>
            <w:hideMark/>
          </w:tcPr>
          <w:p>
            <w:pPr>
              <w:jc w:val="center"/>
              <w:rPr>
                <w:sz w:val="16"/>
                <w:szCs w:val="16"/>
              </w:rPr>
            </w:pPr>
            <w:r>
              <w:rPr>
                <w:sz w:val="16"/>
                <w:szCs w:val="16"/>
              </w:rPr>
              <w:t>48.1</w:t>
            </w:r>
          </w:p>
        </w:tc>
        <w:tc>
          <w:tcPr>
            <w:tcW w:w="550" w:type="dxa"/>
            <w:shd w:val="clear" w:color="auto" w:fill="auto"/>
            <w:noWrap/>
            <w:vAlign w:val="center"/>
            <w:hideMark/>
          </w:tcPr>
          <w:p>
            <w:pPr>
              <w:jc w:val="center"/>
              <w:rPr>
                <w:sz w:val="16"/>
                <w:szCs w:val="16"/>
              </w:rPr>
            </w:pPr>
            <w:r>
              <w:rPr>
                <w:sz w:val="16"/>
                <w:szCs w:val="16"/>
              </w:rPr>
              <w:t>-18.4</w:t>
            </w:r>
          </w:p>
        </w:tc>
        <w:tc>
          <w:tcPr>
            <w:tcW w:w="550" w:type="dxa"/>
            <w:shd w:val="clear" w:color="auto" w:fill="auto"/>
            <w:noWrap/>
            <w:vAlign w:val="center"/>
            <w:hideMark/>
          </w:tcPr>
          <w:p>
            <w:pPr>
              <w:jc w:val="center"/>
              <w:rPr>
                <w:sz w:val="16"/>
                <w:szCs w:val="16"/>
              </w:rPr>
            </w:pPr>
            <w:r>
              <w:rPr>
                <w:sz w:val="16"/>
                <w:szCs w:val="16"/>
              </w:rPr>
              <w:t>114.7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-48.0</w:t>
            </w:r>
          </w:p>
        </w:tc>
        <w:tc>
          <w:tcPr>
            <w:tcW w:w="549" w:type="dxa"/>
            <w:shd w:val="clear" w:color="auto" w:fill="auto"/>
            <w:noWrap/>
            <w:vAlign w:val="center"/>
            <w:hideMark/>
          </w:tcPr>
          <w:p>
            <w:pPr>
              <w:jc w:val="center"/>
              <w:rPr>
                <w:sz w:val="16"/>
                <w:szCs w:val="16"/>
              </w:rPr>
            </w:pPr>
            <w:r>
              <w:rPr>
                <w:sz w:val="16"/>
                <w:szCs w:val="16"/>
              </w:rPr>
              <w:t>23.3</w:t>
            </w:r>
          </w:p>
        </w:tc>
        <w:tc>
          <w:tcPr>
            <w:tcW w:w="550" w:type="dxa"/>
            <w:shd w:val="clear" w:color="auto" w:fill="auto"/>
            <w:noWrap/>
            <w:vAlign w:val="center"/>
            <w:hideMark/>
          </w:tcPr>
          <w:p>
            <w:pPr>
              <w:jc w:val="center"/>
              <w:rPr>
                <w:sz w:val="16"/>
                <w:szCs w:val="16"/>
              </w:rPr>
            </w:pPr>
            <w:r>
              <w:rPr>
                <w:sz w:val="16"/>
                <w:szCs w:val="16"/>
              </w:rPr>
              <w:t>150.4</w:t>
            </w:r>
          </w:p>
        </w:tc>
        <w:tc>
          <w:tcPr>
            <w:tcW w:w="550" w:type="dxa"/>
            <w:shd w:val="clear" w:color="auto" w:fill="auto"/>
            <w:noWrap/>
            <w:vAlign w:val="center"/>
            <w:hideMark/>
          </w:tcPr>
          <w:p>
            <w:pPr>
              <w:jc w:val="center"/>
              <w:rPr>
                <w:sz w:val="16"/>
                <w:szCs w:val="16"/>
              </w:rPr>
            </w:pPr>
            <w:r>
              <w:rPr>
                <w:sz w:val="16"/>
                <w:szCs w:val="16"/>
              </w:rPr>
              <w:t>-150.6</w:t>
            </w:r>
          </w:p>
        </w:tc>
        <w:tc>
          <w:tcPr>
            <w:tcW w:w="550" w:type="dxa"/>
            <w:shd w:val="clear" w:color="auto" w:fill="auto"/>
            <w:noWrap/>
            <w:vAlign w:val="center"/>
            <w:hideMark/>
          </w:tcPr>
          <w:p>
            <w:pPr>
              <w:jc w:val="center"/>
              <w:rPr>
                <w:sz w:val="16"/>
                <w:szCs w:val="16"/>
              </w:rPr>
            </w:pPr>
            <w:r>
              <w:rPr>
                <w:sz w:val="16"/>
                <w:szCs w:val="16"/>
              </w:rPr>
              <w:t>451.5</w:t>
            </w:r>
          </w:p>
        </w:tc>
        <w:tc>
          <w:tcPr>
            <w:tcW w:w="550" w:type="dxa"/>
            <w:shd w:val="clear" w:color="auto" w:fill="auto"/>
            <w:noWrap/>
            <w:vAlign w:val="center"/>
            <w:hideMark/>
          </w:tcPr>
          <w:p>
            <w:pPr>
              <w:jc w:val="center"/>
              <w:rPr>
                <w:sz w:val="16"/>
                <w:szCs w:val="16"/>
              </w:rPr>
            </w:pPr>
            <w:r>
              <w:rPr>
                <w:sz w:val="16"/>
                <w:szCs w:val="16"/>
              </w:rPr>
              <w:t>-10.7</w:t>
            </w:r>
          </w:p>
        </w:tc>
        <w:tc>
          <w:tcPr>
            <w:tcW w:w="549" w:type="dxa"/>
            <w:shd w:val="clear" w:color="auto" w:fill="auto"/>
            <w:noWrap/>
            <w:vAlign w:val="center"/>
            <w:hideMark/>
          </w:tcPr>
          <w:p>
            <w:pPr>
              <w:jc w:val="center"/>
              <w:rPr>
                <w:sz w:val="16"/>
                <w:szCs w:val="16"/>
              </w:rPr>
            </w:pPr>
            <w:r>
              <w:rPr>
                <w:sz w:val="16"/>
                <w:szCs w:val="16"/>
              </w:rPr>
              <w:t>-41.9</w:t>
            </w:r>
          </w:p>
        </w:tc>
        <w:tc>
          <w:tcPr>
            <w:tcW w:w="550"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121.0</w:t>
            </w:r>
          </w:p>
        </w:tc>
        <w:tc>
          <w:tcPr>
            <w:tcW w:w="550" w:type="dxa"/>
            <w:shd w:val="clear" w:color="auto" w:fill="auto"/>
            <w:noWrap/>
            <w:vAlign w:val="center"/>
            <w:hideMark/>
          </w:tcPr>
          <w:p>
            <w:pPr>
              <w:jc w:val="center"/>
              <w:rPr>
                <w:sz w:val="16"/>
                <w:szCs w:val="16"/>
              </w:rPr>
            </w:pPr>
            <w:r>
              <w:rPr>
                <w:sz w:val="16"/>
                <w:szCs w:val="16"/>
              </w:rPr>
              <w:t>-101.7</w:t>
            </w:r>
          </w:p>
        </w:tc>
        <w:tc>
          <w:tcPr>
            <w:tcW w:w="550" w:type="dxa"/>
            <w:shd w:val="clear" w:color="auto" w:fill="auto"/>
            <w:noWrap/>
            <w:vAlign w:val="center"/>
            <w:hideMark/>
          </w:tcPr>
          <w:p>
            <w:pPr>
              <w:jc w:val="center"/>
              <w:rPr>
                <w:sz w:val="16"/>
                <w:szCs w:val="16"/>
              </w:rPr>
            </w:pPr>
            <w:r>
              <w:rPr>
                <w:sz w:val="16"/>
                <w:szCs w:val="16"/>
              </w:rPr>
              <w:t>343.8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75.7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-35.2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186.5</w:t>
            </w:r>
          </w:p>
        </w:tc>
        <w:tc>
          <w:tcPr>
            <w:tcW w:w="549"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17.2</w:t>
            </w:r>
          </w:p>
        </w:tc>
        <w:tc>
          <w:tcPr>
            <w:tcW w:w="550" w:type="dxa"/>
            <w:shd w:val="clear" w:color="auto" w:fill="auto"/>
            <w:noWrap/>
            <w:vAlign w:val="center"/>
            <w:hideMark/>
          </w:tcPr>
          <w:p>
            <w:pPr>
              <w:jc w:val="center"/>
              <w:rPr>
                <w:sz w:val="16"/>
                <w:szCs w:val="16"/>
              </w:rPr>
            </w:pPr>
            <w:r>
              <w:rPr>
                <w:sz w:val="16"/>
                <w:szCs w:val="16"/>
              </w:rPr>
              <w:t>52.5</w:t>
            </w:r>
          </w:p>
        </w:tc>
        <w:tc>
          <w:tcPr>
            <w:tcW w:w="550" w:type="dxa"/>
            <w:shd w:val="clear" w:color="auto" w:fill="auto"/>
            <w:noWrap/>
            <w:vAlign w:val="center"/>
            <w:hideMark/>
          </w:tcPr>
          <w:p>
            <w:pPr>
              <w:jc w:val="center"/>
              <w:rPr>
                <w:sz w:val="16"/>
                <w:szCs w:val="16"/>
              </w:rPr>
            </w:pPr>
            <w:r>
              <w:rPr>
                <w:sz w:val="16"/>
                <w:szCs w:val="16"/>
              </w:rPr>
              <w:t>-39.8</w:t>
            </w:r>
          </w:p>
        </w:tc>
        <w:tc>
          <w:tcPr>
            <w:tcW w:w="550" w:type="dxa"/>
            <w:shd w:val="clear" w:color="auto" w:fill="auto"/>
            <w:noWrap/>
            <w:vAlign w:val="center"/>
            <w:hideMark/>
          </w:tcPr>
          <w:p>
            <w:pPr>
              <w:jc w:val="center"/>
              <w:rPr>
                <w:sz w:val="16"/>
                <w:szCs w:val="16"/>
              </w:rPr>
            </w:pPr>
            <w:r>
              <w:rPr>
                <w:sz w:val="16"/>
                <w:szCs w:val="16"/>
              </w:rPr>
              <w:t>144.9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Sudbury</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34.3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-193.9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262.6</w:t>
            </w:r>
          </w:p>
        </w:tc>
        <w:tc>
          <w:tcPr>
            <w:tcW w:w="549"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-15.4</w:t>
            </w:r>
          </w:p>
        </w:tc>
        <w:tc>
          <w:tcPr>
            <w:tcW w:w="550" w:type="dxa"/>
            <w:shd w:val="clear" w:color="auto" w:fill="auto"/>
            <w:noWrap/>
            <w:vAlign w:val="center"/>
            <w:hideMark/>
          </w:tcPr>
          <w:p>
            <w:pPr>
              <w:jc w:val="center"/>
              <w:rPr>
                <w:sz w:val="16"/>
                <w:szCs w:val="16"/>
              </w:rPr>
            </w:pPr>
            <w:r>
              <w:rPr>
                <w:sz w:val="16"/>
                <w:szCs w:val="16"/>
              </w:rPr>
              <w:t>20.5</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-63.5</w:t>
            </w:r>
          </w:p>
        </w:tc>
        <w:tc>
          <w:tcPr>
            <w:tcW w:w="550" w:type="dxa"/>
            <w:shd w:val="clear" w:color="auto" w:fill="auto"/>
            <w:noWrap/>
            <w:vAlign w:val="center"/>
            <w:hideMark/>
          </w:tcPr>
          <w:p>
            <w:pPr>
              <w:jc w:val="center"/>
              <w:rPr>
                <w:sz w:val="16"/>
                <w:szCs w:val="16"/>
              </w:rPr>
            </w:pPr>
            <w:r>
              <w:rPr>
                <w:sz w:val="16"/>
                <w:szCs w:val="16"/>
              </w:rPr>
              <w:t>69.5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-86.7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45.9</w:t>
            </w:r>
          </w:p>
        </w:tc>
        <w:tc>
          <w:tcPr>
            <w:tcW w:w="549" w:type="dxa"/>
            <w:shd w:val="clear" w:color="auto" w:fill="auto"/>
            <w:noWrap/>
            <w:vAlign w:val="center"/>
            <w:hideMark/>
          </w:tcPr>
          <w:p>
            <w:pPr>
              <w:jc w:val="center"/>
              <w:rPr>
                <w:sz w:val="16"/>
                <w:szCs w:val="16"/>
              </w:rPr>
            </w:pPr>
            <w:r>
              <w:rPr>
                <w:sz w:val="16"/>
                <w:szCs w:val="16"/>
              </w:rPr>
              <w:t>0.2</w:t>
            </w:r>
          </w:p>
        </w:tc>
        <w:tc>
          <w:tcPr>
            <w:tcW w:w="550" w:type="dxa"/>
            <w:shd w:val="clear" w:color="auto" w:fill="auto"/>
            <w:noWrap/>
            <w:vAlign w:val="center"/>
            <w:hideMark/>
          </w:tcPr>
          <w:p>
            <w:pPr>
              <w:jc w:val="center"/>
              <w:rPr>
                <w:sz w:val="16"/>
                <w:szCs w:val="16"/>
              </w:rPr>
            </w:pPr>
            <w:r>
              <w:rPr>
                <w:sz w:val="16"/>
                <w:szCs w:val="16"/>
              </w:rPr>
              <w:t>-12.8</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-42.8</w:t>
            </w:r>
          </w:p>
        </w:tc>
        <w:tc>
          <w:tcPr>
            <w:tcW w:w="550" w:type="dxa"/>
            <w:shd w:val="clear" w:color="auto" w:fill="auto"/>
            <w:noWrap/>
            <w:vAlign w:val="center"/>
            <w:hideMark/>
          </w:tcPr>
          <w:p>
            <w:pPr>
              <w:jc w:val="center"/>
              <w:rPr>
                <w:sz w:val="16"/>
                <w:szCs w:val="16"/>
              </w:rPr>
            </w:pPr>
            <w:r>
              <w:rPr>
                <w:sz w:val="16"/>
                <w:szCs w:val="16"/>
              </w:rPr>
              <w:t>58.6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-67.8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-93.5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-42.1</w:t>
            </w:r>
          </w:p>
        </w:tc>
        <w:tc>
          <w:tcPr>
            <w:tcW w:w="549"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-21.9</w:t>
            </w:r>
          </w:p>
        </w:tc>
        <w:tc>
          <w:tcPr>
            <w:tcW w:w="550" w:type="dxa"/>
            <w:shd w:val="clear" w:color="auto" w:fill="auto"/>
            <w:noWrap/>
            <w:vAlign w:val="center"/>
            <w:hideMark/>
          </w:tcPr>
          <w:p>
            <w:pPr>
              <w:jc w:val="center"/>
              <w:rPr>
                <w:sz w:val="16"/>
                <w:szCs w:val="16"/>
              </w:rPr>
            </w:pPr>
            <w:r>
              <w:rPr>
                <w:sz w:val="16"/>
                <w:szCs w:val="16"/>
              </w:rPr>
              <w:t>15.9</w:t>
            </w:r>
          </w:p>
        </w:tc>
        <w:tc>
          <w:tcPr>
            <w:tcW w:w="550" w:type="dxa"/>
            <w:shd w:val="clear" w:color="auto" w:fill="auto"/>
            <w:noWrap/>
            <w:vAlign w:val="center"/>
            <w:hideMark/>
          </w:tcPr>
          <w:p>
            <w:pPr>
              <w:jc w:val="center"/>
              <w:rPr>
                <w:sz w:val="16"/>
                <w:szCs w:val="16"/>
              </w:rPr>
            </w:pPr>
            <w:r>
              <w:rPr>
                <w:sz w:val="16"/>
                <w:szCs w:val="16"/>
              </w:rPr>
              <w:t>14.9</w:t>
            </w:r>
          </w:p>
        </w:tc>
        <w:tc>
          <w:tcPr>
            <w:tcW w:w="550" w:type="dxa"/>
            <w:shd w:val="clear" w:color="auto" w:fill="auto"/>
            <w:noWrap/>
            <w:vAlign w:val="center"/>
            <w:hideMark/>
          </w:tcPr>
          <w:p>
            <w:pPr>
              <w:jc w:val="center"/>
              <w:rPr>
                <w:sz w:val="16"/>
                <w:szCs w:val="16"/>
              </w:rPr>
            </w:pPr>
            <w:r>
              <w:rPr>
                <w:sz w:val="16"/>
                <w:szCs w:val="16"/>
              </w:rPr>
              <w:t>-59.8</w:t>
            </w:r>
          </w:p>
        </w:tc>
        <w:tc>
          <w:tcPr>
            <w:tcW w:w="550" w:type="dxa"/>
            <w:shd w:val="clear" w:color="auto" w:fill="auto"/>
            <w:noWrap/>
            <w:vAlign w:val="center"/>
            <w:hideMark/>
          </w:tcPr>
          <w:p>
            <w:pPr>
              <w:jc w:val="center"/>
              <w:rPr>
                <w:sz w:val="16"/>
                <w:szCs w:val="16"/>
              </w:rPr>
            </w:pPr>
            <w:r>
              <w:rPr>
                <w:sz w:val="16"/>
                <w:szCs w:val="16"/>
              </w:rPr>
              <w:t>89.7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Saint John NB</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-25.7</w:t>
            </w:r>
          </w:p>
        </w:tc>
        <w:tc>
          <w:tcPr>
            <w:tcW w:w="549" w:type="dxa"/>
            <w:shd w:val="clear" w:color="auto" w:fill="auto"/>
            <w:noWrap/>
            <w:vAlign w:val="center"/>
            <w:hideMark/>
          </w:tcPr>
          <w:p>
            <w:pPr>
              <w:jc w:val="center"/>
              <w:rPr>
                <w:sz w:val="16"/>
                <w:szCs w:val="16"/>
              </w:rPr>
            </w:pPr>
            <w:r>
              <w:rPr>
                <w:sz w:val="16"/>
                <w:szCs w:val="16"/>
              </w:rPr>
              <w:t>19.8</w:t>
            </w:r>
          </w:p>
        </w:tc>
        <w:tc>
          <w:tcPr>
            <w:tcW w:w="550" w:type="dxa"/>
            <w:shd w:val="clear" w:color="auto" w:fill="auto"/>
            <w:noWrap/>
            <w:vAlign w:val="center"/>
            <w:hideMark/>
          </w:tcPr>
          <w:p>
            <w:pPr>
              <w:jc w:val="center"/>
              <w:rPr>
                <w:sz w:val="16"/>
                <w:szCs w:val="16"/>
              </w:rPr>
            </w:pPr>
            <w:r>
              <w:rPr>
                <w:sz w:val="16"/>
                <w:szCs w:val="16"/>
              </w:rPr>
              <w:t>16.9</w:t>
            </w:r>
          </w:p>
        </w:tc>
        <w:tc>
          <w:tcPr>
            <w:tcW w:w="550" w:type="dxa"/>
            <w:shd w:val="clear" w:color="auto" w:fill="auto"/>
            <w:noWrap/>
            <w:vAlign w:val="center"/>
            <w:hideMark/>
          </w:tcPr>
          <w:p>
            <w:pPr>
              <w:jc w:val="center"/>
              <w:rPr>
                <w:sz w:val="16"/>
                <w:szCs w:val="16"/>
              </w:rPr>
            </w:pPr>
            <w:r>
              <w:rPr>
                <w:sz w:val="16"/>
                <w:szCs w:val="16"/>
              </w:rPr>
              <w:t>-60.9</w:t>
            </w:r>
          </w:p>
        </w:tc>
        <w:tc>
          <w:tcPr>
            <w:tcW w:w="550" w:type="dxa"/>
            <w:shd w:val="clear" w:color="auto" w:fill="auto"/>
            <w:noWrap/>
            <w:vAlign w:val="center"/>
            <w:hideMark/>
          </w:tcPr>
          <w:p>
            <w:pPr>
              <w:jc w:val="center"/>
              <w:rPr>
                <w:sz w:val="16"/>
                <w:szCs w:val="16"/>
              </w:rPr>
            </w:pPr>
            <w:r>
              <w:rPr>
                <w:sz w:val="16"/>
                <w:szCs w:val="16"/>
              </w:rPr>
              <w:t>94.8</w:t>
            </w:r>
          </w:p>
        </w:tc>
        <w:tc>
          <w:tcPr>
            <w:tcW w:w="550" w:type="dxa"/>
            <w:shd w:val="clear" w:color="auto" w:fill="auto"/>
            <w:noWrap/>
            <w:vAlign w:val="center"/>
            <w:hideMark/>
          </w:tcPr>
          <w:p>
            <w:pPr>
              <w:jc w:val="center"/>
              <w:rPr>
                <w:sz w:val="16"/>
                <w:szCs w:val="16"/>
              </w:rPr>
            </w:pPr>
            <w:r>
              <w:rPr>
                <w:sz w:val="16"/>
                <w:szCs w:val="16"/>
              </w:rPr>
              <w:t>3.3</w:t>
            </w:r>
          </w:p>
        </w:tc>
        <w:tc>
          <w:tcPr>
            <w:tcW w:w="549"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19.5</w:t>
            </w:r>
          </w:p>
        </w:tc>
        <w:tc>
          <w:tcPr>
            <w:tcW w:w="550"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-55.7</w:t>
            </w:r>
          </w:p>
        </w:tc>
        <w:tc>
          <w:tcPr>
            <w:tcW w:w="550" w:type="dxa"/>
            <w:shd w:val="clear" w:color="auto" w:fill="auto"/>
            <w:noWrap/>
            <w:vAlign w:val="center"/>
            <w:hideMark/>
          </w:tcPr>
          <w:p>
            <w:pPr>
              <w:jc w:val="center"/>
              <w:rPr>
                <w:sz w:val="16"/>
                <w:szCs w:val="16"/>
              </w:rPr>
            </w:pPr>
            <w:r>
              <w:rPr>
                <w:sz w:val="16"/>
                <w:szCs w:val="16"/>
              </w:rPr>
              <w:t>63.7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-19.2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47.3</w:t>
            </w:r>
          </w:p>
        </w:tc>
        <w:tc>
          <w:tcPr>
            <w:tcW w:w="549"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10.0</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42.1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-18.3</w:t>
            </w:r>
          </w:p>
        </w:tc>
        <w:tc>
          <w:tcPr>
            <w:tcW w:w="549" w:type="dxa"/>
            <w:shd w:val="clear" w:color="auto" w:fill="auto"/>
            <w:noWrap/>
            <w:vAlign w:val="center"/>
            <w:hideMark/>
          </w:tcPr>
          <w:p>
            <w:pPr>
              <w:jc w:val="center"/>
              <w:rPr>
                <w:sz w:val="16"/>
                <w:szCs w:val="16"/>
              </w:rPr>
            </w:pPr>
            <w:r>
              <w:rPr>
                <w:sz w:val="16"/>
                <w:szCs w:val="16"/>
              </w:rPr>
              <w:t>18.1</w:t>
            </w:r>
          </w:p>
        </w:tc>
        <w:tc>
          <w:tcPr>
            <w:tcW w:w="550" w:type="dxa"/>
            <w:shd w:val="clear" w:color="auto" w:fill="auto"/>
            <w:noWrap/>
            <w:vAlign w:val="center"/>
            <w:hideMark/>
          </w:tcPr>
          <w:p>
            <w:pPr>
              <w:jc w:val="center"/>
              <w:rPr>
                <w:sz w:val="16"/>
                <w:szCs w:val="16"/>
              </w:rPr>
            </w:pPr>
            <w:r>
              <w:rPr>
                <w:sz w:val="16"/>
                <w:szCs w:val="16"/>
              </w:rPr>
              <w:t>21.8</w:t>
            </w:r>
          </w:p>
        </w:tc>
        <w:tc>
          <w:tcPr>
            <w:tcW w:w="550" w:type="dxa"/>
            <w:shd w:val="clear" w:color="auto" w:fill="auto"/>
            <w:noWrap/>
            <w:vAlign w:val="center"/>
            <w:hideMark/>
          </w:tcPr>
          <w:p>
            <w:pPr>
              <w:jc w:val="center"/>
              <w:rPr>
                <w:sz w:val="16"/>
                <w:szCs w:val="16"/>
              </w:rPr>
            </w:pPr>
            <w:r>
              <w:rPr>
                <w:sz w:val="16"/>
                <w:szCs w:val="16"/>
              </w:rPr>
              <w:t>-44.1</w:t>
            </w:r>
          </w:p>
        </w:tc>
        <w:tc>
          <w:tcPr>
            <w:tcW w:w="550" w:type="dxa"/>
            <w:shd w:val="clear" w:color="auto" w:fill="auto"/>
            <w:noWrap/>
            <w:vAlign w:val="center"/>
            <w:hideMark/>
          </w:tcPr>
          <w:p>
            <w:pPr>
              <w:jc w:val="center"/>
              <w:rPr>
                <w:sz w:val="16"/>
                <w:szCs w:val="16"/>
              </w:rPr>
            </w:pPr>
            <w:r>
              <w:rPr>
                <w:sz w:val="16"/>
                <w:szCs w:val="16"/>
              </w:rPr>
              <w:t>87.7</w:t>
            </w:r>
          </w:p>
        </w:tc>
        <w:tc>
          <w:tcPr>
            <w:tcW w:w="550" w:type="dxa"/>
            <w:shd w:val="clear" w:color="auto" w:fill="auto"/>
            <w:noWrap/>
            <w:vAlign w:val="center"/>
            <w:hideMark/>
          </w:tcPr>
          <w:p>
            <w:pPr>
              <w:jc w:val="center"/>
              <w:rPr>
                <w:sz w:val="16"/>
                <w:szCs w:val="16"/>
              </w:rPr>
            </w:pPr>
            <w:r>
              <w:rPr>
                <w:sz w:val="16"/>
                <w:szCs w:val="16"/>
              </w:rPr>
              <w:t>3.2</w:t>
            </w:r>
          </w:p>
        </w:tc>
        <w:tc>
          <w:tcPr>
            <w:tcW w:w="549" w:type="dxa"/>
            <w:shd w:val="clear" w:color="auto" w:fill="auto"/>
            <w:noWrap/>
            <w:vAlign w:val="center"/>
            <w:hideMark/>
          </w:tcPr>
          <w:p>
            <w:pPr>
              <w:jc w:val="center"/>
              <w:rPr>
                <w:sz w:val="16"/>
                <w:szCs w:val="16"/>
              </w:rPr>
            </w:pPr>
            <w:r>
              <w:rPr>
                <w:sz w:val="16"/>
                <w:szCs w:val="16"/>
              </w:rPr>
              <w:t>-10.4</w:t>
            </w:r>
          </w:p>
        </w:tc>
        <w:tc>
          <w:tcPr>
            <w:tcW w:w="550" w:type="dxa"/>
            <w:shd w:val="clear" w:color="auto" w:fill="auto"/>
            <w:noWrap/>
            <w:vAlign w:val="center"/>
            <w:hideMark/>
          </w:tcPr>
          <w:p>
            <w:pPr>
              <w:jc w:val="center"/>
              <w:rPr>
                <w:sz w:val="16"/>
                <w:szCs w:val="16"/>
              </w:rPr>
            </w:pPr>
            <w:r>
              <w:rPr>
                <w:sz w:val="16"/>
                <w:szCs w:val="16"/>
              </w:rPr>
              <w:t>16.9</w:t>
            </w:r>
          </w:p>
        </w:tc>
        <w:tc>
          <w:tcPr>
            <w:tcW w:w="550" w:type="dxa"/>
            <w:shd w:val="clear" w:color="auto" w:fill="auto"/>
            <w:noWrap/>
            <w:vAlign w:val="center"/>
            <w:hideMark/>
          </w:tcPr>
          <w:p>
            <w:pPr>
              <w:jc w:val="center"/>
              <w:rPr>
                <w:sz w:val="16"/>
                <w:szCs w:val="16"/>
              </w:rPr>
            </w:pPr>
            <w:r>
              <w:rPr>
                <w:sz w:val="16"/>
                <w:szCs w:val="16"/>
              </w:rPr>
              <w:t>13.6</w:t>
            </w:r>
          </w:p>
        </w:tc>
        <w:tc>
          <w:tcPr>
            <w:tcW w:w="550" w:type="dxa"/>
            <w:shd w:val="clear" w:color="auto" w:fill="auto"/>
            <w:noWrap/>
            <w:vAlign w:val="center"/>
            <w:hideMark/>
          </w:tcPr>
          <w:p>
            <w:pPr>
              <w:jc w:val="center"/>
              <w:rPr>
                <w:sz w:val="16"/>
                <w:szCs w:val="16"/>
              </w:rPr>
            </w:pPr>
            <w:r>
              <w:rPr>
                <w:sz w:val="16"/>
                <w:szCs w:val="16"/>
              </w:rPr>
              <w:t>-42.3</w:t>
            </w:r>
          </w:p>
        </w:tc>
        <w:tc>
          <w:tcPr>
            <w:tcW w:w="550" w:type="dxa"/>
            <w:shd w:val="clear" w:color="auto" w:fill="auto"/>
            <w:noWrap/>
            <w:vAlign w:val="center"/>
            <w:hideMark/>
          </w:tcPr>
          <w:p>
            <w:pPr>
              <w:jc w:val="center"/>
              <w:rPr>
                <w:sz w:val="16"/>
                <w:szCs w:val="16"/>
              </w:rPr>
            </w:pPr>
            <w:r>
              <w:rPr>
                <w:sz w:val="16"/>
                <w:szCs w:val="16"/>
              </w:rPr>
              <w:t>69.5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38.3</w:t>
            </w:r>
          </w:p>
        </w:tc>
        <w:tc>
          <w:tcPr>
            <w:tcW w:w="549"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-10.6</w:t>
            </w:r>
          </w:p>
        </w:tc>
        <w:tc>
          <w:tcPr>
            <w:tcW w:w="550"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35.1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-17.4</w:t>
            </w:r>
          </w:p>
        </w:tc>
        <w:tc>
          <w:tcPr>
            <w:tcW w:w="549" w:type="dxa"/>
            <w:shd w:val="clear" w:color="auto" w:fill="auto"/>
            <w:noWrap/>
            <w:vAlign w:val="center"/>
            <w:hideMark/>
          </w:tcPr>
          <w:p>
            <w:pPr>
              <w:jc w:val="center"/>
              <w:rPr>
                <w:sz w:val="16"/>
                <w:szCs w:val="16"/>
              </w:rPr>
            </w:pPr>
            <w:r>
              <w:rPr>
                <w:sz w:val="16"/>
                <w:szCs w:val="16"/>
              </w:rPr>
              <w:t>26.5</w:t>
            </w:r>
          </w:p>
        </w:tc>
        <w:tc>
          <w:tcPr>
            <w:tcW w:w="550" w:type="dxa"/>
            <w:shd w:val="clear" w:color="auto" w:fill="auto"/>
            <w:noWrap/>
            <w:vAlign w:val="center"/>
            <w:hideMark/>
          </w:tcPr>
          <w:p>
            <w:pPr>
              <w:jc w:val="center"/>
              <w:rPr>
                <w:sz w:val="16"/>
                <w:szCs w:val="16"/>
              </w:rPr>
            </w:pPr>
            <w:r>
              <w:rPr>
                <w:sz w:val="16"/>
                <w:szCs w:val="16"/>
              </w:rPr>
              <w:t>37.9</w:t>
            </w:r>
          </w:p>
        </w:tc>
        <w:tc>
          <w:tcPr>
            <w:tcW w:w="550" w:type="dxa"/>
            <w:shd w:val="clear" w:color="auto" w:fill="auto"/>
            <w:noWrap/>
            <w:vAlign w:val="center"/>
            <w:hideMark/>
          </w:tcPr>
          <w:p>
            <w:pPr>
              <w:jc w:val="center"/>
              <w:rPr>
                <w:sz w:val="16"/>
                <w:szCs w:val="16"/>
              </w:rPr>
            </w:pPr>
            <w:r>
              <w:rPr>
                <w:sz w:val="16"/>
                <w:szCs w:val="16"/>
              </w:rPr>
              <w:t>-63.2</w:t>
            </w:r>
          </w:p>
        </w:tc>
        <w:tc>
          <w:tcPr>
            <w:tcW w:w="550" w:type="dxa"/>
            <w:shd w:val="clear" w:color="auto" w:fill="auto"/>
            <w:noWrap/>
            <w:vAlign w:val="center"/>
            <w:hideMark/>
          </w:tcPr>
          <w:p>
            <w:pPr>
              <w:jc w:val="center"/>
              <w:rPr>
                <w:sz w:val="16"/>
                <w:szCs w:val="16"/>
              </w:rPr>
            </w:pPr>
            <w:r>
              <w:rPr>
                <w:sz w:val="16"/>
                <w:szCs w:val="16"/>
              </w:rPr>
              <w:t>139.0</w:t>
            </w:r>
          </w:p>
        </w:tc>
        <w:tc>
          <w:tcPr>
            <w:tcW w:w="550" w:type="dxa"/>
            <w:shd w:val="clear" w:color="auto" w:fill="auto"/>
            <w:noWrap/>
            <w:vAlign w:val="center"/>
            <w:hideMark/>
          </w:tcPr>
          <w:p>
            <w:pPr>
              <w:jc w:val="center"/>
              <w:rPr>
                <w:sz w:val="16"/>
                <w:szCs w:val="16"/>
              </w:rPr>
            </w:pPr>
            <w:r>
              <w:rPr>
                <w:sz w:val="16"/>
                <w:szCs w:val="16"/>
              </w:rPr>
              <w:t>3.1</w:t>
            </w:r>
          </w:p>
        </w:tc>
        <w:tc>
          <w:tcPr>
            <w:tcW w:w="549" w:type="dxa"/>
            <w:shd w:val="clear" w:color="auto" w:fill="auto"/>
            <w:noWrap/>
            <w:vAlign w:val="center"/>
            <w:hideMark/>
          </w:tcPr>
          <w:p>
            <w:pPr>
              <w:jc w:val="center"/>
              <w:rPr>
                <w:sz w:val="16"/>
                <w:szCs w:val="16"/>
              </w:rPr>
            </w:pPr>
            <w:r>
              <w:rPr>
                <w:sz w:val="16"/>
                <w:szCs w:val="16"/>
              </w:rPr>
              <w:t>-13.4</w:t>
            </w:r>
          </w:p>
        </w:tc>
        <w:tc>
          <w:tcPr>
            <w:tcW w:w="550" w:type="dxa"/>
            <w:shd w:val="clear" w:color="auto" w:fill="auto"/>
            <w:noWrap/>
            <w:vAlign w:val="center"/>
            <w:hideMark/>
          </w:tcPr>
          <w:p>
            <w:pPr>
              <w:jc w:val="center"/>
              <w:rPr>
                <w:sz w:val="16"/>
                <w:szCs w:val="16"/>
              </w:rPr>
            </w:pPr>
            <w:r>
              <w:rPr>
                <w:sz w:val="16"/>
                <w:szCs w:val="16"/>
              </w:rPr>
              <w:t>19.5</w:t>
            </w:r>
          </w:p>
        </w:tc>
        <w:tc>
          <w:tcPr>
            <w:tcW w:w="550" w:type="dxa"/>
            <w:shd w:val="clear" w:color="auto" w:fill="auto"/>
            <w:noWrap/>
            <w:vAlign w:val="center"/>
            <w:hideMark/>
          </w:tcPr>
          <w:p>
            <w:pPr>
              <w:jc w:val="center"/>
              <w:rPr>
                <w:sz w:val="16"/>
                <w:szCs w:val="16"/>
              </w:rPr>
            </w:pPr>
            <w:r>
              <w:rPr>
                <w:sz w:val="16"/>
                <w:szCs w:val="16"/>
              </w:rPr>
              <w:t>16.8</w:t>
            </w:r>
          </w:p>
        </w:tc>
        <w:tc>
          <w:tcPr>
            <w:tcW w:w="550" w:type="dxa"/>
            <w:shd w:val="clear" w:color="auto" w:fill="auto"/>
            <w:noWrap/>
            <w:vAlign w:val="center"/>
            <w:hideMark/>
          </w:tcPr>
          <w:p>
            <w:pPr>
              <w:jc w:val="center"/>
              <w:rPr>
                <w:sz w:val="16"/>
                <w:szCs w:val="16"/>
              </w:rPr>
            </w:pPr>
            <w:r>
              <w:rPr>
                <w:sz w:val="16"/>
                <w:szCs w:val="16"/>
              </w:rPr>
              <w:t>-70.4</w:t>
            </w:r>
          </w:p>
        </w:tc>
        <w:tc>
          <w:tcPr>
            <w:tcW w:w="550" w:type="dxa"/>
            <w:shd w:val="clear" w:color="auto" w:fill="auto"/>
            <w:noWrap/>
            <w:vAlign w:val="center"/>
            <w:hideMark/>
          </w:tcPr>
          <w:p>
            <w:pPr>
              <w:jc w:val="center"/>
              <w:rPr>
                <w:sz w:val="16"/>
                <w:szCs w:val="16"/>
              </w:rPr>
            </w:pPr>
            <w:r>
              <w:rPr>
                <w:sz w:val="16"/>
                <w:szCs w:val="16"/>
              </w:rPr>
              <w:t>104.1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41.6</w:t>
            </w:r>
          </w:p>
        </w:tc>
        <w:tc>
          <w:tcPr>
            <w:tcW w:w="549"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-12.1</w:t>
            </w:r>
          </w:p>
        </w:tc>
        <w:tc>
          <w:tcPr>
            <w:tcW w:w="550" w:type="dxa"/>
            <w:shd w:val="clear" w:color="auto" w:fill="auto"/>
            <w:noWrap/>
            <w:vAlign w:val="center"/>
            <w:hideMark/>
          </w:tcPr>
          <w:p>
            <w:pPr>
              <w:jc w:val="center"/>
              <w:rPr>
                <w:sz w:val="16"/>
                <w:szCs w:val="16"/>
              </w:rPr>
            </w:pPr>
            <w:r>
              <w:rPr>
                <w:sz w:val="16"/>
                <w:szCs w:val="16"/>
              </w:rPr>
              <w:t>10.0</w:t>
            </w:r>
          </w:p>
        </w:tc>
        <w:tc>
          <w:tcPr>
            <w:tcW w:w="550" w:type="dxa"/>
            <w:shd w:val="clear" w:color="auto" w:fill="auto"/>
            <w:noWrap/>
            <w:vAlign w:val="center"/>
            <w:hideMark/>
          </w:tcPr>
          <w:p>
            <w:pPr>
              <w:jc w:val="center"/>
              <w:rPr>
                <w:sz w:val="16"/>
                <w:szCs w:val="16"/>
              </w:rPr>
            </w:pPr>
            <w:r>
              <w:rPr>
                <w:sz w:val="16"/>
                <w:szCs w:val="16"/>
              </w:rPr>
              <w:t>10.6</w:t>
            </w:r>
          </w:p>
        </w:tc>
        <w:tc>
          <w:tcPr>
            <w:tcW w:w="550" w:type="dxa"/>
            <w:shd w:val="clear" w:color="auto" w:fill="auto"/>
            <w:noWrap/>
            <w:vAlign w:val="center"/>
            <w:hideMark/>
          </w:tcPr>
          <w:p>
            <w:pPr>
              <w:jc w:val="center"/>
              <w:rPr>
                <w:sz w:val="16"/>
                <w:szCs w:val="16"/>
              </w:rPr>
            </w:pPr>
            <w:r>
              <w:rPr>
                <w:sz w:val="16"/>
                <w:szCs w:val="16"/>
              </w:rPr>
              <w:t>-23.4</w:t>
            </w:r>
          </w:p>
        </w:tc>
        <w:tc>
          <w:tcPr>
            <w:tcW w:w="550" w:type="dxa"/>
            <w:shd w:val="clear" w:color="auto" w:fill="auto"/>
            <w:noWrap/>
            <w:vAlign w:val="center"/>
            <w:hideMark/>
          </w:tcPr>
          <w:p>
            <w:pPr>
              <w:jc w:val="center"/>
              <w:rPr>
                <w:sz w:val="16"/>
                <w:szCs w:val="16"/>
              </w:rPr>
            </w:pPr>
            <w:r>
              <w:rPr>
                <w:sz w:val="16"/>
                <w:szCs w:val="16"/>
              </w:rPr>
              <w:t>44.6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St. John's NFL</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-32.0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-77.9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13.8</w:t>
            </w:r>
          </w:p>
        </w:tc>
        <w:tc>
          <w:tcPr>
            <w:tcW w:w="549"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-9.6</w:t>
            </w:r>
          </w:p>
        </w:tc>
        <w:tc>
          <w:tcPr>
            <w:tcW w:w="550" w:type="dxa"/>
            <w:shd w:val="clear" w:color="auto" w:fill="auto"/>
            <w:noWrap/>
            <w:vAlign w:val="center"/>
            <w:hideMark/>
          </w:tcPr>
          <w:p>
            <w:pPr>
              <w:jc w:val="center"/>
              <w:rPr>
                <w:sz w:val="16"/>
                <w:szCs w:val="16"/>
              </w:rPr>
            </w:pPr>
            <w:r>
              <w:rPr>
                <w:sz w:val="16"/>
                <w:szCs w:val="16"/>
              </w:rPr>
              <w:t>16.8</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-9.1</w:t>
            </w:r>
          </w:p>
        </w:tc>
        <w:tc>
          <w:tcPr>
            <w:tcW w:w="550" w:type="dxa"/>
            <w:shd w:val="clear" w:color="auto" w:fill="auto"/>
            <w:noWrap/>
            <w:vAlign w:val="center"/>
            <w:hideMark/>
          </w:tcPr>
          <w:p>
            <w:pPr>
              <w:jc w:val="center"/>
              <w:rPr>
                <w:sz w:val="16"/>
                <w:szCs w:val="16"/>
              </w:rPr>
            </w:pPr>
            <w:r>
              <w:rPr>
                <w:sz w:val="16"/>
                <w:szCs w:val="16"/>
              </w:rPr>
              <w:t>29.6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-57.0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16.5</w:t>
            </w:r>
          </w:p>
        </w:tc>
        <w:tc>
          <w:tcPr>
            <w:tcW w:w="549"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12.7</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-6.8</w:t>
            </w:r>
          </w:p>
        </w:tc>
        <w:tc>
          <w:tcPr>
            <w:tcW w:w="550" w:type="dxa"/>
            <w:shd w:val="clear" w:color="auto" w:fill="auto"/>
            <w:noWrap/>
            <w:vAlign w:val="center"/>
            <w:hideMark/>
          </w:tcPr>
          <w:p>
            <w:pPr>
              <w:jc w:val="center"/>
              <w:rPr>
                <w:sz w:val="16"/>
                <w:szCs w:val="16"/>
              </w:rPr>
            </w:pPr>
            <w:r>
              <w:rPr>
                <w:sz w:val="16"/>
                <w:szCs w:val="16"/>
              </w:rPr>
              <w:t>23.8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0.1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-65.3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65.5</w:t>
            </w:r>
          </w:p>
        </w:tc>
        <w:tc>
          <w:tcPr>
            <w:tcW w:w="549"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-16.7</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5.5</w:t>
            </w:r>
          </w:p>
        </w:tc>
        <w:tc>
          <w:tcPr>
            <w:tcW w:w="550" w:type="dxa"/>
            <w:shd w:val="clear" w:color="auto" w:fill="auto"/>
            <w:noWrap/>
            <w:vAlign w:val="center"/>
            <w:hideMark/>
          </w:tcPr>
          <w:p>
            <w:pPr>
              <w:jc w:val="center"/>
              <w:rPr>
                <w:sz w:val="16"/>
                <w:szCs w:val="16"/>
              </w:rPr>
            </w:pPr>
            <w:r>
              <w:rPr>
                <w:sz w:val="16"/>
                <w:szCs w:val="16"/>
              </w:rPr>
              <w:t>-17.8</w:t>
            </w:r>
          </w:p>
        </w:tc>
        <w:tc>
          <w:tcPr>
            <w:tcW w:w="550" w:type="dxa"/>
            <w:shd w:val="clear" w:color="auto" w:fill="auto"/>
            <w:noWrap/>
            <w:vAlign w:val="center"/>
            <w:hideMark/>
          </w:tcPr>
          <w:p>
            <w:pPr>
              <w:jc w:val="center"/>
              <w:rPr>
                <w:sz w:val="16"/>
                <w:szCs w:val="16"/>
              </w:rPr>
            </w:pPr>
            <w:r>
              <w:rPr>
                <w:sz w:val="16"/>
                <w:szCs w:val="16"/>
              </w:rPr>
              <w:t>28.9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Sault Ste. Marie</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8.9</w:t>
            </w:r>
          </w:p>
        </w:tc>
        <w:tc>
          <w:tcPr>
            <w:tcW w:w="550" w:type="dxa"/>
            <w:shd w:val="clear" w:color="auto" w:fill="auto"/>
            <w:noWrap/>
            <w:vAlign w:val="center"/>
            <w:hideMark/>
          </w:tcPr>
          <w:p>
            <w:pPr>
              <w:jc w:val="center"/>
              <w:rPr>
                <w:sz w:val="16"/>
                <w:szCs w:val="16"/>
              </w:rPr>
            </w:pPr>
            <w:r>
              <w:rPr>
                <w:sz w:val="16"/>
                <w:szCs w:val="16"/>
              </w:rPr>
              <w:t>-27.3</w:t>
            </w:r>
          </w:p>
        </w:tc>
        <w:tc>
          <w:tcPr>
            <w:tcW w:w="549" w:type="dxa"/>
            <w:shd w:val="clear" w:color="auto" w:fill="auto"/>
            <w:noWrap/>
            <w:vAlign w:val="center"/>
            <w:hideMark/>
          </w:tcPr>
          <w:p>
            <w:pPr>
              <w:jc w:val="center"/>
              <w:rPr>
                <w:sz w:val="16"/>
                <w:szCs w:val="16"/>
              </w:rPr>
            </w:pPr>
            <w:r>
              <w:rPr>
                <w:sz w:val="16"/>
                <w:szCs w:val="16"/>
              </w:rPr>
              <w:t>45.0</w:t>
            </w:r>
          </w:p>
        </w:tc>
        <w:tc>
          <w:tcPr>
            <w:tcW w:w="550" w:type="dxa"/>
            <w:shd w:val="clear" w:color="auto" w:fill="auto"/>
            <w:noWrap/>
            <w:vAlign w:val="center"/>
            <w:hideMark/>
          </w:tcPr>
          <w:p>
            <w:pPr>
              <w:jc w:val="center"/>
              <w:rPr>
                <w:sz w:val="16"/>
                <w:szCs w:val="16"/>
              </w:rPr>
            </w:pPr>
            <w:r>
              <w:rPr>
                <w:sz w:val="16"/>
                <w:szCs w:val="16"/>
              </w:rPr>
              <w:t>49.1</w:t>
            </w:r>
          </w:p>
        </w:tc>
        <w:tc>
          <w:tcPr>
            <w:tcW w:w="550" w:type="dxa"/>
            <w:shd w:val="clear" w:color="auto" w:fill="auto"/>
            <w:noWrap/>
            <w:vAlign w:val="center"/>
            <w:hideMark/>
          </w:tcPr>
          <w:p>
            <w:pPr>
              <w:jc w:val="center"/>
              <w:rPr>
                <w:sz w:val="16"/>
                <w:szCs w:val="16"/>
              </w:rPr>
            </w:pPr>
            <w:r>
              <w:rPr>
                <w:sz w:val="16"/>
                <w:szCs w:val="16"/>
              </w:rPr>
              <w:t>-1438.5</w:t>
            </w:r>
          </w:p>
        </w:tc>
        <w:tc>
          <w:tcPr>
            <w:tcW w:w="550" w:type="dxa"/>
            <w:shd w:val="clear" w:color="auto" w:fill="auto"/>
            <w:noWrap/>
            <w:vAlign w:val="center"/>
            <w:hideMark/>
          </w:tcPr>
          <w:p>
            <w:pPr>
              <w:jc w:val="center"/>
              <w:rPr>
                <w:sz w:val="16"/>
                <w:szCs w:val="16"/>
              </w:rPr>
            </w:pPr>
            <w:r>
              <w:rPr>
                <w:sz w:val="16"/>
                <w:szCs w:val="16"/>
              </w:rPr>
              <w:t>1536.7</w:t>
            </w:r>
          </w:p>
        </w:tc>
        <w:tc>
          <w:tcPr>
            <w:tcW w:w="550" w:type="dxa"/>
            <w:shd w:val="clear" w:color="auto" w:fill="auto"/>
            <w:noWrap/>
            <w:vAlign w:val="center"/>
            <w:hideMark/>
          </w:tcPr>
          <w:p>
            <w:pPr>
              <w:jc w:val="center"/>
              <w:rPr>
                <w:sz w:val="16"/>
                <w:szCs w:val="16"/>
              </w:rPr>
            </w:pPr>
            <w:r>
              <w:rPr>
                <w:sz w:val="16"/>
                <w:szCs w:val="16"/>
              </w:rPr>
              <w:t>8.0</w:t>
            </w:r>
          </w:p>
        </w:tc>
        <w:tc>
          <w:tcPr>
            <w:tcW w:w="549" w:type="dxa"/>
            <w:shd w:val="clear" w:color="auto" w:fill="auto"/>
            <w:noWrap/>
            <w:vAlign w:val="center"/>
            <w:hideMark/>
          </w:tcPr>
          <w:p>
            <w:pPr>
              <w:jc w:val="center"/>
              <w:rPr>
                <w:sz w:val="16"/>
                <w:szCs w:val="16"/>
              </w:rPr>
            </w:pPr>
            <w:r>
              <w:rPr>
                <w:sz w:val="16"/>
                <w:szCs w:val="16"/>
              </w:rPr>
              <w:t>-24.2</w:t>
            </w:r>
          </w:p>
        </w:tc>
        <w:tc>
          <w:tcPr>
            <w:tcW w:w="550" w:type="dxa"/>
            <w:shd w:val="clear" w:color="auto" w:fill="auto"/>
            <w:noWrap/>
            <w:vAlign w:val="center"/>
            <w:hideMark/>
          </w:tcPr>
          <w:p>
            <w:pPr>
              <w:jc w:val="center"/>
              <w:rPr>
                <w:sz w:val="16"/>
                <w:szCs w:val="16"/>
              </w:rPr>
            </w:pPr>
            <w:r>
              <w:rPr>
                <w:sz w:val="16"/>
                <w:szCs w:val="16"/>
              </w:rPr>
              <w:t>40.2</w:t>
            </w:r>
          </w:p>
        </w:tc>
        <w:tc>
          <w:tcPr>
            <w:tcW w:w="550" w:type="dxa"/>
            <w:shd w:val="clear" w:color="auto" w:fill="auto"/>
            <w:noWrap/>
            <w:vAlign w:val="center"/>
            <w:hideMark/>
          </w:tcPr>
          <w:p>
            <w:pPr>
              <w:jc w:val="center"/>
              <w:rPr>
                <w:sz w:val="16"/>
                <w:szCs w:val="16"/>
              </w:rPr>
            </w:pPr>
            <w:r>
              <w:rPr>
                <w:sz w:val="16"/>
                <w:szCs w:val="16"/>
              </w:rPr>
              <w:t>42.6</w:t>
            </w:r>
          </w:p>
        </w:tc>
        <w:tc>
          <w:tcPr>
            <w:tcW w:w="550" w:type="dxa"/>
            <w:shd w:val="clear" w:color="auto" w:fill="auto"/>
            <w:noWrap/>
            <w:vAlign w:val="center"/>
            <w:hideMark/>
          </w:tcPr>
          <w:p>
            <w:pPr>
              <w:jc w:val="center"/>
              <w:rPr>
                <w:sz w:val="16"/>
                <w:szCs w:val="16"/>
              </w:rPr>
            </w:pPr>
            <w:r>
              <w:rPr>
                <w:sz w:val="16"/>
                <w:szCs w:val="16"/>
              </w:rPr>
              <w:t>-842.9</w:t>
            </w:r>
          </w:p>
        </w:tc>
        <w:tc>
          <w:tcPr>
            <w:tcW w:w="550" w:type="dxa"/>
            <w:shd w:val="clear" w:color="auto" w:fill="auto"/>
            <w:noWrap/>
            <w:vAlign w:val="center"/>
            <w:hideMark/>
          </w:tcPr>
          <w:p>
            <w:pPr>
              <w:jc w:val="center"/>
              <w:rPr>
                <w:sz w:val="16"/>
                <w:szCs w:val="16"/>
              </w:rPr>
            </w:pPr>
            <w:r>
              <w:rPr>
                <w:sz w:val="16"/>
                <w:szCs w:val="16"/>
              </w:rPr>
              <w:t>928.2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-74.9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56.5</w:t>
            </w:r>
          </w:p>
        </w:tc>
        <w:tc>
          <w:tcPr>
            <w:tcW w:w="549" w:type="dxa"/>
            <w:shd w:val="clear" w:color="auto" w:fill="auto"/>
            <w:noWrap/>
            <w:vAlign w:val="center"/>
            <w:hideMark/>
          </w:tcPr>
          <w:p>
            <w:pPr>
              <w:jc w:val="center"/>
              <w:rPr>
                <w:sz w:val="16"/>
                <w:szCs w:val="16"/>
              </w:rPr>
            </w:pPr>
            <w:r>
              <w:rPr>
                <w:sz w:val="16"/>
                <w:szCs w:val="16"/>
              </w:rPr>
              <w:t>2.1</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15.6</w:t>
            </w:r>
          </w:p>
        </w:tc>
        <w:tc>
          <w:tcPr>
            <w:tcW w:w="550" w:type="dxa"/>
            <w:shd w:val="clear" w:color="auto" w:fill="auto"/>
            <w:noWrap/>
            <w:vAlign w:val="center"/>
            <w:hideMark/>
          </w:tcPr>
          <w:p>
            <w:pPr>
              <w:jc w:val="center"/>
              <w:rPr>
                <w:sz w:val="16"/>
                <w:szCs w:val="16"/>
              </w:rPr>
            </w:pPr>
            <w:r>
              <w:rPr>
                <w:sz w:val="16"/>
                <w:szCs w:val="16"/>
              </w:rPr>
              <w:t>95.0</w:t>
            </w:r>
          </w:p>
        </w:tc>
        <w:tc>
          <w:tcPr>
            <w:tcW w:w="550" w:type="dxa"/>
            <w:shd w:val="clear" w:color="auto" w:fill="auto"/>
            <w:noWrap/>
            <w:vAlign w:val="center"/>
            <w:hideMark/>
          </w:tcPr>
          <w:p>
            <w:pPr>
              <w:jc w:val="center"/>
              <w:rPr>
                <w:sz w:val="16"/>
                <w:szCs w:val="16"/>
              </w:rPr>
            </w:pPr>
            <w:r>
              <w:rPr>
                <w:sz w:val="16"/>
                <w:szCs w:val="16"/>
              </w:rPr>
              <w:t>-24.2</w:t>
            </w:r>
          </w:p>
        </w:tc>
        <w:tc>
          <w:tcPr>
            <w:tcW w:w="550" w:type="dxa"/>
            <w:shd w:val="clear" w:color="auto" w:fill="auto"/>
            <w:noWrap/>
            <w:vAlign w:val="center"/>
            <w:hideMark/>
          </w:tcPr>
          <w:p>
            <w:pPr>
              <w:jc w:val="center"/>
              <w:rPr>
                <w:sz w:val="16"/>
                <w:szCs w:val="16"/>
              </w:rPr>
            </w:pPr>
            <w:r>
              <w:rPr>
                <w:sz w:val="16"/>
                <w:szCs w:val="16"/>
              </w:rPr>
              <w:t>214.1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-29.9</w:t>
            </w:r>
          </w:p>
        </w:tc>
        <w:tc>
          <w:tcPr>
            <w:tcW w:w="549" w:type="dxa"/>
            <w:shd w:val="clear" w:color="auto" w:fill="auto"/>
            <w:noWrap/>
            <w:vAlign w:val="center"/>
            <w:hideMark/>
          </w:tcPr>
          <w:p>
            <w:pPr>
              <w:jc w:val="center"/>
              <w:rPr>
                <w:sz w:val="16"/>
                <w:szCs w:val="16"/>
              </w:rPr>
            </w:pPr>
            <w:r>
              <w:rPr>
                <w:sz w:val="16"/>
                <w:szCs w:val="16"/>
              </w:rPr>
              <w:t>33.3</w:t>
            </w:r>
          </w:p>
        </w:tc>
        <w:tc>
          <w:tcPr>
            <w:tcW w:w="550" w:type="dxa"/>
            <w:shd w:val="clear" w:color="auto" w:fill="auto"/>
            <w:noWrap/>
            <w:vAlign w:val="center"/>
            <w:hideMark/>
          </w:tcPr>
          <w:p>
            <w:pPr>
              <w:jc w:val="center"/>
              <w:rPr>
                <w:sz w:val="16"/>
                <w:szCs w:val="16"/>
              </w:rPr>
            </w:pPr>
            <w:r>
              <w:rPr>
                <w:sz w:val="16"/>
                <w:szCs w:val="16"/>
              </w:rPr>
              <w:t>-10.0</w:t>
            </w:r>
          </w:p>
        </w:tc>
        <w:tc>
          <w:tcPr>
            <w:tcW w:w="550" w:type="dxa"/>
            <w:shd w:val="clear" w:color="auto" w:fill="auto"/>
            <w:noWrap/>
            <w:vAlign w:val="center"/>
            <w:hideMark/>
          </w:tcPr>
          <w:p>
            <w:pPr>
              <w:jc w:val="center"/>
              <w:rPr>
                <w:sz w:val="16"/>
                <w:szCs w:val="16"/>
              </w:rPr>
            </w:pPr>
            <w:r>
              <w:rPr>
                <w:sz w:val="16"/>
                <w:szCs w:val="16"/>
              </w:rPr>
              <w:t>-300.5</w:t>
            </w:r>
          </w:p>
        </w:tc>
        <w:tc>
          <w:tcPr>
            <w:tcW w:w="550" w:type="dxa"/>
            <w:shd w:val="clear" w:color="auto" w:fill="auto"/>
            <w:noWrap/>
            <w:vAlign w:val="center"/>
            <w:hideMark/>
          </w:tcPr>
          <w:p>
            <w:pPr>
              <w:jc w:val="center"/>
              <w:rPr>
                <w:sz w:val="16"/>
                <w:szCs w:val="16"/>
              </w:rPr>
            </w:pPr>
            <w:r>
              <w:rPr>
                <w:sz w:val="16"/>
                <w:szCs w:val="16"/>
              </w:rPr>
              <w:t>280.5</w:t>
            </w:r>
          </w:p>
        </w:tc>
        <w:tc>
          <w:tcPr>
            <w:tcW w:w="550" w:type="dxa"/>
            <w:shd w:val="clear" w:color="auto" w:fill="auto"/>
            <w:noWrap/>
            <w:vAlign w:val="center"/>
            <w:hideMark/>
          </w:tcPr>
          <w:p>
            <w:pPr>
              <w:jc w:val="center"/>
              <w:rPr>
                <w:sz w:val="16"/>
                <w:szCs w:val="16"/>
              </w:rPr>
            </w:pPr>
            <w:r>
              <w:rPr>
                <w:sz w:val="16"/>
                <w:szCs w:val="16"/>
              </w:rPr>
              <w:t>1.5</w:t>
            </w:r>
          </w:p>
        </w:tc>
        <w:tc>
          <w:tcPr>
            <w:tcW w:w="549" w:type="dxa"/>
            <w:shd w:val="clear" w:color="auto" w:fill="auto"/>
            <w:noWrap/>
            <w:vAlign w:val="center"/>
            <w:hideMark/>
          </w:tcPr>
          <w:p>
            <w:pPr>
              <w:jc w:val="center"/>
              <w:rPr>
                <w:sz w:val="16"/>
                <w:szCs w:val="16"/>
              </w:rPr>
            </w:pPr>
            <w:r>
              <w:rPr>
                <w:sz w:val="16"/>
                <w:szCs w:val="16"/>
              </w:rPr>
              <w:t>-26.8</w:t>
            </w:r>
          </w:p>
        </w:tc>
        <w:tc>
          <w:tcPr>
            <w:tcW w:w="550" w:type="dxa"/>
            <w:shd w:val="clear" w:color="auto" w:fill="auto"/>
            <w:noWrap/>
            <w:vAlign w:val="center"/>
            <w:hideMark/>
          </w:tcPr>
          <w:p>
            <w:pPr>
              <w:jc w:val="center"/>
              <w:rPr>
                <w:sz w:val="16"/>
                <w:szCs w:val="16"/>
              </w:rPr>
            </w:pPr>
            <w:r>
              <w:rPr>
                <w:sz w:val="16"/>
                <w:szCs w:val="16"/>
              </w:rPr>
              <w:t>29.8</w:t>
            </w:r>
          </w:p>
        </w:tc>
        <w:tc>
          <w:tcPr>
            <w:tcW w:w="550" w:type="dxa"/>
            <w:shd w:val="clear" w:color="auto" w:fill="auto"/>
            <w:noWrap/>
            <w:vAlign w:val="center"/>
            <w:hideMark/>
          </w:tcPr>
          <w:p>
            <w:pPr>
              <w:jc w:val="center"/>
              <w:rPr>
                <w:sz w:val="16"/>
                <w:szCs w:val="16"/>
              </w:rPr>
            </w:pPr>
            <w:r>
              <w:rPr>
                <w:sz w:val="16"/>
                <w:szCs w:val="16"/>
              </w:rPr>
              <w:t>-9.6</w:t>
            </w:r>
          </w:p>
        </w:tc>
        <w:tc>
          <w:tcPr>
            <w:tcW w:w="550" w:type="dxa"/>
            <w:shd w:val="clear" w:color="auto" w:fill="auto"/>
            <w:noWrap/>
            <w:vAlign w:val="center"/>
            <w:hideMark/>
          </w:tcPr>
          <w:p>
            <w:pPr>
              <w:jc w:val="center"/>
              <w:rPr>
                <w:sz w:val="16"/>
                <w:szCs w:val="16"/>
              </w:rPr>
            </w:pPr>
            <w:r>
              <w:rPr>
                <w:sz w:val="16"/>
                <w:szCs w:val="16"/>
              </w:rPr>
              <w:t>-238.8</w:t>
            </w:r>
          </w:p>
        </w:tc>
        <w:tc>
          <w:tcPr>
            <w:tcW w:w="550" w:type="dxa"/>
            <w:shd w:val="clear" w:color="auto" w:fill="auto"/>
            <w:noWrap/>
            <w:vAlign w:val="center"/>
            <w:hideMark/>
          </w:tcPr>
          <w:p>
            <w:pPr>
              <w:jc w:val="center"/>
              <w:rPr>
                <w:sz w:val="16"/>
                <w:szCs w:val="16"/>
              </w:rPr>
            </w:pPr>
            <w:r>
              <w:rPr>
                <w:sz w:val="16"/>
                <w:szCs w:val="16"/>
              </w:rPr>
              <w:t>219.7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-43.0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72.6</w:t>
            </w:r>
          </w:p>
        </w:tc>
        <w:tc>
          <w:tcPr>
            <w:tcW w:w="549" w:type="dxa"/>
            <w:shd w:val="clear" w:color="auto" w:fill="auto"/>
            <w:noWrap/>
            <w:vAlign w:val="center"/>
            <w:hideMark/>
          </w:tcPr>
          <w:p>
            <w:pPr>
              <w:jc w:val="center"/>
              <w:rPr>
                <w:sz w:val="16"/>
                <w:szCs w:val="16"/>
              </w:rPr>
            </w:pPr>
            <w:r>
              <w:rPr>
                <w:sz w:val="16"/>
                <w:szCs w:val="16"/>
              </w:rPr>
              <w:t>1.4</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76.3</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157.1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-15.4</w:t>
            </w:r>
          </w:p>
        </w:tc>
        <w:tc>
          <w:tcPr>
            <w:tcW w:w="550" w:type="dxa"/>
            <w:shd w:val="clear" w:color="auto" w:fill="auto"/>
            <w:noWrap/>
            <w:vAlign w:val="center"/>
            <w:hideMark/>
          </w:tcPr>
          <w:p>
            <w:pPr>
              <w:jc w:val="center"/>
              <w:rPr>
                <w:sz w:val="16"/>
                <w:szCs w:val="16"/>
              </w:rPr>
            </w:pPr>
            <w:r>
              <w:rPr>
                <w:sz w:val="16"/>
                <w:szCs w:val="16"/>
              </w:rPr>
              <w:t>-57.3</w:t>
            </w:r>
          </w:p>
        </w:tc>
        <w:tc>
          <w:tcPr>
            <w:tcW w:w="549" w:type="dxa"/>
            <w:shd w:val="clear" w:color="auto" w:fill="auto"/>
            <w:noWrap/>
            <w:vAlign w:val="center"/>
            <w:hideMark/>
          </w:tcPr>
          <w:p>
            <w:pPr>
              <w:jc w:val="center"/>
              <w:rPr>
                <w:sz w:val="16"/>
                <w:szCs w:val="16"/>
              </w:rPr>
            </w:pPr>
            <w:r>
              <w:rPr>
                <w:sz w:val="16"/>
                <w:szCs w:val="16"/>
              </w:rPr>
              <w:t>26.5</w:t>
            </w:r>
          </w:p>
        </w:tc>
        <w:tc>
          <w:tcPr>
            <w:tcW w:w="550" w:type="dxa"/>
            <w:shd w:val="clear" w:color="auto" w:fill="auto"/>
            <w:noWrap/>
            <w:vAlign w:val="center"/>
            <w:hideMark/>
          </w:tcPr>
          <w:p>
            <w:pPr>
              <w:jc w:val="center"/>
              <w:rPr>
                <w:sz w:val="16"/>
                <w:szCs w:val="16"/>
              </w:rPr>
            </w:pPr>
            <w:r>
              <w:rPr>
                <w:sz w:val="16"/>
                <w:szCs w:val="16"/>
              </w:rPr>
              <w:t>-77.2</w:t>
            </w:r>
          </w:p>
        </w:tc>
        <w:tc>
          <w:tcPr>
            <w:tcW w:w="550" w:type="dxa"/>
            <w:shd w:val="clear" w:color="auto" w:fill="auto"/>
            <w:noWrap/>
            <w:vAlign w:val="center"/>
            <w:hideMark/>
          </w:tcPr>
          <w:p>
            <w:pPr>
              <w:jc w:val="center"/>
              <w:rPr>
                <w:sz w:val="16"/>
                <w:szCs w:val="16"/>
              </w:rPr>
            </w:pPr>
            <w:r>
              <w:rPr>
                <w:sz w:val="16"/>
                <w:szCs w:val="16"/>
              </w:rPr>
              <w:t>-193.3</w:t>
            </w:r>
          </w:p>
        </w:tc>
        <w:tc>
          <w:tcPr>
            <w:tcW w:w="550" w:type="dxa"/>
            <w:shd w:val="clear" w:color="auto" w:fill="auto"/>
            <w:noWrap/>
            <w:vAlign w:val="center"/>
            <w:hideMark/>
          </w:tcPr>
          <w:p>
            <w:pPr>
              <w:jc w:val="center"/>
              <w:rPr>
                <w:sz w:val="16"/>
                <w:szCs w:val="16"/>
              </w:rPr>
            </w:pPr>
            <w:r>
              <w:rPr>
                <w:sz w:val="16"/>
                <w:szCs w:val="16"/>
              </w:rPr>
              <w:t>39.0</w:t>
            </w:r>
          </w:p>
        </w:tc>
        <w:tc>
          <w:tcPr>
            <w:tcW w:w="550" w:type="dxa"/>
            <w:shd w:val="clear" w:color="auto" w:fill="auto"/>
            <w:noWrap/>
            <w:vAlign w:val="center"/>
            <w:hideMark/>
          </w:tcPr>
          <w:p>
            <w:pPr>
              <w:jc w:val="center"/>
              <w:rPr>
                <w:sz w:val="16"/>
                <w:szCs w:val="16"/>
              </w:rPr>
            </w:pPr>
            <w:r>
              <w:rPr>
                <w:sz w:val="16"/>
                <w:szCs w:val="16"/>
              </w:rPr>
              <w:t>-14.0</w:t>
            </w:r>
          </w:p>
        </w:tc>
        <w:tc>
          <w:tcPr>
            <w:tcW w:w="549" w:type="dxa"/>
            <w:shd w:val="clear" w:color="auto" w:fill="auto"/>
            <w:noWrap/>
            <w:vAlign w:val="center"/>
            <w:hideMark/>
          </w:tcPr>
          <w:p>
            <w:pPr>
              <w:jc w:val="center"/>
              <w:rPr>
                <w:sz w:val="16"/>
                <w:szCs w:val="16"/>
              </w:rPr>
            </w:pPr>
            <w:r>
              <w:rPr>
                <w:sz w:val="16"/>
                <w:szCs w:val="16"/>
              </w:rPr>
              <w:t>-52.0</w:t>
            </w:r>
          </w:p>
        </w:tc>
        <w:tc>
          <w:tcPr>
            <w:tcW w:w="550" w:type="dxa"/>
            <w:shd w:val="clear" w:color="auto" w:fill="auto"/>
            <w:noWrap/>
            <w:vAlign w:val="center"/>
            <w:hideMark/>
          </w:tcPr>
          <w:p>
            <w:pPr>
              <w:jc w:val="center"/>
              <w:rPr>
                <w:sz w:val="16"/>
                <w:szCs w:val="16"/>
              </w:rPr>
            </w:pPr>
            <w:r>
              <w:rPr>
                <w:sz w:val="16"/>
                <w:szCs w:val="16"/>
              </w:rPr>
              <w:t>24.1</w:t>
            </w:r>
          </w:p>
        </w:tc>
        <w:tc>
          <w:tcPr>
            <w:tcW w:w="550" w:type="dxa"/>
            <w:shd w:val="clear" w:color="auto" w:fill="auto"/>
            <w:noWrap/>
            <w:vAlign w:val="center"/>
            <w:hideMark/>
          </w:tcPr>
          <w:p>
            <w:pPr>
              <w:jc w:val="center"/>
              <w:rPr>
                <w:sz w:val="16"/>
                <w:szCs w:val="16"/>
              </w:rPr>
            </w:pPr>
            <w:r>
              <w:rPr>
                <w:sz w:val="16"/>
                <w:szCs w:val="16"/>
              </w:rPr>
              <w:t>-73.8</w:t>
            </w:r>
          </w:p>
        </w:tc>
        <w:tc>
          <w:tcPr>
            <w:tcW w:w="550" w:type="dxa"/>
            <w:shd w:val="clear" w:color="auto" w:fill="auto"/>
            <w:noWrap/>
            <w:vAlign w:val="center"/>
            <w:hideMark/>
          </w:tcPr>
          <w:p>
            <w:pPr>
              <w:jc w:val="center"/>
              <w:rPr>
                <w:sz w:val="16"/>
                <w:szCs w:val="16"/>
              </w:rPr>
            </w:pPr>
            <w:r>
              <w:rPr>
                <w:sz w:val="16"/>
                <w:szCs w:val="16"/>
              </w:rPr>
              <w:t>-174.1</w:t>
            </w:r>
          </w:p>
        </w:tc>
        <w:tc>
          <w:tcPr>
            <w:tcW w:w="550" w:type="dxa"/>
            <w:shd w:val="clear" w:color="auto" w:fill="auto"/>
            <w:noWrap/>
            <w:vAlign w:val="center"/>
            <w:hideMark/>
          </w:tcPr>
          <w:p>
            <w:pPr>
              <w:jc w:val="center"/>
              <w:rPr>
                <w:sz w:val="16"/>
                <w:szCs w:val="16"/>
              </w:rPr>
            </w:pPr>
            <w:r>
              <w:rPr>
                <w:sz w:val="16"/>
                <w:szCs w:val="16"/>
              </w:rPr>
              <w:t>26.5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60.7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136.2</w:t>
            </w:r>
          </w:p>
        </w:tc>
        <w:tc>
          <w:tcPr>
            <w:tcW w:w="549"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-21.1</w:t>
            </w:r>
          </w:p>
        </w:tc>
        <w:tc>
          <w:tcPr>
            <w:tcW w:w="550" w:type="dxa"/>
            <w:shd w:val="clear" w:color="auto" w:fill="auto"/>
            <w:noWrap/>
            <w:vAlign w:val="center"/>
            <w:hideMark/>
          </w:tcPr>
          <w:p>
            <w:pPr>
              <w:jc w:val="center"/>
              <w:rPr>
                <w:sz w:val="16"/>
                <w:szCs w:val="16"/>
              </w:rPr>
            </w:pPr>
            <w:r>
              <w:rPr>
                <w:sz w:val="16"/>
                <w:szCs w:val="16"/>
              </w:rPr>
              <w:t>12.8</w:t>
            </w:r>
          </w:p>
        </w:tc>
        <w:tc>
          <w:tcPr>
            <w:tcW w:w="550" w:type="dxa"/>
            <w:shd w:val="clear" w:color="auto" w:fill="auto"/>
            <w:noWrap/>
            <w:vAlign w:val="center"/>
            <w:hideMark/>
          </w:tcPr>
          <w:p>
            <w:pPr>
              <w:jc w:val="center"/>
              <w:rPr>
                <w:sz w:val="16"/>
                <w:szCs w:val="16"/>
              </w:rPr>
            </w:pPr>
            <w:r>
              <w:rPr>
                <w:sz w:val="16"/>
                <w:szCs w:val="16"/>
              </w:rPr>
              <w:t>23.6</w:t>
            </w:r>
          </w:p>
        </w:tc>
        <w:tc>
          <w:tcPr>
            <w:tcW w:w="550" w:type="dxa"/>
            <w:shd w:val="clear" w:color="auto" w:fill="auto"/>
            <w:noWrap/>
            <w:vAlign w:val="center"/>
            <w:hideMark/>
          </w:tcPr>
          <w:p>
            <w:pPr>
              <w:jc w:val="center"/>
              <w:rPr>
                <w:sz w:val="16"/>
                <w:szCs w:val="16"/>
              </w:rPr>
            </w:pPr>
            <w:r>
              <w:rPr>
                <w:sz w:val="16"/>
                <w:szCs w:val="16"/>
              </w:rPr>
              <w:t>-99.6</w:t>
            </w:r>
          </w:p>
        </w:tc>
        <w:tc>
          <w:tcPr>
            <w:tcW w:w="550" w:type="dxa"/>
            <w:shd w:val="clear" w:color="auto" w:fill="auto"/>
            <w:noWrap/>
            <w:vAlign w:val="center"/>
            <w:hideMark/>
          </w:tcPr>
          <w:p>
            <w:pPr>
              <w:jc w:val="center"/>
              <w:rPr>
                <w:sz w:val="16"/>
                <w:szCs w:val="16"/>
              </w:rPr>
            </w:pPr>
            <w:r>
              <w:rPr>
                <w:sz w:val="16"/>
                <w:szCs w:val="16"/>
              </w:rPr>
              <w:t>146.8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Saskatoon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-65.8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121.0</w:t>
            </w:r>
          </w:p>
        </w:tc>
        <w:tc>
          <w:tcPr>
            <w:tcW w:w="549"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-17.6</w:t>
            </w:r>
          </w:p>
        </w:tc>
        <w:tc>
          <w:tcPr>
            <w:tcW w:w="550"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-18.9</w:t>
            </w:r>
          </w:p>
        </w:tc>
        <w:tc>
          <w:tcPr>
            <w:tcW w:w="550" w:type="dxa"/>
            <w:shd w:val="clear" w:color="auto" w:fill="auto"/>
            <w:noWrap/>
            <w:vAlign w:val="center"/>
            <w:hideMark/>
          </w:tcPr>
          <w:p>
            <w:pPr>
              <w:jc w:val="center"/>
              <w:rPr>
                <w:sz w:val="16"/>
                <w:szCs w:val="16"/>
              </w:rPr>
            </w:pPr>
            <w:r>
              <w:rPr>
                <w:sz w:val="16"/>
                <w:szCs w:val="16"/>
              </w:rPr>
              <w:t>20.7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-21.7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77.5</w:t>
            </w:r>
          </w:p>
        </w:tc>
        <w:tc>
          <w:tcPr>
            <w:tcW w:w="549"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8.1</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16.5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31.0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-55.6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117.6</w:t>
            </w:r>
          </w:p>
        </w:tc>
        <w:tc>
          <w:tcPr>
            <w:tcW w:w="549" w:type="dxa"/>
            <w:shd w:val="clear" w:color="auto" w:fill="auto"/>
            <w:noWrap/>
            <w:vAlign w:val="center"/>
            <w:hideMark/>
          </w:tcPr>
          <w:p>
            <w:pPr>
              <w:jc w:val="center"/>
              <w:rPr>
                <w:sz w:val="16"/>
                <w:szCs w:val="16"/>
              </w:rPr>
            </w:pPr>
            <w:r>
              <w:rPr>
                <w:sz w:val="16"/>
                <w:szCs w:val="16"/>
              </w:rPr>
              <w:t>8.4</w:t>
            </w:r>
          </w:p>
        </w:tc>
        <w:tc>
          <w:tcPr>
            <w:tcW w:w="550" w:type="dxa"/>
            <w:shd w:val="clear" w:color="auto" w:fill="auto"/>
            <w:noWrap/>
            <w:vAlign w:val="center"/>
            <w:hideMark/>
          </w:tcPr>
          <w:p>
            <w:pPr>
              <w:jc w:val="center"/>
              <w:rPr>
                <w:sz w:val="16"/>
                <w:szCs w:val="16"/>
              </w:rPr>
            </w:pPr>
            <w:r>
              <w:rPr>
                <w:sz w:val="16"/>
                <w:szCs w:val="16"/>
              </w:rPr>
              <w:t>-11.4</w:t>
            </w:r>
          </w:p>
        </w:tc>
        <w:tc>
          <w:tcPr>
            <w:tcW w:w="550" w:type="dxa"/>
            <w:shd w:val="clear" w:color="auto" w:fill="auto"/>
            <w:noWrap/>
            <w:vAlign w:val="center"/>
            <w:hideMark/>
          </w:tcPr>
          <w:p>
            <w:pPr>
              <w:jc w:val="center"/>
              <w:rPr>
                <w:sz w:val="16"/>
                <w:szCs w:val="16"/>
              </w:rPr>
            </w:pPr>
            <w:r>
              <w:rPr>
                <w:sz w:val="16"/>
                <w:szCs w:val="16"/>
              </w:rPr>
              <w:t>28.3</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-20.7</w:t>
            </w:r>
          </w:p>
        </w:tc>
        <w:tc>
          <w:tcPr>
            <w:tcW w:w="550" w:type="dxa"/>
            <w:shd w:val="clear" w:color="auto" w:fill="auto"/>
            <w:noWrap/>
            <w:vAlign w:val="center"/>
            <w:hideMark/>
          </w:tcPr>
          <w:p>
            <w:pPr>
              <w:jc w:val="center"/>
              <w:rPr>
                <w:sz w:val="16"/>
                <w:szCs w:val="16"/>
              </w:rPr>
            </w:pPr>
            <w:r>
              <w:rPr>
                <w:sz w:val="16"/>
                <w:szCs w:val="16"/>
              </w:rPr>
              <w:t>23.8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Thunder Bay</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-49.1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60.4</w:t>
            </w:r>
          </w:p>
        </w:tc>
        <w:tc>
          <w:tcPr>
            <w:tcW w:w="549"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-14.4</w:t>
            </w:r>
          </w:p>
        </w:tc>
        <w:tc>
          <w:tcPr>
            <w:tcW w:w="550" w:type="dxa"/>
            <w:shd w:val="clear" w:color="auto" w:fill="auto"/>
            <w:noWrap/>
            <w:vAlign w:val="center"/>
            <w:hideMark/>
          </w:tcPr>
          <w:p>
            <w:pPr>
              <w:jc w:val="center"/>
              <w:rPr>
                <w:sz w:val="16"/>
                <w:szCs w:val="16"/>
              </w:rPr>
            </w:pPr>
            <w:r>
              <w:rPr>
                <w:sz w:val="16"/>
                <w:szCs w:val="16"/>
              </w:rPr>
              <w:t>9.9</w:t>
            </w:r>
          </w:p>
        </w:tc>
        <w:tc>
          <w:tcPr>
            <w:tcW w:w="550" w:type="dxa"/>
            <w:shd w:val="clear" w:color="auto" w:fill="auto"/>
            <w:noWrap/>
            <w:vAlign w:val="center"/>
            <w:hideMark/>
          </w:tcPr>
          <w:p>
            <w:pPr>
              <w:jc w:val="center"/>
              <w:rPr>
                <w:sz w:val="16"/>
                <w:szCs w:val="16"/>
              </w:rPr>
            </w:pPr>
            <w:r>
              <w:rPr>
                <w:sz w:val="16"/>
                <w:szCs w:val="16"/>
              </w:rPr>
              <w:t>-9.7</w:t>
            </w:r>
          </w:p>
        </w:tc>
        <w:tc>
          <w:tcPr>
            <w:tcW w:w="550" w:type="dxa"/>
            <w:shd w:val="clear" w:color="auto" w:fill="auto"/>
            <w:noWrap/>
            <w:vAlign w:val="center"/>
            <w:hideMark/>
          </w:tcPr>
          <w:p>
            <w:pPr>
              <w:jc w:val="center"/>
              <w:rPr>
                <w:sz w:val="16"/>
                <w:szCs w:val="16"/>
              </w:rPr>
            </w:pPr>
            <w:r>
              <w:rPr>
                <w:sz w:val="16"/>
                <w:szCs w:val="16"/>
              </w:rPr>
              <w:t>-38.9</w:t>
            </w:r>
          </w:p>
        </w:tc>
        <w:tc>
          <w:tcPr>
            <w:tcW w:w="550" w:type="dxa"/>
            <w:shd w:val="clear" w:color="auto" w:fill="auto"/>
            <w:noWrap/>
            <w:vAlign w:val="center"/>
            <w:hideMark/>
          </w:tcPr>
          <w:p>
            <w:pPr>
              <w:jc w:val="center"/>
              <w:rPr>
                <w:sz w:val="16"/>
                <w:szCs w:val="16"/>
              </w:rPr>
            </w:pPr>
            <w:r>
              <w:rPr>
                <w:sz w:val="16"/>
                <w:szCs w:val="16"/>
              </w:rPr>
              <w:t>19.4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-37.0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27.4</w:t>
            </w:r>
          </w:p>
        </w:tc>
        <w:tc>
          <w:tcPr>
            <w:tcW w:w="549"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30.4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28.7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-25.5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83.0</w:t>
            </w:r>
          </w:p>
        </w:tc>
        <w:tc>
          <w:tcPr>
            <w:tcW w:w="549"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-9.6</w:t>
            </w:r>
          </w:p>
        </w:tc>
        <w:tc>
          <w:tcPr>
            <w:tcW w:w="550" w:type="dxa"/>
            <w:shd w:val="clear" w:color="auto" w:fill="auto"/>
            <w:noWrap/>
            <w:vAlign w:val="center"/>
            <w:hideMark/>
          </w:tcPr>
          <w:p>
            <w:pPr>
              <w:jc w:val="center"/>
              <w:rPr>
                <w:sz w:val="16"/>
                <w:szCs w:val="16"/>
              </w:rPr>
            </w:pPr>
            <w:r>
              <w:rPr>
                <w:sz w:val="16"/>
                <w:szCs w:val="16"/>
              </w:rPr>
              <w:t>21.5</w:t>
            </w:r>
          </w:p>
        </w:tc>
        <w:tc>
          <w:tcPr>
            <w:tcW w:w="550" w:type="dxa"/>
            <w:shd w:val="clear" w:color="auto" w:fill="auto"/>
            <w:noWrap/>
            <w:vAlign w:val="center"/>
            <w:hideMark/>
          </w:tcPr>
          <w:p>
            <w:pPr>
              <w:jc w:val="center"/>
              <w:rPr>
                <w:sz w:val="16"/>
                <w:szCs w:val="16"/>
              </w:rPr>
            </w:pPr>
            <w:r>
              <w:rPr>
                <w:sz w:val="16"/>
                <w:szCs w:val="16"/>
              </w:rPr>
              <w:t>37.6</w:t>
            </w:r>
          </w:p>
        </w:tc>
        <w:tc>
          <w:tcPr>
            <w:tcW w:w="550" w:type="dxa"/>
            <w:shd w:val="clear" w:color="auto" w:fill="auto"/>
            <w:noWrap/>
            <w:vAlign w:val="center"/>
            <w:hideMark/>
          </w:tcPr>
          <w:p>
            <w:pPr>
              <w:jc w:val="center"/>
              <w:rPr>
                <w:sz w:val="16"/>
                <w:szCs w:val="16"/>
              </w:rPr>
            </w:pPr>
            <w:r>
              <w:rPr>
                <w:sz w:val="16"/>
                <w:szCs w:val="16"/>
              </w:rPr>
              <w:t>-25.8</w:t>
            </w:r>
          </w:p>
        </w:tc>
        <w:tc>
          <w:tcPr>
            <w:tcW w:w="550" w:type="dxa"/>
            <w:shd w:val="clear" w:color="auto" w:fill="auto"/>
            <w:noWrap/>
            <w:vAlign w:val="center"/>
            <w:hideMark/>
          </w:tcPr>
          <w:p>
            <w:pPr>
              <w:jc w:val="center"/>
              <w:rPr>
                <w:sz w:val="16"/>
                <w:szCs w:val="16"/>
              </w:rPr>
            </w:pPr>
            <w:r>
              <w:rPr>
                <w:sz w:val="16"/>
                <w:szCs w:val="16"/>
              </w:rPr>
              <w:t>101.1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Toronto</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14.6</w:t>
            </w:r>
          </w:p>
        </w:tc>
        <w:tc>
          <w:tcPr>
            <w:tcW w:w="550" w:type="dxa"/>
            <w:shd w:val="clear" w:color="auto" w:fill="auto"/>
            <w:noWrap/>
            <w:vAlign w:val="center"/>
            <w:hideMark/>
          </w:tcPr>
          <w:p>
            <w:pPr>
              <w:jc w:val="center"/>
              <w:rPr>
                <w:sz w:val="16"/>
                <w:szCs w:val="16"/>
              </w:rPr>
            </w:pPr>
            <w:r>
              <w:rPr>
                <w:sz w:val="16"/>
                <w:szCs w:val="16"/>
              </w:rPr>
              <w:t>-30.2</w:t>
            </w:r>
          </w:p>
        </w:tc>
        <w:tc>
          <w:tcPr>
            <w:tcW w:w="549" w:type="dxa"/>
            <w:shd w:val="clear" w:color="auto" w:fill="auto"/>
            <w:noWrap/>
            <w:vAlign w:val="center"/>
            <w:hideMark/>
          </w:tcPr>
          <w:p>
            <w:pPr>
              <w:jc w:val="center"/>
              <w:rPr>
                <w:sz w:val="16"/>
                <w:szCs w:val="16"/>
              </w:rPr>
            </w:pPr>
            <w:r>
              <w:rPr>
                <w:sz w:val="16"/>
                <w:szCs w:val="16"/>
              </w:rPr>
              <w:t>59.5</w:t>
            </w:r>
          </w:p>
        </w:tc>
        <w:tc>
          <w:tcPr>
            <w:tcW w:w="550"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-27.8</w:t>
            </w:r>
          </w:p>
        </w:tc>
        <w:tc>
          <w:tcPr>
            <w:tcW w:w="550" w:type="dxa"/>
            <w:shd w:val="clear" w:color="auto" w:fill="auto"/>
            <w:noWrap/>
            <w:vAlign w:val="center"/>
            <w:hideMark/>
          </w:tcPr>
          <w:p>
            <w:pPr>
              <w:jc w:val="center"/>
              <w:rPr>
                <w:sz w:val="16"/>
                <w:szCs w:val="16"/>
              </w:rPr>
            </w:pPr>
            <w:r>
              <w:rPr>
                <w:sz w:val="16"/>
                <w:szCs w:val="16"/>
              </w:rPr>
              <w:t>19.7</w:t>
            </w:r>
          </w:p>
        </w:tc>
        <w:tc>
          <w:tcPr>
            <w:tcW w:w="550" w:type="dxa"/>
            <w:shd w:val="clear" w:color="auto" w:fill="auto"/>
            <w:noWrap/>
            <w:vAlign w:val="center"/>
            <w:hideMark/>
          </w:tcPr>
          <w:p>
            <w:pPr>
              <w:jc w:val="center"/>
              <w:rPr>
                <w:sz w:val="16"/>
                <w:szCs w:val="16"/>
              </w:rPr>
            </w:pPr>
            <w:r>
              <w:rPr>
                <w:sz w:val="16"/>
                <w:szCs w:val="16"/>
              </w:rPr>
              <w:t>14.5</w:t>
            </w:r>
          </w:p>
        </w:tc>
        <w:tc>
          <w:tcPr>
            <w:tcW w:w="549" w:type="dxa"/>
            <w:shd w:val="clear" w:color="auto" w:fill="auto"/>
            <w:noWrap/>
            <w:vAlign w:val="center"/>
            <w:hideMark/>
          </w:tcPr>
          <w:p>
            <w:pPr>
              <w:jc w:val="center"/>
              <w:rPr>
                <w:sz w:val="16"/>
                <w:szCs w:val="16"/>
              </w:rPr>
            </w:pPr>
            <w:r>
              <w:rPr>
                <w:sz w:val="16"/>
                <w:szCs w:val="16"/>
              </w:rPr>
              <w:t>-34.2</w:t>
            </w:r>
          </w:p>
        </w:tc>
        <w:tc>
          <w:tcPr>
            <w:tcW w:w="550" w:type="dxa"/>
            <w:shd w:val="clear" w:color="auto" w:fill="auto"/>
            <w:noWrap/>
            <w:vAlign w:val="center"/>
            <w:hideMark/>
          </w:tcPr>
          <w:p>
            <w:pPr>
              <w:jc w:val="center"/>
              <w:rPr>
                <w:sz w:val="16"/>
                <w:szCs w:val="16"/>
              </w:rPr>
            </w:pPr>
            <w:r>
              <w:rPr>
                <w:sz w:val="16"/>
                <w:szCs w:val="16"/>
              </w:rPr>
              <w:t>63.1</w:t>
            </w:r>
          </w:p>
        </w:tc>
        <w:tc>
          <w:tcPr>
            <w:tcW w:w="550"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-28.6</w:t>
            </w:r>
          </w:p>
        </w:tc>
        <w:tc>
          <w:tcPr>
            <w:tcW w:w="550" w:type="dxa"/>
            <w:shd w:val="clear" w:color="auto" w:fill="auto"/>
            <w:noWrap/>
            <w:vAlign w:val="center"/>
            <w:hideMark/>
          </w:tcPr>
          <w:p>
            <w:pPr>
              <w:jc w:val="center"/>
              <w:rPr>
                <w:sz w:val="16"/>
                <w:szCs w:val="16"/>
              </w:rPr>
            </w:pPr>
            <w:r>
              <w:rPr>
                <w:sz w:val="16"/>
                <w:szCs w:val="16"/>
              </w:rPr>
              <w:t>20.1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12.0</w:t>
            </w:r>
          </w:p>
        </w:tc>
        <w:tc>
          <w:tcPr>
            <w:tcW w:w="549"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6.6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-20.6</w:t>
            </w:r>
          </w:p>
        </w:tc>
        <w:tc>
          <w:tcPr>
            <w:tcW w:w="549" w:type="dxa"/>
            <w:shd w:val="clear" w:color="auto" w:fill="auto"/>
            <w:noWrap/>
            <w:vAlign w:val="center"/>
            <w:hideMark/>
          </w:tcPr>
          <w:p>
            <w:pPr>
              <w:jc w:val="center"/>
              <w:rPr>
                <w:sz w:val="16"/>
                <w:szCs w:val="16"/>
              </w:rPr>
            </w:pPr>
            <w:r>
              <w:rPr>
                <w:sz w:val="16"/>
                <w:szCs w:val="16"/>
              </w:rPr>
              <w:t>35.5</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-21.7</w:t>
            </w:r>
          </w:p>
        </w:tc>
        <w:tc>
          <w:tcPr>
            <w:tcW w:w="550" w:type="dxa"/>
            <w:shd w:val="clear" w:color="auto" w:fill="auto"/>
            <w:noWrap/>
            <w:vAlign w:val="center"/>
            <w:hideMark/>
          </w:tcPr>
          <w:p>
            <w:pPr>
              <w:jc w:val="center"/>
              <w:rPr>
                <w:sz w:val="16"/>
                <w:szCs w:val="16"/>
              </w:rPr>
            </w:pPr>
            <w:r>
              <w:rPr>
                <w:sz w:val="16"/>
                <w:szCs w:val="16"/>
              </w:rPr>
              <w:t>16.7</w:t>
            </w:r>
          </w:p>
        </w:tc>
        <w:tc>
          <w:tcPr>
            <w:tcW w:w="550" w:type="dxa"/>
            <w:shd w:val="clear" w:color="auto" w:fill="auto"/>
            <w:noWrap/>
            <w:vAlign w:val="center"/>
            <w:hideMark/>
          </w:tcPr>
          <w:p>
            <w:pPr>
              <w:jc w:val="center"/>
              <w:rPr>
                <w:sz w:val="16"/>
                <w:szCs w:val="16"/>
              </w:rPr>
            </w:pPr>
            <w:r>
              <w:rPr>
                <w:sz w:val="16"/>
                <w:szCs w:val="16"/>
              </w:rPr>
              <w:t>6.9</w:t>
            </w:r>
          </w:p>
        </w:tc>
        <w:tc>
          <w:tcPr>
            <w:tcW w:w="549" w:type="dxa"/>
            <w:shd w:val="clear" w:color="auto" w:fill="auto"/>
            <w:noWrap/>
            <w:vAlign w:val="center"/>
            <w:hideMark/>
          </w:tcPr>
          <w:p>
            <w:pPr>
              <w:jc w:val="center"/>
              <w:rPr>
                <w:sz w:val="16"/>
                <w:szCs w:val="16"/>
              </w:rPr>
            </w:pPr>
            <w:r>
              <w:rPr>
                <w:sz w:val="16"/>
                <w:szCs w:val="16"/>
              </w:rPr>
              <w:t>-23.3</w:t>
            </w:r>
          </w:p>
        </w:tc>
        <w:tc>
          <w:tcPr>
            <w:tcW w:w="550" w:type="dxa"/>
            <w:shd w:val="clear" w:color="auto" w:fill="auto"/>
            <w:noWrap/>
            <w:vAlign w:val="center"/>
            <w:hideMark/>
          </w:tcPr>
          <w:p>
            <w:pPr>
              <w:jc w:val="center"/>
              <w:rPr>
                <w:sz w:val="16"/>
                <w:szCs w:val="16"/>
              </w:rPr>
            </w:pPr>
            <w:r>
              <w:rPr>
                <w:sz w:val="16"/>
                <w:szCs w:val="16"/>
              </w:rPr>
              <w:t>37.0</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17.1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10.7</w:t>
            </w:r>
          </w:p>
        </w:tc>
        <w:tc>
          <w:tcPr>
            <w:tcW w:w="549"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2.1</w:t>
            </w:r>
          </w:p>
        </w:tc>
        <w:tc>
          <w:tcPr>
            <w:tcW w:w="550" w:type="dxa"/>
            <w:shd w:val="clear" w:color="auto" w:fill="auto"/>
            <w:noWrap/>
            <w:vAlign w:val="center"/>
            <w:hideMark/>
          </w:tcPr>
          <w:p>
            <w:pPr>
              <w:jc w:val="center"/>
              <w:rPr>
                <w:sz w:val="16"/>
                <w:szCs w:val="16"/>
              </w:rPr>
            </w:pPr>
            <w:r>
              <w:rPr>
                <w:sz w:val="16"/>
                <w:szCs w:val="16"/>
              </w:rPr>
              <w:t>9.5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-6.6</w:t>
            </w:r>
          </w:p>
        </w:tc>
        <w:tc>
          <w:tcPr>
            <w:tcW w:w="550" w:type="dxa"/>
            <w:shd w:val="clear" w:color="auto" w:fill="auto"/>
            <w:noWrap/>
            <w:vAlign w:val="center"/>
            <w:hideMark/>
          </w:tcPr>
          <w:p>
            <w:pPr>
              <w:jc w:val="center"/>
              <w:rPr>
                <w:sz w:val="16"/>
                <w:szCs w:val="16"/>
              </w:rPr>
            </w:pPr>
            <w:r>
              <w:rPr>
                <w:sz w:val="16"/>
                <w:szCs w:val="16"/>
              </w:rPr>
              <w:t>-21.1</w:t>
            </w:r>
          </w:p>
        </w:tc>
        <w:tc>
          <w:tcPr>
            <w:tcW w:w="549" w:type="dxa"/>
            <w:shd w:val="clear" w:color="auto" w:fill="auto"/>
            <w:noWrap/>
            <w:vAlign w:val="center"/>
            <w:hideMark/>
          </w:tcPr>
          <w:p>
            <w:pPr>
              <w:jc w:val="center"/>
              <w:rPr>
                <w:sz w:val="16"/>
                <w:szCs w:val="16"/>
              </w:rPr>
            </w:pPr>
            <w:r>
              <w:rPr>
                <w:sz w:val="16"/>
                <w:szCs w:val="16"/>
              </w:rPr>
              <w:t>8.0</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-20.9</w:t>
            </w:r>
          </w:p>
        </w:tc>
        <w:tc>
          <w:tcPr>
            <w:tcW w:w="550" w:type="dxa"/>
            <w:shd w:val="clear" w:color="auto" w:fill="auto"/>
            <w:noWrap/>
            <w:vAlign w:val="center"/>
            <w:hideMark/>
          </w:tcPr>
          <w:p>
            <w:pPr>
              <w:jc w:val="center"/>
              <w:rPr>
                <w:sz w:val="16"/>
                <w:szCs w:val="16"/>
              </w:rPr>
            </w:pPr>
            <w:r>
              <w:rPr>
                <w:sz w:val="16"/>
                <w:szCs w:val="16"/>
              </w:rPr>
              <w:t>23.4</w:t>
            </w:r>
          </w:p>
        </w:tc>
        <w:tc>
          <w:tcPr>
            <w:tcW w:w="550" w:type="dxa"/>
            <w:shd w:val="clear" w:color="auto" w:fill="auto"/>
            <w:noWrap/>
            <w:vAlign w:val="center"/>
            <w:hideMark/>
          </w:tcPr>
          <w:p>
            <w:pPr>
              <w:jc w:val="center"/>
              <w:rPr>
                <w:sz w:val="16"/>
                <w:szCs w:val="16"/>
              </w:rPr>
            </w:pPr>
            <w:r>
              <w:rPr>
                <w:sz w:val="16"/>
                <w:szCs w:val="16"/>
              </w:rPr>
              <w:t>-7.9</w:t>
            </w:r>
          </w:p>
        </w:tc>
        <w:tc>
          <w:tcPr>
            <w:tcW w:w="549" w:type="dxa"/>
            <w:shd w:val="clear" w:color="auto" w:fill="auto"/>
            <w:noWrap/>
            <w:vAlign w:val="center"/>
            <w:hideMark/>
          </w:tcPr>
          <w:p>
            <w:pPr>
              <w:jc w:val="center"/>
              <w:rPr>
                <w:sz w:val="16"/>
                <w:szCs w:val="16"/>
              </w:rPr>
            </w:pPr>
            <w:r>
              <w:rPr>
                <w:sz w:val="16"/>
                <w:szCs w:val="16"/>
              </w:rPr>
              <w:t>-23.5</w:t>
            </w:r>
          </w:p>
        </w:tc>
        <w:tc>
          <w:tcPr>
            <w:tcW w:w="550" w:type="dxa"/>
            <w:shd w:val="clear" w:color="auto" w:fill="auto"/>
            <w:noWrap/>
            <w:vAlign w:val="center"/>
            <w:hideMark/>
          </w:tcPr>
          <w:p>
            <w:pPr>
              <w:jc w:val="center"/>
              <w:rPr>
                <w:sz w:val="16"/>
                <w:szCs w:val="16"/>
              </w:rPr>
            </w:pPr>
            <w:r>
              <w:rPr>
                <w:sz w:val="16"/>
                <w:szCs w:val="16"/>
              </w:rPr>
              <w:t>7.6</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-21.2</w:t>
            </w:r>
          </w:p>
        </w:tc>
        <w:tc>
          <w:tcPr>
            <w:tcW w:w="550" w:type="dxa"/>
            <w:shd w:val="clear" w:color="auto" w:fill="auto"/>
            <w:noWrap/>
            <w:vAlign w:val="center"/>
            <w:hideMark/>
          </w:tcPr>
          <w:p>
            <w:pPr>
              <w:jc w:val="center"/>
              <w:rPr>
                <w:sz w:val="16"/>
                <w:szCs w:val="16"/>
              </w:rPr>
            </w:pPr>
            <w:r>
              <w:rPr>
                <w:sz w:val="16"/>
                <w:szCs w:val="16"/>
              </w:rPr>
              <w:t>23.9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12.2</w:t>
            </w:r>
          </w:p>
        </w:tc>
        <w:tc>
          <w:tcPr>
            <w:tcW w:w="549" w:type="dxa"/>
            <w:shd w:val="clear" w:color="auto" w:fill="auto"/>
            <w:noWrap/>
            <w:vAlign w:val="center"/>
            <w:hideMark/>
          </w:tcPr>
          <w:p>
            <w:pPr>
              <w:jc w:val="center"/>
              <w:rPr>
                <w:sz w:val="16"/>
                <w:szCs w:val="16"/>
              </w:rPr>
            </w:pPr>
            <w:r>
              <w:rPr>
                <w:sz w:val="16"/>
                <w:szCs w:val="16"/>
              </w:rPr>
              <w:t>-0.3</w:t>
            </w:r>
          </w:p>
        </w:tc>
        <w:tc>
          <w:tcPr>
            <w:tcW w:w="550" w:type="dxa"/>
            <w:shd w:val="clear" w:color="auto" w:fill="auto"/>
            <w:noWrap/>
            <w:vAlign w:val="center"/>
            <w:hideMark/>
          </w:tcPr>
          <w:p>
            <w:pPr>
              <w:jc w:val="center"/>
              <w:rPr>
                <w:sz w:val="16"/>
                <w:szCs w:val="16"/>
              </w:rPr>
            </w:pPr>
            <w:r>
              <w:rPr>
                <w:sz w:val="16"/>
                <w:szCs w:val="16"/>
              </w:rPr>
              <w:t>-6.3</w:t>
            </w:r>
          </w:p>
        </w:tc>
        <w:tc>
          <w:tcPr>
            <w:tcW w:w="550"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12.8</w:t>
            </w:r>
          </w:p>
        </w:tc>
        <w:tc>
          <w:tcPr>
            <w:tcW w:w="550"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19.2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Victoria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-6.6</w:t>
            </w:r>
          </w:p>
        </w:tc>
        <w:tc>
          <w:tcPr>
            <w:tcW w:w="550" w:type="dxa"/>
            <w:shd w:val="clear" w:color="auto" w:fill="auto"/>
            <w:noWrap/>
            <w:vAlign w:val="center"/>
            <w:hideMark/>
          </w:tcPr>
          <w:p>
            <w:pPr>
              <w:jc w:val="center"/>
              <w:rPr>
                <w:sz w:val="16"/>
                <w:szCs w:val="16"/>
              </w:rPr>
            </w:pPr>
            <w:r>
              <w:rPr>
                <w:sz w:val="16"/>
                <w:szCs w:val="16"/>
              </w:rPr>
              <w:t>-19.5</w:t>
            </w:r>
          </w:p>
        </w:tc>
        <w:tc>
          <w:tcPr>
            <w:tcW w:w="549" w:type="dxa"/>
            <w:shd w:val="clear" w:color="auto" w:fill="auto"/>
            <w:noWrap/>
            <w:vAlign w:val="center"/>
            <w:hideMark/>
          </w:tcPr>
          <w:p>
            <w:pPr>
              <w:jc w:val="center"/>
              <w:rPr>
                <w:sz w:val="16"/>
                <w:szCs w:val="16"/>
              </w:rPr>
            </w:pPr>
            <w:r>
              <w:rPr>
                <w:sz w:val="16"/>
                <w:szCs w:val="16"/>
              </w:rPr>
              <w:t>6.3</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-21.2</w:t>
            </w:r>
          </w:p>
        </w:tc>
        <w:tc>
          <w:tcPr>
            <w:tcW w:w="550" w:type="dxa"/>
            <w:shd w:val="clear" w:color="auto" w:fill="auto"/>
            <w:noWrap/>
            <w:vAlign w:val="center"/>
            <w:hideMark/>
          </w:tcPr>
          <w:p>
            <w:pPr>
              <w:jc w:val="center"/>
              <w:rPr>
                <w:sz w:val="16"/>
                <w:szCs w:val="16"/>
              </w:rPr>
            </w:pPr>
            <w:r>
              <w:rPr>
                <w:sz w:val="16"/>
                <w:szCs w:val="16"/>
              </w:rPr>
              <w:t>41.5</w:t>
            </w:r>
          </w:p>
        </w:tc>
        <w:tc>
          <w:tcPr>
            <w:tcW w:w="550" w:type="dxa"/>
            <w:shd w:val="clear" w:color="auto" w:fill="auto"/>
            <w:noWrap/>
            <w:vAlign w:val="center"/>
            <w:hideMark/>
          </w:tcPr>
          <w:p>
            <w:pPr>
              <w:jc w:val="center"/>
              <w:rPr>
                <w:sz w:val="16"/>
                <w:szCs w:val="16"/>
              </w:rPr>
            </w:pPr>
            <w:r>
              <w:rPr>
                <w:sz w:val="16"/>
                <w:szCs w:val="16"/>
              </w:rPr>
              <w:t>-10.0</w:t>
            </w:r>
          </w:p>
        </w:tc>
        <w:tc>
          <w:tcPr>
            <w:tcW w:w="549" w:type="dxa"/>
            <w:shd w:val="clear" w:color="auto" w:fill="auto"/>
            <w:noWrap/>
            <w:vAlign w:val="center"/>
            <w:hideMark/>
          </w:tcPr>
          <w:p>
            <w:pPr>
              <w:jc w:val="center"/>
              <w:rPr>
                <w:sz w:val="16"/>
                <w:szCs w:val="16"/>
              </w:rPr>
            </w:pPr>
            <w:r>
              <w:rPr>
                <w:sz w:val="16"/>
                <w:szCs w:val="16"/>
              </w:rPr>
              <w:t>-24.4</w:t>
            </w:r>
          </w:p>
        </w:tc>
        <w:tc>
          <w:tcPr>
            <w:tcW w:w="550" w:type="dxa"/>
            <w:shd w:val="clear" w:color="auto" w:fill="auto"/>
            <w:noWrap/>
            <w:vAlign w:val="center"/>
            <w:hideMark/>
          </w:tcPr>
          <w:p>
            <w:pPr>
              <w:jc w:val="center"/>
              <w:rPr>
                <w:sz w:val="16"/>
                <w:szCs w:val="16"/>
              </w:rPr>
            </w:pPr>
            <w:r>
              <w:rPr>
                <w:sz w:val="16"/>
                <w:szCs w:val="16"/>
              </w:rPr>
              <w:t>4.3</w:t>
            </w:r>
          </w:p>
        </w:tc>
        <w:tc>
          <w:tcPr>
            <w:tcW w:w="550" w:type="dxa"/>
            <w:shd w:val="clear" w:color="auto" w:fill="auto"/>
            <w:noWrap/>
            <w:vAlign w:val="center"/>
            <w:hideMark/>
          </w:tcPr>
          <w:p>
            <w:pPr>
              <w:jc w:val="center"/>
              <w:rPr>
                <w:sz w:val="16"/>
                <w:szCs w:val="16"/>
              </w:rPr>
            </w:pPr>
            <w:r>
              <w:rPr>
                <w:sz w:val="16"/>
                <w:szCs w:val="16"/>
              </w:rPr>
              <w:t>16.4</w:t>
            </w:r>
          </w:p>
        </w:tc>
        <w:tc>
          <w:tcPr>
            <w:tcW w:w="550" w:type="dxa"/>
            <w:shd w:val="clear" w:color="auto" w:fill="auto"/>
            <w:noWrap/>
            <w:vAlign w:val="center"/>
            <w:hideMark/>
          </w:tcPr>
          <w:p>
            <w:pPr>
              <w:jc w:val="center"/>
              <w:rPr>
                <w:sz w:val="16"/>
                <w:szCs w:val="16"/>
              </w:rPr>
            </w:pPr>
            <w:r>
              <w:rPr>
                <w:sz w:val="16"/>
                <w:szCs w:val="16"/>
              </w:rPr>
              <w:t>-19.7</w:t>
            </w:r>
          </w:p>
        </w:tc>
        <w:tc>
          <w:tcPr>
            <w:tcW w:w="550" w:type="dxa"/>
            <w:shd w:val="clear" w:color="auto" w:fill="auto"/>
            <w:noWrap/>
            <w:vAlign w:val="center"/>
            <w:hideMark/>
          </w:tcPr>
          <w:p>
            <w:pPr>
              <w:jc w:val="center"/>
              <w:rPr>
                <w:sz w:val="16"/>
                <w:szCs w:val="16"/>
              </w:rPr>
            </w:pPr>
            <w:r>
              <w:rPr>
                <w:sz w:val="16"/>
                <w:szCs w:val="16"/>
              </w:rPr>
              <w:t>52.5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6.0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-25.3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37.3</w:t>
            </w:r>
          </w:p>
        </w:tc>
        <w:tc>
          <w:tcPr>
            <w:tcW w:w="549"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-17.1</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-24.1</w:t>
            </w:r>
          </w:p>
        </w:tc>
        <w:tc>
          <w:tcPr>
            <w:tcW w:w="550" w:type="dxa"/>
            <w:shd w:val="clear" w:color="auto" w:fill="auto"/>
            <w:noWrap/>
            <w:vAlign w:val="center"/>
            <w:hideMark/>
          </w:tcPr>
          <w:p>
            <w:pPr>
              <w:jc w:val="center"/>
              <w:rPr>
                <w:sz w:val="16"/>
                <w:szCs w:val="16"/>
              </w:rPr>
            </w:pPr>
            <w:r>
              <w:rPr>
                <w:sz w:val="16"/>
                <w:szCs w:val="16"/>
              </w:rPr>
              <w:t>21.8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-14.9</w:t>
            </w:r>
          </w:p>
        </w:tc>
        <w:tc>
          <w:tcPr>
            <w:tcW w:w="549"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-14.6</w:t>
            </w:r>
          </w:p>
        </w:tc>
        <w:tc>
          <w:tcPr>
            <w:tcW w:w="550" w:type="dxa"/>
            <w:shd w:val="clear" w:color="auto" w:fill="auto"/>
            <w:noWrap/>
            <w:vAlign w:val="center"/>
            <w:hideMark/>
          </w:tcPr>
          <w:p>
            <w:pPr>
              <w:jc w:val="center"/>
              <w:rPr>
                <w:sz w:val="16"/>
                <w:szCs w:val="16"/>
              </w:rPr>
            </w:pPr>
            <w:r>
              <w:rPr>
                <w:sz w:val="16"/>
                <w:szCs w:val="16"/>
              </w:rPr>
              <w:t>38.1</w:t>
            </w:r>
          </w:p>
        </w:tc>
        <w:tc>
          <w:tcPr>
            <w:tcW w:w="550" w:type="dxa"/>
            <w:shd w:val="clear" w:color="auto" w:fill="auto"/>
            <w:noWrap/>
            <w:vAlign w:val="center"/>
            <w:hideMark/>
          </w:tcPr>
          <w:p>
            <w:pPr>
              <w:jc w:val="center"/>
              <w:rPr>
                <w:sz w:val="16"/>
                <w:szCs w:val="16"/>
              </w:rPr>
            </w:pPr>
            <w:r>
              <w:rPr>
                <w:sz w:val="16"/>
                <w:szCs w:val="16"/>
              </w:rPr>
              <w:t>-11.1</w:t>
            </w:r>
          </w:p>
        </w:tc>
        <w:tc>
          <w:tcPr>
            <w:tcW w:w="549" w:type="dxa"/>
            <w:shd w:val="clear" w:color="auto" w:fill="auto"/>
            <w:noWrap/>
            <w:vAlign w:val="center"/>
            <w:hideMark/>
          </w:tcPr>
          <w:p>
            <w:pPr>
              <w:jc w:val="center"/>
              <w:rPr>
                <w:sz w:val="16"/>
                <w:szCs w:val="16"/>
              </w:rPr>
            </w:pPr>
            <w:r>
              <w:rPr>
                <w:sz w:val="16"/>
                <w:szCs w:val="16"/>
              </w:rPr>
              <w:t>-22.3</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18.9</w:t>
            </w:r>
          </w:p>
        </w:tc>
        <w:tc>
          <w:tcPr>
            <w:tcW w:w="550"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49.4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-23.1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11.9</w:t>
            </w:r>
          </w:p>
        </w:tc>
        <w:tc>
          <w:tcPr>
            <w:tcW w:w="549"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-14.6</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-19.0</w:t>
            </w:r>
          </w:p>
        </w:tc>
        <w:tc>
          <w:tcPr>
            <w:tcW w:w="550" w:type="dxa"/>
            <w:shd w:val="clear" w:color="auto" w:fill="auto"/>
            <w:noWrap/>
            <w:vAlign w:val="center"/>
            <w:hideMark/>
          </w:tcPr>
          <w:p>
            <w:pPr>
              <w:jc w:val="center"/>
              <w:rPr>
                <w:sz w:val="16"/>
                <w:szCs w:val="16"/>
              </w:rPr>
            </w:pPr>
            <w:r>
              <w:rPr>
                <w:sz w:val="16"/>
                <w:szCs w:val="16"/>
              </w:rPr>
              <w:t>15.0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-9.1</w:t>
            </w:r>
          </w:p>
        </w:tc>
        <w:tc>
          <w:tcPr>
            <w:tcW w:w="549" w:type="dxa"/>
            <w:shd w:val="clear" w:color="auto" w:fill="auto"/>
            <w:noWrap/>
            <w:vAlign w:val="center"/>
            <w:hideMark/>
          </w:tcPr>
          <w:p>
            <w:pPr>
              <w:jc w:val="center"/>
              <w:rPr>
                <w:sz w:val="16"/>
                <w:szCs w:val="16"/>
              </w:rPr>
            </w:pPr>
            <w:r>
              <w:rPr>
                <w:sz w:val="16"/>
                <w:szCs w:val="16"/>
              </w:rPr>
              <w:t>17.1</w:t>
            </w:r>
          </w:p>
        </w:tc>
        <w:tc>
          <w:tcPr>
            <w:tcW w:w="550"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-14.5</w:t>
            </w:r>
          </w:p>
        </w:tc>
        <w:tc>
          <w:tcPr>
            <w:tcW w:w="550" w:type="dxa"/>
            <w:shd w:val="clear" w:color="auto" w:fill="auto"/>
            <w:noWrap/>
            <w:vAlign w:val="center"/>
            <w:hideMark/>
          </w:tcPr>
          <w:p>
            <w:pPr>
              <w:jc w:val="center"/>
              <w:rPr>
                <w:sz w:val="16"/>
                <w:szCs w:val="16"/>
              </w:rPr>
            </w:pPr>
            <w:r>
              <w:rPr>
                <w:sz w:val="16"/>
                <w:szCs w:val="16"/>
              </w:rPr>
              <w:t>46.4</w:t>
            </w:r>
          </w:p>
        </w:tc>
        <w:tc>
          <w:tcPr>
            <w:tcW w:w="550" w:type="dxa"/>
            <w:shd w:val="clear" w:color="auto" w:fill="auto"/>
            <w:noWrap/>
            <w:vAlign w:val="center"/>
            <w:hideMark/>
          </w:tcPr>
          <w:p>
            <w:pPr>
              <w:jc w:val="center"/>
              <w:rPr>
                <w:sz w:val="16"/>
                <w:szCs w:val="16"/>
              </w:rPr>
            </w:pPr>
            <w:r>
              <w:rPr>
                <w:sz w:val="16"/>
                <w:szCs w:val="16"/>
              </w:rPr>
              <w:t>-9.9</w:t>
            </w:r>
          </w:p>
        </w:tc>
        <w:tc>
          <w:tcPr>
            <w:tcW w:w="549"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2.3</w:t>
            </w:r>
          </w:p>
        </w:tc>
        <w:tc>
          <w:tcPr>
            <w:tcW w:w="550" w:type="dxa"/>
            <w:shd w:val="clear" w:color="auto" w:fill="auto"/>
            <w:noWrap/>
            <w:vAlign w:val="center"/>
            <w:hideMark/>
          </w:tcPr>
          <w:p>
            <w:pPr>
              <w:jc w:val="center"/>
              <w:rPr>
                <w:sz w:val="16"/>
                <w:szCs w:val="16"/>
              </w:rPr>
            </w:pPr>
            <w:r>
              <w:rPr>
                <w:sz w:val="16"/>
                <w:szCs w:val="16"/>
              </w:rPr>
              <w:t>25.0</w:t>
            </w:r>
          </w:p>
        </w:tc>
        <w:tc>
          <w:tcPr>
            <w:tcW w:w="550" w:type="dxa"/>
            <w:shd w:val="clear" w:color="auto" w:fill="auto"/>
            <w:noWrap/>
            <w:vAlign w:val="center"/>
            <w:hideMark/>
          </w:tcPr>
          <w:p>
            <w:pPr>
              <w:jc w:val="center"/>
              <w:rPr>
                <w:sz w:val="16"/>
                <w:szCs w:val="16"/>
              </w:rPr>
            </w:pPr>
            <w:r>
              <w:rPr>
                <w:sz w:val="16"/>
                <w:szCs w:val="16"/>
              </w:rPr>
              <w:t>-9.3</w:t>
            </w:r>
          </w:p>
        </w:tc>
        <w:tc>
          <w:tcPr>
            <w:tcW w:w="550" w:type="dxa"/>
            <w:shd w:val="clear" w:color="auto" w:fill="auto"/>
            <w:noWrap/>
            <w:vAlign w:val="center"/>
            <w:hideMark/>
          </w:tcPr>
          <w:p>
            <w:pPr>
              <w:jc w:val="center"/>
              <w:rPr>
                <w:sz w:val="16"/>
                <w:szCs w:val="16"/>
              </w:rPr>
            </w:pPr>
            <w:r>
              <w:rPr>
                <w:sz w:val="16"/>
                <w:szCs w:val="16"/>
              </w:rPr>
              <w:t>59.3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13.5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38.8</w:t>
            </w:r>
          </w:p>
        </w:tc>
        <w:tc>
          <w:tcPr>
            <w:tcW w:w="549"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-8.3</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15.5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Vancouver</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-11.6</w:t>
            </w:r>
          </w:p>
        </w:tc>
        <w:tc>
          <w:tcPr>
            <w:tcW w:w="549"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13.9</w:t>
            </w:r>
          </w:p>
        </w:tc>
        <w:tc>
          <w:tcPr>
            <w:tcW w:w="550" w:type="dxa"/>
            <w:shd w:val="clear" w:color="auto" w:fill="auto"/>
            <w:noWrap/>
            <w:vAlign w:val="center"/>
            <w:hideMark/>
          </w:tcPr>
          <w:p>
            <w:pPr>
              <w:jc w:val="center"/>
              <w:rPr>
                <w:sz w:val="16"/>
                <w:szCs w:val="16"/>
              </w:rPr>
            </w:pPr>
            <w:r>
              <w:rPr>
                <w:sz w:val="16"/>
                <w:szCs w:val="16"/>
              </w:rPr>
              <w:t>-2.9</w:t>
            </w:r>
          </w:p>
        </w:tc>
        <w:tc>
          <w:tcPr>
            <w:tcW w:w="549"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-12.5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24.2</w:t>
            </w:r>
          </w:p>
        </w:tc>
        <w:tc>
          <w:tcPr>
            <w:tcW w:w="549" w:type="dxa"/>
            <w:shd w:val="clear" w:color="auto" w:fill="auto"/>
            <w:noWrap/>
            <w:vAlign w:val="center"/>
            <w:hideMark/>
          </w:tcPr>
          <w:p>
            <w:pPr>
              <w:jc w:val="center"/>
              <w:rPr>
                <w:sz w:val="16"/>
                <w:szCs w:val="16"/>
              </w:rPr>
            </w:pPr>
            <w:r>
              <w:rPr>
                <w:sz w:val="16"/>
                <w:szCs w:val="16"/>
              </w:rPr>
              <w:t>-7.1</w:t>
            </w:r>
          </w:p>
        </w:tc>
        <w:tc>
          <w:tcPr>
            <w:tcW w:w="550"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16.7</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33.2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-6.5</w:t>
            </w:r>
          </w:p>
        </w:tc>
        <w:tc>
          <w:tcPr>
            <w:tcW w:w="549" w:type="dxa"/>
            <w:shd w:val="clear" w:color="auto" w:fill="auto"/>
            <w:noWrap/>
            <w:vAlign w:val="center"/>
            <w:hideMark/>
          </w:tcPr>
          <w:p>
            <w:pPr>
              <w:jc w:val="center"/>
              <w:rPr>
                <w:sz w:val="16"/>
                <w:szCs w:val="16"/>
              </w:rPr>
            </w:pPr>
            <w:r>
              <w:rPr>
                <w:sz w:val="16"/>
                <w:szCs w:val="16"/>
              </w:rPr>
              <w:t>7.3</w:t>
            </w:r>
          </w:p>
        </w:tc>
        <w:tc>
          <w:tcPr>
            <w:tcW w:w="550" w:type="dxa"/>
            <w:shd w:val="clear" w:color="auto" w:fill="auto"/>
            <w:noWrap/>
            <w:vAlign w:val="center"/>
            <w:hideMark/>
          </w:tcPr>
          <w:p>
            <w:pPr>
              <w:jc w:val="center"/>
              <w:rPr>
                <w:sz w:val="16"/>
                <w:szCs w:val="16"/>
              </w:rPr>
            </w:pPr>
            <w:r>
              <w:rPr>
                <w:sz w:val="16"/>
                <w:szCs w:val="16"/>
              </w:rPr>
              <w:t>10.4</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0.4</w:t>
            </w:r>
          </w:p>
        </w:tc>
        <w:tc>
          <w:tcPr>
            <w:tcW w:w="549"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7.2</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18.9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22.2</w:t>
            </w:r>
          </w:p>
        </w:tc>
        <w:tc>
          <w:tcPr>
            <w:tcW w:w="549"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-6.2</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20.5</w:t>
            </w:r>
          </w:p>
        </w:tc>
        <w:tc>
          <w:tcPr>
            <w:tcW w:w="550"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32.1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-0.3</w:t>
            </w:r>
          </w:p>
        </w:tc>
        <w:tc>
          <w:tcPr>
            <w:tcW w:w="549" w:type="dxa"/>
            <w:shd w:val="clear" w:color="auto" w:fill="auto"/>
            <w:noWrap/>
            <w:vAlign w:val="center"/>
            <w:hideMark/>
          </w:tcPr>
          <w:p>
            <w:pPr>
              <w:jc w:val="center"/>
              <w:rPr>
                <w:sz w:val="16"/>
                <w:szCs w:val="16"/>
              </w:rPr>
            </w:pPr>
            <w:r>
              <w:rPr>
                <w:sz w:val="16"/>
                <w:szCs w:val="16"/>
              </w:rPr>
              <w:t>12.4</w:t>
            </w:r>
          </w:p>
        </w:tc>
        <w:tc>
          <w:tcPr>
            <w:tcW w:w="550" w:type="dxa"/>
            <w:shd w:val="clear" w:color="auto" w:fill="auto"/>
            <w:noWrap/>
            <w:vAlign w:val="center"/>
            <w:hideMark/>
          </w:tcPr>
          <w:p>
            <w:pPr>
              <w:jc w:val="center"/>
              <w:rPr>
                <w:sz w:val="16"/>
                <w:szCs w:val="16"/>
              </w:rPr>
            </w:pPr>
            <w:r>
              <w:rPr>
                <w:sz w:val="16"/>
                <w:szCs w:val="16"/>
              </w:rPr>
              <w:t>21.6</w:t>
            </w:r>
          </w:p>
        </w:tc>
        <w:tc>
          <w:tcPr>
            <w:tcW w:w="550"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32.1</w:t>
            </w:r>
          </w:p>
        </w:tc>
        <w:tc>
          <w:tcPr>
            <w:tcW w:w="550" w:type="dxa"/>
            <w:shd w:val="clear" w:color="auto" w:fill="auto"/>
            <w:noWrap/>
            <w:vAlign w:val="center"/>
            <w:hideMark/>
          </w:tcPr>
          <w:p>
            <w:pPr>
              <w:jc w:val="center"/>
              <w:rPr>
                <w:sz w:val="16"/>
                <w:szCs w:val="16"/>
              </w:rPr>
            </w:pPr>
            <w:r>
              <w:rPr>
                <w:sz w:val="16"/>
                <w:szCs w:val="16"/>
              </w:rPr>
              <w:t>6.0</w:t>
            </w:r>
          </w:p>
        </w:tc>
        <w:tc>
          <w:tcPr>
            <w:tcW w:w="549" w:type="dxa"/>
            <w:shd w:val="clear" w:color="auto" w:fill="auto"/>
            <w:noWrap/>
            <w:vAlign w:val="center"/>
            <w:hideMark/>
          </w:tcPr>
          <w:p>
            <w:pPr>
              <w:jc w:val="center"/>
              <w:rPr>
                <w:sz w:val="16"/>
                <w:szCs w:val="16"/>
              </w:rPr>
            </w:pPr>
            <w:r>
              <w:rPr>
                <w:sz w:val="16"/>
                <w:szCs w:val="16"/>
              </w:rPr>
              <w:t>-0.3</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21.5</w:t>
            </w:r>
          </w:p>
        </w:tc>
        <w:tc>
          <w:tcPr>
            <w:tcW w:w="550" w:type="dxa"/>
            <w:shd w:val="clear" w:color="auto" w:fill="auto"/>
            <w:noWrap/>
            <w:vAlign w:val="center"/>
            <w:hideMark/>
          </w:tcPr>
          <w:p>
            <w:pPr>
              <w:jc w:val="center"/>
              <w:rPr>
                <w:sz w:val="16"/>
                <w:szCs w:val="16"/>
              </w:rPr>
            </w:pPr>
            <w:r>
              <w:rPr>
                <w:sz w:val="16"/>
                <w:szCs w:val="16"/>
              </w:rPr>
              <w:t>11.0</w:t>
            </w:r>
          </w:p>
        </w:tc>
        <w:tc>
          <w:tcPr>
            <w:tcW w:w="550" w:type="dxa"/>
            <w:shd w:val="clear" w:color="auto" w:fill="auto"/>
            <w:noWrap/>
            <w:vAlign w:val="center"/>
            <w:hideMark/>
          </w:tcPr>
          <w:p>
            <w:pPr>
              <w:jc w:val="center"/>
              <w:rPr>
                <w:sz w:val="16"/>
                <w:szCs w:val="16"/>
              </w:rPr>
            </w:pPr>
            <w:r>
              <w:rPr>
                <w:sz w:val="16"/>
                <w:szCs w:val="16"/>
              </w:rPr>
              <w:t>31.9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22.5</w:t>
            </w:r>
          </w:p>
        </w:tc>
        <w:tc>
          <w:tcPr>
            <w:tcW w:w="549" w:type="dxa"/>
            <w:shd w:val="clear" w:color="auto" w:fill="auto"/>
            <w:noWrap/>
            <w:vAlign w:val="center"/>
            <w:hideMark/>
          </w:tcPr>
          <w:p>
            <w:pPr>
              <w:jc w:val="center"/>
              <w:rPr>
                <w:sz w:val="16"/>
                <w:szCs w:val="16"/>
              </w:rPr>
            </w:pPr>
            <w:r>
              <w:rPr>
                <w:sz w:val="16"/>
                <w:szCs w:val="16"/>
              </w:rPr>
              <w:t>6.2</w:t>
            </w:r>
          </w:p>
        </w:tc>
        <w:tc>
          <w:tcPr>
            <w:tcW w:w="550"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26.1</w:t>
            </w:r>
          </w:p>
        </w:tc>
        <w:tc>
          <w:tcPr>
            <w:tcW w:w="550" w:type="dxa"/>
            <w:shd w:val="clear" w:color="auto" w:fill="auto"/>
            <w:noWrap/>
            <w:vAlign w:val="center"/>
            <w:hideMark/>
          </w:tcPr>
          <w:p>
            <w:pPr>
              <w:jc w:val="center"/>
              <w:rPr>
                <w:sz w:val="16"/>
                <w:szCs w:val="16"/>
              </w:rPr>
            </w:pPr>
            <w:r>
              <w:rPr>
                <w:sz w:val="16"/>
                <w:szCs w:val="16"/>
              </w:rPr>
              <w:t>12.6</w:t>
            </w:r>
          </w:p>
        </w:tc>
        <w:tc>
          <w:tcPr>
            <w:tcW w:w="550" w:type="dxa"/>
            <w:shd w:val="clear" w:color="auto" w:fill="auto"/>
            <w:noWrap/>
            <w:vAlign w:val="center"/>
            <w:hideMark/>
          </w:tcPr>
          <w:p>
            <w:pPr>
              <w:jc w:val="center"/>
              <w:rPr>
                <w:sz w:val="16"/>
                <w:szCs w:val="16"/>
              </w:rPr>
            </w:pPr>
            <w:r>
              <w:rPr>
                <w:sz w:val="16"/>
                <w:szCs w:val="16"/>
              </w:rPr>
              <w:t>39.6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Windsor</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15.4</w:t>
            </w:r>
          </w:p>
        </w:tc>
        <w:tc>
          <w:tcPr>
            <w:tcW w:w="550" w:type="dxa"/>
            <w:shd w:val="clear" w:color="auto" w:fill="auto"/>
            <w:noWrap/>
            <w:vAlign w:val="center"/>
            <w:hideMark/>
          </w:tcPr>
          <w:p>
            <w:pPr>
              <w:jc w:val="center"/>
              <w:rPr>
                <w:sz w:val="16"/>
                <w:szCs w:val="16"/>
              </w:rPr>
            </w:pPr>
            <w:r>
              <w:rPr>
                <w:sz w:val="16"/>
                <w:szCs w:val="16"/>
              </w:rPr>
              <w:t>-4.9</w:t>
            </w:r>
          </w:p>
        </w:tc>
        <w:tc>
          <w:tcPr>
            <w:tcW w:w="549" w:type="dxa"/>
            <w:shd w:val="clear" w:color="auto" w:fill="auto"/>
            <w:noWrap/>
            <w:vAlign w:val="center"/>
            <w:hideMark/>
          </w:tcPr>
          <w:p>
            <w:pPr>
              <w:jc w:val="center"/>
              <w:rPr>
                <w:sz w:val="16"/>
                <w:szCs w:val="16"/>
              </w:rPr>
            </w:pPr>
            <w:r>
              <w:rPr>
                <w:sz w:val="16"/>
                <w:szCs w:val="16"/>
              </w:rPr>
              <w:t>35.6</w:t>
            </w:r>
          </w:p>
        </w:tc>
        <w:tc>
          <w:tcPr>
            <w:tcW w:w="550" w:type="dxa"/>
            <w:shd w:val="clear" w:color="auto" w:fill="auto"/>
            <w:noWrap/>
            <w:vAlign w:val="center"/>
            <w:hideMark/>
          </w:tcPr>
          <w:p>
            <w:pPr>
              <w:jc w:val="center"/>
              <w:rPr>
                <w:sz w:val="16"/>
                <w:szCs w:val="16"/>
              </w:rPr>
            </w:pPr>
            <w:r>
              <w:rPr>
                <w:sz w:val="16"/>
                <w:szCs w:val="16"/>
              </w:rPr>
              <w:t>43.2</w:t>
            </w:r>
          </w:p>
        </w:tc>
        <w:tc>
          <w:tcPr>
            <w:tcW w:w="550" w:type="dxa"/>
            <w:shd w:val="clear" w:color="auto" w:fill="auto"/>
            <w:noWrap/>
            <w:vAlign w:val="center"/>
            <w:hideMark/>
          </w:tcPr>
          <w:p>
            <w:pPr>
              <w:jc w:val="center"/>
              <w:rPr>
                <w:sz w:val="16"/>
                <w:szCs w:val="16"/>
              </w:rPr>
            </w:pPr>
            <w:r>
              <w:rPr>
                <w:sz w:val="16"/>
                <w:szCs w:val="16"/>
              </w:rPr>
              <w:t>-165.6</w:t>
            </w:r>
          </w:p>
        </w:tc>
        <w:tc>
          <w:tcPr>
            <w:tcW w:w="550" w:type="dxa"/>
            <w:shd w:val="clear" w:color="auto" w:fill="auto"/>
            <w:noWrap/>
            <w:vAlign w:val="center"/>
            <w:hideMark/>
          </w:tcPr>
          <w:p>
            <w:pPr>
              <w:jc w:val="center"/>
              <w:rPr>
                <w:sz w:val="16"/>
                <w:szCs w:val="16"/>
              </w:rPr>
            </w:pPr>
            <w:r>
              <w:rPr>
                <w:sz w:val="16"/>
                <w:szCs w:val="16"/>
              </w:rPr>
              <w:t>252.1</w:t>
            </w:r>
          </w:p>
        </w:tc>
        <w:tc>
          <w:tcPr>
            <w:tcW w:w="550" w:type="dxa"/>
            <w:shd w:val="clear" w:color="auto" w:fill="auto"/>
            <w:noWrap/>
            <w:vAlign w:val="center"/>
            <w:hideMark/>
          </w:tcPr>
          <w:p>
            <w:pPr>
              <w:jc w:val="center"/>
              <w:rPr>
                <w:sz w:val="16"/>
                <w:szCs w:val="16"/>
              </w:rPr>
            </w:pPr>
            <w:r>
              <w:rPr>
                <w:sz w:val="16"/>
                <w:szCs w:val="16"/>
              </w:rPr>
              <w:t>14.6</w:t>
            </w:r>
          </w:p>
        </w:tc>
        <w:tc>
          <w:tcPr>
            <w:tcW w:w="549" w:type="dxa"/>
            <w:shd w:val="clear" w:color="auto" w:fill="auto"/>
            <w:noWrap/>
            <w:vAlign w:val="center"/>
            <w:hideMark/>
          </w:tcPr>
          <w:p>
            <w:pPr>
              <w:jc w:val="center"/>
              <w:rPr>
                <w:sz w:val="16"/>
                <w:szCs w:val="16"/>
              </w:rPr>
            </w:pPr>
            <w:r>
              <w:rPr>
                <w:sz w:val="16"/>
                <w:szCs w:val="16"/>
              </w:rPr>
              <w:t>-4.5</w:t>
            </w:r>
          </w:p>
        </w:tc>
        <w:tc>
          <w:tcPr>
            <w:tcW w:w="550" w:type="dxa"/>
            <w:shd w:val="clear" w:color="auto" w:fill="auto"/>
            <w:noWrap/>
            <w:vAlign w:val="center"/>
            <w:hideMark/>
          </w:tcPr>
          <w:p>
            <w:pPr>
              <w:jc w:val="center"/>
              <w:rPr>
                <w:sz w:val="16"/>
                <w:szCs w:val="16"/>
              </w:rPr>
            </w:pPr>
            <w:r>
              <w:rPr>
                <w:sz w:val="16"/>
                <w:szCs w:val="16"/>
              </w:rPr>
              <w:t>33.7</w:t>
            </w:r>
          </w:p>
        </w:tc>
        <w:tc>
          <w:tcPr>
            <w:tcW w:w="550" w:type="dxa"/>
            <w:shd w:val="clear" w:color="auto" w:fill="auto"/>
            <w:noWrap/>
            <w:vAlign w:val="center"/>
            <w:hideMark/>
          </w:tcPr>
          <w:p>
            <w:pPr>
              <w:jc w:val="center"/>
              <w:rPr>
                <w:sz w:val="16"/>
                <w:szCs w:val="16"/>
              </w:rPr>
            </w:pPr>
            <w:r>
              <w:rPr>
                <w:sz w:val="16"/>
                <w:szCs w:val="16"/>
              </w:rPr>
              <w:t>38.4</w:t>
            </w:r>
          </w:p>
        </w:tc>
        <w:tc>
          <w:tcPr>
            <w:tcW w:w="550" w:type="dxa"/>
            <w:shd w:val="clear" w:color="auto" w:fill="auto"/>
            <w:noWrap/>
            <w:vAlign w:val="center"/>
            <w:hideMark/>
          </w:tcPr>
          <w:p>
            <w:pPr>
              <w:jc w:val="center"/>
              <w:rPr>
                <w:sz w:val="16"/>
                <w:szCs w:val="16"/>
              </w:rPr>
            </w:pPr>
            <w:r>
              <w:rPr>
                <w:sz w:val="16"/>
                <w:szCs w:val="16"/>
              </w:rPr>
              <w:t>-157.3</w:t>
            </w:r>
          </w:p>
        </w:tc>
        <w:tc>
          <w:tcPr>
            <w:tcW w:w="550" w:type="dxa"/>
            <w:shd w:val="clear" w:color="auto" w:fill="auto"/>
            <w:noWrap/>
            <w:vAlign w:val="center"/>
            <w:hideMark/>
          </w:tcPr>
          <w:p>
            <w:pPr>
              <w:jc w:val="center"/>
              <w:rPr>
                <w:sz w:val="16"/>
                <w:szCs w:val="16"/>
              </w:rPr>
            </w:pPr>
            <w:r>
              <w:rPr>
                <w:sz w:val="16"/>
                <w:szCs w:val="16"/>
              </w:rPr>
              <w:t>234.1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-33.5</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-98.4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31.4</w:t>
            </w:r>
          </w:p>
        </w:tc>
        <w:tc>
          <w:tcPr>
            <w:tcW w:w="549" w:type="dxa"/>
            <w:shd w:val="clear" w:color="auto" w:fill="auto"/>
            <w:noWrap/>
            <w:vAlign w:val="center"/>
            <w:hideMark/>
          </w:tcPr>
          <w:p>
            <w:pPr>
              <w:jc w:val="center"/>
              <w:rPr>
                <w:sz w:val="16"/>
                <w:szCs w:val="16"/>
              </w:rPr>
            </w:pPr>
            <w:r>
              <w:rPr>
                <w:sz w:val="16"/>
                <w:szCs w:val="16"/>
              </w:rPr>
              <w:t>0.2</w:t>
            </w:r>
          </w:p>
        </w:tc>
        <w:tc>
          <w:tcPr>
            <w:tcW w:w="550" w:type="dxa"/>
            <w:shd w:val="clear" w:color="auto" w:fill="auto"/>
            <w:noWrap/>
            <w:vAlign w:val="center"/>
            <w:hideMark/>
          </w:tcPr>
          <w:p>
            <w:pPr>
              <w:jc w:val="center"/>
              <w:rPr>
                <w:sz w:val="16"/>
                <w:szCs w:val="16"/>
              </w:rPr>
            </w:pPr>
            <w:r>
              <w:rPr>
                <w:sz w:val="16"/>
                <w:szCs w:val="16"/>
              </w:rPr>
              <w:t>-6.6</w:t>
            </w:r>
          </w:p>
        </w:tc>
        <w:tc>
          <w:tcPr>
            <w:tcW w:w="550"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-13.9</w:t>
            </w:r>
          </w:p>
        </w:tc>
        <w:tc>
          <w:tcPr>
            <w:tcW w:w="550" w:type="dxa"/>
            <w:shd w:val="clear" w:color="auto" w:fill="auto"/>
            <w:noWrap/>
            <w:vAlign w:val="center"/>
            <w:hideMark/>
          </w:tcPr>
          <w:p>
            <w:pPr>
              <w:jc w:val="center"/>
              <w:rPr>
                <w:sz w:val="16"/>
                <w:szCs w:val="16"/>
              </w:rPr>
            </w:pPr>
            <w:r>
              <w:rPr>
                <w:sz w:val="16"/>
                <w:szCs w:val="16"/>
              </w:rPr>
              <w:t>25.3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8.1</w:t>
            </w:r>
          </w:p>
        </w:tc>
        <w:tc>
          <w:tcPr>
            <w:tcW w:w="550" w:type="dxa"/>
            <w:shd w:val="clear" w:color="auto" w:fill="auto"/>
            <w:noWrap/>
            <w:vAlign w:val="center"/>
            <w:hideMark/>
          </w:tcPr>
          <w:p>
            <w:pPr>
              <w:jc w:val="center"/>
              <w:rPr>
                <w:sz w:val="16"/>
                <w:szCs w:val="16"/>
              </w:rPr>
            </w:pPr>
            <w:r>
              <w:rPr>
                <w:sz w:val="16"/>
                <w:szCs w:val="16"/>
              </w:rPr>
              <w:t>-9.6</w:t>
            </w:r>
          </w:p>
        </w:tc>
        <w:tc>
          <w:tcPr>
            <w:tcW w:w="549" w:type="dxa"/>
            <w:shd w:val="clear" w:color="auto" w:fill="auto"/>
            <w:noWrap/>
            <w:vAlign w:val="center"/>
            <w:hideMark/>
          </w:tcPr>
          <w:p>
            <w:pPr>
              <w:jc w:val="center"/>
              <w:rPr>
                <w:sz w:val="16"/>
                <w:szCs w:val="16"/>
              </w:rPr>
            </w:pPr>
            <w:r>
              <w:rPr>
                <w:sz w:val="16"/>
                <w:szCs w:val="16"/>
              </w:rPr>
              <w:t>25.8</w:t>
            </w:r>
          </w:p>
        </w:tc>
        <w:tc>
          <w:tcPr>
            <w:tcW w:w="550" w:type="dxa"/>
            <w:shd w:val="clear" w:color="auto" w:fill="auto"/>
            <w:noWrap/>
            <w:vAlign w:val="center"/>
            <w:hideMark/>
          </w:tcPr>
          <w:p>
            <w:pPr>
              <w:jc w:val="center"/>
              <w:rPr>
                <w:sz w:val="16"/>
                <w:szCs w:val="16"/>
              </w:rPr>
            </w:pPr>
            <w:r>
              <w:rPr>
                <w:sz w:val="16"/>
                <w:szCs w:val="16"/>
              </w:rPr>
              <w:t>25.1</w:t>
            </w:r>
          </w:p>
        </w:tc>
        <w:tc>
          <w:tcPr>
            <w:tcW w:w="550" w:type="dxa"/>
            <w:shd w:val="clear" w:color="auto" w:fill="auto"/>
            <w:noWrap/>
            <w:vAlign w:val="center"/>
            <w:hideMark/>
          </w:tcPr>
          <w:p>
            <w:pPr>
              <w:jc w:val="center"/>
              <w:rPr>
                <w:sz w:val="16"/>
                <w:szCs w:val="16"/>
              </w:rPr>
            </w:pPr>
            <w:r>
              <w:rPr>
                <w:sz w:val="16"/>
                <w:szCs w:val="16"/>
              </w:rPr>
              <w:t>-101.9</w:t>
            </w:r>
          </w:p>
        </w:tc>
        <w:tc>
          <w:tcPr>
            <w:tcW w:w="550" w:type="dxa"/>
            <w:shd w:val="clear" w:color="auto" w:fill="auto"/>
            <w:noWrap/>
            <w:vAlign w:val="center"/>
            <w:hideMark/>
          </w:tcPr>
          <w:p>
            <w:pPr>
              <w:jc w:val="center"/>
              <w:rPr>
                <w:sz w:val="16"/>
                <w:szCs w:val="16"/>
              </w:rPr>
            </w:pPr>
            <w:r>
              <w:rPr>
                <w:sz w:val="16"/>
                <w:szCs w:val="16"/>
              </w:rPr>
              <w:t>152.1</w:t>
            </w:r>
          </w:p>
        </w:tc>
        <w:tc>
          <w:tcPr>
            <w:tcW w:w="550" w:type="dxa"/>
            <w:shd w:val="clear" w:color="auto" w:fill="auto"/>
            <w:noWrap/>
            <w:vAlign w:val="center"/>
            <w:hideMark/>
          </w:tcPr>
          <w:p>
            <w:pPr>
              <w:jc w:val="center"/>
              <w:rPr>
                <w:sz w:val="16"/>
                <w:szCs w:val="16"/>
              </w:rPr>
            </w:pPr>
            <w:r>
              <w:rPr>
                <w:sz w:val="16"/>
                <w:szCs w:val="16"/>
              </w:rPr>
              <w:t>7.7</w:t>
            </w:r>
          </w:p>
        </w:tc>
        <w:tc>
          <w:tcPr>
            <w:tcW w:w="549" w:type="dxa"/>
            <w:shd w:val="clear" w:color="auto" w:fill="auto"/>
            <w:noWrap/>
            <w:vAlign w:val="center"/>
            <w:hideMark/>
          </w:tcPr>
          <w:p>
            <w:pPr>
              <w:jc w:val="center"/>
              <w:rPr>
                <w:sz w:val="16"/>
                <w:szCs w:val="16"/>
              </w:rPr>
            </w:pPr>
            <w:r>
              <w:rPr>
                <w:sz w:val="16"/>
                <w:szCs w:val="16"/>
              </w:rPr>
              <w:t>-9.1</w:t>
            </w:r>
          </w:p>
        </w:tc>
        <w:tc>
          <w:tcPr>
            <w:tcW w:w="550" w:type="dxa"/>
            <w:shd w:val="clear" w:color="auto" w:fill="auto"/>
            <w:noWrap/>
            <w:vAlign w:val="center"/>
            <w:hideMark/>
          </w:tcPr>
          <w:p>
            <w:pPr>
              <w:jc w:val="center"/>
              <w:rPr>
                <w:sz w:val="16"/>
                <w:szCs w:val="16"/>
              </w:rPr>
            </w:pPr>
            <w:r>
              <w:rPr>
                <w:sz w:val="16"/>
                <w:szCs w:val="16"/>
              </w:rPr>
              <w:t>24.5</w:t>
            </w:r>
          </w:p>
        </w:tc>
        <w:tc>
          <w:tcPr>
            <w:tcW w:w="550" w:type="dxa"/>
            <w:shd w:val="clear" w:color="auto" w:fill="auto"/>
            <w:noWrap/>
            <w:vAlign w:val="center"/>
            <w:hideMark/>
          </w:tcPr>
          <w:p>
            <w:pPr>
              <w:jc w:val="center"/>
              <w:rPr>
                <w:sz w:val="16"/>
                <w:szCs w:val="16"/>
              </w:rPr>
            </w:pPr>
            <w:r>
              <w:rPr>
                <w:sz w:val="16"/>
                <w:szCs w:val="16"/>
              </w:rPr>
              <w:t>26.8</w:t>
            </w:r>
          </w:p>
        </w:tc>
        <w:tc>
          <w:tcPr>
            <w:tcW w:w="550" w:type="dxa"/>
            <w:shd w:val="clear" w:color="auto" w:fill="auto"/>
            <w:noWrap/>
            <w:vAlign w:val="center"/>
            <w:hideMark/>
          </w:tcPr>
          <w:p>
            <w:pPr>
              <w:jc w:val="center"/>
              <w:rPr>
                <w:sz w:val="16"/>
                <w:szCs w:val="16"/>
              </w:rPr>
            </w:pPr>
            <w:r>
              <w:rPr>
                <w:sz w:val="16"/>
                <w:szCs w:val="16"/>
              </w:rPr>
              <w:t>-99.1</w:t>
            </w:r>
          </w:p>
        </w:tc>
        <w:tc>
          <w:tcPr>
            <w:tcW w:w="550" w:type="dxa"/>
            <w:shd w:val="clear" w:color="auto" w:fill="auto"/>
            <w:noWrap/>
            <w:vAlign w:val="center"/>
            <w:hideMark/>
          </w:tcPr>
          <w:p>
            <w:pPr>
              <w:jc w:val="center"/>
              <w:rPr>
                <w:sz w:val="16"/>
                <w:szCs w:val="16"/>
              </w:rPr>
            </w:pPr>
            <w:r>
              <w:rPr>
                <w:sz w:val="16"/>
                <w:szCs w:val="16"/>
              </w:rPr>
              <w:t>152.8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50.8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-15.3</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117.0</w:t>
            </w:r>
          </w:p>
        </w:tc>
        <w:tc>
          <w:tcPr>
            <w:tcW w:w="549" w:type="dxa"/>
            <w:shd w:val="clear" w:color="auto" w:fill="auto"/>
            <w:noWrap/>
            <w:vAlign w:val="center"/>
            <w:hideMark/>
          </w:tcPr>
          <w:p>
            <w:pPr>
              <w:jc w:val="center"/>
              <w:rPr>
                <w:sz w:val="16"/>
                <w:szCs w:val="16"/>
              </w:rPr>
            </w:pPr>
            <w:r>
              <w:rPr>
                <w:sz w:val="16"/>
                <w:szCs w:val="16"/>
              </w:rPr>
              <w:t>-0.3</w:t>
            </w:r>
          </w:p>
        </w:tc>
        <w:tc>
          <w:tcPr>
            <w:tcW w:w="550" w:type="dxa"/>
            <w:shd w:val="clear" w:color="auto" w:fill="auto"/>
            <w:noWrap/>
            <w:vAlign w:val="center"/>
            <w:hideMark/>
          </w:tcPr>
          <w:p>
            <w:pPr>
              <w:jc w:val="center"/>
              <w:rPr>
                <w:sz w:val="16"/>
                <w:szCs w:val="16"/>
              </w:rPr>
            </w:pPr>
            <w:r>
              <w:rPr>
                <w:sz w:val="16"/>
                <w:szCs w:val="16"/>
              </w:rPr>
              <w:t>-5.3</w:t>
            </w:r>
          </w:p>
        </w:tc>
        <w:tc>
          <w:tcPr>
            <w:tcW w:w="550"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-13.0</w:t>
            </w:r>
          </w:p>
        </w:tc>
        <w:tc>
          <w:tcPr>
            <w:tcW w:w="550" w:type="dxa"/>
            <w:shd w:val="clear" w:color="auto" w:fill="auto"/>
            <w:noWrap/>
            <w:vAlign w:val="center"/>
            <w:hideMark/>
          </w:tcPr>
          <w:p>
            <w:pPr>
              <w:jc w:val="center"/>
              <w:rPr>
                <w:sz w:val="16"/>
                <w:szCs w:val="16"/>
              </w:rPr>
            </w:pPr>
            <w:r>
              <w:rPr>
                <w:sz w:val="16"/>
                <w:szCs w:val="16"/>
              </w:rPr>
              <w:t>16.0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-26.7</w:t>
            </w:r>
          </w:p>
        </w:tc>
        <w:tc>
          <w:tcPr>
            <w:tcW w:w="549" w:type="dxa"/>
            <w:shd w:val="clear" w:color="auto" w:fill="auto"/>
            <w:noWrap/>
            <w:vAlign w:val="center"/>
            <w:hideMark/>
          </w:tcPr>
          <w:p>
            <w:pPr>
              <w:jc w:val="center"/>
              <w:rPr>
                <w:sz w:val="16"/>
                <w:szCs w:val="16"/>
              </w:rPr>
            </w:pPr>
            <w:r>
              <w:rPr>
                <w:sz w:val="16"/>
                <w:szCs w:val="16"/>
              </w:rPr>
              <w:t>19.5</w:t>
            </w:r>
          </w:p>
        </w:tc>
        <w:tc>
          <w:tcPr>
            <w:tcW w:w="550" w:type="dxa"/>
            <w:shd w:val="clear" w:color="auto" w:fill="auto"/>
            <w:noWrap/>
            <w:vAlign w:val="center"/>
            <w:hideMark/>
          </w:tcPr>
          <w:p>
            <w:pPr>
              <w:jc w:val="center"/>
              <w:rPr>
                <w:sz w:val="16"/>
                <w:szCs w:val="16"/>
              </w:rPr>
            </w:pPr>
            <w:r>
              <w:rPr>
                <w:sz w:val="16"/>
                <w:szCs w:val="16"/>
              </w:rPr>
              <w:t>-53.0</w:t>
            </w:r>
          </w:p>
        </w:tc>
        <w:tc>
          <w:tcPr>
            <w:tcW w:w="550" w:type="dxa"/>
            <w:shd w:val="clear" w:color="auto" w:fill="auto"/>
            <w:noWrap/>
            <w:vAlign w:val="center"/>
            <w:hideMark/>
          </w:tcPr>
          <w:p>
            <w:pPr>
              <w:jc w:val="center"/>
              <w:rPr>
                <w:sz w:val="16"/>
                <w:szCs w:val="16"/>
              </w:rPr>
            </w:pPr>
            <w:r>
              <w:rPr>
                <w:sz w:val="16"/>
                <w:szCs w:val="16"/>
              </w:rPr>
              <w:t>-115.6</w:t>
            </w:r>
          </w:p>
        </w:tc>
        <w:tc>
          <w:tcPr>
            <w:tcW w:w="550" w:type="dxa"/>
            <w:shd w:val="clear" w:color="auto" w:fill="auto"/>
            <w:noWrap/>
            <w:vAlign w:val="center"/>
            <w:hideMark/>
          </w:tcPr>
          <w:p>
            <w:pPr>
              <w:jc w:val="center"/>
              <w:rPr>
                <w:sz w:val="16"/>
                <w:szCs w:val="16"/>
              </w:rPr>
            </w:pPr>
            <w:r>
              <w:rPr>
                <w:sz w:val="16"/>
                <w:szCs w:val="16"/>
              </w:rPr>
              <w:t>9.6</w:t>
            </w:r>
          </w:p>
        </w:tc>
        <w:tc>
          <w:tcPr>
            <w:tcW w:w="550" w:type="dxa"/>
            <w:shd w:val="clear" w:color="auto" w:fill="auto"/>
            <w:noWrap/>
            <w:vAlign w:val="center"/>
            <w:hideMark/>
          </w:tcPr>
          <w:p>
            <w:pPr>
              <w:jc w:val="center"/>
              <w:rPr>
                <w:sz w:val="16"/>
                <w:szCs w:val="16"/>
              </w:rPr>
            </w:pPr>
            <w:r>
              <w:rPr>
                <w:sz w:val="16"/>
                <w:szCs w:val="16"/>
              </w:rPr>
              <w:t>-3.4</w:t>
            </w:r>
          </w:p>
        </w:tc>
        <w:tc>
          <w:tcPr>
            <w:tcW w:w="549" w:type="dxa"/>
            <w:shd w:val="clear" w:color="auto" w:fill="auto"/>
            <w:noWrap/>
            <w:vAlign w:val="center"/>
            <w:hideMark/>
          </w:tcPr>
          <w:p>
            <w:pPr>
              <w:jc w:val="center"/>
              <w:rPr>
                <w:sz w:val="16"/>
                <w:szCs w:val="16"/>
              </w:rPr>
            </w:pPr>
            <w:r>
              <w:rPr>
                <w:sz w:val="16"/>
                <w:szCs w:val="16"/>
              </w:rPr>
              <w:t>-25.6</w:t>
            </w:r>
          </w:p>
        </w:tc>
        <w:tc>
          <w:tcPr>
            <w:tcW w:w="550" w:type="dxa"/>
            <w:shd w:val="clear" w:color="auto" w:fill="auto"/>
            <w:noWrap/>
            <w:vAlign w:val="center"/>
            <w:hideMark/>
          </w:tcPr>
          <w:p>
            <w:pPr>
              <w:jc w:val="center"/>
              <w:rPr>
                <w:sz w:val="16"/>
                <w:szCs w:val="16"/>
              </w:rPr>
            </w:pPr>
            <w:r>
              <w:rPr>
                <w:sz w:val="16"/>
                <w:szCs w:val="16"/>
              </w:rPr>
              <w:t>18.7</w:t>
            </w:r>
          </w:p>
        </w:tc>
        <w:tc>
          <w:tcPr>
            <w:tcW w:w="550" w:type="dxa"/>
            <w:shd w:val="clear" w:color="auto" w:fill="auto"/>
            <w:noWrap/>
            <w:vAlign w:val="center"/>
            <w:hideMark/>
          </w:tcPr>
          <w:p>
            <w:pPr>
              <w:jc w:val="center"/>
              <w:rPr>
                <w:sz w:val="16"/>
                <w:szCs w:val="16"/>
              </w:rPr>
            </w:pPr>
            <w:r>
              <w:rPr>
                <w:sz w:val="16"/>
                <w:szCs w:val="16"/>
              </w:rPr>
              <w:t>-53.1</w:t>
            </w:r>
          </w:p>
        </w:tc>
        <w:tc>
          <w:tcPr>
            <w:tcW w:w="550" w:type="dxa"/>
            <w:shd w:val="clear" w:color="auto" w:fill="auto"/>
            <w:noWrap/>
            <w:vAlign w:val="center"/>
            <w:hideMark/>
          </w:tcPr>
          <w:p>
            <w:pPr>
              <w:jc w:val="center"/>
              <w:rPr>
                <w:sz w:val="16"/>
                <w:szCs w:val="16"/>
              </w:rPr>
            </w:pPr>
            <w:r>
              <w:rPr>
                <w:sz w:val="16"/>
                <w:szCs w:val="16"/>
              </w:rPr>
              <w:t>-116.0</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-43.1</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-70.9</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-15.4</w:t>
            </w:r>
          </w:p>
        </w:tc>
        <w:tc>
          <w:tcPr>
            <w:tcW w:w="549"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-8.7</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-24.7</w:t>
            </w:r>
          </w:p>
        </w:tc>
        <w:tc>
          <w:tcPr>
            <w:tcW w:w="550" w:type="dxa"/>
            <w:shd w:val="clear" w:color="auto" w:fill="auto"/>
            <w:noWrap/>
            <w:vAlign w:val="center"/>
            <w:hideMark/>
          </w:tcPr>
          <w:p>
            <w:pPr>
              <w:jc w:val="center"/>
              <w:rPr>
                <w:sz w:val="16"/>
                <w:szCs w:val="16"/>
              </w:rPr>
            </w:pPr>
            <w:r>
              <w:rPr>
                <w:sz w:val="16"/>
                <w:szCs w:val="16"/>
              </w:rPr>
              <w:t>15.1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Winnipeg</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-7.9</w:t>
            </w:r>
          </w:p>
        </w:tc>
        <w:tc>
          <w:tcPr>
            <w:tcW w:w="549"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15.4</w:t>
            </w:r>
          </w:p>
        </w:tc>
        <w:tc>
          <w:tcPr>
            <w:tcW w:w="550" w:type="dxa"/>
            <w:shd w:val="clear" w:color="auto" w:fill="auto"/>
            <w:noWrap/>
            <w:vAlign w:val="center"/>
            <w:hideMark/>
          </w:tcPr>
          <w:p>
            <w:pPr>
              <w:jc w:val="center"/>
              <w:rPr>
                <w:sz w:val="16"/>
                <w:szCs w:val="16"/>
              </w:rPr>
            </w:pPr>
            <w:r>
              <w:rPr>
                <w:sz w:val="16"/>
                <w:szCs w:val="16"/>
              </w:rPr>
              <w:t>-2.9</w:t>
            </w:r>
          </w:p>
        </w:tc>
        <w:tc>
          <w:tcPr>
            <w:tcW w:w="549"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17.9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3.4</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-10.7</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17.5</w:t>
            </w:r>
          </w:p>
        </w:tc>
        <w:tc>
          <w:tcPr>
            <w:tcW w:w="549"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-8.8</w:t>
            </w:r>
          </w:p>
        </w:tc>
        <w:tc>
          <w:tcPr>
            <w:tcW w:w="550" w:type="dxa"/>
            <w:shd w:val="clear" w:color="auto" w:fill="auto"/>
            <w:noWrap/>
            <w:vAlign w:val="center"/>
            <w:hideMark/>
          </w:tcPr>
          <w:p>
            <w:pPr>
              <w:jc w:val="center"/>
              <w:rPr>
                <w:sz w:val="16"/>
                <w:szCs w:val="16"/>
              </w:rPr>
            </w:pPr>
            <w:r>
              <w:rPr>
                <w:sz w:val="16"/>
                <w:szCs w:val="16"/>
              </w:rPr>
              <w:t>0.0</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12.7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-3.1</w:t>
            </w:r>
          </w:p>
        </w:tc>
        <w:tc>
          <w:tcPr>
            <w:tcW w:w="550" w:type="dxa"/>
            <w:shd w:val="clear" w:color="auto" w:fill="auto"/>
            <w:noWrap/>
            <w:vAlign w:val="center"/>
            <w:hideMark/>
          </w:tcPr>
          <w:p>
            <w:pPr>
              <w:jc w:val="center"/>
              <w:rPr>
                <w:sz w:val="16"/>
                <w:szCs w:val="16"/>
              </w:rPr>
            </w:pPr>
            <w:r>
              <w:rPr>
                <w:sz w:val="16"/>
                <w:szCs w:val="16"/>
              </w:rPr>
              <w:t>-6.9</w:t>
            </w:r>
          </w:p>
        </w:tc>
        <w:tc>
          <w:tcPr>
            <w:tcW w:w="549"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12.6</w:t>
            </w:r>
          </w:p>
        </w:tc>
        <w:tc>
          <w:tcPr>
            <w:tcW w:w="550" w:type="dxa"/>
            <w:shd w:val="clear" w:color="auto" w:fill="auto"/>
            <w:noWrap/>
            <w:vAlign w:val="center"/>
            <w:hideMark/>
          </w:tcPr>
          <w:p>
            <w:pPr>
              <w:jc w:val="center"/>
              <w:rPr>
                <w:sz w:val="16"/>
                <w:szCs w:val="16"/>
              </w:rPr>
            </w:pPr>
            <w:r>
              <w:rPr>
                <w:sz w:val="16"/>
                <w:szCs w:val="16"/>
              </w:rPr>
              <w:t>-3.1</w:t>
            </w:r>
          </w:p>
        </w:tc>
        <w:tc>
          <w:tcPr>
            <w:tcW w:w="549" w:type="dxa"/>
            <w:shd w:val="clear" w:color="auto" w:fill="auto"/>
            <w:noWrap/>
            <w:vAlign w:val="center"/>
            <w:hideMark/>
          </w:tcPr>
          <w:p>
            <w:pPr>
              <w:jc w:val="center"/>
              <w:rPr>
                <w:sz w:val="16"/>
                <w:szCs w:val="16"/>
              </w:rPr>
            </w:pPr>
            <w:r>
              <w:rPr>
                <w:sz w:val="16"/>
                <w:szCs w:val="16"/>
              </w:rPr>
              <w:t>-7.2</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15.1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4.8</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-5.0</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14.6</w:t>
            </w:r>
          </w:p>
        </w:tc>
        <w:tc>
          <w:tcPr>
            <w:tcW w:w="549"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2.3</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6.9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-9.2</w:t>
            </w:r>
          </w:p>
        </w:tc>
        <w:tc>
          <w:tcPr>
            <w:tcW w:w="549"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-3.7</w:t>
            </w:r>
          </w:p>
        </w:tc>
        <w:tc>
          <w:tcPr>
            <w:tcW w:w="549" w:type="dxa"/>
            <w:shd w:val="clear" w:color="auto" w:fill="auto"/>
            <w:noWrap/>
            <w:vAlign w:val="center"/>
            <w:hideMark/>
          </w:tcPr>
          <w:p>
            <w:pPr>
              <w:jc w:val="center"/>
              <w:rPr>
                <w:sz w:val="16"/>
                <w:szCs w:val="16"/>
              </w:rPr>
            </w:pPr>
            <w:r>
              <w:rPr>
                <w:sz w:val="16"/>
                <w:szCs w:val="16"/>
              </w:rPr>
              <w:t>-9.3</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2.3</w:t>
            </w:r>
          </w:p>
        </w:tc>
        <w:tc>
          <w:tcPr>
            <w:tcW w:w="550" w:type="dxa"/>
            <w:shd w:val="clear" w:color="auto" w:fill="auto"/>
            <w:noWrap/>
            <w:vAlign w:val="center"/>
            <w:hideMark/>
          </w:tcPr>
          <w:p>
            <w:pPr>
              <w:jc w:val="center"/>
              <w:rPr>
                <w:sz w:val="16"/>
                <w:szCs w:val="16"/>
              </w:rPr>
            </w:pPr>
            <w:r>
              <w:rPr>
                <w:sz w:val="16"/>
                <w:szCs w:val="16"/>
              </w:rPr>
              <w:t>-10.6</w:t>
            </w:r>
          </w:p>
        </w:tc>
        <w:tc>
          <w:tcPr>
            <w:tcW w:w="550" w:type="dxa"/>
            <w:shd w:val="clear" w:color="auto" w:fill="auto"/>
            <w:noWrap/>
            <w:vAlign w:val="center"/>
            <w:hideMark/>
          </w:tcPr>
          <w:p>
            <w:pPr>
              <w:jc w:val="center"/>
              <w:rPr>
                <w:sz w:val="16"/>
                <w:szCs w:val="16"/>
              </w:rPr>
            </w:pPr>
            <w:r>
              <w:rPr>
                <w:sz w:val="16"/>
                <w:szCs w:val="16"/>
              </w:rPr>
              <w:t>15.2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6"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-15.6</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-28.2</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-3.0</w:t>
            </w:r>
          </w:p>
        </w:tc>
        <w:tc>
          <w:tcPr>
            <w:tcW w:w="549"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-0.8</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-15.2</w:t>
            </w:r>
          </w:p>
        </w:tc>
        <w:tc>
          <w:tcPr>
            <w:tcW w:w="550" w:type="dxa"/>
            <w:shd w:val="clear" w:color="auto" w:fill="auto"/>
            <w:noWrap/>
            <w:vAlign w:val="center"/>
            <w:hideMark/>
          </w:tcPr>
          <w:p>
            <w:pPr>
              <w:jc w:val="center"/>
              <w:rPr>
                <w:sz w:val="16"/>
                <w:szCs w:val="16"/>
              </w:rPr>
            </w:pPr>
            <w:r>
              <w:rPr>
                <w:sz w:val="16"/>
                <w:szCs w:val="16"/>
              </w:rPr>
              <w:t>5.2</w:t>
            </w: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China</w:t>
            </w:r>
          </w:p>
        </w:tc>
        <w:tc>
          <w:tcPr>
            <w:tcW w:w="1080" w:type="dxa"/>
            <w:shd w:val="clear" w:color="auto" w:fill="F2F2F2" w:themeFill="background1" w:themeFillShade="F2"/>
            <w:noWrap/>
            <w:vAlign w:val="center"/>
            <w:hideMark/>
          </w:tcPr>
          <w:p>
            <w:pPr>
              <w:jc w:val="center"/>
              <w:rPr>
                <w:sz w:val="16"/>
                <w:szCs w:val="16"/>
              </w:rPr>
            </w:pPr>
            <w:r>
              <w:rPr>
                <w:sz w:val="16"/>
                <w:szCs w:val="16"/>
              </w:rPr>
              <w:t>Beijing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49" w:type="dxa"/>
            <w:shd w:val="clear" w:color="auto" w:fill="F2F2F2" w:themeFill="background1" w:themeFillShade="F2"/>
            <w:noWrap/>
            <w:vAlign w:val="center"/>
            <w:hideMark/>
          </w:tcPr>
          <w:p>
            <w:pPr>
              <w:jc w:val="center"/>
              <w:rPr>
                <w:sz w:val="16"/>
                <w:szCs w:val="16"/>
              </w:rPr>
            </w:pPr>
            <w:r>
              <w:rPr>
                <w:sz w:val="16"/>
                <w:szCs w:val="16"/>
              </w:rPr>
              <w:t>-21.8</w:t>
            </w:r>
          </w:p>
        </w:tc>
        <w:tc>
          <w:tcPr>
            <w:tcW w:w="554" w:type="dxa"/>
            <w:shd w:val="clear" w:color="auto" w:fill="F2F2F2" w:themeFill="background1" w:themeFillShade="F2"/>
            <w:noWrap/>
            <w:vAlign w:val="center"/>
            <w:hideMark/>
          </w:tcPr>
          <w:p>
            <w:pPr>
              <w:jc w:val="center"/>
              <w:rPr>
                <w:sz w:val="16"/>
                <w:szCs w:val="16"/>
              </w:rPr>
            </w:pPr>
            <w:r>
              <w:rPr>
                <w:sz w:val="16"/>
                <w:szCs w:val="16"/>
              </w:rPr>
              <w:t>19.8</w:t>
            </w:r>
          </w:p>
        </w:tc>
        <w:tc>
          <w:tcPr>
            <w:tcW w:w="546"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-55.7</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49" w:type="dxa"/>
            <w:shd w:val="clear" w:color="auto" w:fill="F2F2F2" w:themeFill="background1" w:themeFillShade="F2"/>
            <w:noWrap/>
            <w:vAlign w:val="center"/>
            <w:hideMark/>
          </w:tcPr>
          <w:p>
            <w:pPr>
              <w:jc w:val="center"/>
              <w:rPr>
                <w:sz w:val="16"/>
                <w:szCs w:val="16"/>
              </w:rPr>
            </w:pPr>
            <w:r>
              <w:rPr>
                <w:sz w:val="16"/>
                <w:szCs w:val="16"/>
              </w:rPr>
              <w:t>-3.1</w:t>
            </w:r>
          </w:p>
        </w:tc>
        <w:tc>
          <w:tcPr>
            <w:tcW w:w="554" w:type="dxa"/>
            <w:shd w:val="clear" w:color="auto" w:fill="F2F2F2" w:themeFill="background1" w:themeFillShade="F2"/>
            <w:noWrap/>
            <w:vAlign w:val="center"/>
            <w:hideMark/>
          </w:tcPr>
          <w:p>
            <w:pPr>
              <w:jc w:val="center"/>
              <w:rPr>
                <w:sz w:val="16"/>
                <w:szCs w:val="16"/>
              </w:rPr>
            </w:pPr>
            <w:r>
              <w:rPr>
                <w:sz w:val="16"/>
                <w:szCs w:val="16"/>
              </w:rPr>
              <w:t>19.0</w:t>
            </w:r>
          </w:p>
        </w:tc>
        <w:tc>
          <w:tcPr>
            <w:tcW w:w="546"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49"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44.8</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49"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4" w:type="dxa"/>
            <w:shd w:val="clear" w:color="auto" w:fill="F2F2F2" w:themeFill="background1" w:themeFillShade="F2"/>
            <w:noWrap/>
            <w:vAlign w:val="center"/>
            <w:hideMark/>
          </w:tcPr>
          <w:p>
            <w:pPr>
              <w:jc w:val="center"/>
              <w:rPr>
                <w:sz w:val="16"/>
                <w:szCs w:val="16"/>
              </w:rPr>
            </w:pPr>
            <w:r>
              <w:rPr>
                <w:sz w:val="16"/>
                <w:szCs w:val="16"/>
              </w:rPr>
              <w:t>32.7</w:t>
            </w:r>
          </w:p>
        </w:tc>
        <w:tc>
          <w:tcPr>
            <w:tcW w:w="546"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29.1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Guangzhou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94.4</w:t>
            </w:r>
          </w:p>
        </w:tc>
        <w:tc>
          <w:tcPr>
            <w:tcW w:w="550" w:type="dxa"/>
            <w:shd w:val="clear" w:color="auto" w:fill="F2F2F2" w:themeFill="background1" w:themeFillShade="F2"/>
            <w:noWrap/>
            <w:vAlign w:val="center"/>
            <w:hideMark/>
          </w:tcPr>
          <w:p>
            <w:pPr>
              <w:jc w:val="center"/>
              <w:rPr>
                <w:sz w:val="16"/>
                <w:szCs w:val="16"/>
              </w:rPr>
            </w:pPr>
            <w:r>
              <w:rPr>
                <w:sz w:val="16"/>
                <w:szCs w:val="16"/>
              </w:rPr>
              <w:t>50.5</w:t>
            </w:r>
          </w:p>
        </w:tc>
        <w:tc>
          <w:tcPr>
            <w:tcW w:w="549" w:type="dxa"/>
            <w:shd w:val="clear" w:color="auto" w:fill="F2F2F2" w:themeFill="background1" w:themeFillShade="F2"/>
            <w:noWrap/>
            <w:vAlign w:val="center"/>
            <w:hideMark/>
          </w:tcPr>
          <w:p>
            <w:pPr>
              <w:jc w:val="center"/>
              <w:rPr>
                <w:sz w:val="16"/>
                <w:szCs w:val="16"/>
              </w:rPr>
            </w:pPr>
            <w:r>
              <w:rPr>
                <w:sz w:val="16"/>
                <w:szCs w:val="16"/>
              </w:rPr>
              <w:t>138.4</w:t>
            </w:r>
          </w:p>
        </w:tc>
        <w:tc>
          <w:tcPr>
            <w:tcW w:w="550" w:type="dxa"/>
            <w:shd w:val="clear" w:color="auto" w:fill="F2F2F2" w:themeFill="background1" w:themeFillShade="F2"/>
            <w:noWrap/>
            <w:vAlign w:val="center"/>
            <w:hideMark/>
          </w:tcPr>
          <w:p>
            <w:pPr>
              <w:jc w:val="center"/>
              <w:rPr>
                <w:sz w:val="16"/>
                <w:szCs w:val="16"/>
              </w:rPr>
            </w:pPr>
            <w:r>
              <w:rPr>
                <w:sz w:val="16"/>
                <w:szCs w:val="16"/>
              </w:rPr>
              <w:t>82.5</w:t>
            </w:r>
          </w:p>
        </w:tc>
        <w:tc>
          <w:tcPr>
            <w:tcW w:w="550" w:type="dxa"/>
            <w:shd w:val="clear" w:color="auto" w:fill="F2F2F2" w:themeFill="background1" w:themeFillShade="F2"/>
            <w:noWrap/>
            <w:vAlign w:val="center"/>
            <w:hideMark/>
          </w:tcPr>
          <w:p>
            <w:pPr>
              <w:jc w:val="center"/>
              <w:rPr>
                <w:sz w:val="16"/>
                <w:szCs w:val="16"/>
              </w:rPr>
            </w:pPr>
            <w:r>
              <w:rPr>
                <w:sz w:val="16"/>
                <w:szCs w:val="16"/>
              </w:rPr>
              <w:t>42.8</w:t>
            </w:r>
          </w:p>
        </w:tc>
        <w:tc>
          <w:tcPr>
            <w:tcW w:w="550" w:type="dxa"/>
            <w:shd w:val="clear" w:color="auto" w:fill="F2F2F2" w:themeFill="background1" w:themeFillShade="F2"/>
            <w:noWrap/>
            <w:vAlign w:val="center"/>
            <w:hideMark/>
          </w:tcPr>
          <w:p>
            <w:pPr>
              <w:jc w:val="center"/>
              <w:rPr>
                <w:sz w:val="16"/>
                <w:szCs w:val="16"/>
              </w:rPr>
            </w:pPr>
            <w:r>
              <w:rPr>
                <w:sz w:val="16"/>
                <w:szCs w:val="16"/>
              </w:rPr>
              <w:t>122.2</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49" w:type="dxa"/>
            <w:shd w:val="clear" w:color="auto" w:fill="F2F2F2" w:themeFill="background1" w:themeFillShade="F2"/>
            <w:noWrap/>
            <w:vAlign w:val="center"/>
            <w:hideMark/>
          </w:tcPr>
          <w:p>
            <w:pPr>
              <w:jc w:val="center"/>
              <w:rPr>
                <w:sz w:val="16"/>
                <w:szCs w:val="16"/>
              </w:rPr>
            </w:pPr>
            <w:r>
              <w:rPr>
                <w:sz w:val="16"/>
                <w:szCs w:val="16"/>
              </w:rPr>
              <w:t>-5.7</w:t>
            </w:r>
          </w:p>
        </w:tc>
        <w:tc>
          <w:tcPr>
            <w:tcW w:w="554" w:type="dxa"/>
            <w:shd w:val="clear" w:color="auto" w:fill="F2F2F2" w:themeFill="background1" w:themeFillShade="F2"/>
            <w:noWrap/>
            <w:vAlign w:val="center"/>
            <w:hideMark/>
          </w:tcPr>
          <w:p>
            <w:pPr>
              <w:jc w:val="center"/>
              <w:rPr>
                <w:sz w:val="16"/>
                <w:szCs w:val="16"/>
              </w:rPr>
            </w:pPr>
            <w:r>
              <w:rPr>
                <w:sz w:val="16"/>
                <w:szCs w:val="16"/>
              </w:rPr>
              <w:t>9.9</w:t>
            </w:r>
          </w:p>
        </w:tc>
        <w:tc>
          <w:tcPr>
            <w:tcW w:w="546"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49" w:type="dxa"/>
            <w:shd w:val="clear" w:color="auto" w:fill="F2F2F2" w:themeFill="background1" w:themeFillShade="F2"/>
            <w:noWrap/>
            <w:vAlign w:val="center"/>
            <w:hideMark/>
          </w:tcPr>
          <w:p>
            <w:pPr>
              <w:jc w:val="center"/>
              <w:rPr>
                <w:sz w:val="16"/>
                <w:szCs w:val="16"/>
              </w:rPr>
            </w:pPr>
            <w:r>
              <w:rPr>
                <w:sz w:val="16"/>
                <w:szCs w:val="16"/>
              </w:rPr>
              <w:t>54.8</w:t>
            </w:r>
          </w:p>
        </w:tc>
        <w:tc>
          <w:tcPr>
            <w:tcW w:w="550"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80.7</w:t>
            </w:r>
          </w:p>
        </w:tc>
        <w:tc>
          <w:tcPr>
            <w:tcW w:w="550" w:type="dxa"/>
            <w:shd w:val="clear" w:color="auto" w:fill="F2F2F2" w:themeFill="background1" w:themeFillShade="F2"/>
            <w:noWrap/>
            <w:vAlign w:val="center"/>
            <w:hideMark/>
          </w:tcPr>
          <w:p>
            <w:pPr>
              <w:jc w:val="center"/>
              <w:rPr>
                <w:sz w:val="16"/>
                <w:szCs w:val="16"/>
              </w:rPr>
            </w:pPr>
            <w:r>
              <w:rPr>
                <w:sz w:val="16"/>
                <w:szCs w:val="16"/>
              </w:rPr>
              <w:t>60.5</w:t>
            </w:r>
          </w:p>
        </w:tc>
        <w:tc>
          <w:tcPr>
            <w:tcW w:w="550" w:type="dxa"/>
            <w:shd w:val="clear" w:color="auto" w:fill="F2F2F2" w:themeFill="background1" w:themeFillShade="F2"/>
            <w:noWrap/>
            <w:vAlign w:val="center"/>
            <w:hideMark/>
          </w:tcPr>
          <w:p>
            <w:pPr>
              <w:jc w:val="center"/>
              <w:rPr>
                <w:sz w:val="16"/>
                <w:szCs w:val="16"/>
              </w:rPr>
            </w:pPr>
            <w:r>
              <w:rPr>
                <w:sz w:val="16"/>
                <w:szCs w:val="16"/>
              </w:rPr>
              <w:t>30.0</w:t>
            </w:r>
          </w:p>
        </w:tc>
        <w:tc>
          <w:tcPr>
            <w:tcW w:w="550" w:type="dxa"/>
            <w:shd w:val="clear" w:color="auto" w:fill="F2F2F2" w:themeFill="background1" w:themeFillShade="F2"/>
            <w:noWrap/>
            <w:vAlign w:val="center"/>
            <w:hideMark/>
          </w:tcPr>
          <w:p>
            <w:pPr>
              <w:jc w:val="center"/>
              <w:rPr>
                <w:sz w:val="16"/>
                <w:szCs w:val="16"/>
              </w:rPr>
            </w:pPr>
            <w:r>
              <w:rPr>
                <w:sz w:val="16"/>
                <w:szCs w:val="16"/>
              </w:rPr>
              <w:t>91.0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93.2</w:t>
            </w:r>
          </w:p>
        </w:tc>
        <w:tc>
          <w:tcPr>
            <w:tcW w:w="550" w:type="dxa"/>
            <w:shd w:val="clear" w:color="auto" w:fill="F2F2F2" w:themeFill="background1" w:themeFillShade="F2"/>
            <w:noWrap/>
            <w:vAlign w:val="center"/>
            <w:hideMark/>
          </w:tcPr>
          <w:p>
            <w:pPr>
              <w:jc w:val="center"/>
              <w:rPr>
                <w:sz w:val="16"/>
                <w:szCs w:val="16"/>
              </w:rPr>
            </w:pPr>
            <w:r>
              <w:rPr>
                <w:sz w:val="16"/>
                <w:szCs w:val="16"/>
              </w:rPr>
              <w:t>64.7</w:t>
            </w:r>
          </w:p>
        </w:tc>
        <w:tc>
          <w:tcPr>
            <w:tcW w:w="549" w:type="dxa"/>
            <w:shd w:val="clear" w:color="auto" w:fill="F2F2F2" w:themeFill="background1" w:themeFillShade="F2"/>
            <w:noWrap/>
            <w:vAlign w:val="center"/>
            <w:hideMark/>
          </w:tcPr>
          <w:p>
            <w:pPr>
              <w:jc w:val="center"/>
              <w:rPr>
                <w:sz w:val="16"/>
                <w:szCs w:val="16"/>
              </w:rPr>
            </w:pPr>
            <w:r>
              <w:rPr>
                <w:sz w:val="16"/>
                <w:szCs w:val="16"/>
              </w:rPr>
              <w:t>121.7</w:t>
            </w:r>
          </w:p>
        </w:tc>
        <w:tc>
          <w:tcPr>
            <w:tcW w:w="550" w:type="dxa"/>
            <w:shd w:val="clear" w:color="auto" w:fill="F2F2F2" w:themeFill="background1" w:themeFillShade="F2"/>
            <w:noWrap/>
            <w:vAlign w:val="center"/>
            <w:hideMark/>
          </w:tcPr>
          <w:p>
            <w:pPr>
              <w:jc w:val="center"/>
              <w:rPr>
                <w:sz w:val="16"/>
                <w:szCs w:val="16"/>
              </w:rPr>
            </w:pPr>
            <w:r>
              <w:rPr>
                <w:sz w:val="16"/>
                <w:szCs w:val="16"/>
              </w:rPr>
              <w:t>75.9</w:t>
            </w:r>
          </w:p>
        </w:tc>
        <w:tc>
          <w:tcPr>
            <w:tcW w:w="550" w:type="dxa"/>
            <w:shd w:val="clear" w:color="auto" w:fill="F2F2F2" w:themeFill="background1" w:themeFillShade="F2"/>
            <w:noWrap/>
            <w:vAlign w:val="center"/>
            <w:hideMark/>
          </w:tcPr>
          <w:p>
            <w:pPr>
              <w:jc w:val="center"/>
              <w:rPr>
                <w:sz w:val="16"/>
                <w:szCs w:val="16"/>
              </w:rPr>
            </w:pPr>
            <w:r>
              <w:rPr>
                <w:sz w:val="16"/>
                <w:szCs w:val="16"/>
              </w:rPr>
              <w:t>48.1</w:t>
            </w:r>
          </w:p>
        </w:tc>
        <w:tc>
          <w:tcPr>
            <w:tcW w:w="550" w:type="dxa"/>
            <w:shd w:val="clear" w:color="auto" w:fill="F2F2F2" w:themeFill="background1" w:themeFillShade="F2"/>
            <w:noWrap/>
            <w:vAlign w:val="center"/>
            <w:hideMark/>
          </w:tcPr>
          <w:p>
            <w:pPr>
              <w:jc w:val="center"/>
              <w:rPr>
                <w:sz w:val="16"/>
                <w:szCs w:val="16"/>
              </w:rPr>
            </w:pPr>
            <w:r>
              <w:rPr>
                <w:sz w:val="16"/>
                <w:szCs w:val="16"/>
              </w:rPr>
              <w:t>103.7</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4" w:type="dxa"/>
            <w:shd w:val="clear" w:color="auto" w:fill="F2F2F2" w:themeFill="background1" w:themeFillShade="F2"/>
            <w:noWrap/>
            <w:vAlign w:val="center"/>
            <w:hideMark/>
          </w:tcPr>
          <w:p>
            <w:pPr>
              <w:jc w:val="center"/>
              <w:rPr>
                <w:sz w:val="16"/>
                <w:szCs w:val="16"/>
              </w:rPr>
            </w:pPr>
            <w:r>
              <w:rPr>
                <w:sz w:val="16"/>
                <w:szCs w:val="16"/>
              </w:rPr>
              <w:t>11.3</w:t>
            </w:r>
          </w:p>
        </w:tc>
        <w:tc>
          <w:tcPr>
            <w:tcW w:w="546"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49" w:type="dxa"/>
            <w:shd w:val="clear" w:color="auto" w:fill="F2F2F2" w:themeFill="background1" w:themeFillShade="F2"/>
            <w:noWrap/>
            <w:vAlign w:val="center"/>
            <w:hideMark/>
          </w:tcPr>
          <w:p>
            <w:pPr>
              <w:jc w:val="center"/>
              <w:rPr>
                <w:sz w:val="16"/>
                <w:szCs w:val="16"/>
              </w:rPr>
            </w:pPr>
            <w:r>
              <w:rPr>
                <w:sz w:val="16"/>
                <w:szCs w:val="16"/>
              </w:rPr>
              <w:t>82.1</w:t>
            </w:r>
          </w:p>
        </w:tc>
        <w:tc>
          <w:tcPr>
            <w:tcW w:w="550" w:type="dxa"/>
            <w:shd w:val="clear" w:color="auto" w:fill="F2F2F2" w:themeFill="background1" w:themeFillShade="F2"/>
            <w:noWrap/>
            <w:vAlign w:val="center"/>
            <w:hideMark/>
          </w:tcPr>
          <w:p>
            <w:pPr>
              <w:jc w:val="center"/>
              <w:rPr>
                <w:sz w:val="16"/>
                <w:szCs w:val="16"/>
              </w:rPr>
            </w:pPr>
            <w:r>
              <w:rPr>
                <w:sz w:val="16"/>
                <w:szCs w:val="16"/>
              </w:rPr>
              <w:t>58.6</w:t>
            </w:r>
          </w:p>
        </w:tc>
        <w:tc>
          <w:tcPr>
            <w:tcW w:w="550" w:type="dxa"/>
            <w:shd w:val="clear" w:color="auto" w:fill="F2F2F2" w:themeFill="background1" w:themeFillShade="F2"/>
            <w:noWrap/>
            <w:vAlign w:val="center"/>
            <w:hideMark/>
          </w:tcPr>
          <w:p>
            <w:pPr>
              <w:jc w:val="center"/>
              <w:rPr>
                <w:sz w:val="16"/>
                <w:szCs w:val="16"/>
              </w:rPr>
            </w:pPr>
            <w:r>
              <w:rPr>
                <w:sz w:val="16"/>
                <w:szCs w:val="16"/>
              </w:rPr>
              <w:t>105.6</w:t>
            </w:r>
          </w:p>
        </w:tc>
        <w:tc>
          <w:tcPr>
            <w:tcW w:w="550" w:type="dxa"/>
            <w:shd w:val="clear" w:color="auto" w:fill="F2F2F2" w:themeFill="background1" w:themeFillShade="F2"/>
            <w:noWrap/>
            <w:vAlign w:val="center"/>
            <w:hideMark/>
          </w:tcPr>
          <w:p>
            <w:pPr>
              <w:jc w:val="center"/>
              <w:rPr>
                <w:sz w:val="16"/>
                <w:szCs w:val="16"/>
              </w:rPr>
            </w:pPr>
            <w:r>
              <w:rPr>
                <w:sz w:val="16"/>
                <w:szCs w:val="16"/>
              </w:rPr>
              <w:t>74.1</w:t>
            </w:r>
          </w:p>
        </w:tc>
        <w:tc>
          <w:tcPr>
            <w:tcW w:w="550" w:type="dxa"/>
            <w:shd w:val="clear" w:color="auto" w:fill="F2F2F2" w:themeFill="background1" w:themeFillShade="F2"/>
            <w:noWrap/>
            <w:vAlign w:val="center"/>
            <w:hideMark/>
          </w:tcPr>
          <w:p>
            <w:pPr>
              <w:jc w:val="center"/>
              <w:rPr>
                <w:sz w:val="16"/>
                <w:szCs w:val="16"/>
              </w:rPr>
            </w:pPr>
            <w:r>
              <w:rPr>
                <w:sz w:val="16"/>
                <w:szCs w:val="16"/>
              </w:rPr>
              <w:t>49.0</w:t>
            </w:r>
          </w:p>
        </w:tc>
        <w:tc>
          <w:tcPr>
            <w:tcW w:w="550" w:type="dxa"/>
            <w:shd w:val="clear" w:color="auto" w:fill="F2F2F2" w:themeFill="background1" w:themeFillShade="F2"/>
            <w:noWrap/>
            <w:vAlign w:val="center"/>
            <w:hideMark/>
          </w:tcPr>
          <w:p>
            <w:pPr>
              <w:jc w:val="center"/>
              <w:rPr>
                <w:sz w:val="16"/>
                <w:szCs w:val="16"/>
              </w:rPr>
            </w:pPr>
            <w:r>
              <w:rPr>
                <w:sz w:val="16"/>
                <w:szCs w:val="16"/>
              </w:rPr>
              <w:t>99.3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49" w:type="dxa"/>
            <w:shd w:val="clear" w:color="auto" w:fill="F2F2F2" w:themeFill="background1" w:themeFillShade="F2"/>
            <w:noWrap/>
            <w:vAlign w:val="center"/>
            <w:hideMark/>
          </w:tcPr>
          <w:p>
            <w:pPr>
              <w:jc w:val="center"/>
              <w:rPr>
                <w:sz w:val="16"/>
                <w:szCs w:val="16"/>
              </w:rPr>
            </w:pPr>
            <w:r>
              <w:rPr>
                <w:sz w:val="16"/>
                <w:szCs w:val="16"/>
              </w:rPr>
              <w:t>72.9</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70.6</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-10.7</w:t>
            </w:r>
          </w:p>
        </w:tc>
        <w:tc>
          <w:tcPr>
            <w:tcW w:w="554" w:type="dxa"/>
            <w:shd w:val="clear" w:color="auto" w:fill="F2F2F2" w:themeFill="background1" w:themeFillShade="F2"/>
            <w:noWrap/>
            <w:vAlign w:val="center"/>
            <w:hideMark/>
          </w:tcPr>
          <w:p>
            <w:pPr>
              <w:jc w:val="center"/>
              <w:rPr>
                <w:sz w:val="16"/>
                <w:szCs w:val="16"/>
              </w:rPr>
            </w:pPr>
            <w:r>
              <w:rPr>
                <w:sz w:val="16"/>
                <w:szCs w:val="16"/>
              </w:rPr>
              <w:t>2.2</w:t>
            </w:r>
          </w:p>
        </w:tc>
        <w:tc>
          <w:tcPr>
            <w:tcW w:w="546"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76.2</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142.5</w:t>
            </w:r>
          </w:p>
        </w:tc>
        <w:tc>
          <w:tcPr>
            <w:tcW w:w="550" w:type="dxa"/>
            <w:shd w:val="clear" w:color="auto" w:fill="F2F2F2" w:themeFill="background1" w:themeFillShade="F2"/>
            <w:noWrap/>
            <w:vAlign w:val="center"/>
            <w:hideMark/>
          </w:tcPr>
          <w:p>
            <w:pPr>
              <w:jc w:val="center"/>
              <w:rPr>
                <w:sz w:val="16"/>
                <w:szCs w:val="16"/>
              </w:rPr>
            </w:pPr>
            <w:r>
              <w:rPr>
                <w:sz w:val="16"/>
                <w:szCs w:val="16"/>
              </w:rPr>
              <w:t>61.3</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122.2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lang w:val="de-DE"/>
              </w:rPr>
              <w:t>N</w:t>
            </w:r>
            <w:r>
              <w:rPr>
                <w:sz w:val="16"/>
                <w:szCs w:val="16"/>
              </w:rPr>
              <w:t>jing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49" w:type="dxa"/>
            <w:shd w:val="clear" w:color="auto" w:fill="F2F2F2" w:themeFill="background1" w:themeFillShade="F2"/>
            <w:noWrap/>
            <w:vAlign w:val="center"/>
            <w:hideMark/>
          </w:tcPr>
          <w:p>
            <w:pPr>
              <w:jc w:val="center"/>
              <w:rPr>
                <w:sz w:val="16"/>
                <w:szCs w:val="16"/>
              </w:rPr>
            </w:pPr>
            <w:r>
              <w:rPr>
                <w:sz w:val="16"/>
                <w:szCs w:val="16"/>
              </w:rPr>
              <w:t>29.5</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37.4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49"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49"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Shanghai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49"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44.2</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49"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37.9</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61.4</w:t>
            </w:r>
          </w:p>
        </w:tc>
        <w:tc>
          <w:tcPr>
            <w:tcW w:w="550" w:type="dxa"/>
            <w:shd w:val="clear" w:color="auto" w:fill="F2F2F2" w:themeFill="background1" w:themeFillShade="F2"/>
            <w:noWrap/>
            <w:vAlign w:val="center"/>
            <w:hideMark/>
          </w:tcPr>
          <w:p>
            <w:pPr>
              <w:jc w:val="center"/>
              <w:rPr>
                <w:sz w:val="16"/>
                <w:szCs w:val="16"/>
              </w:rPr>
            </w:pPr>
            <w:r>
              <w:rPr>
                <w:sz w:val="16"/>
                <w:szCs w:val="16"/>
              </w:rPr>
              <w:t>27.1</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4" w:type="dxa"/>
            <w:shd w:val="clear" w:color="auto" w:fill="F2F2F2" w:themeFill="background1" w:themeFillShade="F2"/>
            <w:noWrap/>
            <w:vAlign w:val="center"/>
            <w:hideMark/>
          </w:tcPr>
          <w:p>
            <w:pPr>
              <w:jc w:val="center"/>
              <w:rPr>
                <w:sz w:val="16"/>
                <w:szCs w:val="16"/>
              </w:rPr>
            </w:pPr>
            <w:r>
              <w:rPr>
                <w:sz w:val="16"/>
                <w:szCs w:val="16"/>
              </w:rPr>
              <w:t>46.5</w:t>
            </w:r>
          </w:p>
        </w:tc>
        <w:tc>
          <w:tcPr>
            <w:tcW w:w="546" w:type="dxa"/>
            <w:shd w:val="clear" w:color="auto" w:fill="F2F2F2" w:themeFill="background1" w:themeFillShade="F2"/>
            <w:noWrap/>
            <w:vAlign w:val="center"/>
            <w:hideMark/>
          </w:tcPr>
          <w:p>
            <w:pPr>
              <w:jc w:val="center"/>
              <w:rPr>
                <w:sz w:val="16"/>
                <w:szCs w:val="16"/>
              </w:rPr>
            </w:pPr>
            <w:r>
              <w:rPr>
                <w:sz w:val="16"/>
                <w:szCs w:val="16"/>
              </w:rPr>
              <w:t>39.5</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78.8</w:t>
            </w:r>
          </w:p>
        </w:tc>
        <w:tc>
          <w:tcPr>
            <w:tcW w:w="549"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37.8</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30.9</w:t>
            </w:r>
          </w:p>
        </w:tc>
        <w:tc>
          <w:tcPr>
            <w:tcW w:w="550" w:type="dxa"/>
            <w:shd w:val="clear" w:color="auto" w:fill="F2F2F2" w:themeFill="background1" w:themeFillShade="F2"/>
            <w:noWrap/>
            <w:vAlign w:val="center"/>
            <w:hideMark/>
          </w:tcPr>
          <w:p>
            <w:pPr>
              <w:jc w:val="center"/>
              <w:rPr>
                <w:sz w:val="16"/>
                <w:szCs w:val="16"/>
              </w:rPr>
            </w:pPr>
            <w:r>
              <w:rPr>
                <w:sz w:val="16"/>
                <w:szCs w:val="16"/>
              </w:rPr>
              <w:t>25.2</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49"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34.2</w:t>
            </w:r>
          </w:p>
        </w:tc>
        <w:tc>
          <w:tcPr>
            <w:tcW w:w="550" w:type="dxa"/>
            <w:shd w:val="clear" w:color="auto" w:fill="F2F2F2" w:themeFill="background1" w:themeFillShade="F2"/>
            <w:noWrap/>
            <w:vAlign w:val="center"/>
            <w:hideMark/>
          </w:tcPr>
          <w:p>
            <w:pPr>
              <w:jc w:val="center"/>
              <w:rPr>
                <w:sz w:val="16"/>
                <w:szCs w:val="16"/>
              </w:rPr>
            </w:pPr>
            <w:r>
              <w:rPr>
                <w:sz w:val="16"/>
                <w:szCs w:val="16"/>
              </w:rPr>
              <w:t>37.5</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56.4</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4" w:type="dxa"/>
            <w:shd w:val="clear" w:color="auto" w:fill="F2F2F2" w:themeFill="background1" w:themeFillShade="F2"/>
            <w:noWrap/>
            <w:vAlign w:val="center"/>
            <w:hideMark/>
          </w:tcPr>
          <w:p>
            <w:pPr>
              <w:jc w:val="center"/>
              <w:rPr>
                <w:sz w:val="16"/>
                <w:szCs w:val="16"/>
              </w:rPr>
            </w:pPr>
            <w:r>
              <w:rPr>
                <w:sz w:val="16"/>
                <w:szCs w:val="16"/>
              </w:rPr>
              <w:t>42.1</w:t>
            </w:r>
          </w:p>
        </w:tc>
        <w:tc>
          <w:tcPr>
            <w:tcW w:w="546" w:type="dxa"/>
            <w:shd w:val="clear" w:color="auto" w:fill="F2F2F2" w:themeFill="background1" w:themeFillShade="F2"/>
            <w:noWrap/>
            <w:vAlign w:val="center"/>
            <w:hideMark/>
          </w:tcPr>
          <w:p>
            <w:pPr>
              <w:jc w:val="center"/>
              <w:rPr>
                <w:sz w:val="16"/>
                <w:szCs w:val="16"/>
              </w:rPr>
            </w:pPr>
            <w:r>
              <w:rPr>
                <w:sz w:val="16"/>
                <w:szCs w:val="16"/>
              </w:rPr>
              <w:t>34.0</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60.0</w:t>
            </w:r>
          </w:p>
        </w:tc>
        <w:tc>
          <w:tcPr>
            <w:tcW w:w="549"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37.7</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34.6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49"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25.2</w:t>
            </w:r>
          </w:p>
        </w:tc>
        <w:tc>
          <w:tcPr>
            <w:tcW w:w="549"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39.9</w:t>
            </w:r>
          </w:p>
        </w:tc>
        <w:tc>
          <w:tcPr>
            <w:tcW w:w="550" w:type="dxa"/>
            <w:shd w:val="clear" w:color="auto" w:fill="F2F2F2" w:themeFill="background1" w:themeFillShade="F2"/>
            <w:noWrap/>
            <w:vAlign w:val="center"/>
            <w:hideMark/>
          </w:tcPr>
          <w:p>
            <w:pPr>
              <w:jc w:val="center"/>
              <w:rPr>
                <w:sz w:val="16"/>
                <w:szCs w:val="16"/>
              </w:rPr>
            </w:pPr>
            <w:r>
              <w:rPr>
                <w:sz w:val="16"/>
                <w:szCs w:val="16"/>
              </w:rPr>
              <w:t>36.6</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59.4</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49" w:type="dxa"/>
            <w:shd w:val="clear" w:color="auto" w:fill="F2F2F2" w:themeFill="background1" w:themeFillShade="F2"/>
            <w:noWrap/>
            <w:vAlign w:val="center"/>
            <w:hideMark/>
          </w:tcPr>
          <w:p>
            <w:pPr>
              <w:jc w:val="center"/>
              <w:rPr>
                <w:sz w:val="16"/>
                <w:szCs w:val="16"/>
              </w:rPr>
            </w:pPr>
            <w:r>
              <w:rPr>
                <w:sz w:val="16"/>
                <w:szCs w:val="16"/>
              </w:rPr>
              <w:t>7.9</w:t>
            </w:r>
          </w:p>
        </w:tc>
        <w:tc>
          <w:tcPr>
            <w:tcW w:w="554" w:type="dxa"/>
            <w:shd w:val="clear" w:color="auto" w:fill="F2F2F2" w:themeFill="background1" w:themeFillShade="F2"/>
            <w:noWrap/>
            <w:vAlign w:val="center"/>
            <w:hideMark/>
          </w:tcPr>
          <w:p>
            <w:pPr>
              <w:jc w:val="center"/>
              <w:rPr>
                <w:sz w:val="16"/>
                <w:szCs w:val="16"/>
              </w:rPr>
            </w:pPr>
            <w:r>
              <w:rPr>
                <w:sz w:val="16"/>
                <w:szCs w:val="16"/>
              </w:rPr>
              <w:t>38.2</w:t>
            </w:r>
          </w:p>
        </w:tc>
        <w:tc>
          <w:tcPr>
            <w:tcW w:w="546"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53.0</w:t>
            </w:r>
          </w:p>
        </w:tc>
        <w:tc>
          <w:tcPr>
            <w:tcW w:w="549"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35.5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Shenyang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50.6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Suzhu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53.9</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49" w:type="dxa"/>
            <w:shd w:val="clear" w:color="auto" w:fill="F2F2F2" w:themeFill="background1" w:themeFillShade="F2"/>
            <w:noWrap/>
            <w:vAlign w:val="center"/>
            <w:hideMark/>
          </w:tcPr>
          <w:p>
            <w:pPr>
              <w:jc w:val="center"/>
              <w:rPr>
                <w:sz w:val="16"/>
                <w:szCs w:val="16"/>
              </w:rPr>
            </w:pPr>
            <w:r>
              <w:rPr>
                <w:sz w:val="16"/>
                <w:szCs w:val="16"/>
              </w:rPr>
              <w:t>92.0</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58.5</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c>
          <w:tcPr>
            <w:tcW w:w="550" w:type="dxa"/>
            <w:shd w:val="clear" w:color="auto" w:fill="F2F2F2" w:themeFill="background1" w:themeFillShade="F2"/>
            <w:noWrap/>
            <w:vAlign w:val="center"/>
            <w:hideMark/>
          </w:tcPr>
          <w:p>
            <w:pPr>
              <w:jc w:val="center"/>
              <w:rPr>
                <w:sz w:val="16"/>
                <w:szCs w:val="16"/>
              </w:rPr>
            </w:pPr>
            <w:r>
              <w:rPr>
                <w:sz w:val="16"/>
                <w:szCs w:val="16"/>
              </w:rPr>
              <w:t>90.1</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46.9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60.7</w:t>
            </w:r>
          </w:p>
        </w:tc>
        <w:tc>
          <w:tcPr>
            <w:tcW w:w="550" w:type="dxa"/>
            <w:shd w:val="clear" w:color="auto" w:fill="F2F2F2" w:themeFill="background1" w:themeFillShade="F2"/>
            <w:noWrap/>
            <w:vAlign w:val="center"/>
            <w:hideMark/>
          </w:tcPr>
          <w:p>
            <w:pPr>
              <w:jc w:val="center"/>
              <w:rPr>
                <w:sz w:val="16"/>
                <w:szCs w:val="16"/>
              </w:rPr>
            </w:pPr>
            <w:r>
              <w:rPr>
                <w:sz w:val="16"/>
                <w:szCs w:val="16"/>
              </w:rPr>
              <w:t>38.9</w:t>
            </w:r>
          </w:p>
        </w:tc>
        <w:tc>
          <w:tcPr>
            <w:tcW w:w="549" w:type="dxa"/>
            <w:shd w:val="clear" w:color="auto" w:fill="F2F2F2" w:themeFill="background1" w:themeFillShade="F2"/>
            <w:noWrap/>
            <w:vAlign w:val="center"/>
            <w:hideMark/>
          </w:tcPr>
          <w:p>
            <w:pPr>
              <w:jc w:val="center"/>
              <w:rPr>
                <w:sz w:val="16"/>
                <w:szCs w:val="16"/>
              </w:rPr>
            </w:pPr>
            <w:r>
              <w:rPr>
                <w:sz w:val="16"/>
                <w:szCs w:val="16"/>
              </w:rPr>
              <w:t>82.5</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61.2</w:t>
            </w:r>
          </w:p>
        </w:tc>
        <w:tc>
          <w:tcPr>
            <w:tcW w:w="550" w:type="dxa"/>
            <w:shd w:val="clear" w:color="auto" w:fill="F2F2F2" w:themeFill="background1" w:themeFillShade="F2"/>
            <w:noWrap/>
            <w:vAlign w:val="center"/>
            <w:hideMark/>
          </w:tcPr>
          <w:p>
            <w:pPr>
              <w:jc w:val="center"/>
              <w:rPr>
                <w:sz w:val="16"/>
                <w:szCs w:val="16"/>
              </w:rPr>
            </w:pPr>
            <w:r>
              <w:rPr>
                <w:sz w:val="16"/>
                <w:szCs w:val="16"/>
              </w:rPr>
              <w:t>39.6</w:t>
            </w:r>
          </w:p>
        </w:tc>
        <w:tc>
          <w:tcPr>
            <w:tcW w:w="550" w:type="dxa"/>
            <w:shd w:val="clear" w:color="auto" w:fill="F2F2F2" w:themeFill="background1" w:themeFillShade="F2"/>
            <w:noWrap/>
            <w:vAlign w:val="center"/>
            <w:hideMark/>
          </w:tcPr>
          <w:p>
            <w:pPr>
              <w:jc w:val="center"/>
              <w:rPr>
                <w:sz w:val="16"/>
                <w:szCs w:val="16"/>
              </w:rPr>
            </w:pPr>
            <w:r>
              <w:rPr>
                <w:sz w:val="16"/>
                <w:szCs w:val="16"/>
              </w:rPr>
              <w:t>82.8</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29.0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74.5</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130.1</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89.6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65.8</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102.9</w:t>
            </w:r>
          </w:p>
        </w:tc>
        <w:tc>
          <w:tcPr>
            <w:tcW w:w="550" w:type="dxa"/>
            <w:shd w:val="clear" w:color="auto" w:fill="F2F2F2" w:themeFill="background1" w:themeFillShade="F2"/>
            <w:noWrap/>
            <w:vAlign w:val="center"/>
            <w:hideMark/>
          </w:tcPr>
          <w:p>
            <w:pPr>
              <w:jc w:val="center"/>
              <w:rPr>
                <w:sz w:val="16"/>
                <w:szCs w:val="16"/>
              </w:rPr>
            </w:pPr>
            <w:r>
              <w:rPr>
                <w:sz w:val="16"/>
                <w:szCs w:val="16"/>
              </w:rPr>
              <w:t>40.5</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81.5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Taiyuan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49"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36.9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42.0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49"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36.7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49"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Tianjin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42.9</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98.6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-39.6</w:t>
            </w:r>
          </w:p>
        </w:tc>
        <w:tc>
          <w:tcPr>
            <w:tcW w:w="550" w:type="dxa"/>
            <w:shd w:val="clear" w:color="auto" w:fill="F2F2F2" w:themeFill="background1" w:themeFillShade="F2"/>
            <w:noWrap/>
            <w:vAlign w:val="center"/>
            <w:hideMark/>
          </w:tcPr>
          <w:p>
            <w:pPr>
              <w:jc w:val="center"/>
              <w:rPr>
                <w:sz w:val="16"/>
                <w:szCs w:val="16"/>
              </w:rPr>
            </w:pPr>
            <w:r>
              <w:rPr>
                <w:sz w:val="16"/>
                <w:szCs w:val="16"/>
              </w:rPr>
              <w:t>69.6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49"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39.9</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84.0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65.9</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128.4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81.4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97.1</w:t>
            </w:r>
          </w:p>
        </w:tc>
        <w:tc>
          <w:tcPr>
            <w:tcW w:w="550" w:type="dxa"/>
            <w:shd w:val="clear" w:color="auto" w:fill="F2F2F2" w:themeFill="background1" w:themeFillShade="F2"/>
            <w:noWrap/>
            <w:vAlign w:val="center"/>
            <w:hideMark/>
          </w:tcPr>
          <w:p>
            <w:pPr>
              <w:jc w:val="center"/>
              <w:rPr>
                <w:sz w:val="16"/>
                <w:szCs w:val="16"/>
              </w:rPr>
            </w:pPr>
            <w:r>
              <w:rPr>
                <w:sz w:val="16"/>
                <w:szCs w:val="16"/>
              </w:rPr>
              <w:t>-34.4</w:t>
            </w:r>
          </w:p>
        </w:tc>
        <w:tc>
          <w:tcPr>
            <w:tcW w:w="550" w:type="dxa"/>
            <w:shd w:val="clear" w:color="auto" w:fill="F2F2F2" w:themeFill="background1" w:themeFillShade="F2"/>
            <w:noWrap/>
            <w:vAlign w:val="center"/>
            <w:hideMark/>
          </w:tcPr>
          <w:p>
            <w:pPr>
              <w:jc w:val="center"/>
              <w:rPr>
                <w:sz w:val="16"/>
                <w:szCs w:val="16"/>
              </w:rPr>
            </w:pPr>
            <w:r>
              <w:rPr>
                <w:sz w:val="16"/>
                <w:szCs w:val="16"/>
              </w:rPr>
              <w:t>228.7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Xian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-36.0</w:t>
            </w:r>
          </w:p>
        </w:tc>
        <w:tc>
          <w:tcPr>
            <w:tcW w:w="550" w:type="dxa"/>
            <w:shd w:val="clear" w:color="auto" w:fill="F2F2F2" w:themeFill="background1" w:themeFillShade="F2"/>
            <w:noWrap/>
            <w:vAlign w:val="center"/>
            <w:hideMark/>
          </w:tcPr>
          <w:p>
            <w:pPr>
              <w:jc w:val="center"/>
              <w:rPr>
                <w:sz w:val="16"/>
                <w:szCs w:val="16"/>
              </w:rPr>
            </w:pPr>
            <w:r>
              <w:rPr>
                <w:sz w:val="16"/>
                <w:szCs w:val="16"/>
              </w:rPr>
              <w:t>-54.9</w:t>
            </w:r>
          </w:p>
        </w:tc>
        <w:tc>
          <w:tcPr>
            <w:tcW w:w="549"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-37.6</w:t>
            </w:r>
          </w:p>
        </w:tc>
        <w:tc>
          <w:tcPr>
            <w:tcW w:w="549" w:type="dxa"/>
            <w:shd w:val="clear" w:color="auto" w:fill="F2F2F2" w:themeFill="background1" w:themeFillShade="F2"/>
            <w:noWrap/>
            <w:vAlign w:val="center"/>
            <w:hideMark/>
          </w:tcPr>
          <w:p>
            <w:pPr>
              <w:jc w:val="center"/>
              <w:rPr>
                <w:sz w:val="16"/>
                <w:szCs w:val="16"/>
              </w:rPr>
            </w:pPr>
            <w:r>
              <w:rPr>
                <w:sz w:val="16"/>
                <w:szCs w:val="16"/>
              </w:rPr>
              <w:t>30.1</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25.7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-34.9</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-33.6</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tcPr>
          <w:p>
            <w:pPr>
              <w:jc w:val="center"/>
              <w:rPr>
                <w:sz w:val="16"/>
                <w:szCs w:val="16"/>
              </w:rPr>
            </w:pPr>
            <w:r>
              <w:rPr>
                <w:sz w:val="16"/>
                <w:szCs w:val="16"/>
              </w:rPr>
              <w:t>Estonia</w:t>
            </w:r>
          </w:p>
        </w:tc>
        <w:tc>
          <w:tcPr>
            <w:tcW w:w="1080" w:type="dxa"/>
            <w:vMerge w:val="restart"/>
            <w:shd w:val="clear" w:color="auto" w:fill="auto"/>
            <w:noWrap/>
            <w:vAlign w:val="center"/>
          </w:tcPr>
          <w:p>
            <w:pPr>
              <w:jc w:val="center"/>
              <w:rPr>
                <w:sz w:val="16"/>
                <w:szCs w:val="16"/>
              </w:rPr>
            </w:pPr>
            <w:r>
              <w:rPr>
                <w:sz w:val="16"/>
                <w:szCs w:val="16"/>
              </w:rPr>
              <w:t>Kohtla-Järve linn</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sz w:val="16"/>
                <w:szCs w:val="16"/>
              </w:rPr>
            </w:pPr>
            <w:r>
              <w:rPr>
                <w:sz w:val="16"/>
                <w:szCs w:val="16"/>
              </w:rPr>
              <w:t>-5.1</w:t>
            </w:r>
          </w:p>
        </w:tc>
        <w:tc>
          <w:tcPr>
            <w:tcW w:w="550" w:type="dxa"/>
            <w:shd w:val="clear" w:color="auto" w:fill="auto"/>
            <w:noWrap/>
            <w:vAlign w:val="center"/>
          </w:tcPr>
          <w:p>
            <w:pPr>
              <w:jc w:val="center"/>
              <w:rPr>
                <w:sz w:val="16"/>
                <w:szCs w:val="16"/>
              </w:rPr>
            </w:pPr>
            <w:r>
              <w:rPr>
                <w:sz w:val="16"/>
                <w:szCs w:val="16"/>
              </w:rPr>
              <w:t>-17.5</w:t>
            </w:r>
          </w:p>
        </w:tc>
        <w:tc>
          <w:tcPr>
            <w:tcW w:w="549" w:type="dxa"/>
            <w:shd w:val="clear" w:color="auto" w:fill="auto"/>
            <w:noWrap/>
            <w:vAlign w:val="center"/>
          </w:tcPr>
          <w:p>
            <w:pPr>
              <w:jc w:val="center"/>
              <w:rPr>
                <w:sz w:val="16"/>
                <w:szCs w:val="16"/>
              </w:rPr>
            </w:pPr>
            <w:r>
              <w:rPr>
                <w:sz w:val="16"/>
                <w:szCs w:val="16"/>
              </w:rPr>
              <w:t>7.4</w:t>
            </w:r>
          </w:p>
        </w:tc>
        <w:tc>
          <w:tcPr>
            <w:tcW w:w="550" w:type="dxa"/>
            <w:shd w:val="clear" w:color="auto" w:fill="auto"/>
            <w:noWrap/>
            <w:vAlign w:val="center"/>
          </w:tcPr>
          <w:p>
            <w:pPr>
              <w:jc w:val="center"/>
              <w:rPr>
                <w:sz w:val="16"/>
                <w:szCs w:val="16"/>
              </w:rPr>
            </w:pPr>
            <w:r>
              <w:rPr>
                <w:sz w:val="16"/>
                <w:szCs w:val="16"/>
              </w:rPr>
              <w:t>-95.7</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-18.4</w:t>
            </w:r>
          </w:p>
        </w:tc>
        <w:tc>
          <w:tcPr>
            <w:tcW w:w="549" w:type="dxa"/>
            <w:shd w:val="clear" w:color="auto" w:fill="auto"/>
            <w:noWrap/>
            <w:vAlign w:val="center"/>
          </w:tcPr>
          <w:p>
            <w:pPr>
              <w:jc w:val="center"/>
              <w:rPr>
                <w:sz w:val="16"/>
                <w:szCs w:val="16"/>
              </w:rPr>
            </w:pPr>
            <w:r>
              <w:rPr>
                <w:sz w:val="16"/>
                <w:szCs w:val="16"/>
              </w:rPr>
              <w:t>-35.5</w:t>
            </w:r>
          </w:p>
        </w:tc>
        <w:tc>
          <w:tcPr>
            <w:tcW w:w="550" w:type="dxa"/>
            <w:shd w:val="clear" w:color="auto" w:fill="auto"/>
            <w:noWrap/>
            <w:vAlign w:val="center"/>
          </w:tcPr>
          <w:p>
            <w:pPr>
              <w:jc w:val="center"/>
              <w:rPr>
                <w:sz w:val="16"/>
                <w:szCs w:val="16"/>
              </w:rPr>
            </w:pPr>
            <w:r>
              <w:rPr>
                <w:sz w:val="16"/>
                <w:szCs w:val="16"/>
              </w:rPr>
              <w:t>-1.3</w:t>
            </w:r>
          </w:p>
        </w:tc>
        <w:tc>
          <w:tcPr>
            <w:tcW w:w="550" w:type="dxa"/>
            <w:shd w:val="clear" w:color="auto" w:fill="auto"/>
            <w:noWrap/>
            <w:vAlign w:val="center"/>
          </w:tcPr>
          <w:p>
            <w:pPr>
              <w:jc w:val="center"/>
              <w:rPr>
                <w:sz w:val="16"/>
                <w:szCs w:val="16"/>
              </w:rPr>
            </w:pPr>
            <w:r>
              <w:rPr>
                <w:sz w:val="16"/>
                <w:szCs w:val="16"/>
              </w:rPr>
              <w:t>-35.5</w:t>
            </w:r>
          </w:p>
        </w:tc>
        <w:tc>
          <w:tcPr>
            <w:tcW w:w="550" w:type="dxa"/>
            <w:shd w:val="clear" w:color="auto" w:fill="auto"/>
            <w:noWrap/>
            <w:vAlign w:val="center"/>
          </w:tcPr>
          <w:p>
            <w:pPr>
              <w:jc w:val="center"/>
              <w:rPr>
                <w:sz w:val="16"/>
                <w:szCs w:val="16"/>
              </w:rPr>
            </w:pPr>
            <w:r>
              <w:rPr>
                <w:sz w:val="16"/>
                <w:szCs w:val="16"/>
              </w:rPr>
              <w:t>-233.7</w:t>
            </w:r>
          </w:p>
        </w:tc>
        <w:tc>
          <w:tcPr>
            <w:tcW w:w="550" w:type="dxa"/>
            <w:shd w:val="clear" w:color="auto" w:fill="auto"/>
            <w:noWrap/>
            <w:vAlign w:val="center"/>
          </w:tcPr>
          <w:p>
            <w:pPr>
              <w:jc w:val="center"/>
              <w:rPr>
                <w:sz w:val="16"/>
                <w:szCs w:val="16"/>
              </w:rPr>
            </w:pPr>
            <w:r>
              <w:rPr>
                <w:sz w:val="16"/>
                <w:szCs w:val="16"/>
              </w:rPr>
              <w:t>162.6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60.16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294.6</w:t>
            </w:r>
          </w:p>
        </w:tc>
        <w:tc>
          <w:tcPr>
            <w:tcW w:w="549" w:type="dxa"/>
            <w:shd w:val="clear" w:color="auto" w:fill="auto"/>
            <w:noWrap/>
            <w:vAlign w:val="center"/>
          </w:tcPr>
          <w:p>
            <w:pPr>
              <w:jc w:val="center"/>
              <w:rPr>
                <w:sz w:val="16"/>
                <w:szCs w:val="16"/>
              </w:rPr>
            </w:pPr>
            <w:r>
              <w:rPr>
                <w:sz w:val="16"/>
                <w:szCs w:val="16"/>
              </w:rPr>
              <w:t>4.4</w:t>
            </w:r>
          </w:p>
        </w:tc>
        <w:tc>
          <w:tcPr>
            <w:tcW w:w="550" w:type="dxa"/>
            <w:shd w:val="clear" w:color="auto" w:fill="auto"/>
            <w:noWrap/>
            <w:vAlign w:val="center"/>
          </w:tcPr>
          <w:p>
            <w:pPr>
              <w:jc w:val="center"/>
              <w:rPr>
                <w:sz w:val="16"/>
                <w:szCs w:val="16"/>
              </w:rPr>
            </w:pPr>
            <w:r>
              <w:rPr>
                <w:sz w:val="16"/>
                <w:szCs w:val="16"/>
              </w:rPr>
              <w:t>-15.0</w:t>
            </w:r>
          </w:p>
        </w:tc>
        <w:tc>
          <w:tcPr>
            <w:tcW w:w="550" w:type="dxa"/>
            <w:shd w:val="clear" w:color="auto" w:fill="auto"/>
            <w:noWrap/>
            <w:vAlign w:val="center"/>
          </w:tcPr>
          <w:p>
            <w:pPr>
              <w:jc w:val="center"/>
              <w:rPr>
                <w:sz w:val="16"/>
                <w:szCs w:val="16"/>
              </w:rPr>
            </w:pPr>
            <w:r>
              <w:rPr>
                <w:sz w:val="16"/>
                <w:szCs w:val="16"/>
              </w:rPr>
              <w:t>23.7</w:t>
            </w:r>
          </w:p>
        </w:tc>
        <w:tc>
          <w:tcPr>
            <w:tcW w:w="550" w:type="dxa"/>
            <w:shd w:val="clear" w:color="auto" w:fill="auto"/>
            <w:noWrap/>
            <w:vAlign w:val="center"/>
          </w:tcPr>
          <w:p>
            <w:pPr>
              <w:jc w:val="center"/>
              <w:rPr>
                <w:sz w:val="16"/>
                <w:szCs w:val="16"/>
              </w:rPr>
            </w:pPr>
            <w:r>
              <w:rPr>
                <w:sz w:val="16"/>
                <w:szCs w:val="16"/>
              </w:rPr>
              <w:t>-19.7</w:t>
            </w:r>
          </w:p>
        </w:tc>
        <w:tc>
          <w:tcPr>
            <w:tcW w:w="550" w:type="dxa"/>
            <w:shd w:val="clear" w:color="auto" w:fill="auto"/>
            <w:noWrap/>
            <w:vAlign w:val="center"/>
          </w:tcPr>
          <w:p>
            <w:pPr>
              <w:jc w:val="center"/>
              <w:rPr>
                <w:sz w:val="16"/>
                <w:szCs w:val="16"/>
              </w:rPr>
            </w:pPr>
            <w:r>
              <w:rPr>
                <w:sz w:val="16"/>
                <w:szCs w:val="16"/>
              </w:rPr>
              <w:t>-67.3</w:t>
            </w:r>
          </w:p>
        </w:tc>
        <w:tc>
          <w:tcPr>
            <w:tcW w:w="550" w:type="dxa"/>
            <w:shd w:val="clear" w:color="auto" w:fill="auto"/>
            <w:noWrap/>
            <w:vAlign w:val="center"/>
          </w:tcPr>
          <w:p>
            <w:pPr>
              <w:jc w:val="center"/>
              <w:rPr>
                <w:sz w:val="16"/>
                <w:szCs w:val="16"/>
              </w:rPr>
            </w:pPr>
            <w:r>
              <w:rPr>
                <w:sz w:val="16"/>
                <w:szCs w:val="16"/>
              </w:rPr>
              <w:t>27.9</w:t>
            </w:r>
          </w:p>
        </w:tc>
      </w:tr>
      <w:tr>
        <w:trPr>
          <w:trHeight w:val="290"/>
        </w:trPr>
        <w:tc>
          <w:tcPr>
            <w:tcW w:w="985" w:type="dxa"/>
            <w:shd w:val="clear" w:color="auto" w:fill="auto"/>
            <w:noWrap/>
            <w:vAlign w:val="center"/>
          </w:tcPr>
          <w:p>
            <w:pPr>
              <w:jc w:val="center"/>
              <w:rPr>
                <w:sz w:val="16"/>
                <w:szCs w:val="16"/>
              </w:rPr>
            </w:pPr>
          </w:p>
        </w:tc>
        <w:tc>
          <w:tcPr>
            <w:tcW w:w="1080" w:type="dxa"/>
            <w:vMerge/>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sz w:val="16"/>
                <w:szCs w:val="16"/>
              </w:rPr>
            </w:pPr>
            <w:r>
              <w:rPr>
                <w:sz w:val="16"/>
                <w:szCs w:val="16"/>
              </w:rPr>
              <w:t>-3.0</w:t>
            </w:r>
          </w:p>
        </w:tc>
        <w:tc>
          <w:tcPr>
            <w:tcW w:w="550" w:type="dxa"/>
            <w:shd w:val="clear" w:color="auto" w:fill="auto"/>
            <w:noWrap/>
            <w:vAlign w:val="center"/>
          </w:tcPr>
          <w:p>
            <w:pPr>
              <w:jc w:val="center"/>
              <w:rPr>
                <w:sz w:val="16"/>
                <w:szCs w:val="16"/>
              </w:rPr>
            </w:pPr>
            <w:r>
              <w:rPr>
                <w:sz w:val="16"/>
                <w:szCs w:val="16"/>
              </w:rPr>
              <w:t>-14.1</w:t>
            </w:r>
          </w:p>
        </w:tc>
        <w:tc>
          <w:tcPr>
            <w:tcW w:w="549" w:type="dxa"/>
            <w:shd w:val="clear" w:color="auto" w:fill="auto"/>
            <w:noWrap/>
            <w:vAlign w:val="center"/>
          </w:tcPr>
          <w:p>
            <w:pPr>
              <w:jc w:val="center"/>
              <w:rPr>
                <w:sz w:val="16"/>
                <w:szCs w:val="16"/>
              </w:rPr>
            </w:pPr>
            <w:r>
              <w:rPr>
                <w:sz w:val="16"/>
                <w:szCs w:val="16"/>
              </w:rPr>
              <w:t>8.2</w:t>
            </w:r>
          </w:p>
        </w:tc>
        <w:tc>
          <w:tcPr>
            <w:tcW w:w="550" w:type="dxa"/>
            <w:shd w:val="clear" w:color="auto" w:fill="auto"/>
            <w:noWrap/>
            <w:vAlign w:val="center"/>
          </w:tcPr>
          <w:p>
            <w:pPr>
              <w:jc w:val="center"/>
              <w:rPr>
                <w:sz w:val="16"/>
                <w:szCs w:val="16"/>
              </w:rPr>
            </w:pPr>
            <w:r>
              <w:rPr>
                <w:sz w:val="16"/>
                <w:szCs w:val="16"/>
              </w:rPr>
              <w:t>-91.3</w:t>
            </w:r>
          </w:p>
        </w:tc>
        <w:tc>
          <w:tcPr>
            <w:tcW w:w="550" w:type="dxa"/>
            <w:shd w:val="clear" w:color="auto" w:fill="auto"/>
            <w:noWrap/>
            <w:vAlign w:val="center"/>
          </w:tcPr>
          <w:p>
            <w:pPr>
              <w:jc w:val="center"/>
              <w:rPr>
                <w:sz w:val="16"/>
                <w:szCs w:val="16"/>
              </w:rPr>
            </w:pPr>
            <w:r>
              <w:rPr>
                <w:sz w:val="16"/>
                <w:szCs w:val="16"/>
              </w:rPr>
              <w:t>-211</w:t>
            </w:r>
          </w:p>
        </w:tc>
        <w:tc>
          <w:tcPr>
            <w:tcW w:w="550" w:type="dxa"/>
            <w:shd w:val="clear" w:color="auto" w:fill="auto"/>
            <w:noWrap/>
            <w:vAlign w:val="center"/>
          </w:tcPr>
          <w:p>
            <w:pPr>
              <w:jc w:val="center"/>
              <w:rPr>
                <w:sz w:val="16"/>
                <w:szCs w:val="16"/>
              </w:rPr>
            </w:pPr>
            <w:r>
              <w:rPr>
                <w:sz w:val="16"/>
                <w:szCs w:val="16"/>
              </w:rPr>
              <w:t>28.8</w:t>
            </w:r>
          </w:p>
        </w:tc>
        <w:tc>
          <w:tcPr>
            <w:tcW w:w="550" w:type="dxa"/>
            <w:shd w:val="clear" w:color="auto" w:fill="auto"/>
            <w:noWrap/>
            <w:vAlign w:val="center"/>
          </w:tcPr>
          <w:p>
            <w:pPr>
              <w:jc w:val="center"/>
              <w:rPr>
                <w:sz w:val="16"/>
                <w:szCs w:val="16"/>
              </w:rPr>
            </w:pPr>
            <w:r>
              <w:rPr>
                <w:sz w:val="16"/>
                <w:szCs w:val="16"/>
              </w:rPr>
              <w:t>-10.6</w:t>
            </w:r>
          </w:p>
        </w:tc>
        <w:tc>
          <w:tcPr>
            <w:tcW w:w="549" w:type="dxa"/>
            <w:shd w:val="clear" w:color="auto" w:fill="auto"/>
            <w:noWrap/>
            <w:vAlign w:val="center"/>
          </w:tcPr>
          <w:p>
            <w:pPr>
              <w:jc w:val="center"/>
              <w:rPr>
                <w:sz w:val="16"/>
                <w:szCs w:val="16"/>
              </w:rPr>
            </w:pPr>
            <w:r>
              <w:rPr>
                <w:sz w:val="16"/>
                <w:szCs w:val="16"/>
              </w:rPr>
              <w:t>-26.7</w:t>
            </w:r>
          </w:p>
        </w:tc>
        <w:tc>
          <w:tcPr>
            <w:tcW w:w="550" w:type="dxa"/>
            <w:shd w:val="clear" w:color="auto" w:fill="auto"/>
            <w:noWrap/>
            <w:vAlign w:val="center"/>
          </w:tcPr>
          <w:p>
            <w:pPr>
              <w:jc w:val="center"/>
              <w:rPr>
                <w:sz w:val="16"/>
                <w:szCs w:val="16"/>
              </w:rPr>
            </w:pPr>
            <w:r>
              <w:rPr>
                <w:sz w:val="16"/>
                <w:szCs w:val="16"/>
              </w:rPr>
              <w:t>5.5</w:t>
            </w:r>
          </w:p>
        </w:tc>
        <w:tc>
          <w:tcPr>
            <w:tcW w:w="550" w:type="dxa"/>
            <w:shd w:val="clear" w:color="auto" w:fill="auto"/>
            <w:noWrap/>
            <w:vAlign w:val="center"/>
          </w:tcPr>
          <w:p>
            <w:pPr>
              <w:jc w:val="center"/>
              <w:rPr>
                <w:sz w:val="16"/>
                <w:szCs w:val="16"/>
              </w:rPr>
            </w:pPr>
            <w:r>
              <w:rPr>
                <w:sz w:val="16"/>
                <w:szCs w:val="16"/>
              </w:rPr>
              <w:t>-44.9</w:t>
            </w:r>
          </w:p>
        </w:tc>
        <w:tc>
          <w:tcPr>
            <w:tcW w:w="550" w:type="dxa"/>
            <w:shd w:val="clear" w:color="auto" w:fill="auto"/>
            <w:noWrap/>
            <w:vAlign w:val="center"/>
          </w:tcPr>
          <w:p>
            <w:pPr>
              <w:jc w:val="center"/>
              <w:rPr>
                <w:sz w:val="16"/>
                <w:szCs w:val="16"/>
              </w:rPr>
            </w:pPr>
            <w:r>
              <w:rPr>
                <w:sz w:val="16"/>
                <w:szCs w:val="16"/>
              </w:rPr>
              <w:t>-137</w:t>
            </w:r>
          </w:p>
        </w:tc>
        <w:tc>
          <w:tcPr>
            <w:tcW w:w="550" w:type="dxa"/>
            <w:shd w:val="clear" w:color="auto" w:fill="auto"/>
            <w:noWrap/>
            <w:vAlign w:val="center"/>
          </w:tcPr>
          <w:p>
            <w:pPr>
              <w:jc w:val="center"/>
              <w:rPr>
                <w:sz w:val="16"/>
                <w:szCs w:val="16"/>
              </w:rPr>
            </w:pPr>
            <w:r>
              <w:rPr>
                <w:sz w:val="16"/>
                <w:szCs w:val="16"/>
              </w:rPr>
              <w:t>47.8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49" w:type="dxa"/>
            <w:shd w:val="clear" w:color="auto" w:fill="auto"/>
            <w:noWrap/>
            <w:vAlign w:val="center"/>
          </w:tcPr>
          <w:p>
            <w:pPr>
              <w:jc w:val="center"/>
              <w:rPr>
                <w:sz w:val="16"/>
                <w:szCs w:val="16"/>
              </w:rPr>
            </w:pPr>
            <w:r>
              <w:rPr>
                <w:sz w:val="16"/>
                <w:szCs w:val="16"/>
              </w:rPr>
              <w:t>8.9</w:t>
            </w:r>
          </w:p>
        </w:tc>
        <w:tc>
          <w:tcPr>
            <w:tcW w:w="550" w:type="dxa"/>
            <w:shd w:val="clear" w:color="auto" w:fill="auto"/>
            <w:noWrap/>
            <w:vAlign w:val="center"/>
          </w:tcPr>
          <w:p>
            <w:pPr>
              <w:jc w:val="center"/>
              <w:rPr>
                <w:sz w:val="16"/>
                <w:szCs w:val="16"/>
              </w:rPr>
            </w:pPr>
            <w:r>
              <w:rPr>
                <w:sz w:val="16"/>
                <w:szCs w:val="16"/>
              </w:rPr>
              <w:t>-7.2</w:t>
            </w:r>
          </w:p>
        </w:tc>
        <w:tc>
          <w:tcPr>
            <w:tcW w:w="550" w:type="dxa"/>
            <w:shd w:val="clear" w:color="auto" w:fill="auto"/>
            <w:noWrap/>
            <w:vAlign w:val="center"/>
          </w:tcPr>
          <w:p>
            <w:pPr>
              <w:jc w:val="center"/>
              <w:rPr>
                <w:sz w:val="16"/>
                <w:szCs w:val="16"/>
              </w:rPr>
            </w:pPr>
            <w:r>
              <w:rPr>
                <w:sz w:val="16"/>
                <w:szCs w:val="16"/>
              </w:rPr>
              <w:t>25.1</w:t>
            </w:r>
          </w:p>
        </w:tc>
        <w:tc>
          <w:tcPr>
            <w:tcW w:w="550" w:type="dxa"/>
            <w:shd w:val="clear" w:color="auto" w:fill="auto"/>
            <w:noWrap/>
            <w:vAlign w:val="center"/>
          </w:tcPr>
          <w:p>
            <w:pPr>
              <w:jc w:val="center"/>
              <w:rPr>
                <w:sz w:val="16"/>
                <w:szCs w:val="16"/>
              </w:rPr>
            </w:pPr>
            <w:r>
              <w:rPr>
                <w:sz w:val="16"/>
                <w:szCs w:val="16"/>
              </w:rPr>
              <w:t>-16.5</w:t>
            </w:r>
          </w:p>
        </w:tc>
        <w:tc>
          <w:tcPr>
            <w:tcW w:w="550" w:type="dxa"/>
            <w:shd w:val="clear" w:color="auto" w:fill="auto"/>
            <w:noWrap/>
            <w:vAlign w:val="center"/>
          </w:tcPr>
          <w:p>
            <w:pPr>
              <w:jc w:val="center"/>
              <w:rPr>
                <w:sz w:val="16"/>
                <w:szCs w:val="16"/>
              </w:rPr>
            </w:pPr>
            <w:r>
              <w:rPr>
                <w:sz w:val="16"/>
                <w:szCs w:val="16"/>
              </w:rPr>
              <w:t>-46.1</w:t>
            </w:r>
          </w:p>
        </w:tc>
        <w:tc>
          <w:tcPr>
            <w:tcW w:w="550" w:type="dxa"/>
            <w:shd w:val="clear" w:color="auto" w:fill="auto"/>
            <w:noWrap/>
            <w:vAlign w:val="center"/>
          </w:tcPr>
          <w:p>
            <w:pPr>
              <w:jc w:val="center"/>
              <w:rPr>
                <w:sz w:val="16"/>
                <w:szCs w:val="16"/>
              </w:rPr>
            </w:pPr>
            <w:r>
              <w:rPr>
                <w:sz w:val="16"/>
                <w:szCs w:val="16"/>
              </w:rPr>
              <w:t>13.1</w:t>
            </w:r>
          </w:p>
        </w:tc>
      </w:tr>
      <w:tr>
        <w:trPr>
          <w:trHeight w:val="290"/>
        </w:trPr>
        <w:tc>
          <w:tcPr>
            <w:tcW w:w="985" w:type="dxa"/>
            <w:shd w:val="clear" w:color="auto" w:fill="auto"/>
            <w:noWrap/>
            <w:vAlign w:val="center"/>
          </w:tcPr>
          <w:p>
            <w:pPr>
              <w:jc w:val="center"/>
              <w:rPr>
                <w:sz w:val="16"/>
                <w:szCs w:val="16"/>
              </w:rPr>
            </w:pPr>
          </w:p>
        </w:tc>
        <w:tc>
          <w:tcPr>
            <w:tcW w:w="1080" w:type="dxa"/>
            <w:vMerge/>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sz w:val="16"/>
                <w:szCs w:val="16"/>
              </w:rPr>
            </w:pPr>
            <w:r>
              <w:rPr>
                <w:sz w:val="16"/>
                <w:szCs w:val="16"/>
              </w:rPr>
              <w:t>3.1</w:t>
            </w:r>
          </w:p>
        </w:tc>
        <w:tc>
          <w:tcPr>
            <w:tcW w:w="550" w:type="dxa"/>
            <w:shd w:val="clear" w:color="auto" w:fill="auto"/>
            <w:noWrap/>
            <w:vAlign w:val="center"/>
          </w:tcPr>
          <w:p>
            <w:pPr>
              <w:jc w:val="center"/>
              <w:rPr>
                <w:sz w:val="16"/>
                <w:szCs w:val="16"/>
              </w:rPr>
            </w:pPr>
            <w:r>
              <w:rPr>
                <w:sz w:val="16"/>
                <w:szCs w:val="16"/>
              </w:rPr>
              <w:t>-11.6</w:t>
            </w:r>
          </w:p>
        </w:tc>
        <w:tc>
          <w:tcPr>
            <w:tcW w:w="549" w:type="dxa"/>
            <w:shd w:val="clear" w:color="auto" w:fill="auto"/>
            <w:noWrap/>
            <w:vAlign w:val="center"/>
          </w:tcPr>
          <w:p>
            <w:pPr>
              <w:jc w:val="center"/>
              <w:rPr>
                <w:sz w:val="16"/>
                <w:szCs w:val="16"/>
              </w:rPr>
            </w:pPr>
            <w:r>
              <w:rPr>
                <w:sz w:val="16"/>
                <w:szCs w:val="16"/>
              </w:rPr>
              <w:t>17.9</w:t>
            </w:r>
          </w:p>
        </w:tc>
        <w:tc>
          <w:tcPr>
            <w:tcW w:w="550" w:type="dxa"/>
            <w:shd w:val="clear" w:color="auto" w:fill="auto"/>
            <w:noWrap/>
            <w:vAlign w:val="center"/>
          </w:tcPr>
          <w:p>
            <w:pPr>
              <w:jc w:val="center"/>
              <w:rPr>
                <w:sz w:val="16"/>
                <w:szCs w:val="16"/>
              </w:rPr>
            </w:pPr>
            <w:r>
              <w:rPr>
                <w:sz w:val="16"/>
                <w:szCs w:val="16"/>
              </w:rPr>
              <w:t>9.3</w:t>
            </w:r>
          </w:p>
        </w:tc>
        <w:tc>
          <w:tcPr>
            <w:tcW w:w="550" w:type="dxa"/>
            <w:shd w:val="clear" w:color="auto" w:fill="auto"/>
            <w:noWrap/>
            <w:vAlign w:val="center"/>
          </w:tcPr>
          <w:p>
            <w:pPr>
              <w:jc w:val="center"/>
              <w:rPr>
                <w:sz w:val="16"/>
                <w:szCs w:val="16"/>
              </w:rPr>
            </w:pPr>
            <w:r>
              <w:rPr>
                <w:sz w:val="16"/>
                <w:szCs w:val="16"/>
              </w:rPr>
              <w:t>-173</w:t>
            </w:r>
          </w:p>
        </w:tc>
        <w:tc>
          <w:tcPr>
            <w:tcW w:w="550" w:type="dxa"/>
            <w:shd w:val="clear" w:color="auto" w:fill="auto"/>
            <w:noWrap/>
            <w:vAlign w:val="center"/>
          </w:tcPr>
          <w:p>
            <w:pPr>
              <w:jc w:val="center"/>
              <w:rPr>
                <w:sz w:val="16"/>
                <w:szCs w:val="16"/>
              </w:rPr>
            </w:pPr>
            <w:r>
              <w:rPr>
                <w:sz w:val="16"/>
                <w:szCs w:val="16"/>
              </w:rPr>
              <w:t>192</w:t>
            </w:r>
          </w:p>
        </w:tc>
        <w:tc>
          <w:tcPr>
            <w:tcW w:w="550" w:type="dxa"/>
            <w:shd w:val="clear" w:color="auto" w:fill="auto"/>
            <w:noWrap/>
            <w:vAlign w:val="center"/>
          </w:tcPr>
          <w:p>
            <w:pPr>
              <w:jc w:val="center"/>
              <w:rPr>
                <w:sz w:val="16"/>
                <w:szCs w:val="16"/>
              </w:rPr>
            </w:pPr>
            <w:r>
              <w:rPr>
                <w:sz w:val="16"/>
                <w:szCs w:val="16"/>
              </w:rPr>
              <w:t>9.7</w:t>
            </w:r>
          </w:p>
        </w:tc>
        <w:tc>
          <w:tcPr>
            <w:tcW w:w="549" w:type="dxa"/>
            <w:shd w:val="clear" w:color="auto" w:fill="auto"/>
            <w:noWrap/>
            <w:vAlign w:val="center"/>
          </w:tcPr>
          <w:p>
            <w:pPr>
              <w:jc w:val="center"/>
              <w:rPr>
                <w:sz w:val="16"/>
                <w:szCs w:val="16"/>
              </w:rPr>
            </w:pPr>
            <w:r>
              <w:rPr>
                <w:sz w:val="16"/>
                <w:szCs w:val="16"/>
              </w:rPr>
              <w:t>-14.2</w:t>
            </w:r>
          </w:p>
        </w:tc>
        <w:tc>
          <w:tcPr>
            <w:tcW w:w="550" w:type="dxa"/>
            <w:shd w:val="clear" w:color="auto" w:fill="auto"/>
            <w:noWrap/>
            <w:vAlign w:val="center"/>
          </w:tcPr>
          <w:p>
            <w:pPr>
              <w:jc w:val="center"/>
              <w:rPr>
                <w:sz w:val="16"/>
                <w:szCs w:val="16"/>
              </w:rPr>
            </w:pPr>
            <w:r>
              <w:rPr>
                <w:sz w:val="16"/>
                <w:szCs w:val="16"/>
              </w:rPr>
              <w:t>33.7</w:t>
            </w:r>
          </w:p>
        </w:tc>
        <w:tc>
          <w:tcPr>
            <w:tcW w:w="550" w:type="dxa"/>
            <w:shd w:val="clear" w:color="auto" w:fill="auto"/>
            <w:noWrap/>
            <w:vAlign w:val="center"/>
          </w:tcPr>
          <w:p>
            <w:pPr>
              <w:jc w:val="center"/>
              <w:rPr>
                <w:sz w:val="16"/>
                <w:szCs w:val="16"/>
              </w:rPr>
            </w:pPr>
            <w:r>
              <w:rPr>
                <w:sz w:val="16"/>
                <w:szCs w:val="16"/>
              </w:rPr>
              <w:t>-80.3</w:t>
            </w:r>
          </w:p>
        </w:tc>
        <w:tc>
          <w:tcPr>
            <w:tcW w:w="550" w:type="dxa"/>
            <w:shd w:val="clear" w:color="auto" w:fill="auto"/>
            <w:noWrap/>
            <w:vAlign w:val="center"/>
          </w:tcPr>
          <w:p>
            <w:pPr>
              <w:jc w:val="center"/>
              <w:rPr>
                <w:sz w:val="16"/>
                <w:szCs w:val="16"/>
              </w:rPr>
            </w:pPr>
            <w:r>
              <w:rPr>
                <w:sz w:val="16"/>
                <w:szCs w:val="16"/>
              </w:rPr>
              <w:t>-143</w:t>
            </w:r>
          </w:p>
        </w:tc>
        <w:tc>
          <w:tcPr>
            <w:tcW w:w="550" w:type="dxa"/>
            <w:shd w:val="clear" w:color="auto" w:fill="auto"/>
            <w:noWrap/>
            <w:vAlign w:val="center"/>
          </w:tcPr>
          <w:p>
            <w:pPr>
              <w:jc w:val="center"/>
              <w:rPr>
                <w:sz w:val="16"/>
                <w:szCs w:val="16"/>
              </w:rPr>
            </w:pPr>
            <w:r>
              <w:rPr>
                <w:sz w:val="16"/>
                <w:szCs w:val="16"/>
              </w:rPr>
              <w:t>-17.2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33.7</w:t>
            </w:r>
          </w:p>
        </w:tc>
        <w:tc>
          <w:tcPr>
            <w:tcW w:w="549" w:type="dxa"/>
            <w:shd w:val="clear" w:color="auto" w:fill="auto"/>
            <w:noWrap/>
            <w:vAlign w:val="center"/>
          </w:tcPr>
          <w:p>
            <w:pPr>
              <w:jc w:val="center"/>
              <w:rPr>
                <w:sz w:val="16"/>
                <w:szCs w:val="16"/>
              </w:rPr>
            </w:pPr>
            <w:r>
              <w:rPr>
                <w:sz w:val="16"/>
                <w:szCs w:val="16"/>
              </w:rPr>
              <w:t>17.8</w:t>
            </w:r>
          </w:p>
        </w:tc>
        <w:tc>
          <w:tcPr>
            <w:tcW w:w="550" w:type="dxa"/>
            <w:shd w:val="clear" w:color="auto" w:fill="auto"/>
            <w:noWrap/>
            <w:vAlign w:val="center"/>
          </w:tcPr>
          <w:p>
            <w:pPr>
              <w:jc w:val="center"/>
              <w:rPr>
                <w:sz w:val="16"/>
                <w:szCs w:val="16"/>
              </w:rPr>
            </w:pPr>
            <w:r>
              <w:rPr>
                <w:sz w:val="16"/>
                <w:szCs w:val="16"/>
              </w:rPr>
              <w:t>-2.9</w:t>
            </w:r>
          </w:p>
        </w:tc>
        <w:tc>
          <w:tcPr>
            <w:tcW w:w="550" w:type="dxa"/>
            <w:shd w:val="clear" w:color="auto" w:fill="auto"/>
            <w:noWrap/>
            <w:vAlign w:val="center"/>
          </w:tcPr>
          <w:p>
            <w:pPr>
              <w:jc w:val="center"/>
              <w:rPr>
                <w:sz w:val="16"/>
                <w:szCs w:val="16"/>
              </w:rPr>
            </w:pPr>
            <w:r>
              <w:rPr>
                <w:sz w:val="16"/>
                <w:szCs w:val="16"/>
              </w:rPr>
              <w:t>38.6</w:t>
            </w:r>
          </w:p>
        </w:tc>
        <w:tc>
          <w:tcPr>
            <w:tcW w:w="550" w:type="dxa"/>
            <w:shd w:val="clear" w:color="auto" w:fill="auto"/>
            <w:noWrap/>
            <w:vAlign w:val="center"/>
          </w:tcPr>
          <w:p>
            <w:pPr>
              <w:jc w:val="center"/>
              <w:rPr>
                <w:sz w:val="16"/>
                <w:szCs w:val="16"/>
              </w:rPr>
            </w:pPr>
            <w:r>
              <w:rPr>
                <w:sz w:val="16"/>
                <w:szCs w:val="16"/>
              </w:rPr>
              <w:t>28.1</w:t>
            </w:r>
          </w:p>
        </w:tc>
        <w:tc>
          <w:tcPr>
            <w:tcW w:w="550" w:type="dxa"/>
            <w:shd w:val="clear" w:color="auto" w:fill="auto"/>
            <w:noWrap/>
            <w:vAlign w:val="center"/>
          </w:tcPr>
          <w:p>
            <w:pPr>
              <w:jc w:val="center"/>
              <w:rPr>
                <w:sz w:val="16"/>
                <w:szCs w:val="16"/>
              </w:rPr>
            </w:pPr>
            <w:r>
              <w:rPr>
                <w:sz w:val="16"/>
                <w:szCs w:val="16"/>
              </w:rPr>
              <w:t>-32.6</w:t>
            </w:r>
          </w:p>
        </w:tc>
        <w:tc>
          <w:tcPr>
            <w:tcW w:w="550" w:type="dxa"/>
            <w:shd w:val="clear" w:color="auto" w:fill="auto"/>
            <w:noWrap/>
            <w:vAlign w:val="center"/>
          </w:tcPr>
          <w:p>
            <w:pPr>
              <w:jc w:val="center"/>
              <w:rPr>
                <w:sz w:val="16"/>
                <w:szCs w:val="16"/>
              </w:rPr>
            </w:pPr>
            <w:r>
              <w:rPr>
                <w:sz w:val="16"/>
                <w:szCs w:val="16"/>
              </w:rPr>
              <w:t>88.9</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r>
              <w:rPr>
                <w:sz w:val="16"/>
                <w:szCs w:val="16"/>
              </w:rPr>
              <w:t>Narva linn</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sz w:val="16"/>
                <w:szCs w:val="16"/>
              </w:rPr>
            </w:pPr>
            <w:r>
              <w:rPr>
                <w:sz w:val="16"/>
                <w:szCs w:val="16"/>
              </w:rPr>
              <w:t>-8.6</w:t>
            </w:r>
          </w:p>
        </w:tc>
        <w:tc>
          <w:tcPr>
            <w:tcW w:w="550" w:type="dxa"/>
            <w:shd w:val="clear" w:color="auto" w:fill="auto"/>
            <w:noWrap/>
            <w:vAlign w:val="center"/>
          </w:tcPr>
          <w:p>
            <w:pPr>
              <w:jc w:val="center"/>
              <w:rPr>
                <w:sz w:val="16"/>
                <w:szCs w:val="16"/>
              </w:rPr>
            </w:pPr>
            <w:r>
              <w:rPr>
                <w:sz w:val="16"/>
                <w:szCs w:val="16"/>
              </w:rPr>
              <w:t>-24.5</w:t>
            </w:r>
          </w:p>
        </w:tc>
        <w:tc>
          <w:tcPr>
            <w:tcW w:w="549" w:type="dxa"/>
            <w:shd w:val="clear" w:color="auto" w:fill="auto"/>
            <w:noWrap/>
            <w:vAlign w:val="center"/>
          </w:tcPr>
          <w:p>
            <w:pPr>
              <w:jc w:val="center"/>
              <w:rPr>
                <w:sz w:val="16"/>
                <w:szCs w:val="16"/>
              </w:rPr>
            </w:pPr>
            <w:r>
              <w:rPr>
                <w:sz w:val="16"/>
                <w:szCs w:val="16"/>
              </w:rPr>
              <w:t>7.4</w:t>
            </w:r>
          </w:p>
        </w:tc>
        <w:tc>
          <w:tcPr>
            <w:tcW w:w="550" w:type="dxa"/>
            <w:shd w:val="clear" w:color="auto" w:fill="auto"/>
            <w:noWrap/>
            <w:vAlign w:val="center"/>
          </w:tcPr>
          <w:p>
            <w:pPr>
              <w:jc w:val="center"/>
              <w:rPr>
                <w:sz w:val="16"/>
                <w:szCs w:val="16"/>
              </w:rPr>
            </w:pPr>
            <w:r>
              <w:rPr>
                <w:sz w:val="16"/>
                <w:szCs w:val="16"/>
              </w:rPr>
              <w:t>-99.8</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-8.8</w:t>
            </w:r>
          </w:p>
        </w:tc>
        <w:tc>
          <w:tcPr>
            <w:tcW w:w="549" w:type="dxa"/>
            <w:shd w:val="clear" w:color="auto" w:fill="auto"/>
            <w:noWrap/>
            <w:vAlign w:val="center"/>
          </w:tcPr>
          <w:p>
            <w:pPr>
              <w:jc w:val="center"/>
              <w:rPr>
                <w:sz w:val="16"/>
                <w:szCs w:val="16"/>
              </w:rPr>
            </w:pPr>
            <w:r>
              <w:rPr>
                <w:sz w:val="16"/>
                <w:szCs w:val="16"/>
              </w:rPr>
              <w:t>-22.9</w:t>
            </w:r>
          </w:p>
        </w:tc>
        <w:tc>
          <w:tcPr>
            <w:tcW w:w="550" w:type="dxa"/>
            <w:shd w:val="clear" w:color="auto" w:fill="auto"/>
            <w:noWrap/>
            <w:vAlign w:val="center"/>
          </w:tcPr>
          <w:p>
            <w:pPr>
              <w:jc w:val="center"/>
              <w:rPr>
                <w:sz w:val="16"/>
                <w:szCs w:val="16"/>
              </w:rPr>
            </w:pPr>
            <w:r>
              <w:rPr>
                <w:sz w:val="16"/>
                <w:szCs w:val="16"/>
              </w:rPr>
              <w:t>5.2</w:t>
            </w:r>
          </w:p>
        </w:tc>
        <w:tc>
          <w:tcPr>
            <w:tcW w:w="550" w:type="dxa"/>
            <w:shd w:val="clear" w:color="auto" w:fill="auto"/>
            <w:noWrap/>
            <w:vAlign w:val="center"/>
          </w:tcPr>
          <w:p>
            <w:pPr>
              <w:jc w:val="center"/>
              <w:rPr>
                <w:sz w:val="16"/>
                <w:szCs w:val="16"/>
              </w:rPr>
            </w:pPr>
            <w:r>
              <w:rPr>
                <w:sz w:val="16"/>
                <w:szCs w:val="16"/>
              </w:rPr>
              <w:t>-100</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-100.00</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-2.0</w:t>
            </w:r>
          </w:p>
        </w:tc>
        <w:tc>
          <w:tcPr>
            <w:tcW w:w="550" w:type="dxa"/>
            <w:shd w:val="clear" w:color="auto" w:fill="auto"/>
            <w:noWrap/>
            <w:vAlign w:val="center"/>
          </w:tcPr>
          <w:p>
            <w:pPr>
              <w:jc w:val="center"/>
              <w:rPr>
                <w:sz w:val="16"/>
                <w:szCs w:val="16"/>
              </w:rPr>
            </w:pPr>
            <w:r>
              <w:rPr>
                <w:sz w:val="16"/>
                <w:szCs w:val="16"/>
              </w:rPr>
              <w:t>-19.3</w:t>
            </w:r>
          </w:p>
        </w:tc>
        <w:tc>
          <w:tcPr>
            <w:tcW w:w="550" w:type="dxa"/>
            <w:shd w:val="clear" w:color="auto" w:fill="auto"/>
            <w:noWrap/>
            <w:vAlign w:val="center"/>
          </w:tcPr>
          <w:p>
            <w:pPr>
              <w:jc w:val="center"/>
              <w:rPr>
                <w:sz w:val="16"/>
                <w:szCs w:val="16"/>
              </w:rPr>
            </w:pPr>
            <w:r>
              <w:rPr>
                <w:sz w:val="16"/>
                <w:szCs w:val="16"/>
              </w:rPr>
              <w:t>15.3</w:t>
            </w:r>
          </w:p>
        </w:tc>
        <w:tc>
          <w:tcPr>
            <w:tcW w:w="550" w:type="dxa"/>
            <w:shd w:val="clear" w:color="auto" w:fill="auto"/>
            <w:noWrap/>
            <w:vAlign w:val="center"/>
          </w:tcPr>
          <w:p>
            <w:pPr>
              <w:jc w:val="center"/>
              <w:rPr>
                <w:sz w:val="16"/>
                <w:szCs w:val="16"/>
              </w:rPr>
            </w:pPr>
            <w:r>
              <w:rPr>
                <w:sz w:val="16"/>
                <w:szCs w:val="16"/>
              </w:rPr>
              <w:t>-99.5</w:t>
            </w:r>
          </w:p>
        </w:tc>
        <w:tc>
          <w:tcPr>
            <w:tcW w:w="550" w:type="dxa"/>
            <w:shd w:val="clear" w:color="auto" w:fill="auto"/>
            <w:noWrap/>
            <w:vAlign w:val="center"/>
          </w:tcPr>
          <w:p>
            <w:pPr>
              <w:jc w:val="center"/>
              <w:rPr>
                <w:sz w:val="16"/>
                <w:szCs w:val="16"/>
              </w:rPr>
            </w:pPr>
            <w:r>
              <w:rPr>
                <w:sz w:val="16"/>
                <w:szCs w:val="16"/>
              </w:rPr>
              <w:t>-1036.4</w:t>
            </w:r>
          </w:p>
        </w:tc>
        <w:tc>
          <w:tcPr>
            <w:tcW w:w="550" w:type="dxa"/>
            <w:shd w:val="clear" w:color="auto" w:fill="auto"/>
            <w:noWrap/>
            <w:vAlign w:val="center"/>
          </w:tcPr>
          <w:p>
            <w:pPr>
              <w:jc w:val="center"/>
              <w:rPr>
                <w:sz w:val="16"/>
                <w:szCs w:val="16"/>
              </w:rPr>
            </w:pPr>
            <w:r>
              <w:rPr>
                <w:sz w:val="16"/>
                <w:szCs w:val="16"/>
              </w:rPr>
              <w:t>837.3</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sz w:val="16"/>
                <w:szCs w:val="16"/>
              </w:rPr>
            </w:pPr>
            <w:r>
              <w:rPr>
                <w:sz w:val="16"/>
                <w:szCs w:val="16"/>
              </w:rPr>
              <w:t>-8.0</w:t>
            </w:r>
          </w:p>
        </w:tc>
        <w:tc>
          <w:tcPr>
            <w:tcW w:w="550" w:type="dxa"/>
            <w:shd w:val="clear" w:color="auto" w:fill="auto"/>
            <w:noWrap/>
            <w:vAlign w:val="center"/>
          </w:tcPr>
          <w:p>
            <w:pPr>
              <w:jc w:val="center"/>
              <w:rPr>
                <w:sz w:val="16"/>
                <w:szCs w:val="16"/>
              </w:rPr>
            </w:pPr>
            <w:r>
              <w:rPr>
                <w:sz w:val="16"/>
                <w:szCs w:val="16"/>
              </w:rPr>
              <w:t>-22.1</w:t>
            </w:r>
          </w:p>
        </w:tc>
        <w:tc>
          <w:tcPr>
            <w:tcW w:w="549" w:type="dxa"/>
            <w:shd w:val="clear" w:color="auto" w:fill="auto"/>
            <w:noWrap/>
            <w:vAlign w:val="center"/>
          </w:tcPr>
          <w:p>
            <w:pPr>
              <w:jc w:val="center"/>
              <w:rPr>
                <w:sz w:val="16"/>
                <w:szCs w:val="16"/>
              </w:rPr>
            </w:pPr>
            <w:r>
              <w:rPr>
                <w:sz w:val="16"/>
                <w:szCs w:val="16"/>
              </w:rPr>
              <w:t>6.0</w:t>
            </w:r>
          </w:p>
        </w:tc>
        <w:tc>
          <w:tcPr>
            <w:tcW w:w="550" w:type="dxa"/>
            <w:shd w:val="clear" w:color="auto" w:fill="auto"/>
            <w:noWrap/>
            <w:vAlign w:val="center"/>
          </w:tcPr>
          <w:p>
            <w:pPr>
              <w:jc w:val="center"/>
              <w:rPr>
                <w:sz w:val="16"/>
                <w:szCs w:val="16"/>
              </w:rPr>
            </w:pPr>
            <w:r>
              <w:rPr>
                <w:sz w:val="16"/>
                <w:szCs w:val="16"/>
              </w:rPr>
              <w:t>-99.9</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-8.3</w:t>
            </w:r>
          </w:p>
        </w:tc>
        <w:tc>
          <w:tcPr>
            <w:tcW w:w="549" w:type="dxa"/>
            <w:shd w:val="clear" w:color="auto" w:fill="auto"/>
            <w:noWrap/>
            <w:vAlign w:val="center"/>
          </w:tcPr>
          <w:p>
            <w:pPr>
              <w:jc w:val="center"/>
              <w:rPr>
                <w:sz w:val="16"/>
                <w:szCs w:val="16"/>
              </w:rPr>
            </w:pPr>
            <w:r>
              <w:rPr>
                <w:sz w:val="16"/>
                <w:szCs w:val="16"/>
              </w:rPr>
              <w:t>-20.7</w:t>
            </w:r>
          </w:p>
        </w:tc>
        <w:tc>
          <w:tcPr>
            <w:tcW w:w="550" w:type="dxa"/>
            <w:shd w:val="clear" w:color="auto" w:fill="auto"/>
            <w:noWrap/>
            <w:vAlign w:val="center"/>
          </w:tcPr>
          <w:p>
            <w:pPr>
              <w:jc w:val="center"/>
              <w:rPr>
                <w:sz w:val="16"/>
                <w:szCs w:val="16"/>
              </w:rPr>
            </w:pPr>
            <w:r>
              <w:rPr>
                <w:sz w:val="16"/>
                <w:szCs w:val="16"/>
              </w:rPr>
              <w:t>4.0</w:t>
            </w:r>
          </w:p>
        </w:tc>
        <w:tc>
          <w:tcPr>
            <w:tcW w:w="550" w:type="dxa"/>
            <w:shd w:val="clear" w:color="auto" w:fill="auto"/>
            <w:noWrap/>
            <w:vAlign w:val="center"/>
          </w:tcPr>
          <w:p>
            <w:pPr>
              <w:jc w:val="center"/>
              <w:rPr>
                <w:sz w:val="16"/>
                <w:szCs w:val="16"/>
              </w:rPr>
            </w:pPr>
            <w:r>
              <w:rPr>
                <w:sz w:val="16"/>
                <w:szCs w:val="16"/>
              </w:rPr>
              <w:t>-99.8</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-99.98</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-3.9</w:t>
            </w:r>
          </w:p>
        </w:tc>
        <w:tc>
          <w:tcPr>
            <w:tcW w:w="550" w:type="dxa"/>
            <w:shd w:val="clear" w:color="auto" w:fill="auto"/>
            <w:noWrap/>
            <w:vAlign w:val="center"/>
          </w:tcPr>
          <w:p>
            <w:pPr>
              <w:jc w:val="center"/>
              <w:rPr>
                <w:sz w:val="16"/>
                <w:szCs w:val="16"/>
              </w:rPr>
            </w:pPr>
            <w:r>
              <w:rPr>
                <w:sz w:val="16"/>
                <w:szCs w:val="16"/>
              </w:rPr>
              <w:t>-15.8</w:t>
            </w:r>
          </w:p>
        </w:tc>
        <w:tc>
          <w:tcPr>
            <w:tcW w:w="550" w:type="dxa"/>
            <w:shd w:val="clear" w:color="auto" w:fill="auto"/>
            <w:noWrap/>
            <w:vAlign w:val="center"/>
          </w:tcPr>
          <w:p>
            <w:pPr>
              <w:jc w:val="center"/>
              <w:rPr>
                <w:sz w:val="16"/>
                <w:szCs w:val="16"/>
              </w:rPr>
            </w:pPr>
            <w:r>
              <w:rPr>
                <w:sz w:val="16"/>
                <w:szCs w:val="16"/>
              </w:rPr>
              <w:t>8.1</w:t>
            </w:r>
          </w:p>
        </w:tc>
        <w:tc>
          <w:tcPr>
            <w:tcW w:w="550" w:type="dxa"/>
            <w:shd w:val="clear" w:color="auto" w:fill="auto"/>
            <w:noWrap/>
            <w:vAlign w:val="center"/>
          </w:tcPr>
          <w:p>
            <w:pPr>
              <w:jc w:val="center"/>
              <w:rPr>
                <w:sz w:val="16"/>
                <w:szCs w:val="16"/>
              </w:rPr>
            </w:pPr>
            <w:r>
              <w:rPr>
                <w:sz w:val="16"/>
                <w:szCs w:val="16"/>
              </w:rPr>
              <w:t>-75.8</w:t>
            </w:r>
          </w:p>
        </w:tc>
        <w:tc>
          <w:tcPr>
            <w:tcW w:w="550" w:type="dxa"/>
            <w:shd w:val="clear" w:color="auto" w:fill="auto"/>
            <w:noWrap/>
            <w:vAlign w:val="center"/>
          </w:tcPr>
          <w:p>
            <w:pPr>
              <w:jc w:val="center"/>
              <w:rPr>
                <w:sz w:val="16"/>
                <w:szCs w:val="16"/>
              </w:rPr>
            </w:pPr>
            <w:r>
              <w:rPr>
                <w:sz w:val="16"/>
                <w:szCs w:val="16"/>
              </w:rPr>
              <w:t>-258.0</w:t>
            </w:r>
          </w:p>
        </w:tc>
        <w:tc>
          <w:tcPr>
            <w:tcW w:w="550" w:type="dxa"/>
            <w:shd w:val="clear" w:color="auto" w:fill="auto"/>
            <w:noWrap/>
            <w:vAlign w:val="center"/>
          </w:tcPr>
          <w:p>
            <w:pPr>
              <w:jc w:val="center"/>
              <w:rPr>
                <w:sz w:val="16"/>
                <w:szCs w:val="16"/>
              </w:rPr>
            </w:pPr>
            <w:r>
              <w:rPr>
                <w:sz w:val="16"/>
                <w:szCs w:val="16"/>
              </w:rPr>
              <w:t>106.5</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sz w:val="16"/>
                <w:szCs w:val="16"/>
              </w:rPr>
            </w:pPr>
            <w:r>
              <w:rPr>
                <w:sz w:val="16"/>
                <w:szCs w:val="16"/>
              </w:rPr>
              <w:t>-7.0</w:t>
            </w:r>
          </w:p>
        </w:tc>
        <w:tc>
          <w:tcPr>
            <w:tcW w:w="550" w:type="dxa"/>
            <w:shd w:val="clear" w:color="auto" w:fill="auto"/>
            <w:noWrap/>
            <w:vAlign w:val="center"/>
          </w:tcPr>
          <w:p>
            <w:pPr>
              <w:jc w:val="center"/>
              <w:rPr>
                <w:sz w:val="16"/>
                <w:szCs w:val="16"/>
              </w:rPr>
            </w:pPr>
            <w:r>
              <w:rPr>
                <w:sz w:val="16"/>
                <w:szCs w:val="16"/>
              </w:rPr>
              <w:t>-23.2</w:t>
            </w:r>
          </w:p>
        </w:tc>
        <w:tc>
          <w:tcPr>
            <w:tcW w:w="549" w:type="dxa"/>
            <w:shd w:val="clear" w:color="auto" w:fill="auto"/>
            <w:noWrap/>
            <w:vAlign w:val="center"/>
          </w:tcPr>
          <w:p>
            <w:pPr>
              <w:jc w:val="center"/>
              <w:rPr>
                <w:sz w:val="16"/>
                <w:szCs w:val="16"/>
              </w:rPr>
            </w:pPr>
            <w:r>
              <w:rPr>
                <w:sz w:val="16"/>
                <w:szCs w:val="16"/>
              </w:rPr>
              <w:t>9.3</w:t>
            </w:r>
          </w:p>
        </w:tc>
        <w:tc>
          <w:tcPr>
            <w:tcW w:w="550" w:type="dxa"/>
            <w:shd w:val="clear" w:color="auto" w:fill="auto"/>
            <w:noWrap/>
            <w:vAlign w:val="center"/>
          </w:tcPr>
          <w:p>
            <w:pPr>
              <w:jc w:val="center"/>
              <w:rPr>
                <w:sz w:val="16"/>
                <w:szCs w:val="16"/>
              </w:rPr>
            </w:pPr>
            <w:r>
              <w:rPr>
                <w:sz w:val="16"/>
                <w:szCs w:val="16"/>
              </w:rPr>
              <w:t>73.2</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-7.4</w:t>
            </w:r>
          </w:p>
        </w:tc>
        <w:tc>
          <w:tcPr>
            <w:tcW w:w="549" w:type="dxa"/>
            <w:shd w:val="clear" w:color="auto" w:fill="auto"/>
            <w:noWrap/>
            <w:vAlign w:val="center"/>
          </w:tcPr>
          <w:p>
            <w:pPr>
              <w:jc w:val="center"/>
              <w:rPr>
                <w:sz w:val="16"/>
                <w:szCs w:val="16"/>
              </w:rPr>
            </w:pPr>
            <w:r>
              <w:rPr>
                <w:sz w:val="16"/>
                <w:szCs w:val="16"/>
              </w:rPr>
              <w:t>-21.7</w:t>
            </w:r>
          </w:p>
        </w:tc>
        <w:tc>
          <w:tcPr>
            <w:tcW w:w="550" w:type="dxa"/>
            <w:shd w:val="clear" w:color="auto" w:fill="auto"/>
            <w:noWrap/>
            <w:vAlign w:val="center"/>
          </w:tcPr>
          <w:p>
            <w:pPr>
              <w:jc w:val="center"/>
              <w:rPr>
                <w:sz w:val="16"/>
                <w:szCs w:val="16"/>
              </w:rPr>
            </w:pPr>
            <w:r>
              <w:rPr>
                <w:sz w:val="16"/>
                <w:szCs w:val="16"/>
              </w:rPr>
              <w:t>6.9</w:t>
            </w:r>
          </w:p>
        </w:tc>
        <w:tc>
          <w:tcPr>
            <w:tcW w:w="550" w:type="dxa"/>
            <w:shd w:val="clear" w:color="auto" w:fill="auto"/>
            <w:noWrap/>
            <w:vAlign w:val="center"/>
          </w:tcPr>
          <w:p>
            <w:pPr>
              <w:jc w:val="center"/>
              <w:rPr>
                <w:sz w:val="16"/>
                <w:szCs w:val="16"/>
              </w:rPr>
            </w:pPr>
            <w:r>
              <w:rPr>
                <w:sz w:val="16"/>
                <w:szCs w:val="16"/>
              </w:rPr>
              <w:t>112</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-12.7</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20.5</w:t>
            </w:r>
          </w:p>
        </w:tc>
        <w:tc>
          <w:tcPr>
            <w:tcW w:w="546"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-757.0</w:t>
            </w:r>
          </w:p>
        </w:tc>
        <w:tc>
          <w:tcPr>
            <w:tcW w:w="550" w:type="dxa"/>
            <w:shd w:val="clear" w:color="auto" w:fill="auto"/>
            <w:noWrap/>
            <w:vAlign w:val="center"/>
          </w:tcPr>
          <w:p>
            <w:pPr>
              <w:jc w:val="center"/>
              <w:rPr>
                <w:sz w:val="16"/>
                <w:szCs w:val="16"/>
              </w:rPr>
            </w:pPr>
            <w:r>
              <w:rPr>
                <w:sz w:val="16"/>
                <w:szCs w:val="16"/>
              </w:rPr>
              <w:t>607.3</w:t>
            </w:r>
          </w:p>
        </w:tc>
        <w:tc>
          <w:tcPr>
            <w:tcW w:w="549" w:type="dxa"/>
            <w:shd w:val="clear" w:color="auto" w:fill="auto"/>
            <w:noWrap/>
            <w:vAlign w:val="center"/>
          </w:tcPr>
          <w:p>
            <w:pPr>
              <w:jc w:val="center"/>
              <w:rPr>
                <w:sz w:val="16"/>
                <w:szCs w:val="16"/>
              </w:rPr>
            </w:pPr>
            <w:r>
              <w:rPr>
                <w:sz w:val="16"/>
                <w:szCs w:val="16"/>
              </w:rPr>
              <w:t>-4.3</w:t>
            </w:r>
          </w:p>
        </w:tc>
        <w:tc>
          <w:tcPr>
            <w:tcW w:w="550" w:type="dxa"/>
            <w:shd w:val="clear" w:color="auto" w:fill="auto"/>
            <w:noWrap/>
            <w:vAlign w:val="center"/>
          </w:tcPr>
          <w:p>
            <w:pPr>
              <w:jc w:val="center"/>
              <w:rPr>
                <w:sz w:val="16"/>
                <w:szCs w:val="16"/>
              </w:rPr>
            </w:pPr>
            <w:r>
              <w:rPr>
                <w:sz w:val="16"/>
                <w:szCs w:val="16"/>
              </w:rPr>
              <w:t>-19.6</w:t>
            </w:r>
          </w:p>
        </w:tc>
        <w:tc>
          <w:tcPr>
            <w:tcW w:w="550" w:type="dxa"/>
            <w:shd w:val="clear" w:color="auto" w:fill="auto"/>
            <w:noWrap/>
            <w:vAlign w:val="center"/>
          </w:tcPr>
          <w:p>
            <w:pPr>
              <w:jc w:val="center"/>
              <w:rPr>
                <w:sz w:val="16"/>
                <w:szCs w:val="16"/>
              </w:rPr>
            </w:pPr>
            <w:r>
              <w:rPr>
                <w:sz w:val="16"/>
                <w:szCs w:val="16"/>
              </w:rPr>
              <w:t>10.9</w:t>
            </w:r>
          </w:p>
        </w:tc>
        <w:tc>
          <w:tcPr>
            <w:tcW w:w="550" w:type="dxa"/>
            <w:shd w:val="clear" w:color="auto" w:fill="auto"/>
            <w:noWrap/>
            <w:vAlign w:val="center"/>
          </w:tcPr>
          <w:p>
            <w:pPr>
              <w:jc w:val="center"/>
              <w:rPr>
                <w:sz w:val="16"/>
                <w:szCs w:val="16"/>
              </w:rPr>
            </w:pPr>
            <w:r>
              <w:rPr>
                <w:sz w:val="16"/>
                <w:szCs w:val="16"/>
              </w:rPr>
              <w:t>1309.2</w:t>
            </w:r>
          </w:p>
        </w:tc>
        <w:tc>
          <w:tcPr>
            <w:tcW w:w="550" w:type="dxa"/>
            <w:shd w:val="clear" w:color="auto" w:fill="auto"/>
            <w:noWrap/>
            <w:vAlign w:val="center"/>
          </w:tcPr>
          <w:p>
            <w:pPr>
              <w:jc w:val="center"/>
              <w:rPr>
                <w:sz w:val="16"/>
                <w:szCs w:val="16"/>
              </w:rPr>
            </w:pPr>
            <w:r>
              <w:rPr>
                <w:sz w:val="16"/>
                <w:szCs w:val="16"/>
              </w:rPr>
              <w:t>-9751.2</w:t>
            </w:r>
          </w:p>
        </w:tc>
        <w:tc>
          <w:tcPr>
            <w:tcW w:w="550" w:type="dxa"/>
            <w:shd w:val="clear" w:color="auto" w:fill="auto"/>
            <w:noWrap/>
            <w:vAlign w:val="center"/>
          </w:tcPr>
          <w:p>
            <w:pPr>
              <w:jc w:val="center"/>
              <w:rPr>
                <w:sz w:val="16"/>
                <w:szCs w:val="16"/>
              </w:rPr>
            </w:pPr>
            <w:r>
              <w:rPr>
                <w:sz w:val="16"/>
                <w:szCs w:val="16"/>
              </w:rPr>
              <w:t>12369.6</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r>
              <w:rPr>
                <w:sz w:val="16"/>
                <w:szCs w:val="16"/>
              </w:rPr>
              <w:t>Tallin</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sz w:val="16"/>
                <w:szCs w:val="16"/>
              </w:rPr>
            </w:pPr>
            <w:r>
              <w:rPr>
                <w:sz w:val="16"/>
                <w:szCs w:val="16"/>
              </w:rPr>
              <w:t>-2.0</w:t>
            </w:r>
          </w:p>
        </w:tc>
        <w:tc>
          <w:tcPr>
            <w:tcW w:w="550" w:type="dxa"/>
            <w:shd w:val="clear" w:color="auto" w:fill="auto"/>
            <w:noWrap/>
            <w:vAlign w:val="center"/>
          </w:tcPr>
          <w:p>
            <w:pPr>
              <w:jc w:val="center"/>
              <w:rPr>
                <w:sz w:val="16"/>
                <w:szCs w:val="16"/>
              </w:rPr>
            </w:pPr>
            <w:r>
              <w:rPr>
                <w:sz w:val="16"/>
                <w:szCs w:val="16"/>
              </w:rPr>
              <w:t>-16.2</w:t>
            </w:r>
          </w:p>
        </w:tc>
        <w:tc>
          <w:tcPr>
            <w:tcW w:w="549" w:type="dxa"/>
            <w:shd w:val="clear" w:color="auto" w:fill="auto"/>
            <w:noWrap/>
            <w:vAlign w:val="center"/>
          </w:tcPr>
          <w:p>
            <w:pPr>
              <w:jc w:val="center"/>
              <w:rPr>
                <w:sz w:val="16"/>
                <w:szCs w:val="16"/>
              </w:rPr>
            </w:pPr>
            <w:r>
              <w:rPr>
                <w:sz w:val="16"/>
                <w:szCs w:val="16"/>
              </w:rPr>
              <w:t>12.1</w:t>
            </w:r>
          </w:p>
        </w:tc>
        <w:tc>
          <w:tcPr>
            <w:tcW w:w="550" w:type="dxa"/>
            <w:shd w:val="clear" w:color="auto" w:fill="auto"/>
            <w:noWrap/>
            <w:vAlign w:val="center"/>
          </w:tcPr>
          <w:p>
            <w:pPr>
              <w:jc w:val="center"/>
              <w:rPr>
                <w:sz w:val="16"/>
                <w:szCs w:val="16"/>
              </w:rPr>
            </w:pPr>
            <w:r>
              <w:rPr>
                <w:sz w:val="16"/>
                <w:szCs w:val="16"/>
              </w:rPr>
              <w:t>-27.2</w:t>
            </w:r>
          </w:p>
        </w:tc>
        <w:tc>
          <w:tcPr>
            <w:tcW w:w="550" w:type="dxa"/>
            <w:shd w:val="clear" w:color="auto" w:fill="auto"/>
            <w:noWrap/>
            <w:vAlign w:val="center"/>
          </w:tcPr>
          <w:p>
            <w:pPr>
              <w:jc w:val="center"/>
              <w:rPr>
                <w:sz w:val="16"/>
                <w:szCs w:val="16"/>
              </w:rPr>
            </w:pPr>
            <w:r>
              <w:rPr>
                <w:sz w:val="16"/>
                <w:szCs w:val="16"/>
              </w:rPr>
              <w:t>47.4</w:t>
            </w:r>
          </w:p>
        </w:tc>
        <w:tc>
          <w:tcPr>
            <w:tcW w:w="550" w:type="dxa"/>
            <w:shd w:val="clear" w:color="auto" w:fill="auto"/>
            <w:noWrap/>
            <w:vAlign w:val="center"/>
          </w:tcPr>
          <w:p>
            <w:pPr>
              <w:jc w:val="center"/>
              <w:rPr>
                <w:sz w:val="16"/>
                <w:szCs w:val="16"/>
              </w:rPr>
            </w:pPr>
            <w:r>
              <w:rPr>
                <w:sz w:val="16"/>
                <w:szCs w:val="16"/>
              </w:rPr>
              <w:t>-27.2</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-8.7</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46.3</w:t>
            </w:r>
          </w:p>
        </w:tc>
        <w:tc>
          <w:tcPr>
            <w:tcW w:w="549" w:type="dxa"/>
            <w:shd w:val="clear" w:color="auto" w:fill="auto"/>
            <w:noWrap/>
            <w:vAlign w:val="center"/>
          </w:tcPr>
          <w:p>
            <w:pPr>
              <w:jc w:val="center"/>
              <w:rPr>
                <w:sz w:val="16"/>
                <w:szCs w:val="16"/>
              </w:rPr>
            </w:pPr>
            <w:r>
              <w:rPr>
                <w:sz w:val="16"/>
                <w:szCs w:val="16"/>
              </w:rPr>
              <w:t>6.0</w:t>
            </w:r>
          </w:p>
        </w:tc>
        <w:tc>
          <w:tcPr>
            <w:tcW w:w="550" w:type="dxa"/>
            <w:shd w:val="clear" w:color="auto" w:fill="auto"/>
            <w:noWrap/>
            <w:vAlign w:val="center"/>
          </w:tcPr>
          <w:p>
            <w:pPr>
              <w:jc w:val="center"/>
              <w:rPr>
                <w:sz w:val="16"/>
                <w:szCs w:val="16"/>
              </w:rPr>
            </w:pPr>
            <w:r>
              <w:rPr>
                <w:sz w:val="16"/>
                <w:szCs w:val="16"/>
              </w:rPr>
              <w:t>-8.6</w:t>
            </w:r>
          </w:p>
        </w:tc>
        <w:tc>
          <w:tcPr>
            <w:tcW w:w="550" w:type="dxa"/>
            <w:shd w:val="clear" w:color="auto" w:fill="auto"/>
            <w:noWrap/>
            <w:vAlign w:val="center"/>
          </w:tcPr>
          <w:p>
            <w:pPr>
              <w:jc w:val="center"/>
              <w:rPr>
                <w:sz w:val="16"/>
                <w:szCs w:val="16"/>
              </w:rPr>
            </w:pPr>
            <w:r>
              <w:rPr>
                <w:sz w:val="16"/>
                <w:szCs w:val="16"/>
              </w:rPr>
              <w:t>20.6</w:t>
            </w:r>
          </w:p>
        </w:tc>
        <w:tc>
          <w:tcPr>
            <w:tcW w:w="550" w:type="dxa"/>
            <w:shd w:val="clear" w:color="auto" w:fill="auto"/>
            <w:noWrap/>
            <w:vAlign w:val="center"/>
          </w:tcPr>
          <w:p>
            <w:pPr>
              <w:jc w:val="center"/>
              <w:rPr>
                <w:sz w:val="16"/>
                <w:szCs w:val="16"/>
              </w:rPr>
            </w:pPr>
            <w:r>
              <w:rPr>
                <w:sz w:val="16"/>
                <w:szCs w:val="16"/>
              </w:rPr>
              <w:t>-0.1</w:t>
            </w:r>
          </w:p>
        </w:tc>
        <w:tc>
          <w:tcPr>
            <w:tcW w:w="550" w:type="dxa"/>
            <w:shd w:val="clear" w:color="auto" w:fill="auto"/>
            <w:noWrap/>
            <w:vAlign w:val="center"/>
          </w:tcPr>
          <w:p>
            <w:pPr>
              <w:jc w:val="center"/>
              <w:rPr>
                <w:sz w:val="16"/>
                <w:szCs w:val="16"/>
              </w:rPr>
            </w:pPr>
            <w:r>
              <w:rPr>
                <w:sz w:val="16"/>
                <w:szCs w:val="16"/>
              </w:rPr>
              <w:t>-26.5</w:t>
            </w:r>
          </w:p>
        </w:tc>
        <w:tc>
          <w:tcPr>
            <w:tcW w:w="550" w:type="dxa"/>
            <w:shd w:val="clear" w:color="auto" w:fill="auto"/>
            <w:noWrap/>
            <w:vAlign w:val="center"/>
          </w:tcPr>
          <w:p>
            <w:pPr>
              <w:jc w:val="center"/>
              <w:rPr>
                <w:sz w:val="16"/>
                <w:szCs w:val="16"/>
              </w:rPr>
            </w:pPr>
            <w:r>
              <w:rPr>
                <w:sz w:val="16"/>
                <w:szCs w:val="16"/>
              </w:rPr>
              <w:t>26.4</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sz w:val="16"/>
                <w:szCs w:val="16"/>
              </w:rPr>
            </w:pPr>
            <w:r>
              <w:rPr>
                <w:sz w:val="16"/>
                <w:szCs w:val="16"/>
              </w:rPr>
              <w:t>4.0</w:t>
            </w:r>
          </w:p>
        </w:tc>
        <w:tc>
          <w:tcPr>
            <w:tcW w:w="550" w:type="dxa"/>
            <w:shd w:val="clear" w:color="auto" w:fill="auto"/>
            <w:noWrap/>
            <w:vAlign w:val="center"/>
          </w:tcPr>
          <w:p>
            <w:pPr>
              <w:jc w:val="center"/>
              <w:rPr>
                <w:sz w:val="16"/>
                <w:szCs w:val="16"/>
              </w:rPr>
            </w:pPr>
            <w:r>
              <w:rPr>
                <w:sz w:val="16"/>
                <w:szCs w:val="16"/>
              </w:rPr>
              <w:t>-5.6</w:t>
            </w:r>
          </w:p>
        </w:tc>
        <w:tc>
          <w:tcPr>
            <w:tcW w:w="549" w:type="dxa"/>
            <w:shd w:val="clear" w:color="auto" w:fill="auto"/>
            <w:noWrap/>
            <w:vAlign w:val="center"/>
          </w:tcPr>
          <w:p>
            <w:pPr>
              <w:jc w:val="center"/>
              <w:rPr>
                <w:sz w:val="16"/>
                <w:szCs w:val="16"/>
              </w:rPr>
            </w:pPr>
            <w:r>
              <w:rPr>
                <w:sz w:val="16"/>
                <w:szCs w:val="16"/>
              </w:rPr>
              <w:t>13.7</w:t>
            </w:r>
          </w:p>
        </w:tc>
        <w:tc>
          <w:tcPr>
            <w:tcW w:w="550" w:type="dxa"/>
            <w:shd w:val="clear" w:color="auto" w:fill="auto"/>
            <w:noWrap/>
            <w:vAlign w:val="center"/>
          </w:tcPr>
          <w:p>
            <w:pPr>
              <w:jc w:val="center"/>
              <w:rPr>
                <w:sz w:val="16"/>
                <w:szCs w:val="16"/>
              </w:rPr>
            </w:pPr>
            <w:r>
              <w:rPr>
                <w:sz w:val="16"/>
                <w:szCs w:val="16"/>
              </w:rPr>
              <w:t>-5.1</w:t>
            </w:r>
          </w:p>
        </w:tc>
        <w:tc>
          <w:tcPr>
            <w:tcW w:w="550" w:type="dxa"/>
            <w:shd w:val="clear" w:color="auto" w:fill="auto"/>
            <w:noWrap/>
            <w:vAlign w:val="center"/>
          </w:tcPr>
          <w:p>
            <w:pPr>
              <w:jc w:val="center"/>
              <w:rPr>
                <w:sz w:val="16"/>
                <w:szCs w:val="16"/>
              </w:rPr>
            </w:pPr>
            <w:r>
              <w:rPr>
                <w:sz w:val="16"/>
                <w:szCs w:val="16"/>
              </w:rPr>
              <w:t>51.2</w:t>
            </w:r>
          </w:p>
        </w:tc>
        <w:tc>
          <w:tcPr>
            <w:tcW w:w="550" w:type="dxa"/>
            <w:shd w:val="clear" w:color="auto" w:fill="auto"/>
            <w:noWrap/>
            <w:vAlign w:val="center"/>
          </w:tcPr>
          <w:p>
            <w:pPr>
              <w:jc w:val="center"/>
              <w:rPr>
                <w:sz w:val="16"/>
                <w:szCs w:val="16"/>
              </w:rPr>
            </w:pPr>
            <w:r>
              <w:rPr>
                <w:sz w:val="16"/>
                <w:szCs w:val="16"/>
              </w:rPr>
              <w:t>-5.1</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-0.7</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44.8</w:t>
            </w:r>
          </w:p>
        </w:tc>
        <w:tc>
          <w:tcPr>
            <w:tcW w:w="549" w:type="dxa"/>
            <w:shd w:val="clear" w:color="auto" w:fill="auto"/>
            <w:noWrap/>
            <w:vAlign w:val="center"/>
          </w:tcPr>
          <w:p>
            <w:pPr>
              <w:jc w:val="center"/>
              <w:rPr>
                <w:sz w:val="16"/>
                <w:szCs w:val="16"/>
              </w:rPr>
            </w:pPr>
            <w:r>
              <w:rPr>
                <w:sz w:val="16"/>
                <w:szCs w:val="16"/>
              </w:rPr>
              <w:t>13.5</w:t>
            </w:r>
          </w:p>
        </w:tc>
        <w:tc>
          <w:tcPr>
            <w:tcW w:w="550" w:type="dxa"/>
            <w:shd w:val="clear" w:color="auto" w:fill="auto"/>
            <w:noWrap/>
            <w:vAlign w:val="center"/>
          </w:tcPr>
          <w:p>
            <w:pPr>
              <w:jc w:val="center"/>
              <w:rPr>
                <w:sz w:val="16"/>
                <w:szCs w:val="16"/>
              </w:rPr>
            </w:pPr>
            <w:r>
              <w:rPr>
                <w:sz w:val="16"/>
                <w:szCs w:val="16"/>
              </w:rPr>
              <w:t>2.7</w:t>
            </w:r>
          </w:p>
        </w:tc>
        <w:tc>
          <w:tcPr>
            <w:tcW w:w="550" w:type="dxa"/>
            <w:shd w:val="clear" w:color="auto" w:fill="auto"/>
            <w:noWrap/>
            <w:vAlign w:val="center"/>
          </w:tcPr>
          <w:p>
            <w:pPr>
              <w:jc w:val="center"/>
              <w:rPr>
                <w:sz w:val="16"/>
                <w:szCs w:val="16"/>
              </w:rPr>
            </w:pPr>
            <w:r>
              <w:rPr>
                <w:sz w:val="16"/>
                <w:szCs w:val="16"/>
              </w:rPr>
              <w:t>24.2</w:t>
            </w:r>
          </w:p>
        </w:tc>
        <w:tc>
          <w:tcPr>
            <w:tcW w:w="550" w:type="dxa"/>
            <w:shd w:val="clear" w:color="auto" w:fill="auto"/>
            <w:noWrap/>
            <w:vAlign w:val="center"/>
          </w:tcPr>
          <w:p>
            <w:pPr>
              <w:jc w:val="center"/>
              <w:rPr>
                <w:sz w:val="16"/>
                <w:szCs w:val="16"/>
              </w:rPr>
            </w:pPr>
            <w:r>
              <w:rPr>
                <w:sz w:val="16"/>
                <w:szCs w:val="16"/>
              </w:rPr>
              <w:t>6.0</w:t>
            </w:r>
          </w:p>
        </w:tc>
        <w:tc>
          <w:tcPr>
            <w:tcW w:w="550" w:type="dxa"/>
            <w:shd w:val="clear" w:color="auto" w:fill="auto"/>
            <w:noWrap/>
            <w:vAlign w:val="center"/>
          </w:tcPr>
          <w:p>
            <w:pPr>
              <w:jc w:val="center"/>
              <w:rPr>
                <w:sz w:val="16"/>
                <w:szCs w:val="16"/>
              </w:rPr>
            </w:pPr>
            <w:r>
              <w:rPr>
                <w:sz w:val="16"/>
                <w:szCs w:val="16"/>
              </w:rPr>
              <w:t>-13.9</w:t>
            </w:r>
          </w:p>
        </w:tc>
        <w:tc>
          <w:tcPr>
            <w:tcW w:w="550" w:type="dxa"/>
            <w:shd w:val="clear" w:color="auto" w:fill="auto"/>
            <w:noWrap/>
            <w:vAlign w:val="center"/>
          </w:tcPr>
          <w:p>
            <w:pPr>
              <w:jc w:val="center"/>
              <w:rPr>
                <w:sz w:val="16"/>
                <w:szCs w:val="16"/>
              </w:rPr>
            </w:pPr>
            <w:r>
              <w:rPr>
                <w:sz w:val="16"/>
                <w:szCs w:val="16"/>
              </w:rPr>
              <w:t>25.9</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sz w:val="16"/>
                <w:szCs w:val="16"/>
              </w:rPr>
            </w:pPr>
            <w:r>
              <w:rPr>
                <w:sz w:val="16"/>
                <w:szCs w:val="16"/>
              </w:rPr>
              <w:t>21.9</w:t>
            </w:r>
          </w:p>
        </w:tc>
        <w:tc>
          <w:tcPr>
            <w:tcW w:w="550" w:type="dxa"/>
            <w:shd w:val="clear" w:color="auto" w:fill="auto"/>
            <w:noWrap/>
            <w:vAlign w:val="center"/>
          </w:tcPr>
          <w:p>
            <w:pPr>
              <w:jc w:val="center"/>
              <w:rPr>
                <w:sz w:val="16"/>
                <w:szCs w:val="16"/>
              </w:rPr>
            </w:pPr>
            <w:r>
              <w:rPr>
                <w:sz w:val="16"/>
                <w:szCs w:val="16"/>
              </w:rPr>
              <w:t>5.2</w:t>
            </w:r>
          </w:p>
        </w:tc>
        <w:tc>
          <w:tcPr>
            <w:tcW w:w="549" w:type="dxa"/>
            <w:shd w:val="clear" w:color="auto" w:fill="auto"/>
            <w:noWrap/>
            <w:vAlign w:val="center"/>
          </w:tcPr>
          <w:p>
            <w:pPr>
              <w:jc w:val="center"/>
              <w:rPr>
                <w:sz w:val="16"/>
                <w:szCs w:val="16"/>
              </w:rPr>
            </w:pPr>
            <w:r>
              <w:rPr>
                <w:sz w:val="16"/>
                <w:szCs w:val="16"/>
              </w:rPr>
              <w:t>38.6</w:t>
            </w:r>
          </w:p>
        </w:tc>
        <w:tc>
          <w:tcPr>
            <w:tcW w:w="550" w:type="dxa"/>
            <w:shd w:val="clear" w:color="auto" w:fill="auto"/>
            <w:noWrap/>
            <w:vAlign w:val="center"/>
          </w:tcPr>
          <w:p>
            <w:pPr>
              <w:jc w:val="center"/>
              <w:rPr>
                <w:sz w:val="16"/>
                <w:szCs w:val="16"/>
              </w:rPr>
            </w:pPr>
            <w:r>
              <w:rPr>
                <w:sz w:val="16"/>
                <w:szCs w:val="16"/>
              </w:rPr>
              <w:t>-31.0</w:t>
            </w:r>
          </w:p>
        </w:tc>
        <w:tc>
          <w:tcPr>
            <w:tcW w:w="550" w:type="dxa"/>
            <w:shd w:val="clear" w:color="auto" w:fill="auto"/>
            <w:noWrap/>
            <w:vAlign w:val="center"/>
          </w:tcPr>
          <w:p>
            <w:pPr>
              <w:jc w:val="center"/>
              <w:rPr>
                <w:sz w:val="16"/>
                <w:szCs w:val="16"/>
              </w:rPr>
            </w:pPr>
            <w:r>
              <w:rPr>
                <w:sz w:val="16"/>
                <w:szCs w:val="16"/>
              </w:rPr>
              <w:t>32.7</w:t>
            </w:r>
          </w:p>
        </w:tc>
        <w:tc>
          <w:tcPr>
            <w:tcW w:w="550" w:type="dxa"/>
            <w:shd w:val="clear" w:color="auto" w:fill="auto"/>
            <w:noWrap/>
            <w:vAlign w:val="center"/>
          </w:tcPr>
          <w:p>
            <w:pPr>
              <w:jc w:val="center"/>
              <w:rPr>
                <w:sz w:val="16"/>
                <w:szCs w:val="16"/>
              </w:rPr>
            </w:pPr>
            <w:r>
              <w:rPr>
                <w:sz w:val="16"/>
                <w:szCs w:val="16"/>
              </w:rPr>
              <w:t>-31.0</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0.4</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35.1</w:t>
            </w:r>
          </w:p>
        </w:tc>
        <w:tc>
          <w:tcPr>
            <w:tcW w:w="549" w:type="dxa"/>
            <w:shd w:val="clear" w:color="auto" w:fill="auto"/>
            <w:noWrap/>
            <w:vAlign w:val="center"/>
          </w:tcPr>
          <w:p>
            <w:pPr>
              <w:jc w:val="center"/>
              <w:rPr>
                <w:sz w:val="16"/>
                <w:szCs w:val="16"/>
              </w:rPr>
            </w:pPr>
            <w:r>
              <w:rPr>
                <w:sz w:val="16"/>
                <w:szCs w:val="16"/>
              </w:rPr>
              <w:t>26.8</w:t>
            </w:r>
          </w:p>
        </w:tc>
        <w:tc>
          <w:tcPr>
            <w:tcW w:w="550" w:type="dxa"/>
            <w:shd w:val="clear" w:color="auto" w:fill="auto"/>
            <w:noWrap/>
            <w:vAlign w:val="center"/>
          </w:tcPr>
          <w:p>
            <w:pPr>
              <w:jc w:val="center"/>
              <w:rPr>
                <w:sz w:val="16"/>
                <w:szCs w:val="16"/>
              </w:rPr>
            </w:pPr>
            <w:r>
              <w:rPr>
                <w:sz w:val="16"/>
                <w:szCs w:val="16"/>
              </w:rPr>
              <w:t>7.0</w:t>
            </w:r>
          </w:p>
        </w:tc>
        <w:tc>
          <w:tcPr>
            <w:tcW w:w="550" w:type="dxa"/>
            <w:shd w:val="clear" w:color="auto" w:fill="auto"/>
            <w:noWrap/>
            <w:vAlign w:val="center"/>
          </w:tcPr>
          <w:p>
            <w:pPr>
              <w:jc w:val="center"/>
              <w:rPr>
                <w:sz w:val="16"/>
                <w:szCs w:val="16"/>
              </w:rPr>
            </w:pPr>
            <w:r>
              <w:rPr>
                <w:sz w:val="16"/>
                <w:szCs w:val="16"/>
              </w:rPr>
              <w:t>46.6</w:t>
            </w:r>
          </w:p>
        </w:tc>
        <w:tc>
          <w:tcPr>
            <w:tcW w:w="550" w:type="dxa"/>
            <w:shd w:val="clear" w:color="auto" w:fill="auto"/>
            <w:noWrap/>
            <w:vAlign w:val="center"/>
          </w:tcPr>
          <w:p>
            <w:pPr>
              <w:jc w:val="center"/>
              <w:rPr>
                <w:sz w:val="16"/>
                <w:szCs w:val="16"/>
              </w:rPr>
            </w:pPr>
            <w:r>
              <w:rPr>
                <w:sz w:val="16"/>
                <w:szCs w:val="16"/>
              </w:rPr>
              <w:t>16.8</w:t>
            </w:r>
          </w:p>
        </w:tc>
        <w:tc>
          <w:tcPr>
            <w:tcW w:w="550" w:type="dxa"/>
            <w:shd w:val="clear" w:color="auto" w:fill="auto"/>
            <w:noWrap/>
            <w:vAlign w:val="center"/>
          </w:tcPr>
          <w:p>
            <w:pPr>
              <w:jc w:val="center"/>
              <w:rPr>
                <w:sz w:val="16"/>
                <w:szCs w:val="16"/>
              </w:rPr>
            </w:pPr>
            <w:r>
              <w:rPr>
                <w:sz w:val="16"/>
                <w:szCs w:val="16"/>
              </w:rPr>
              <w:t>-11.3</w:t>
            </w:r>
          </w:p>
        </w:tc>
        <w:tc>
          <w:tcPr>
            <w:tcW w:w="550" w:type="dxa"/>
            <w:shd w:val="clear" w:color="auto" w:fill="auto"/>
            <w:noWrap/>
            <w:vAlign w:val="center"/>
          </w:tcPr>
          <w:p>
            <w:pPr>
              <w:jc w:val="center"/>
              <w:rPr>
                <w:sz w:val="16"/>
                <w:szCs w:val="16"/>
              </w:rPr>
            </w:pPr>
            <w:r>
              <w:rPr>
                <w:sz w:val="16"/>
                <w:szCs w:val="16"/>
              </w:rPr>
              <w:t>44.8</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r>
              <w:rPr>
                <w:sz w:val="16"/>
                <w:szCs w:val="16"/>
              </w:rPr>
              <w:t>Tartu linn</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sz w:val="16"/>
                <w:szCs w:val="16"/>
              </w:rPr>
            </w:pPr>
            <w:r>
              <w:rPr>
                <w:sz w:val="16"/>
                <w:szCs w:val="16"/>
              </w:rPr>
              <w:t>4.0</w:t>
            </w:r>
          </w:p>
        </w:tc>
        <w:tc>
          <w:tcPr>
            <w:tcW w:w="550" w:type="dxa"/>
            <w:shd w:val="clear" w:color="auto" w:fill="auto"/>
            <w:noWrap/>
            <w:vAlign w:val="center"/>
          </w:tcPr>
          <w:p>
            <w:pPr>
              <w:jc w:val="center"/>
              <w:rPr>
                <w:sz w:val="16"/>
                <w:szCs w:val="16"/>
              </w:rPr>
            </w:pPr>
            <w:r>
              <w:rPr>
                <w:sz w:val="16"/>
                <w:szCs w:val="16"/>
              </w:rPr>
              <w:t>-28.3</w:t>
            </w:r>
          </w:p>
        </w:tc>
        <w:tc>
          <w:tcPr>
            <w:tcW w:w="549" w:type="dxa"/>
            <w:shd w:val="clear" w:color="auto" w:fill="auto"/>
            <w:noWrap/>
            <w:vAlign w:val="center"/>
          </w:tcPr>
          <w:p>
            <w:pPr>
              <w:jc w:val="center"/>
              <w:rPr>
                <w:sz w:val="16"/>
                <w:szCs w:val="16"/>
              </w:rPr>
            </w:pPr>
            <w:r>
              <w:rPr>
                <w:sz w:val="16"/>
                <w:szCs w:val="16"/>
              </w:rPr>
              <w:t>36.3</w:t>
            </w:r>
          </w:p>
        </w:tc>
        <w:tc>
          <w:tcPr>
            <w:tcW w:w="550" w:type="dxa"/>
            <w:shd w:val="clear" w:color="auto" w:fill="auto"/>
            <w:noWrap/>
            <w:vAlign w:val="center"/>
          </w:tcPr>
          <w:p>
            <w:pPr>
              <w:jc w:val="center"/>
              <w:rPr>
                <w:sz w:val="16"/>
                <w:szCs w:val="16"/>
              </w:rPr>
            </w:pPr>
            <w:r>
              <w:rPr>
                <w:sz w:val="16"/>
                <w:szCs w:val="16"/>
              </w:rPr>
              <w:t>-79.7</w:t>
            </w:r>
          </w:p>
        </w:tc>
        <w:tc>
          <w:tcPr>
            <w:tcW w:w="550" w:type="dxa"/>
            <w:shd w:val="clear" w:color="auto" w:fill="auto"/>
            <w:noWrap/>
            <w:vAlign w:val="center"/>
          </w:tcPr>
          <w:p>
            <w:pPr>
              <w:jc w:val="center"/>
              <w:rPr>
                <w:sz w:val="16"/>
                <w:szCs w:val="16"/>
              </w:rPr>
            </w:pPr>
            <w:r>
              <w:rPr>
                <w:sz w:val="16"/>
                <w:szCs w:val="16"/>
              </w:rPr>
              <w:t>11.7</w:t>
            </w:r>
          </w:p>
        </w:tc>
        <w:tc>
          <w:tcPr>
            <w:tcW w:w="550" w:type="dxa"/>
            <w:shd w:val="clear" w:color="auto" w:fill="auto"/>
            <w:noWrap/>
            <w:vAlign w:val="center"/>
          </w:tcPr>
          <w:p>
            <w:pPr>
              <w:jc w:val="center"/>
              <w:rPr>
                <w:sz w:val="16"/>
                <w:szCs w:val="16"/>
              </w:rPr>
            </w:pPr>
            <w:r>
              <w:rPr>
                <w:sz w:val="16"/>
                <w:szCs w:val="16"/>
              </w:rPr>
              <w:t>-79.7</w:t>
            </w:r>
          </w:p>
        </w:tc>
        <w:tc>
          <w:tcPr>
            <w:tcW w:w="550" w:type="dxa"/>
            <w:shd w:val="clear" w:color="auto" w:fill="auto"/>
            <w:noWrap/>
            <w:vAlign w:val="center"/>
          </w:tcPr>
          <w:p>
            <w:pPr>
              <w:jc w:val="center"/>
              <w:rPr>
                <w:sz w:val="16"/>
                <w:szCs w:val="16"/>
              </w:rPr>
            </w:pPr>
            <w:r>
              <w:rPr>
                <w:sz w:val="16"/>
                <w:szCs w:val="16"/>
              </w:rPr>
              <w:t>6.0</w:t>
            </w:r>
          </w:p>
        </w:tc>
        <w:tc>
          <w:tcPr>
            <w:tcW w:w="549" w:type="dxa"/>
            <w:shd w:val="clear" w:color="auto" w:fill="auto"/>
            <w:noWrap/>
            <w:vAlign w:val="center"/>
          </w:tcPr>
          <w:p>
            <w:pPr>
              <w:jc w:val="center"/>
              <w:rPr>
                <w:sz w:val="16"/>
                <w:szCs w:val="16"/>
              </w:rPr>
            </w:pPr>
            <w:r>
              <w:rPr>
                <w:sz w:val="16"/>
                <w:szCs w:val="16"/>
              </w:rPr>
              <w:t>-24.5</w:t>
            </w:r>
          </w:p>
        </w:tc>
        <w:tc>
          <w:tcPr>
            <w:tcW w:w="550" w:type="dxa"/>
            <w:shd w:val="clear" w:color="auto" w:fill="auto"/>
            <w:noWrap/>
            <w:vAlign w:val="center"/>
          </w:tcPr>
          <w:p>
            <w:pPr>
              <w:jc w:val="center"/>
              <w:rPr>
                <w:sz w:val="16"/>
                <w:szCs w:val="16"/>
              </w:rPr>
            </w:pPr>
            <w:r>
              <w:rPr>
                <w:sz w:val="16"/>
                <w:szCs w:val="16"/>
              </w:rPr>
              <w:t>36.6</w:t>
            </w:r>
          </w:p>
        </w:tc>
        <w:tc>
          <w:tcPr>
            <w:tcW w:w="550" w:type="dxa"/>
            <w:shd w:val="clear" w:color="auto" w:fill="auto"/>
            <w:noWrap/>
            <w:vAlign w:val="center"/>
          </w:tcPr>
          <w:p>
            <w:pPr>
              <w:jc w:val="center"/>
              <w:rPr>
                <w:sz w:val="16"/>
                <w:szCs w:val="16"/>
              </w:rPr>
            </w:pPr>
            <w:r>
              <w:rPr>
                <w:sz w:val="16"/>
                <w:szCs w:val="16"/>
              </w:rPr>
              <w:t>-32.4</w:t>
            </w:r>
          </w:p>
        </w:tc>
        <w:tc>
          <w:tcPr>
            <w:tcW w:w="550" w:type="dxa"/>
            <w:shd w:val="clear" w:color="auto" w:fill="auto"/>
            <w:noWrap/>
            <w:vAlign w:val="center"/>
          </w:tcPr>
          <w:p>
            <w:pPr>
              <w:jc w:val="center"/>
              <w:rPr>
                <w:sz w:val="16"/>
                <w:szCs w:val="16"/>
              </w:rPr>
            </w:pPr>
            <w:r>
              <w:rPr>
                <w:sz w:val="16"/>
                <w:szCs w:val="16"/>
              </w:rPr>
              <w:t>-419.</w:t>
            </w:r>
          </w:p>
        </w:tc>
        <w:tc>
          <w:tcPr>
            <w:tcW w:w="550" w:type="dxa"/>
            <w:shd w:val="clear" w:color="auto" w:fill="auto"/>
            <w:noWrap/>
            <w:vAlign w:val="center"/>
          </w:tcPr>
          <w:p>
            <w:pPr>
              <w:jc w:val="center"/>
              <w:rPr>
                <w:sz w:val="16"/>
                <w:szCs w:val="16"/>
              </w:rPr>
            </w:pPr>
            <w:r>
              <w:rPr>
                <w:sz w:val="16"/>
                <w:szCs w:val="16"/>
              </w:rPr>
              <w:t>354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-24.7</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109.9</w:t>
            </w:r>
          </w:p>
        </w:tc>
        <w:tc>
          <w:tcPr>
            <w:tcW w:w="546" w:type="dxa"/>
            <w:shd w:val="clear" w:color="auto" w:fill="auto"/>
            <w:noWrap/>
            <w:vAlign w:val="center"/>
          </w:tcPr>
          <w:p>
            <w:pPr>
              <w:jc w:val="center"/>
              <w:rPr>
                <w:sz w:val="16"/>
                <w:szCs w:val="16"/>
              </w:rPr>
            </w:pPr>
            <w:r>
              <w:rPr>
                <w:sz w:val="16"/>
                <w:szCs w:val="16"/>
              </w:rPr>
              <w:t>-100</w:t>
            </w:r>
          </w:p>
        </w:tc>
        <w:tc>
          <w:tcPr>
            <w:tcW w:w="550" w:type="dxa"/>
            <w:shd w:val="clear" w:color="auto" w:fill="auto"/>
            <w:noWrap/>
            <w:vAlign w:val="center"/>
          </w:tcPr>
          <w:p>
            <w:pPr>
              <w:jc w:val="center"/>
              <w:rPr>
                <w:sz w:val="16"/>
                <w:szCs w:val="16"/>
              </w:rPr>
            </w:pPr>
            <w:r>
              <w:rPr>
                <w:sz w:val="16"/>
                <w:szCs w:val="16"/>
              </w:rPr>
              <w:t>-</w:t>
            </w:r>
          </w:p>
        </w:tc>
        <w:tc>
          <w:tcPr>
            <w:tcW w:w="550" w:type="dxa"/>
            <w:shd w:val="clear" w:color="auto" w:fill="auto"/>
            <w:noWrap/>
            <w:vAlign w:val="center"/>
          </w:tcPr>
          <w:p>
            <w:pPr>
              <w:jc w:val="center"/>
              <w:rPr>
                <w:sz w:val="16"/>
                <w:szCs w:val="16"/>
              </w:rPr>
            </w:pPr>
            <w:r>
              <w:rPr>
                <w:sz w:val="16"/>
                <w:szCs w:val="16"/>
              </w:rPr>
              <w:t>-</w:t>
            </w:r>
          </w:p>
        </w:tc>
        <w:tc>
          <w:tcPr>
            <w:tcW w:w="549" w:type="dxa"/>
            <w:shd w:val="clear" w:color="auto" w:fill="auto"/>
            <w:noWrap/>
            <w:vAlign w:val="center"/>
          </w:tcPr>
          <w:p>
            <w:pPr>
              <w:jc w:val="center"/>
              <w:rPr>
                <w:sz w:val="16"/>
                <w:szCs w:val="16"/>
              </w:rPr>
            </w:pPr>
            <w:r>
              <w:rPr>
                <w:sz w:val="16"/>
                <w:szCs w:val="16"/>
              </w:rPr>
              <w:t>52.7</w:t>
            </w:r>
          </w:p>
        </w:tc>
        <w:tc>
          <w:tcPr>
            <w:tcW w:w="550" w:type="dxa"/>
            <w:shd w:val="clear" w:color="auto" w:fill="auto"/>
            <w:noWrap/>
            <w:vAlign w:val="center"/>
          </w:tcPr>
          <w:p>
            <w:pPr>
              <w:jc w:val="center"/>
              <w:rPr>
                <w:sz w:val="16"/>
                <w:szCs w:val="16"/>
              </w:rPr>
            </w:pPr>
            <w:r>
              <w:rPr>
                <w:sz w:val="16"/>
                <w:szCs w:val="16"/>
              </w:rPr>
              <w:t>16.7</w:t>
            </w:r>
          </w:p>
        </w:tc>
        <w:tc>
          <w:tcPr>
            <w:tcW w:w="550" w:type="dxa"/>
            <w:shd w:val="clear" w:color="auto" w:fill="auto"/>
            <w:noWrap/>
            <w:vAlign w:val="center"/>
          </w:tcPr>
          <w:p>
            <w:pPr>
              <w:jc w:val="center"/>
              <w:rPr>
                <w:sz w:val="16"/>
                <w:szCs w:val="16"/>
              </w:rPr>
            </w:pPr>
            <w:r>
              <w:rPr>
                <w:sz w:val="16"/>
                <w:szCs w:val="16"/>
              </w:rPr>
              <w:t>88.6</w:t>
            </w:r>
          </w:p>
        </w:tc>
        <w:tc>
          <w:tcPr>
            <w:tcW w:w="550" w:type="dxa"/>
            <w:shd w:val="clear" w:color="auto" w:fill="auto"/>
            <w:noWrap/>
            <w:vAlign w:val="center"/>
          </w:tcPr>
          <w:p>
            <w:pPr>
              <w:jc w:val="center"/>
              <w:rPr>
                <w:sz w:val="16"/>
                <w:szCs w:val="16"/>
              </w:rPr>
            </w:pPr>
            <w:r>
              <w:rPr>
                <w:sz w:val="16"/>
                <w:szCs w:val="16"/>
              </w:rPr>
              <w:t>-85.0</w:t>
            </w:r>
          </w:p>
        </w:tc>
        <w:tc>
          <w:tcPr>
            <w:tcW w:w="550" w:type="dxa"/>
            <w:shd w:val="clear" w:color="auto" w:fill="auto"/>
            <w:noWrap/>
            <w:vAlign w:val="center"/>
          </w:tcPr>
          <w:p>
            <w:pPr>
              <w:jc w:val="center"/>
              <w:rPr>
                <w:sz w:val="16"/>
                <w:szCs w:val="16"/>
              </w:rPr>
            </w:pPr>
            <w:r>
              <w:rPr>
                <w:sz w:val="16"/>
                <w:szCs w:val="16"/>
              </w:rPr>
              <w:t>-397</w:t>
            </w:r>
          </w:p>
        </w:tc>
        <w:tc>
          <w:tcPr>
            <w:tcW w:w="550" w:type="dxa"/>
            <w:shd w:val="clear" w:color="auto" w:fill="auto"/>
            <w:noWrap/>
            <w:vAlign w:val="center"/>
          </w:tcPr>
          <w:p>
            <w:pPr>
              <w:jc w:val="center"/>
              <w:rPr>
                <w:sz w:val="16"/>
                <w:szCs w:val="16"/>
              </w:rPr>
            </w:pPr>
            <w:r>
              <w:rPr>
                <w:sz w:val="16"/>
                <w:szCs w:val="16"/>
              </w:rPr>
              <w:t>227</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sz w:val="16"/>
                <w:szCs w:val="16"/>
              </w:rPr>
            </w:pPr>
            <w:r>
              <w:rPr>
                <w:sz w:val="16"/>
                <w:szCs w:val="16"/>
              </w:rPr>
              <w:t>15.5</w:t>
            </w:r>
          </w:p>
        </w:tc>
        <w:tc>
          <w:tcPr>
            <w:tcW w:w="550" w:type="dxa"/>
            <w:shd w:val="clear" w:color="auto" w:fill="auto"/>
            <w:noWrap/>
            <w:vAlign w:val="center"/>
          </w:tcPr>
          <w:p>
            <w:pPr>
              <w:jc w:val="center"/>
              <w:rPr>
                <w:sz w:val="16"/>
                <w:szCs w:val="16"/>
              </w:rPr>
            </w:pPr>
            <w:r>
              <w:rPr>
                <w:sz w:val="16"/>
                <w:szCs w:val="16"/>
              </w:rPr>
              <w:t>-12.0</w:t>
            </w:r>
          </w:p>
        </w:tc>
        <w:tc>
          <w:tcPr>
            <w:tcW w:w="549" w:type="dxa"/>
            <w:shd w:val="clear" w:color="auto" w:fill="auto"/>
            <w:noWrap/>
            <w:vAlign w:val="center"/>
          </w:tcPr>
          <w:p>
            <w:pPr>
              <w:jc w:val="center"/>
              <w:rPr>
                <w:sz w:val="16"/>
                <w:szCs w:val="16"/>
              </w:rPr>
            </w:pPr>
            <w:r>
              <w:rPr>
                <w:sz w:val="16"/>
                <w:szCs w:val="16"/>
              </w:rPr>
              <w:t>43.0</w:t>
            </w:r>
          </w:p>
        </w:tc>
        <w:tc>
          <w:tcPr>
            <w:tcW w:w="550" w:type="dxa"/>
            <w:shd w:val="clear" w:color="auto" w:fill="auto"/>
            <w:noWrap/>
            <w:vAlign w:val="center"/>
          </w:tcPr>
          <w:p>
            <w:pPr>
              <w:jc w:val="center"/>
              <w:rPr>
                <w:sz w:val="16"/>
                <w:szCs w:val="16"/>
              </w:rPr>
            </w:pPr>
            <w:r>
              <w:rPr>
                <w:sz w:val="16"/>
                <w:szCs w:val="16"/>
              </w:rPr>
              <w:t>-70.2</w:t>
            </w:r>
          </w:p>
        </w:tc>
        <w:tc>
          <w:tcPr>
            <w:tcW w:w="550" w:type="dxa"/>
            <w:shd w:val="clear" w:color="auto" w:fill="auto"/>
            <w:noWrap/>
            <w:vAlign w:val="center"/>
          </w:tcPr>
          <w:p>
            <w:pPr>
              <w:jc w:val="center"/>
              <w:rPr>
                <w:sz w:val="16"/>
                <w:szCs w:val="16"/>
              </w:rPr>
            </w:pPr>
            <w:r>
              <w:rPr>
                <w:sz w:val="16"/>
                <w:szCs w:val="16"/>
              </w:rPr>
              <w:t>2.0</w:t>
            </w:r>
          </w:p>
        </w:tc>
        <w:tc>
          <w:tcPr>
            <w:tcW w:w="550" w:type="dxa"/>
            <w:shd w:val="clear" w:color="auto" w:fill="auto"/>
            <w:noWrap/>
            <w:vAlign w:val="center"/>
          </w:tcPr>
          <w:p>
            <w:pPr>
              <w:jc w:val="center"/>
              <w:rPr>
                <w:sz w:val="16"/>
                <w:szCs w:val="16"/>
              </w:rPr>
            </w:pPr>
            <w:r>
              <w:rPr>
                <w:sz w:val="16"/>
                <w:szCs w:val="16"/>
              </w:rPr>
              <w:t>-70.2</w:t>
            </w:r>
          </w:p>
        </w:tc>
        <w:tc>
          <w:tcPr>
            <w:tcW w:w="550" w:type="dxa"/>
            <w:shd w:val="clear" w:color="auto" w:fill="auto"/>
            <w:noWrap/>
            <w:vAlign w:val="center"/>
          </w:tcPr>
          <w:p>
            <w:pPr>
              <w:jc w:val="center"/>
              <w:rPr>
                <w:sz w:val="16"/>
                <w:szCs w:val="16"/>
              </w:rPr>
            </w:pPr>
            <w:r>
              <w:rPr>
                <w:sz w:val="16"/>
                <w:szCs w:val="16"/>
              </w:rPr>
              <w:t>12.6</w:t>
            </w:r>
          </w:p>
        </w:tc>
        <w:tc>
          <w:tcPr>
            <w:tcW w:w="549" w:type="dxa"/>
            <w:shd w:val="clear" w:color="auto" w:fill="auto"/>
            <w:noWrap/>
            <w:vAlign w:val="center"/>
          </w:tcPr>
          <w:p>
            <w:pPr>
              <w:jc w:val="center"/>
              <w:rPr>
                <w:sz w:val="16"/>
                <w:szCs w:val="16"/>
              </w:rPr>
            </w:pPr>
            <w:r>
              <w:rPr>
                <w:sz w:val="16"/>
                <w:szCs w:val="16"/>
              </w:rPr>
              <w:t>-13.5</w:t>
            </w:r>
          </w:p>
        </w:tc>
        <w:tc>
          <w:tcPr>
            <w:tcW w:w="550" w:type="dxa"/>
            <w:shd w:val="clear" w:color="auto" w:fill="auto"/>
            <w:noWrap/>
            <w:vAlign w:val="center"/>
          </w:tcPr>
          <w:p>
            <w:pPr>
              <w:jc w:val="center"/>
              <w:rPr>
                <w:sz w:val="16"/>
                <w:szCs w:val="16"/>
              </w:rPr>
            </w:pPr>
            <w:r>
              <w:rPr>
                <w:sz w:val="16"/>
                <w:szCs w:val="16"/>
              </w:rPr>
              <w:t>38.7</w:t>
            </w:r>
          </w:p>
        </w:tc>
        <w:tc>
          <w:tcPr>
            <w:tcW w:w="550" w:type="dxa"/>
            <w:shd w:val="clear" w:color="auto" w:fill="auto"/>
            <w:noWrap/>
            <w:vAlign w:val="center"/>
          </w:tcPr>
          <w:p>
            <w:pPr>
              <w:jc w:val="center"/>
              <w:rPr>
                <w:sz w:val="16"/>
                <w:szCs w:val="16"/>
              </w:rPr>
            </w:pPr>
            <w:r>
              <w:rPr>
                <w:sz w:val="16"/>
                <w:szCs w:val="16"/>
              </w:rPr>
              <w:t>-45.2</w:t>
            </w:r>
          </w:p>
        </w:tc>
        <w:tc>
          <w:tcPr>
            <w:tcW w:w="550" w:type="dxa"/>
            <w:shd w:val="clear" w:color="auto" w:fill="auto"/>
            <w:noWrap/>
            <w:vAlign w:val="center"/>
          </w:tcPr>
          <w:p>
            <w:pPr>
              <w:jc w:val="center"/>
              <w:rPr>
                <w:sz w:val="16"/>
                <w:szCs w:val="16"/>
              </w:rPr>
            </w:pPr>
            <w:r>
              <w:rPr>
                <w:sz w:val="16"/>
                <w:szCs w:val="16"/>
              </w:rPr>
              <w:t>-151</w:t>
            </w:r>
          </w:p>
        </w:tc>
        <w:tc>
          <w:tcPr>
            <w:tcW w:w="550" w:type="dxa"/>
            <w:shd w:val="clear" w:color="auto" w:fill="auto"/>
            <w:noWrap/>
            <w:vAlign w:val="center"/>
          </w:tcPr>
          <w:p>
            <w:pPr>
              <w:jc w:val="center"/>
              <w:rPr>
                <w:sz w:val="16"/>
                <w:szCs w:val="16"/>
              </w:rPr>
            </w:pPr>
            <w:r>
              <w:rPr>
                <w:sz w:val="16"/>
                <w:szCs w:val="16"/>
              </w:rPr>
              <w:t>61.6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13.8</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81.7</w:t>
            </w:r>
          </w:p>
        </w:tc>
        <w:tc>
          <w:tcPr>
            <w:tcW w:w="546" w:type="dxa"/>
            <w:shd w:val="clear" w:color="auto" w:fill="auto"/>
            <w:noWrap/>
            <w:vAlign w:val="center"/>
          </w:tcPr>
          <w:p>
            <w:pPr>
              <w:jc w:val="center"/>
              <w:rPr>
                <w:sz w:val="16"/>
                <w:szCs w:val="16"/>
              </w:rPr>
            </w:pPr>
            <w:r>
              <w:rPr>
                <w:sz w:val="16"/>
                <w:szCs w:val="16"/>
              </w:rPr>
              <w:t>-99.8</w:t>
            </w:r>
          </w:p>
        </w:tc>
        <w:tc>
          <w:tcPr>
            <w:tcW w:w="550" w:type="dxa"/>
            <w:shd w:val="clear" w:color="auto" w:fill="auto"/>
            <w:noWrap/>
            <w:vAlign w:val="center"/>
          </w:tcPr>
          <w:p>
            <w:pPr>
              <w:jc w:val="center"/>
              <w:rPr>
                <w:sz w:val="16"/>
                <w:szCs w:val="16"/>
              </w:rPr>
            </w:pPr>
            <w:r>
              <w:rPr>
                <w:sz w:val="16"/>
                <w:szCs w:val="16"/>
              </w:rPr>
              <w:t>-421.69</w:t>
            </w:r>
          </w:p>
        </w:tc>
        <w:tc>
          <w:tcPr>
            <w:tcW w:w="550" w:type="dxa"/>
            <w:shd w:val="clear" w:color="auto" w:fill="auto"/>
            <w:noWrap/>
            <w:vAlign w:val="center"/>
          </w:tcPr>
          <w:p>
            <w:pPr>
              <w:jc w:val="center"/>
              <w:rPr>
                <w:sz w:val="16"/>
                <w:szCs w:val="16"/>
              </w:rPr>
            </w:pPr>
            <w:r>
              <w:rPr>
                <w:sz w:val="16"/>
                <w:szCs w:val="16"/>
              </w:rPr>
              <w:t>222.03</w:t>
            </w:r>
          </w:p>
        </w:tc>
        <w:tc>
          <w:tcPr>
            <w:tcW w:w="549" w:type="dxa"/>
            <w:shd w:val="clear" w:color="auto" w:fill="auto"/>
            <w:noWrap/>
            <w:vAlign w:val="center"/>
          </w:tcPr>
          <w:p>
            <w:pPr>
              <w:jc w:val="center"/>
              <w:rPr>
                <w:sz w:val="16"/>
                <w:szCs w:val="16"/>
              </w:rPr>
            </w:pPr>
            <w:r>
              <w:rPr>
                <w:sz w:val="16"/>
                <w:szCs w:val="16"/>
              </w:rPr>
              <w:t>52.1</w:t>
            </w:r>
          </w:p>
        </w:tc>
        <w:tc>
          <w:tcPr>
            <w:tcW w:w="550" w:type="dxa"/>
            <w:shd w:val="clear" w:color="auto" w:fill="auto"/>
            <w:noWrap/>
            <w:vAlign w:val="center"/>
          </w:tcPr>
          <w:p>
            <w:pPr>
              <w:jc w:val="center"/>
              <w:rPr>
                <w:sz w:val="16"/>
                <w:szCs w:val="16"/>
              </w:rPr>
            </w:pPr>
            <w:r>
              <w:rPr>
                <w:sz w:val="16"/>
                <w:szCs w:val="16"/>
              </w:rPr>
              <w:t>24.4</w:t>
            </w:r>
          </w:p>
        </w:tc>
        <w:tc>
          <w:tcPr>
            <w:tcW w:w="550" w:type="dxa"/>
            <w:shd w:val="clear" w:color="auto" w:fill="auto"/>
            <w:noWrap/>
            <w:vAlign w:val="center"/>
          </w:tcPr>
          <w:p>
            <w:pPr>
              <w:jc w:val="center"/>
              <w:rPr>
                <w:sz w:val="16"/>
                <w:szCs w:val="16"/>
              </w:rPr>
            </w:pPr>
            <w:r>
              <w:rPr>
                <w:sz w:val="16"/>
                <w:szCs w:val="16"/>
              </w:rPr>
              <w:t>79.9</w:t>
            </w:r>
          </w:p>
        </w:tc>
        <w:tc>
          <w:tcPr>
            <w:tcW w:w="550" w:type="dxa"/>
            <w:shd w:val="clear" w:color="auto" w:fill="auto"/>
            <w:noWrap/>
            <w:vAlign w:val="center"/>
          </w:tcPr>
          <w:p>
            <w:pPr>
              <w:jc w:val="center"/>
              <w:rPr>
                <w:sz w:val="16"/>
                <w:szCs w:val="16"/>
              </w:rPr>
            </w:pPr>
            <w:r>
              <w:rPr>
                <w:sz w:val="16"/>
                <w:szCs w:val="16"/>
              </w:rPr>
              <w:t>-35.8</w:t>
            </w:r>
          </w:p>
        </w:tc>
        <w:tc>
          <w:tcPr>
            <w:tcW w:w="550" w:type="dxa"/>
            <w:shd w:val="clear" w:color="auto" w:fill="auto"/>
            <w:noWrap/>
            <w:vAlign w:val="center"/>
          </w:tcPr>
          <w:p>
            <w:pPr>
              <w:jc w:val="center"/>
              <w:rPr>
                <w:sz w:val="16"/>
                <w:szCs w:val="16"/>
              </w:rPr>
            </w:pPr>
            <w:r>
              <w:rPr>
                <w:sz w:val="16"/>
                <w:szCs w:val="16"/>
              </w:rPr>
              <w:t>-210</w:t>
            </w:r>
          </w:p>
        </w:tc>
        <w:tc>
          <w:tcPr>
            <w:tcW w:w="550" w:type="dxa"/>
            <w:shd w:val="clear" w:color="auto" w:fill="auto"/>
            <w:noWrap/>
            <w:vAlign w:val="center"/>
          </w:tcPr>
          <w:p>
            <w:pPr>
              <w:jc w:val="center"/>
              <w:rPr>
                <w:sz w:val="16"/>
                <w:szCs w:val="16"/>
              </w:rPr>
            </w:pPr>
            <w:r>
              <w:rPr>
                <w:sz w:val="16"/>
                <w:szCs w:val="16"/>
              </w:rPr>
              <w:t>139</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sz w:val="16"/>
                <w:szCs w:val="16"/>
              </w:rPr>
            </w:pPr>
            <w:r>
              <w:rPr>
                <w:sz w:val="16"/>
                <w:szCs w:val="16"/>
              </w:rPr>
              <w:t>36.7</w:t>
            </w:r>
          </w:p>
        </w:tc>
        <w:tc>
          <w:tcPr>
            <w:tcW w:w="550" w:type="dxa"/>
            <w:shd w:val="clear" w:color="auto" w:fill="auto"/>
            <w:noWrap/>
            <w:vAlign w:val="center"/>
          </w:tcPr>
          <w:p>
            <w:pPr>
              <w:jc w:val="center"/>
              <w:rPr>
                <w:sz w:val="16"/>
                <w:szCs w:val="16"/>
              </w:rPr>
            </w:pPr>
            <w:r>
              <w:rPr>
                <w:sz w:val="16"/>
                <w:szCs w:val="16"/>
              </w:rPr>
              <w:t>4.2</w:t>
            </w:r>
          </w:p>
        </w:tc>
        <w:tc>
          <w:tcPr>
            <w:tcW w:w="549" w:type="dxa"/>
            <w:shd w:val="clear" w:color="auto" w:fill="auto"/>
            <w:noWrap/>
            <w:vAlign w:val="center"/>
          </w:tcPr>
          <w:p>
            <w:pPr>
              <w:jc w:val="center"/>
              <w:rPr>
                <w:sz w:val="16"/>
                <w:szCs w:val="16"/>
              </w:rPr>
            </w:pPr>
            <w:r>
              <w:rPr>
                <w:sz w:val="16"/>
                <w:szCs w:val="16"/>
              </w:rPr>
              <w:t>69.2</w:t>
            </w:r>
          </w:p>
        </w:tc>
        <w:tc>
          <w:tcPr>
            <w:tcW w:w="550" w:type="dxa"/>
            <w:shd w:val="clear" w:color="auto" w:fill="auto"/>
            <w:noWrap/>
            <w:vAlign w:val="center"/>
          </w:tcPr>
          <w:p>
            <w:pPr>
              <w:jc w:val="center"/>
              <w:rPr>
                <w:sz w:val="16"/>
                <w:szCs w:val="16"/>
              </w:rPr>
            </w:pPr>
            <w:r>
              <w:rPr>
                <w:sz w:val="16"/>
                <w:szCs w:val="16"/>
              </w:rPr>
              <w:t>-69.8</w:t>
            </w:r>
          </w:p>
        </w:tc>
        <w:tc>
          <w:tcPr>
            <w:tcW w:w="550" w:type="dxa"/>
            <w:shd w:val="clear" w:color="auto" w:fill="auto"/>
            <w:noWrap/>
            <w:vAlign w:val="center"/>
          </w:tcPr>
          <w:p>
            <w:pPr>
              <w:jc w:val="center"/>
              <w:rPr>
                <w:sz w:val="16"/>
                <w:szCs w:val="16"/>
              </w:rPr>
            </w:pPr>
            <w:r>
              <w:rPr>
                <w:sz w:val="16"/>
                <w:szCs w:val="16"/>
              </w:rPr>
              <w:t>1.2</w:t>
            </w:r>
          </w:p>
        </w:tc>
        <w:tc>
          <w:tcPr>
            <w:tcW w:w="550" w:type="dxa"/>
            <w:shd w:val="clear" w:color="auto" w:fill="auto"/>
            <w:noWrap/>
            <w:vAlign w:val="center"/>
          </w:tcPr>
          <w:p>
            <w:pPr>
              <w:jc w:val="center"/>
              <w:rPr>
                <w:sz w:val="16"/>
                <w:szCs w:val="16"/>
              </w:rPr>
            </w:pPr>
            <w:r>
              <w:rPr>
                <w:sz w:val="16"/>
                <w:szCs w:val="16"/>
              </w:rPr>
              <w:t>-69.8</w:t>
            </w:r>
          </w:p>
        </w:tc>
        <w:tc>
          <w:tcPr>
            <w:tcW w:w="550" w:type="dxa"/>
            <w:shd w:val="clear" w:color="auto" w:fill="auto"/>
            <w:noWrap/>
            <w:vAlign w:val="center"/>
          </w:tcPr>
          <w:p>
            <w:pPr>
              <w:jc w:val="center"/>
              <w:rPr>
                <w:sz w:val="16"/>
                <w:szCs w:val="16"/>
              </w:rPr>
            </w:pPr>
            <w:r>
              <w:rPr>
                <w:sz w:val="16"/>
                <w:szCs w:val="16"/>
              </w:rPr>
              <w:t>26.4</w:t>
            </w:r>
          </w:p>
        </w:tc>
        <w:tc>
          <w:tcPr>
            <w:tcW w:w="549" w:type="dxa"/>
            <w:shd w:val="clear" w:color="auto" w:fill="auto"/>
            <w:noWrap/>
            <w:vAlign w:val="center"/>
          </w:tcPr>
          <w:p>
            <w:pPr>
              <w:jc w:val="center"/>
              <w:rPr>
                <w:sz w:val="16"/>
                <w:szCs w:val="16"/>
              </w:rPr>
            </w:pPr>
            <w:r>
              <w:rPr>
                <w:sz w:val="16"/>
                <w:szCs w:val="16"/>
              </w:rPr>
              <w:t>-4.5</w:t>
            </w:r>
          </w:p>
        </w:tc>
        <w:tc>
          <w:tcPr>
            <w:tcW w:w="550" w:type="dxa"/>
            <w:shd w:val="clear" w:color="auto" w:fill="auto"/>
            <w:noWrap/>
            <w:vAlign w:val="center"/>
          </w:tcPr>
          <w:p>
            <w:pPr>
              <w:jc w:val="center"/>
              <w:rPr>
                <w:sz w:val="16"/>
                <w:szCs w:val="16"/>
              </w:rPr>
            </w:pPr>
            <w:r>
              <w:rPr>
                <w:sz w:val="16"/>
                <w:szCs w:val="16"/>
              </w:rPr>
              <w:t>57.3</w:t>
            </w:r>
          </w:p>
        </w:tc>
        <w:tc>
          <w:tcPr>
            <w:tcW w:w="550" w:type="dxa"/>
            <w:shd w:val="clear" w:color="auto" w:fill="auto"/>
            <w:noWrap/>
            <w:vAlign w:val="center"/>
          </w:tcPr>
          <w:p>
            <w:pPr>
              <w:jc w:val="center"/>
              <w:rPr>
                <w:sz w:val="16"/>
                <w:szCs w:val="16"/>
              </w:rPr>
            </w:pPr>
            <w:r>
              <w:rPr>
                <w:sz w:val="16"/>
                <w:szCs w:val="16"/>
              </w:rPr>
              <w:t>-61.3</w:t>
            </w:r>
          </w:p>
        </w:tc>
        <w:tc>
          <w:tcPr>
            <w:tcW w:w="550" w:type="dxa"/>
            <w:shd w:val="clear" w:color="auto" w:fill="auto"/>
            <w:noWrap/>
            <w:vAlign w:val="center"/>
          </w:tcPr>
          <w:p>
            <w:pPr>
              <w:jc w:val="center"/>
              <w:rPr>
                <w:sz w:val="16"/>
                <w:szCs w:val="16"/>
              </w:rPr>
            </w:pPr>
            <w:r>
              <w:rPr>
                <w:sz w:val="16"/>
                <w:szCs w:val="16"/>
              </w:rPr>
              <w:t>-247</w:t>
            </w:r>
          </w:p>
        </w:tc>
        <w:tc>
          <w:tcPr>
            <w:tcW w:w="550" w:type="dxa"/>
            <w:shd w:val="clear" w:color="auto" w:fill="auto"/>
            <w:noWrap/>
            <w:vAlign w:val="center"/>
          </w:tcPr>
          <w:p>
            <w:pPr>
              <w:jc w:val="center"/>
              <w:rPr>
                <w:sz w:val="16"/>
                <w:szCs w:val="16"/>
              </w:rPr>
            </w:pPr>
            <w:r>
              <w:rPr>
                <w:sz w:val="16"/>
                <w:szCs w:val="16"/>
              </w:rPr>
              <w:t>125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52.7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16.5</w:t>
            </w:r>
          </w:p>
        </w:tc>
        <w:tc>
          <w:tcPr>
            <w:tcW w:w="554"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89.0</w:t>
            </w:r>
          </w:p>
        </w:tc>
        <w:tc>
          <w:tcPr>
            <w:tcW w:w="546" w:type="dxa"/>
            <w:shd w:val="clear" w:color="auto" w:fill="auto"/>
            <w:noWrap/>
            <w:vAlign w:val="center"/>
          </w:tcPr>
          <w:p>
            <w:pPr>
              <w:jc w:val="center"/>
              <w:rPr>
                <w:sz w:val="16"/>
                <w:szCs w:val="16"/>
              </w:rPr>
            </w:pPr>
            <w:r>
              <w:rPr>
                <w:sz w:val="16"/>
                <w:szCs w:val="16"/>
              </w:rPr>
              <w:t>-9.1</w:t>
            </w:r>
          </w:p>
        </w:tc>
        <w:tc>
          <w:tcPr>
            <w:tcW w:w="550" w:type="dxa"/>
            <w:shd w:val="clear" w:color="auto" w:fill="auto"/>
            <w:noWrap/>
            <w:vAlign w:val="center"/>
          </w:tcPr>
          <w:p>
            <w:pPr>
              <w:jc w:val="center"/>
              <w:rPr>
                <w:sz w:val="16"/>
                <w:szCs w:val="16"/>
              </w:rPr>
            </w:pPr>
            <w:r>
              <w:rPr>
                <w:sz w:val="16"/>
                <w:szCs w:val="16"/>
              </w:rPr>
              <w:t>-498.8</w:t>
            </w:r>
          </w:p>
        </w:tc>
        <w:tc>
          <w:tcPr>
            <w:tcW w:w="550" w:type="dxa"/>
            <w:shd w:val="clear" w:color="auto" w:fill="auto"/>
            <w:noWrap/>
            <w:vAlign w:val="center"/>
          </w:tcPr>
          <w:p>
            <w:pPr>
              <w:jc w:val="center"/>
              <w:rPr>
                <w:sz w:val="16"/>
                <w:szCs w:val="16"/>
              </w:rPr>
            </w:pPr>
            <w:r>
              <w:rPr>
                <w:sz w:val="16"/>
                <w:szCs w:val="16"/>
              </w:rPr>
              <w:t>480.6</w:t>
            </w:r>
          </w:p>
        </w:tc>
        <w:tc>
          <w:tcPr>
            <w:tcW w:w="549" w:type="dxa"/>
            <w:shd w:val="clear" w:color="auto" w:fill="auto"/>
            <w:noWrap/>
            <w:vAlign w:val="center"/>
          </w:tcPr>
          <w:p>
            <w:pPr>
              <w:jc w:val="center"/>
              <w:rPr>
                <w:sz w:val="16"/>
                <w:szCs w:val="16"/>
              </w:rPr>
            </w:pPr>
            <w:r>
              <w:rPr>
                <w:sz w:val="16"/>
                <w:szCs w:val="16"/>
              </w:rPr>
              <w:t>51.1</w:t>
            </w:r>
          </w:p>
        </w:tc>
        <w:tc>
          <w:tcPr>
            <w:tcW w:w="550" w:type="dxa"/>
            <w:shd w:val="clear" w:color="auto" w:fill="auto"/>
            <w:noWrap/>
            <w:vAlign w:val="center"/>
          </w:tcPr>
          <w:p>
            <w:pPr>
              <w:jc w:val="center"/>
              <w:rPr>
                <w:sz w:val="16"/>
                <w:szCs w:val="16"/>
              </w:rPr>
            </w:pPr>
            <w:r>
              <w:rPr>
                <w:sz w:val="16"/>
                <w:szCs w:val="16"/>
              </w:rPr>
              <w:t>4.0</w:t>
            </w:r>
          </w:p>
        </w:tc>
        <w:tc>
          <w:tcPr>
            <w:tcW w:w="550" w:type="dxa"/>
            <w:shd w:val="clear" w:color="auto" w:fill="auto"/>
            <w:noWrap/>
            <w:vAlign w:val="center"/>
          </w:tcPr>
          <w:p>
            <w:pPr>
              <w:jc w:val="center"/>
              <w:rPr>
                <w:sz w:val="16"/>
                <w:szCs w:val="16"/>
              </w:rPr>
            </w:pPr>
            <w:r>
              <w:rPr>
                <w:sz w:val="16"/>
                <w:szCs w:val="16"/>
              </w:rPr>
              <w:t>98.2</w:t>
            </w:r>
          </w:p>
        </w:tc>
        <w:tc>
          <w:tcPr>
            <w:tcW w:w="550" w:type="dxa"/>
            <w:shd w:val="clear" w:color="auto" w:fill="auto"/>
            <w:noWrap/>
            <w:vAlign w:val="center"/>
          </w:tcPr>
          <w:p>
            <w:pPr>
              <w:jc w:val="center"/>
              <w:rPr>
                <w:sz w:val="16"/>
                <w:szCs w:val="16"/>
              </w:rPr>
            </w:pPr>
            <w:r>
              <w:rPr>
                <w:sz w:val="16"/>
                <w:szCs w:val="16"/>
              </w:rPr>
              <w:t>-79.3</w:t>
            </w:r>
          </w:p>
        </w:tc>
        <w:tc>
          <w:tcPr>
            <w:tcW w:w="550" w:type="dxa"/>
            <w:shd w:val="clear" w:color="auto" w:fill="auto"/>
            <w:noWrap/>
            <w:vAlign w:val="center"/>
          </w:tcPr>
          <w:p>
            <w:pPr>
              <w:jc w:val="center"/>
              <w:rPr>
                <w:sz w:val="16"/>
                <w:szCs w:val="16"/>
              </w:rPr>
            </w:pPr>
            <w:r>
              <w:rPr>
                <w:sz w:val="16"/>
                <w:szCs w:val="16"/>
              </w:rPr>
              <w:t>-30204.7</w:t>
            </w:r>
          </w:p>
        </w:tc>
        <w:tc>
          <w:tcPr>
            <w:tcW w:w="550" w:type="dxa"/>
            <w:shd w:val="clear" w:color="auto" w:fill="auto"/>
            <w:noWrap/>
            <w:vAlign w:val="center"/>
          </w:tcPr>
          <w:p>
            <w:pPr>
              <w:jc w:val="center"/>
              <w:rPr>
                <w:sz w:val="16"/>
                <w:szCs w:val="16"/>
              </w:rPr>
            </w:pPr>
            <w:r>
              <w:rPr>
                <w:sz w:val="16"/>
                <w:szCs w:val="16"/>
              </w:rPr>
              <w:t>30046.1</w:t>
            </w:r>
          </w:p>
        </w:tc>
      </w:tr>
      <w:tr>
        <w:trPr>
          <w:trHeight w:val="290"/>
        </w:trPr>
        <w:tc>
          <w:tcPr>
            <w:tcW w:w="985" w:type="dxa"/>
            <w:shd w:val="clear" w:color="auto" w:fill="F2F2F2" w:themeFill="background1" w:themeFillShade="F2"/>
            <w:noWrap/>
            <w:vAlign w:val="center"/>
          </w:tcPr>
          <w:p>
            <w:pPr>
              <w:jc w:val="center"/>
              <w:rPr>
                <w:sz w:val="16"/>
                <w:szCs w:val="16"/>
              </w:rPr>
            </w:pPr>
            <w:r>
              <w:rPr>
                <w:sz w:val="16"/>
                <w:szCs w:val="16"/>
              </w:rPr>
              <w:t>France</w:t>
            </w:r>
          </w:p>
        </w:tc>
        <w:tc>
          <w:tcPr>
            <w:tcW w:w="1080" w:type="dxa"/>
            <w:shd w:val="clear" w:color="auto" w:fill="F2F2F2" w:themeFill="background1" w:themeFillShade="F2"/>
            <w:noWrap/>
            <w:vAlign w:val="center"/>
          </w:tcPr>
          <w:p>
            <w:pPr>
              <w:jc w:val="center"/>
              <w:rPr>
                <w:sz w:val="16"/>
                <w:szCs w:val="16"/>
              </w:rPr>
            </w:pPr>
            <w:r>
              <w:rPr>
                <w:sz w:val="16"/>
                <w:szCs w:val="16"/>
              </w:rPr>
              <w:t>Bordeaux</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2.9</w:t>
            </w:r>
          </w:p>
        </w:tc>
        <w:tc>
          <w:tcPr>
            <w:tcW w:w="550" w:type="dxa"/>
            <w:shd w:val="clear" w:color="auto" w:fill="F2F2F2" w:themeFill="background1" w:themeFillShade="F2"/>
            <w:noWrap/>
            <w:vAlign w:val="center"/>
          </w:tcPr>
          <w:p>
            <w:pPr>
              <w:jc w:val="center"/>
              <w:rPr>
                <w:sz w:val="16"/>
                <w:szCs w:val="16"/>
              </w:rPr>
            </w:pPr>
            <w:r>
              <w:rPr>
                <w:sz w:val="16"/>
                <w:szCs w:val="16"/>
              </w:rPr>
              <w:t>-6.9</w:t>
            </w:r>
          </w:p>
        </w:tc>
        <w:tc>
          <w:tcPr>
            <w:tcW w:w="549" w:type="dxa"/>
            <w:shd w:val="clear" w:color="auto" w:fill="F2F2F2" w:themeFill="background1" w:themeFillShade="F2"/>
            <w:noWrap/>
            <w:vAlign w:val="center"/>
          </w:tcPr>
          <w:p>
            <w:pPr>
              <w:jc w:val="center"/>
              <w:rPr>
                <w:sz w:val="16"/>
                <w:szCs w:val="16"/>
              </w:rPr>
            </w:pPr>
            <w:r>
              <w:rPr>
                <w:sz w:val="16"/>
                <w:szCs w:val="16"/>
              </w:rPr>
              <w:t>12.8</w:t>
            </w:r>
          </w:p>
        </w:tc>
        <w:tc>
          <w:tcPr>
            <w:tcW w:w="550" w:type="dxa"/>
            <w:shd w:val="clear" w:color="auto" w:fill="F2F2F2" w:themeFill="background1" w:themeFillShade="F2"/>
            <w:noWrap/>
            <w:vAlign w:val="center"/>
          </w:tcPr>
          <w:p>
            <w:pPr>
              <w:jc w:val="center"/>
              <w:rPr>
                <w:sz w:val="16"/>
                <w:szCs w:val="16"/>
              </w:rPr>
            </w:pPr>
            <w:r>
              <w:rPr>
                <w:sz w:val="16"/>
                <w:szCs w:val="16"/>
              </w:rPr>
              <w:t>45.3</w:t>
            </w:r>
          </w:p>
        </w:tc>
        <w:tc>
          <w:tcPr>
            <w:tcW w:w="550" w:type="dxa"/>
            <w:shd w:val="clear" w:color="auto" w:fill="F2F2F2" w:themeFill="background1" w:themeFillShade="F2"/>
            <w:noWrap/>
            <w:vAlign w:val="center"/>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sz w:val="16"/>
                <w:szCs w:val="16"/>
              </w:rPr>
            </w:pPr>
            <w:r>
              <w:rPr>
                <w:sz w:val="16"/>
                <w:szCs w:val="16"/>
              </w:rPr>
              <w:t>81.8</w:t>
            </w:r>
          </w:p>
        </w:tc>
        <w:tc>
          <w:tcPr>
            <w:tcW w:w="550" w:type="dxa"/>
            <w:shd w:val="clear" w:color="auto" w:fill="F2F2F2" w:themeFill="background1" w:themeFillShade="F2"/>
            <w:noWrap/>
            <w:vAlign w:val="center"/>
          </w:tcPr>
          <w:p>
            <w:pPr>
              <w:jc w:val="center"/>
              <w:rPr>
                <w:sz w:val="16"/>
                <w:szCs w:val="16"/>
              </w:rPr>
            </w:pPr>
            <w:r>
              <w:rPr>
                <w:sz w:val="16"/>
                <w:szCs w:val="16"/>
              </w:rPr>
              <w:t>3.7</w:t>
            </w:r>
          </w:p>
        </w:tc>
        <w:tc>
          <w:tcPr>
            <w:tcW w:w="549" w:type="dxa"/>
            <w:shd w:val="clear" w:color="auto" w:fill="F2F2F2" w:themeFill="background1" w:themeFillShade="F2"/>
            <w:noWrap/>
            <w:vAlign w:val="center"/>
          </w:tcPr>
          <w:p>
            <w:pPr>
              <w:jc w:val="center"/>
              <w:rPr>
                <w:sz w:val="16"/>
                <w:szCs w:val="16"/>
              </w:rPr>
            </w:pPr>
            <w:r>
              <w:rPr>
                <w:sz w:val="16"/>
                <w:szCs w:val="16"/>
              </w:rPr>
              <w:t>-6.9</w:t>
            </w:r>
          </w:p>
        </w:tc>
        <w:tc>
          <w:tcPr>
            <w:tcW w:w="550" w:type="dxa"/>
            <w:shd w:val="clear" w:color="auto" w:fill="F2F2F2" w:themeFill="background1" w:themeFillShade="F2"/>
            <w:noWrap/>
            <w:vAlign w:val="center"/>
          </w:tcPr>
          <w:p>
            <w:pPr>
              <w:jc w:val="center"/>
              <w:rPr>
                <w:sz w:val="16"/>
                <w:szCs w:val="16"/>
              </w:rPr>
            </w:pPr>
            <w:r>
              <w:rPr>
                <w:sz w:val="16"/>
                <w:szCs w:val="16"/>
              </w:rPr>
              <w:t>14.4</w:t>
            </w:r>
          </w:p>
        </w:tc>
        <w:tc>
          <w:tcPr>
            <w:tcW w:w="550" w:type="dxa"/>
            <w:shd w:val="clear" w:color="auto" w:fill="F2F2F2" w:themeFill="background1" w:themeFillShade="F2"/>
            <w:noWrap/>
            <w:vAlign w:val="center"/>
          </w:tcPr>
          <w:p>
            <w:pPr>
              <w:jc w:val="center"/>
              <w:rPr>
                <w:sz w:val="16"/>
                <w:szCs w:val="16"/>
              </w:rPr>
            </w:pPr>
            <w:r>
              <w:rPr>
                <w:sz w:val="16"/>
                <w:szCs w:val="16"/>
              </w:rPr>
              <w:t>7.4</w:t>
            </w:r>
          </w:p>
        </w:tc>
        <w:tc>
          <w:tcPr>
            <w:tcW w:w="550" w:type="dxa"/>
            <w:shd w:val="clear" w:color="auto" w:fill="F2F2F2" w:themeFill="background1" w:themeFillShade="F2"/>
            <w:noWrap/>
            <w:vAlign w:val="center"/>
          </w:tcPr>
          <w:p>
            <w:pPr>
              <w:jc w:val="center"/>
              <w:rPr>
                <w:sz w:val="16"/>
                <w:szCs w:val="16"/>
              </w:rPr>
            </w:pPr>
            <w:r>
              <w:rPr>
                <w:sz w:val="16"/>
                <w:szCs w:val="16"/>
              </w:rPr>
              <w:t>-15.4</w:t>
            </w:r>
          </w:p>
        </w:tc>
        <w:tc>
          <w:tcPr>
            <w:tcW w:w="550" w:type="dxa"/>
            <w:shd w:val="clear" w:color="auto" w:fill="F2F2F2" w:themeFill="background1" w:themeFillShade="F2"/>
            <w:noWrap/>
            <w:vAlign w:val="center"/>
          </w:tcPr>
          <w:p>
            <w:pPr>
              <w:jc w:val="center"/>
              <w:rPr>
                <w:sz w:val="16"/>
                <w:szCs w:val="16"/>
              </w:rPr>
            </w:pPr>
            <w:r>
              <w:rPr>
                <w:sz w:val="16"/>
                <w:szCs w:val="16"/>
              </w:rPr>
              <w:t>30.3</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49" w:type="dxa"/>
            <w:shd w:val="clear" w:color="auto" w:fill="F2F2F2" w:themeFill="background1" w:themeFillShade="F2"/>
            <w:noWrap/>
            <w:vAlign w:val="center"/>
          </w:tcPr>
          <w:p>
            <w:pPr>
              <w:jc w:val="center"/>
              <w:rPr>
                <w:sz w:val="16"/>
                <w:szCs w:val="16"/>
              </w:rPr>
            </w:pPr>
            <w:r>
              <w:rPr>
                <w:sz w:val="16"/>
                <w:szCs w:val="16"/>
              </w:rPr>
              <w:t>-10.5</w:t>
            </w:r>
          </w:p>
        </w:tc>
        <w:tc>
          <w:tcPr>
            <w:tcW w:w="554" w:type="dxa"/>
            <w:shd w:val="clear" w:color="auto" w:fill="F2F2F2" w:themeFill="background1" w:themeFillShade="F2"/>
            <w:noWrap/>
            <w:vAlign w:val="center"/>
          </w:tcPr>
          <w:p>
            <w:pPr>
              <w:jc w:val="center"/>
              <w:rPr>
                <w:sz w:val="16"/>
                <w:szCs w:val="16"/>
              </w:rPr>
            </w:pPr>
            <w:r>
              <w:rPr>
                <w:sz w:val="16"/>
                <w:szCs w:val="16"/>
              </w:rPr>
              <w:t>14.8</w:t>
            </w:r>
          </w:p>
        </w:tc>
        <w:tc>
          <w:tcPr>
            <w:tcW w:w="546" w:type="dxa"/>
            <w:shd w:val="clear" w:color="auto" w:fill="F2F2F2" w:themeFill="background1" w:themeFillShade="F2"/>
            <w:noWrap/>
            <w:vAlign w:val="center"/>
          </w:tcPr>
          <w:p>
            <w:pPr>
              <w:jc w:val="center"/>
              <w:rPr>
                <w:sz w:val="16"/>
                <w:szCs w:val="16"/>
              </w:rPr>
            </w:pPr>
            <w:r>
              <w:rPr>
                <w:sz w:val="16"/>
                <w:szCs w:val="16"/>
              </w:rPr>
              <w:t>10.5</w:t>
            </w:r>
          </w:p>
        </w:tc>
        <w:tc>
          <w:tcPr>
            <w:tcW w:w="550" w:type="dxa"/>
            <w:shd w:val="clear" w:color="auto" w:fill="F2F2F2" w:themeFill="background1" w:themeFillShade="F2"/>
            <w:noWrap/>
            <w:vAlign w:val="center"/>
          </w:tcPr>
          <w:p>
            <w:pPr>
              <w:jc w:val="center"/>
              <w:rPr>
                <w:sz w:val="16"/>
                <w:szCs w:val="16"/>
              </w:rPr>
            </w:pPr>
            <w:r>
              <w:rPr>
                <w:sz w:val="16"/>
                <w:szCs w:val="16"/>
              </w:rPr>
              <w:t>-28.7</w:t>
            </w:r>
          </w:p>
        </w:tc>
        <w:tc>
          <w:tcPr>
            <w:tcW w:w="550" w:type="dxa"/>
            <w:shd w:val="clear" w:color="auto" w:fill="F2F2F2" w:themeFill="background1" w:themeFillShade="F2"/>
            <w:noWrap/>
            <w:vAlign w:val="center"/>
          </w:tcPr>
          <w:p>
            <w:pPr>
              <w:jc w:val="center"/>
              <w:rPr>
                <w:sz w:val="16"/>
                <w:szCs w:val="16"/>
              </w:rPr>
            </w:pPr>
            <w:r>
              <w:rPr>
                <w:sz w:val="16"/>
                <w:szCs w:val="16"/>
              </w:rPr>
              <w:t>49.7</w:t>
            </w:r>
          </w:p>
        </w:tc>
        <w:tc>
          <w:tcPr>
            <w:tcW w:w="549" w:type="dxa"/>
            <w:shd w:val="clear" w:color="auto" w:fill="F2F2F2" w:themeFill="background1" w:themeFillShade="F2"/>
            <w:noWrap/>
            <w:vAlign w:val="center"/>
          </w:tcPr>
          <w:p>
            <w:pPr>
              <w:jc w:val="center"/>
              <w:rPr>
                <w:sz w:val="16"/>
                <w:szCs w:val="16"/>
              </w:rPr>
            </w:pPr>
            <w:r>
              <w:rPr>
                <w:sz w:val="16"/>
                <w:szCs w:val="16"/>
              </w:rPr>
              <w:t>2.5</w:t>
            </w:r>
          </w:p>
        </w:tc>
        <w:tc>
          <w:tcPr>
            <w:tcW w:w="550" w:type="dxa"/>
            <w:shd w:val="clear" w:color="auto" w:fill="F2F2F2" w:themeFill="background1" w:themeFillShade="F2"/>
            <w:noWrap/>
            <w:vAlign w:val="center"/>
          </w:tcPr>
          <w:p>
            <w:pPr>
              <w:jc w:val="center"/>
              <w:rPr>
                <w:sz w:val="16"/>
                <w:szCs w:val="16"/>
              </w:rPr>
            </w:pPr>
            <w:r>
              <w:rPr>
                <w:sz w:val="16"/>
                <w:szCs w:val="16"/>
              </w:rPr>
              <w:t>-6.9</w:t>
            </w:r>
          </w:p>
        </w:tc>
        <w:tc>
          <w:tcPr>
            <w:tcW w:w="550" w:type="dxa"/>
            <w:shd w:val="clear" w:color="auto" w:fill="F2F2F2" w:themeFill="background1" w:themeFillShade="F2"/>
            <w:noWrap/>
            <w:vAlign w:val="center"/>
          </w:tcPr>
          <w:p>
            <w:pPr>
              <w:jc w:val="center"/>
              <w:rPr>
                <w:sz w:val="16"/>
                <w:szCs w:val="16"/>
              </w:rPr>
            </w:pPr>
            <w:r>
              <w:rPr>
                <w:sz w:val="16"/>
                <w:szCs w:val="16"/>
              </w:rPr>
              <w:t>12.0</w:t>
            </w:r>
          </w:p>
        </w:tc>
        <w:tc>
          <w:tcPr>
            <w:tcW w:w="550" w:type="dxa"/>
            <w:shd w:val="clear" w:color="auto" w:fill="F2F2F2" w:themeFill="background1" w:themeFillShade="F2"/>
            <w:noWrap/>
            <w:vAlign w:val="center"/>
          </w:tcPr>
          <w:p>
            <w:pPr>
              <w:jc w:val="center"/>
              <w:rPr>
                <w:sz w:val="16"/>
                <w:szCs w:val="16"/>
              </w:rPr>
            </w:pPr>
            <w:r>
              <w:rPr>
                <w:sz w:val="16"/>
                <w:szCs w:val="16"/>
              </w:rPr>
              <w:t>27.9</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52.1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-5.6</w:t>
            </w:r>
          </w:p>
        </w:tc>
        <w:tc>
          <w:tcPr>
            <w:tcW w:w="549" w:type="dxa"/>
            <w:shd w:val="clear" w:color="auto" w:fill="F2F2F2" w:themeFill="background1" w:themeFillShade="F2"/>
            <w:noWrap/>
            <w:vAlign w:val="center"/>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sz w:val="16"/>
                <w:szCs w:val="16"/>
              </w:rPr>
            </w:pPr>
            <w:r>
              <w:rPr>
                <w:sz w:val="16"/>
                <w:szCs w:val="16"/>
              </w:rPr>
              <w:t>21.8</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41.3</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49"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sz w:val="16"/>
                <w:szCs w:val="16"/>
              </w:rPr>
            </w:pPr>
            <w:r>
              <w:rPr>
                <w:sz w:val="16"/>
                <w:szCs w:val="16"/>
              </w:rPr>
              <w:t>14.1</w:t>
            </w:r>
          </w:p>
        </w:tc>
        <w:tc>
          <w:tcPr>
            <w:tcW w:w="550" w:type="dxa"/>
            <w:shd w:val="clear" w:color="auto" w:fill="F2F2F2" w:themeFill="background1" w:themeFillShade="F2"/>
            <w:noWrap/>
            <w:vAlign w:val="center"/>
          </w:tcPr>
          <w:p>
            <w:pPr>
              <w:jc w:val="center"/>
              <w:rPr>
                <w:sz w:val="16"/>
                <w:szCs w:val="16"/>
              </w:rPr>
            </w:pPr>
            <w:r>
              <w:rPr>
                <w:sz w:val="16"/>
                <w:szCs w:val="16"/>
              </w:rPr>
              <w:t>-4.7</w:t>
            </w:r>
          </w:p>
        </w:tc>
        <w:tc>
          <w:tcPr>
            <w:tcW w:w="550" w:type="dxa"/>
            <w:shd w:val="clear" w:color="auto" w:fill="F2F2F2" w:themeFill="background1" w:themeFillShade="F2"/>
            <w:noWrap/>
            <w:vAlign w:val="center"/>
          </w:tcPr>
          <w:p>
            <w:pPr>
              <w:jc w:val="center"/>
              <w:rPr>
                <w:sz w:val="16"/>
                <w:szCs w:val="16"/>
              </w:rPr>
            </w:pPr>
            <w:r>
              <w:rPr>
                <w:sz w:val="16"/>
                <w:szCs w:val="16"/>
              </w:rPr>
              <w:t>33.0</w:t>
            </w:r>
          </w:p>
        </w:tc>
        <w:tc>
          <w:tcPr>
            <w:tcW w:w="550" w:type="dxa"/>
            <w:shd w:val="clear" w:color="auto" w:fill="F2F2F2" w:themeFill="background1" w:themeFillShade="F2"/>
            <w:noWrap/>
            <w:vAlign w:val="center"/>
          </w:tcPr>
          <w:p>
            <w:pPr>
              <w:jc w:val="center"/>
              <w:rPr>
                <w:sz w:val="16"/>
                <w:szCs w:val="16"/>
              </w:rPr>
            </w:pPr>
            <w:r>
              <w:rPr>
                <w:sz w:val="16"/>
                <w:szCs w:val="16"/>
              </w:rPr>
              <w:t>8.7</w:t>
            </w:r>
          </w:p>
        </w:tc>
        <w:tc>
          <w:tcPr>
            <w:tcW w:w="549" w:type="dxa"/>
            <w:shd w:val="clear" w:color="auto" w:fill="F2F2F2" w:themeFill="background1" w:themeFillShade="F2"/>
            <w:noWrap/>
            <w:vAlign w:val="center"/>
          </w:tcPr>
          <w:p>
            <w:pPr>
              <w:jc w:val="center"/>
              <w:rPr>
                <w:sz w:val="16"/>
                <w:szCs w:val="16"/>
              </w:rPr>
            </w:pPr>
            <w:r>
              <w:rPr>
                <w:sz w:val="16"/>
                <w:szCs w:val="16"/>
              </w:rPr>
              <w:t>0.4</w:t>
            </w:r>
          </w:p>
        </w:tc>
        <w:tc>
          <w:tcPr>
            <w:tcW w:w="554" w:type="dxa"/>
            <w:shd w:val="clear" w:color="auto" w:fill="F2F2F2" w:themeFill="background1" w:themeFillShade="F2"/>
            <w:noWrap/>
            <w:vAlign w:val="center"/>
          </w:tcPr>
          <w:p>
            <w:pPr>
              <w:jc w:val="center"/>
              <w:rPr>
                <w:sz w:val="16"/>
                <w:szCs w:val="16"/>
              </w:rPr>
            </w:pPr>
            <w:r>
              <w:rPr>
                <w:sz w:val="16"/>
                <w:szCs w:val="16"/>
              </w:rPr>
              <w:t>17.1</w:t>
            </w:r>
          </w:p>
        </w:tc>
        <w:tc>
          <w:tcPr>
            <w:tcW w:w="546" w:type="dxa"/>
            <w:shd w:val="clear" w:color="auto" w:fill="F2F2F2" w:themeFill="background1" w:themeFillShade="F2"/>
            <w:noWrap/>
            <w:vAlign w:val="center"/>
          </w:tcPr>
          <w:p>
            <w:pPr>
              <w:jc w:val="center"/>
              <w:rPr>
                <w:sz w:val="16"/>
                <w:szCs w:val="16"/>
              </w:rPr>
            </w:pPr>
            <w:r>
              <w:rPr>
                <w:sz w:val="16"/>
                <w:szCs w:val="16"/>
              </w:rPr>
              <w:t>26.1</w:t>
            </w:r>
          </w:p>
        </w:tc>
        <w:tc>
          <w:tcPr>
            <w:tcW w:w="550" w:type="dxa"/>
            <w:shd w:val="clear" w:color="auto" w:fill="F2F2F2" w:themeFill="background1" w:themeFillShade="F2"/>
            <w:noWrap/>
            <w:vAlign w:val="center"/>
          </w:tcPr>
          <w:p>
            <w:pPr>
              <w:jc w:val="center"/>
              <w:rPr>
                <w:sz w:val="16"/>
                <w:szCs w:val="16"/>
              </w:rPr>
            </w:pPr>
            <w:r>
              <w:rPr>
                <w:sz w:val="16"/>
                <w:szCs w:val="16"/>
              </w:rPr>
              <w:t>-3.8</w:t>
            </w:r>
          </w:p>
        </w:tc>
        <w:tc>
          <w:tcPr>
            <w:tcW w:w="550" w:type="dxa"/>
            <w:shd w:val="clear" w:color="auto" w:fill="F2F2F2" w:themeFill="background1" w:themeFillShade="F2"/>
            <w:noWrap/>
            <w:vAlign w:val="center"/>
          </w:tcPr>
          <w:p>
            <w:pPr>
              <w:jc w:val="center"/>
              <w:rPr>
                <w:sz w:val="16"/>
                <w:szCs w:val="16"/>
              </w:rPr>
            </w:pPr>
            <w:r>
              <w:rPr>
                <w:sz w:val="16"/>
                <w:szCs w:val="16"/>
              </w:rPr>
              <w:t>56.0</w:t>
            </w:r>
          </w:p>
        </w:tc>
        <w:tc>
          <w:tcPr>
            <w:tcW w:w="549"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-5.4</w:t>
            </w:r>
          </w:p>
        </w:tc>
        <w:tc>
          <w:tcPr>
            <w:tcW w:w="550" w:type="dxa"/>
            <w:shd w:val="clear" w:color="auto" w:fill="F2F2F2" w:themeFill="background1" w:themeFillShade="F2"/>
            <w:noWrap/>
            <w:vAlign w:val="center"/>
          </w:tcPr>
          <w:p>
            <w:pPr>
              <w:jc w:val="center"/>
              <w:rPr>
                <w:sz w:val="16"/>
                <w:szCs w:val="16"/>
              </w:rPr>
            </w:pPr>
            <w:r>
              <w:rPr>
                <w:sz w:val="16"/>
                <w:szCs w:val="16"/>
              </w:rPr>
              <w:t>7.9</w:t>
            </w:r>
          </w:p>
        </w:tc>
        <w:tc>
          <w:tcPr>
            <w:tcW w:w="550" w:type="dxa"/>
            <w:shd w:val="clear" w:color="auto" w:fill="F2F2F2" w:themeFill="background1" w:themeFillShade="F2"/>
            <w:noWrap/>
            <w:vAlign w:val="center"/>
          </w:tcPr>
          <w:p>
            <w:pPr>
              <w:jc w:val="center"/>
              <w:rPr>
                <w:sz w:val="16"/>
                <w:szCs w:val="16"/>
              </w:rPr>
            </w:pPr>
            <w:r>
              <w:rPr>
                <w:sz w:val="16"/>
                <w:szCs w:val="16"/>
              </w:rPr>
              <w:t>25.5</w:t>
            </w:r>
          </w:p>
        </w:tc>
        <w:tc>
          <w:tcPr>
            <w:tcW w:w="550" w:type="dxa"/>
            <w:shd w:val="clear" w:color="auto" w:fill="F2F2F2" w:themeFill="background1" w:themeFillShade="F2"/>
            <w:noWrap/>
            <w:vAlign w:val="center"/>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sz w:val="16"/>
                <w:szCs w:val="16"/>
              </w:rPr>
            </w:pPr>
            <w:r>
              <w:rPr>
                <w:sz w:val="16"/>
                <w:szCs w:val="16"/>
              </w:rPr>
              <w:t>42.6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49"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38.3</w:t>
            </w:r>
          </w:p>
        </w:tc>
        <w:tc>
          <w:tcPr>
            <w:tcW w:w="550" w:type="dxa"/>
            <w:shd w:val="clear" w:color="auto" w:fill="F2F2F2" w:themeFill="background1" w:themeFillShade="F2"/>
            <w:noWrap/>
            <w:vAlign w:val="center"/>
          </w:tcPr>
          <w:p>
            <w:pPr>
              <w:jc w:val="center"/>
              <w:rPr>
                <w:sz w:val="16"/>
                <w:szCs w:val="16"/>
              </w:rPr>
            </w:pPr>
            <w:r>
              <w:rPr>
                <w:sz w:val="16"/>
                <w:szCs w:val="16"/>
              </w:rPr>
              <w:t>11.7</w:t>
            </w:r>
          </w:p>
        </w:tc>
        <w:tc>
          <w:tcPr>
            <w:tcW w:w="550" w:type="dxa"/>
            <w:shd w:val="clear" w:color="auto" w:fill="F2F2F2" w:themeFill="background1" w:themeFillShade="F2"/>
            <w:noWrap/>
            <w:vAlign w:val="center"/>
          </w:tcPr>
          <w:p>
            <w:pPr>
              <w:jc w:val="center"/>
              <w:rPr>
                <w:sz w:val="16"/>
                <w:szCs w:val="16"/>
              </w:rPr>
            </w:pPr>
            <w:r>
              <w:rPr>
                <w:sz w:val="16"/>
                <w:szCs w:val="16"/>
              </w:rPr>
              <w:t>64.9</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49" w:type="dxa"/>
            <w:shd w:val="clear" w:color="auto" w:fill="F2F2F2" w:themeFill="background1" w:themeFillShade="F2"/>
            <w:noWrap/>
            <w:vAlign w:val="center"/>
          </w:tcPr>
          <w:p>
            <w:pPr>
              <w:jc w:val="center"/>
              <w:rPr>
                <w:sz w:val="16"/>
                <w:szCs w:val="16"/>
              </w:rPr>
            </w:pPr>
            <w:r>
              <w:rPr>
                <w:sz w:val="16"/>
                <w:szCs w:val="16"/>
              </w:rPr>
              <w:t>-13.6</w:t>
            </w:r>
          </w:p>
        </w:tc>
        <w:tc>
          <w:tcPr>
            <w:tcW w:w="550" w:type="dxa"/>
            <w:shd w:val="clear" w:color="auto" w:fill="F2F2F2" w:themeFill="background1" w:themeFillShade="F2"/>
            <w:noWrap/>
            <w:vAlign w:val="center"/>
          </w:tcPr>
          <w:p>
            <w:pPr>
              <w:jc w:val="center"/>
              <w:rPr>
                <w:sz w:val="16"/>
                <w:szCs w:val="16"/>
              </w:rPr>
            </w:pPr>
            <w:r>
              <w:rPr>
                <w:sz w:val="16"/>
                <w:szCs w:val="16"/>
              </w:rPr>
              <w:t>2.5</w:t>
            </w:r>
          </w:p>
        </w:tc>
        <w:tc>
          <w:tcPr>
            <w:tcW w:w="550" w:type="dxa"/>
            <w:shd w:val="clear" w:color="auto" w:fill="F2F2F2" w:themeFill="background1" w:themeFillShade="F2"/>
            <w:noWrap/>
            <w:vAlign w:val="center"/>
          </w:tcPr>
          <w:p>
            <w:pPr>
              <w:jc w:val="center"/>
              <w:rPr>
                <w:sz w:val="16"/>
                <w:szCs w:val="16"/>
              </w:rPr>
            </w:pPr>
            <w:r>
              <w:rPr>
                <w:sz w:val="16"/>
                <w:szCs w:val="16"/>
              </w:rPr>
              <w:t>31.6</w:t>
            </w:r>
          </w:p>
        </w:tc>
        <w:tc>
          <w:tcPr>
            <w:tcW w:w="550" w:type="dxa"/>
            <w:shd w:val="clear" w:color="auto" w:fill="F2F2F2" w:themeFill="background1" w:themeFillShade="F2"/>
            <w:noWrap/>
            <w:vAlign w:val="center"/>
          </w:tcPr>
          <w:p>
            <w:pPr>
              <w:jc w:val="center"/>
              <w:rPr>
                <w:sz w:val="16"/>
                <w:szCs w:val="16"/>
              </w:rPr>
            </w:pPr>
            <w:r>
              <w:rPr>
                <w:sz w:val="16"/>
                <w:szCs w:val="16"/>
              </w:rPr>
              <w:t>8.2</w:t>
            </w:r>
          </w:p>
        </w:tc>
        <w:tc>
          <w:tcPr>
            <w:tcW w:w="550" w:type="dxa"/>
            <w:shd w:val="clear" w:color="auto" w:fill="F2F2F2" w:themeFill="background1" w:themeFillShade="F2"/>
            <w:noWrap/>
            <w:vAlign w:val="center"/>
          </w:tcPr>
          <w:p>
            <w:pPr>
              <w:jc w:val="center"/>
              <w:rPr>
                <w:sz w:val="16"/>
                <w:szCs w:val="16"/>
              </w:rPr>
            </w:pPr>
            <w:r>
              <w:rPr>
                <w:sz w:val="16"/>
                <w:szCs w:val="16"/>
              </w:rPr>
              <w:t>55.0</w:t>
            </w:r>
          </w:p>
        </w:tc>
        <w:tc>
          <w:tcPr>
            <w:tcW w:w="550" w:type="dxa"/>
            <w:shd w:val="clear" w:color="auto" w:fill="F2F2F2" w:themeFill="background1" w:themeFillShade="F2"/>
            <w:noWrap/>
            <w:vAlign w:val="center"/>
          </w:tcPr>
          <w:p>
            <w:pPr>
              <w:jc w:val="center"/>
              <w:rPr>
                <w:sz w:val="16"/>
                <w:szCs w:val="16"/>
              </w:rPr>
            </w:pPr>
            <w:r>
              <w:rPr>
                <w:sz w:val="16"/>
                <w:szCs w:val="16"/>
              </w:rPr>
              <w:t>22.6</w:t>
            </w:r>
          </w:p>
        </w:tc>
        <w:tc>
          <w:tcPr>
            <w:tcW w:w="549" w:type="dxa"/>
            <w:shd w:val="clear" w:color="auto" w:fill="F2F2F2" w:themeFill="background1" w:themeFillShade="F2"/>
            <w:noWrap/>
            <w:vAlign w:val="center"/>
          </w:tcPr>
          <w:p>
            <w:pPr>
              <w:jc w:val="center"/>
              <w:rPr>
                <w:sz w:val="16"/>
                <w:szCs w:val="16"/>
              </w:rPr>
            </w:pPr>
            <w:r>
              <w:rPr>
                <w:sz w:val="16"/>
                <w:szCs w:val="16"/>
              </w:rPr>
              <w:t>9.4</w:t>
            </w:r>
          </w:p>
        </w:tc>
        <w:tc>
          <w:tcPr>
            <w:tcW w:w="554" w:type="dxa"/>
            <w:shd w:val="clear" w:color="auto" w:fill="F2F2F2" w:themeFill="background1" w:themeFillShade="F2"/>
            <w:noWrap/>
            <w:vAlign w:val="center"/>
          </w:tcPr>
          <w:p>
            <w:pPr>
              <w:jc w:val="center"/>
              <w:rPr>
                <w:sz w:val="16"/>
                <w:szCs w:val="16"/>
              </w:rPr>
            </w:pPr>
            <w:r>
              <w:rPr>
                <w:sz w:val="16"/>
                <w:szCs w:val="16"/>
              </w:rPr>
              <w:t>35.7</w:t>
            </w:r>
          </w:p>
        </w:tc>
        <w:tc>
          <w:tcPr>
            <w:tcW w:w="546" w:type="dxa"/>
            <w:shd w:val="clear" w:color="auto" w:fill="F2F2F2" w:themeFill="background1" w:themeFillShade="F2"/>
            <w:noWrap/>
            <w:vAlign w:val="center"/>
          </w:tcPr>
          <w:p>
            <w:pPr>
              <w:jc w:val="center"/>
              <w:rPr>
                <w:sz w:val="16"/>
                <w:szCs w:val="16"/>
              </w:rPr>
            </w:pPr>
            <w:r>
              <w:rPr>
                <w:sz w:val="16"/>
                <w:szCs w:val="16"/>
              </w:rPr>
              <w:t>48.7</w:t>
            </w:r>
          </w:p>
        </w:tc>
        <w:tc>
          <w:tcPr>
            <w:tcW w:w="550" w:type="dxa"/>
            <w:shd w:val="clear" w:color="auto" w:fill="F2F2F2" w:themeFill="background1" w:themeFillShade="F2"/>
            <w:noWrap/>
            <w:vAlign w:val="center"/>
          </w:tcPr>
          <w:p>
            <w:pPr>
              <w:jc w:val="center"/>
              <w:rPr>
                <w:sz w:val="16"/>
                <w:szCs w:val="16"/>
              </w:rPr>
            </w:pPr>
            <w:r>
              <w:rPr>
                <w:sz w:val="16"/>
                <w:szCs w:val="16"/>
              </w:rPr>
              <w:t>19.0</w:t>
            </w:r>
          </w:p>
        </w:tc>
        <w:tc>
          <w:tcPr>
            <w:tcW w:w="550" w:type="dxa"/>
            <w:shd w:val="clear" w:color="auto" w:fill="F2F2F2" w:themeFill="background1" w:themeFillShade="F2"/>
            <w:noWrap/>
            <w:vAlign w:val="center"/>
          </w:tcPr>
          <w:p>
            <w:pPr>
              <w:jc w:val="center"/>
              <w:rPr>
                <w:sz w:val="16"/>
                <w:szCs w:val="16"/>
              </w:rPr>
            </w:pPr>
            <w:r>
              <w:rPr>
                <w:sz w:val="16"/>
                <w:szCs w:val="16"/>
              </w:rPr>
              <w:t>78.3</w:t>
            </w:r>
          </w:p>
        </w:tc>
        <w:tc>
          <w:tcPr>
            <w:tcW w:w="549"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-10.3</w:t>
            </w:r>
          </w:p>
        </w:tc>
        <w:tc>
          <w:tcPr>
            <w:tcW w:w="550" w:type="dxa"/>
            <w:shd w:val="clear" w:color="auto" w:fill="F2F2F2" w:themeFill="background1" w:themeFillShade="F2"/>
            <w:noWrap/>
            <w:vAlign w:val="center"/>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sz w:val="16"/>
                <w:szCs w:val="16"/>
              </w:rPr>
            </w:pPr>
            <w:r>
              <w:rPr>
                <w:sz w:val="16"/>
                <w:szCs w:val="16"/>
              </w:rPr>
              <w:t>20.5</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50" w:type="dxa"/>
            <w:shd w:val="clear" w:color="auto" w:fill="F2F2F2" w:themeFill="background1" w:themeFillShade="F2"/>
            <w:noWrap/>
            <w:vAlign w:val="center"/>
          </w:tcPr>
          <w:p>
            <w:pPr>
              <w:jc w:val="center"/>
              <w:rPr>
                <w:sz w:val="16"/>
                <w:szCs w:val="16"/>
              </w:rPr>
            </w:pPr>
            <w:r>
              <w:rPr>
                <w:sz w:val="16"/>
                <w:szCs w:val="16"/>
              </w:rPr>
              <w:t>44.1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vMerge w:val="restart"/>
            <w:shd w:val="clear" w:color="auto" w:fill="F2F2F2" w:themeFill="background1" w:themeFillShade="F2"/>
            <w:noWrap/>
            <w:vAlign w:val="center"/>
          </w:tcPr>
          <w:p>
            <w:pPr>
              <w:jc w:val="center"/>
              <w:rPr>
                <w:sz w:val="16"/>
                <w:szCs w:val="16"/>
              </w:rPr>
            </w:pPr>
            <w:r>
              <w:rPr>
                <w:sz w:val="16"/>
                <w:szCs w:val="16"/>
              </w:rPr>
              <w:t>Clermont-Ferrand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20.5</w:t>
            </w:r>
          </w:p>
        </w:tc>
        <w:tc>
          <w:tcPr>
            <w:tcW w:w="550" w:type="dxa"/>
            <w:shd w:val="clear" w:color="auto" w:fill="F2F2F2" w:themeFill="background1" w:themeFillShade="F2"/>
            <w:noWrap/>
            <w:vAlign w:val="center"/>
          </w:tcPr>
          <w:p>
            <w:pPr>
              <w:jc w:val="center"/>
              <w:rPr>
                <w:sz w:val="16"/>
                <w:szCs w:val="16"/>
              </w:rPr>
            </w:pPr>
            <w:r>
              <w:rPr>
                <w:sz w:val="16"/>
                <w:szCs w:val="16"/>
              </w:rPr>
              <w:t>-18.4</w:t>
            </w:r>
          </w:p>
        </w:tc>
        <w:tc>
          <w:tcPr>
            <w:tcW w:w="549" w:type="dxa"/>
            <w:shd w:val="clear" w:color="auto" w:fill="F2F2F2" w:themeFill="background1" w:themeFillShade="F2"/>
            <w:noWrap/>
            <w:vAlign w:val="center"/>
          </w:tcPr>
          <w:p>
            <w:pPr>
              <w:jc w:val="center"/>
              <w:rPr>
                <w:sz w:val="16"/>
                <w:szCs w:val="16"/>
              </w:rPr>
            </w:pPr>
            <w:r>
              <w:rPr>
                <w:sz w:val="16"/>
                <w:szCs w:val="16"/>
              </w:rPr>
              <w:t>59.3</w:t>
            </w:r>
          </w:p>
        </w:tc>
        <w:tc>
          <w:tcPr>
            <w:tcW w:w="550" w:type="dxa"/>
            <w:shd w:val="clear" w:color="auto" w:fill="F2F2F2" w:themeFill="background1" w:themeFillShade="F2"/>
            <w:noWrap/>
            <w:vAlign w:val="center"/>
          </w:tcPr>
          <w:p>
            <w:pPr>
              <w:jc w:val="center"/>
              <w:rPr>
                <w:sz w:val="16"/>
                <w:szCs w:val="16"/>
              </w:rPr>
            </w:pPr>
            <w:r>
              <w:rPr>
                <w:sz w:val="16"/>
                <w:szCs w:val="16"/>
              </w:rPr>
              <w:t>36.1</w:t>
            </w:r>
          </w:p>
        </w:tc>
        <w:tc>
          <w:tcPr>
            <w:tcW w:w="550" w:type="dxa"/>
            <w:shd w:val="clear" w:color="auto" w:fill="F2F2F2" w:themeFill="background1" w:themeFillShade="F2"/>
            <w:noWrap/>
            <w:vAlign w:val="center"/>
          </w:tcPr>
          <w:p>
            <w:pPr>
              <w:jc w:val="center"/>
              <w:rPr>
                <w:sz w:val="16"/>
                <w:szCs w:val="16"/>
              </w:rPr>
            </w:pPr>
            <w:r>
              <w:rPr>
                <w:sz w:val="16"/>
                <w:szCs w:val="16"/>
              </w:rPr>
              <w:t>-103.2</w:t>
            </w:r>
          </w:p>
        </w:tc>
        <w:tc>
          <w:tcPr>
            <w:tcW w:w="550" w:type="dxa"/>
            <w:shd w:val="clear" w:color="auto" w:fill="F2F2F2" w:themeFill="background1" w:themeFillShade="F2"/>
            <w:noWrap/>
            <w:vAlign w:val="center"/>
          </w:tcPr>
          <w:p>
            <w:pPr>
              <w:jc w:val="center"/>
              <w:rPr>
                <w:sz w:val="16"/>
                <w:szCs w:val="16"/>
              </w:rPr>
            </w:pPr>
            <w:r>
              <w:rPr>
                <w:sz w:val="16"/>
                <w:szCs w:val="16"/>
              </w:rPr>
              <w:t>175.4</w:t>
            </w:r>
          </w:p>
        </w:tc>
        <w:tc>
          <w:tcPr>
            <w:tcW w:w="550" w:type="dxa"/>
            <w:shd w:val="clear" w:color="auto" w:fill="F2F2F2" w:themeFill="background1" w:themeFillShade="F2"/>
            <w:noWrap/>
            <w:vAlign w:val="center"/>
          </w:tcPr>
          <w:p>
            <w:pPr>
              <w:jc w:val="center"/>
              <w:rPr>
                <w:sz w:val="16"/>
                <w:szCs w:val="16"/>
              </w:rPr>
            </w:pPr>
            <w:r>
              <w:rPr>
                <w:sz w:val="16"/>
                <w:szCs w:val="16"/>
              </w:rPr>
              <w:t>11.5</w:t>
            </w:r>
          </w:p>
        </w:tc>
        <w:tc>
          <w:tcPr>
            <w:tcW w:w="549" w:type="dxa"/>
            <w:shd w:val="clear" w:color="auto" w:fill="F2F2F2" w:themeFill="background1" w:themeFillShade="F2"/>
            <w:noWrap/>
            <w:vAlign w:val="center"/>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sz w:val="16"/>
                <w:szCs w:val="16"/>
              </w:rPr>
            </w:pPr>
            <w:r>
              <w:rPr>
                <w:sz w:val="16"/>
                <w:szCs w:val="16"/>
              </w:rPr>
              <w:t>31.9</w:t>
            </w:r>
          </w:p>
        </w:tc>
        <w:tc>
          <w:tcPr>
            <w:tcW w:w="550" w:type="dxa"/>
            <w:shd w:val="clear" w:color="auto" w:fill="F2F2F2" w:themeFill="background1" w:themeFillShade="F2"/>
            <w:noWrap/>
            <w:vAlign w:val="center"/>
          </w:tcPr>
          <w:p>
            <w:pPr>
              <w:jc w:val="center"/>
              <w:rPr>
                <w:sz w:val="16"/>
                <w:szCs w:val="16"/>
              </w:rPr>
            </w:pPr>
            <w:r>
              <w:rPr>
                <w:sz w:val="16"/>
                <w:szCs w:val="16"/>
              </w:rPr>
              <w:t>52.4</w:t>
            </w:r>
          </w:p>
        </w:tc>
        <w:tc>
          <w:tcPr>
            <w:tcW w:w="550" w:type="dxa"/>
            <w:shd w:val="clear" w:color="auto" w:fill="F2F2F2" w:themeFill="background1" w:themeFillShade="F2"/>
            <w:noWrap/>
            <w:vAlign w:val="center"/>
          </w:tcPr>
          <w:p>
            <w:pPr>
              <w:jc w:val="center"/>
              <w:rPr>
                <w:sz w:val="16"/>
                <w:szCs w:val="16"/>
              </w:rPr>
            </w:pPr>
            <w:r>
              <w:rPr>
                <w:sz w:val="16"/>
                <w:szCs w:val="16"/>
              </w:rPr>
              <w:t>-95.7</w:t>
            </w:r>
          </w:p>
        </w:tc>
        <w:tc>
          <w:tcPr>
            <w:tcW w:w="550" w:type="dxa"/>
            <w:shd w:val="clear" w:color="auto" w:fill="F2F2F2" w:themeFill="background1" w:themeFillShade="F2"/>
            <w:noWrap/>
            <w:vAlign w:val="center"/>
          </w:tcPr>
          <w:p>
            <w:pPr>
              <w:jc w:val="center"/>
              <w:rPr>
                <w:sz w:val="16"/>
                <w:szCs w:val="16"/>
              </w:rPr>
            </w:pPr>
            <w:r>
              <w:rPr>
                <w:sz w:val="16"/>
                <w:szCs w:val="16"/>
              </w:rPr>
              <w:t>200.4</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49" w:type="dxa"/>
            <w:shd w:val="clear" w:color="auto" w:fill="F2F2F2" w:themeFill="background1" w:themeFillShade="F2"/>
            <w:noWrap/>
            <w:vAlign w:val="center"/>
          </w:tcPr>
          <w:p>
            <w:pPr>
              <w:jc w:val="center"/>
              <w:rPr>
                <w:sz w:val="16"/>
                <w:szCs w:val="16"/>
              </w:rPr>
            </w:pPr>
            <w:r>
              <w:rPr>
                <w:sz w:val="16"/>
                <w:szCs w:val="16"/>
              </w:rPr>
              <w:t>-13.0</w:t>
            </w:r>
          </w:p>
        </w:tc>
        <w:tc>
          <w:tcPr>
            <w:tcW w:w="554" w:type="dxa"/>
            <w:shd w:val="clear" w:color="auto" w:fill="F2F2F2" w:themeFill="background1" w:themeFillShade="F2"/>
            <w:noWrap/>
            <w:vAlign w:val="center"/>
          </w:tcPr>
          <w:p>
            <w:pPr>
              <w:jc w:val="center"/>
              <w:rPr>
                <w:sz w:val="16"/>
                <w:szCs w:val="16"/>
              </w:rPr>
            </w:pPr>
            <w:r>
              <w:rPr>
                <w:sz w:val="16"/>
                <w:szCs w:val="16"/>
              </w:rPr>
              <w:t>8.2</w:t>
            </w:r>
          </w:p>
        </w:tc>
        <w:tc>
          <w:tcPr>
            <w:tcW w:w="546"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-45.6</w:t>
            </w:r>
          </w:p>
        </w:tc>
        <w:tc>
          <w:tcPr>
            <w:tcW w:w="550" w:type="dxa"/>
            <w:shd w:val="clear" w:color="auto" w:fill="F2F2F2" w:themeFill="background1" w:themeFillShade="F2"/>
            <w:noWrap/>
            <w:vAlign w:val="center"/>
          </w:tcPr>
          <w:p>
            <w:pPr>
              <w:jc w:val="center"/>
              <w:rPr>
                <w:sz w:val="16"/>
                <w:szCs w:val="16"/>
              </w:rPr>
            </w:pPr>
            <w:r>
              <w:rPr>
                <w:sz w:val="16"/>
                <w:szCs w:val="16"/>
              </w:rPr>
              <w:t>65.1</w:t>
            </w:r>
          </w:p>
        </w:tc>
        <w:tc>
          <w:tcPr>
            <w:tcW w:w="549" w:type="dxa"/>
            <w:shd w:val="clear" w:color="auto" w:fill="F2F2F2" w:themeFill="background1" w:themeFillShade="F2"/>
            <w:noWrap/>
            <w:vAlign w:val="center"/>
          </w:tcPr>
          <w:p>
            <w:pPr>
              <w:jc w:val="center"/>
              <w:rPr>
                <w:sz w:val="16"/>
                <w:szCs w:val="16"/>
              </w:rPr>
            </w:pPr>
            <w:r>
              <w:rPr>
                <w:sz w:val="16"/>
                <w:szCs w:val="16"/>
              </w:rPr>
              <w:t>7.5</w:t>
            </w:r>
          </w:p>
        </w:tc>
        <w:tc>
          <w:tcPr>
            <w:tcW w:w="550" w:type="dxa"/>
            <w:shd w:val="clear" w:color="auto" w:fill="F2F2F2" w:themeFill="background1" w:themeFillShade="F2"/>
            <w:noWrap/>
            <w:vAlign w:val="center"/>
          </w:tcPr>
          <w:p>
            <w:pPr>
              <w:jc w:val="center"/>
              <w:rPr>
                <w:sz w:val="16"/>
                <w:szCs w:val="16"/>
              </w:rPr>
            </w:pPr>
            <w:r>
              <w:rPr>
                <w:sz w:val="16"/>
                <w:szCs w:val="16"/>
              </w:rPr>
              <w:t>-18.5</w:t>
            </w:r>
          </w:p>
        </w:tc>
        <w:tc>
          <w:tcPr>
            <w:tcW w:w="550" w:type="dxa"/>
            <w:shd w:val="clear" w:color="auto" w:fill="F2F2F2" w:themeFill="background1" w:themeFillShade="F2"/>
            <w:noWrap/>
            <w:vAlign w:val="center"/>
          </w:tcPr>
          <w:p>
            <w:pPr>
              <w:jc w:val="center"/>
              <w:rPr>
                <w:sz w:val="16"/>
                <w:szCs w:val="16"/>
              </w:rPr>
            </w:pPr>
            <w:r>
              <w:rPr>
                <w:sz w:val="16"/>
                <w:szCs w:val="16"/>
              </w:rPr>
              <w:t>33.4</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-19.6</w:t>
            </w:r>
          </w:p>
        </w:tc>
        <w:tc>
          <w:tcPr>
            <w:tcW w:w="550" w:type="dxa"/>
            <w:shd w:val="clear" w:color="auto" w:fill="F2F2F2" w:themeFill="background1" w:themeFillShade="F2"/>
            <w:noWrap/>
            <w:vAlign w:val="center"/>
          </w:tcPr>
          <w:p>
            <w:pPr>
              <w:jc w:val="center"/>
              <w:rPr>
                <w:sz w:val="16"/>
                <w:szCs w:val="16"/>
              </w:rPr>
            </w:pPr>
            <w:r>
              <w:rPr>
                <w:sz w:val="16"/>
                <w:szCs w:val="16"/>
              </w:rPr>
              <w:t>34.9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vMerge/>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28.6</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49" w:type="dxa"/>
            <w:shd w:val="clear" w:color="auto" w:fill="F2F2F2" w:themeFill="background1" w:themeFillShade="F2"/>
            <w:noWrap/>
            <w:vAlign w:val="center"/>
          </w:tcPr>
          <w:p>
            <w:pPr>
              <w:jc w:val="center"/>
              <w:rPr>
                <w:sz w:val="16"/>
                <w:szCs w:val="16"/>
              </w:rPr>
            </w:pPr>
            <w:r>
              <w:rPr>
                <w:sz w:val="16"/>
                <w:szCs w:val="16"/>
              </w:rPr>
              <w:t>58.5</w:t>
            </w:r>
          </w:p>
        </w:tc>
        <w:tc>
          <w:tcPr>
            <w:tcW w:w="550" w:type="dxa"/>
            <w:shd w:val="clear" w:color="auto" w:fill="F2F2F2" w:themeFill="background1" w:themeFillShade="F2"/>
            <w:noWrap/>
            <w:vAlign w:val="center"/>
          </w:tcPr>
          <w:p>
            <w:pPr>
              <w:jc w:val="center"/>
              <w:rPr>
                <w:sz w:val="16"/>
                <w:szCs w:val="16"/>
              </w:rPr>
            </w:pPr>
            <w:r>
              <w:rPr>
                <w:sz w:val="16"/>
                <w:szCs w:val="16"/>
              </w:rPr>
              <w:t>32.4</w:t>
            </w:r>
          </w:p>
        </w:tc>
        <w:tc>
          <w:tcPr>
            <w:tcW w:w="550" w:type="dxa"/>
            <w:shd w:val="clear" w:color="auto" w:fill="F2F2F2" w:themeFill="background1" w:themeFillShade="F2"/>
            <w:noWrap/>
            <w:vAlign w:val="center"/>
          </w:tcPr>
          <w:p>
            <w:pPr>
              <w:jc w:val="center"/>
              <w:rPr>
                <w:sz w:val="16"/>
                <w:szCs w:val="16"/>
              </w:rPr>
            </w:pPr>
            <w:r>
              <w:rPr>
                <w:sz w:val="16"/>
                <w:szCs w:val="16"/>
              </w:rPr>
              <w:t>-54.6</w:t>
            </w:r>
          </w:p>
        </w:tc>
        <w:tc>
          <w:tcPr>
            <w:tcW w:w="550" w:type="dxa"/>
            <w:shd w:val="clear" w:color="auto" w:fill="F2F2F2" w:themeFill="background1" w:themeFillShade="F2"/>
            <w:noWrap/>
            <w:vAlign w:val="center"/>
          </w:tcPr>
          <w:p>
            <w:pPr>
              <w:jc w:val="center"/>
              <w:rPr>
                <w:sz w:val="16"/>
                <w:szCs w:val="16"/>
              </w:rPr>
            </w:pPr>
            <w:r>
              <w:rPr>
                <w:sz w:val="16"/>
                <w:szCs w:val="16"/>
              </w:rPr>
              <w:t>119.3</w:t>
            </w:r>
          </w:p>
        </w:tc>
        <w:tc>
          <w:tcPr>
            <w:tcW w:w="550" w:type="dxa"/>
            <w:shd w:val="clear" w:color="auto" w:fill="F2F2F2" w:themeFill="background1" w:themeFillShade="F2"/>
            <w:noWrap/>
            <w:vAlign w:val="center"/>
          </w:tcPr>
          <w:p>
            <w:pPr>
              <w:jc w:val="center"/>
              <w:rPr>
                <w:sz w:val="16"/>
                <w:szCs w:val="16"/>
              </w:rPr>
            </w:pPr>
            <w:r>
              <w:rPr>
                <w:sz w:val="16"/>
                <w:szCs w:val="16"/>
              </w:rPr>
              <w:t>14.2</w:t>
            </w:r>
          </w:p>
        </w:tc>
        <w:tc>
          <w:tcPr>
            <w:tcW w:w="549"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29.1</w:t>
            </w:r>
          </w:p>
        </w:tc>
        <w:tc>
          <w:tcPr>
            <w:tcW w:w="550" w:type="dxa"/>
            <w:shd w:val="clear" w:color="auto" w:fill="F2F2F2" w:themeFill="background1" w:themeFillShade="F2"/>
            <w:noWrap/>
            <w:vAlign w:val="center"/>
          </w:tcPr>
          <w:p>
            <w:pPr>
              <w:jc w:val="center"/>
              <w:rPr>
                <w:sz w:val="16"/>
                <w:szCs w:val="16"/>
              </w:rPr>
            </w:pPr>
            <w:r>
              <w:rPr>
                <w:sz w:val="16"/>
                <w:szCs w:val="16"/>
              </w:rPr>
              <w:t>49.1</w:t>
            </w:r>
          </w:p>
        </w:tc>
        <w:tc>
          <w:tcPr>
            <w:tcW w:w="550" w:type="dxa"/>
            <w:shd w:val="clear" w:color="auto" w:fill="F2F2F2" w:themeFill="background1" w:themeFillShade="F2"/>
            <w:noWrap/>
            <w:vAlign w:val="center"/>
          </w:tcPr>
          <w:p>
            <w:pPr>
              <w:jc w:val="center"/>
              <w:rPr>
                <w:sz w:val="16"/>
                <w:szCs w:val="16"/>
              </w:rPr>
            </w:pPr>
            <w:r>
              <w:rPr>
                <w:sz w:val="16"/>
                <w:szCs w:val="16"/>
              </w:rPr>
              <w:t>-39.6</w:t>
            </w:r>
          </w:p>
        </w:tc>
        <w:tc>
          <w:tcPr>
            <w:tcW w:w="550" w:type="dxa"/>
            <w:shd w:val="clear" w:color="auto" w:fill="F2F2F2" w:themeFill="background1" w:themeFillShade="F2"/>
            <w:noWrap/>
            <w:vAlign w:val="center"/>
          </w:tcPr>
          <w:p>
            <w:pPr>
              <w:jc w:val="center"/>
              <w:rPr>
                <w:sz w:val="16"/>
                <w:szCs w:val="16"/>
              </w:rPr>
            </w:pPr>
            <w:r>
              <w:rPr>
                <w:sz w:val="16"/>
                <w:szCs w:val="16"/>
              </w:rPr>
              <w:t>137.8</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49" w:type="dxa"/>
            <w:shd w:val="clear" w:color="auto" w:fill="F2F2F2" w:themeFill="background1" w:themeFillShade="F2"/>
            <w:noWrap/>
            <w:vAlign w:val="center"/>
          </w:tcPr>
          <w:p>
            <w:pPr>
              <w:jc w:val="center"/>
              <w:rPr>
                <w:sz w:val="16"/>
                <w:szCs w:val="16"/>
              </w:rPr>
            </w:pPr>
            <w:r>
              <w:rPr>
                <w:sz w:val="16"/>
                <w:szCs w:val="16"/>
              </w:rPr>
              <w:t>0.9</w:t>
            </w:r>
          </w:p>
        </w:tc>
        <w:tc>
          <w:tcPr>
            <w:tcW w:w="554" w:type="dxa"/>
            <w:shd w:val="clear" w:color="auto" w:fill="F2F2F2" w:themeFill="background1" w:themeFillShade="F2"/>
            <w:noWrap/>
            <w:vAlign w:val="center"/>
          </w:tcPr>
          <w:p>
            <w:pPr>
              <w:jc w:val="center"/>
              <w:rPr>
                <w:sz w:val="16"/>
                <w:szCs w:val="16"/>
              </w:rPr>
            </w:pPr>
            <w:r>
              <w:rPr>
                <w:sz w:val="16"/>
                <w:szCs w:val="16"/>
              </w:rPr>
              <w:t>19.1</w:t>
            </w:r>
          </w:p>
        </w:tc>
        <w:tc>
          <w:tcPr>
            <w:tcW w:w="546" w:type="dxa"/>
            <w:shd w:val="clear" w:color="auto" w:fill="F2F2F2" w:themeFill="background1" w:themeFillShade="F2"/>
            <w:noWrap/>
            <w:vAlign w:val="center"/>
          </w:tcPr>
          <w:p>
            <w:pPr>
              <w:jc w:val="center"/>
              <w:rPr>
                <w:sz w:val="16"/>
                <w:szCs w:val="16"/>
              </w:rPr>
            </w:pPr>
            <w:r>
              <w:rPr>
                <w:sz w:val="16"/>
                <w:szCs w:val="16"/>
              </w:rPr>
              <w:t>3.2</w:t>
            </w:r>
          </w:p>
        </w:tc>
        <w:tc>
          <w:tcPr>
            <w:tcW w:w="550" w:type="dxa"/>
            <w:shd w:val="clear" w:color="auto" w:fill="F2F2F2" w:themeFill="background1" w:themeFillShade="F2"/>
            <w:noWrap/>
            <w:vAlign w:val="center"/>
          </w:tcPr>
          <w:p>
            <w:pPr>
              <w:jc w:val="center"/>
              <w:rPr>
                <w:sz w:val="16"/>
                <w:szCs w:val="16"/>
              </w:rPr>
            </w:pPr>
            <w:r>
              <w:rPr>
                <w:sz w:val="16"/>
                <w:szCs w:val="16"/>
              </w:rPr>
              <w:t>-27.5</w:t>
            </w:r>
          </w:p>
        </w:tc>
        <w:tc>
          <w:tcPr>
            <w:tcW w:w="550" w:type="dxa"/>
            <w:shd w:val="clear" w:color="auto" w:fill="F2F2F2" w:themeFill="background1" w:themeFillShade="F2"/>
            <w:noWrap/>
            <w:vAlign w:val="center"/>
          </w:tcPr>
          <w:p>
            <w:pPr>
              <w:jc w:val="center"/>
              <w:rPr>
                <w:sz w:val="16"/>
                <w:szCs w:val="16"/>
              </w:rPr>
            </w:pPr>
            <w:r>
              <w:rPr>
                <w:sz w:val="16"/>
                <w:szCs w:val="16"/>
              </w:rPr>
              <w:t>33.9</w:t>
            </w:r>
          </w:p>
        </w:tc>
        <w:tc>
          <w:tcPr>
            <w:tcW w:w="549" w:type="dxa"/>
            <w:shd w:val="clear" w:color="auto" w:fill="F2F2F2" w:themeFill="background1" w:themeFillShade="F2"/>
            <w:noWrap/>
            <w:vAlign w:val="center"/>
          </w:tcPr>
          <w:p>
            <w:pPr>
              <w:jc w:val="center"/>
              <w:rPr>
                <w:sz w:val="16"/>
                <w:szCs w:val="16"/>
              </w:rPr>
            </w:pPr>
            <w:r>
              <w:rPr>
                <w:sz w:val="16"/>
                <w:szCs w:val="16"/>
              </w:rPr>
              <w:t>23.1</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42.1</w:t>
            </w:r>
          </w:p>
        </w:tc>
        <w:tc>
          <w:tcPr>
            <w:tcW w:w="550" w:type="dxa"/>
            <w:shd w:val="clear" w:color="auto" w:fill="F2F2F2" w:themeFill="background1" w:themeFillShade="F2"/>
            <w:noWrap/>
            <w:vAlign w:val="center"/>
          </w:tcPr>
          <w:p>
            <w:pPr>
              <w:jc w:val="center"/>
              <w:rPr>
                <w:sz w:val="16"/>
                <w:szCs w:val="16"/>
              </w:rPr>
            </w:pPr>
            <w:r>
              <w:rPr>
                <w:sz w:val="16"/>
                <w:szCs w:val="16"/>
              </w:rPr>
              <w:t>11.2</w:t>
            </w:r>
          </w:p>
        </w:tc>
        <w:tc>
          <w:tcPr>
            <w:tcW w:w="550" w:type="dxa"/>
            <w:shd w:val="clear" w:color="auto" w:fill="F2F2F2" w:themeFill="background1" w:themeFillShade="F2"/>
            <w:noWrap/>
            <w:vAlign w:val="center"/>
          </w:tcPr>
          <w:p>
            <w:pPr>
              <w:jc w:val="center"/>
              <w:rPr>
                <w:sz w:val="16"/>
                <w:szCs w:val="16"/>
              </w:rPr>
            </w:pPr>
            <w:r>
              <w:rPr>
                <w:sz w:val="16"/>
                <w:szCs w:val="16"/>
              </w:rPr>
              <w:t>-7.7</w:t>
            </w:r>
          </w:p>
        </w:tc>
        <w:tc>
          <w:tcPr>
            <w:tcW w:w="550" w:type="dxa"/>
            <w:shd w:val="clear" w:color="auto" w:fill="F2F2F2" w:themeFill="background1" w:themeFillShade="F2"/>
            <w:noWrap/>
            <w:vAlign w:val="center"/>
          </w:tcPr>
          <w:p>
            <w:pPr>
              <w:jc w:val="center"/>
              <w:rPr>
                <w:sz w:val="16"/>
                <w:szCs w:val="16"/>
              </w:rPr>
            </w:pPr>
            <w:r>
              <w:rPr>
                <w:sz w:val="16"/>
                <w:szCs w:val="16"/>
              </w:rPr>
              <w:t>30.1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vMerge/>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41.7</w:t>
            </w:r>
          </w:p>
        </w:tc>
        <w:tc>
          <w:tcPr>
            <w:tcW w:w="550" w:type="dxa"/>
            <w:shd w:val="clear" w:color="auto" w:fill="F2F2F2" w:themeFill="background1" w:themeFillShade="F2"/>
            <w:noWrap/>
            <w:vAlign w:val="center"/>
          </w:tcPr>
          <w:p>
            <w:pPr>
              <w:jc w:val="center"/>
              <w:rPr>
                <w:sz w:val="16"/>
                <w:szCs w:val="16"/>
              </w:rPr>
            </w:pPr>
            <w:r>
              <w:rPr>
                <w:sz w:val="16"/>
                <w:szCs w:val="16"/>
              </w:rPr>
              <w:t>9.4</w:t>
            </w:r>
          </w:p>
        </w:tc>
        <w:tc>
          <w:tcPr>
            <w:tcW w:w="549" w:type="dxa"/>
            <w:shd w:val="clear" w:color="auto" w:fill="F2F2F2" w:themeFill="background1" w:themeFillShade="F2"/>
            <w:noWrap/>
            <w:vAlign w:val="center"/>
          </w:tcPr>
          <w:p>
            <w:pPr>
              <w:jc w:val="center"/>
              <w:rPr>
                <w:sz w:val="16"/>
                <w:szCs w:val="16"/>
              </w:rPr>
            </w:pPr>
            <w:r>
              <w:rPr>
                <w:sz w:val="16"/>
                <w:szCs w:val="16"/>
              </w:rPr>
              <w:t>73.9</w:t>
            </w:r>
          </w:p>
        </w:tc>
        <w:tc>
          <w:tcPr>
            <w:tcW w:w="550" w:type="dxa"/>
            <w:shd w:val="clear" w:color="auto" w:fill="F2F2F2" w:themeFill="background1" w:themeFillShade="F2"/>
            <w:noWrap/>
            <w:vAlign w:val="center"/>
          </w:tcPr>
          <w:p>
            <w:pPr>
              <w:jc w:val="center"/>
              <w:rPr>
                <w:sz w:val="16"/>
                <w:szCs w:val="16"/>
              </w:rPr>
            </w:pPr>
            <w:r>
              <w:rPr>
                <w:sz w:val="16"/>
                <w:szCs w:val="16"/>
              </w:rPr>
              <w:t>26.8</w:t>
            </w:r>
          </w:p>
        </w:tc>
        <w:tc>
          <w:tcPr>
            <w:tcW w:w="550" w:type="dxa"/>
            <w:shd w:val="clear" w:color="auto" w:fill="F2F2F2" w:themeFill="background1" w:themeFillShade="F2"/>
            <w:noWrap/>
            <w:vAlign w:val="center"/>
          </w:tcPr>
          <w:p>
            <w:pPr>
              <w:jc w:val="center"/>
              <w:rPr>
                <w:sz w:val="16"/>
                <w:szCs w:val="16"/>
              </w:rPr>
            </w:pPr>
            <w:r>
              <w:rPr>
                <w:sz w:val="16"/>
                <w:szCs w:val="16"/>
              </w:rPr>
              <w:t>-48.0</w:t>
            </w:r>
          </w:p>
        </w:tc>
        <w:tc>
          <w:tcPr>
            <w:tcW w:w="550" w:type="dxa"/>
            <w:shd w:val="clear" w:color="auto" w:fill="F2F2F2" w:themeFill="background1" w:themeFillShade="F2"/>
            <w:noWrap/>
            <w:vAlign w:val="center"/>
          </w:tcPr>
          <w:p>
            <w:pPr>
              <w:jc w:val="center"/>
              <w:rPr>
                <w:sz w:val="16"/>
                <w:szCs w:val="16"/>
              </w:rPr>
            </w:pPr>
            <w:r>
              <w:rPr>
                <w:sz w:val="16"/>
                <w:szCs w:val="16"/>
              </w:rPr>
              <w:t>101.5</w:t>
            </w:r>
          </w:p>
        </w:tc>
        <w:tc>
          <w:tcPr>
            <w:tcW w:w="550" w:type="dxa"/>
            <w:shd w:val="clear" w:color="auto" w:fill="F2F2F2" w:themeFill="background1" w:themeFillShade="F2"/>
            <w:noWrap/>
            <w:vAlign w:val="center"/>
          </w:tcPr>
          <w:p>
            <w:pPr>
              <w:jc w:val="center"/>
              <w:rPr>
                <w:sz w:val="16"/>
                <w:szCs w:val="16"/>
              </w:rPr>
            </w:pPr>
            <w:r>
              <w:rPr>
                <w:sz w:val="16"/>
                <w:szCs w:val="16"/>
              </w:rPr>
              <w:t>19.1</w:t>
            </w:r>
          </w:p>
        </w:tc>
        <w:tc>
          <w:tcPr>
            <w:tcW w:w="549"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39.3</w:t>
            </w:r>
          </w:p>
        </w:tc>
        <w:tc>
          <w:tcPr>
            <w:tcW w:w="550" w:type="dxa"/>
            <w:shd w:val="clear" w:color="auto" w:fill="F2F2F2" w:themeFill="background1" w:themeFillShade="F2"/>
            <w:noWrap/>
            <w:vAlign w:val="center"/>
          </w:tcPr>
          <w:p>
            <w:pPr>
              <w:jc w:val="center"/>
              <w:rPr>
                <w:sz w:val="16"/>
                <w:szCs w:val="16"/>
              </w:rPr>
            </w:pPr>
            <w:r>
              <w:rPr>
                <w:sz w:val="16"/>
                <w:szCs w:val="16"/>
              </w:rPr>
              <w:t>40.4</w:t>
            </w:r>
          </w:p>
        </w:tc>
        <w:tc>
          <w:tcPr>
            <w:tcW w:w="550" w:type="dxa"/>
            <w:shd w:val="clear" w:color="auto" w:fill="F2F2F2" w:themeFill="background1" w:themeFillShade="F2"/>
            <w:noWrap/>
            <w:vAlign w:val="center"/>
          </w:tcPr>
          <w:p>
            <w:pPr>
              <w:jc w:val="center"/>
              <w:rPr>
                <w:sz w:val="16"/>
                <w:szCs w:val="16"/>
              </w:rPr>
            </w:pPr>
            <w:r>
              <w:rPr>
                <w:sz w:val="16"/>
                <w:szCs w:val="16"/>
              </w:rPr>
              <w:t>-66.5</w:t>
            </w:r>
          </w:p>
        </w:tc>
        <w:tc>
          <w:tcPr>
            <w:tcW w:w="550" w:type="dxa"/>
            <w:shd w:val="clear" w:color="auto" w:fill="F2F2F2" w:themeFill="background1" w:themeFillShade="F2"/>
            <w:noWrap/>
            <w:vAlign w:val="center"/>
          </w:tcPr>
          <w:p>
            <w:pPr>
              <w:jc w:val="center"/>
              <w:rPr>
                <w:sz w:val="16"/>
                <w:szCs w:val="16"/>
              </w:rPr>
            </w:pPr>
            <w:r>
              <w:rPr>
                <w:sz w:val="16"/>
                <w:szCs w:val="16"/>
              </w:rPr>
              <w:t>147.3</w:t>
            </w:r>
          </w:p>
        </w:tc>
        <w:tc>
          <w:tcPr>
            <w:tcW w:w="550" w:type="dxa"/>
            <w:shd w:val="clear" w:color="auto" w:fill="F2F2F2" w:themeFill="background1" w:themeFillShade="F2"/>
            <w:noWrap/>
            <w:vAlign w:val="center"/>
          </w:tcPr>
          <w:p>
            <w:pPr>
              <w:jc w:val="center"/>
              <w:rPr>
                <w:sz w:val="16"/>
                <w:szCs w:val="16"/>
              </w:rPr>
            </w:pPr>
            <w:r>
              <w:rPr>
                <w:sz w:val="16"/>
                <w:szCs w:val="16"/>
              </w:rPr>
              <w:t>28.2</w:t>
            </w:r>
          </w:p>
        </w:tc>
        <w:tc>
          <w:tcPr>
            <w:tcW w:w="549" w:type="dxa"/>
            <w:shd w:val="clear" w:color="auto" w:fill="F2F2F2" w:themeFill="background1" w:themeFillShade="F2"/>
            <w:noWrap/>
            <w:vAlign w:val="center"/>
          </w:tcPr>
          <w:p>
            <w:pPr>
              <w:jc w:val="center"/>
              <w:rPr>
                <w:sz w:val="16"/>
                <w:szCs w:val="16"/>
              </w:rPr>
            </w:pPr>
            <w:r>
              <w:rPr>
                <w:sz w:val="16"/>
                <w:szCs w:val="16"/>
              </w:rPr>
              <w:t>13.4</w:t>
            </w:r>
          </w:p>
        </w:tc>
        <w:tc>
          <w:tcPr>
            <w:tcW w:w="554" w:type="dxa"/>
            <w:shd w:val="clear" w:color="auto" w:fill="F2F2F2" w:themeFill="background1" w:themeFillShade="F2"/>
            <w:noWrap/>
            <w:vAlign w:val="center"/>
          </w:tcPr>
          <w:p>
            <w:pPr>
              <w:jc w:val="center"/>
              <w:rPr>
                <w:sz w:val="16"/>
                <w:szCs w:val="16"/>
              </w:rPr>
            </w:pPr>
            <w:r>
              <w:rPr>
                <w:sz w:val="16"/>
                <w:szCs w:val="16"/>
              </w:rPr>
              <w:t>42.9</w:t>
            </w:r>
          </w:p>
        </w:tc>
        <w:tc>
          <w:tcPr>
            <w:tcW w:w="546" w:type="dxa"/>
            <w:shd w:val="clear" w:color="auto" w:fill="F2F2F2" w:themeFill="background1" w:themeFillShade="F2"/>
            <w:noWrap/>
            <w:vAlign w:val="center"/>
          </w:tcPr>
          <w:p>
            <w:pPr>
              <w:jc w:val="center"/>
              <w:rPr>
                <w:sz w:val="16"/>
                <w:szCs w:val="16"/>
              </w:rPr>
            </w:pPr>
            <w:r>
              <w:rPr>
                <w:sz w:val="16"/>
                <w:szCs w:val="16"/>
              </w:rPr>
              <w:t>22.4</w:t>
            </w:r>
          </w:p>
        </w:tc>
        <w:tc>
          <w:tcPr>
            <w:tcW w:w="550" w:type="dxa"/>
            <w:shd w:val="clear" w:color="auto" w:fill="F2F2F2" w:themeFill="background1" w:themeFillShade="F2"/>
            <w:noWrap/>
            <w:vAlign w:val="center"/>
          </w:tcPr>
          <w:p>
            <w:pPr>
              <w:jc w:val="center"/>
              <w:rPr>
                <w:sz w:val="16"/>
                <w:szCs w:val="16"/>
              </w:rPr>
            </w:pPr>
            <w:r>
              <w:rPr>
                <w:sz w:val="16"/>
                <w:szCs w:val="16"/>
              </w:rPr>
              <w:t>-29.4</w:t>
            </w:r>
          </w:p>
        </w:tc>
        <w:tc>
          <w:tcPr>
            <w:tcW w:w="550" w:type="dxa"/>
            <w:shd w:val="clear" w:color="auto" w:fill="F2F2F2" w:themeFill="background1" w:themeFillShade="F2"/>
            <w:noWrap/>
            <w:vAlign w:val="center"/>
          </w:tcPr>
          <w:p>
            <w:pPr>
              <w:jc w:val="center"/>
              <w:rPr>
                <w:sz w:val="16"/>
                <w:szCs w:val="16"/>
              </w:rPr>
            </w:pPr>
            <w:r>
              <w:rPr>
                <w:sz w:val="16"/>
                <w:szCs w:val="16"/>
              </w:rPr>
              <w:t>74.1</w:t>
            </w:r>
          </w:p>
        </w:tc>
        <w:tc>
          <w:tcPr>
            <w:tcW w:w="549" w:type="dxa"/>
            <w:shd w:val="clear" w:color="auto" w:fill="F2F2F2" w:themeFill="background1" w:themeFillShade="F2"/>
            <w:noWrap/>
            <w:vAlign w:val="center"/>
          </w:tcPr>
          <w:p>
            <w:pPr>
              <w:jc w:val="center"/>
              <w:rPr>
                <w:sz w:val="16"/>
                <w:szCs w:val="16"/>
              </w:rPr>
            </w:pPr>
            <w:r>
              <w:rPr>
                <w:sz w:val="16"/>
                <w:szCs w:val="16"/>
              </w:rPr>
              <w:t>54.8</w:t>
            </w:r>
          </w:p>
        </w:tc>
        <w:tc>
          <w:tcPr>
            <w:tcW w:w="550" w:type="dxa"/>
            <w:shd w:val="clear" w:color="auto" w:fill="F2F2F2" w:themeFill="background1" w:themeFillShade="F2"/>
            <w:noWrap/>
            <w:vAlign w:val="center"/>
          </w:tcPr>
          <w:p>
            <w:pPr>
              <w:jc w:val="center"/>
              <w:rPr>
                <w:sz w:val="16"/>
                <w:szCs w:val="16"/>
              </w:rPr>
            </w:pPr>
            <w:r>
              <w:rPr>
                <w:sz w:val="16"/>
                <w:szCs w:val="16"/>
              </w:rPr>
              <w:t>16.6</w:t>
            </w:r>
          </w:p>
        </w:tc>
        <w:tc>
          <w:tcPr>
            <w:tcW w:w="550" w:type="dxa"/>
            <w:shd w:val="clear" w:color="auto" w:fill="F2F2F2" w:themeFill="background1" w:themeFillShade="F2"/>
            <w:noWrap/>
            <w:vAlign w:val="center"/>
          </w:tcPr>
          <w:p>
            <w:pPr>
              <w:jc w:val="center"/>
              <w:rPr>
                <w:sz w:val="16"/>
                <w:szCs w:val="16"/>
              </w:rPr>
            </w:pPr>
            <w:r>
              <w:rPr>
                <w:sz w:val="16"/>
                <w:szCs w:val="16"/>
              </w:rPr>
              <w:t>93.0</w:t>
            </w:r>
          </w:p>
        </w:tc>
        <w:tc>
          <w:tcPr>
            <w:tcW w:w="550" w:type="dxa"/>
            <w:shd w:val="clear" w:color="auto" w:fill="F2F2F2" w:themeFill="background1" w:themeFillShade="F2"/>
            <w:noWrap/>
            <w:vAlign w:val="center"/>
          </w:tcPr>
          <w:p>
            <w:pPr>
              <w:jc w:val="center"/>
              <w:rPr>
                <w:sz w:val="16"/>
                <w:szCs w:val="16"/>
              </w:rPr>
            </w:pPr>
            <w:r>
              <w:rPr>
                <w:sz w:val="16"/>
                <w:szCs w:val="16"/>
              </w:rPr>
              <w:t>17.4</w:t>
            </w:r>
          </w:p>
        </w:tc>
        <w:tc>
          <w:tcPr>
            <w:tcW w:w="550" w:type="dxa"/>
            <w:shd w:val="clear" w:color="auto" w:fill="F2F2F2" w:themeFill="background1" w:themeFillShade="F2"/>
            <w:noWrap/>
            <w:vAlign w:val="center"/>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sz w:val="16"/>
                <w:szCs w:val="16"/>
              </w:rPr>
            </w:pPr>
            <w:r>
              <w:rPr>
                <w:sz w:val="16"/>
                <w:szCs w:val="16"/>
              </w:rPr>
              <w:t>49.6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Dijon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sz w:val="16"/>
                <w:szCs w:val="16"/>
              </w:rPr>
            </w:pPr>
            <w:r>
              <w:rPr>
                <w:sz w:val="16"/>
                <w:szCs w:val="16"/>
              </w:rPr>
              <w:t>-5.1</w:t>
            </w:r>
          </w:p>
        </w:tc>
        <w:tc>
          <w:tcPr>
            <w:tcW w:w="549" w:type="dxa"/>
            <w:shd w:val="clear" w:color="auto" w:fill="F2F2F2" w:themeFill="background1" w:themeFillShade="F2"/>
            <w:noWrap/>
            <w:vAlign w:val="center"/>
          </w:tcPr>
          <w:p>
            <w:pPr>
              <w:jc w:val="center"/>
              <w:rPr>
                <w:sz w:val="16"/>
                <w:szCs w:val="16"/>
              </w:rPr>
            </w:pPr>
            <w:r>
              <w:rPr>
                <w:sz w:val="16"/>
                <w:szCs w:val="16"/>
              </w:rPr>
              <w:t>34.5</w:t>
            </w:r>
          </w:p>
        </w:tc>
        <w:tc>
          <w:tcPr>
            <w:tcW w:w="550" w:type="dxa"/>
            <w:shd w:val="clear" w:color="auto" w:fill="F2F2F2" w:themeFill="background1" w:themeFillShade="F2"/>
            <w:noWrap/>
            <w:vAlign w:val="center"/>
          </w:tcPr>
          <w:p>
            <w:pPr>
              <w:jc w:val="center"/>
              <w:rPr>
                <w:sz w:val="16"/>
                <w:szCs w:val="16"/>
              </w:rPr>
            </w:pPr>
            <w:r>
              <w:rPr>
                <w:sz w:val="16"/>
                <w:szCs w:val="16"/>
              </w:rPr>
              <w:t>26.7</w:t>
            </w:r>
          </w:p>
        </w:tc>
        <w:tc>
          <w:tcPr>
            <w:tcW w:w="550" w:type="dxa"/>
            <w:shd w:val="clear" w:color="auto" w:fill="F2F2F2" w:themeFill="background1" w:themeFillShade="F2"/>
            <w:noWrap/>
            <w:vAlign w:val="center"/>
          </w:tcPr>
          <w:p>
            <w:pPr>
              <w:jc w:val="center"/>
              <w:rPr>
                <w:sz w:val="16"/>
                <w:szCs w:val="16"/>
              </w:rPr>
            </w:pPr>
            <w:r>
              <w:rPr>
                <w:sz w:val="16"/>
                <w:szCs w:val="16"/>
              </w:rPr>
              <w:t>-70.7</w:t>
            </w:r>
          </w:p>
        </w:tc>
        <w:tc>
          <w:tcPr>
            <w:tcW w:w="550" w:type="dxa"/>
            <w:shd w:val="clear" w:color="auto" w:fill="F2F2F2" w:themeFill="background1" w:themeFillShade="F2"/>
            <w:noWrap/>
            <w:vAlign w:val="center"/>
          </w:tcPr>
          <w:p>
            <w:pPr>
              <w:jc w:val="center"/>
              <w:rPr>
                <w:sz w:val="16"/>
                <w:szCs w:val="16"/>
              </w:rPr>
            </w:pPr>
            <w:r>
              <w:rPr>
                <w:sz w:val="16"/>
                <w:szCs w:val="16"/>
              </w:rPr>
              <w:t>124.0</w:t>
            </w:r>
          </w:p>
        </w:tc>
        <w:tc>
          <w:tcPr>
            <w:tcW w:w="550" w:type="dxa"/>
            <w:shd w:val="clear" w:color="auto" w:fill="F2F2F2" w:themeFill="background1" w:themeFillShade="F2"/>
            <w:noWrap/>
            <w:vAlign w:val="center"/>
          </w:tcPr>
          <w:p>
            <w:pPr>
              <w:jc w:val="center"/>
              <w:rPr>
                <w:sz w:val="16"/>
                <w:szCs w:val="16"/>
              </w:rPr>
            </w:pPr>
            <w:r>
              <w:rPr>
                <w:sz w:val="16"/>
                <w:szCs w:val="16"/>
              </w:rPr>
              <w:t>14.7</w:t>
            </w:r>
          </w:p>
        </w:tc>
        <w:tc>
          <w:tcPr>
            <w:tcW w:w="549" w:type="dxa"/>
            <w:shd w:val="clear" w:color="auto" w:fill="F2F2F2" w:themeFill="background1" w:themeFillShade="F2"/>
            <w:noWrap/>
            <w:vAlign w:val="center"/>
          </w:tcPr>
          <w:p>
            <w:pPr>
              <w:jc w:val="center"/>
              <w:rPr>
                <w:sz w:val="16"/>
                <w:szCs w:val="16"/>
              </w:rPr>
            </w:pPr>
            <w:r>
              <w:rPr>
                <w:sz w:val="16"/>
                <w:szCs w:val="16"/>
              </w:rPr>
              <w:t>-8.5</w:t>
            </w:r>
          </w:p>
        </w:tc>
        <w:tc>
          <w:tcPr>
            <w:tcW w:w="550" w:type="dxa"/>
            <w:shd w:val="clear" w:color="auto" w:fill="F2F2F2" w:themeFill="background1" w:themeFillShade="F2"/>
            <w:noWrap/>
            <w:vAlign w:val="center"/>
          </w:tcPr>
          <w:p>
            <w:pPr>
              <w:jc w:val="center"/>
              <w:rPr>
                <w:sz w:val="16"/>
                <w:szCs w:val="16"/>
              </w:rPr>
            </w:pPr>
            <w:r>
              <w:rPr>
                <w:sz w:val="16"/>
                <w:szCs w:val="16"/>
              </w:rPr>
              <w:t>38.0</w:t>
            </w:r>
          </w:p>
        </w:tc>
        <w:tc>
          <w:tcPr>
            <w:tcW w:w="550" w:type="dxa"/>
            <w:shd w:val="clear" w:color="auto" w:fill="F2F2F2" w:themeFill="background1" w:themeFillShade="F2"/>
            <w:noWrap/>
            <w:vAlign w:val="center"/>
          </w:tcPr>
          <w:p>
            <w:pPr>
              <w:jc w:val="center"/>
              <w:rPr>
                <w:sz w:val="16"/>
                <w:szCs w:val="16"/>
              </w:rPr>
            </w:pPr>
            <w:r>
              <w:rPr>
                <w:sz w:val="16"/>
                <w:szCs w:val="16"/>
              </w:rPr>
              <w:t>16.4</w:t>
            </w:r>
          </w:p>
        </w:tc>
        <w:tc>
          <w:tcPr>
            <w:tcW w:w="550" w:type="dxa"/>
            <w:shd w:val="clear" w:color="auto" w:fill="F2F2F2" w:themeFill="background1" w:themeFillShade="F2"/>
            <w:noWrap/>
            <w:vAlign w:val="center"/>
          </w:tcPr>
          <w:p>
            <w:pPr>
              <w:jc w:val="center"/>
              <w:rPr>
                <w:sz w:val="16"/>
                <w:szCs w:val="16"/>
              </w:rPr>
            </w:pPr>
            <w:r>
              <w:rPr>
                <w:sz w:val="16"/>
                <w:szCs w:val="16"/>
              </w:rPr>
              <w:t>-39.3</w:t>
            </w:r>
          </w:p>
        </w:tc>
        <w:tc>
          <w:tcPr>
            <w:tcW w:w="550" w:type="dxa"/>
            <w:shd w:val="clear" w:color="auto" w:fill="F2F2F2" w:themeFill="background1" w:themeFillShade="F2"/>
            <w:noWrap/>
            <w:vAlign w:val="center"/>
          </w:tcPr>
          <w:p>
            <w:pPr>
              <w:jc w:val="center"/>
              <w:rPr>
                <w:sz w:val="16"/>
                <w:szCs w:val="16"/>
              </w:rPr>
            </w:pPr>
            <w:r>
              <w:rPr>
                <w:sz w:val="16"/>
                <w:szCs w:val="16"/>
              </w:rPr>
              <w:t>72.0</w:t>
            </w:r>
          </w:p>
        </w:tc>
        <w:tc>
          <w:tcPr>
            <w:tcW w:w="550" w:type="dxa"/>
            <w:shd w:val="clear" w:color="auto" w:fill="F2F2F2" w:themeFill="background1" w:themeFillShade="F2"/>
            <w:noWrap/>
            <w:vAlign w:val="center"/>
          </w:tcPr>
          <w:p>
            <w:pPr>
              <w:jc w:val="center"/>
              <w:rPr>
                <w:sz w:val="16"/>
                <w:szCs w:val="16"/>
              </w:rPr>
            </w:pPr>
            <w:r>
              <w:rPr>
                <w:sz w:val="16"/>
                <w:szCs w:val="16"/>
              </w:rPr>
              <w:t>-6.8</w:t>
            </w:r>
          </w:p>
        </w:tc>
        <w:tc>
          <w:tcPr>
            <w:tcW w:w="549" w:type="dxa"/>
            <w:shd w:val="clear" w:color="auto" w:fill="F2F2F2" w:themeFill="background1" w:themeFillShade="F2"/>
            <w:noWrap/>
            <w:vAlign w:val="center"/>
          </w:tcPr>
          <w:p>
            <w:pPr>
              <w:jc w:val="center"/>
              <w:rPr>
                <w:sz w:val="16"/>
                <w:szCs w:val="16"/>
              </w:rPr>
            </w:pPr>
            <w:r>
              <w:rPr>
                <w:sz w:val="16"/>
                <w:szCs w:val="16"/>
              </w:rPr>
              <w:t>-18.3</w:t>
            </w:r>
          </w:p>
        </w:tc>
        <w:tc>
          <w:tcPr>
            <w:tcW w:w="554" w:type="dxa"/>
            <w:shd w:val="clear" w:color="auto" w:fill="F2F2F2" w:themeFill="background1" w:themeFillShade="F2"/>
            <w:noWrap/>
            <w:vAlign w:val="center"/>
          </w:tcPr>
          <w:p>
            <w:pPr>
              <w:jc w:val="center"/>
              <w:rPr>
                <w:sz w:val="16"/>
                <w:szCs w:val="16"/>
              </w:rPr>
            </w:pPr>
            <w:r>
              <w:rPr>
                <w:sz w:val="16"/>
                <w:szCs w:val="16"/>
              </w:rPr>
              <w:t>4.7</w:t>
            </w:r>
          </w:p>
        </w:tc>
        <w:tc>
          <w:tcPr>
            <w:tcW w:w="546" w:type="dxa"/>
            <w:shd w:val="clear" w:color="auto" w:fill="F2F2F2" w:themeFill="background1" w:themeFillShade="F2"/>
            <w:noWrap/>
            <w:vAlign w:val="center"/>
          </w:tcPr>
          <w:p>
            <w:pPr>
              <w:jc w:val="center"/>
              <w:rPr>
                <w:sz w:val="16"/>
                <w:szCs w:val="16"/>
              </w:rPr>
            </w:pPr>
            <w:r>
              <w:rPr>
                <w:sz w:val="16"/>
                <w:szCs w:val="16"/>
              </w:rPr>
              <w:t>8.2</w:t>
            </w:r>
          </w:p>
        </w:tc>
        <w:tc>
          <w:tcPr>
            <w:tcW w:w="550" w:type="dxa"/>
            <w:shd w:val="clear" w:color="auto" w:fill="F2F2F2" w:themeFill="background1" w:themeFillShade="F2"/>
            <w:noWrap/>
            <w:vAlign w:val="center"/>
          </w:tcPr>
          <w:p>
            <w:pPr>
              <w:jc w:val="center"/>
              <w:rPr>
                <w:sz w:val="16"/>
                <w:szCs w:val="16"/>
              </w:rPr>
            </w:pPr>
            <w:r>
              <w:rPr>
                <w:sz w:val="16"/>
                <w:szCs w:val="16"/>
              </w:rPr>
              <w:t>-57.5</w:t>
            </w:r>
          </w:p>
        </w:tc>
        <w:tc>
          <w:tcPr>
            <w:tcW w:w="550" w:type="dxa"/>
            <w:shd w:val="clear" w:color="auto" w:fill="F2F2F2" w:themeFill="background1" w:themeFillShade="F2"/>
            <w:noWrap/>
            <w:vAlign w:val="center"/>
          </w:tcPr>
          <w:p>
            <w:pPr>
              <w:jc w:val="center"/>
              <w:rPr>
                <w:sz w:val="16"/>
                <w:szCs w:val="16"/>
              </w:rPr>
            </w:pPr>
            <w:r>
              <w:rPr>
                <w:sz w:val="16"/>
                <w:szCs w:val="16"/>
              </w:rPr>
              <w:t>73.8</w:t>
            </w:r>
          </w:p>
        </w:tc>
        <w:tc>
          <w:tcPr>
            <w:tcW w:w="549" w:type="dxa"/>
            <w:shd w:val="clear" w:color="auto" w:fill="F2F2F2" w:themeFill="background1" w:themeFillShade="F2"/>
            <w:noWrap/>
            <w:vAlign w:val="center"/>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sz w:val="16"/>
                <w:szCs w:val="16"/>
              </w:rPr>
            </w:pPr>
            <w:r>
              <w:rPr>
                <w:sz w:val="16"/>
                <w:szCs w:val="16"/>
              </w:rPr>
              <w:t>-11.5</w:t>
            </w:r>
          </w:p>
        </w:tc>
        <w:tc>
          <w:tcPr>
            <w:tcW w:w="550" w:type="dxa"/>
            <w:shd w:val="clear" w:color="auto" w:fill="F2F2F2" w:themeFill="background1" w:themeFillShade="F2"/>
            <w:noWrap/>
            <w:vAlign w:val="center"/>
          </w:tcPr>
          <w:p>
            <w:pPr>
              <w:jc w:val="center"/>
              <w:rPr>
                <w:sz w:val="16"/>
                <w:szCs w:val="16"/>
              </w:rPr>
            </w:pPr>
            <w:r>
              <w:rPr>
                <w:sz w:val="16"/>
                <w:szCs w:val="16"/>
              </w:rPr>
              <w:t>38.6</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-46.9</w:t>
            </w:r>
          </w:p>
        </w:tc>
        <w:tc>
          <w:tcPr>
            <w:tcW w:w="550" w:type="dxa"/>
            <w:shd w:val="clear" w:color="auto" w:fill="F2F2F2" w:themeFill="background1" w:themeFillShade="F2"/>
            <w:noWrap/>
            <w:vAlign w:val="center"/>
          </w:tcPr>
          <w:p>
            <w:pPr>
              <w:jc w:val="center"/>
              <w:rPr>
                <w:sz w:val="16"/>
                <w:szCs w:val="16"/>
              </w:rPr>
            </w:pPr>
            <w:r>
              <w:rPr>
                <w:sz w:val="16"/>
                <w:szCs w:val="16"/>
              </w:rPr>
              <w:t>57.5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50" w:type="dxa"/>
            <w:shd w:val="clear" w:color="auto" w:fill="F2F2F2" w:themeFill="background1" w:themeFillShade="F2"/>
            <w:noWrap/>
            <w:vAlign w:val="center"/>
          </w:tcPr>
          <w:p>
            <w:pPr>
              <w:jc w:val="center"/>
              <w:rPr>
                <w:sz w:val="16"/>
                <w:szCs w:val="16"/>
              </w:rPr>
            </w:pPr>
            <w:r>
              <w:rPr>
                <w:sz w:val="16"/>
                <w:szCs w:val="16"/>
              </w:rPr>
              <w:t>-5.1</w:t>
            </w:r>
          </w:p>
        </w:tc>
        <w:tc>
          <w:tcPr>
            <w:tcW w:w="549" w:type="dxa"/>
            <w:shd w:val="clear" w:color="auto" w:fill="F2F2F2" w:themeFill="background1" w:themeFillShade="F2"/>
            <w:noWrap/>
            <w:vAlign w:val="center"/>
          </w:tcPr>
          <w:p>
            <w:pPr>
              <w:jc w:val="center"/>
              <w:rPr>
                <w:sz w:val="16"/>
                <w:szCs w:val="16"/>
              </w:rPr>
            </w:pPr>
            <w:r>
              <w:rPr>
                <w:sz w:val="16"/>
                <w:szCs w:val="16"/>
              </w:rPr>
              <w:t>23.6</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-43.1</w:t>
            </w:r>
          </w:p>
        </w:tc>
        <w:tc>
          <w:tcPr>
            <w:tcW w:w="550" w:type="dxa"/>
            <w:shd w:val="clear" w:color="auto" w:fill="F2F2F2" w:themeFill="background1" w:themeFillShade="F2"/>
            <w:noWrap/>
            <w:vAlign w:val="center"/>
          </w:tcPr>
          <w:p>
            <w:pPr>
              <w:jc w:val="center"/>
              <w:rPr>
                <w:sz w:val="16"/>
                <w:szCs w:val="16"/>
              </w:rPr>
            </w:pPr>
            <w:r>
              <w:rPr>
                <w:sz w:val="16"/>
                <w:szCs w:val="16"/>
              </w:rPr>
              <w:t>69.5</w:t>
            </w:r>
          </w:p>
        </w:tc>
        <w:tc>
          <w:tcPr>
            <w:tcW w:w="550" w:type="dxa"/>
            <w:shd w:val="clear" w:color="auto" w:fill="F2F2F2" w:themeFill="background1" w:themeFillShade="F2"/>
            <w:noWrap/>
            <w:vAlign w:val="center"/>
          </w:tcPr>
          <w:p>
            <w:pPr>
              <w:jc w:val="center"/>
              <w:rPr>
                <w:sz w:val="16"/>
                <w:szCs w:val="16"/>
              </w:rPr>
            </w:pPr>
            <w:r>
              <w:rPr>
                <w:sz w:val="16"/>
                <w:szCs w:val="16"/>
              </w:rPr>
              <w:t>9.6</w:t>
            </w:r>
          </w:p>
        </w:tc>
        <w:tc>
          <w:tcPr>
            <w:tcW w:w="549" w:type="dxa"/>
            <w:shd w:val="clear" w:color="auto" w:fill="F2F2F2" w:themeFill="background1" w:themeFillShade="F2"/>
            <w:noWrap/>
            <w:vAlign w:val="center"/>
          </w:tcPr>
          <w:p>
            <w:pPr>
              <w:jc w:val="center"/>
              <w:rPr>
                <w:sz w:val="16"/>
                <w:szCs w:val="16"/>
              </w:rPr>
            </w:pPr>
            <w:r>
              <w:rPr>
                <w:sz w:val="16"/>
                <w:szCs w:val="16"/>
              </w:rPr>
              <w:t>-7.3</w:t>
            </w:r>
          </w:p>
        </w:tc>
        <w:tc>
          <w:tcPr>
            <w:tcW w:w="550" w:type="dxa"/>
            <w:shd w:val="clear" w:color="auto" w:fill="F2F2F2" w:themeFill="background1" w:themeFillShade="F2"/>
            <w:noWrap/>
            <w:vAlign w:val="center"/>
          </w:tcPr>
          <w:p>
            <w:pPr>
              <w:jc w:val="center"/>
              <w:rPr>
                <w:sz w:val="16"/>
                <w:szCs w:val="16"/>
              </w:rPr>
            </w:pPr>
            <w:r>
              <w:rPr>
                <w:sz w:val="16"/>
                <w:szCs w:val="16"/>
              </w:rPr>
              <w:t>26.5</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-33.1</w:t>
            </w:r>
          </w:p>
        </w:tc>
        <w:tc>
          <w:tcPr>
            <w:tcW w:w="550" w:type="dxa"/>
            <w:shd w:val="clear" w:color="auto" w:fill="F2F2F2" w:themeFill="background1" w:themeFillShade="F2"/>
            <w:noWrap/>
            <w:vAlign w:val="center"/>
          </w:tcPr>
          <w:p>
            <w:pPr>
              <w:jc w:val="center"/>
              <w:rPr>
                <w:sz w:val="16"/>
                <w:szCs w:val="16"/>
              </w:rPr>
            </w:pPr>
            <w:r>
              <w:rPr>
                <w:sz w:val="16"/>
                <w:szCs w:val="16"/>
              </w:rPr>
              <w:t>41.3</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49" w:type="dxa"/>
            <w:shd w:val="clear" w:color="auto" w:fill="F2F2F2" w:themeFill="background1" w:themeFillShade="F2"/>
            <w:noWrap/>
            <w:vAlign w:val="center"/>
          </w:tcPr>
          <w:p>
            <w:pPr>
              <w:jc w:val="center"/>
              <w:rPr>
                <w:sz w:val="16"/>
                <w:szCs w:val="16"/>
              </w:rPr>
            </w:pPr>
            <w:r>
              <w:rPr>
                <w:sz w:val="16"/>
                <w:szCs w:val="16"/>
              </w:rPr>
              <w:t>-1.8</w:t>
            </w:r>
          </w:p>
        </w:tc>
        <w:tc>
          <w:tcPr>
            <w:tcW w:w="554" w:type="dxa"/>
            <w:shd w:val="clear" w:color="auto" w:fill="F2F2F2" w:themeFill="background1" w:themeFillShade="F2"/>
            <w:noWrap/>
            <w:vAlign w:val="center"/>
          </w:tcPr>
          <w:p>
            <w:pPr>
              <w:jc w:val="center"/>
              <w:rPr>
                <w:sz w:val="16"/>
                <w:szCs w:val="16"/>
              </w:rPr>
            </w:pPr>
            <w:r>
              <w:rPr>
                <w:sz w:val="16"/>
                <w:szCs w:val="16"/>
              </w:rPr>
              <w:t>18.7</w:t>
            </w:r>
          </w:p>
        </w:tc>
        <w:tc>
          <w:tcPr>
            <w:tcW w:w="546" w:type="dxa"/>
            <w:shd w:val="clear" w:color="auto" w:fill="F2F2F2" w:themeFill="background1" w:themeFillShade="F2"/>
            <w:noWrap/>
            <w:vAlign w:val="center"/>
          </w:tcPr>
          <w:p>
            <w:pPr>
              <w:jc w:val="center"/>
              <w:rPr>
                <w:sz w:val="16"/>
                <w:szCs w:val="16"/>
              </w:rPr>
            </w:pPr>
            <w:r>
              <w:rPr>
                <w:sz w:val="16"/>
                <w:szCs w:val="16"/>
              </w:rPr>
              <w:t>13.4</w:t>
            </w:r>
          </w:p>
        </w:tc>
        <w:tc>
          <w:tcPr>
            <w:tcW w:w="550" w:type="dxa"/>
            <w:shd w:val="clear" w:color="auto" w:fill="F2F2F2" w:themeFill="background1" w:themeFillShade="F2"/>
            <w:noWrap/>
            <w:vAlign w:val="center"/>
          </w:tcPr>
          <w:p>
            <w:pPr>
              <w:jc w:val="center"/>
              <w:rPr>
                <w:sz w:val="16"/>
                <w:szCs w:val="16"/>
              </w:rPr>
            </w:pPr>
            <w:r>
              <w:rPr>
                <w:sz w:val="16"/>
                <w:szCs w:val="16"/>
              </w:rPr>
              <w:t>-31.6</w:t>
            </w:r>
          </w:p>
        </w:tc>
        <w:tc>
          <w:tcPr>
            <w:tcW w:w="550" w:type="dxa"/>
            <w:shd w:val="clear" w:color="auto" w:fill="F2F2F2" w:themeFill="background1" w:themeFillShade="F2"/>
            <w:noWrap/>
            <w:vAlign w:val="center"/>
          </w:tcPr>
          <w:p>
            <w:pPr>
              <w:jc w:val="center"/>
              <w:rPr>
                <w:sz w:val="16"/>
                <w:szCs w:val="16"/>
              </w:rPr>
            </w:pPr>
            <w:r>
              <w:rPr>
                <w:sz w:val="16"/>
                <w:szCs w:val="16"/>
              </w:rPr>
              <w:t>58.3</w:t>
            </w:r>
          </w:p>
        </w:tc>
        <w:tc>
          <w:tcPr>
            <w:tcW w:w="549" w:type="dxa"/>
            <w:shd w:val="clear" w:color="auto" w:fill="F2F2F2" w:themeFill="background1" w:themeFillShade="F2"/>
            <w:noWrap/>
            <w:vAlign w:val="center"/>
          </w:tcPr>
          <w:p>
            <w:pPr>
              <w:jc w:val="center"/>
              <w:rPr>
                <w:sz w:val="16"/>
                <w:szCs w:val="16"/>
              </w:rPr>
            </w:pPr>
            <w:r>
              <w:rPr>
                <w:sz w:val="16"/>
                <w:szCs w:val="16"/>
              </w:rPr>
              <w:t>25.4</w:t>
            </w:r>
          </w:p>
        </w:tc>
        <w:tc>
          <w:tcPr>
            <w:tcW w:w="550" w:type="dxa"/>
            <w:shd w:val="clear" w:color="auto" w:fill="F2F2F2" w:themeFill="background1" w:themeFillShade="F2"/>
            <w:noWrap/>
            <w:vAlign w:val="center"/>
          </w:tcPr>
          <w:p>
            <w:pPr>
              <w:jc w:val="center"/>
              <w:rPr>
                <w:sz w:val="16"/>
                <w:szCs w:val="16"/>
              </w:rPr>
            </w:pPr>
            <w:r>
              <w:rPr>
                <w:sz w:val="16"/>
                <w:szCs w:val="16"/>
              </w:rPr>
              <w:t>8.2</w:t>
            </w:r>
          </w:p>
        </w:tc>
        <w:tc>
          <w:tcPr>
            <w:tcW w:w="550" w:type="dxa"/>
            <w:shd w:val="clear" w:color="auto" w:fill="F2F2F2" w:themeFill="background1" w:themeFillShade="F2"/>
            <w:noWrap/>
            <w:vAlign w:val="center"/>
          </w:tcPr>
          <w:p>
            <w:pPr>
              <w:jc w:val="center"/>
              <w:rPr>
                <w:sz w:val="16"/>
                <w:szCs w:val="16"/>
              </w:rPr>
            </w:pPr>
            <w:r>
              <w:rPr>
                <w:sz w:val="16"/>
                <w:szCs w:val="16"/>
              </w:rPr>
              <w:t>42.7</w:t>
            </w:r>
          </w:p>
        </w:tc>
        <w:tc>
          <w:tcPr>
            <w:tcW w:w="550" w:type="dxa"/>
            <w:shd w:val="clear" w:color="auto" w:fill="F2F2F2" w:themeFill="background1" w:themeFillShade="F2"/>
            <w:noWrap/>
            <w:vAlign w:val="center"/>
          </w:tcPr>
          <w:p>
            <w:pPr>
              <w:jc w:val="center"/>
              <w:rPr>
                <w:sz w:val="16"/>
                <w:szCs w:val="16"/>
              </w:rPr>
            </w:pPr>
            <w:r>
              <w:rPr>
                <w:sz w:val="16"/>
                <w:szCs w:val="16"/>
              </w:rPr>
              <w:t>16.3</w:t>
            </w:r>
          </w:p>
        </w:tc>
        <w:tc>
          <w:tcPr>
            <w:tcW w:w="550" w:type="dxa"/>
            <w:shd w:val="clear" w:color="auto" w:fill="F2F2F2" w:themeFill="background1" w:themeFillShade="F2"/>
            <w:noWrap/>
            <w:vAlign w:val="center"/>
          </w:tcPr>
          <w:p>
            <w:pPr>
              <w:jc w:val="center"/>
              <w:rPr>
                <w:sz w:val="16"/>
                <w:szCs w:val="16"/>
              </w:rPr>
            </w:pPr>
            <w:r>
              <w:rPr>
                <w:sz w:val="16"/>
                <w:szCs w:val="16"/>
              </w:rPr>
              <w:t>-19.8</w:t>
            </w:r>
          </w:p>
        </w:tc>
        <w:tc>
          <w:tcPr>
            <w:tcW w:w="550" w:type="dxa"/>
            <w:shd w:val="clear" w:color="auto" w:fill="F2F2F2" w:themeFill="background1" w:themeFillShade="F2"/>
            <w:noWrap/>
            <w:vAlign w:val="center"/>
          </w:tcPr>
          <w:p>
            <w:pPr>
              <w:jc w:val="center"/>
              <w:rPr>
                <w:sz w:val="16"/>
                <w:szCs w:val="16"/>
              </w:rPr>
            </w:pPr>
            <w:r>
              <w:rPr>
                <w:sz w:val="16"/>
                <w:szCs w:val="16"/>
              </w:rPr>
              <w:t>52.4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-13.8</w:t>
            </w:r>
          </w:p>
        </w:tc>
        <w:tc>
          <w:tcPr>
            <w:tcW w:w="549" w:type="dxa"/>
            <w:shd w:val="clear" w:color="auto" w:fill="F2F2F2" w:themeFill="background1" w:themeFillShade="F2"/>
            <w:noWrap/>
            <w:vAlign w:val="center"/>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sz w:val="16"/>
                <w:szCs w:val="16"/>
              </w:rPr>
            </w:pPr>
            <w:r>
              <w:rPr>
                <w:sz w:val="16"/>
                <w:szCs w:val="16"/>
              </w:rPr>
              <w:t>9.6</w:t>
            </w:r>
          </w:p>
        </w:tc>
        <w:tc>
          <w:tcPr>
            <w:tcW w:w="550" w:type="dxa"/>
            <w:shd w:val="clear" w:color="auto" w:fill="F2F2F2" w:themeFill="background1" w:themeFillShade="F2"/>
            <w:noWrap/>
            <w:vAlign w:val="center"/>
          </w:tcPr>
          <w:p>
            <w:pPr>
              <w:jc w:val="center"/>
              <w:rPr>
                <w:sz w:val="16"/>
                <w:szCs w:val="16"/>
              </w:rPr>
            </w:pPr>
            <w:r>
              <w:rPr>
                <w:sz w:val="16"/>
                <w:szCs w:val="16"/>
              </w:rPr>
              <w:t>-61.0</w:t>
            </w:r>
          </w:p>
        </w:tc>
        <w:tc>
          <w:tcPr>
            <w:tcW w:w="550" w:type="dxa"/>
            <w:shd w:val="clear" w:color="auto" w:fill="F2F2F2" w:themeFill="background1" w:themeFillShade="F2"/>
            <w:noWrap/>
            <w:vAlign w:val="center"/>
          </w:tcPr>
          <w:p>
            <w:pPr>
              <w:jc w:val="center"/>
              <w:rPr>
                <w:sz w:val="16"/>
                <w:szCs w:val="16"/>
              </w:rPr>
            </w:pPr>
            <w:r>
              <w:rPr>
                <w:sz w:val="16"/>
                <w:szCs w:val="16"/>
              </w:rPr>
              <w:t>80.2</w:t>
            </w:r>
          </w:p>
        </w:tc>
        <w:tc>
          <w:tcPr>
            <w:tcW w:w="550" w:type="dxa"/>
            <w:shd w:val="clear" w:color="auto" w:fill="F2F2F2" w:themeFill="background1" w:themeFillShade="F2"/>
            <w:noWrap/>
            <w:vAlign w:val="center"/>
          </w:tcPr>
          <w:p>
            <w:pPr>
              <w:jc w:val="center"/>
              <w:rPr>
                <w:sz w:val="16"/>
                <w:szCs w:val="16"/>
              </w:rPr>
            </w:pPr>
            <w:r>
              <w:rPr>
                <w:sz w:val="16"/>
                <w:szCs w:val="16"/>
              </w:rPr>
              <w:t>0.5</w:t>
            </w:r>
          </w:p>
        </w:tc>
        <w:tc>
          <w:tcPr>
            <w:tcW w:w="549" w:type="dxa"/>
            <w:shd w:val="clear" w:color="auto" w:fill="F2F2F2" w:themeFill="background1" w:themeFillShade="F2"/>
            <w:noWrap/>
            <w:vAlign w:val="center"/>
          </w:tcPr>
          <w:p>
            <w:pPr>
              <w:jc w:val="center"/>
              <w:rPr>
                <w:sz w:val="16"/>
                <w:szCs w:val="16"/>
              </w:rPr>
            </w:pPr>
            <w:r>
              <w:rPr>
                <w:sz w:val="16"/>
                <w:szCs w:val="16"/>
              </w:rPr>
              <w:t>-16.5</w:t>
            </w:r>
          </w:p>
        </w:tc>
        <w:tc>
          <w:tcPr>
            <w:tcW w:w="550" w:type="dxa"/>
            <w:shd w:val="clear" w:color="auto" w:fill="F2F2F2" w:themeFill="background1" w:themeFillShade="F2"/>
            <w:noWrap/>
            <w:vAlign w:val="center"/>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sz w:val="16"/>
                <w:szCs w:val="16"/>
              </w:rPr>
            </w:pPr>
            <w:r>
              <w:rPr>
                <w:sz w:val="16"/>
                <w:szCs w:val="16"/>
              </w:rPr>
              <w:t>-15.9</w:t>
            </w:r>
          </w:p>
        </w:tc>
        <w:tc>
          <w:tcPr>
            <w:tcW w:w="550" w:type="dxa"/>
            <w:shd w:val="clear" w:color="auto" w:fill="F2F2F2" w:themeFill="background1" w:themeFillShade="F2"/>
            <w:noWrap/>
            <w:vAlign w:val="center"/>
          </w:tcPr>
          <w:p>
            <w:pPr>
              <w:jc w:val="center"/>
              <w:rPr>
                <w:sz w:val="16"/>
                <w:szCs w:val="16"/>
              </w:rPr>
            </w:pPr>
            <w:r>
              <w:rPr>
                <w:sz w:val="16"/>
                <w:szCs w:val="16"/>
              </w:rPr>
              <w:t>-48.3</w:t>
            </w:r>
          </w:p>
        </w:tc>
        <w:tc>
          <w:tcPr>
            <w:tcW w:w="550" w:type="dxa"/>
            <w:shd w:val="clear" w:color="auto" w:fill="F2F2F2" w:themeFill="background1" w:themeFillShade="F2"/>
            <w:noWrap/>
            <w:vAlign w:val="center"/>
          </w:tcPr>
          <w:p>
            <w:pPr>
              <w:jc w:val="center"/>
              <w:rPr>
                <w:sz w:val="16"/>
                <w:szCs w:val="16"/>
              </w:rPr>
            </w:pPr>
            <w:r>
              <w:rPr>
                <w:sz w:val="16"/>
                <w:szCs w:val="16"/>
              </w:rPr>
              <w:t>16.5</w:t>
            </w:r>
          </w:p>
        </w:tc>
        <w:tc>
          <w:tcPr>
            <w:tcW w:w="550" w:type="dxa"/>
            <w:shd w:val="clear" w:color="auto" w:fill="F2F2F2" w:themeFill="background1" w:themeFillShade="F2"/>
            <w:noWrap/>
            <w:vAlign w:val="center"/>
          </w:tcPr>
          <w:p>
            <w:pPr>
              <w:jc w:val="center"/>
              <w:rPr>
                <w:sz w:val="16"/>
                <w:szCs w:val="16"/>
              </w:rPr>
            </w:pPr>
            <w:r>
              <w:rPr>
                <w:sz w:val="16"/>
                <w:szCs w:val="16"/>
              </w:rPr>
              <w:t>31.1</w:t>
            </w:r>
          </w:p>
        </w:tc>
        <w:tc>
          <w:tcPr>
            <w:tcW w:w="549" w:type="dxa"/>
            <w:shd w:val="clear" w:color="auto" w:fill="F2F2F2" w:themeFill="background1" w:themeFillShade="F2"/>
            <w:noWrap/>
            <w:vAlign w:val="center"/>
          </w:tcPr>
          <w:p>
            <w:pPr>
              <w:jc w:val="center"/>
              <w:rPr>
                <w:sz w:val="16"/>
                <w:szCs w:val="16"/>
              </w:rPr>
            </w:pPr>
            <w:r>
              <w:rPr>
                <w:sz w:val="16"/>
                <w:szCs w:val="16"/>
              </w:rPr>
              <w:t>14.9</w:t>
            </w:r>
          </w:p>
        </w:tc>
        <w:tc>
          <w:tcPr>
            <w:tcW w:w="554" w:type="dxa"/>
            <w:shd w:val="clear" w:color="auto" w:fill="F2F2F2" w:themeFill="background1" w:themeFillShade="F2"/>
            <w:noWrap/>
            <w:vAlign w:val="center"/>
          </w:tcPr>
          <w:p>
            <w:pPr>
              <w:jc w:val="center"/>
              <w:rPr>
                <w:sz w:val="16"/>
                <w:szCs w:val="16"/>
              </w:rPr>
            </w:pPr>
            <w:r>
              <w:rPr>
                <w:sz w:val="16"/>
                <w:szCs w:val="16"/>
              </w:rPr>
              <w:t>47.4</w:t>
            </w:r>
          </w:p>
        </w:tc>
        <w:tc>
          <w:tcPr>
            <w:tcW w:w="546" w:type="dxa"/>
            <w:shd w:val="clear" w:color="auto" w:fill="F2F2F2" w:themeFill="background1" w:themeFillShade="F2"/>
            <w:noWrap/>
            <w:vAlign w:val="center"/>
          </w:tcPr>
          <w:p>
            <w:pPr>
              <w:jc w:val="center"/>
              <w:rPr>
                <w:sz w:val="16"/>
                <w:szCs w:val="16"/>
              </w:rPr>
            </w:pPr>
            <w:r>
              <w:rPr>
                <w:sz w:val="16"/>
                <w:szCs w:val="16"/>
              </w:rPr>
              <w:t>18.6</w:t>
            </w:r>
          </w:p>
        </w:tc>
        <w:tc>
          <w:tcPr>
            <w:tcW w:w="550" w:type="dxa"/>
            <w:shd w:val="clear" w:color="auto" w:fill="F2F2F2" w:themeFill="background1" w:themeFillShade="F2"/>
            <w:noWrap/>
            <w:vAlign w:val="center"/>
          </w:tcPr>
          <w:p>
            <w:pPr>
              <w:jc w:val="center"/>
              <w:rPr>
                <w:sz w:val="16"/>
                <w:szCs w:val="16"/>
              </w:rPr>
            </w:pPr>
            <w:r>
              <w:rPr>
                <w:sz w:val="16"/>
                <w:szCs w:val="16"/>
              </w:rPr>
              <w:t>-24.0</w:t>
            </w:r>
          </w:p>
        </w:tc>
        <w:tc>
          <w:tcPr>
            <w:tcW w:w="550" w:type="dxa"/>
            <w:shd w:val="clear" w:color="auto" w:fill="F2F2F2" w:themeFill="background1" w:themeFillShade="F2"/>
            <w:noWrap/>
            <w:vAlign w:val="center"/>
          </w:tcPr>
          <w:p>
            <w:pPr>
              <w:jc w:val="center"/>
              <w:rPr>
                <w:sz w:val="16"/>
                <w:szCs w:val="16"/>
              </w:rPr>
            </w:pPr>
            <w:r>
              <w:rPr>
                <w:sz w:val="16"/>
                <w:szCs w:val="16"/>
              </w:rPr>
              <w:t>61.3</w:t>
            </w:r>
          </w:p>
        </w:tc>
        <w:tc>
          <w:tcPr>
            <w:tcW w:w="549" w:type="dxa"/>
            <w:shd w:val="clear" w:color="auto" w:fill="F2F2F2" w:themeFill="background1" w:themeFillShade="F2"/>
            <w:noWrap/>
            <w:vAlign w:val="center"/>
          </w:tcPr>
          <w:p>
            <w:pPr>
              <w:jc w:val="center"/>
              <w:rPr>
                <w:sz w:val="16"/>
                <w:szCs w:val="16"/>
              </w:rPr>
            </w:pPr>
            <w:r>
              <w:rPr>
                <w:sz w:val="16"/>
                <w:szCs w:val="16"/>
              </w:rPr>
              <w:t>48.7</w:t>
            </w:r>
          </w:p>
        </w:tc>
        <w:tc>
          <w:tcPr>
            <w:tcW w:w="550" w:type="dxa"/>
            <w:shd w:val="clear" w:color="auto" w:fill="F2F2F2" w:themeFill="background1" w:themeFillShade="F2"/>
            <w:noWrap/>
            <w:vAlign w:val="center"/>
          </w:tcPr>
          <w:p>
            <w:pPr>
              <w:jc w:val="center"/>
              <w:rPr>
                <w:sz w:val="16"/>
                <w:szCs w:val="16"/>
              </w:rPr>
            </w:pPr>
            <w:r>
              <w:rPr>
                <w:sz w:val="16"/>
                <w:szCs w:val="16"/>
              </w:rPr>
              <w:t>12.1</w:t>
            </w:r>
          </w:p>
        </w:tc>
        <w:tc>
          <w:tcPr>
            <w:tcW w:w="550" w:type="dxa"/>
            <w:shd w:val="clear" w:color="auto" w:fill="F2F2F2" w:themeFill="background1" w:themeFillShade="F2"/>
            <w:noWrap/>
            <w:vAlign w:val="center"/>
          </w:tcPr>
          <w:p>
            <w:pPr>
              <w:jc w:val="center"/>
              <w:rPr>
                <w:sz w:val="16"/>
                <w:szCs w:val="16"/>
              </w:rPr>
            </w:pPr>
            <w:r>
              <w:rPr>
                <w:sz w:val="16"/>
                <w:szCs w:val="16"/>
              </w:rPr>
              <w:t>85.2</w:t>
            </w:r>
          </w:p>
        </w:tc>
        <w:tc>
          <w:tcPr>
            <w:tcW w:w="550" w:type="dxa"/>
            <w:shd w:val="clear" w:color="auto" w:fill="F2F2F2" w:themeFill="background1" w:themeFillShade="F2"/>
            <w:noWrap/>
            <w:vAlign w:val="center"/>
          </w:tcPr>
          <w:p>
            <w:pPr>
              <w:jc w:val="center"/>
              <w:rPr>
                <w:sz w:val="16"/>
                <w:szCs w:val="16"/>
              </w:rPr>
            </w:pPr>
            <w:r>
              <w:rPr>
                <w:sz w:val="16"/>
                <w:szCs w:val="16"/>
              </w:rPr>
              <w:t>33.4</w:t>
            </w:r>
          </w:p>
        </w:tc>
        <w:tc>
          <w:tcPr>
            <w:tcW w:w="550" w:type="dxa"/>
            <w:shd w:val="clear" w:color="auto" w:fill="F2F2F2" w:themeFill="background1" w:themeFillShade="F2"/>
            <w:noWrap/>
            <w:vAlign w:val="center"/>
          </w:tcPr>
          <w:p>
            <w:pPr>
              <w:jc w:val="center"/>
              <w:rPr>
                <w:sz w:val="16"/>
                <w:szCs w:val="16"/>
              </w:rPr>
            </w:pPr>
            <w:r>
              <w:rPr>
                <w:sz w:val="16"/>
                <w:szCs w:val="16"/>
              </w:rPr>
              <w:t>-38.9</w:t>
            </w:r>
          </w:p>
        </w:tc>
        <w:tc>
          <w:tcPr>
            <w:tcW w:w="550" w:type="dxa"/>
            <w:shd w:val="clear" w:color="auto" w:fill="F2F2F2" w:themeFill="background1" w:themeFillShade="F2"/>
            <w:noWrap/>
            <w:vAlign w:val="center"/>
          </w:tcPr>
          <w:p>
            <w:pPr>
              <w:jc w:val="center"/>
              <w:rPr>
                <w:sz w:val="16"/>
                <w:szCs w:val="16"/>
              </w:rPr>
            </w:pPr>
            <w:r>
              <w:rPr>
                <w:sz w:val="16"/>
                <w:szCs w:val="16"/>
              </w:rPr>
              <w:t>105.7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Grenoble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-25.6</w:t>
            </w:r>
          </w:p>
        </w:tc>
        <w:tc>
          <w:tcPr>
            <w:tcW w:w="549" w:type="dxa"/>
            <w:shd w:val="clear" w:color="auto" w:fill="F2F2F2" w:themeFill="background1" w:themeFillShade="F2"/>
            <w:noWrap/>
            <w:vAlign w:val="center"/>
          </w:tcPr>
          <w:p>
            <w:pPr>
              <w:jc w:val="center"/>
              <w:rPr>
                <w:sz w:val="16"/>
                <w:szCs w:val="16"/>
              </w:rPr>
            </w:pPr>
            <w:r>
              <w:rPr>
                <w:sz w:val="16"/>
                <w:szCs w:val="16"/>
              </w:rPr>
              <w:t>28.9</w:t>
            </w:r>
          </w:p>
        </w:tc>
        <w:tc>
          <w:tcPr>
            <w:tcW w:w="550" w:type="dxa"/>
            <w:shd w:val="clear" w:color="auto" w:fill="F2F2F2" w:themeFill="background1" w:themeFillShade="F2"/>
            <w:noWrap/>
            <w:vAlign w:val="center"/>
          </w:tcPr>
          <w:p>
            <w:pPr>
              <w:jc w:val="center"/>
              <w:rPr>
                <w:sz w:val="16"/>
                <w:szCs w:val="16"/>
              </w:rPr>
            </w:pPr>
            <w:r>
              <w:rPr>
                <w:sz w:val="16"/>
                <w:szCs w:val="16"/>
              </w:rPr>
              <w:t>14.8</w:t>
            </w:r>
          </w:p>
        </w:tc>
        <w:tc>
          <w:tcPr>
            <w:tcW w:w="550" w:type="dxa"/>
            <w:shd w:val="clear" w:color="auto" w:fill="F2F2F2" w:themeFill="background1" w:themeFillShade="F2"/>
            <w:noWrap/>
            <w:vAlign w:val="center"/>
          </w:tcPr>
          <w:p>
            <w:pPr>
              <w:jc w:val="center"/>
              <w:rPr>
                <w:sz w:val="16"/>
                <w:szCs w:val="16"/>
              </w:rPr>
            </w:pPr>
            <w:r>
              <w:rPr>
                <w:sz w:val="16"/>
                <w:szCs w:val="16"/>
              </w:rPr>
              <w:t>-42.1</w:t>
            </w:r>
          </w:p>
        </w:tc>
        <w:tc>
          <w:tcPr>
            <w:tcW w:w="550" w:type="dxa"/>
            <w:shd w:val="clear" w:color="auto" w:fill="F2F2F2" w:themeFill="background1" w:themeFillShade="F2"/>
            <w:noWrap/>
            <w:vAlign w:val="center"/>
          </w:tcPr>
          <w:p>
            <w:pPr>
              <w:jc w:val="center"/>
              <w:rPr>
                <w:sz w:val="16"/>
                <w:szCs w:val="16"/>
              </w:rPr>
            </w:pPr>
            <w:r>
              <w:rPr>
                <w:sz w:val="16"/>
                <w:szCs w:val="16"/>
              </w:rPr>
              <w:t>71.7</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49" w:type="dxa"/>
            <w:shd w:val="clear" w:color="auto" w:fill="F2F2F2" w:themeFill="background1" w:themeFillShade="F2"/>
            <w:noWrap/>
            <w:vAlign w:val="center"/>
          </w:tcPr>
          <w:p>
            <w:pPr>
              <w:jc w:val="center"/>
              <w:rPr>
                <w:sz w:val="16"/>
                <w:szCs w:val="16"/>
              </w:rPr>
            </w:pPr>
            <w:r>
              <w:rPr>
                <w:sz w:val="16"/>
                <w:szCs w:val="16"/>
              </w:rPr>
              <w:t>-17.8</w:t>
            </w:r>
          </w:p>
        </w:tc>
        <w:tc>
          <w:tcPr>
            <w:tcW w:w="550" w:type="dxa"/>
            <w:shd w:val="clear" w:color="auto" w:fill="F2F2F2" w:themeFill="background1" w:themeFillShade="F2"/>
            <w:noWrap/>
            <w:vAlign w:val="center"/>
          </w:tcPr>
          <w:p>
            <w:pPr>
              <w:jc w:val="center"/>
              <w:rPr>
                <w:sz w:val="16"/>
                <w:szCs w:val="16"/>
              </w:rPr>
            </w:pPr>
            <w:r>
              <w:rPr>
                <w:sz w:val="16"/>
                <w:szCs w:val="16"/>
              </w:rPr>
              <w:t>26.0</w:t>
            </w:r>
          </w:p>
        </w:tc>
        <w:tc>
          <w:tcPr>
            <w:tcW w:w="550" w:type="dxa"/>
            <w:shd w:val="clear" w:color="auto" w:fill="F2F2F2" w:themeFill="background1" w:themeFillShade="F2"/>
            <w:noWrap/>
            <w:vAlign w:val="center"/>
          </w:tcPr>
          <w:p>
            <w:pPr>
              <w:jc w:val="center"/>
              <w:rPr>
                <w:sz w:val="16"/>
                <w:szCs w:val="16"/>
              </w:rPr>
            </w:pPr>
            <w:r>
              <w:rPr>
                <w:sz w:val="16"/>
                <w:szCs w:val="16"/>
              </w:rPr>
              <w:t>36.9</w:t>
            </w:r>
          </w:p>
        </w:tc>
        <w:tc>
          <w:tcPr>
            <w:tcW w:w="550" w:type="dxa"/>
            <w:shd w:val="clear" w:color="auto" w:fill="F2F2F2" w:themeFill="background1" w:themeFillShade="F2"/>
            <w:noWrap/>
            <w:vAlign w:val="center"/>
          </w:tcPr>
          <w:p>
            <w:pPr>
              <w:jc w:val="center"/>
              <w:rPr>
                <w:sz w:val="16"/>
                <w:szCs w:val="16"/>
              </w:rPr>
            </w:pPr>
            <w:r>
              <w:rPr>
                <w:sz w:val="16"/>
                <w:szCs w:val="16"/>
              </w:rPr>
              <w:t>-132.4</w:t>
            </w:r>
          </w:p>
        </w:tc>
        <w:tc>
          <w:tcPr>
            <w:tcW w:w="550" w:type="dxa"/>
            <w:shd w:val="clear" w:color="auto" w:fill="F2F2F2" w:themeFill="background1" w:themeFillShade="F2"/>
            <w:noWrap/>
            <w:vAlign w:val="center"/>
          </w:tcPr>
          <w:p>
            <w:pPr>
              <w:jc w:val="center"/>
              <w:rPr>
                <w:sz w:val="16"/>
                <w:szCs w:val="16"/>
              </w:rPr>
            </w:pPr>
            <w:r>
              <w:rPr>
                <w:sz w:val="16"/>
                <w:szCs w:val="16"/>
              </w:rPr>
              <w:t>206.2</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49" w:type="dxa"/>
            <w:shd w:val="clear" w:color="auto" w:fill="F2F2F2" w:themeFill="background1" w:themeFillShade="F2"/>
            <w:noWrap/>
            <w:vAlign w:val="center"/>
          </w:tcPr>
          <w:p>
            <w:pPr>
              <w:jc w:val="center"/>
              <w:rPr>
                <w:sz w:val="16"/>
                <w:szCs w:val="16"/>
              </w:rPr>
            </w:pPr>
            <w:r>
              <w:rPr>
                <w:sz w:val="16"/>
                <w:szCs w:val="16"/>
              </w:rPr>
              <w:t>-10.6</w:t>
            </w:r>
          </w:p>
        </w:tc>
        <w:tc>
          <w:tcPr>
            <w:tcW w:w="554" w:type="dxa"/>
            <w:shd w:val="clear" w:color="auto" w:fill="F2F2F2" w:themeFill="background1" w:themeFillShade="F2"/>
            <w:noWrap/>
            <w:vAlign w:val="center"/>
          </w:tcPr>
          <w:p>
            <w:pPr>
              <w:jc w:val="center"/>
              <w:rPr>
                <w:sz w:val="16"/>
                <w:szCs w:val="16"/>
              </w:rPr>
            </w:pPr>
            <w:r>
              <w:rPr>
                <w:sz w:val="16"/>
                <w:szCs w:val="16"/>
              </w:rPr>
              <w:t>6.2</w:t>
            </w:r>
          </w:p>
        </w:tc>
        <w:tc>
          <w:tcPr>
            <w:tcW w:w="546" w:type="dxa"/>
            <w:shd w:val="clear" w:color="auto" w:fill="F2F2F2" w:themeFill="background1" w:themeFillShade="F2"/>
            <w:noWrap/>
            <w:vAlign w:val="center"/>
          </w:tcPr>
          <w:p>
            <w:pPr>
              <w:jc w:val="center"/>
              <w:rPr>
                <w:sz w:val="16"/>
                <w:szCs w:val="16"/>
              </w:rPr>
            </w:pPr>
            <w:r>
              <w:rPr>
                <w:sz w:val="16"/>
                <w:szCs w:val="16"/>
              </w:rPr>
              <w:t>9.4</w:t>
            </w:r>
          </w:p>
        </w:tc>
        <w:tc>
          <w:tcPr>
            <w:tcW w:w="550" w:type="dxa"/>
            <w:shd w:val="clear" w:color="auto" w:fill="F2F2F2" w:themeFill="background1" w:themeFillShade="F2"/>
            <w:noWrap/>
            <w:vAlign w:val="center"/>
          </w:tcPr>
          <w:p>
            <w:pPr>
              <w:jc w:val="center"/>
              <w:rPr>
                <w:sz w:val="16"/>
                <w:szCs w:val="16"/>
              </w:rPr>
            </w:pPr>
            <w:r>
              <w:rPr>
                <w:sz w:val="16"/>
                <w:szCs w:val="16"/>
              </w:rPr>
              <w:t>-18.7</w:t>
            </w:r>
          </w:p>
        </w:tc>
        <w:tc>
          <w:tcPr>
            <w:tcW w:w="550" w:type="dxa"/>
            <w:shd w:val="clear" w:color="auto" w:fill="F2F2F2" w:themeFill="background1" w:themeFillShade="F2"/>
            <w:noWrap/>
            <w:vAlign w:val="center"/>
          </w:tcPr>
          <w:p>
            <w:pPr>
              <w:jc w:val="center"/>
              <w:rPr>
                <w:sz w:val="16"/>
                <w:szCs w:val="16"/>
              </w:rPr>
            </w:pPr>
            <w:r>
              <w:rPr>
                <w:sz w:val="16"/>
                <w:szCs w:val="16"/>
              </w:rPr>
              <w:t>37.6</w:t>
            </w:r>
          </w:p>
        </w:tc>
        <w:tc>
          <w:tcPr>
            <w:tcW w:w="549" w:type="dxa"/>
            <w:shd w:val="clear" w:color="auto" w:fill="F2F2F2" w:themeFill="background1" w:themeFillShade="F2"/>
            <w:noWrap/>
            <w:vAlign w:val="center"/>
          </w:tcPr>
          <w:p>
            <w:pPr>
              <w:jc w:val="center"/>
              <w:rPr>
                <w:sz w:val="16"/>
                <w:szCs w:val="16"/>
              </w:rPr>
            </w:pPr>
            <w:r>
              <w:rPr>
                <w:sz w:val="16"/>
                <w:szCs w:val="16"/>
              </w:rPr>
              <w:t>23.5</w:t>
            </w:r>
          </w:p>
        </w:tc>
        <w:tc>
          <w:tcPr>
            <w:tcW w:w="550" w:type="dxa"/>
            <w:shd w:val="clear" w:color="auto" w:fill="F2F2F2" w:themeFill="background1" w:themeFillShade="F2"/>
            <w:noWrap/>
            <w:vAlign w:val="center"/>
          </w:tcPr>
          <w:p>
            <w:pPr>
              <w:jc w:val="center"/>
              <w:rPr>
                <w:sz w:val="16"/>
                <w:szCs w:val="16"/>
              </w:rPr>
            </w:pPr>
            <w:r>
              <w:rPr>
                <w:sz w:val="16"/>
                <w:szCs w:val="16"/>
              </w:rPr>
              <w:t>-7.0</w:t>
            </w:r>
          </w:p>
        </w:tc>
        <w:tc>
          <w:tcPr>
            <w:tcW w:w="550" w:type="dxa"/>
            <w:shd w:val="clear" w:color="auto" w:fill="F2F2F2" w:themeFill="background1" w:themeFillShade="F2"/>
            <w:noWrap/>
            <w:vAlign w:val="center"/>
          </w:tcPr>
          <w:p>
            <w:pPr>
              <w:jc w:val="center"/>
              <w:rPr>
                <w:sz w:val="16"/>
                <w:szCs w:val="16"/>
              </w:rPr>
            </w:pPr>
            <w:r>
              <w:rPr>
                <w:sz w:val="16"/>
                <w:szCs w:val="16"/>
              </w:rPr>
              <w:t>53.9</w:t>
            </w:r>
          </w:p>
        </w:tc>
        <w:tc>
          <w:tcPr>
            <w:tcW w:w="550" w:type="dxa"/>
            <w:shd w:val="clear" w:color="auto" w:fill="F2F2F2" w:themeFill="background1" w:themeFillShade="F2"/>
            <w:noWrap/>
            <w:vAlign w:val="center"/>
          </w:tcPr>
          <w:p>
            <w:pPr>
              <w:jc w:val="center"/>
              <w:rPr>
                <w:sz w:val="16"/>
                <w:szCs w:val="16"/>
              </w:rPr>
            </w:pPr>
            <w:r>
              <w:rPr>
                <w:sz w:val="16"/>
                <w:szCs w:val="16"/>
              </w:rPr>
              <w:t>11.1</w:t>
            </w:r>
          </w:p>
        </w:tc>
        <w:tc>
          <w:tcPr>
            <w:tcW w:w="550" w:type="dxa"/>
            <w:shd w:val="clear" w:color="auto" w:fill="F2F2F2" w:themeFill="background1" w:themeFillShade="F2"/>
            <w:noWrap/>
            <w:vAlign w:val="center"/>
          </w:tcPr>
          <w:p>
            <w:pPr>
              <w:jc w:val="center"/>
              <w:rPr>
                <w:sz w:val="16"/>
                <w:szCs w:val="16"/>
              </w:rPr>
            </w:pPr>
            <w:r>
              <w:rPr>
                <w:sz w:val="16"/>
                <w:szCs w:val="16"/>
              </w:rPr>
              <w:t>-20.5</w:t>
            </w:r>
          </w:p>
        </w:tc>
        <w:tc>
          <w:tcPr>
            <w:tcW w:w="550" w:type="dxa"/>
            <w:shd w:val="clear" w:color="auto" w:fill="F2F2F2" w:themeFill="background1" w:themeFillShade="F2"/>
            <w:noWrap/>
            <w:vAlign w:val="center"/>
          </w:tcPr>
          <w:p>
            <w:pPr>
              <w:jc w:val="center"/>
              <w:rPr>
                <w:sz w:val="16"/>
                <w:szCs w:val="16"/>
              </w:rPr>
            </w:pPr>
            <w:r>
              <w:rPr>
                <w:sz w:val="16"/>
                <w:szCs w:val="16"/>
              </w:rPr>
              <w:t>42.8</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10.8</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49" w:type="dxa"/>
            <w:shd w:val="clear" w:color="auto" w:fill="F2F2F2" w:themeFill="background1" w:themeFillShade="F2"/>
            <w:noWrap/>
            <w:vAlign w:val="center"/>
          </w:tcPr>
          <w:p>
            <w:pPr>
              <w:jc w:val="center"/>
              <w:rPr>
                <w:sz w:val="16"/>
                <w:szCs w:val="16"/>
              </w:rPr>
            </w:pPr>
            <w:r>
              <w:rPr>
                <w:sz w:val="16"/>
                <w:szCs w:val="16"/>
              </w:rPr>
              <w:t>30.0</w:t>
            </w:r>
          </w:p>
        </w:tc>
        <w:tc>
          <w:tcPr>
            <w:tcW w:w="550" w:type="dxa"/>
            <w:shd w:val="clear" w:color="auto" w:fill="F2F2F2" w:themeFill="background1" w:themeFillShade="F2"/>
            <w:noWrap/>
            <w:vAlign w:val="center"/>
          </w:tcPr>
          <w:p>
            <w:pPr>
              <w:jc w:val="center"/>
              <w:rPr>
                <w:sz w:val="16"/>
                <w:szCs w:val="16"/>
              </w:rPr>
            </w:pPr>
            <w:r>
              <w:rPr>
                <w:sz w:val="16"/>
                <w:szCs w:val="16"/>
              </w:rPr>
              <w:t>32.5</w:t>
            </w:r>
          </w:p>
        </w:tc>
        <w:tc>
          <w:tcPr>
            <w:tcW w:w="550" w:type="dxa"/>
            <w:shd w:val="clear" w:color="auto" w:fill="F2F2F2" w:themeFill="background1" w:themeFillShade="F2"/>
            <w:noWrap/>
            <w:vAlign w:val="center"/>
          </w:tcPr>
          <w:p>
            <w:pPr>
              <w:jc w:val="center"/>
              <w:rPr>
                <w:sz w:val="16"/>
                <w:szCs w:val="16"/>
              </w:rPr>
            </w:pPr>
            <w:r>
              <w:rPr>
                <w:sz w:val="16"/>
                <w:szCs w:val="16"/>
              </w:rPr>
              <w:t>-13.6</w:t>
            </w:r>
          </w:p>
        </w:tc>
        <w:tc>
          <w:tcPr>
            <w:tcW w:w="550" w:type="dxa"/>
            <w:shd w:val="clear" w:color="auto" w:fill="F2F2F2" w:themeFill="background1" w:themeFillShade="F2"/>
            <w:noWrap/>
            <w:vAlign w:val="center"/>
          </w:tcPr>
          <w:p>
            <w:pPr>
              <w:jc w:val="center"/>
              <w:rPr>
                <w:sz w:val="16"/>
                <w:szCs w:val="16"/>
              </w:rPr>
            </w:pPr>
            <w:r>
              <w:rPr>
                <w:sz w:val="16"/>
                <w:szCs w:val="16"/>
              </w:rPr>
              <w:t>78.7</w:t>
            </w:r>
          </w:p>
        </w:tc>
        <w:tc>
          <w:tcPr>
            <w:tcW w:w="550" w:type="dxa"/>
            <w:shd w:val="clear" w:color="auto" w:fill="F2F2F2" w:themeFill="background1" w:themeFillShade="F2"/>
            <w:noWrap/>
            <w:vAlign w:val="center"/>
          </w:tcPr>
          <w:p>
            <w:pPr>
              <w:jc w:val="center"/>
              <w:rPr>
                <w:sz w:val="16"/>
                <w:szCs w:val="16"/>
              </w:rPr>
            </w:pPr>
            <w:r>
              <w:rPr>
                <w:sz w:val="16"/>
                <w:szCs w:val="16"/>
              </w:rPr>
              <w:t>11.9</w:t>
            </w:r>
          </w:p>
        </w:tc>
        <w:tc>
          <w:tcPr>
            <w:tcW w:w="549"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27.9</w:t>
            </w:r>
          </w:p>
        </w:tc>
        <w:tc>
          <w:tcPr>
            <w:tcW w:w="550" w:type="dxa"/>
            <w:shd w:val="clear" w:color="auto" w:fill="F2F2F2" w:themeFill="background1" w:themeFillShade="F2"/>
            <w:noWrap/>
            <w:vAlign w:val="center"/>
          </w:tcPr>
          <w:p>
            <w:pPr>
              <w:jc w:val="center"/>
              <w:rPr>
                <w:sz w:val="16"/>
                <w:szCs w:val="16"/>
              </w:rPr>
            </w:pPr>
            <w:r>
              <w:rPr>
                <w:sz w:val="16"/>
                <w:szCs w:val="16"/>
              </w:rPr>
              <w:t>89.2</w:t>
            </w:r>
          </w:p>
        </w:tc>
        <w:tc>
          <w:tcPr>
            <w:tcW w:w="550" w:type="dxa"/>
            <w:shd w:val="clear" w:color="auto" w:fill="F2F2F2" w:themeFill="background1" w:themeFillShade="F2"/>
            <w:noWrap/>
            <w:vAlign w:val="center"/>
          </w:tcPr>
          <w:p>
            <w:pPr>
              <w:jc w:val="center"/>
              <w:rPr>
                <w:sz w:val="16"/>
                <w:szCs w:val="16"/>
              </w:rPr>
            </w:pPr>
            <w:r>
              <w:rPr>
                <w:sz w:val="16"/>
                <w:szCs w:val="16"/>
              </w:rPr>
              <w:t>-23.7</w:t>
            </w:r>
          </w:p>
        </w:tc>
        <w:tc>
          <w:tcPr>
            <w:tcW w:w="550" w:type="dxa"/>
            <w:shd w:val="clear" w:color="auto" w:fill="F2F2F2" w:themeFill="background1" w:themeFillShade="F2"/>
            <w:noWrap/>
            <w:vAlign w:val="center"/>
          </w:tcPr>
          <w:p>
            <w:pPr>
              <w:jc w:val="center"/>
              <w:rPr>
                <w:sz w:val="16"/>
                <w:szCs w:val="16"/>
              </w:rPr>
            </w:pPr>
            <w:r>
              <w:rPr>
                <w:sz w:val="16"/>
                <w:szCs w:val="16"/>
              </w:rPr>
              <w:t>202.1</w:t>
            </w:r>
          </w:p>
        </w:tc>
        <w:tc>
          <w:tcPr>
            <w:tcW w:w="550" w:type="dxa"/>
            <w:shd w:val="clear" w:color="auto" w:fill="F2F2F2" w:themeFill="background1" w:themeFillShade="F2"/>
            <w:noWrap/>
            <w:vAlign w:val="center"/>
          </w:tcPr>
          <w:p>
            <w:pPr>
              <w:jc w:val="center"/>
              <w:rPr>
                <w:sz w:val="16"/>
                <w:szCs w:val="16"/>
              </w:rPr>
            </w:pPr>
            <w:r>
              <w:rPr>
                <w:sz w:val="16"/>
                <w:szCs w:val="16"/>
              </w:rPr>
              <w:t>8.7</w:t>
            </w:r>
          </w:p>
        </w:tc>
        <w:tc>
          <w:tcPr>
            <w:tcW w:w="549" w:type="dxa"/>
            <w:shd w:val="clear" w:color="auto" w:fill="F2F2F2" w:themeFill="background1" w:themeFillShade="F2"/>
            <w:noWrap/>
            <w:vAlign w:val="center"/>
          </w:tcPr>
          <w:p>
            <w:pPr>
              <w:jc w:val="center"/>
              <w:rPr>
                <w:sz w:val="16"/>
                <w:szCs w:val="16"/>
              </w:rPr>
            </w:pPr>
            <w:r>
              <w:rPr>
                <w:sz w:val="16"/>
                <w:szCs w:val="16"/>
              </w:rPr>
              <w:t>1.8</w:t>
            </w:r>
          </w:p>
        </w:tc>
        <w:tc>
          <w:tcPr>
            <w:tcW w:w="554" w:type="dxa"/>
            <w:shd w:val="clear" w:color="auto" w:fill="F2F2F2" w:themeFill="background1" w:themeFillShade="F2"/>
            <w:noWrap/>
            <w:vAlign w:val="center"/>
          </w:tcPr>
          <w:p>
            <w:pPr>
              <w:jc w:val="center"/>
              <w:rPr>
                <w:sz w:val="16"/>
                <w:szCs w:val="16"/>
              </w:rPr>
            </w:pPr>
            <w:r>
              <w:rPr>
                <w:sz w:val="16"/>
                <w:szCs w:val="16"/>
              </w:rPr>
              <w:t>15.6</w:t>
            </w:r>
          </w:p>
        </w:tc>
        <w:tc>
          <w:tcPr>
            <w:tcW w:w="546" w:type="dxa"/>
            <w:shd w:val="clear" w:color="auto" w:fill="F2F2F2" w:themeFill="background1" w:themeFillShade="F2"/>
            <w:noWrap/>
            <w:vAlign w:val="center"/>
          </w:tcPr>
          <w:p>
            <w:pPr>
              <w:jc w:val="center"/>
              <w:rPr>
                <w:sz w:val="16"/>
                <w:szCs w:val="16"/>
              </w:rPr>
            </w:pPr>
            <w:r>
              <w:rPr>
                <w:sz w:val="16"/>
                <w:szCs w:val="16"/>
              </w:rPr>
              <w:t>22.6</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44.4</w:t>
            </w:r>
          </w:p>
        </w:tc>
        <w:tc>
          <w:tcPr>
            <w:tcW w:w="549" w:type="dxa"/>
            <w:shd w:val="clear" w:color="auto" w:fill="F2F2F2" w:themeFill="background1" w:themeFillShade="F2"/>
            <w:noWrap/>
            <w:vAlign w:val="center"/>
          </w:tcPr>
          <w:p>
            <w:pPr>
              <w:jc w:val="center"/>
              <w:rPr>
                <w:sz w:val="16"/>
                <w:szCs w:val="16"/>
              </w:rPr>
            </w:pPr>
            <w:r>
              <w:rPr>
                <w:sz w:val="16"/>
                <w:szCs w:val="16"/>
              </w:rPr>
              <w:t>32.0</w:t>
            </w:r>
          </w:p>
        </w:tc>
        <w:tc>
          <w:tcPr>
            <w:tcW w:w="550" w:type="dxa"/>
            <w:shd w:val="clear" w:color="auto" w:fill="F2F2F2" w:themeFill="background1" w:themeFillShade="F2"/>
            <w:noWrap/>
            <w:vAlign w:val="center"/>
          </w:tcPr>
          <w:p>
            <w:pPr>
              <w:jc w:val="center"/>
              <w:rPr>
                <w:sz w:val="16"/>
                <w:szCs w:val="16"/>
              </w:rPr>
            </w:pPr>
            <w:r>
              <w:rPr>
                <w:sz w:val="16"/>
                <w:szCs w:val="16"/>
              </w:rPr>
              <w:t>10.5</w:t>
            </w:r>
          </w:p>
        </w:tc>
        <w:tc>
          <w:tcPr>
            <w:tcW w:w="550" w:type="dxa"/>
            <w:shd w:val="clear" w:color="auto" w:fill="F2F2F2" w:themeFill="background1" w:themeFillShade="F2"/>
            <w:noWrap/>
            <w:vAlign w:val="center"/>
          </w:tcPr>
          <w:p>
            <w:pPr>
              <w:jc w:val="center"/>
              <w:rPr>
                <w:sz w:val="16"/>
                <w:szCs w:val="16"/>
              </w:rPr>
            </w:pPr>
            <w:r>
              <w:rPr>
                <w:sz w:val="16"/>
                <w:szCs w:val="16"/>
              </w:rPr>
              <w:t>53.5</w:t>
            </w:r>
          </w:p>
        </w:tc>
        <w:tc>
          <w:tcPr>
            <w:tcW w:w="550" w:type="dxa"/>
            <w:shd w:val="clear" w:color="auto" w:fill="F2F2F2" w:themeFill="background1" w:themeFillShade="F2"/>
            <w:noWrap/>
            <w:vAlign w:val="center"/>
          </w:tcPr>
          <w:p>
            <w:pPr>
              <w:jc w:val="center"/>
              <w:rPr>
                <w:sz w:val="16"/>
                <w:szCs w:val="16"/>
              </w:rPr>
            </w:pPr>
            <w:r>
              <w:rPr>
                <w:sz w:val="16"/>
                <w:szCs w:val="16"/>
              </w:rPr>
              <w:t>17.6</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42.7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34.7</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49" w:type="dxa"/>
            <w:shd w:val="clear" w:color="auto" w:fill="F2F2F2" w:themeFill="background1" w:themeFillShade="F2"/>
            <w:noWrap/>
            <w:vAlign w:val="center"/>
          </w:tcPr>
          <w:p>
            <w:pPr>
              <w:jc w:val="center"/>
              <w:rPr>
                <w:sz w:val="16"/>
                <w:szCs w:val="16"/>
              </w:rPr>
            </w:pPr>
            <w:r>
              <w:rPr>
                <w:sz w:val="16"/>
                <w:szCs w:val="16"/>
              </w:rPr>
              <w:t>65.9</w:t>
            </w:r>
          </w:p>
        </w:tc>
        <w:tc>
          <w:tcPr>
            <w:tcW w:w="550" w:type="dxa"/>
            <w:shd w:val="clear" w:color="auto" w:fill="F2F2F2" w:themeFill="background1" w:themeFillShade="F2"/>
            <w:noWrap/>
            <w:vAlign w:val="center"/>
          </w:tcPr>
          <w:p>
            <w:pPr>
              <w:jc w:val="center"/>
              <w:rPr>
                <w:sz w:val="16"/>
                <w:szCs w:val="16"/>
              </w:rPr>
            </w:pPr>
            <w:r>
              <w:rPr>
                <w:sz w:val="16"/>
                <w:szCs w:val="16"/>
              </w:rPr>
              <w:t>49.6</w:t>
            </w:r>
          </w:p>
        </w:tc>
        <w:tc>
          <w:tcPr>
            <w:tcW w:w="550" w:type="dxa"/>
            <w:shd w:val="clear" w:color="auto" w:fill="F2F2F2" w:themeFill="background1" w:themeFillShade="F2"/>
            <w:noWrap/>
            <w:vAlign w:val="center"/>
          </w:tcPr>
          <w:p>
            <w:pPr>
              <w:jc w:val="center"/>
              <w:rPr>
                <w:sz w:val="16"/>
                <w:szCs w:val="16"/>
              </w:rPr>
            </w:pPr>
            <w:r>
              <w:rPr>
                <w:sz w:val="16"/>
                <w:szCs w:val="16"/>
              </w:rPr>
              <w:t>-19.8</w:t>
            </w:r>
          </w:p>
        </w:tc>
        <w:tc>
          <w:tcPr>
            <w:tcW w:w="550" w:type="dxa"/>
            <w:shd w:val="clear" w:color="auto" w:fill="F2F2F2" w:themeFill="background1" w:themeFillShade="F2"/>
            <w:noWrap/>
            <w:vAlign w:val="center"/>
          </w:tcPr>
          <w:p>
            <w:pPr>
              <w:jc w:val="center"/>
              <w:rPr>
                <w:sz w:val="16"/>
                <w:szCs w:val="16"/>
              </w:rPr>
            </w:pPr>
            <w:r>
              <w:rPr>
                <w:sz w:val="16"/>
                <w:szCs w:val="16"/>
              </w:rPr>
              <w:t>118.9</w:t>
            </w:r>
          </w:p>
        </w:tc>
        <w:tc>
          <w:tcPr>
            <w:tcW w:w="550" w:type="dxa"/>
            <w:shd w:val="clear" w:color="auto" w:fill="F2F2F2" w:themeFill="background1" w:themeFillShade="F2"/>
            <w:noWrap/>
            <w:vAlign w:val="center"/>
          </w:tcPr>
          <w:p>
            <w:pPr>
              <w:jc w:val="center"/>
              <w:rPr>
                <w:sz w:val="16"/>
                <w:szCs w:val="16"/>
              </w:rPr>
            </w:pPr>
            <w:r>
              <w:rPr>
                <w:sz w:val="16"/>
                <w:szCs w:val="16"/>
              </w:rPr>
              <w:t>34.5</w:t>
            </w:r>
          </w:p>
        </w:tc>
        <w:tc>
          <w:tcPr>
            <w:tcW w:w="549" w:type="dxa"/>
            <w:shd w:val="clear" w:color="auto" w:fill="F2F2F2" w:themeFill="background1" w:themeFillShade="F2"/>
            <w:noWrap/>
            <w:vAlign w:val="center"/>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sz w:val="16"/>
                <w:szCs w:val="16"/>
              </w:rPr>
            </w:pPr>
            <w:r>
              <w:rPr>
                <w:sz w:val="16"/>
                <w:szCs w:val="16"/>
              </w:rPr>
              <w:t>61.3</w:t>
            </w:r>
          </w:p>
        </w:tc>
        <w:tc>
          <w:tcPr>
            <w:tcW w:w="550" w:type="dxa"/>
            <w:shd w:val="clear" w:color="auto" w:fill="F2F2F2" w:themeFill="background1" w:themeFillShade="F2"/>
            <w:noWrap/>
            <w:vAlign w:val="center"/>
          </w:tcPr>
          <w:p>
            <w:pPr>
              <w:jc w:val="center"/>
              <w:rPr>
                <w:sz w:val="16"/>
                <w:szCs w:val="16"/>
              </w:rPr>
            </w:pPr>
            <w:r>
              <w:rPr>
                <w:sz w:val="16"/>
                <w:szCs w:val="16"/>
              </w:rPr>
              <w:t>-26.6</w:t>
            </w:r>
          </w:p>
        </w:tc>
        <w:tc>
          <w:tcPr>
            <w:tcW w:w="550" w:type="dxa"/>
            <w:shd w:val="clear" w:color="auto" w:fill="F2F2F2" w:themeFill="background1" w:themeFillShade="F2"/>
            <w:noWrap/>
            <w:vAlign w:val="center"/>
          </w:tcPr>
          <w:p>
            <w:pPr>
              <w:jc w:val="center"/>
              <w:rPr>
                <w:sz w:val="16"/>
                <w:szCs w:val="16"/>
              </w:rPr>
            </w:pPr>
            <w:r>
              <w:rPr>
                <w:sz w:val="16"/>
                <w:szCs w:val="16"/>
              </w:rPr>
              <w:t>-100.2</w:t>
            </w:r>
          </w:p>
        </w:tc>
        <w:tc>
          <w:tcPr>
            <w:tcW w:w="550" w:type="dxa"/>
            <w:shd w:val="clear" w:color="auto" w:fill="F2F2F2" w:themeFill="background1" w:themeFillShade="F2"/>
            <w:noWrap/>
            <w:vAlign w:val="center"/>
          </w:tcPr>
          <w:p>
            <w:pPr>
              <w:jc w:val="center"/>
              <w:rPr>
                <w:sz w:val="16"/>
                <w:szCs w:val="16"/>
              </w:rPr>
            </w:pPr>
            <w:r>
              <w:rPr>
                <w:sz w:val="16"/>
                <w:szCs w:val="16"/>
              </w:rPr>
              <w:t>46.9</w:t>
            </w:r>
          </w:p>
        </w:tc>
        <w:tc>
          <w:tcPr>
            <w:tcW w:w="550" w:type="dxa"/>
            <w:shd w:val="clear" w:color="auto" w:fill="F2F2F2" w:themeFill="background1" w:themeFillShade="F2"/>
            <w:noWrap/>
            <w:vAlign w:val="center"/>
          </w:tcPr>
          <w:p>
            <w:pPr>
              <w:jc w:val="center"/>
              <w:rPr>
                <w:sz w:val="16"/>
                <w:szCs w:val="16"/>
              </w:rPr>
            </w:pPr>
            <w:r>
              <w:rPr>
                <w:sz w:val="16"/>
                <w:szCs w:val="16"/>
              </w:rPr>
              <w:t>20.8</w:t>
            </w:r>
          </w:p>
        </w:tc>
        <w:tc>
          <w:tcPr>
            <w:tcW w:w="549" w:type="dxa"/>
            <w:shd w:val="clear" w:color="auto" w:fill="F2F2F2" w:themeFill="background1" w:themeFillShade="F2"/>
            <w:noWrap/>
            <w:vAlign w:val="center"/>
          </w:tcPr>
          <w:p>
            <w:pPr>
              <w:jc w:val="center"/>
              <w:rPr>
                <w:sz w:val="16"/>
                <w:szCs w:val="16"/>
              </w:rPr>
            </w:pPr>
            <w:r>
              <w:rPr>
                <w:sz w:val="16"/>
                <w:szCs w:val="16"/>
              </w:rPr>
              <w:t>9.9</w:t>
            </w:r>
          </w:p>
        </w:tc>
        <w:tc>
          <w:tcPr>
            <w:tcW w:w="554" w:type="dxa"/>
            <w:shd w:val="clear" w:color="auto" w:fill="F2F2F2" w:themeFill="background1" w:themeFillShade="F2"/>
            <w:noWrap/>
            <w:vAlign w:val="center"/>
          </w:tcPr>
          <w:p>
            <w:pPr>
              <w:jc w:val="center"/>
              <w:rPr>
                <w:sz w:val="16"/>
                <w:szCs w:val="16"/>
              </w:rPr>
            </w:pPr>
            <w:r>
              <w:rPr>
                <w:sz w:val="16"/>
                <w:szCs w:val="16"/>
              </w:rPr>
              <w:t>31.6</w:t>
            </w:r>
          </w:p>
        </w:tc>
        <w:tc>
          <w:tcPr>
            <w:tcW w:w="546" w:type="dxa"/>
            <w:shd w:val="clear" w:color="auto" w:fill="F2F2F2" w:themeFill="background1" w:themeFillShade="F2"/>
            <w:noWrap/>
            <w:vAlign w:val="center"/>
          </w:tcPr>
          <w:p>
            <w:pPr>
              <w:jc w:val="center"/>
              <w:rPr>
                <w:sz w:val="16"/>
                <w:szCs w:val="16"/>
              </w:rPr>
            </w:pPr>
            <w:r>
              <w:rPr>
                <w:sz w:val="16"/>
                <w:szCs w:val="16"/>
              </w:rPr>
              <w:t>70.0</w:t>
            </w:r>
          </w:p>
        </w:tc>
        <w:tc>
          <w:tcPr>
            <w:tcW w:w="550" w:type="dxa"/>
            <w:shd w:val="clear" w:color="auto" w:fill="F2F2F2" w:themeFill="background1" w:themeFillShade="F2"/>
            <w:noWrap/>
            <w:vAlign w:val="center"/>
          </w:tcPr>
          <w:p>
            <w:pPr>
              <w:jc w:val="center"/>
              <w:rPr>
                <w:sz w:val="16"/>
                <w:szCs w:val="16"/>
              </w:rPr>
            </w:pPr>
            <w:r>
              <w:rPr>
                <w:sz w:val="16"/>
                <w:szCs w:val="16"/>
              </w:rPr>
              <w:t>20.1</w:t>
            </w:r>
          </w:p>
        </w:tc>
        <w:tc>
          <w:tcPr>
            <w:tcW w:w="550" w:type="dxa"/>
            <w:shd w:val="clear" w:color="auto" w:fill="F2F2F2" w:themeFill="background1" w:themeFillShade="F2"/>
            <w:noWrap/>
            <w:vAlign w:val="center"/>
          </w:tcPr>
          <w:p>
            <w:pPr>
              <w:jc w:val="center"/>
              <w:rPr>
                <w:sz w:val="16"/>
                <w:szCs w:val="16"/>
              </w:rPr>
            </w:pPr>
            <w:r>
              <w:rPr>
                <w:sz w:val="16"/>
                <w:szCs w:val="16"/>
              </w:rPr>
              <w:t>120.0</w:t>
            </w:r>
          </w:p>
        </w:tc>
        <w:tc>
          <w:tcPr>
            <w:tcW w:w="549" w:type="dxa"/>
            <w:shd w:val="clear" w:color="auto" w:fill="F2F2F2" w:themeFill="background1" w:themeFillShade="F2"/>
            <w:noWrap/>
            <w:vAlign w:val="center"/>
          </w:tcPr>
          <w:p>
            <w:pPr>
              <w:jc w:val="center"/>
              <w:rPr>
                <w:sz w:val="16"/>
                <w:szCs w:val="16"/>
              </w:rPr>
            </w:pPr>
            <w:r>
              <w:rPr>
                <w:sz w:val="16"/>
                <w:szCs w:val="16"/>
              </w:rPr>
              <w:t>50.7</w:t>
            </w:r>
          </w:p>
        </w:tc>
        <w:tc>
          <w:tcPr>
            <w:tcW w:w="550" w:type="dxa"/>
            <w:shd w:val="clear" w:color="auto" w:fill="F2F2F2" w:themeFill="background1" w:themeFillShade="F2"/>
            <w:noWrap/>
            <w:vAlign w:val="center"/>
          </w:tcPr>
          <w:p>
            <w:pPr>
              <w:jc w:val="center"/>
              <w:rPr>
                <w:sz w:val="16"/>
                <w:szCs w:val="16"/>
              </w:rPr>
            </w:pPr>
            <w:r>
              <w:rPr>
                <w:sz w:val="16"/>
                <w:szCs w:val="16"/>
              </w:rPr>
              <w:t>-4.4</w:t>
            </w:r>
          </w:p>
        </w:tc>
        <w:tc>
          <w:tcPr>
            <w:tcW w:w="550" w:type="dxa"/>
            <w:shd w:val="clear" w:color="auto" w:fill="F2F2F2" w:themeFill="background1" w:themeFillShade="F2"/>
            <w:noWrap/>
            <w:vAlign w:val="center"/>
          </w:tcPr>
          <w:p>
            <w:pPr>
              <w:jc w:val="center"/>
              <w:rPr>
                <w:sz w:val="16"/>
                <w:szCs w:val="16"/>
              </w:rPr>
            </w:pPr>
            <w:r>
              <w:rPr>
                <w:sz w:val="16"/>
                <w:szCs w:val="16"/>
              </w:rPr>
              <w:t>105.8</w:t>
            </w:r>
          </w:p>
        </w:tc>
        <w:tc>
          <w:tcPr>
            <w:tcW w:w="550" w:type="dxa"/>
            <w:shd w:val="clear" w:color="auto" w:fill="F2F2F2" w:themeFill="background1" w:themeFillShade="F2"/>
            <w:noWrap/>
            <w:vAlign w:val="center"/>
          </w:tcPr>
          <w:p>
            <w:pPr>
              <w:jc w:val="center"/>
              <w:rPr>
                <w:sz w:val="16"/>
                <w:szCs w:val="16"/>
              </w:rPr>
            </w:pPr>
            <w:r>
              <w:rPr>
                <w:sz w:val="16"/>
                <w:szCs w:val="16"/>
              </w:rPr>
              <w:t>31.5</w:t>
            </w:r>
          </w:p>
        </w:tc>
        <w:tc>
          <w:tcPr>
            <w:tcW w:w="550" w:type="dxa"/>
            <w:shd w:val="clear" w:color="auto" w:fill="F2F2F2" w:themeFill="background1" w:themeFillShade="F2"/>
            <w:noWrap/>
            <w:vAlign w:val="center"/>
          </w:tcPr>
          <w:p>
            <w:pPr>
              <w:jc w:val="center"/>
              <w:rPr>
                <w:sz w:val="16"/>
                <w:szCs w:val="16"/>
              </w:rPr>
            </w:pPr>
            <w:r>
              <w:rPr>
                <w:sz w:val="16"/>
                <w:szCs w:val="16"/>
              </w:rPr>
              <w:t>-16.3</w:t>
            </w:r>
          </w:p>
        </w:tc>
        <w:tc>
          <w:tcPr>
            <w:tcW w:w="550" w:type="dxa"/>
            <w:shd w:val="clear" w:color="auto" w:fill="F2F2F2" w:themeFill="background1" w:themeFillShade="F2"/>
            <w:noWrap/>
            <w:vAlign w:val="center"/>
          </w:tcPr>
          <w:p>
            <w:pPr>
              <w:jc w:val="center"/>
              <w:rPr>
                <w:sz w:val="16"/>
                <w:szCs w:val="16"/>
              </w:rPr>
            </w:pPr>
            <w:r>
              <w:rPr>
                <w:sz w:val="16"/>
                <w:szCs w:val="16"/>
              </w:rPr>
              <w:t>79.3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Le Havre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17.2</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49" w:type="dxa"/>
            <w:shd w:val="clear" w:color="auto" w:fill="F2F2F2" w:themeFill="background1" w:themeFillShade="F2"/>
            <w:noWrap/>
            <w:vAlign w:val="center"/>
          </w:tcPr>
          <w:p>
            <w:pPr>
              <w:jc w:val="center"/>
              <w:rPr>
                <w:sz w:val="16"/>
                <w:szCs w:val="16"/>
              </w:rPr>
            </w:pPr>
            <w:r>
              <w:rPr>
                <w:sz w:val="16"/>
                <w:szCs w:val="16"/>
              </w:rPr>
              <w:t>39.8</w:t>
            </w:r>
          </w:p>
        </w:tc>
        <w:tc>
          <w:tcPr>
            <w:tcW w:w="550" w:type="dxa"/>
            <w:shd w:val="clear" w:color="auto" w:fill="F2F2F2" w:themeFill="background1" w:themeFillShade="F2"/>
            <w:noWrap/>
            <w:vAlign w:val="center"/>
          </w:tcPr>
          <w:p>
            <w:pPr>
              <w:jc w:val="center"/>
              <w:rPr>
                <w:sz w:val="16"/>
                <w:szCs w:val="16"/>
              </w:rPr>
            </w:pPr>
            <w:r>
              <w:rPr>
                <w:sz w:val="16"/>
                <w:szCs w:val="16"/>
              </w:rPr>
              <w:t>24.4</w:t>
            </w:r>
          </w:p>
        </w:tc>
        <w:tc>
          <w:tcPr>
            <w:tcW w:w="550" w:type="dxa"/>
            <w:shd w:val="clear" w:color="auto" w:fill="F2F2F2" w:themeFill="background1" w:themeFillShade="F2"/>
            <w:noWrap/>
            <w:vAlign w:val="center"/>
          </w:tcPr>
          <w:p>
            <w:pPr>
              <w:jc w:val="center"/>
              <w:rPr>
                <w:sz w:val="16"/>
                <w:szCs w:val="16"/>
              </w:rPr>
            </w:pPr>
            <w:r>
              <w:rPr>
                <w:sz w:val="16"/>
                <w:szCs w:val="16"/>
              </w:rPr>
              <w:t>-131.2</w:t>
            </w:r>
          </w:p>
        </w:tc>
        <w:tc>
          <w:tcPr>
            <w:tcW w:w="550" w:type="dxa"/>
            <w:shd w:val="clear" w:color="auto" w:fill="F2F2F2" w:themeFill="background1" w:themeFillShade="F2"/>
            <w:noWrap/>
            <w:vAlign w:val="center"/>
          </w:tcPr>
          <w:p>
            <w:pPr>
              <w:jc w:val="center"/>
              <w:rPr>
                <w:sz w:val="16"/>
                <w:szCs w:val="16"/>
              </w:rPr>
            </w:pPr>
            <w:r>
              <w:rPr>
                <w:sz w:val="16"/>
                <w:szCs w:val="16"/>
              </w:rPr>
              <w:t>180.0</w:t>
            </w:r>
          </w:p>
        </w:tc>
        <w:tc>
          <w:tcPr>
            <w:tcW w:w="550" w:type="dxa"/>
            <w:shd w:val="clear" w:color="auto" w:fill="F2F2F2" w:themeFill="background1" w:themeFillShade="F2"/>
            <w:noWrap/>
            <w:vAlign w:val="center"/>
          </w:tcPr>
          <w:p>
            <w:pPr>
              <w:jc w:val="center"/>
              <w:rPr>
                <w:sz w:val="16"/>
                <w:szCs w:val="16"/>
              </w:rPr>
            </w:pPr>
            <w:r>
              <w:rPr>
                <w:sz w:val="16"/>
                <w:szCs w:val="16"/>
              </w:rPr>
              <w:t>11.1</w:t>
            </w:r>
          </w:p>
        </w:tc>
        <w:tc>
          <w:tcPr>
            <w:tcW w:w="549" w:type="dxa"/>
            <w:shd w:val="clear" w:color="auto" w:fill="F2F2F2" w:themeFill="background1" w:themeFillShade="F2"/>
            <w:noWrap/>
            <w:vAlign w:val="center"/>
          </w:tcPr>
          <w:p>
            <w:pPr>
              <w:jc w:val="center"/>
              <w:rPr>
                <w:sz w:val="16"/>
                <w:szCs w:val="16"/>
              </w:rPr>
            </w:pPr>
            <w:r>
              <w:rPr>
                <w:sz w:val="16"/>
                <w:szCs w:val="16"/>
              </w:rPr>
              <w:t>-10.3</w:t>
            </w:r>
          </w:p>
        </w:tc>
        <w:tc>
          <w:tcPr>
            <w:tcW w:w="550" w:type="dxa"/>
            <w:shd w:val="clear" w:color="auto" w:fill="F2F2F2" w:themeFill="background1" w:themeFillShade="F2"/>
            <w:noWrap/>
            <w:vAlign w:val="center"/>
          </w:tcPr>
          <w:p>
            <w:pPr>
              <w:jc w:val="center"/>
              <w:rPr>
                <w:sz w:val="16"/>
                <w:szCs w:val="16"/>
              </w:rPr>
            </w:pPr>
            <w:r>
              <w:rPr>
                <w:sz w:val="16"/>
                <w:szCs w:val="16"/>
              </w:rPr>
              <w:t>32.5</w:t>
            </w:r>
          </w:p>
        </w:tc>
        <w:tc>
          <w:tcPr>
            <w:tcW w:w="550" w:type="dxa"/>
            <w:shd w:val="clear" w:color="auto" w:fill="F2F2F2" w:themeFill="background1" w:themeFillShade="F2"/>
            <w:noWrap/>
            <w:vAlign w:val="center"/>
          </w:tcPr>
          <w:p>
            <w:pPr>
              <w:jc w:val="center"/>
              <w:rPr>
                <w:sz w:val="16"/>
                <w:szCs w:val="16"/>
              </w:rPr>
            </w:pPr>
            <w:r>
              <w:rPr>
                <w:sz w:val="16"/>
                <w:szCs w:val="16"/>
              </w:rPr>
              <w:t>43.9</w:t>
            </w:r>
          </w:p>
        </w:tc>
        <w:tc>
          <w:tcPr>
            <w:tcW w:w="550" w:type="dxa"/>
            <w:shd w:val="clear" w:color="auto" w:fill="F2F2F2" w:themeFill="background1" w:themeFillShade="F2"/>
            <w:noWrap/>
            <w:vAlign w:val="center"/>
          </w:tcPr>
          <w:p>
            <w:pPr>
              <w:jc w:val="center"/>
              <w:rPr>
                <w:sz w:val="16"/>
                <w:szCs w:val="16"/>
              </w:rPr>
            </w:pPr>
            <w:r>
              <w:rPr>
                <w:sz w:val="16"/>
                <w:szCs w:val="16"/>
              </w:rPr>
              <w:t>-161.3</w:t>
            </w:r>
          </w:p>
        </w:tc>
        <w:tc>
          <w:tcPr>
            <w:tcW w:w="550" w:type="dxa"/>
            <w:shd w:val="clear" w:color="auto" w:fill="F2F2F2" w:themeFill="background1" w:themeFillShade="F2"/>
            <w:noWrap/>
            <w:vAlign w:val="center"/>
          </w:tcPr>
          <w:p>
            <w:pPr>
              <w:jc w:val="center"/>
              <w:rPr>
                <w:sz w:val="16"/>
                <w:szCs w:val="16"/>
              </w:rPr>
            </w:pPr>
            <w:r>
              <w:rPr>
                <w:sz w:val="16"/>
                <w:szCs w:val="16"/>
              </w:rPr>
              <w:t>249.1</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49" w:type="dxa"/>
            <w:shd w:val="clear" w:color="auto" w:fill="F2F2F2" w:themeFill="background1" w:themeFillShade="F2"/>
            <w:noWrap/>
            <w:vAlign w:val="center"/>
          </w:tcPr>
          <w:p>
            <w:pPr>
              <w:jc w:val="center"/>
              <w:rPr>
                <w:sz w:val="16"/>
                <w:szCs w:val="16"/>
              </w:rPr>
            </w:pPr>
            <w:r>
              <w:rPr>
                <w:sz w:val="16"/>
                <w:szCs w:val="16"/>
              </w:rPr>
              <w:t>-57.6</w:t>
            </w:r>
          </w:p>
        </w:tc>
        <w:tc>
          <w:tcPr>
            <w:tcW w:w="554" w:type="dxa"/>
            <w:shd w:val="clear" w:color="auto" w:fill="F2F2F2" w:themeFill="background1" w:themeFillShade="F2"/>
            <w:noWrap/>
            <w:vAlign w:val="center"/>
          </w:tcPr>
          <w:p>
            <w:pPr>
              <w:jc w:val="center"/>
              <w:rPr>
                <w:sz w:val="16"/>
                <w:szCs w:val="16"/>
              </w:rPr>
            </w:pPr>
            <w:r>
              <w:rPr>
                <w:sz w:val="16"/>
                <w:szCs w:val="16"/>
              </w:rPr>
              <w:t>50.3</w:t>
            </w:r>
          </w:p>
        </w:tc>
        <w:tc>
          <w:tcPr>
            <w:tcW w:w="546" w:type="dxa"/>
            <w:shd w:val="clear" w:color="auto" w:fill="F2F2F2" w:themeFill="background1" w:themeFillShade="F2"/>
            <w:noWrap/>
            <w:vAlign w:val="center"/>
          </w:tcPr>
          <w:p>
            <w:pPr>
              <w:jc w:val="center"/>
              <w:rPr>
                <w:sz w:val="16"/>
                <w:szCs w:val="16"/>
              </w:rPr>
            </w:pPr>
            <w:r>
              <w:rPr>
                <w:sz w:val="16"/>
                <w:szCs w:val="16"/>
              </w:rPr>
              <w:t>98.9</w:t>
            </w:r>
          </w:p>
        </w:tc>
        <w:tc>
          <w:tcPr>
            <w:tcW w:w="550" w:type="dxa"/>
            <w:shd w:val="clear" w:color="auto" w:fill="F2F2F2" w:themeFill="background1" w:themeFillShade="F2"/>
            <w:noWrap/>
            <w:vAlign w:val="center"/>
          </w:tcPr>
          <w:p>
            <w:pPr>
              <w:jc w:val="center"/>
              <w:rPr>
                <w:sz w:val="16"/>
                <w:szCs w:val="16"/>
              </w:rPr>
            </w:pPr>
            <w:r>
              <w:rPr>
                <w:sz w:val="16"/>
                <w:szCs w:val="16"/>
              </w:rPr>
              <w:t>-167.6</w:t>
            </w:r>
          </w:p>
        </w:tc>
        <w:tc>
          <w:tcPr>
            <w:tcW w:w="550" w:type="dxa"/>
            <w:shd w:val="clear" w:color="auto" w:fill="F2F2F2" w:themeFill="background1" w:themeFillShade="F2"/>
            <w:noWrap/>
            <w:vAlign w:val="center"/>
          </w:tcPr>
          <w:p>
            <w:pPr>
              <w:jc w:val="center"/>
              <w:rPr>
                <w:sz w:val="16"/>
                <w:szCs w:val="16"/>
              </w:rPr>
            </w:pPr>
            <w:r>
              <w:rPr>
                <w:sz w:val="16"/>
                <w:szCs w:val="16"/>
              </w:rPr>
              <w:t>365.4</w:t>
            </w:r>
          </w:p>
        </w:tc>
        <w:tc>
          <w:tcPr>
            <w:tcW w:w="549" w:type="dxa"/>
            <w:shd w:val="clear" w:color="auto" w:fill="F2F2F2" w:themeFill="background1" w:themeFillShade="F2"/>
            <w:noWrap/>
            <w:vAlign w:val="center"/>
          </w:tcPr>
          <w:p>
            <w:pPr>
              <w:jc w:val="center"/>
              <w:rPr>
                <w:sz w:val="16"/>
                <w:szCs w:val="16"/>
              </w:rPr>
            </w:pPr>
            <w:r>
              <w:rPr>
                <w:sz w:val="16"/>
                <w:szCs w:val="16"/>
              </w:rPr>
              <w:t>45.8</w:t>
            </w:r>
          </w:p>
        </w:tc>
        <w:tc>
          <w:tcPr>
            <w:tcW w:w="550" w:type="dxa"/>
            <w:shd w:val="clear" w:color="auto" w:fill="F2F2F2" w:themeFill="background1" w:themeFillShade="F2"/>
            <w:noWrap/>
            <w:vAlign w:val="center"/>
          </w:tcPr>
          <w:p>
            <w:pPr>
              <w:jc w:val="center"/>
              <w:rPr>
                <w:sz w:val="16"/>
                <w:szCs w:val="16"/>
              </w:rPr>
            </w:pPr>
            <w:r>
              <w:rPr>
                <w:sz w:val="16"/>
                <w:szCs w:val="16"/>
              </w:rPr>
              <w:t>18.1</w:t>
            </w:r>
          </w:p>
        </w:tc>
        <w:tc>
          <w:tcPr>
            <w:tcW w:w="550" w:type="dxa"/>
            <w:shd w:val="clear" w:color="auto" w:fill="F2F2F2" w:themeFill="background1" w:themeFillShade="F2"/>
            <w:noWrap/>
            <w:vAlign w:val="center"/>
          </w:tcPr>
          <w:p>
            <w:pPr>
              <w:jc w:val="center"/>
              <w:rPr>
                <w:sz w:val="16"/>
                <w:szCs w:val="16"/>
              </w:rPr>
            </w:pPr>
            <w:r>
              <w:rPr>
                <w:sz w:val="16"/>
                <w:szCs w:val="16"/>
              </w:rPr>
              <w:t>73.6</w:t>
            </w:r>
          </w:p>
        </w:tc>
        <w:tc>
          <w:tcPr>
            <w:tcW w:w="550" w:type="dxa"/>
            <w:shd w:val="clear" w:color="auto" w:fill="F2F2F2" w:themeFill="background1" w:themeFillShade="F2"/>
            <w:noWrap/>
            <w:vAlign w:val="center"/>
          </w:tcPr>
          <w:p>
            <w:pPr>
              <w:jc w:val="center"/>
              <w:rPr>
                <w:sz w:val="16"/>
                <w:szCs w:val="16"/>
              </w:rPr>
            </w:pPr>
            <w:r>
              <w:rPr>
                <w:sz w:val="16"/>
                <w:szCs w:val="16"/>
              </w:rPr>
              <w:t>114.9</w:t>
            </w:r>
          </w:p>
        </w:tc>
        <w:tc>
          <w:tcPr>
            <w:tcW w:w="550" w:type="dxa"/>
            <w:shd w:val="clear" w:color="auto" w:fill="F2F2F2" w:themeFill="background1" w:themeFillShade="F2"/>
            <w:noWrap/>
            <w:vAlign w:val="center"/>
          </w:tcPr>
          <w:p>
            <w:pPr>
              <w:jc w:val="center"/>
              <w:rPr>
                <w:sz w:val="16"/>
                <w:szCs w:val="16"/>
              </w:rPr>
            </w:pPr>
            <w:r>
              <w:rPr>
                <w:sz w:val="16"/>
                <w:szCs w:val="16"/>
              </w:rPr>
              <w:t>-475.6</w:t>
            </w:r>
          </w:p>
        </w:tc>
        <w:tc>
          <w:tcPr>
            <w:tcW w:w="550" w:type="dxa"/>
            <w:shd w:val="clear" w:color="auto" w:fill="F2F2F2" w:themeFill="background1" w:themeFillShade="F2"/>
            <w:noWrap/>
            <w:vAlign w:val="center"/>
          </w:tcPr>
          <w:p>
            <w:pPr>
              <w:jc w:val="center"/>
              <w:rPr>
                <w:sz w:val="16"/>
                <w:szCs w:val="16"/>
              </w:rPr>
            </w:pPr>
            <w:r>
              <w:rPr>
                <w:sz w:val="16"/>
                <w:szCs w:val="16"/>
              </w:rPr>
              <w:t>705.5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14.1</w:t>
            </w:r>
          </w:p>
        </w:tc>
        <w:tc>
          <w:tcPr>
            <w:tcW w:w="550" w:type="dxa"/>
            <w:shd w:val="clear" w:color="auto" w:fill="F2F2F2" w:themeFill="background1" w:themeFillShade="F2"/>
            <w:noWrap/>
            <w:vAlign w:val="center"/>
          </w:tcPr>
          <w:p>
            <w:pPr>
              <w:jc w:val="center"/>
              <w:rPr>
                <w:sz w:val="16"/>
                <w:szCs w:val="16"/>
              </w:rPr>
            </w:pPr>
            <w:r>
              <w:rPr>
                <w:sz w:val="16"/>
                <w:szCs w:val="16"/>
              </w:rPr>
              <w:t>-1.7</w:t>
            </w:r>
          </w:p>
        </w:tc>
        <w:tc>
          <w:tcPr>
            <w:tcW w:w="549" w:type="dxa"/>
            <w:shd w:val="clear" w:color="auto" w:fill="F2F2F2" w:themeFill="background1" w:themeFillShade="F2"/>
            <w:noWrap/>
            <w:vAlign w:val="center"/>
          </w:tcPr>
          <w:p>
            <w:pPr>
              <w:jc w:val="center"/>
              <w:rPr>
                <w:sz w:val="16"/>
                <w:szCs w:val="16"/>
              </w:rPr>
            </w:pPr>
            <w:r>
              <w:rPr>
                <w:sz w:val="16"/>
                <w:szCs w:val="16"/>
              </w:rPr>
              <w:t>30.0</w:t>
            </w:r>
          </w:p>
        </w:tc>
        <w:tc>
          <w:tcPr>
            <w:tcW w:w="550" w:type="dxa"/>
            <w:shd w:val="clear" w:color="auto" w:fill="F2F2F2" w:themeFill="background1" w:themeFillShade="F2"/>
            <w:noWrap/>
            <w:vAlign w:val="center"/>
          </w:tcPr>
          <w:p>
            <w:pPr>
              <w:jc w:val="center"/>
              <w:rPr>
                <w:sz w:val="16"/>
                <w:szCs w:val="16"/>
              </w:rPr>
            </w:pPr>
            <w:r>
              <w:rPr>
                <w:sz w:val="16"/>
                <w:szCs w:val="16"/>
              </w:rPr>
              <w:t>21.4</w:t>
            </w:r>
          </w:p>
        </w:tc>
        <w:tc>
          <w:tcPr>
            <w:tcW w:w="550" w:type="dxa"/>
            <w:shd w:val="clear" w:color="auto" w:fill="F2F2F2" w:themeFill="background1" w:themeFillShade="F2"/>
            <w:noWrap/>
            <w:vAlign w:val="center"/>
          </w:tcPr>
          <w:p>
            <w:pPr>
              <w:jc w:val="center"/>
              <w:rPr>
                <w:sz w:val="16"/>
                <w:szCs w:val="16"/>
              </w:rPr>
            </w:pPr>
            <w:r>
              <w:rPr>
                <w:sz w:val="16"/>
                <w:szCs w:val="16"/>
              </w:rPr>
              <w:t>-67.4</w:t>
            </w:r>
          </w:p>
        </w:tc>
        <w:tc>
          <w:tcPr>
            <w:tcW w:w="550" w:type="dxa"/>
            <w:shd w:val="clear" w:color="auto" w:fill="F2F2F2" w:themeFill="background1" w:themeFillShade="F2"/>
            <w:noWrap/>
            <w:vAlign w:val="center"/>
          </w:tcPr>
          <w:p>
            <w:pPr>
              <w:jc w:val="center"/>
              <w:rPr>
                <w:sz w:val="16"/>
                <w:szCs w:val="16"/>
              </w:rPr>
            </w:pPr>
            <w:r>
              <w:rPr>
                <w:sz w:val="16"/>
                <w:szCs w:val="16"/>
              </w:rPr>
              <w:t>110.2</w:t>
            </w:r>
          </w:p>
        </w:tc>
        <w:tc>
          <w:tcPr>
            <w:tcW w:w="550" w:type="dxa"/>
            <w:shd w:val="clear" w:color="auto" w:fill="F2F2F2" w:themeFill="background1" w:themeFillShade="F2"/>
            <w:noWrap/>
            <w:vAlign w:val="center"/>
          </w:tcPr>
          <w:p>
            <w:pPr>
              <w:jc w:val="center"/>
              <w:rPr>
                <w:sz w:val="16"/>
                <w:szCs w:val="16"/>
              </w:rPr>
            </w:pPr>
            <w:r>
              <w:rPr>
                <w:sz w:val="16"/>
                <w:szCs w:val="16"/>
              </w:rPr>
              <w:t>10.7</w:t>
            </w:r>
          </w:p>
        </w:tc>
        <w:tc>
          <w:tcPr>
            <w:tcW w:w="549" w:type="dxa"/>
            <w:shd w:val="clear" w:color="auto" w:fill="F2F2F2" w:themeFill="background1" w:themeFillShade="F2"/>
            <w:noWrap/>
            <w:vAlign w:val="center"/>
          </w:tcPr>
          <w:p>
            <w:pPr>
              <w:jc w:val="center"/>
              <w:rPr>
                <w:sz w:val="16"/>
                <w:szCs w:val="16"/>
              </w:rPr>
            </w:pPr>
            <w:r>
              <w:rPr>
                <w:sz w:val="16"/>
                <w:szCs w:val="16"/>
              </w:rPr>
              <w:t>-5.1</w:t>
            </w:r>
          </w:p>
        </w:tc>
        <w:tc>
          <w:tcPr>
            <w:tcW w:w="550" w:type="dxa"/>
            <w:shd w:val="clear" w:color="auto" w:fill="F2F2F2" w:themeFill="background1" w:themeFillShade="F2"/>
            <w:noWrap/>
            <w:vAlign w:val="center"/>
          </w:tcPr>
          <w:p>
            <w:pPr>
              <w:jc w:val="center"/>
              <w:rPr>
                <w:sz w:val="16"/>
                <w:szCs w:val="16"/>
              </w:rPr>
            </w:pPr>
            <w:r>
              <w:rPr>
                <w:sz w:val="16"/>
                <w:szCs w:val="16"/>
              </w:rPr>
              <w:t>26.4</w:t>
            </w:r>
          </w:p>
        </w:tc>
        <w:tc>
          <w:tcPr>
            <w:tcW w:w="550" w:type="dxa"/>
            <w:shd w:val="clear" w:color="auto" w:fill="F2F2F2" w:themeFill="background1" w:themeFillShade="F2"/>
            <w:noWrap/>
            <w:vAlign w:val="center"/>
          </w:tcPr>
          <w:p>
            <w:pPr>
              <w:jc w:val="center"/>
              <w:rPr>
                <w:sz w:val="16"/>
                <w:szCs w:val="16"/>
              </w:rPr>
            </w:pPr>
            <w:r>
              <w:rPr>
                <w:sz w:val="16"/>
                <w:szCs w:val="16"/>
              </w:rPr>
              <w:t>51.4</w:t>
            </w:r>
          </w:p>
        </w:tc>
        <w:tc>
          <w:tcPr>
            <w:tcW w:w="550" w:type="dxa"/>
            <w:shd w:val="clear" w:color="auto" w:fill="F2F2F2" w:themeFill="background1" w:themeFillShade="F2"/>
            <w:noWrap/>
            <w:vAlign w:val="center"/>
          </w:tcPr>
          <w:p>
            <w:pPr>
              <w:jc w:val="center"/>
              <w:rPr>
                <w:sz w:val="16"/>
                <w:szCs w:val="16"/>
              </w:rPr>
            </w:pPr>
            <w:r>
              <w:rPr>
                <w:sz w:val="16"/>
                <w:szCs w:val="16"/>
              </w:rPr>
              <w:t>-64.7</w:t>
            </w:r>
          </w:p>
        </w:tc>
        <w:tc>
          <w:tcPr>
            <w:tcW w:w="550" w:type="dxa"/>
            <w:shd w:val="clear" w:color="auto" w:fill="F2F2F2" w:themeFill="background1" w:themeFillShade="F2"/>
            <w:noWrap/>
            <w:vAlign w:val="center"/>
          </w:tcPr>
          <w:p>
            <w:pPr>
              <w:jc w:val="center"/>
              <w:rPr>
                <w:sz w:val="16"/>
                <w:szCs w:val="16"/>
              </w:rPr>
            </w:pPr>
            <w:r>
              <w:rPr>
                <w:sz w:val="16"/>
                <w:szCs w:val="16"/>
              </w:rPr>
              <w:t>167.4</w:t>
            </w:r>
          </w:p>
        </w:tc>
        <w:tc>
          <w:tcPr>
            <w:tcW w:w="550" w:type="dxa"/>
            <w:shd w:val="clear" w:color="auto" w:fill="F2F2F2" w:themeFill="background1" w:themeFillShade="F2"/>
            <w:noWrap/>
            <w:vAlign w:val="center"/>
          </w:tcPr>
          <w:p>
            <w:pPr>
              <w:jc w:val="center"/>
              <w:rPr>
                <w:sz w:val="16"/>
                <w:szCs w:val="16"/>
              </w:rPr>
            </w:pPr>
            <w:r>
              <w:rPr>
                <w:sz w:val="16"/>
                <w:szCs w:val="16"/>
              </w:rPr>
              <w:t>-25.2</w:t>
            </w:r>
          </w:p>
        </w:tc>
        <w:tc>
          <w:tcPr>
            <w:tcW w:w="549" w:type="dxa"/>
            <w:shd w:val="clear" w:color="auto" w:fill="F2F2F2" w:themeFill="background1" w:themeFillShade="F2"/>
            <w:noWrap/>
            <w:vAlign w:val="center"/>
          </w:tcPr>
          <w:p>
            <w:pPr>
              <w:jc w:val="center"/>
              <w:rPr>
                <w:sz w:val="16"/>
                <w:szCs w:val="16"/>
              </w:rPr>
            </w:pPr>
            <w:r>
              <w:rPr>
                <w:sz w:val="16"/>
                <w:szCs w:val="16"/>
              </w:rPr>
              <w:t>-51.5</w:t>
            </w:r>
          </w:p>
        </w:tc>
        <w:tc>
          <w:tcPr>
            <w:tcW w:w="554" w:type="dxa"/>
            <w:shd w:val="clear" w:color="auto" w:fill="F2F2F2" w:themeFill="background1" w:themeFillShade="F2"/>
            <w:noWrap/>
            <w:vAlign w:val="center"/>
          </w:tcPr>
          <w:p>
            <w:pPr>
              <w:jc w:val="center"/>
              <w:rPr>
                <w:sz w:val="16"/>
                <w:szCs w:val="16"/>
              </w:rPr>
            </w:pPr>
            <w:r>
              <w:rPr>
                <w:sz w:val="16"/>
                <w:szCs w:val="16"/>
              </w:rPr>
              <w:t>1.2</w:t>
            </w:r>
          </w:p>
        </w:tc>
        <w:tc>
          <w:tcPr>
            <w:tcW w:w="546" w:type="dxa"/>
            <w:shd w:val="clear" w:color="auto" w:fill="F2F2F2" w:themeFill="background1" w:themeFillShade="F2"/>
            <w:noWrap/>
            <w:vAlign w:val="center"/>
          </w:tcPr>
          <w:p>
            <w:pPr>
              <w:jc w:val="center"/>
              <w:rPr>
                <w:sz w:val="16"/>
                <w:szCs w:val="16"/>
              </w:rPr>
            </w:pPr>
            <w:r>
              <w:rPr>
                <w:sz w:val="16"/>
                <w:szCs w:val="16"/>
              </w:rPr>
              <w:t>48.6</w:t>
            </w:r>
          </w:p>
        </w:tc>
        <w:tc>
          <w:tcPr>
            <w:tcW w:w="550" w:type="dxa"/>
            <w:shd w:val="clear" w:color="auto" w:fill="F2F2F2" w:themeFill="background1" w:themeFillShade="F2"/>
            <w:noWrap/>
            <w:vAlign w:val="center"/>
          </w:tcPr>
          <w:p>
            <w:pPr>
              <w:jc w:val="center"/>
              <w:rPr>
                <w:sz w:val="16"/>
                <w:szCs w:val="16"/>
              </w:rPr>
            </w:pPr>
            <w:r>
              <w:rPr>
                <w:sz w:val="16"/>
                <w:szCs w:val="16"/>
              </w:rPr>
              <w:t>-69.0</w:t>
            </w:r>
          </w:p>
        </w:tc>
        <w:tc>
          <w:tcPr>
            <w:tcW w:w="550" w:type="dxa"/>
            <w:shd w:val="clear" w:color="auto" w:fill="F2F2F2" w:themeFill="background1" w:themeFillShade="F2"/>
            <w:noWrap/>
            <w:vAlign w:val="center"/>
          </w:tcPr>
          <w:p>
            <w:pPr>
              <w:jc w:val="center"/>
              <w:rPr>
                <w:sz w:val="16"/>
                <w:szCs w:val="16"/>
              </w:rPr>
            </w:pPr>
            <w:r>
              <w:rPr>
                <w:sz w:val="16"/>
                <w:szCs w:val="16"/>
              </w:rPr>
              <w:t>166.2</w:t>
            </w:r>
          </w:p>
        </w:tc>
        <w:tc>
          <w:tcPr>
            <w:tcW w:w="549" w:type="dxa"/>
            <w:shd w:val="clear" w:color="auto" w:fill="F2F2F2" w:themeFill="background1" w:themeFillShade="F2"/>
            <w:noWrap/>
            <w:vAlign w:val="center"/>
          </w:tcPr>
          <w:p>
            <w:pPr>
              <w:jc w:val="center"/>
              <w:rPr>
                <w:sz w:val="16"/>
                <w:szCs w:val="16"/>
              </w:rPr>
            </w:pPr>
            <w:r>
              <w:rPr>
                <w:sz w:val="16"/>
                <w:szCs w:val="16"/>
              </w:rPr>
              <w:t>30.4</w:t>
            </w:r>
          </w:p>
        </w:tc>
        <w:tc>
          <w:tcPr>
            <w:tcW w:w="550" w:type="dxa"/>
            <w:shd w:val="clear" w:color="auto" w:fill="F2F2F2" w:themeFill="background1" w:themeFillShade="F2"/>
            <w:noWrap/>
            <w:vAlign w:val="center"/>
          </w:tcPr>
          <w:p>
            <w:pPr>
              <w:jc w:val="center"/>
              <w:rPr>
                <w:sz w:val="16"/>
                <w:szCs w:val="16"/>
              </w:rPr>
            </w:pPr>
            <w:r>
              <w:rPr>
                <w:sz w:val="16"/>
                <w:szCs w:val="16"/>
              </w:rPr>
              <w:t>11.5</w:t>
            </w:r>
          </w:p>
        </w:tc>
        <w:tc>
          <w:tcPr>
            <w:tcW w:w="550" w:type="dxa"/>
            <w:shd w:val="clear" w:color="auto" w:fill="F2F2F2" w:themeFill="background1" w:themeFillShade="F2"/>
            <w:noWrap/>
            <w:vAlign w:val="center"/>
          </w:tcPr>
          <w:p>
            <w:pPr>
              <w:jc w:val="center"/>
              <w:rPr>
                <w:sz w:val="16"/>
                <w:szCs w:val="16"/>
              </w:rPr>
            </w:pPr>
            <w:r>
              <w:rPr>
                <w:sz w:val="16"/>
                <w:szCs w:val="16"/>
              </w:rPr>
              <w:t>49.4</w:t>
            </w:r>
          </w:p>
        </w:tc>
        <w:tc>
          <w:tcPr>
            <w:tcW w:w="550" w:type="dxa"/>
            <w:shd w:val="clear" w:color="auto" w:fill="F2F2F2" w:themeFill="background1" w:themeFillShade="F2"/>
            <w:noWrap/>
            <w:vAlign w:val="center"/>
          </w:tcPr>
          <w:p>
            <w:pPr>
              <w:jc w:val="center"/>
              <w:rPr>
                <w:sz w:val="16"/>
                <w:szCs w:val="16"/>
              </w:rPr>
            </w:pPr>
            <w:r>
              <w:rPr>
                <w:sz w:val="16"/>
                <w:szCs w:val="16"/>
              </w:rPr>
              <w:t>118.6</w:t>
            </w:r>
          </w:p>
        </w:tc>
        <w:tc>
          <w:tcPr>
            <w:tcW w:w="550" w:type="dxa"/>
            <w:shd w:val="clear" w:color="auto" w:fill="F2F2F2" w:themeFill="background1" w:themeFillShade="F2"/>
            <w:noWrap/>
            <w:vAlign w:val="center"/>
          </w:tcPr>
          <w:p>
            <w:pPr>
              <w:jc w:val="center"/>
              <w:rPr>
                <w:sz w:val="16"/>
                <w:szCs w:val="16"/>
              </w:rPr>
            </w:pPr>
            <w:r>
              <w:rPr>
                <w:sz w:val="16"/>
                <w:szCs w:val="16"/>
              </w:rPr>
              <w:t>-106.7</w:t>
            </w:r>
          </w:p>
        </w:tc>
        <w:tc>
          <w:tcPr>
            <w:tcW w:w="550" w:type="dxa"/>
            <w:shd w:val="clear" w:color="auto" w:fill="F2F2F2" w:themeFill="background1" w:themeFillShade="F2"/>
            <w:noWrap/>
            <w:vAlign w:val="center"/>
          </w:tcPr>
          <w:p>
            <w:pPr>
              <w:jc w:val="center"/>
              <w:rPr>
                <w:sz w:val="16"/>
                <w:szCs w:val="16"/>
              </w:rPr>
            </w:pPr>
            <w:r>
              <w:rPr>
                <w:sz w:val="16"/>
                <w:szCs w:val="16"/>
              </w:rPr>
              <w:t>343.9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3.3</w:t>
            </w:r>
          </w:p>
        </w:tc>
        <w:tc>
          <w:tcPr>
            <w:tcW w:w="550" w:type="dxa"/>
            <w:shd w:val="clear" w:color="auto" w:fill="F2F2F2" w:themeFill="background1" w:themeFillShade="F2"/>
            <w:noWrap/>
            <w:vAlign w:val="center"/>
          </w:tcPr>
          <w:p>
            <w:pPr>
              <w:jc w:val="center"/>
              <w:rPr>
                <w:sz w:val="16"/>
                <w:szCs w:val="16"/>
              </w:rPr>
            </w:pPr>
            <w:r>
              <w:rPr>
                <w:sz w:val="16"/>
                <w:szCs w:val="16"/>
              </w:rPr>
              <w:t>-15.5</w:t>
            </w:r>
          </w:p>
        </w:tc>
        <w:tc>
          <w:tcPr>
            <w:tcW w:w="549" w:type="dxa"/>
            <w:shd w:val="clear" w:color="auto" w:fill="F2F2F2" w:themeFill="background1" w:themeFillShade="F2"/>
            <w:noWrap/>
            <w:vAlign w:val="center"/>
          </w:tcPr>
          <w:p>
            <w:pPr>
              <w:jc w:val="center"/>
              <w:rPr>
                <w:sz w:val="16"/>
                <w:szCs w:val="16"/>
              </w:rPr>
            </w:pPr>
            <w:r>
              <w:rPr>
                <w:sz w:val="16"/>
                <w:szCs w:val="16"/>
              </w:rPr>
              <w:t>22.1</w:t>
            </w:r>
          </w:p>
        </w:tc>
        <w:tc>
          <w:tcPr>
            <w:tcW w:w="550" w:type="dxa"/>
            <w:shd w:val="clear" w:color="auto" w:fill="F2F2F2" w:themeFill="background1" w:themeFillShade="F2"/>
            <w:noWrap/>
            <w:vAlign w:val="center"/>
          </w:tcPr>
          <w:p>
            <w:pPr>
              <w:jc w:val="center"/>
              <w:rPr>
                <w:sz w:val="16"/>
                <w:szCs w:val="16"/>
              </w:rPr>
            </w:pPr>
            <w:r>
              <w:rPr>
                <w:sz w:val="16"/>
                <w:szCs w:val="16"/>
              </w:rPr>
              <w:t>39.9</w:t>
            </w:r>
          </w:p>
        </w:tc>
        <w:tc>
          <w:tcPr>
            <w:tcW w:w="550" w:type="dxa"/>
            <w:shd w:val="clear" w:color="auto" w:fill="F2F2F2" w:themeFill="background1" w:themeFillShade="F2"/>
            <w:noWrap/>
            <w:vAlign w:val="center"/>
          </w:tcPr>
          <w:p>
            <w:pPr>
              <w:jc w:val="center"/>
              <w:rPr>
                <w:sz w:val="16"/>
                <w:szCs w:val="16"/>
              </w:rPr>
            </w:pPr>
            <w:r>
              <w:rPr>
                <w:sz w:val="16"/>
                <w:szCs w:val="16"/>
              </w:rPr>
              <w:t>-64.4</w:t>
            </w:r>
          </w:p>
        </w:tc>
        <w:tc>
          <w:tcPr>
            <w:tcW w:w="550" w:type="dxa"/>
            <w:shd w:val="clear" w:color="auto" w:fill="F2F2F2" w:themeFill="background1" w:themeFillShade="F2"/>
            <w:noWrap/>
            <w:vAlign w:val="center"/>
          </w:tcPr>
          <w:p>
            <w:pPr>
              <w:jc w:val="center"/>
              <w:rPr>
                <w:sz w:val="16"/>
                <w:szCs w:val="16"/>
              </w:rPr>
            </w:pPr>
            <w:r>
              <w:rPr>
                <w:sz w:val="16"/>
                <w:szCs w:val="16"/>
              </w:rPr>
              <w:t>144.2</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49" w:type="dxa"/>
            <w:shd w:val="clear" w:color="auto" w:fill="F2F2F2" w:themeFill="background1" w:themeFillShade="F2"/>
            <w:noWrap/>
            <w:vAlign w:val="center"/>
          </w:tcPr>
          <w:p>
            <w:pPr>
              <w:jc w:val="center"/>
              <w:rPr>
                <w:sz w:val="16"/>
                <w:szCs w:val="16"/>
              </w:rPr>
            </w:pPr>
            <w:r>
              <w:rPr>
                <w:sz w:val="16"/>
                <w:szCs w:val="16"/>
              </w:rPr>
              <w:t>-11.0</w:t>
            </w:r>
          </w:p>
        </w:tc>
        <w:tc>
          <w:tcPr>
            <w:tcW w:w="550" w:type="dxa"/>
            <w:shd w:val="clear" w:color="auto" w:fill="F2F2F2" w:themeFill="background1" w:themeFillShade="F2"/>
            <w:noWrap/>
            <w:vAlign w:val="center"/>
          </w:tcPr>
          <w:p>
            <w:pPr>
              <w:jc w:val="center"/>
              <w:rPr>
                <w:sz w:val="16"/>
                <w:szCs w:val="16"/>
              </w:rPr>
            </w:pPr>
            <w:r>
              <w:rPr>
                <w:sz w:val="16"/>
                <w:szCs w:val="16"/>
              </w:rPr>
              <w:t>32.7</w:t>
            </w:r>
          </w:p>
        </w:tc>
        <w:tc>
          <w:tcPr>
            <w:tcW w:w="550" w:type="dxa"/>
            <w:shd w:val="clear" w:color="auto" w:fill="F2F2F2" w:themeFill="background1" w:themeFillShade="F2"/>
            <w:noWrap/>
            <w:vAlign w:val="center"/>
          </w:tcPr>
          <w:p>
            <w:pPr>
              <w:jc w:val="center"/>
              <w:rPr>
                <w:sz w:val="16"/>
                <w:szCs w:val="16"/>
              </w:rPr>
            </w:pPr>
            <w:r>
              <w:rPr>
                <w:sz w:val="16"/>
                <w:szCs w:val="16"/>
              </w:rPr>
              <w:t>114.7</w:t>
            </w:r>
          </w:p>
        </w:tc>
        <w:tc>
          <w:tcPr>
            <w:tcW w:w="550" w:type="dxa"/>
            <w:shd w:val="clear" w:color="auto" w:fill="F2F2F2" w:themeFill="background1" w:themeFillShade="F2"/>
            <w:noWrap/>
            <w:vAlign w:val="center"/>
          </w:tcPr>
          <w:p>
            <w:pPr>
              <w:jc w:val="center"/>
              <w:rPr>
                <w:sz w:val="16"/>
                <w:szCs w:val="16"/>
              </w:rPr>
            </w:pPr>
            <w:r>
              <w:rPr>
                <w:sz w:val="16"/>
                <w:szCs w:val="16"/>
              </w:rPr>
              <w:t>-152.6</w:t>
            </w:r>
          </w:p>
        </w:tc>
        <w:tc>
          <w:tcPr>
            <w:tcW w:w="550" w:type="dxa"/>
            <w:shd w:val="clear" w:color="auto" w:fill="F2F2F2" w:themeFill="background1" w:themeFillShade="F2"/>
            <w:noWrap/>
            <w:vAlign w:val="center"/>
          </w:tcPr>
          <w:p>
            <w:pPr>
              <w:jc w:val="center"/>
              <w:rPr>
                <w:sz w:val="16"/>
                <w:szCs w:val="16"/>
              </w:rPr>
            </w:pPr>
            <w:r>
              <w:rPr>
                <w:sz w:val="16"/>
                <w:szCs w:val="16"/>
              </w:rPr>
              <w:t>381.9</w:t>
            </w:r>
          </w:p>
        </w:tc>
        <w:tc>
          <w:tcPr>
            <w:tcW w:w="550" w:type="dxa"/>
            <w:shd w:val="clear" w:color="auto" w:fill="F2F2F2" w:themeFill="background1" w:themeFillShade="F2"/>
            <w:noWrap/>
            <w:vAlign w:val="center"/>
          </w:tcPr>
          <w:p>
            <w:pPr>
              <w:jc w:val="center"/>
              <w:rPr>
                <w:sz w:val="16"/>
                <w:szCs w:val="16"/>
              </w:rPr>
            </w:pPr>
            <w:r>
              <w:rPr>
                <w:sz w:val="16"/>
                <w:szCs w:val="16"/>
              </w:rPr>
              <w:t>-2.6</w:t>
            </w:r>
          </w:p>
        </w:tc>
        <w:tc>
          <w:tcPr>
            <w:tcW w:w="549" w:type="dxa"/>
            <w:shd w:val="clear" w:color="auto" w:fill="F2F2F2" w:themeFill="background1" w:themeFillShade="F2"/>
            <w:noWrap/>
            <w:vAlign w:val="center"/>
          </w:tcPr>
          <w:p>
            <w:pPr>
              <w:jc w:val="center"/>
              <w:rPr>
                <w:sz w:val="16"/>
                <w:szCs w:val="16"/>
              </w:rPr>
            </w:pPr>
            <w:r>
              <w:rPr>
                <w:sz w:val="16"/>
                <w:szCs w:val="16"/>
              </w:rPr>
              <w:t>-29.5</w:t>
            </w:r>
          </w:p>
        </w:tc>
        <w:tc>
          <w:tcPr>
            <w:tcW w:w="554" w:type="dxa"/>
            <w:shd w:val="clear" w:color="auto" w:fill="F2F2F2" w:themeFill="background1" w:themeFillShade="F2"/>
            <w:noWrap/>
            <w:vAlign w:val="center"/>
          </w:tcPr>
          <w:p>
            <w:pPr>
              <w:jc w:val="center"/>
              <w:rPr>
                <w:sz w:val="16"/>
                <w:szCs w:val="16"/>
              </w:rPr>
            </w:pPr>
            <w:r>
              <w:rPr>
                <w:sz w:val="16"/>
                <w:szCs w:val="16"/>
              </w:rPr>
              <w:t>24.3</w:t>
            </w:r>
          </w:p>
        </w:tc>
        <w:tc>
          <w:tcPr>
            <w:tcW w:w="546" w:type="dxa"/>
            <w:shd w:val="clear" w:color="auto" w:fill="F2F2F2" w:themeFill="background1" w:themeFillShade="F2"/>
            <w:noWrap/>
            <w:vAlign w:val="center"/>
          </w:tcPr>
          <w:p>
            <w:pPr>
              <w:jc w:val="center"/>
              <w:rPr>
                <w:sz w:val="16"/>
                <w:szCs w:val="16"/>
              </w:rPr>
            </w:pPr>
            <w:r>
              <w:rPr>
                <w:sz w:val="16"/>
                <w:szCs w:val="16"/>
              </w:rPr>
              <w:t>28.3</w:t>
            </w:r>
          </w:p>
        </w:tc>
        <w:tc>
          <w:tcPr>
            <w:tcW w:w="550" w:type="dxa"/>
            <w:shd w:val="clear" w:color="auto" w:fill="F2F2F2" w:themeFill="background1" w:themeFillShade="F2"/>
            <w:noWrap/>
            <w:vAlign w:val="center"/>
          </w:tcPr>
          <w:p>
            <w:pPr>
              <w:jc w:val="center"/>
              <w:rPr>
                <w:sz w:val="16"/>
                <w:szCs w:val="16"/>
              </w:rPr>
            </w:pPr>
            <w:r>
              <w:rPr>
                <w:sz w:val="16"/>
                <w:szCs w:val="16"/>
              </w:rPr>
              <w:t>-40.2</w:t>
            </w:r>
          </w:p>
        </w:tc>
        <w:tc>
          <w:tcPr>
            <w:tcW w:w="550" w:type="dxa"/>
            <w:shd w:val="clear" w:color="auto" w:fill="F2F2F2" w:themeFill="background1" w:themeFillShade="F2"/>
            <w:noWrap/>
            <w:vAlign w:val="center"/>
          </w:tcPr>
          <w:p>
            <w:pPr>
              <w:jc w:val="center"/>
              <w:rPr>
                <w:sz w:val="16"/>
                <w:szCs w:val="16"/>
              </w:rPr>
            </w:pPr>
            <w:r>
              <w:rPr>
                <w:sz w:val="16"/>
                <w:szCs w:val="16"/>
              </w:rPr>
              <w:t>96.8</w:t>
            </w:r>
          </w:p>
        </w:tc>
        <w:tc>
          <w:tcPr>
            <w:tcW w:w="549"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-15.5</w:t>
            </w:r>
          </w:p>
        </w:tc>
        <w:tc>
          <w:tcPr>
            <w:tcW w:w="550" w:type="dxa"/>
            <w:shd w:val="clear" w:color="auto" w:fill="F2F2F2" w:themeFill="background1" w:themeFillShade="F2"/>
            <w:noWrap/>
            <w:vAlign w:val="center"/>
          </w:tcPr>
          <w:p>
            <w:pPr>
              <w:jc w:val="center"/>
              <w:rPr>
                <w:sz w:val="16"/>
                <w:szCs w:val="16"/>
              </w:rPr>
            </w:pPr>
            <w:r>
              <w:rPr>
                <w:sz w:val="16"/>
                <w:szCs w:val="16"/>
              </w:rPr>
              <w:t>20.3</w:t>
            </w:r>
          </w:p>
        </w:tc>
        <w:tc>
          <w:tcPr>
            <w:tcW w:w="550" w:type="dxa"/>
            <w:shd w:val="clear" w:color="auto" w:fill="F2F2F2" w:themeFill="background1" w:themeFillShade="F2"/>
            <w:noWrap/>
            <w:vAlign w:val="center"/>
          </w:tcPr>
          <w:p>
            <w:pPr>
              <w:jc w:val="center"/>
              <w:rPr>
                <w:sz w:val="16"/>
                <w:szCs w:val="16"/>
              </w:rPr>
            </w:pPr>
            <w:r>
              <w:rPr>
                <w:sz w:val="16"/>
                <w:szCs w:val="16"/>
              </w:rPr>
              <w:t>-1.4</w:t>
            </w:r>
          </w:p>
        </w:tc>
        <w:tc>
          <w:tcPr>
            <w:tcW w:w="550" w:type="dxa"/>
            <w:shd w:val="clear" w:color="auto" w:fill="F2F2F2" w:themeFill="background1" w:themeFillShade="F2"/>
            <w:noWrap/>
            <w:vAlign w:val="center"/>
          </w:tcPr>
          <w:p>
            <w:pPr>
              <w:jc w:val="center"/>
              <w:rPr>
                <w:sz w:val="16"/>
                <w:szCs w:val="16"/>
              </w:rPr>
            </w:pPr>
            <w:r>
              <w:rPr>
                <w:sz w:val="16"/>
                <w:szCs w:val="16"/>
              </w:rPr>
              <w:t>-113.8</w:t>
            </w:r>
          </w:p>
        </w:tc>
        <w:tc>
          <w:tcPr>
            <w:tcW w:w="550" w:type="dxa"/>
            <w:shd w:val="clear" w:color="auto" w:fill="F2F2F2" w:themeFill="background1" w:themeFillShade="F2"/>
            <w:noWrap/>
            <w:vAlign w:val="center"/>
          </w:tcPr>
          <w:p>
            <w:pPr>
              <w:jc w:val="center"/>
              <w:rPr>
                <w:sz w:val="16"/>
                <w:szCs w:val="16"/>
              </w:rPr>
            </w:pPr>
            <w:r>
              <w:rPr>
                <w:sz w:val="16"/>
                <w:szCs w:val="16"/>
              </w:rPr>
              <w:t>111.0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Lens-Douai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4.0</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49" w:type="dxa"/>
            <w:shd w:val="clear" w:color="auto" w:fill="F2F2F2" w:themeFill="background1" w:themeFillShade="F2"/>
            <w:noWrap/>
            <w:vAlign w:val="center"/>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sz w:val="16"/>
                <w:szCs w:val="16"/>
              </w:rPr>
            </w:pPr>
            <w:r>
              <w:rPr>
                <w:sz w:val="16"/>
                <w:szCs w:val="16"/>
              </w:rPr>
              <w:t>9.9</w:t>
            </w:r>
          </w:p>
        </w:tc>
        <w:tc>
          <w:tcPr>
            <w:tcW w:w="550" w:type="dxa"/>
            <w:shd w:val="clear" w:color="auto" w:fill="F2F2F2" w:themeFill="background1" w:themeFillShade="F2"/>
            <w:noWrap/>
            <w:vAlign w:val="center"/>
          </w:tcPr>
          <w:p>
            <w:pPr>
              <w:jc w:val="center"/>
              <w:rPr>
                <w:sz w:val="16"/>
                <w:szCs w:val="16"/>
              </w:rPr>
            </w:pPr>
            <w:r>
              <w:rPr>
                <w:sz w:val="16"/>
                <w:szCs w:val="16"/>
              </w:rPr>
              <w:t>-11.8</w:t>
            </w:r>
          </w:p>
        </w:tc>
        <w:tc>
          <w:tcPr>
            <w:tcW w:w="550" w:type="dxa"/>
            <w:shd w:val="clear" w:color="auto" w:fill="F2F2F2" w:themeFill="background1" w:themeFillShade="F2"/>
            <w:noWrap/>
            <w:vAlign w:val="center"/>
          </w:tcPr>
          <w:p>
            <w:pPr>
              <w:jc w:val="center"/>
              <w:rPr>
                <w:sz w:val="16"/>
                <w:szCs w:val="16"/>
              </w:rPr>
            </w:pPr>
            <w:r>
              <w:rPr>
                <w:sz w:val="16"/>
                <w:szCs w:val="16"/>
              </w:rPr>
              <w:t>31.6</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49" w:type="dxa"/>
            <w:shd w:val="clear" w:color="auto" w:fill="F2F2F2" w:themeFill="background1" w:themeFillShade="F2"/>
            <w:noWrap/>
            <w:vAlign w:val="center"/>
          </w:tcPr>
          <w:p>
            <w:pPr>
              <w:jc w:val="center"/>
              <w:rPr>
                <w:sz w:val="16"/>
                <w:szCs w:val="16"/>
              </w:rPr>
            </w:pPr>
            <w:r>
              <w:rPr>
                <w:sz w:val="16"/>
                <w:szCs w:val="16"/>
              </w:rPr>
              <w:t>-6.1</w:t>
            </w:r>
          </w:p>
        </w:tc>
        <w:tc>
          <w:tcPr>
            <w:tcW w:w="550" w:type="dxa"/>
            <w:shd w:val="clear" w:color="auto" w:fill="F2F2F2" w:themeFill="background1" w:themeFillShade="F2"/>
            <w:noWrap/>
            <w:vAlign w:val="center"/>
          </w:tcPr>
          <w:p>
            <w:pPr>
              <w:jc w:val="center"/>
              <w:rPr>
                <w:sz w:val="16"/>
                <w:szCs w:val="16"/>
              </w:rPr>
            </w:pPr>
            <w:r>
              <w:rPr>
                <w:sz w:val="16"/>
                <w:szCs w:val="16"/>
              </w:rPr>
              <w:t>15.7</w:t>
            </w:r>
          </w:p>
        </w:tc>
        <w:tc>
          <w:tcPr>
            <w:tcW w:w="550" w:type="dxa"/>
            <w:shd w:val="clear" w:color="auto" w:fill="F2F2F2" w:themeFill="background1" w:themeFillShade="F2"/>
            <w:noWrap/>
            <w:vAlign w:val="center"/>
          </w:tcPr>
          <w:p>
            <w:pPr>
              <w:jc w:val="center"/>
              <w:rPr>
                <w:sz w:val="16"/>
                <w:szCs w:val="16"/>
              </w:rPr>
            </w:pPr>
            <w:r>
              <w:rPr>
                <w:sz w:val="16"/>
                <w:szCs w:val="16"/>
              </w:rPr>
              <w:t>-1.9</w:t>
            </w:r>
          </w:p>
        </w:tc>
        <w:tc>
          <w:tcPr>
            <w:tcW w:w="550" w:type="dxa"/>
            <w:shd w:val="clear" w:color="auto" w:fill="F2F2F2" w:themeFill="background1" w:themeFillShade="F2"/>
            <w:noWrap/>
            <w:vAlign w:val="center"/>
          </w:tcPr>
          <w:p>
            <w:pPr>
              <w:jc w:val="center"/>
              <w:rPr>
                <w:sz w:val="16"/>
                <w:szCs w:val="16"/>
              </w:rPr>
            </w:pPr>
            <w:r>
              <w:rPr>
                <w:sz w:val="16"/>
                <w:szCs w:val="16"/>
              </w:rPr>
              <w:t>-37.7</w:t>
            </w:r>
          </w:p>
        </w:tc>
        <w:tc>
          <w:tcPr>
            <w:tcW w:w="550" w:type="dxa"/>
            <w:shd w:val="clear" w:color="auto" w:fill="F2F2F2" w:themeFill="background1" w:themeFillShade="F2"/>
            <w:noWrap/>
            <w:vAlign w:val="center"/>
          </w:tcPr>
          <w:p>
            <w:pPr>
              <w:jc w:val="center"/>
              <w:rPr>
                <w:sz w:val="16"/>
                <w:szCs w:val="16"/>
              </w:rPr>
            </w:pPr>
            <w:r>
              <w:rPr>
                <w:sz w:val="16"/>
                <w:szCs w:val="16"/>
              </w:rPr>
              <w:t>33.9</w:t>
            </w:r>
          </w:p>
        </w:tc>
        <w:tc>
          <w:tcPr>
            <w:tcW w:w="550" w:type="dxa"/>
            <w:shd w:val="clear" w:color="auto" w:fill="F2F2F2" w:themeFill="background1" w:themeFillShade="F2"/>
            <w:noWrap/>
            <w:vAlign w:val="center"/>
          </w:tcPr>
          <w:p>
            <w:pPr>
              <w:jc w:val="center"/>
              <w:rPr>
                <w:sz w:val="16"/>
                <w:szCs w:val="16"/>
              </w:rPr>
            </w:pPr>
            <w:r>
              <w:rPr>
                <w:sz w:val="16"/>
                <w:szCs w:val="16"/>
              </w:rPr>
              <w:t>6.8</w:t>
            </w:r>
          </w:p>
        </w:tc>
        <w:tc>
          <w:tcPr>
            <w:tcW w:w="549" w:type="dxa"/>
            <w:shd w:val="clear" w:color="auto" w:fill="F2F2F2" w:themeFill="background1" w:themeFillShade="F2"/>
            <w:noWrap/>
            <w:vAlign w:val="center"/>
          </w:tcPr>
          <w:p>
            <w:pPr>
              <w:jc w:val="center"/>
              <w:rPr>
                <w:sz w:val="16"/>
                <w:szCs w:val="16"/>
              </w:rPr>
            </w:pPr>
            <w:r>
              <w:rPr>
                <w:sz w:val="16"/>
                <w:szCs w:val="16"/>
              </w:rPr>
              <w:t>-17.4</w:t>
            </w:r>
          </w:p>
        </w:tc>
        <w:tc>
          <w:tcPr>
            <w:tcW w:w="554" w:type="dxa"/>
            <w:shd w:val="clear" w:color="auto" w:fill="F2F2F2" w:themeFill="background1" w:themeFillShade="F2"/>
            <w:noWrap/>
            <w:vAlign w:val="center"/>
          </w:tcPr>
          <w:p>
            <w:pPr>
              <w:jc w:val="center"/>
              <w:rPr>
                <w:sz w:val="16"/>
                <w:szCs w:val="16"/>
              </w:rPr>
            </w:pPr>
            <w:r>
              <w:rPr>
                <w:sz w:val="16"/>
                <w:szCs w:val="16"/>
              </w:rPr>
              <w:t>31.0</w:t>
            </w:r>
          </w:p>
        </w:tc>
        <w:tc>
          <w:tcPr>
            <w:tcW w:w="546" w:type="dxa"/>
            <w:shd w:val="clear" w:color="auto" w:fill="F2F2F2" w:themeFill="background1" w:themeFillShade="F2"/>
            <w:noWrap/>
            <w:vAlign w:val="center"/>
          </w:tcPr>
          <w:p>
            <w:pPr>
              <w:jc w:val="center"/>
              <w:rPr>
                <w:sz w:val="16"/>
                <w:szCs w:val="16"/>
              </w:rPr>
            </w:pPr>
            <w:r>
              <w:rPr>
                <w:sz w:val="16"/>
                <w:szCs w:val="16"/>
              </w:rPr>
              <w:t>-2.3</w:t>
            </w:r>
          </w:p>
        </w:tc>
        <w:tc>
          <w:tcPr>
            <w:tcW w:w="550" w:type="dxa"/>
            <w:shd w:val="clear" w:color="auto" w:fill="F2F2F2" w:themeFill="background1" w:themeFillShade="F2"/>
            <w:noWrap/>
            <w:vAlign w:val="center"/>
          </w:tcPr>
          <w:p>
            <w:pPr>
              <w:jc w:val="center"/>
              <w:rPr>
                <w:sz w:val="16"/>
                <w:szCs w:val="16"/>
              </w:rPr>
            </w:pPr>
            <w:r>
              <w:rPr>
                <w:sz w:val="16"/>
                <w:szCs w:val="16"/>
              </w:rPr>
              <w:t>-26.8</w:t>
            </w:r>
          </w:p>
        </w:tc>
        <w:tc>
          <w:tcPr>
            <w:tcW w:w="550" w:type="dxa"/>
            <w:shd w:val="clear" w:color="auto" w:fill="F2F2F2" w:themeFill="background1" w:themeFillShade="F2"/>
            <w:noWrap/>
            <w:vAlign w:val="center"/>
          </w:tcPr>
          <w:p>
            <w:pPr>
              <w:jc w:val="center"/>
              <w:rPr>
                <w:sz w:val="16"/>
                <w:szCs w:val="16"/>
              </w:rPr>
            </w:pPr>
            <w:r>
              <w:rPr>
                <w:sz w:val="16"/>
                <w:szCs w:val="16"/>
              </w:rPr>
              <w:t>22.3</w:t>
            </w:r>
          </w:p>
        </w:tc>
        <w:tc>
          <w:tcPr>
            <w:tcW w:w="549" w:type="dxa"/>
            <w:shd w:val="clear" w:color="auto" w:fill="F2F2F2" w:themeFill="background1" w:themeFillShade="F2"/>
            <w:noWrap/>
            <w:vAlign w:val="center"/>
          </w:tcPr>
          <w:p>
            <w:pPr>
              <w:jc w:val="center"/>
              <w:rPr>
                <w:sz w:val="16"/>
                <w:szCs w:val="16"/>
              </w:rPr>
            </w:pPr>
            <w:r>
              <w:rPr>
                <w:sz w:val="16"/>
                <w:szCs w:val="16"/>
              </w:rPr>
              <w:t>1.4</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13.7</w:t>
            </w:r>
          </w:p>
        </w:tc>
        <w:tc>
          <w:tcPr>
            <w:tcW w:w="550" w:type="dxa"/>
            <w:shd w:val="clear" w:color="auto" w:fill="F2F2F2" w:themeFill="background1" w:themeFillShade="F2"/>
            <w:noWrap/>
            <w:vAlign w:val="center"/>
          </w:tcPr>
          <w:p>
            <w:pPr>
              <w:jc w:val="center"/>
              <w:rPr>
                <w:sz w:val="16"/>
                <w:szCs w:val="16"/>
              </w:rPr>
            </w:pPr>
            <w:r>
              <w:rPr>
                <w:sz w:val="16"/>
                <w:szCs w:val="16"/>
              </w:rPr>
              <w:t>38.0</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73.7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-3.7</w:t>
            </w:r>
          </w:p>
        </w:tc>
        <w:tc>
          <w:tcPr>
            <w:tcW w:w="549" w:type="dxa"/>
            <w:shd w:val="clear" w:color="auto" w:fill="F2F2F2" w:themeFill="background1" w:themeFillShade="F2"/>
            <w:noWrap/>
            <w:vAlign w:val="center"/>
          </w:tcPr>
          <w:p>
            <w:pPr>
              <w:jc w:val="center"/>
              <w:rPr>
                <w:sz w:val="16"/>
                <w:szCs w:val="16"/>
              </w:rPr>
            </w:pPr>
            <w:r>
              <w:rPr>
                <w:sz w:val="16"/>
                <w:szCs w:val="16"/>
              </w:rPr>
              <w:t>10.8</w:t>
            </w:r>
          </w:p>
        </w:tc>
        <w:tc>
          <w:tcPr>
            <w:tcW w:w="550" w:type="dxa"/>
            <w:shd w:val="clear" w:color="auto" w:fill="F2F2F2" w:themeFill="background1" w:themeFillShade="F2"/>
            <w:noWrap/>
            <w:vAlign w:val="center"/>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30.5</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49" w:type="dxa"/>
            <w:shd w:val="clear" w:color="auto" w:fill="F2F2F2" w:themeFill="background1" w:themeFillShade="F2"/>
            <w:noWrap/>
            <w:vAlign w:val="center"/>
          </w:tcPr>
          <w:p>
            <w:pPr>
              <w:jc w:val="center"/>
              <w:rPr>
                <w:sz w:val="16"/>
                <w:szCs w:val="16"/>
              </w:rPr>
            </w:pPr>
            <w:r>
              <w:rPr>
                <w:sz w:val="16"/>
                <w:szCs w:val="16"/>
              </w:rPr>
              <w:t>-3.7</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11.0</w:t>
            </w:r>
          </w:p>
        </w:tc>
        <w:tc>
          <w:tcPr>
            <w:tcW w:w="550" w:type="dxa"/>
            <w:shd w:val="clear" w:color="auto" w:fill="F2F2F2" w:themeFill="background1" w:themeFillShade="F2"/>
            <w:noWrap/>
            <w:vAlign w:val="center"/>
          </w:tcPr>
          <w:p>
            <w:pPr>
              <w:jc w:val="center"/>
              <w:rPr>
                <w:sz w:val="16"/>
                <w:szCs w:val="16"/>
              </w:rPr>
            </w:pPr>
            <w:r>
              <w:rPr>
                <w:sz w:val="16"/>
                <w:szCs w:val="16"/>
              </w:rPr>
              <w:t>-19.6</w:t>
            </w:r>
          </w:p>
        </w:tc>
        <w:tc>
          <w:tcPr>
            <w:tcW w:w="550" w:type="dxa"/>
            <w:shd w:val="clear" w:color="auto" w:fill="F2F2F2" w:themeFill="background1" w:themeFillShade="F2"/>
            <w:noWrap/>
            <w:vAlign w:val="center"/>
          </w:tcPr>
          <w:p>
            <w:pPr>
              <w:jc w:val="center"/>
              <w:rPr>
                <w:sz w:val="16"/>
                <w:szCs w:val="16"/>
              </w:rPr>
            </w:pPr>
            <w:r>
              <w:rPr>
                <w:sz w:val="16"/>
                <w:szCs w:val="16"/>
              </w:rPr>
              <w:t>41.6</w:t>
            </w:r>
          </w:p>
        </w:tc>
        <w:tc>
          <w:tcPr>
            <w:tcW w:w="550" w:type="dxa"/>
            <w:shd w:val="clear" w:color="auto" w:fill="F2F2F2" w:themeFill="background1" w:themeFillShade="F2"/>
            <w:noWrap/>
            <w:vAlign w:val="center"/>
          </w:tcPr>
          <w:p>
            <w:pPr>
              <w:jc w:val="center"/>
              <w:rPr>
                <w:sz w:val="16"/>
                <w:szCs w:val="16"/>
              </w:rPr>
            </w:pPr>
            <w:r>
              <w:rPr>
                <w:sz w:val="16"/>
                <w:szCs w:val="16"/>
              </w:rPr>
              <w:t>6.6</w:t>
            </w:r>
          </w:p>
        </w:tc>
        <w:tc>
          <w:tcPr>
            <w:tcW w:w="549" w:type="dxa"/>
            <w:shd w:val="clear" w:color="auto" w:fill="F2F2F2" w:themeFill="background1" w:themeFillShade="F2"/>
            <w:noWrap/>
            <w:vAlign w:val="center"/>
          </w:tcPr>
          <w:p>
            <w:pPr>
              <w:jc w:val="center"/>
              <w:rPr>
                <w:sz w:val="16"/>
                <w:szCs w:val="16"/>
              </w:rPr>
            </w:pPr>
            <w:r>
              <w:rPr>
                <w:sz w:val="16"/>
                <w:szCs w:val="16"/>
              </w:rPr>
              <w:t>-8.0</w:t>
            </w:r>
          </w:p>
        </w:tc>
        <w:tc>
          <w:tcPr>
            <w:tcW w:w="554" w:type="dxa"/>
            <w:shd w:val="clear" w:color="auto" w:fill="F2F2F2" w:themeFill="background1" w:themeFillShade="F2"/>
            <w:noWrap/>
            <w:vAlign w:val="center"/>
          </w:tcPr>
          <w:p>
            <w:pPr>
              <w:jc w:val="center"/>
              <w:rPr>
                <w:sz w:val="16"/>
                <w:szCs w:val="16"/>
              </w:rPr>
            </w:pPr>
            <w:r>
              <w:rPr>
                <w:sz w:val="16"/>
                <w:szCs w:val="16"/>
              </w:rPr>
              <w:t>21.2</w:t>
            </w:r>
          </w:p>
        </w:tc>
        <w:tc>
          <w:tcPr>
            <w:tcW w:w="546" w:type="dxa"/>
            <w:shd w:val="clear" w:color="auto" w:fill="F2F2F2" w:themeFill="background1" w:themeFillShade="F2"/>
            <w:noWrap/>
            <w:vAlign w:val="center"/>
          </w:tcPr>
          <w:p>
            <w:pPr>
              <w:jc w:val="center"/>
              <w:rPr>
                <w:sz w:val="16"/>
                <w:szCs w:val="16"/>
              </w:rPr>
            </w:pPr>
            <w:r>
              <w:rPr>
                <w:sz w:val="16"/>
                <w:szCs w:val="16"/>
              </w:rPr>
              <w:t>17.4</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38.9</w:t>
            </w:r>
          </w:p>
        </w:tc>
        <w:tc>
          <w:tcPr>
            <w:tcW w:w="549" w:type="dxa"/>
            <w:shd w:val="clear" w:color="auto" w:fill="F2F2F2" w:themeFill="background1" w:themeFillShade="F2"/>
            <w:noWrap/>
            <w:vAlign w:val="center"/>
          </w:tcPr>
          <w:p>
            <w:pPr>
              <w:jc w:val="center"/>
              <w:rPr>
                <w:sz w:val="16"/>
                <w:szCs w:val="16"/>
              </w:rPr>
            </w:pPr>
            <w:r>
              <w:rPr>
                <w:sz w:val="16"/>
                <w:szCs w:val="16"/>
              </w:rPr>
              <w:t>3.0</w:t>
            </w:r>
          </w:p>
        </w:tc>
        <w:tc>
          <w:tcPr>
            <w:tcW w:w="550" w:type="dxa"/>
            <w:shd w:val="clear" w:color="auto" w:fill="F2F2F2" w:themeFill="background1" w:themeFillShade="F2"/>
            <w:noWrap/>
            <w:vAlign w:val="center"/>
          </w:tcPr>
          <w:p>
            <w:pPr>
              <w:jc w:val="center"/>
              <w:rPr>
                <w:sz w:val="16"/>
                <w:szCs w:val="16"/>
              </w:rPr>
            </w:pPr>
            <w:r>
              <w:rPr>
                <w:sz w:val="16"/>
                <w:szCs w:val="16"/>
              </w:rPr>
              <w:t>-4.5</w:t>
            </w:r>
          </w:p>
        </w:tc>
        <w:tc>
          <w:tcPr>
            <w:tcW w:w="550" w:type="dxa"/>
            <w:shd w:val="clear" w:color="auto" w:fill="F2F2F2" w:themeFill="background1" w:themeFillShade="F2"/>
            <w:noWrap/>
            <w:vAlign w:val="center"/>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39.6</w:t>
            </w:r>
          </w:p>
        </w:tc>
        <w:tc>
          <w:tcPr>
            <w:tcW w:w="550" w:type="dxa"/>
            <w:shd w:val="clear" w:color="auto" w:fill="F2F2F2" w:themeFill="background1" w:themeFillShade="F2"/>
            <w:noWrap/>
            <w:vAlign w:val="center"/>
          </w:tcPr>
          <w:p>
            <w:pPr>
              <w:jc w:val="center"/>
              <w:rPr>
                <w:sz w:val="16"/>
                <w:szCs w:val="16"/>
              </w:rPr>
            </w:pPr>
            <w:r>
              <w:rPr>
                <w:sz w:val="16"/>
                <w:szCs w:val="16"/>
              </w:rPr>
              <w:t>15.7</w:t>
            </w:r>
          </w:p>
        </w:tc>
        <w:tc>
          <w:tcPr>
            <w:tcW w:w="550" w:type="dxa"/>
            <w:shd w:val="clear" w:color="auto" w:fill="F2F2F2" w:themeFill="background1" w:themeFillShade="F2"/>
            <w:noWrap/>
            <w:vAlign w:val="center"/>
          </w:tcPr>
          <w:p>
            <w:pPr>
              <w:jc w:val="center"/>
              <w:rPr>
                <w:sz w:val="16"/>
                <w:szCs w:val="16"/>
              </w:rPr>
            </w:pPr>
            <w:r>
              <w:rPr>
                <w:sz w:val="16"/>
                <w:szCs w:val="16"/>
              </w:rPr>
              <w:t>63.4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2.5</w:t>
            </w:r>
          </w:p>
        </w:tc>
        <w:tc>
          <w:tcPr>
            <w:tcW w:w="550" w:type="dxa"/>
            <w:shd w:val="clear" w:color="auto" w:fill="F2F2F2" w:themeFill="background1" w:themeFillShade="F2"/>
            <w:noWrap/>
            <w:vAlign w:val="center"/>
          </w:tcPr>
          <w:p>
            <w:pPr>
              <w:jc w:val="center"/>
              <w:rPr>
                <w:sz w:val="16"/>
                <w:szCs w:val="16"/>
              </w:rPr>
            </w:pPr>
            <w:r>
              <w:rPr>
                <w:sz w:val="16"/>
                <w:szCs w:val="16"/>
              </w:rPr>
              <w:t>-6.9</w:t>
            </w:r>
          </w:p>
        </w:tc>
        <w:tc>
          <w:tcPr>
            <w:tcW w:w="549" w:type="dxa"/>
            <w:shd w:val="clear" w:color="auto" w:fill="F2F2F2" w:themeFill="background1" w:themeFillShade="F2"/>
            <w:noWrap/>
            <w:vAlign w:val="center"/>
          </w:tcPr>
          <w:p>
            <w:pPr>
              <w:jc w:val="center"/>
              <w:rPr>
                <w:sz w:val="16"/>
                <w:szCs w:val="16"/>
              </w:rPr>
            </w:pPr>
            <w:r>
              <w:rPr>
                <w:sz w:val="16"/>
                <w:szCs w:val="16"/>
              </w:rPr>
              <w:t>11.9</w:t>
            </w:r>
          </w:p>
        </w:tc>
        <w:tc>
          <w:tcPr>
            <w:tcW w:w="550" w:type="dxa"/>
            <w:shd w:val="clear" w:color="auto" w:fill="F2F2F2" w:themeFill="background1" w:themeFillShade="F2"/>
            <w:noWrap/>
            <w:vAlign w:val="center"/>
          </w:tcPr>
          <w:p>
            <w:pPr>
              <w:jc w:val="center"/>
              <w:rPr>
                <w:sz w:val="16"/>
                <w:szCs w:val="16"/>
              </w:rPr>
            </w:pPr>
            <w:r>
              <w:rPr>
                <w:sz w:val="16"/>
                <w:szCs w:val="16"/>
              </w:rPr>
              <w:t>22.5</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46.6</w:t>
            </w:r>
          </w:p>
        </w:tc>
        <w:tc>
          <w:tcPr>
            <w:tcW w:w="550" w:type="dxa"/>
            <w:shd w:val="clear" w:color="auto" w:fill="F2F2F2" w:themeFill="background1" w:themeFillShade="F2"/>
            <w:noWrap/>
            <w:vAlign w:val="center"/>
          </w:tcPr>
          <w:p>
            <w:pPr>
              <w:jc w:val="center"/>
              <w:rPr>
                <w:sz w:val="16"/>
                <w:szCs w:val="16"/>
              </w:rPr>
            </w:pPr>
            <w:r>
              <w:rPr>
                <w:sz w:val="16"/>
                <w:szCs w:val="16"/>
              </w:rPr>
              <w:t>4.4</w:t>
            </w:r>
          </w:p>
        </w:tc>
        <w:tc>
          <w:tcPr>
            <w:tcW w:w="549"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15.9</w:t>
            </w:r>
          </w:p>
        </w:tc>
        <w:tc>
          <w:tcPr>
            <w:tcW w:w="550" w:type="dxa"/>
            <w:shd w:val="clear" w:color="auto" w:fill="F2F2F2" w:themeFill="background1" w:themeFillShade="F2"/>
            <w:noWrap/>
            <w:vAlign w:val="center"/>
          </w:tcPr>
          <w:p>
            <w:pPr>
              <w:jc w:val="center"/>
              <w:rPr>
                <w:sz w:val="16"/>
                <w:szCs w:val="16"/>
              </w:rPr>
            </w:pPr>
            <w:r>
              <w:rPr>
                <w:sz w:val="16"/>
                <w:szCs w:val="16"/>
              </w:rPr>
              <w:t>50.8</w:t>
            </w:r>
          </w:p>
        </w:tc>
        <w:tc>
          <w:tcPr>
            <w:tcW w:w="550" w:type="dxa"/>
            <w:shd w:val="clear" w:color="auto" w:fill="F2F2F2" w:themeFill="background1" w:themeFillShade="F2"/>
            <w:noWrap/>
            <w:vAlign w:val="center"/>
          </w:tcPr>
          <w:p>
            <w:pPr>
              <w:jc w:val="center"/>
              <w:rPr>
                <w:sz w:val="16"/>
                <w:szCs w:val="16"/>
              </w:rPr>
            </w:pPr>
            <w:r>
              <w:rPr>
                <w:sz w:val="16"/>
                <w:szCs w:val="16"/>
              </w:rPr>
              <w:t>5.6</w:t>
            </w:r>
          </w:p>
        </w:tc>
        <w:tc>
          <w:tcPr>
            <w:tcW w:w="550" w:type="dxa"/>
            <w:shd w:val="clear" w:color="auto" w:fill="F2F2F2" w:themeFill="background1" w:themeFillShade="F2"/>
            <w:noWrap/>
            <w:vAlign w:val="center"/>
          </w:tcPr>
          <w:p>
            <w:pPr>
              <w:jc w:val="center"/>
              <w:rPr>
                <w:sz w:val="16"/>
                <w:szCs w:val="16"/>
              </w:rPr>
            </w:pPr>
            <w:r>
              <w:rPr>
                <w:sz w:val="16"/>
                <w:szCs w:val="16"/>
              </w:rPr>
              <w:t>96.0</w:t>
            </w:r>
          </w:p>
        </w:tc>
        <w:tc>
          <w:tcPr>
            <w:tcW w:w="550" w:type="dxa"/>
            <w:shd w:val="clear" w:color="auto" w:fill="F2F2F2" w:themeFill="background1" w:themeFillShade="F2"/>
            <w:noWrap/>
            <w:vAlign w:val="center"/>
          </w:tcPr>
          <w:p>
            <w:pPr>
              <w:jc w:val="center"/>
              <w:rPr>
                <w:sz w:val="16"/>
                <w:szCs w:val="16"/>
              </w:rPr>
            </w:pPr>
            <w:r>
              <w:rPr>
                <w:sz w:val="16"/>
                <w:szCs w:val="16"/>
              </w:rPr>
              <w:t>11.1</w:t>
            </w:r>
          </w:p>
        </w:tc>
        <w:tc>
          <w:tcPr>
            <w:tcW w:w="549" w:type="dxa"/>
            <w:shd w:val="clear" w:color="auto" w:fill="F2F2F2" w:themeFill="background1" w:themeFillShade="F2"/>
            <w:noWrap/>
            <w:vAlign w:val="center"/>
          </w:tcPr>
          <w:p>
            <w:pPr>
              <w:jc w:val="center"/>
              <w:rPr>
                <w:sz w:val="16"/>
                <w:szCs w:val="16"/>
              </w:rPr>
            </w:pPr>
            <w:r>
              <w:rPr>
                <w:sz w:val="16"/>
                <w:szCs w:val="16"/>
              </w:rPr>
              <w:t>-2.5</w:t>
            </w:r>
          </w:p>
        </w:tc>
        <w:tc>
          <w:tcPr>
            <w:tcW w:w="554" w:type="dxa"/>
            <w:shd w:val="clear" w:color="auto" w:fill="F2F2F2" w:themeFill="background1" w:themeFillShade="F2"/>
            <w:noWrap/>
            <w:vAlign w:val="center"/>
          </w:tcPr>
          <w:p>
            <w:pPr>
              <w:jc w:val="center"/>
              <w:rPr>
                <w:sz w:val="16"/>
                <w:szCs w:val="16"/>
              </w:rPr>
            </w:pPr>
            <w:r>
              <w:rPr>
                <w:sz w:val="16"/>
                <w:szCs w:val="16"/>
              </w:rPr>
              <w:t>24.7</w:t>
            </w:r>
          </w:p>
        </w:tc>
        <w:tc>
          <w:tcPr>
            <w:tcW w:w="546" w:type="dxa"/>
            <w:shd w:val="clear" w:color="auto" w:fill="F2F2F2" w:themeFill="background1" w:themeFillShade="F2"/>
            <w:noWrap/>
            <w:vAlign w:val="center"/>
          </w:tcPr>
          <w:p>
            <w:pPr>
              <w:jc w:val="center"/>
              <w:rPr>
                <w:sz w:val="16"/>
                <w:szCs w:val="16"/>
              </w:rPr>
            </w:pPr>
            <w:r>
              <w:rPr>
                <w:sz w:val="16"/>
                <w:szCs w:val="16"/>
              </w:rPr>
              <w:t>51.8</w:t>
            </w:r>
          </w:p>
        </w:tc>
        <w:tc>
          <w:tcPr>
            <w:tcW w:w="550" w:type="dxa"/>
            <w:shd w:val="clear" w:color="auto" w:fill="F2F2F2" w:themeFill="background1" w:themeFillShade="F2"/>
            <w:noWrap/>
            <w:vAlign w:val="center"/>
          </w:tcPr>
          <w:p>
            <w:pPr>
              <w:jc w:val="center"/>
              <w:rPr>
                <w:sz w:val="16"/>
                <w:szCs w:val="16"/>
              </w:rPr>
            </w:pPr>
            <w:r>
              <w:rPr>
                <w:sz w:val="16"/>
                <w:szCs w:val="16"/>
              </w:rPr>
              <w:t>27.5</w:t>
            </w:r>
          </w:p>
        </w:tc>
        <w:tc>
          <w:tcPr>
            <w:tcW w:w="550" w:type="dxa"/>
            <w:shd w:val="clear" w:color="auto" w:fill="F2F2F2" w:themeFill="background1" w:themeFillShade="F2"/>
            <w:noWrap/>
            <w:vAlign w:val="center"/>
          </w:tcPr>
          <w:p>
            <w:pPr>
              <w:jc w:val="center"/>
              <w:rPr>
                <w:sz w:val="16"/>
                <w:szCs w:val="16"/>
              </w:rPr>
            </w:pPr>
            <w:r>
              <w:rPr>
                <w:sz w:val="16"/>
                <w:szCs w:val="16"/>
              </w:rPr>
              <w:t>76.0</w:t>
            </w:r>
          </w:p>
        </w:tc>
        <w:tc>
          <w:tcPr>
            <w:tcW w:w="549" w:type="dxa"/>
            <w:shd w:val="clear" w:color="auto" w:fill="F2F2F2" w:themeFill="background1" w:themeFillShade="F2"/>
            <w:noWrap/>
            <w:vAlign w:val="center"/>
          </w:tcPr>
          <w:p>
            <w:pPr>
              <w:jc w:val="center"/>
              <w:rPr>
                <w:sz w:val="16"/>
                <w:szCs w:val="16"/>
              </w:rPr>
            </w:pPr>
            <w:r>
              <w:rPr>
                <w:sz w:val="16"/>
                <w:szCs w:val="16"/>
              </w:rPr>
              <w:t>6.9</w:t>
            </w:r>
          </w:p>
        </w:tc>
        <w:tc>
          <w:tcPr>
            <w:tcW w:w="550" w:type="dxa"/>
            <w:shd w:val="clear" w:color="auto" w:fill="F2F2F2" w:themeFill="background1" w:themeFillShade="F2"/>
            <w:noWrap/>
            <w:vAlign w:val="center"/>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sz w:val="16"/>
                <w:szCs w:val="16"/>
              </w:rPr>
            </w:pPr>
            <w:r>
              <w:rPr>
                <w:sz w:val="16"/>
                <w:szCs w:val="16"/>
              </w:rPr>
              <w:t>21.6</w:t>
            </w:r>
          </w:p>
        </w:tc>
        <w:tc>
          <w:tcPr>
            <w:tcW w:w="550" w:type="dxa"/>
            <w:shd w:val="clear" w:color="auto" w:fill="F2F2F2" w:themeFill="background1" w:themeFillShade="F2"/>
            <w:noWrap/>
            <w:vAlign w:val="center"/>
          </w:tcPr>
          <w:p>
            <w:pPr>
              <w:jc w:val="center"/>
              <w:rPr>
                <w:sz w:val="16"/>
                <w:szCs w:val="16"/>
              </w:rPr>
            </w:pPr>
            <w:r>
              <w:rPr>
                <w:sz w:val="16"/>
                <w:szCs w:val="16"/>
              </w:rPr>
              <w:t>42.4</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79.4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Lille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19.9</w:t>
            </w:r>
          </w:p>
        </w:tc>
        <w:tc>
          <w:tcPr>
            <w:tcW w:w="550" w:type="dxa"/>
            <w:shd w:val="clear" w:color="auto" w:fill="F2F2F2" w:themeFill="background1" w:themeFillShade="F2"/>
            <w:noWrap/>
            <w:vAlign w:val="center"/>
          </w:tcPr>
          <w:p>
            <w:pPr>
              <w:jc w:val="center"/>
              <w:rPr>
                <w:sz w:val="16"/>
                <w:szCs w:val="16"/>
              </w:rPr>
            </w:pPr>
            <w:r>
              <w:rPr>
                <w:sz w:val="16"/>
                <w:szCs w:val="16"/>
              </w:rPr>
              <w:t>-6.4</w:t>
            </w:r>
          </w:p>
        </w:tc>
        <w:tc>
          <w:tcPr>
            <w:tcW w:w="549" w:type="dxa"/>
            <w:shd w:val="clear" w:color="auto" w:fill="F2F2F2" w:themeFill="background1" w:themeFillShade="F2"/>
            <w:noWrap/>
            <w:vAlign w:val="center"/>
          </w:tcPr>
          <w:p>
            <w:pPr>
              <w:jc w:val="center"/>
              <w:rPr>
                <w:sz w:val="16"/>
                <w:szCs w:val="16"/>
              </w:rPr>
            </w:pPr>
            <w:r>
              <w:rPr>
                <w:sz w:val="16"/>
                <w:szCs w:val="16"/>
              </w:rPr>
              <w:t>46.1</w:t>
            </w:r>
          </w:p>
        </w:tc>
        <w:tc>
          <w:tcPr>
            <w:tcW w:w="550" w:type="dxa"/>
            <w:shd w:val="clear" w:color="auto" w:fill="F2F2F2" w:themeFill="background1" w:themeFillShade="F2"/>
            <w:noWrap/>
            <w:vAlign w:val="center"/>
          </w:tcPr>
          <w:p>
            <w:pPr>
              <w:jc w:val="center"/>
              <w:rPr>
                <w:sz w:val="16"/>
                <w:szCs w:val="16"/>
              </w:rPr>
            </w:pPr>
            <w:r>
              <w:rPr>
                <w:sz w:val="16"/>
                <w:szCs w:val="16"/>
              </w:rPr>
              <w:t>63.0</w:t>
            </w:r>
          </w:p>
        </w:tc>
        <w:tc>
          <w:tcPr>
            <w:tcW w:w="550" w:type="dxa"/>
            <w:shd w:val="clear" w:color="auto" w:fill="F2F2F2" w:themeFill="background1" w:themeFillShade="F2"/>
            <w:noWrap/>
            <w:vAlign w:val="center"/>
          </w:tcPr>
          <w:p>
            <w:pPr>
              <w:jc w:val="center"/>
              <w:rPr>
                <w:sz w:val="16"/>
                <w:szCs w:val="16"/>
              </w:rPr>
            </w:pPr>
            <w:r>
              <w:rPr>
                <w:sz w:val="16"/>
                <w:szCs w:val="16"/>
              </w:rPr>
              <w:t>-4.3</w:t>
            </w:r>
          </w:p>
        </w:tc>
        <w:tc>
          <w:tcPr>
            <w:tcW w:w="550" w:type="dxa"/>
            <w:shd w:val="clear" w:color="auto" w:fill="F2F2F2" w:themeFill="background1" w:themeFillShade="F2"/>
            <w:noWrap/>
            <w:vAlign w:val="center"/>
          </w:tcPr>
          <w:p>
            <w:pPr>
              <w:jc w:val="center"/>
              <w:rPr>
                <w:sz w:val="16"/>
                <w:szCs w:val="16"/>
              </w:rPr>
            </w:pPr>
            <w:r>
              <w:rPr>
                <w:sz w:val="16"/>
                <w:szCs w:val="16"/>
              </w:rPr>
              <w:t>130</w:t>
            </w:r>
          </w:p>
        </w:tc>
        <w:tc>
          <w:tcPr>
            <w:tcW w:w="550" w:type="dxa"/>
            <w:shd w:val="clear" w:color="auto" w:fill="F2F2F2" w:themeFill="background1" w:themeFillShade="F2"/>
            <w:noWrap/>
            <w:vAlign w:val="center"/>
          </w:tcPr>
          <w:p>
            <w:pPr>
              <w:jc w:val="center"/>
              <w:rPr>
                <w:sz w:val="16"/>
                <w:szCs w:val="16"/>
              </w:rPr>
            </w:pPr>
            <w:r>
              <w:rPr>
                <w:sz w:val="16"/>
                <w:szCs w:val="16"/>
              </w:rPr>
              <w:t>23.4</w:t>
            </w:r>
          </w:p>
        </w:tc>
        <w:tc>
          <w:tcPr>
            <w:tcW w:w="549"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156</w:t>
            </w:r>
          </w:p>
        </w:tc>
        <w:tc>
          <w:tcPr>
            <w:tcW w:w="550"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-34.4</w:t>
            </w:r>
          </w:p>
        </w:tc>
        <w:tc>
          <w:tcPr>
            <w:tcW w:w="550" w:type="dxa"/>
            <w:shd w:val="clear" w:color="auto" w:fill="F2F2F2" w:themeFill="background1" w:themeFillShade="F2"/>
            <w:noWrap/>
            <w:vAlign w:val="center"/>
          </w:tcPr>
          <w:p>
            <w:pPr>
              <w:jc w:val="center"/>
              <w:rPr>
                <w:sz w:val="16"/>
                <w:szCs w:val="16"/>
              </w:rPr>
            </w:pPr>
            <w:r>
              <w:rPr>
                <w:sz w:val="16"/>
                <w:szCs w:val="16"/>
              </w:rPr>
              <w:t>48.5</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49" w:type="dxa"/>
            <w:shd w:val="clear" w:color="auto" w:fill="F2F2F2" w:themeFill="background1" w:themeFillShade="F2"/>
            <w:noWrap/>
            <w:vAlign w:val="center"/>
          </w:tcPr>
          <w:p>
            <w:pPr>
              <w:jc w:val="center"/>
              <w:rPr>
                <w:sz w:val="16"/>
                <w:szCs w:val="16"/>
              </w:rPr>
            </w:pPr>
            <w:r>
              <w:rPr>
                <w:sz w:val="16"/>
                <w:szCs w:val="16"/>
              </w:rPr>
              <w:t>-19.0</w:t>
            </w:r>
          </w:p>
        </w:tc>
        <w:tc>
          <w:tcPr>
            <w:tcW w:w="554" w:type="dxa"/>
            <w:shd w:val="clear" w:color="auto" w:fill="F2F2F2" w:themeFill="background1" w:themeFillShade="F2"/>
            <w:noWrap/>
            <w:vAlign w:val="center"/>
          </w:tcPr>
          <w:p>
            <w:pPr>
              <w:jc w:val="center"/>
              <w:rPr>
                <w:sz w:val="16"/>
                <w:szCs w:val="16"/>
              </w:rPr>
            </w:pPr>
            <w:r>
              <w:rPr>
                <w:sz w:val="16"/>
                <w:szCs w:val="16"/>
              </w:rPr>
              <w:t>10.9</w:t>
            </w:r>
          </w:p>
        </w:tc>
        <w:tc>
          <w:tcPr>
            <w:tcW w:w="546" w:type="dxa"/>
            <w:shd w:val="clear" w:color="auto" w:fill="F2F2F2" w:themeFill="background1" w:themeFillShade="F2"/>
            <w:noWrap/>
            <w:vAlign w:val="center"/>
          </w:tcPr>
          <w:p>
            <w:pPr>
              <w:jc w:val="center"/>
              <w:rPr>
                <w:sz w:val="16"/>
                <w:szCs w:val="16"/>
              </w:rPr>
            </w:pPr>
            <w:r>
              <w:rPr>
                <w:sz w:val="16"/>
                <w:szCs w:val="16"/>
              </w:rPr>
              <w:t>87.9</w:t>
            </w:r>
          </w:p>
        </w:tc>
        <w:tc>
          <w:tcPr>
            <w:tcW w:w="550" w:type="dxa"/>
            <w:shd w:val="clear" w:color="auto" w:fill="F2F2F2" w:themeFill="background1" w:themeFillShade="F2"/>
            <w:noWrap/>
            <w:vAlign w:val="center"/>
          </w:tcPr>
          <w:p>
            <w:pPr>
              <w:jc w:val="center"/>
              <w:rPr>
                <w:sz w:val="16"/>
                <w:szCs w:val="16"/>
              </w:rPr>
            </w:pPr>
            <w:r>
              <w:rPr>
                <w:sz w:val="16"/>
                <w:szCs w:val="16"/>
              </w:rPr>
              <w:t>-11.7</w:t>
            </w:r>
          </w:p>
        </w:tc>
        <w:tc>
          <w:tcPr>
            <w:tcW w:w="550" w:type="dxa"/>
            <w:shd w:val="clear" w:color="auto" w:fill="F2F2F2" w:themeFill="background1" w:themeFillShade="F2"/>
            <w:noWrap/>
            <w:vAlign w:val="center"/>
          </w:tcPr>
          <w:p>
            <w:pPr>
              <w:jc w:val="center"/>
              <w:rPr>
                <w:sz w:val="16"/>
                <w:szCs w:val="16"/>
              </w:rPr>
            </w:pPr>
            <w:r>
              <w:rPr>
                <w:sz w:val="16"/>
                <w:szCs w:val="16"/>
              </w:rPr>
              <w:t>187.6</w:t>
            </w:r>
          </w:p>
        </w:tc>
        <w:tc>
          <w:tcPr>
            <w:tcW w:w="549" w:type="dxa"/>
            <w:shd w:val="clear" w:color="auto" w:fill="F2F2F2" w:themeFill="background1" w:themeFillShade="F2"/>
            <w:noWrap/>
            <w:vAlign w:val="center"/>
          </w:tcPr>
          <w:p>
            <w:pPr>
              <w:jc w:val="center"/>
              <w:rPr>
                <w:sz w:val="16"/>
                <w:szCs w:val="16"/>
              </w:rPr>
            </w:pPr>
            <w:r>
              <w:rPr>
                <w:sz w:val="16"/>
                <w:szCs w:val="16"/>
              </w:rPr>
              <w:t>24.6</w:t>
            </w:r>
          </w:p>
        </w:tc>
        <w:tc>
          <w:tcPr>
            <w:tcW w:w="550" w:type="dxa"/>
            <w:shd w:val="clear" w:color="auto" w:fill="F2F2F2" w:themeFill="background1" w:themeFillShade="F2"/>
            <w:noWrap/>
            <w:vAlign w:val="center"/>
          </w:tcPr>
          <w:p>
            <w:pPr>
              <w:jc w:val="center"/>
              <w:rPr>
                <w:sz w:val="16"/>
                <w:szCs w:val="16"/>
              </w:rPr>
            </w:pPr>
            <w:r>
              <w:rPr>
                <w:sz w:val="16"/>
                <w:szCs w:val="16"/>
              </w:rPr>
              <w:t>-0.5</w:t>
            </w:r>
          </w:p>
        </w:tc>
        <w:tc>
          <w:tcPr>
            <w:tcW w:w="550" w:type="dxa"/>
            <w:shd w:val="clear" w:color="auto" w:fill="F2F2F2" w:themeFill="background1" w:themeFillShade="F2"/>
            <w:noWrap/>
            <w:vAlign w:val="center"/>
          </w:tcPr>
          <w:p>
            <w:pPr>
              <w:jc w:val="center"/>
              <w:rPr>
                <w:sz w:val="16"/>
                <w:szCs w:val="16"/>
              </w:rPr>
            </w:pPr>
            <w:r>
              <w:rPr>
                <w:sz w:val="16"/>
                <w:szCs w:val="16"/>
              </w:rPr>
              <w:t>49.7</w:t>
            </w:r>
          </w:p>
        </w:tc>
        <w:tc>
          <w:tcPr>
            <w:tcW w:w="550" w:type="dxa"/>
            <w:shd w:val="clear" w:color="auto" w:fill="F2F2F2" w:themeFill="background1" w:themeFillShade="F2"/>
            <w:noWrap/>
            <w:vAlign w:val="center"/>
          </w:tcPr>
          <w:p>
            <w:pPr>
              <w:jc w:val="center"/>
              <w:rPr>
                <w:sz w:val="16"/>
                <w:szCs w:val="16"/>
              </w:rPr>
            </w:pPr>
            <w:r>
              <w:rPr>
                <w:sz w:val="16"/>
                <w:szCs w:val="16"/>
              </w:rPr>
              <w:t>47.5</w:t>
            </w:r>
          </w:p>
        </w:tc>
        <w:tc>
          <w:tcPr>
            <w:tcW w:w="550" w:type="dxa"/>
            <w:shd w:val="clear" w:color="auto" w:fill="F2F2F2" w:themeFill="background1" w:themeFillShade="F2"/>
            <w:noWrap/>
            <w:vAlign w:val="center"/>
          </w:tcPr>
          <w:p>
            <w:pPr>
              <w:jc w:val="center"/>
              <w:rPr>
                <w:sz w:val="16"/>
                <w:szCs w:val="16"/>
              </w:rPr>
            </w:pPr>
            <w:r>
              <w:rPr>
                <w:sz w:val="16"/>
                <w:szCs w:val="16"/>
              </w:rPr>
              <w:t>11.0</w:t>
            </w:r>
          </w:p>
        </w:tc>
        <w:tc>
          <w:tcPr>
            <w:tcW w:w="550" w:type="dxa"/>
            <w:shd w:val="clear" w:color="auto" w:fill="F2F2F2" w:themeFill="background1" w:themeFillShade="F2"/>
            <w:noWrap/>
            <w:vAlign w:val="center"/>
          </w:tcPr>
          <w:p>
            <w:pPr>
              <w:jc w:val="center"/>
              <w:rPr>
                <w:sz w:val="16"/>
                <w:szCs w:val="16"/>
              </w:rPr>
            </w:pPr>
            <w:r>
              <w:rPr>
                <w:sz w:val="16"/>
                <w:szCs w:val="16"/>
              </w:rPr>
              <w:t>84.1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49" w:type="dxa"/>
            <w:shd w:val="clear" w:color="auto" w:fill="F2F2F2" w:themeFill="background1" w:themeFillShade="F2"/>
            <w:noWrap/>
            <w:vAlign w:val="center"/>
          </w:tcPr>
          <w:p>
            <w:pPr>
              <w:jc w:val="center"/>
              <w:rPr>
                <w:sz w:val="16"/>
                <w:szCs w:val="16"/>
              </w:rPr>
            </w:pPr>
            <w:r>
              <w:rPr>
                <w:sz w:val="16"/>
                <w:szCs w:val="16"/>
              </w:rPr>
              <w:t>35.6</w:t>
            </w:r>
          </w:p>
        </w:tc>
        <w:tc>
          <w:tcPr>
            <w:tcW w:w="550" w:type="dxa"/>
            <w:shd w:val="clear" w:color="auto" w:fill="F2F2F2" w:themeFill="background1" w:themeFillShade="F2"/>
            <w:noWrap/>
            <w:vAlign w:val="center"/>
          </w:tcPr>
          <w:p>
            <w:pPr>
              <w:jc w:val="center"/>
              <w:rPr>
                <w:sz w:val="16"/>
                <w:szCs w:val="16"/>
              </w:rPr>
            </w:pPr>
            <w:r>
              <w:rPr>
                <w:sz w:val="16"/>
                <w:szCs w:val="16"/>
              </w:rPr>
              <w:t>48.8</w:t>
            </w:r>
          </w:p>
        </w:tc>
        <w:tc>
          <w:tcPr>
            <w:tcW w:w="550" w:type="dxa"/>
            <w:shd w:val="clear" w:color="auto" w:fill="F2F2F2" w:themeFill="background1" w:themeFillShade="F2"/>
            <w:noWrap/>
            <w:vAlign w:val="center"/>
          </w:tcPr>
          <w:p>
            <w:pPr>
              <w:jc w:val="center"/>
              <w:rPr>
                <w:sz w:val="16"/>
                <w:szCs w:val="16"/>
              </w:rPr>
            </w:pPr>
            <w:r>
              <w:rPr>
                <w:sz w:val="16"/>
                <w:szCs w:val="16"/>
              </w:rPr>
              <w:t>6.0</w:t>
            </w:r>
          </w:p>
        </w:tc>
        <w:tc>
          <w:tcPr>
            <w:tcW w:w="550" w:type="dxa"/>
            <w:shd w:val="clear" w:color="auto" w:fill="F2F2F2" w:themeFill="background1" w:themeFillShade="F2"/>
            <w:noWrap/>
            <w:vAlign w:val="center"/>
          </w:tcPr>
          <w:p>
            <w:pPr>
              <w:jc w:val="center"/>
              <w:rPr>
                <w:sz w:val="16"/>
                <w:szCs w:val="16"/>
              </w:rPr>
            </w:pPr>
            <w:r>
              <w:rPr>
                <w:sz w:val="16"/>
                <w:szCs w:val="16"/>
              </w:rPr>
              <w:t>91.7</w:t>
            </w:r>
          </w:p>
        </w:tc>
        <w:tc>
          <w:tcPr>
            <w:tcW w:w="550" w:type="dxa"/>
            <w:shd w:val="clear" w:color="auto" w:fill="F2F2F2" w:themeFill="background1" w:themeFillShade="F2"/>
            <w:noWrap/>
            <w:vAlign w:val="center"/>
          </w:tcPr>
          <w:p>
            <w:pPr>
              <w:jc w:val="center"/>
              <w:rPr>
                <w:sz w:val="16"/>
                <w:szCs w:val="16"/>
              </w:rPr>
            </w:pPr>
            <w:r>
              <w:rPr>
                <w:sz w:val="16"/>
                <w:szCs w:val="16"/>
              </w:rPr>
              <w:t>9.7</w:t>
            </w:r>
          </w:p>
        </w:tc>
        <w:tc>
          <w:tcPr>
            <w:tcW w:w="549" w:type="dxa"/>
            <w:shd w:val="clear" w:color="auto" w:fill="F2F2F2" w:themeFill="background1" w:themeFillShade="F2"/>
            <w:noWrap/>
            <w:vAlign w:val="center"/>
          </w:tcPr>
          <w:p>
            <w:pPr>
              <w:jc w:val="center"/>
              <w:rPr>
                <w:sz w:val="16"/>
                <w:szCs w:val="16"/>
              </w:rPr>
            </w:pPr>
            <w:r>
              <w:rPr>
                <w:sz w:val="16"/>
                <w:szCs w:val="16"/>
              </w:rPr>
              <w:t>-45.8</w:t>
            </w:r>
          </w:p>
        </w:tc>
        <w:tc>
          <w:tcPr>
            <w:tcW w:w="550" w:type="dxa"/>
            <w:shd w:val="clear" w:color="auto" w:fill="F2F2F2" w:themeFill="background1" w:themeFillShade="F2"/>
            <w:noWrap/>
            <w:vAlign w:val="center"/>
          </w:tcPr>
          <w:p>
            <w:pPr>
              <w:jc w:val="center"/>
              <w:rPr>
                <w:sz w:val="16"/>
                <w:szCs w:val="16"/>
              </w:rPr>
            </w:pPr>
            <w:r>
              <w:rPr>
                <w:sz w:val="16"/>
                <w:szCs w:val="16"/>
              </w:rPr>
              <w:t>65.2</w:t>
            </w:r>
          </w:p>
        </w:tc>
        <w:tc>
          <w:tcPr>
            <w:tcW w:w="550" w:type="dxa"/>
            <w:shd w:val="clear" w:color="auto" w:fill="F2F2F2" w:themeFill="background1" w:themeFillShade="F2"/>
            <w:noWrap/>
            <w:vAlign w:val="center"/>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-23.1</w:t>
            </w:r>
          </w:p>
        </w:tc>
        <w:tc>
          <w:tcPr>
            <w:tcW w:w="550" w:type="dxa"/>
            <w:shd w:val="clear" w:color="auto" w:fill="F2F2F2" w:themeFill="background1" w:themeFillShade="F2"/>
            <w:noWrap/>
            <w:vAlign w:val="center"/>
          </w:tcPr>
          <w:p>
            <w:pPr>
              <w:jc w:val="center"/>
              <w:rPr>
                <w:sz w:val="16"/>
                <w:szCs w:val="16"/>
              </w:rPr>
            </w:pPr>
            <w:r>
              <w:rPr>
                <w:sz w:val="16"/>
                <w:szCs w:val="16"/>
              </w:rPr>
              <w:t>43.9</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49" w:type="dxa"/>
            <w:shd w:val="clear" w:color="auto" w:fill="F2F2F2" w:themeFill="background1" w:themeFillShade="F2"/>
            <w:noWrap/>
            <w:vAlign w:val="center"/>
          </w:tcPr>
          <w:p>
            <w:pPr>
              <w:jc w:val="center"/>
              <w:rPr>
                <w:sz w:val="16"/>
                <w:szCs w:val="16"/>
              </w:rPr>
            </w:pPr>
            <w:r>
              <w:rPr>
                <w:sz w:val="16"/>
                <w:szCs w:val="16"/>
              </w:rPr>
              <w:t>-8.1</w:t>
            </w:r>
          </w:p>
        </w:tc>
        <w:tc>
          <w:tcPr>
            <w:tcW w:w="554" w:type="dxa"/>
            <w:shd w:val="clear" w:color="auto" w:fill="F2F2F2" w:themeFill="background1" w:themeFillShade="F2"/>
            <w:noWrap/>
            <w:vAlign w:val="center"/>
          </w:tcPr>
          <w:p>
            <w:pPr>
              <w:jc w:val="center"/>
              <w:rPr>
                <w:sz w:val="16"/>
                <w:szCs w:val="16"/>
              </w:rPr>
            </w:pPr>
            <w:r>
              <w:rPr>
                <w:sz w:val="16"/>
                <w:szCs w:val="16"/>
              </w:rPr>
              <w:t>16.2</w:t>
            </w:r>
          </w:p>
        </w:tc>
        <w:tc>
          <w:tcPr>
            <w:tcW w:w="546" w:type="dxa"/>
            <w:shd w:val="clear" w:color="auto" w:fill="F2F2F2" w:themeFill="background1" w:themeFillShade="F2"/>
            <w:noWrap/>
            <w:vAlign w:val="center"/>
          </w:tcPr>
          <w:p>
            <w:pPr>
              <w:jc w:val="center"/>
              <w:rPr>
                <w:sz w:val="16"/>
                <w:szCs w:val="16"/>
              </w:rPr>
            </w:pPr>
            <w:r>
              <w:rPr>
                <w:sz w:val="16"/>
                <w:szCs w:val="16"/>
              </w:rPr>
              <w:t>53.6</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50" w:type="dxa"/>
            <w:shd w:val="clear" w:color="auto" w:fill="F2F2F2" w:themeFill="background1" w:themeFillShade="F2"/>
            <w:noWrap/>
            <w:vAlign w:val="center"/>
          </w:tcPr>
          <w:p>
            <w:pPr>
              <w:jc w:val="center"/>
              <w:rPr>
                <w:sz w:val="16"/>
                <w:szCs w:val="16"/>
              </w:rPr>
            </w:pPr>
            <w:r>
              <w:rPr>
                <w:sz w:val="16"/>
                <w:szCs w:val="16"/>
              </w:rPr>
              <w:t>110.3</w:t>
            </w:r>
          </w:p>
        </w:tc>
        <w:tc>
          <w:tcPr>
            <w:tcW w:w="549" w:type="dxa"/>
            <w:shd w:val="clear" w:color="auto" w:fill="F2F2F2" w:themeFill="background1" w:themeFillShade="F2"/>
            <w:noWrap/>
            <w:vAlign w:val="center"/>
          </w:tcPr>
          <w:p>
            <w:pPr>
              <w:jc w:val="center"/>
              <w:rPr>
                <w:sz w:val="16"/>
                <w:szCs w:val="16"/>
              </w:rPr>
            </w:pPr>
            <w:r>
              <w:rPr>
                <w:sz w:val="16"/>
                <w:szCs w:val="16"/>
              </w:rPr>
              <w:t>17.4</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33.6</w:t>
            </w:r>
          </w:p>
        </w:tc>
        <w:tc>
          <w:tcPr>
            <w:tcW w:w="550" w:type="dxa"/>
            <w:shd w:val="clear" w:color="auto" w:fill="F2F2F2" w:themeFill="background1" w:themeFillShade="F2"/>
            <w:noWrap/>
            <w:vAlign w:val="center"/>
          </w:tcPr>
          <w:p>
            <w:pPr>
              <w:jc w:val="center"/>
              <w:rPr>
                <w:sz w:val="16"/>
                <w:szCs w:val="16"/>
              </w:rPr>
            </w:pPr>
            <w:r>
              <w:rPr>
                <w:sz w:val="16"/>
                <w:szCs w:val="16"/>
              </w:rPr>
              <w:t>25.0</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46.4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9.3</w:t>
            </w:r>
          </w:p>
        </w:tc>
        <w:tc>
          <w:tcPr>
            <w:tcW w:w="550" w:type="dxa"/>
            <w:shd w:val="clear" w:color="auto" w:fill="F2F2F2" w:themeFill="background1" w:themeFillShade="F2"/>
            <w:noWrap/>
            <w:vAlign w:val="center"/>
          </w:tcPr>
          <w:p>
            <w:pPr>
              <w:jc w:val="center"/>
              <w:rPr>
                <w:sz w:val="16"/>
                <w:szCs w:val="16"/>
              </w:rPr>
            </w:pPr>
            <w:r>
              <w:rPr>
                <w:sz w:val="16"/>
                <w:szCs w:val="16"/>
              </w:rPr>
              <w:t>-12.3</w:t>
            </w:r>
          </w:p>
        </w:tc>
        <w:tc>
          <w:tcPr>
            <w:tcW w:w="549" w:type="dxa"/>
            <w:shd w:val="clear" w:color="auto" w:fill="F2F2F2" w:themeFill="background1" w:themeFillShade="F2"/>
            <w:noWrap/>
            <w:vAlign w:val="center"/>
          </w:tcPr>
          <w:p>
            <w:pPr>
              <w:jc w:val="center"/>
              <w:rPr>
                <w:sz w:val="16"/>
                <w:szCs w:val="16"/>
              </w:rPr>
            </w:pPr>
            <w:r>
              <w:rPr>
                <w:sz w:val="16"/>
                <w:szCs w:val="16"/>
              </w:rPr>
              <w:t>30.9</w:t>
            </w:r>
          </w:p>
        </w:tc>
        <w:tc>
          <w:tcPr>
            <w:tcW w:w="550" w:type="dxa"/>
            <w:shd w:val="clear" w:color="auto" w:fill="F2F2F2" w:themeFill="background1" w:themeFillShade="F2"/>
            <w:noWrap/>
            <w:vAlign w:val="center"/>
          </w:tcPr>
          <w:p>
            <w:pPr>
              <w:jc w:val="center"/>
              <w:rPr>
                <w:sz w:val="16"/>
                <w:szCs w:val="16"/>
              </w:rPr>
            </w:pPr>
            <w:r>
              <w:rPr>
                <w:sz w:val="16"/>
                <w:szCs w:val="16"/>
              </w:rPr>
              <w:t>11.6</w:t>
            </w:r>
          </w:p>
        </w:tc>
        <w:tc>
          <w:tcPr>
            <w:tcW w:w="550" w:type="dxa"/>
            <w:shd w:val="clear" w:color="auto" w:fill="F2F2F2" w:themeFill="background1" w:themeFillShade="F2"/>
            <w:noWrap/>
            <w:vAlign w:val="center"/>
          </w:tcPr>
          <w:p>
            <w:pPr>
              <w:jc w:val="center"/>
              <w:rPr>
                <w:sz w:val="16"/>
                <w:szCs w:val="16"/>
              </w:rPr>
            </w:pPr>
            <w:r>
              <w:rPr>
                <w:sz w:val="16"/>
                <w:szCs w:val="16"/>
              </w:rPr>
              <w:t>-35.1</w:t>
            </w:r>
          </w:p>
        </w:tc>
        <w:tc>
          <w:tcPr>
            <w:tcW w:w="550" w:type="dxa"/>
            <w:shd w:val="clear" w:color="auto" w:fill="F2F2F2" w:themeFill="background1" w:themeFillShade="F2"/>
            <w:noWrap/>
            <w:vAlign w:val="center"/>
          </w:tcPr>
          <w:p>
            <w:pPr>
              <w:jc w:val="center"/>
              <w:rPr>
                <w:sz w:val="16"/>
                <w:szCs w:val="16"/>
              </w:rPr>
            </w:pPr>
            <w:r>
              <w:rPr>
                <w:sz w:val="16"/>
                <w:szCs w:val="16"/>
              </w:rPr>
              <w:t>58.4</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49" w:type="dxa"/>
            <w:shd w:val="clear" w:color="auto" w:fill="F2F2F2" w:themeFill="background1" w:themeFillShade="F2"/>
            <w:noWrap/>
            <w:vAlign w:val="center"/>
          </w:tcPr>
          <w:p>
            <w:pPr>
              <w:jc w:val="center"/>
              <w:rPr>
                <w:sz w:val="16"/>
                <w:szCs w:val="16"/>
              </w:rPr>
            </w:pPr>
            <w:r>
              <w:rPr>
                <w:sz w:val="16"/>
                <w:szCs w:val="16"/>
              </w:rPr>
              <w:t>-56.0</w:t>
            </w:r>
          </w:p>
        </w:tc>
        <w:tc>
          <w:tcPr>
            <w:tcW w:w="550" w:type="dxa"/>
            <w:shd w:val="clear" w:color="auto" w:fill="F2F2F2" w:themeFill="background1" w:themeFillShade="F2"/>
            <w:noWrap/>
            <w:vAlign w:val="center"/>
          </w:tcPr>
          <w:p>
            <w:pPr>
              <w:jc w:val="center"/>
              <w:rPr>
                <w:sz w:val="16"/>
                <w:szCs w:val="16"/>
              </w:rPr>
            </w:pPr>
            <w:r>
              <w:rPr>
                <w:sz w:val="16"/>
                <w:szCs w:val="16"/>
              </w:rPr>
              <w:t>76.5</w:t>
            </w:r>
          </w:p>
        </w:tc>
        <w:tc>
          <w:tcPr>
            <w:tcW w:w="550" w:type="dxa"/>
            <w:shd w:val="clear" w:color="auto" w:fill="F2F2F2" w:themeFill="background1" w:themeFillShade="F2"/>
            <w:noWrap/>
            <w:vAlign w:val="center"/>
          </w:tcPr>
          <w:p>
            <w:pPr>
              <w:jc w:val="center"/>
              <w:rPr>
                <w:sz w:val="16"/>
                <w:szCs w:val="16"/>
              </w:rPr>
            </w:pPr>
            <w:r>
              <w:rPr>
                <w:sz w:val="16"/>
                <w:szCs w:val="16"/>
              </w:rPr>
              <w:t>17.4</w:t>
            </w:r>
          </w:p>
        </w:tc>
        <w:tc>
          <w:tcPr>
            <w:tcW w:w="550" w:type="dxa"/>
            <w:shd w:val="clear" w:color="auto" w:fill="F2F2F2" w:themeFill="background1" w:themeFillShade="F2"/>
            <w:noWrap/>
            <w:vAlign w:val="center"/>
          </w:tcPr>
          <w:p>
            <w:pPr>
              <w:jc w:val="center"/>
              <w:rPr>
                <w:sz w:val="16"/>
                <w:szCs w:val="16"/>
              </w:rPr>
            </w:pPr>
            <w:r>
              <w:rPr>
                <w:sz w:val="16"/>
                <w:szCs w:val="16"/>
              </w:rPr>
              <w:t>-30.5</w:t>
            </w:r>
          </w:p>
        </w:tc>
        <w:tc>
          <w:tcPr>
            <w:tcW w:w="550" w:type="dxa"/>
            <w:shd w:val="clear" w:color="auto" w:fill="F2F2F2" w:themeFill="background1" w:themeFillShade="F2"/>
            <w:noWrap/>
            <w:vAlign w:val="center"/>
          </w:tcPr>
          <w:p>
            <w:pPr>
              <w:jc w:val="center"/>
              <w:rPr>
                <w:sz w:val="16"/>
                <w:szCs w:val="16"/>
              </w:rPr>
            </w:pPr>
            <w:r>
              <w:rPr>
                <w:sz w:val="16"/>
                <w:szCs w:val="16"/>
              </w:rPr>
              <w:t>65.4</w:t>
            </w:r>
          </w:p>
        </w:tc>
        <w:tc>
          <w:tcPr>
            <w:tcW w:w="550" w:type="dxa"/>
            <w:shd w:val="clear" w:color="auto" w:fill="F2F2F2" w:themeFill="background1" w:themeFillShade="F2"/>
            <w:noWrap/>
            <w:vAlign w:val="center"/>
          </w:tcPr>
          <w:p>
            <w:pPr>
              <w:jc w:val="center"/>
              <w:rPr>
                <w:sz w:val="16"/>
                <w:szCs w:val="16"/>
              </w:rPr>
            </w:pPr>
            <w:r>
              <w:rPr>
                <w:sz w:val="16"/>
                <w:szCs w:val="16"/>
              </w:rPr>
              <w:t>17.9</w:t>
            </w:r>
          </w:p>
        </w:tc>
        <w:tc>
          <w:tcPr>
            <w:tcW w:w="549" w:type="dxa"/>
            <w:shd w:val="clear" w:color="auto" w:fill="F2F2F2" w:themeFill="background1" w:themeFillShade="F2"/>
            <w:noWrap/>
            <w:vAlign w:val="center"/>
          </w:tcPr>
          <w:p>
            <w:pPr>
              <w:jc w:val="center"/>
              <w:rPr>
                <w:sz w:val="16"/>
                <w:szCs w:val="16"/>
              </w:rPr>
            </w:pPr>
            <w:r>
              <w:rPr>
                <w:sz w:val="16"/>
                <w:szCs w:val="16"/>
              </w:rPr>
              <w:t>4.2</w:t>
            </w:r>
          </w:p>
        </w:tc>
        <w:tc>
          <w:tcPr>
            <w:tcW w:w="554" w:type="dxa"/>
            <w:shd w:val="clear" w:color="auto" w:fill="F2F2F2" w:themeFill="background1" w:themeFillShade="F2"/>
            <w:noWrap/>
            <w:vAlign w:val="center"/>
          </w:tcPr>
          <w:p>
            <w:pPr>
              <w:jc w:val="center"/>
              <w:rPr>
                <w:sz w:val="16"/>
                <w:szCs w:val="16"/>
              </w:rPr>
            </w:pPr>
            <w:r>
              <w:rPr>
                <w:sz w:val="16"/>
                <w:szCs w:val="16"/>
              </w:rPr>
              <w:t>31.6</w:t>
            </w:r>
          </w:p>
        </w:tc>
        <w:tc>
          <w:tcPr>
            <w:tcW w:w="546" w:type="dxa"/>
            <w:shd w:val="clear" w:color="auto" w:fill="F2F2F2" w:themeFill="background1" w:themeFillShade="F2"/>
            <w:noWrap/>
            <w:vAlign w:val="center"/>
          </w:tcPr>
          <w:p>
            <w:pPr>
              <w:jc w:val="center"/>
              <w:rPr>
                <w:sz w:val="16"/>
                <w:szCs w:val="16"/>
              </w:rPr>
            </w:pPr>
            <w:r>
              <w:rPr>
                <w:sz w:val="16"/>
                <w:szCs w:val="16"/>
              </w:rPr>
              <w:t>12.6</w:t>
            </w:r>
          </w:p>
        </w:tc>
        <w:tc>
          <w:tcPr>
            <w:tcW w:w="550" w:type="dxa"/>
            <w:shd w:val="clear" w:color="auto" w:fill="F2F2F2" w:themeFill="background1" w:themeFillShade="F2"/>
            <w:noWrap/>
            <w:vAlign w:val="center"/>
          </w:tcPr>
          <w:p>
            <w:pPr>
              <w:jc w:val="center"/>
              <w:rPr>
                <w:sz w:val="16"/>
                <w:szCs w:val="16"/>
              </w:rPr>
            </w:pPr>
            <w:r>
              <w:rPr>
                <w:sz w:val="16"/>
                <w:szCs w:val="16"/>
              </w:rPr>
              <w:t>-20.0</w:t>
            </w:r>
          </w:p>
        </w:tc>
        <w:tc>
          <w:tcPr>
            <w:tcW w:w="550" w:type="dxa"/>
            <w:shd w:val="clear" w:color="auto" w:fill="F2F2F2" w:themeFill="background1" w:themeFillShade="F2"/>
            <w:noWrap/>
            <w:vAlign w:val="center"/>
          </w:tcPr>
          <w:p>
            <w:pPr>
              <w:jc w:val="center"/>
              <w:rPr>
                <w:sz w:val="16"/>
                <w:szCs w:val="16"/>
              </w:rPr>
            </w:pPr>
            <w:r>
              <w:rPr>
                <w:sz w:val="16"/>
                <w:szCs w:val="16"/>
              </w:rPr>
              <w:t>45.3</w:t>
            </w:r>
          </w:p>
        </w:tc>
        <w:tc>
          <w:tcPr>
            <w:tcW w:w="549" w:type="dxa"/>
            <w:shd w:val="clear" w:color="auto" w:fill="F2F2F2" w:themeFill="background1" w:themeFillShade="F2"/>
            <w:noWrap/>
            <w:vAlign w:val="center"/>
          </w:tcPr>
          <w:p>
            <w:pPr>
              <w:jc w:val="center"/>
              <w:rPr>
                <w:sz w:val="16"/>
                <w:szCs w:val="16"/>
              </w:rPr>
            </w:pPr>
            <w:r>
              <w:rPr>
                <w:sz w:val="16"/>
                <w:szCs w:val="16"/>
              </w:rPr>
              <w:t>4.2</w:t>
            </w:r>
          </w:p>
        </w:tc>
        <w:tc>
          <w:tcPr>
            <w:tcW w:w="550" w:type="dxa"/>
            <w:shd w:val="clear" w:color="auto" w:fill="F2F2F2" w:themeFill="background1" w:themeFillShade="F2"/>
            <w:noWrap/>
            <w:vAlign w:val="center"/>
          </w:tcPr>
          <w:p>
            <w:pPr>
              <w:jc w:val="center"/>
              <w:rPr>
                <w:sz w:val="16"/>
                <w:szCs w:val="16"/>
              </w:rPr>
            </w:pPr>
            <w:r>
              <w:rPr>
                <w:sz w:val="16"/>
                <w:szCs w:val="16"/>
              </w:rPr>
              <w:t>-22.9</w:t>
            </w:r>
          </w:p>
        </w:tc>
        <w:tc>
          <w:tcPr>
            <w:tcW w:w="550" w:type="dxa"/>
            <w:shd w:val="clear" w:color="auto" w:fill="F2F2F2" w:themeFill="background1" w:themeFillShade="F2"/>
            <w:noWrap/>
            <w:vAlign w:val="center"/>
          </w:tcPr>
          <w:p>
            <w:pPr>
              <w:jc w:val="center"/>
              <w:rPr>
                <w:sz w:val="16"/>
                <w:szCs w:val="16"/>
              </w:rPr>
            </w:pPr>
            <w:r>
              <w:rPr>
                <w:sz w:val="16"/>
                <w:szCs w:val="16"/>
              </w:rPr>
              <w:t>31.4</w:t>
            </w:r>
          </w:p>
        </w:tc>
        <w:tc>
          <w:tcPr>
            <w:tcW w:w="550" w:type="dxa"/>
            <w:shd w:val="clear" w:color="auto" w:fill="F2F2F2" w:themeFill="background1" w:themeFillShade="F2"/>
            <w:noWrap/>
            <w:vAlign w:val="center"/>
          </w:tcPr>
          <w:p>
            <w:pPr>
              <w:jc w:val="center"/>
              <w:rPr>
                <w:sz w:val="16"/>
                <w:szCs w:val="16"/>
              </w:rPr>
            </w:pPr>
            <w:r>
              <w:rPr>
                <w:sz w:val="16"/>
                <w:szCs w:val="16"/>
              </w:rPr>
              <w:t>-10.6</w:t>
            </w:r>
          </w:p>
        </w:tc>
        <w:tc>
          <w:tcPr>
            <w:tcW w:w="550" w:type="dxa"/>
            <w:shd w:val="clear" w:color="auto" w:fill="F2F2F2" w:themeFill="background1" w:themeFillShade="F2"/>
            <w:noWrap/>
            <w:vAlign w:val="center"/>
          </w:tcPr>
          <w:p>
            <w:pPr>
              <w:jc w:val="center"/>
              <w:rPr>
                <w:sz w:val="16"/>
                <w:szCs w:val="16"/>
              </w:rPr>
            </w:pPr>
            <w:r>
              <w:rPr>
                <w:sz w:val="16"/>
                <w:szCs w:val="16"/>
              </w:rPr>
              <w:t>-33.4</w:t>
            </w:r>
          </w:p>
        </w:tc>
        <w:tc>
          <w:tcPr>
            <w:tcW w:w="550" w:type="dxa"/>
            <w:shd w:val="clear" w:color="auto" w:fill="F2F2F2" w:themeFill="background1" w:themeFillShade="F2"/>
            <w:noWrap/>
            <w:vAlign w:val="center"/>
          </w:tcPr>
          <w:p>
            <w:pPr>
              <w:jc w:val="center"/>
              <w:rPr>
                <w:sz w:val="16"/>
                <w:szCs w:val="16"/>
              </w:rPr>
            </w:pPr>
            <w:r>
              <w:rPr>
                <w:sz w:val="16"/>
                <w:szCs w:val="16"/>
              </w:rPr>
              <w:t>12.2</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Lyon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sz w:val="16"/>
                <w:szCs w:val="16"/>
              </w:rPr>
            </w:pPr>
            <w:r>
              <w:rPr>
                <w:sz w:val="16"/>
                <w:szCs w:val="16"/>
              </w:rPr>
              <w:t>-16.4</w:t>
            </w:r>
          </w:p>
        </w:tc>
        <w:tc>
          <w:tcPr>
            <w:tcW w:w="549"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-26.7</w:t>
            </w:r>
          </w:p>
        </w:tc>
        <w:tc>
          <w:tcPr>
            <w:tcW w:w="550" w:type="dxa"/>
            <w:shd w:val="clear" w:color="auto" w:fill="F2F2F2" w:themeFill="background1" w:themeFillShade="F2"/>
            <w:noWrap/>
            <w:vAlign w:val="center"/>
          </w:tcPr>
          <w:p>
            <w:pPr>
              <w:jc w:val="center"/>
              <w:rPr>
                <w:sz w:val="16"/>
                <w:szCs w:val="16"/>
              </w:rPr>
            </w:pPr>
            <w:r>
              <w:rPr>
                <w:sz w:val="16"/>
                <w:szCs w:val="16"/>
              </w:rPr>
              <w:t>43.4</w:t>
            </w:r>
          </w:p>
        </w:tc>
        <w:tc>
          <w:tcPr>
            <w:tcW w:w="550" w:type="dxa"/>
            <w:shd w:val="clear" w:color="auto" w:fill="F2F2F2" w:themeFill="background1" w:themeFillShade="F2"/>
            <w:noWrap/>
            <w:vAlign w:val="center"/>
          </w:tcPr>
          <w:p>
            <w:pPr>
              <w:jc w:val="center"/>
              <w:rPr>
                <w:sz w:val="16"/>
                <w:szCs w:val="16"/>
              </w:rPr>
            </w:pPr>
            <w:r>
              <w:rPr>
                <w:sz w:val="16"/>
                <w:szCs w:val="16"/>
              </w:rPr>
              <w:t>-3.3</w:t>
            </w:r>
          </w:p>
        </w:tc>
        <w:tc>
          <w:tcPr>
            <w:tcW w:w="549" w:type="dxa"/>
            <w:shd w:val="clear" w:color="auto" w:fill="F2F2F2" w:themeFill="background1" w:themeFillShade="F2"/>
            <w:noWrap/>
            <w:vAlign w:val="center"/>
          </w:tcPr>
          <w:p>
            <w:pPr>
              <w:jc w:val="center"/>
              <w:rPr>
                <w:sz w:val="16"/>
                <w:szCs w:val="16"/>
              </w:rPr>
            </w:pPr>
            <w:r>
              <w:rPr>
                <w:sz w:val="16"/>
                <w:szCs w:val="16"/>
              </w:rPr>
              <w:t>-15.8</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50" w:type="dxa"/>
            <w:shd w:val="clear" w:color="auto" w:fill="F2F2F2" w:themeFill="background1" w:themeFillShade="F2"/>
            <w:noWrap/>
            <w:vAlign w:val="center"/>
          </w:tcPr>
          <w:p>
            <w:pPr>
              <w:jc w:val="center"/>
              <w:rPr>
                <w:sz w:val="16"/>
                <w:szCs w:val="16"/>
              </w:rPr>
            </w:pPr>
            <w:r>
              <w:rPr>
                <w:sz w:val="16"/>
                <w:szCs w:val="16"/>
              </w:rPr>
              <w:t>14.0</w:t>
            </w:r>
          </w:p>
        </w:tc>
        <w:tc>
          <w:tcPr>
            <w:tcW w:w="550" w:type="dxa"/>
            <w:shd w:val="clear" w:color="auto" w:fill="F2F2F2" w:themeFill="background1" w:themeFillShade="F2"/>
            <w:noWrap/>
            <w:vAlign w:val="center"/>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sz w:val="16"/>
                <w:szCs w:val="16"/>
              </w:rPr>
            </w:pPr>
            <w:r>
              <w:rPr>
                <w:sz w:val="16"/>
                <w:szCs w:val="16"/>
              </w:rPr>
              <w:t>44.8</w:t>
            </w:r>
          </w:p>
        </w:tc>
        <w:tc>
          <w:tcPr>
            <w:tcW w:w="550" w:type="dxa"/>
            <w:shd w:val="clear" w:color="auto" w:fill="F2F2F2" w:themeFill="background1" w:themeFillShade="F2"/>
            <w:noWrap/>
            <w:vAlign w:val="center"/>
          </w:tcPr>
          <w:p>
            <w:pPr>
              <w:jc w:val="center"/>
              <w:rPr>
                <w:sz w:val="16"/>
                <w:szCs w:val="16"/>
              </w:rPr>
            </w:pPr>
            <w:r>
              <w:rPr>
                <w:sz w:val="16"/>
                <w:szCs w:val="16"/>
              </w:rPr>
              <w:t>-12.1</w:t>
            </w:r>
          </w:p>
        </w:tc>
        <w:tc>
          <w:tcPr>
            <w:tcW w:w="549" w:type="dxa"/>
            <w:shd w:val="clear" w:color="auto" w:fill="F2F2F2" w:themeFill="background1" w:themeFillShade="F2"/>
            <w:noWrap/>
            <w:vAlign w:val="center"/>
          </w:tcPr>
          <w:p>
            <w:pPr>
              <w:jc w:val="center"/>
              <w:rPr>
                <w:sz w:val="16"/>
                <w:szCs w:val="16"/>
              </w:rPr>
            </w:pPr>
            <w:r>
              <w:rPr>
                <w:sz w:val="16"/>
                <w:szCs w:val="16"/>
              </w:rPr>
              <w:t>-31.3</w:t>
            </w:r>
          </w:p>
        </w:tc>
        <w:tc>
          <w:tcPr>
            <w:tcW w:w="554" w:type="dxa"/>
            <w:shd w:val="clear" w:color="auto" w:fill="F2F2F2" w:themeFill="background1" w:themeFillShade="F2"/>
            <w:noWrap/>
            <w:vAlign w:val="center"/>
          </w:tcPr>
          <w:p>
            <w:pPr>
              <w:jc w:val="center"/>
              <w:rPr>
                <w:sz w:val="16"/>
                <w:szCs w:val="16"/>
              </w:rPr>
            </w:pPr>
            <w:r>
              <w:rPr>
                <w:sz w:val="16"/>
                <w:szCs w:val="16"/>
              </w:rPr>
              <w:t>7.1</w:t>
            </w:r>
          </w:p>
        </w:tc>
        <w:tc>
          <w:tcPr>
            <w:tcW w:w="546" w:type="dxa"/>
            <w:shd w:val="clear" w:color="auto" w:fill="F2F2F2" w:themeFill="background1" w:themeFillShade="F2"/>
            <w:noWrap/>
            <w:vAlign w:val="center"/>
          </w:tcPr>
          <w:p>
            <w:pPr>
              <w:jc w:val="center"/>
              <w:rPr>
                <w:sz w:val="16"/>
                <w:szCs w:val="16"/>
              </w:rPr>
            </w:pPr>
            <w:r>
              <w:rPr>
                <w:sz w:val="16"/>
                <w:szCs w:val="16"/>
              </w:rPr>
              <w:t>-1.5</w:t>
            </w:r>
          </w:p>
        </w:tc>
        <w:tc>
          <w:tcPr>
            <w:tcW w:w="550" w:type="dxa"/>
            <w:shd w:val="clear" w:color="auto" w:fill="F2F2F2" w:themeFill="background1" w:themeFillShade="F2"/>
            <w:noWrap/>
            <w:vAlign w:val="center"/>
          </w:tcPr>
          <w:p>
            <w:pPr>
              <w:jc w:val="center"/>
              <w:rPr>
                <w:sz w:val="16"/>
                <w:szCs w:val="16"/>
              </w:rPr>
            </w:pPr>
            <w:r>
              <w:rPr>
                <w:sz w:val="16"/>
                <w:szCs w:val="16"/>
              </w:rPr>
              <w:t>-68.0</w:t>
            </w:r>
          </w:p>
        </w:tc>
        <w:tc>
          <w:tcPr>
            <w:tcW w:w="550" w:type="dxa"/>
            <w:shd w:val="clear" w:color="auto" w:fill="F2F2F2" w:themeFill="background1" w:themeFillShade="F2"/>
            <w:noWrap/>
            <w:vAlign w:val="center"/>
          </w:tcPr>
          <w:p>
            <w:pPr>
              <w:jc w:val="center"/>
              <w:rPr>
                <w:sz w:val="16"/>
                <w:szCs w:val="16"/>
              </w:rPr>
            </w:pPr>
            <w:r>
              <w:rPr>
                <w:sz w:val="16"/>
                <w:szCs w:val="16"/>
              </w:rPr>
              <w:t>65.0</w:t>
            </w:r>
          </w:p>
        </w:tc>
        <w:tc>
          <w:tcPr>
            <w:tcW w:w="549" w:type="dxa"/>
            <w:shd w:val="clear" w:color="auto" w:fill="F2F2F2" w:themeFill="background1" w:themeFillShade="F2"/>
            <w:noWrap/>
            <w:vAlign w:val="center"/>
          </w:tcPr>
          <w:p>
            <w:pPr>
              <w:jc w:val="center"/>
              <w:rPr>
                <w:sz w:val="16"/>
                <w:szCs w:val="16"/>
              </w:rPr>
            </w:pPr>
            <w:r>
              <w:rPr>
                <w:sz w:val="16"/>
                <w:szCs w:val="16"/>
              </w:rPr>
              <w:t>12.0</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50" w:type="dxa"/>
            <w:shd w:val="clear" w:color="auto" w:fill="F2F2F2" w:themeFill="background1" w:themeFillShade="F2"/>
            <w:noWrap/>
            <w:vAlign w:val="center"/>
          </w:tcPr>
          <w:p>
            <w:pPr>
              <w:jc w:val="center"/>
              <w:rPr>
                <w:sz w:val="16"/>
                <w:szCs w:val="16"/>
              </w:rPr>
            </w:pPr>
            <w:r>
              <w:rPr>
                <w:sz w:val="16"/>
                <w:szCs w:val="16"/>
              </w:rPr>
              <w:t>28.6</w:t>
            </w:r>
          </w:p>
        </w:tc>
        <w:tc>
          <w:tcPr>
            <w:tcW w:w="550" w:type="dxa"/>
            <w:shd w:val="clear" w:color="auto" w:fill="F2F2F2" w:themeFill="background1" w:themeFillShade="F2"/>
            <w:noWrap/>
            <w:vAlign w:val="center"/>
          </w:tcPr>
          <w:p>
            <w:pPr>
              <w:jc w:val="center"/>
              <w:rPr>
                <w:sz w:val="16"/>
                <w:szCs w:val="16"/>
              </w:rPr>
            </w:pPr>
            <w:r>
              <w:rPr>
                <w:sz w:val="16"/>
                <w:szCs w:val="16"/>
              </w:rPr>
              <w:t>43.7</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50" w:type="dxa"/>
            <w:shd w:val="clear" w:color="auto" w:fill="F2F2F2" w:themeFill="background1" w:themeFillShade="F2"/>
            <w:noWrap/>
            <w:vAlign w:val="center"/>
          </w:tcPr>
          <w:p>
            <w:pPr>
              <w:jc w:val="center"/>
              <w:rPr>
                <w:sz w:val="16"/>
                <w:szCs w:val="16"/>
              </w:rPr>
            </w:pPr>
            <w:r>
              <w:rPr>
                <w:sz w:val="16"/>
                <w:szCs w:val="16"/>
              </w:rPr>
              <w:t>89.3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-3.4</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49" w:type="dxa"/>
            <w:shd w:val="clear" w:color="auto" w:fill="F2F2F2" w:themeFill="background1" w:themeFillShade="F2"/>
            <w:noWrap/>
            <w:vAlign w:val="center"/>
          </w:tcPr>
          <w:p>
            <w:pPr>
              <w:jc w:val="center"/>
              <w:rPr>
                <w:sz w:val="16"/>
                <w:szCs w:val="16"/>
              </w:rPr>
            </w:pPr>
            <w:r>
              <w:rPr>
                <w:sz w:val="16"/>
                <w:szCs w:val="16"/>
              </w:rPr>
              <w:t>3.2</w:t>
            </w:r>
          </w:p>
        </w:tc>
        <w:tc>
          <w:tcPr>
            <w:tcW w:w="550" w:type="dxa"/>
            <w:shd w:val="clear" w:color="auto" w:fill="F2F2F2" w:themeFill="background1" w:themeFillShade="F2"/>
            <w:noWrap/>
            <w:vAlign w:val="center"/>
          </w:tcPr>
          <w:p>
            <w:pPr>
              <w:jc w:val="center"/>
              <w:rPr>
                <w:sz w:val="16"/>
                <w:szCs w:val="16"/>
              </w:rPr>
            </w:pPr>
            <w:r>
              <w:rPr>
                <w:sz w:val="16"/>
                <w:szCs w:val="16"/>
              </w:rPr>
              <w:t>21.4</w:t>
            </w:r>
          </w:p>
        </w:tc>
        <w:tc>
          <w:tcPr>
            <w:tcW w:w="550" w:type="dxa"/>
            <w:shd w:val="clear" w:color="auto" w:fill="F2F2F2" w:themeFill="background1" w:themeFillShade="F2"/>
            <w:noWrap/>
            <w:vAlign w:val="center"/>
          </w:tcPr>
          <w:p>
            <w:pPr>
              <w:jc w:val="center"/>
              <w:rPr>
                <w:sz w:val="16"/>
                <w:szCs w:val="16"/>
              </w:rPr>
            </w:pPr>
            <w:r>
              <w:rPr>
                <w:sz w:val="16"/>
                <w:szCs w:val="16"/>
              </w:rPr>
              <w:t>-3.7</w:t>
            </w:r>
          </w:p>
        </w:tc>
        <w:tc>
          <w:tcPr>
            <w:tcW w:w="550" w:type="dxa"/>
            <w:shd w:val="clear" w:color="auto" w:fill="F2F2F2" w:themeFill="background1" w:themeFillShade="F2"/>
            <w:noWrap/>
            <w:vAlign w:val="center"/>
          </w:tcPr>
          <w:p>
            <w:pPr>
              <w:jc w:val="center"/>
              <w:rPr>
                <w:sz w:val="16"/>
                <w:szCs w:val="16"/>
              </w:rPr>
            </w:pPr>
            <w:r>
              <w:rPr>
                <w:sz w:val="16"/>
                <w:szCs w:val="16"/>
              </w:rPr>
              <w:t>46.4</w:t>
            </w:r>
          </w:p>
        </w:tc>
        <w:tc>
          <w:tcPr>
            <w:tcW w:w="550" w:type="dxa"/>
            <w:shd w:val="clear" w:color="auto" w:fill="F2F2F2" w:themeFill="background1" w:themeFillShade="F2"/>
            <w:noWrap/>
            <w:vAlign w:val="center"/>
          </w:tcPr>
          <w:p>
            <w:pPr>
              <w:jc w:val="center"/>
              <w:rPr>
                <w:sz w:val="16"/>
                <w:szCs w:val="16"/>
              </w:rPr>
            </w:pPr>
            <w:r>
              <w:rPr>
                <w:sz w:val="16"/>
                <w:szCs w:val="16"/>
              </w:rPr>
              <w:t>1.9</w:t>
            </w:r>
          </w:p>
        </w:tc>
        <w:tc>
          <w:tcPr>
            <w:tcW w:w="549" w:type="dxa"/>
            <w:shd w:val="clear" w:color="auto" w:fill="F2F2F2" w:themeFill="background1" w:themeFillShade="F2"/>
            <w:noWrap/>
            <w:vAlign w:val="center"/>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sz w:val="16"/>
                <w:szCs w:val="16"/>
              </w:rPr>
            </w:pPr>
            <w:r>
              <w:rPr>
                <w:sz w:val="16"/>
                <w:szCs w:val="16"/>
              </w:rPr>
              <w:t>11.7</w:t>
            </w:r>
          </w:p>
        </w:tc>
        <w:tc>
          <w:tcPr>
            <w:tcW w:w="550" w:type="dxa"/>
            <w:shd w:val="clear" w:color="auto" w:fill="F2F2F2" w:themeFill="background1" w:themeFillShade="F2"/>
            <w:noWrap/>
            <w:vAlign w:val="center"/>
          </w:tcPr>
          <w:p>
            <w:pPr>
              <w:jc w:val="center"/>
              <w:rPr>
                <w:sz w:val="16"/>
                <w:szCs w:val="16"/>
              </w:rPr>
            </w:pPr>
            <w:r>
              <w:rPr>
                <w:sz w:val="16"/>
                <w:szCs w:val="16"/>
              </w:rPr>
              <w:t>27.0</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50" w:type="dxa"/>
            <w:shd w:val="clear" w:color="auto" w:fill="F2F2F2" w:themeFill="background1" w:themeFillShade="F2"/>
            <w:noWrap/>
            <w:vAlign w:val="center"/>
          </w:tcPr>
          <w:p>
            <w:pPr>
              <w:jc w:val="center"/>
              <w:rPr>
                <w:sz w:val="16"/>
                <w:szCs w:val="16"/>
              </w:rPr>
            </w:pPr>
            <w:r>
              <w:rPr>
                <w:sz w:val="16"/>
                <w:szCs w:val="16"/>
              </w:rPr>
              <w:t>44.8</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49" w:type="dxa"/>
            <w:shd w:val="clear" w:color="auto" w:fill="F2F2F2" w:themeFill="background1" w:themeFillShade="F2"/>
            <w:noWrap/>
            <w:vAlign w:val="center"/>
          </w:tcPr>
          <w:p>
            <w:pPr>
              <w:jc w:val="center"/>
              <w:rPr>
                <w:sz w:val="16"/>
                <w:szCs w:val="16"/>
              </w:rPr>
            </w:pPr>
            <w:r>
              <w:rPr>
                <w:sz w:val="16"/>
                <w:szCs w:val="16"/>
              </w:rPr>
              <w:t>-7.8</w:t>
            </w:r>
          </w:p>
        </w:tc>
        <w:tc>
          <w:tcPr>
            <w:tcW w:w="554" w:type="dxa"/>
            <w:shd w:val="clear" w:color="auto" w:fill="F2F2F2" w:themeFill="background1" w:themeFillShade="F2"/>
            <w:noWrap/>
            <w:vAlign w:val="center"/>
          </w:tcPr>
          <w:p>
            <w:pPr>
              <w:jc w:val="center"/>
              <w:rPr>
                <w:sz w:val="16"/>
                <w:szCs w:val="16"/>
              </w:rPr>
            </w:pPr>
            <w:r>
              <w:rPr>
                <w:sz w:val="16"/>
                <w:szCs w:val="16"/>
              </w:rPr>
              <w:t>22.8</w:t>
            </w:r>
          </w:p>
        </w:tc>
        <w:tc>
          <w:tcPr>
            <w:tcW w:w="546" w:type="dxa"/>
            <w:shd w:val="clear" w:color="auto" w:fill="F2F2F2" w:themeFill="background1" w:themeFillShade="F2"/>
            <w:noWrap/>
            <w:vAlign w:val="center"/>
          </w:tcPr>
          <w:p>
            <w:pPr>
              <w:jc w:val="center"/>
              <w:rPr>
                <w:sz w:val="16"/>
                <w:szCs w:val="16"/>
              </w:rPr>
            </w:pPr>
            <w:r>
              <w:rPr>
                <w:sz w:val="16"/>
                <w:szCs w:val="16"/>
              </w:rPr>
              <w:t>29.4</w:t>
            </w:r>
          </w:p>
        </w:tc>
        <w:tc>
          <w:tcPr>
            <w:tcW w:w="550" w:type="dxa"/>
            <w:shd w:val="clear" w:color="auto" w:fill="F2F2F2" w:themeFill="background1" w:themeFillShade="F2"/>
            <w:noWrap/>
            <w:vAlign w:val="center"/>
          </w:tcPr>
          <w:p>
            <w:pPr>
              <w:jc w:val="center"/>
              <w:rPr>
                <w:sz w:val="16"/>
                <w:szCs w:val="16"/>
              </w:rPr>
            </w:pPr>
            <w:r>
              <w:rPr>
                <w:sz w:val="16"/>
                <w:szCs w:val="16"/>
              </w:rPr>
              <w:t>-14.2</w:t>
            </w:r>
          </w:p>
        </w:tc>
        <w:tc>
          <w:tcPr>
            <w:tcW w:w="550" w:type="dxa"/>
            <w:shd w:val="clear" w:color="auto" w:fill="F2F2F2" w:themeFill="background1" w:themeFillShade="F2"/>
            <w:noWrap/>
            <w:vAlign w:val="center"/>
          </w:tcPr>
          <w:p>
            <w:pPr>
              <w:jc w:val="center"/>
              <w:rPr>
                <w:sz w:val="16"/>
                <w:szCs w:val="16"/>
              </w:rPr>
            </w:pPr>
            <w:r>
              <w:rPr>
                <w:sz w:val="16"/>
                <w:szCs w:val="16"/>
              </w:rPr>
              <w:t>73.0</w:t>
            </w:r>
          </w:p>
        </w:tc>
        <w:tc>
          <w:tcPr>
            <w:tcW w:w="549" w:type="dxa"/>
            <w:shd w:val="clear" w:color="auto" w:fill="F2F2F2" w:themeFill="background1" w:themeFillShade="F2"/>
            <w:noWrap/>
            <w:vAlign w:val="center"/>
          </w:tcPr>
          <w:p>
            <w:pPr>
              <w:jc w:val="center"/>
              <w:rPr>
                <w:sz w:val="16"/>
                <w:szCs w:val="16"/>
              </w:rPr>
            </w:pPr>
            <w:r>
              <w:rPr>
                <w:sz w:val="16"/>
                <w:szCs w:val="16"/>
              </w:rPr>
              <w:t>11.2</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22.5</w:t>
            </w:r>
          </w:p>
        </w:tc>
        <w:tc>
          <w:tcPr>
            <w:tcW w:w="550" w:type="dxa"/>
            <w:shd w:val="clear" w:color="auto" w:fill="F2F2F2" w:themeFill="background1" w:themeFillShade="F2"/>
            <w:noWrap/>
            <w:vAlign w:val="center"/>
          </w:tcPr>
          <w:p>
            <w:pPr>
              <w:jc w:val="center"/>
              <w:rPr>
                <w:sz w:val="16"/>
                <w:szCs w:val="16"/>
              </w:rPr>
            </w:pPr>
            <w:r>
              <w:rPr>
                <w:sz w:val="16"/>
                <w:szCs w:val="16"/>
              </w:rPr>
              <w:t>55.1</w:t>
            </w:r>
          </w:p>
        </w:tc>
        <w:tc>
          <w:tcPr>
            <w:tcW w:w="550" w:type="dxa"/>
            <w:shd w:val="clear" w:color="auto" w:fill="F2F2F2" w:themeFill="background1" w:themeFillShade="F2"/>
            <w:noWrap/>
            <w:vAlign w:val="center"/>
          </w:tcPr>
          <w:p>
            <w:pPr>
              <w:jc w:val="center"/>
              <w:rPr>
                <w:sz w:val="16"/>
                <w:szCs w:val="16"/>
              </w:rPr>
            </w:pPr>
            <w:r>
              <w:rPr>
                <w:sz w:val="16"/>
                <w:szCs w:val="16"/>
              </w:rPr>
              <w:t>23.2</w:t>
            </w:r>
          </w:p>
        </w:tc>
        <w:tc>
          <w:tcPr>
            <w:tcW w:w="550" w:type="dxa"/>
            <w:shd w:val="clear" w:color="auto" w:fill="F2F2F2" w:themeFill="background1" w:themeFillShade="F2"/>
            <w:noWrap/>
            <w:vAlign w:val="center"/>
          </w:tcPr>
          <w:p>
            <w:pPr>
              <w:jc w:val="center"/>
              <w:rPr>
                <w:sz w:val="16"/>
                <w:szCs w:val="16"/>
              </w:rPr>
            </w:pPr>
            <w:r>
              <w:rPr>
                <w:sz w:val="16"/>
                <w:szCs w:val="16"/>
              </w:rPr>
              <w:t>87.0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5.0</w:t>
            </w:r>
          </w:p>
        </w:tc>
        <w:tc>
          <w:tcPr>
            <w:tcW w:w="550" w:type="dxa"/>
            <w:shd w:val="clear" w:color="auto" w:fill="F2F2F2" w:themeFill="background1" w:themeFillShade="F2"/>
            <w:noWrap/>
            <w:vAlign w:val="center"/>
          </w:tcPr>
          <w:p>
            <w:pPr>
              <w:jc w:val="center"/>
              <w:rPr>
                <w:sz w:val="16"/>
                <w:szCs w:val="16"/>
              </w:rPr>
            </w:pPr>
            <w:r>
              <w:rPr>
                <w:sz w:val="16"/>
                <w:szCs w:val="16"/>
              </w:rPr>
              <w:t>-3.2</w:t>
            </w:r>
          </w:p>
        </w:tc>
        <w:tc>
          <w:tcPr>
            <w:tcW w:w="549" w:type="dxa"/>
            <w:shd w:val="clear" w:color="auto" w:fill="F2F2F2" w:themeFill="background1" w:themeFillShade="F2"/>
            <w:noWrap/>
            <w:vAlign w:val="center"/>
          </w:tcPr>
          <w:p>
            <w:pPr>
              <w:jc w:val="center"/>
              <w:rPr>
                <w:sz w:val="16"/>
                <w:szCs w:val="16"/>
              </w:rPr>
            </w:pPr>
            <w:r>
              <w:rPr>
                <w:sz w:val="16"/>
                <w:szCs w:val="16"/>
              </w:rPr>
              <w:t>13.1</w:t>
            </w:r>
          </w:p>
        </w:tc>
        <w:tc>
          <w:tcPr>
            <w:tcW w:w="550" w:type="dxa"/>
            <w:shd w:val="clear" w:color="auto" w:fill="F2F2F2" w:themeFill="background1" w:themeFillShade="F2"/>
            <w:noWrap/>
            <w:vAlign w:val="center"/>
          </w:tcPr>
          <w:p>
            <w:pPr>
              <w:jc w:val="center"/>
              <w:rPr>
                <w:sz w:val="16"/>
                <w:szCs w:val="16"/>
              </w:rPr>
            </w:pPr>
            <w:r>
              <w:rPr>
                <w:sz w:val="16"/>
                <w:szCs w:val="16"/>
              </w:rPr>
              <w:t>101.3</w:t>
            </w:r>
          </w:p>
        </w:tc>
        <w:tc>
          <w:tcPr>
            <w:tcW w:w="550" w:type="dxa"/>
            <w:shd w:val="clear" w:color="auto" w:fill="F2F2F2" w:themeFill="background1" w:themeFillShade="F2"/>
            <w:noWrap/>
            <w:vAlign w:val="center"/>
          </w:tcPr>
          <w:p>
            <w:pPr>
              <w:jc w:val="center"/>
              <w:rPr>
                <w:sz w:val="16"/>
                <w:szCs w:val="16"/>
              </w:rPr>
            </w:pPr>
            <w:r>
              <w:rPr>
                <w:sz w:val="16"/>
                <w:szCs w:val="16"/>
              </w:rPr>
              <w:t>41.2</w:t>
            </w:r>
          </w:p>
        </w:tc>
        <w:tc>
          <w:tcPr>
            <w:tcW w:w="550" w:type="dxa"/>
            <w:shd w:val="clear" w:color="auto" w:fill="F2F2F2" w:themeFill="background1" w:themeFillShade="F2"/>
            <w:noWrap/>
            <w:vAlign w:val="center"/>
          </w:tcPr>
          <w:p>
            <w:pPr>
              <w:jc w:val="center"/>
              <w:rPr>
                <w:sz w:val="16"/>
                <w:szCs w:val="16"/>
              </w:rPr>
            </w:pPr>
            <w:r>
              <w:rPr>
                <w:sz w:val="16"/>
                <w:szCs w:val="16"/>
              </w:rPr>
              <w:t>161.5</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49"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25.7</w:t>
            </w:r>
          </w:p>
        </w:tc>
        <w:tc>
          <w:tcPr>
            <w:tcW w:w="550" w:type="dxa"/>
            <w:shd w:val="clear" w:color="auto" w:fill="F2F2F2" w:themeFill="background1" w:themeFillShade="F2"/>
            <w:noWrap/>
            <w:vAlign w:val="center"/>
          </w:tcPr>
          <w:p>
            <w:pPr>
              <w:jc w:val="center"/>
              <w:rPr>
                <w:sz w:val="16"/>
                <w:szCs w:val="16"/>
              </w:rPr>
            </w:pPr>
            <w:r>
              <w:rPr>
                <w:sz w:val="16"/>
                <w:szCs w:val="16"/>
              </w:rPr>
              <w:t>54.7</w:t>
            </w:r>
          </w:p>
        </w:tc>
        <w:tc>
          <w:tcPr>
            <w:tcW w:w="550" w:type="dxa"/>
            <w:shd w:val="clear" w:color="auto" w:fill="F2F2F2" w:themeFill="background1" w:themeFillShade="F2"/>
            <w:noWrap/>
            <w:vAlign w:val="center"/>
          </w:tcPr>
          <w:p>
            <w:pPr>
              <w:jc w:val="center"/>
              <w:rPr>
                <w:sz w:val="16"/>
                <w:szCs w:val="16"/>
              </w:rPr>
            </w:pPr>
            <w:r>
              <w:rPr>
                <w:sz w:val="16"/>
                <w:szCs w:val="16"/>
              </w:rPr>
              <w:t>20.5</w:t>
            </w:r>
          </w:p>
        </w:tc>
        <w:tc>
          <w:tcPr>
            <w:tcW w:w="550" w:type="dxa"/>
            <w:shd w:val="clear" w:color="auto" w:fill="F2F2F2" w:themeFill="background1" w:themeFillShade="F2"/>
            <w:noWrap/>
            <w:vAlign w:val="center"/>
          </w:tcPr>
          <w:p>
            <w:pPr>
              <w:jc w:val="center"/>
              <w:rPr>
                <w:sz w:val="16"/>
                <w:szCs w:val="16"/>
              </w:rPr>
            </w:pPr>
            <w:r>
              <w:rPr>
                <w:sz w:val="16"/>
                <w:szCs w:val="16"/>
              </w:rPr>
              <w:t>88.8</w:t>
            </w:r>
          </w:p>
        </w:tc>
        <w:tc>
          <w:tcPr>
            <w:tcW w:w="550" w:type="dxa"/>
            <w:shd w:val="clear" w:color="auto" w:fill="F2F2F2" w:themeFill="background1" w:themeFillShade="F2"/>
            <w:noWrap/>
            <w:vAlign w:val="center"/>
          </w:tcPr>
          <w:p>
            <w:pPr>
              <w:jc w:val="center"/>
              <w:rPr>
                <w:sz w:val="16"/>
                <w:szCs w:val="16"/>
              </w:rPr>
            </w:pPr>
            <w:r>
              <w:rPr>
                <w:sz w:val="16"/>
                <w:szCs w:val="16"/>
              </w:rPr>
              <w:t>34.3</w:t>
            </w:r>
          </w:p>
        </w:tc>
        <w:tc>
          <w:tcPr>
            <w:tcW w:w="549" w:type="dxa"/>
            <w:shd w:val="clear" w:color="auto" w:fill="F2F2F2" w:themeFill="background1" w:themeFillShade="F2"/>
            <w:noWrap/>
            <w:vAlign w:val="center"/>
          </w:tcPr>
          <w:p>
            <w:pPr>
              <w:jc w:val="center"/>
              <w:rPr>
                <w:sz w:val="16"/>
                <w:szCs w:val="16"/>
              </w:rPr>
            </w:pPr>
            <w:r>
              <w:rPr>
                <w:sz w:val="16"/>
                <w:szCs w:val="16"/>
              </w:rPr>
              <w:t>20.6</w:t>
            </w:r>
          </w:p>
        </w:tc>
        <w:tc>
          <w:tcPr>
            <w:tcW w:w="554" w:type="dxa"/>
            <w:shd w:val="clear" w:color="auto" w:fill="F2F2F2" w:themeFill="background1" w:themeFillShade="F2"/>
            <w:noWrap/>
            <w:vAlign w:val="center"/>
          </w:tcPr>
          <w:p>
            <w:pPr>
              <w:jc w:val="center"/>
              <w:rPr>
                <w:sz w:val="16"/>
                <w:szCs w:val="16"/>
              </w:rPr>
            </w:pPr>
            <w:r>
              <w:rPr>
                <w:sz w:val="16"/>
                <w:szCs w:val="16"/>
              </w:rPr>
              <w:t>47.9</w:t>
            </w:r>
          </w:p>
        </w:tc>
        <w:tc>
          <w:tcPr>
            <w:tcW w:w="546" w:type="dxa"/>
            <w:shd w:val="clear" w:color="auto" w:fill="F2F2F2" w:themeFill="background1" w:themeFillShade="F2"/>
            <w:noWrap/>
            <w:vAlign w:val="center"/>
          </w:tcPr>
          <w:p>
            <w:pPr>
              <w:jc w:val="center"/>
              <w:rPr>
                <w:sz w:val="16"/>
                <w:szCs w:val="16"/>
              </w:rPr>
            </w:pPr>
            <w:r>
              <w:rPr>
                <w:sz w:val="16"/>
                <w:szCs w:val="16"/>
              </w:rPr>
              <w:t>137.9</w:t>
            </w:r>
          </w:p>
        </w:tc>
        <w:tc>
          <w:tcPr>
            <w:tcW w:w="550" w:type="dxa"/>
            <w:shd w:val="clear" w:color="auto" w:fill="F2F2F2" w:themeFill="background1" w:themeFillShade="F2"/>
            <w:noWrap/>
            <w:vAlign w:val="center"/>
          </w:tcPr>
          <w:p>
            <w:pPr>
              <w:jc w:val="center"/>
              <w:rPr>
                <w:sz w:val="16"/>
                <w:szCs w:val="16"/>
              </w:rPr>
            </w:pPr>
            <w:r>
              <w:rPr>
                <w:sz w:val="16"/>
                <w:szCs w:val="16"/>
              </w:rPr>
              <w:t>75.1</w:t>
            </w:r>
          </w:p>
        </w:tc>
        <w:tc>
          <w:tcPr>
            <w:tcW w:w="550" w:type="dxa"/>
            <w:shd w:val="clear" w:color="auto" w:fill="F2F2F2" w:themeFill="background1" w:themeFillShade="F2"/>
            <w:noWrap/>
            <w:vAlign w:val="center"/>
          </w:tcPr>
          <w:p>
            <w:pPr>
              <w:jc w:val="center"/>
              <w:rPr>
                <w:sz w:val="16"/>
                <w:szCs w:val="16"/>
              </w:rPr>
            </w:pPr>
            <w:r>
              <w:rPr>
                <w:sz w:val="16"/>
                <w:szCs w:val="16"/>
              </w:rPr>
              <w:t>200.7</w:t>
            </w:r>
          </w:p>
        </w:tc>
        <w:tc>
          <w:tcPr>
            <w:tcW w:w="549" w:type="dxa"/>
            <w:shd w:val="clear" w:color="auto" w:fill="F2F2F2" w:themeFill="background1" w:themeFillShade="F2"/>
            <w:noWrap/>
            <w:vAlign w:val="center"/>
          </w:tcPr>
          <w:p>
            <w:pPr>
              <w:jc w:val="center"/>
              <w:rPr>
                <w:sz w:val="16"/>
                <w:szCs w:val="16"/>
              </w:rPr>
            </w:pPr>
            <w:r>
              <w:rPr>
                <w:sz w:val="16"/>
                <w:szCs w:val="16"/>
              </w:rPr>
              <w:t>10.1</w:t>
            </w:r>
          </w:p>
        </w:tc>
        <w:tc>
          <w:tcPr>
            <w:tcW w:w="550" w:type="dxa"/>
            <w:shd w:val="clear" w:color="auto" w:fill="F2F2F2" w:themeFill="background1" w:themeFillShade="F2"/>
            <w:noWrap/>
            <w:vAlign w:val="center"/>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sz w:val="16"/>
                <w:szCs w:val="16"/>
              </w:rPr>
            </w:pPr>
            <w:r>
              <w:rPr>
                <w:sz w:val="16"/>
                <w:szCs w:val="16"/>
              </w:rPr>
              <w:t>28.6</w:t>
            </w:r>
          </w:p>
        </w:tc>
        <w:tc>
          <w:tcPr>
            <w:tcW w:w="550" w:type="dxa"/>
            <w:shd w:val="clear" w:color="auto" w:fill="F2F2F2" w:themeFill="background1" w:themeFillShade="F2"/>
            <w:noWrap/>
            <w:vAlign w:val="center"/>
          </w:tcPr>
          <w:p>
            <w:pPr>
              <w:jc w:val="center"/>
              <w:rPr>
                <w:sz w:val="16"/>
                <w:szCs w:val="16"/>
              </w:rPr>
            </w:pPr>
            <w:r>
              <w:rPr>
                <w:sz w:val="16"/>
                <w:szCs w:val="16"/>
              </w:rPr>
              <w:t>64.5</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129.3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Marseille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-8.6</w:t>
            </w:r>
          </w:p>
        </w:tc>
        <w:tc>
          <w:tcPr>
            <w:tcW w:w="550" w:type="dxa"/>
            <w:shd w:val="clear" w:color="auto" w:fill="F2F2F2" w:themeFill="background1" w:themeFillShade="F2"/>
            <w:noWrap/>
            <w:vAlign w:val="center"/>
          </w:tcPr>
          <w:p>
            <w:pPr>
              <w:jc w:val="center"/>
              <w:rPr>
                <w:sz w:val="16"/>
                <w:szCs w:val="16"/>
              </w:rPr>
            </w:pPr>
            <w:r>
              <w:rPr>
                <w:sz w:val="16"/>
                <w:szCs w:val="16"/>
              </w:rPr>
              <w:t>-20.8</w:t>
            </w:r>
          </w:p>
        </w:tc>
        <w:tc>
          <w:tcPr>
            <w:tcW w:w="549"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1.4</w:t>
            </w:r>
          </w:p>
        </w:tc>
        <w:tc>
          <w:tcPr>
            <w:tcW w:w="550" w:type="dxa"/>
            <w:shd w:val="clear" w:color="auto" w:fill="F2F2F2" w:themeFill="background1" w:themeFillShade="F2"/>
            <w:noWrap/>
            <w:vAlign w:val="center"/>
          </w:tcPr>
          <w:p>
            <w:pPr>
              <w:jc w:val="center"/>
              <w:rPr>
                <w:sz w:val="16"/>
                <w:szCs w:val="16"/>
              </w:rPr>
            </w:pPr>
            <w:r>
              <w:rPr>
                <w:sz w:val="16"/>
                <w:szCs w:val="16"/>
              </w:rPr>
              <w:t>-49.5</w:t>
            </w:r>
          </w:p>
        </w:tc>
        <w:tc>
          <w:tcPr>
            <w:tcW w:w="550" w:type="dxa"/>
            <w:shd w:val="clear" w:color="auto" w:fill="F2F2F2" w:themeFill="background1" w:themeFillShade="F2"/>
            <w:noWrap/>
            <w:vAlign w:val="center"/>
          </w:tcPr>
          <w:p>
            <w:pPr>
              <w:jc w:val="center"/>
              <w:rPr>
                <w:sz w:val="16"/>
                <w:szCs w:val="16"/>
              </w:rPr>
            </w:pPr>
            <w:r>
              <w:rPr>
                <w:sz w:val="16"/>
                <w:szCs w:val="16"/>
              </w:rPr>
              <w:t>52.2</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49" w:type="dxa"/>
            <w:shd w:val="clear" w:color="auto" w:fill="F2F2F2" w:themeFill="background1" w:themeFillShade="F2"/>
            <w:noWrap/>
            <w:vAlign w:val="center"/>
          </w:tcPr>
          <w:p>
            <w:pPr>
              <w:jc w:val="center"/>
              <w:rPr>
                <w:sz w:val="16"/>
                <w:szCs w:val="16"/>
              </w:rPr>
            </w:pPr>
            <w:r>
              <w:rPr>
                <w:sz w:val="16"/>
                <w:szCs w:val="16"/>
              </w:rPr>
              <w:t>-14.4</w:t>
            </w:r>
          </w:p>
        </w:tc>
        <w:tc>
          <w:tcPr>
            <w:tcW w:w="550" w:type="dxa"/>
            <w:shd w:val="clear" w:color="auto" w:fill="F2F2F2" w:themeFill="background1" w:themeFillShade="F2"/>
            <w:noWrap/>
            <w:vAlign w:val="center"/>
          </w:tcPr>
          <w:p>
            <w:pPr>
              <w:jc w:val="center"/>
              <w:rPr>
                <w:sz w:val="16"/>
                <w:szCs w:val="16"/>
              </w:rPr>
            </w:pPr>
            <w:r>
              <w:rPr>
                <w:sz w:val="16"/>
                <w:szCs w:val="16"/>
              </w:rPr>
              <w:t>8.2</w:t>
            </w:r>
          </w:p>
        </w:tc>
        <w:tc>
          <w:tcPr>
            <w:tcW w:w="550" w:type="dxa"/>
            <w:shd w:val="clear" w:color="auto" w:fill="F2F2F2" w:themeFill="background1" w:themeFillShade="F2"/>
            <w:noWrap/>
            <w:vAlign w:val="center"/>
          </w:tcPr>
          <w:p>
            <w:pPr>
              <w:jc w:val="center"/>
              <w:rPr>
                <w:sz w:val="16"/>
                <w:szCs w:val="16"/>
              </w:rPr>
            </w:pPr>
            <w:r>
              <w:rPr>
                <w:sz w:val="16"/>
                <w:szCs w:val="16"/>
              </w:rPr>
              <w:t>14.8</w:t>
            </w:r>
          </w:p>
        </w:tc>
        <w:tc>
          <w:tcPr>
            <w:tcW w:w="550" w:type="dxa"/>
            <w:shd w:val="clear" w:color="auto" w:fill="F2F2F2" w:themeFill="background1" w:themeFillShade="F2"/>
            <w:noWrap/>
            <w:vAlign w:val="center"/>
          </w:tcPr>
          <w:p>
            <w:pPr>
              <w:jc w:val="center"/>
              <w:rPr>
                <w:sz w:val="16"/>
                <w:szCs w:val="16"/>
              </w:rPr>
            </w:pPr>
            <w:r>
              <w:rPr>
                <w:sz w:val="16"/>
                <w:szCs w:val="16"/>
              </w:rPr>
              <w:t>-56.8</w:t>
            </w:r>
          </w:p>
        </w:tc>
        <w:tc>
          <w:tcPr>
            <w:tcW w:w="550" w:type="dxa"/>
            <w:shd w:val="clear" w:color="auto" w:fill="F2F2F2" w:themeFill="background1" w:themeFillShade="F2"/>
            <w:noWrap/>
            <w:vAlign w:val="center"/>
          </w:tcPr>
          <w:p>
            <w:pPr>
              <w:jc w:val="center"/>
              <w:rPr>
                <w:sz w:val="16"/>
                <w:szCs w:val="16"/>
              </w:rPr>
            </w:pPr>
            <w:r>
              <w:rPr>
                <w:sz w:val="16"/>
                <w:szCs w:val="16"/>
              </w:rPr>
              <w:t>86.4</w:t>
            </w:r>
          </w:p>
        </w:tc>
        <w:tc>
          <w:tcPr>
            <w:tcW w:w="550" w:type="dxa"/>
            <w:shd w:val="clear" w:color="auto" w:fill="F2F2F2" w:themeFill="background1" w:themeFillShade="F2"/>
            <w:noWrap/>
            <w:vAlign w:val="center"/>
          </w:tcPr>
          <w:p>
            <w:pPr>
              <w:jc w:val="center"/>
              <w:rPr>
                <w:sz w:val="16"/>
                <w:szCs w:val="16"/>
              </w:rPr>
            </w:pPr>
            <w:r>
              <w:rPr>
                <w:sz w:val="16"/>
                <w:szCs w:val="16"/>
              </w:rPr>
              <w:t>-4.3</w:t>
            </w:r>
          </w:p>
        </w:tc>
        <w:tc>
          <w:tcPr>
            <w:tcW w:w="549" w:type="dxa"/>
            <w:shd w:val="clear" w:color="auto" w:fill="F2F2F2" w:themeFill="background1" w:themeFillShade="F2"/>
            <w:noWrap/>
            <w:vAlign w:val="center"/>
          </w:tcPr>
          <w:p>
            <w:pPr>
              <w:jc w:val="center"/>
              <w:rPr>
                <w:sz w:val="16"/>
                <w:szCs w:val="16"/>
              </w:rPr>
            </w:pPr>
            <w:r>
              <w:rPr>
                <w:sz w:val="16"/>
                <w:szCs w:val="16"/>
              </w:rPr>
              <w:t>-12.5</w:t>
            </w:r>
          </w:p>
        </w:tc>
        <w:tc>
          <w:tcPr>
            <w:tcW w:w="554" w:type="dxa"/>
            <w:shd w:val="clear" w:color="auto" w:fill="F2F2F2" w:themeFill="background1" w:themeFillShade="F2"/>
            <w:noWrap/>
            <w:vAlign w:val="center"/>
          </w:tcPr>
          <w:p>
            <w:pPr>
              <w:jc w:val="center"/>
              <w:rPr>
                <w:sz w:val="16"/>
                <w:szCs w:val="16"/>
              </w:rPr>
            </w:pPr>
            <w:r>
              <w:rPr>
                <w:sz w:val="16"/>
                <w:szCs w:val="16"/>
              </w:rPr>
              <w:t>3.9</w:t>
            </w:r>
          </w:p>
        </w:tc>
        <w:tc>
          <w:tcPr>
            <w:tcW w:w="546" w:type="dxa"/>
            <w:shd w:val="clear" w:color="auto" w:fill="F2F2F2" w:themeFill="background1" w:themeFillShade="F2"/>
            <w:noWrap/>
            <w:vAlign w:val="center"/>
          </w:tcPr>
          <w:p>
            <w:pPr>
              <w:jc w:val="center"/>
              <w:rPr>
                <w:sz w:val="16"/>
                <w:szCs w:val="16"/>
              </w:rPr>
            </w:pPr>
            <w:r>
              <w:rPr>
                <w:sz w:val="16"/>
                <w:szCs w:val="16"/>
              </w:rPr>
              <w:t>14.6</w:t>
            </w:r>
          </w:p>
        </w:tc>
        <w:tc>
          <w:tcPr>
            <w:tcW w:w="550" w:type="dxa"/>
            <w:shd w:val="clear" w:color="auto" w:fill="F2F2F2" w:themeFill="background1" w:themeFillShade="F2"/>
            <w:noWrap/>
            <w:vAlign w:val="center"/>
          </w:tcPr>
          <w:p>
            <w:pPr>
              <w:jc w:val="center"/>
              <w:rPr>
                <w:sz w:val="16"/>
                <w:szCs w:val="16"/>
              </w:rPr>
            </w:pPr>
            <w:r>
              <w:rPr>
                <w:sz w:val="16"/>
                <w:szCs w:val="16"/>
              </w:rPr>
              <w:t>-30.2</w:t>
            </w:r>
          </w:p>
        </w:tc>
        <w:tc>
          <w:tcPr>
            <w:tcW w:w="550" w:type="dxa"/>
            <w:shd w:val="clear" w:color="auto" w:fill="F2F2F2" w:themeFill="background1" w:themeFillShade="F2"/>
            <w:noWrap/>
            <w:vAlign w:val="center"/>
          </w:tcPr>
          <w:p>
            <w:pPr>
              <w:jc w:val="center"/>
              <w:rPr>
                <w:sz w:val="16"/>
                <w:szCs w:val="16"/>
              </w:rPr>
            </w:pPr>
            <w:r>
              <w:rPr>
                <w:sz w:val="16"/>
                <w:szCs w:val="16"/>
              </w:rPr>
              <w:t>59.3</w:t>
            </w:r>
          </w:p>
        </w:tc>
        <w:tc>
          <w:tcPr>
            <w:tcW w:w="549" w:type="dxa"/>
            <w:shd w:val="clear" w:color="auto" w:fill="F2F2F2" w:themeFill="background1" w:themeFillShade="F2"/>
            <w:noWrap/>
            <w:vAlign w:val="center"/>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-20.4</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50" w:type="dxa"/>
            <w:shd w:val="clear" w:color="auto" w:fill="F2F2F2" w:themeFill="background1" w:themeFillShade="F2"/>
            <w:noWrap/>
            <w:vAlign w:val="center"/>
          </w:tcPr>
          <w:p>
            <w:pPr>
              <w:jc w:val="center"/>
              <w:rPr>
                <w:sz w:val="16"/>
                <w:szCs w:val="16"/>
              </w:rPr>
            </w:pPr>
            <w:r>
              <w:rPr>
                <w:sz w:val="16"/>
                <w:szCs w:val="16"/>
              </w:rPr>
              <w:t>8.9</w:t>
            </w:r>
          </w:p>
        </w:tc>
        <w:tc>
          <w:tcPr>
            <w:tcW w:w="550" w:type="dxa"/>
            <w:shd w:val="clear" w:color="auto" w:fill="F2F2F2" w:themeFill="background1" w:themeFillShade="F2"/>
            <w:noWrap/>
            <w:vAlign w:val="center"/>
          </w:tcPr>
          <w:p>
            <w:pPr>
              <w:jc w:val="center"/>
              <w:rPr>
                <w:sz w:val="16"/>
                <w:szCs w:val="16"/>
              </w:rPr>
            </w:pPr>
            <w:r>
              <w:rPr>
                <w:sz w:val="16"/>
                <w:szCs w:val="16"/>
              </w:rPr>
              <w:t>-39.3</w:t>
            </w:r>
          </w:p>
        </w:tc>
        <w:tc>
          <w:tcPr>
            <w:tcW w:w="550" w:type="dxa"/>
            <w:shd w:val="clear" w:color="auto" w:fill="F2F2F2" w:themeFill="background1" w:themeFillShade="F2"/>
            <w:noWrap/>
            <w:vAlign w:val="center"/>
          </w:tcPr>
          <w:p>
            <w:pPr>
              <w:jc w:val="center"/>
              <w:rPr>
                <w:sz w:val="16"/>
                <w:szCs w:val="16"/>
              </w:rPr>
            </w:pPr>
            <w:r>
              <w:rPr>
                <w:sz w:val="16"/>
                <w:szCs w:val="16"/>
              </w:rPr>
              <w:t>57.2</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-17.2</w:t>
            </w:r>
          </w:p>
        </w:tc>
        <w:tc>
          <w:tcPr>
            <w:tcW w:w="549" w:type="dxa"/>
            <w:shd w:val="clear" w:color="auto" w:fill="F2F2F2" w:themeFill="background1" w:themeFillShade="F2"/>
            <w:noWrap/>
            <w:vAlign w:val="center"/>
          </w:tcPr>
          <w:p>
            <w:pPr>
              <w:jc w:val="center"/>
              <w:rPr>
                <w:sz w:val="16"/>
                <w:szCs w:val="16"/>
              </w:rPr>
            </w:pPr>
            <w:r>
              <w:rPr>
                <w:sz w:val="16"/>
                <w:szCs w:val="16"/>
              </w:rPr>
              <w:t>2.9</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-35.0</w:t>
            </w:r>
          </w:p>
        </w:tc>
        <w:tc>
          <w:tcPr>
            <w:tcW w:w="550" w:type="dxa"/>
            <w:shd w:val="clear" w:color="auto" w:fill="F2F2F2" w:themeFill="background1" w:themeFillShade="F2"/>
            <w:noWrap/>
            <w:vAlign w:val="center"/>
          </w:tcPr>
          <w:p>
            <w:pPr>
              <w:jc w:val="center"/>
              <w:rPr>
                <w:sz w:val="16"/>
                <w:szCs w:val="16"/>
              </w:rPr>
            </w:pPr>
            <w:r>
              <w:rPr>
                <w:sz w:val="16"/>
                <w:szCs w:val="16"/>
              </w:rPr>
              <w:t>39.9</w:t>
            </w:r>
          </w:p>
        </w:tc>
        <w:tc>
          <w:tcPr>
            <w:tcW w:w="550" w:type="dxa"/>
            <w:shd w:val="clear" w:color="auto" w:fill="F2F2F2" w:themeFill="background1" w:themeFillShade="F2"/>
            <w:noWrap/>
            <w:vAlign w:val="center"/>
          </w:tcPr>
          <w:p>
            <w:pPr>
              <w:jc w:val="center"/>
              <w:rPr>
                <w:sz w:val="16"/>
                <w:szCs w:val="16"/>
              </w:rPr>
            </w:pPr>
            <w:r>
              <w:rPr>
                <w:sz w:val="16"/>
                <w:szCs w:val="16"/>
              </w:rPr>
              <w:t>-4.0</w:t>
            </w:r>
          </w:p>
        </w:tc>
        <w:tc>
          <w:tcPr>
            <w:tcW w:w="549"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-42.2</w:t>
            </w:r>
          </w:p>
        </w:tc>
        <w:tc>
          <w:tcPr>
            <w:tcW w:w="550" w:type="dxa"/>
            <w:shd w:val="clear" w:color="auto" w:fill="F2F2F2" w:themeFill="background1" w:themeFillShade="F2"/>
            <w:noWrap/>
            <w:vAlign w:val="center"/>
          </w:tcPr>
          <w:p>
            <w:pPr>
              <w:jc w:val="center"/>
              <w:rPr>
                <w:sz w:val="16"/>
                <w:szCs w:val="16"/>
              </w:rPr>
            </w:pPr>
            <w:r>
              <w:rPr>
                <w:sz w:val="16"/>
                <w:szCs w:val="16"/>
              </w:rPr>
              <w:t>40.3</w:t>
            </w:r>
          </w:p>
        </w:tc>
        <w:tc>
          <w:tcPr>
            <w:tcW w:w="550" w:type="dxa"/>
            <w:shd w:val="clear" w:color="auto" w:fill="F2F2F2" w:themeFill="background1" w:themeFillShade="F2"/>
            <w:noWrap/>
            <w:vAlign w:val="center"/>
          </w:tcPr>
          <w:p>
            <w:pPr>
              <w:jc w:val="center"/>
              <w:rPr>
                <w:sz w:val="16"/>
                <w:szCs w:val="16"/>
              </w:rPr>
            </w:pPr>
            <w:r>
              <w:rPr>
                <w:sz w:val="16"/>
                <w:szCs w:val="16"/>
              </w:rPr>
              <w:t>-4.9</w:t>
            </w:r>
          </w:p>
        </w:tc>
        <w:tc>
          <w:tcPr>
            <w:tcW w:w="549" w:type="dxa"/>
            <w:shd w:val="clear" w:color="auto" w:fill="F2F2F2" w:themeFill="background1" w:themeFillShade="F2"/>
            <w:noWrap/>
            <w:vAlign w:val="center"/>
          </w:tcPr>
          <w:p>
            <w:pPr>
              <w:jc w:val="center"/>
              <w:rPr>
                <w:sz w:val="16"/>
                <w:szCs w:val="16"/>
              </w:rPr>
            </w:pPr>
            <w:r>
              <w:rPr>
                <w:sz w:val="16"/>
                <w:szCs w:val="16"/>
              </w:rPr>
              <w:t>-11.3</w:t>
            </w:r>
          </w:p>
        </w:tc>
        <w:tc>
          <w:tcPr>
            <w:tcW w:w="554" w:type="dxa"/>
            <w:shd w:val="clear" w:color="auto" w:fill="F2F2F2" w:themeFill="background1" w:themeFillShade="F2"/>
            <w:noWrap/>
            <w:vAlign w:val="center"/>
          </w:tcPr>
          <w:p>
            <w:pPr>
              <w:jc w:val="center"/>
              <w:rPr>
                <w:sz w:val="16"/>
                <w:szCs w:val="16"/>
              </w:rPr>
            </w:pPr>
            <w:r>
              <w:rPr>
                <w:sz w:val="16"/>
                <w:szCs w:val="16"/>
              </w:rPr>
              <w:t>1.5</w:t>
            </w:r>
          </w:p>
        </w:tc>
        <w:tc>
          <w:tcPr>
            <w:tcW w:w="546" w:type="dxa"/>
            <w:shd w:val="clear" w:color="auto" w:fill="F2F2F2" w:themeFill="background1" w:themeFillShade="F2"/>
            <w:noWrap/>
            <w:vAlign w:val="center"/>
          </w:tcPr>
          <w:p>
            <w:pPr>
              <w:jc w:val="center"/>
              <w:rPr>
                <w:sz w:val="16"/>
                <w:szCs w:val="16"/>
              </w:rPr>
            </w:pPr>
            <w:r>
              <w:rPr>
                <w:sz w:val="16"/>
                <w:szCs w:val="16"/>
              </w:rPr>
              <w:t>24.2</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56.8</w:t>
            </w:r>
          </w:p>
        </w:tc>
        <w:tc>
          <w:tcPr>
            <w:tcW w:w="549" w:type="dxa"/>
            <w:shd w:val="clear" w:color="auto" w:fill="F2F2F2" w:themeFill="background1" w:themeFillShade="F2"/>
            <w:noWrap/>
            <w:vAlign w:val="center"/>
          </w:tcPr>
          <w:p>
            <w:pPr>
              <w:jc w:val="center"/>
              <w:rPr>
                <w:sz w:val="16"/>
                <w:szCs w:val="16"/>
              </w:rPr>
            </w:pPr>
            <w:r>
              <w:rPr>
                <w:sz w:val="16"/>
                <w:szCs w:val="16"/>
              </w:rPr>
              <w:t>-4.0</w:t>
            </w:r>
          </w:p>
        </w:tc>
        <w:tc>
          <w:tcPr>
            <w:tcW w:w="550" w:type="dxa"/>
            <w:shd w:val="clear" w:color="auto" w:fill="F2F2F2" w:themeFill="background1" w:themeFillShade="F2"/>
            <w:noWrap/>
            <w:vAlign w:val="center"/>
          </w:tcPr>
          <w:p>
            <w:pPr>
              <w:jc w:val="center"/>
              <w:rPr>
                <w:sz w:val="16"/>
                <w:szCs w:val="16"/>
              </w:rPr>
            </w:pPr>
            <w:r>
              <w:rPr>
                <w:sz w:val="16"/>
                <w:szCs w:val="16"/>
              </w:rPr>
              <w:t>-12.0</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18.1</w:t>
            </w:r>
          </w:p>
        </w:tc>
        <w:tc>
          <w:tcPr>
            <w:tcW w:w="550" w:type="dxa"/>
            <w:shd w:val="clear" w:color="auto" w:fill="F2F2F2" w:themeFill="background1" w:themeFillShade="F2"/>
            <w:noWrap/>
            <w:vAlign w:val="center"/>
          </w:tcPr>
          <w:p>
            <w:pPr>
              <w:jc w:val="center"/>
              <w:rPr>
                <w:sz w:val="16"/>
                <w:szCs w:val="16"/>
              </w:rPr>
            </w:pPr>
            <w:r>
              <w:rPr>
                <w:sz w:val="16"/>
                <w:szCs w:val="16"/>
              </w:rPr>
              <w:t>-19.1</w:t>
            </w:r>
          </w:p>
        </w:tc>
        <w:tc>
          <w:tcPr>
            <w:tcW w:w="550" w:type="dxa"/>
            <w:shd w:val="clear" w:color="auto" w:fill="F2F2F2" w:themeFill="background1" w:themeFillShade="F2"/>
            <w:noWrap/>
            <w:vAlign w:val="center"/>
          </w:tcPr>
          <w:p>
            <w:pPr>
              <w:jc w:val="center"/>
              <w:rPr>
                <w:sz w:val="16"/>
                <w:szCs w:val="16"/>
              </w:rPr>
            </w:pPr>
            <w:r>
              <w:rPr>
                <w:sz w:val="16"/>
                <w:szCs w:val="16"/>
              </w:rPr>
              <w:t>55.3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50" w:type="dxa"/>
            <w:shd w:val="clear" w:color="auto" w:fill="F2F2F2" w:themeFill="background1" w:themeFillShade="F2"/>
            <w:noWrap/>
            <w:vAlign w:val="center"/>
          </w:tcPr>
          <w:p>
            <w:pPr>
              <w:jc w:val="center"/>
              <w:rPr>
                <w:sz w:val="16"/>
                <w:szCs w:val="16"/>
              </w:rPr>
            </w:pPr>
            <w:r>
              <w:rPr>
                <w:sz w:val="16"/>
                <w:szCs w:val="16"/>
              </w:rPr>
              <w:t>-17.9</w:t>
            </w:r>
          </w:p>
        </w:tc>
        <w:tc>
          <w:tcPr>
            <w:tcW w:w="549" w:type="dxa"/>
            <w:shd w:val="clear" w:color="auto" w:fill="F2F2F2" w:themeFill="background1" w:themeFillShade="F2"/>
            <w:noWrap/>
            <w:vAlign w:val="center"/>
          </w:tcPr>
          <w:p>
            <w:pPr>
              <w:jc w:val="center"/>
              <w:rPr>
                <w:sz w:val="16"/>
                <w:szCs w:val="16"/>
              </w:rPr>
            </w:pPr>
            <w:r>
              <w:rPr>
                <w:sz w:val="16"/>
                <w:szCs w:val="16"/>
              </w:rPr>
              <w:t>8.7</w:t>
            </w:r>
          </w:p>
        </w:tc>
        <w:tc>
          <w:tcPr>
            <w:tcW w:w="550" w:type="dxa"/>
            <w:shd w:val="clear" w:color="auto" w:fill="F2F2F2" w:themeFill="background1" w:themeFillShade="F2"/>
            <w:noWrap/>
            <w:vAlign w:val="center"/>
          </w:tcPr>
          <w:p>
            <w:pPr>
              <w:jc w:val="center"/>
              <w:rPr>
                <w:sz w:val="16"/>
                <w:szCs w:val="16"/>
              </w:rPr>
            </w:pPr>
            <w:r>
              <w:rPr>
                <w:sz w:val="16"/>
                <w:szCs w:val="16"/>
              </w:rPr>
              <w:t>4.2</w:t>
            </w:r>
          </w:p>
        </w:tc>
        <w:tc>
          <w:tcPr>
            <w:tcW w:w="550" w:type="dxa"/>
            <w:shd w:val="clear" w:color="auto" w:fill="F2F2F2" w:themeFill="background1" w:themeFillShade="F2"/>
            <w:noWrap/>
            <w:vAlign w:val="center"/>
          </w:tcPr>
          <w:p>
            <w:pPr>
              <w:jc w:val="center"/>
              <w:rPr>
                <w:sz w:val="16"/>
                <w:szCs w:val="16"/>
              </w:rPr>
            </w:pPr>
            <w:r>
              <w:rPr>
                <w:sz w:val="16"/>
                <w:szCs w:val="16"/>
              </w:rPr>
              <w:t>-45.8</w:t>
            </w:r>
          </w:p>
        </w:tc>
        <w:tc>
          <w:tcPr>
            <w:tcW w:w="550" w:type="dxa"/>
            <w:shd w:val="clear" w:color="auto" w:fill="F2F2F2" w:themeFill="background1" w:themeFillShade="F2"/>
            <w:noWrap/>
            <w:vAlign w:val="center"/>
          </w:tcPr>
          <w:p>
            <w:pPr>
              <w:jc w:val="center"/>
              <w:rPr>
                <w:sz w:val="16"/>
                <w:szCs w:val="16"/>
              </w:rPr>
            </w:pPr>
            <w:r>
              <w:rPr>
                <w:sz w:val="16"/>
                <w:szCs w:val="16"/>
              </w:rPr>
              <w:t>54.2</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49" w:type="dxa"/>
            <w:shd w:val="clear" w:color="auto" w:fill="F2F2F2" w:themeFill="background1" w:themeFillShade="F2"/>
            <w:noWrap/>
            <w:vAlign w:val="center"/>
          </w:tcPr>
          <w:p>
            <w:pPr>
              <w:jc w:val="center"/>
              <w:rPr>
                <w:sz w:val="16"/>
                <w:szCs w:val="16"/>
              </w:rPr>
            </w:pPr>
            <w:r>
              <w:rPr>
                <w:sz w:val="16"/>
                <w:szCs w:val="16"/>
              </w:rPr>
              <w:t>-17.6</w:t>
            </w:r>
          </w:p>
        </w:tc>
        <w:tc>
          <w:tcPr>
            <w:tcW w:w="550" w:type="dxa"/>
            <w:shd w:val="clear" w:color="auto" w:fill="F2F2F2" w:themeFill="background1" w:themeFillShade="F2"/>
            <w:noWrap/>
            <w:vAlign w:val="center"/>
          </w:tcPr>
          <w:p>
            <w:pPr>
              <w:jc w:val="center"/>
              <w:rPr>
                <w:sz w:val="16"/>
                <w:szCs w:val="16"/>
              </w:rPr>
            </w:pPr>
            <w:r>
              <w:rPr>
                <w:sz w:val="16"/>
                <w:szCs w:val="16"/>
              </w:rPr>
              <w:t>6.7</w:t>
            </w:r>
          </w:p>
        </w:tc>
        <w:tc>
          <w:tcPr>
            <w:tcW w:w="550" w:type="dxa"/>
            <w:shd w:val="clear" w:color="auto" w:fill="F2F2F2" w:themeFill="background1" w:themeFillShade="F2"/>
            <w:noWrap/>
            <w:vAlign w:val="center"/>
          </w:tcPr>
          <w:p>
            <w:pPr>
              <w:jc w:val="center"/>
              <w:rPr>
                <w:sz w:val="16"/>
                <w:szCs w:val="16"/>
              </w:rPr>
            </w:pPr>
            <w:r>
              <w:rPr>
                <w:sz w:val="16"/>
                <w:szCs w:val="16"/>
              </w:rPr>
              <w:t>-18.8</w:t>
            </w:r>
          </w:p>
        </w:tc>
        <w:tc>
          <w:tcPr>
            <w:tcW w:w="550" w:type="dxa"/>
            <w:shd w:val="clear" w:color="auto" w:fill="F2F2F2" w:themeFill="background1" w:themeFillShade="F2"/>
            <w:noWrap/>
            <w:vAlign w:val="center"/>
          </w:tcPr>
          <w:p>
            <w:pPr>
              <w:jc w:val="center"/>
              <w:rPr>
                <w:sz w:val="16"/>
                <w:szCs w:val="16"/>
              </w:rPr>
            </w:pPr>
            <w:r>
              <w:rPr>
                <w:sz w:val="16"/>
                <w:szCs w:val="16"/>
              </w:rPr>
              <w:t>-65.1</w:t>
            </w:r>
          </w:p>
        </w:tc>
        <w:tc>
          <w:tcPr>
            <w:tcW w:w="550" w:type="dxa"/>
            <w:shd w:val="clear" w:color="auto" w:fill="F2F2F2" w:themeFill="background1" w:themeFillShade="F2"/>
            <w:noWrap/>
            <w:vAlign w:val="center"/>
          </w:tcPr>
          <w:p>
            <w:pPr>
              <w:jc w:val="center"/>
              <w:rPr>
                <w:sz w:val="16"/>
                <w:szCs w:val="16"/>
              </w:rPr>
            </w:pPr>
            <w:r>
              <w:rPr>
                <w:sz w:val="16"/>
                <w:szCs w:val="16"/>
              </w:rPr>
              <w:t>27.5</w:t>
            </w:r>
          </w:p>
        </w:tc>
        <w:tc>
          <w:tcPr>
            <w:tcW w:w="550" w:type="dxa"/>
            <w:shd w:val="clear" w:color="auto" w:fill="F2F2F2" w:themeFill="background1" w:themeFillShade="F2"/>
            <w:noWrap/>
            <w:vAlign w:val="center"/>
          </w:tcPr>
          <w:p>
            <w:pPr>
              <w:jc w:val="center"/>
              <w:rPr>
                <w:sz w:val="16"/>
                <w:szCs w:val="16"/>
              </w:rPr>
            </w:pPr>
            <w:r>
              <w:rPr>
                <w:sz w:val="16"/>
                <w:szCs w:val="16"/>
              </w:rPr>
              <w:t>-5.7</w:t>
            </w:r>
          </w:p>
        </w:tc>
        <w:tc>
          <w:tcPr>
            <w:tcW w:w="549" w:type="dxa"/>
            <w:shd w:val="clear" w:color="auto" w:fill="F2F2F2" w:themeFill="background1" w:themeFillShade="F2"/>
            <w:noWrap/>
            <w:vAlign w:val="center"/>
          </w:tcPr>
          <w:p>
            <w:pPr>
              <w:jc w:val="center"/>
              <w:rPr>
                <w:sz w:val="16"/>
                <w:szCs w:val="16"/>
              </w:rPr>
            </w:pPr>
            <w:r>
              <w:rPr>
                <w:sz w:val="16"/>
                <w:szCs w:val="16"/>
              </w:rPr>
              <w:t>-14.7</w:t>
            </w:r>
          </w:p>
        </w:tc>
        <w:tc>
          <w:tcPr>
            <w:tcW w:w="554" w:type="dxa"/>
            <w:shd w:val="clear" w:color="auto" w:fill="F2F2F2" w:themeFill="background1" w:themeFillShade="F2"/>
            <w:noWrap/>
            <w:vAlign w:val="center"/>
          </w:tcPr>
          <w:p>
            <w:pPr>
              <w:jc w:val="center"/>
              <w:rPr>
                <w:sz w:val="16"/>
                <w:szCs w:val="16"/>
              </w:rPr>
            </w:pPr>
            <w:r>
              <w:rPr>
                <w:sz w:val="16"/>
                <w:szCs w:val="16"/>
              </w:rPr>
              <w:t>3.4</w:t>
            </w:r>
          </w:p>
        </w:tc>
        <w:tc>
          <w:tcPr>
            <w:tcW w:w="546" w:type="dxa"/>
            <w:shd w:val="clear" w:color="auto" w:fill="F2F2F2" w:themeFill="background1" w:themeFillShade="F2"/>
            <w:noWrap/>
            <w:vAlign w:val="center"/>
          </w:tcPr>
          <w:p>
            <w:pPr>
              <w:jc w:val="center"/>
              <w:rPr>
                <w:sz w:val="16"/>
                <w:szCs w:val="16"/>
              </w:rPr>
            </w:pPr>
            <w:r>
              <w:rPr>
                <w:sz w:val="16"/>
                <w:szCs w:val="16"/>
              </w:rPr>
              <w:t>37.4</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75.8</w:t>
            </w:r>
          </w:p>
        </w:tc>
        <w:tc>
          <w:tcPr>
            <w:tcW w:w="549" w:type="dxa"/>
            <w:shd w:val="clear" w:color="auto" w:fill="F2F2F2" w:themeFill="background1" w:themeFillShade="F2"/>
            <w:noWrap/>
            <w:vAlign w:val="center"/>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sz w:val="16"/>
                <w:szCs w:val="16"/>
              </w:rPr>
            </w:pPr>
            <w:r>
              <w:rPr>
                <w:sz w:val="16"/>
                <w:szCs w:val="16"/>
              </w:rPr>
              <w:t>-6.0</w:t>
            </w:r>
          </w:p>
        </w:tc>
        <w:tc>
          <w:tcPr>
            <w:tcW w:w="550" w:type="dxa"/>
            <w:shd w:val="clear" w:color="auto" w:fill="F2F2F2" w:themeFill="background1" w:themeFillShade="F2"/>
            <w:noWrap/>
            <w:vAlign w:val="center"/>
          </w:tcPr>
          <w:p>
            <w:pPr>
              <w:jc w:val="center"/>
              <w:rPr>
                <w:sz w:val="16"/>
                <w:szCs w:val="16"/>
              </w:rPr>
            </w:pPr>
            <w:r>
              <w:rPr>
                <w:sz w:val="16"/>
                <w:szCs w:val="16"/>
              </w:rPr>
              <w:t>18.9</w:t>
            </w:r>
          </w:p>
        </w:tc>
        <w:tc>
          <w:tcPr>
            <w:tcW w:w="550" w:type="dxa"/>
            <w:shd w:val="clear" w:color="auto" w:fill="F2F2F2" w:themeFill="background1" w:themeFillShade="F2"/>
            <w:noWrap/>
            <w:vAlign w:val="center"/>
          </w:tcPr>
          <w:p>
            <w:pPr>
              <w:jc w:val="center"/>
              <w:rPr>
                <w:sz w:val="16"/>
                <w:szCs w:val="16"/>
              </w:rPr>
            </w:pPr>
            <w:r>
              <w:rPr>
                <w:sz w:val="16"/>
                <w:szCs w:val="16"/>
              </w:rPr>
              <w:t>33.1</w:t>
            </w:r>
          </w:p>
        </w:tc>
        <w:tc>
          <w:tcPr>
            <w:tcW w:w="550" w:type="dxa"/>
            <w:shd w:val="clear" w:color="auto" w:fill="F2F2F2" w:themeFill="background1" w:themeFillShade="F2"/>
            <w:noWrap/>
            <w:vAlign w:val="center"/>
          </w:tcPr>
          <w:p>
            <w:pPr>
              <w:jc w:val="center"/>
              <w:rPr>
                <w:sz w:val="16"/>
                <w:szCs w:val="16"/>
              </w:rPr>
            </w:pPr>
            <w:r>
              <w:rPr>
                <w:sz w:val="16"/>
                <w:szCs w:val="16"/>
              </w:rPr>
              <w:t>-41.9</w:t>
            </w:r>
          </w:p>
        </w:tc>
        <w:tc>
          <w:tcPr>
            <w:tcW w:w="550" w:type="dxa"/>
            <w:shd w:val="clear" w:color="auto" w:fill="F2F2F2" w:themeFill="background1" w:themeFillShade="F2"/>
            <w:noWrap/>
            <w:vAlign w:val="center"/>
          </w:tcPr>
          <w:p>
            <w:pPr>
              <w:jc w:val="center"/>
              <w:rPr>
                <w:sz w:val="16"/>
                <w:szCs w:val="16"/>
              </w:rPr>
            </w:pPr>
            <w:r>
              <w:rPr>
                <w:sz w:val="16"/>
                <w:szCs w:val="16"/>
              </w:rPr>
              <w:t>108.1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Montpellier</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1.9</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49" w:type="dxa"/>
            <w:shd w:val="clear" w:color="auto" w:fill="F2F2F2" w:themeFill="background1" w:themeFillShade="F2"/>
            <w:noWrap/>
            <w:vAlign w:val="center"/>
          </w:tcPr>
          <w:p>
            <w:pPr>
              <w:jc w:val="center"/>
              <w:rPr>
                <w:sz w:val="16"/>
                <w:szCs w:val="16"/>
              </w:rPr>
            </w:pPr>
            <w:r>
              <w:rPr>
                <w:sz w:val="16"/>
                <w:szCs w:val="16"/>
              </w:rPr>
              <w:t>11.2</w:t>
            </w:r>
          </w:p>
        </w:tc>
        <w:tc>
          <w:tcPr>
            <w:tcW w:w="550"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-8.9</w:t>
            </w:r>
          </w:p>
        </w:tc>
        <w:tc>
          <w:tcPr>
            <w:tcW w:w="550" w:type="dxa"/>
            <w:shd w:val="clear" w:color="auto" w:fill="F2F2F2" w:themeFill="background1" w:themeFillShade="F2"/>
            <w:noWrap/>
            <w:vAlign w:val="center"/>
          </w:tcPr>
          <w:p>
            <w:pPr>
              <w:jc w:val="center"/>
              <w:rPr>
                <w:sz w:val="16"/>
                <w:szCs w:val="16"/>
              </w:rPr>
            </w:pPr>
            <w:r>
              <w:rPr>
                <w:sz w:val="16"/>
                <w:szCs w:val="16"/>
              </w:rPr>
              <w:t>23.3</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49"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-11.5</w:t>
            </w:r>
          </w:p>
        </w:tc>
        <w:tc>
          <w:tcPr>
            <w:tcW w:w="550" w:type="dxa"/>
            <w:shd w:val="clear" w:color="auto" w:fill="F2F2F2" w:themeFill="background1" w:themeFillShade="F2"/>
            <w:noWrap/>
            <w:vAlign w:val="center"/>
          </w:tcPr>
          <w:p>
            <w:pPr>
              <w:jc w:val="center"/>
              <w:rPr>
                <w:sz w:val="16"/>
                <w:szCs w:val="16"/>
              </w:rPr>
            </w:pPr>
            <w:r>
              <w:rPr>
                <w:sz w:val="16"/>
                <w:szCs w:val="16"/>
              </w:rPr>
              <w:t>10.8</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49" w:type="dxa"/>
            <w:shd w:val="clear" w:color="auto" w:fill="F2F2F2" w:themeFill="background1" w:themeFillShade="F2"/>
            <w:noWrap/>
            <w:vAlign w:val="center"/>
          </w:tcPr>
          <w:p>
            <w:pPr>
              <w:jc w:val="center"/>
              <w:rPr>
                <w:sz w:val="16"/>
                <w:szCs w:val="16"/>
              </w:rPr>
            </w:pPr>
            <w:r>
              <w:rPr>
                <w:sz w:val="16"/>
                <w:szCs w:val="16"/>
              </w:rPr>
              <w:t>-33.4</w:t>
            </w:r>
          </w:p>
        </w:tc>
        <w:tc>
          <w:tcPr>
            <w:tcW w:w="554" w:type="dxa"/>
            <w:shd w:val="clear" w:color="auto" w:fill="F2F2F2" w:themeFill="background1" w:themeFillShade="F2"/>
            <w:noWrap/>
            <w:vAlign w:val="center"/>
          </w:tcPr>
          <w:p>
            <w:pPr>
              <w:jc w:val="center"/>
              <w:rPr>
                <w:sz w:val="16"/>
                <w:szCs w:val="16"/>
              </w:rPr>
            </w:pPr>
            <w:r>
              <w:rPr>
                <w:sz w:val="16"/>
                <w:szCs w:val="16"/>
              </w:rPr>
              <w:t>7.0</w:t>
            </w:r>
          </w:p>
        </w:tc>
        <w:tc>
          <w:tcPr>
            <w:tcW w:w="546" w:type="dxa"/>
            <w:shd w:val="clear" w:color="auto" w:fill="F2F2F2" w:themeFill="background1" w:themeFillShade="F2"/>
            <w:noWrap/>
            <w:vAlign w:val="center"/>
          </w:tcPr>
          <w:p>
            <w:pPr>
              <w:jc w:val="center"/>
              <w:rPr>
                <w:sz w:val="16"/>
                <w:szCs w:val="16"/>
              </w:rPr>
            </w:pPr>
            <w:r>
              <w:rPr>
                <w:sz w:val="16"/>
                <w:szCs w:val="16"/>
              </w:rPr>
              <w:t>17.0</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43.7</w:t>
            </w:r>
          </w:p>
        </w:tc>
        <w:tc>
          <w:tcPr>
            <w:tcW w:w="549"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-4.5</w:t>
            </w:r>
          </w:p>
        </w:tc>
        <w:tc>
          <w:tcPr>
            <w:tcW w:w="550" w:type="dxa"/>
            <w:shd w:val="clear" w:color="auto" w:fill="F2F2F2" w:themeFill="background1" w:themeFillShade="F2"/>
            <w:noWrap/>
            <w:vAlign w:val="center"/>
          </w:tcPr>
          <w:p>
            <w:pPr>
              <w:jc w:val="center"/>
              <w:rPr>
                <w:sz w:val="16"/>
                <w:szCs w:val="16"/>
              </w:rPr>
            </w:pPr>
            <w:r>
              <w:rPr>
                <w:sz w:val="16"/>
                <w:szCs w:val="16"/>
              </w:rPr>
              <w:t>5.8</w:t>
            </w:r>
          </w:p>
        </w:tc>
        <w:tc>
          <w:tcPr>
            <w:tcW w:w="550" w:type="dxa"/>
            <w:shd w:val="clear" w:color="auto" w:fill="F2F2F2" w:themeFill="background1" w:themeFillShade="F2"/>
            <w:noWrap/>
            <w:vAlign w:val="center"/>
          </w:tcPr>
          <w:p>
            <w:pPr>
              <w:jc w:val="center"/>
              <w:rPr>
                <w:sz w:val="16"/>
                <w:szCs w:val="16"/>
              </w:rPr>
            </w:pPr>
            <w:r>
              <w:rPr>
                <w:sz w:val="16"/>
                <w:szCs w:val="16"/>
              </w:rPr>
              <w:t>2.1</w:t>
            </w:r>
          </w:p>
        </w:tc>
        <w:tc>
          <w:tcPr>
            <w:tcW w:w="550" w:type="dxa"/>
            <w:shd w:val="clear" w:color="auto" w:fill="F2F2F2" w:themeFill="background1" w:themeFillShade="F2"/>
            <w:noWrap/>
            <w:vAlign w:val="center"/>
          </w:tcPr>
          <w:p>
            <w:pPr>
              <w:jc w:val="center"/>
              <w:rPr>
                <w:sz w:val="16"/>
                <w:szCs w:val="16"/>
              </w:rPr>
            </w:pPr>
            <w:r>
              <w:rPr>
                <w:sz w:val="16"/>
                <w:szCs w:val="16"/>
              </w:rPr>
              <w:t>-10.3</w:t>
            </w:r>
          </w:p>
        </w:tc>
        <w:tc>
          <w:tcPr>
            <w:tcW w:w="550" w:type="dxa"/>
            <w:shd w:val="clear" w:color="auto" w:fill="F2F2F2" w:themeFill="background1" w:themeFillShade="F2"/>
            <w:noWrap/>
            <w:vAlign w:val="center"/>
          </w:tcPr>
          <w:p>
            <w:pPr>
              <w:jc w:val="center"/>
              <w:rPr>
                <w:sz w:val="16"/>
                <w:szCs w:val="16"/>
              </w:rPr>
            </w:pPr>
            <w:r>
              <w:rPr>
                <w:sz w:val="16"/>
                <w:szCs w:val="16"/>
              </w:rPr>
              <w:t>14.6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50" w:type="dxa"/>
            <w:shd w:val="clear" w:color="auto" w:fill="F2F2F2" w:themeFill="background1" w:themeFillShade="F2"/>
            <w:noWrap/>
            <w:vAlign w:val="center"/>
          </w:tcPr>
          <w:p>
            <w:pPr>
              <w:jc w:val="center"/>
              <w:rPr>
                <w:sz w:val="16"/>
                <w:szCs w:val="16"/>
              </w:rPr>
            </w:pPr>
            <w:r>
              <w:rPr>
                <w:sz w:val="16"/>
                <w:szCs w:val="16"/>
              </w:rPr>
              <w:t>-7.1</w:t>
            </w:r>
          </w:p>
        </w:tc>
        <w:tc>
          <w:tcPr>
            <w:tcW w:w="549" w:type="dxa"/>
            <w:shd w:val="clear" w:color="auto" w:fill="F2F2F2" w:themeFill="background1" w:themeFillShade="F2"/>
            <w:noWrap/>
            <w:vAlign w:val="center"/>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sz w:val="16"/>
                <w:szCs w:val="16"/>
              </w:rPr>
            </w:pPr>
            <w:r>
              <w:rPr>
                <w:sz w:val="16"/>
                <w:szCs w:val="16"/>
              </w:rPr>
              <w:t>10.8</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50" w:type="dxa"/>
            <w:shd w:val="clear" w:color="auto" w:fill="F2F2F2" w:themeFill="background1" w:themeFillShade="F2"/>
            <w:noWrap/>
            <w:vAlign w:val="center"/>
          </w:tcPr>
          <w:p>
            <w:pPr>
              <w:jc w:val="center"/>
              <w:rPr>
                <w:sz w:val="16"/>
                <w:szCs w:val="16"/>
              </w:rPr>
            </w:pPr>
            <w:r>
              <w:rPr>
                <w:sz w:val="16"/>
                <w:szCs w:val="16"/>
              </w:rPr>
              <w:t>23.8</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49"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4.3</w:t>
            </w:r>
          </w:p>
        </w:tc>
        <w:tc>
          <w:tcPr>
            <w:tcW w:w="550" w:type="dxa"/>
            <w:shd w:val="clear" w:color="auto" w:fill="F2F2F2" w:themeFill="background1" w:themeFillShade="F2"/>
            <w:noWrap/>
            <w:vAlign w:val="center"/>
          </w:tcPr>
          <w:p>
            <w:pPr>
              <w:jc w:val="center"/>
              <w:rPr>
                <w:sz w:val="16"/>
                <w:szCs w:val="16"/>
              </w:rPr>
            </w:pPr>
            <w:r>
              <w:rPr>
                <w:sz w:val="16"/>
                <w:szCs w:val="16"/>
              </w:rPr>
              <w:t>1.9</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11.3</w:t>
            </w:r>
          </w:p>
        </w:tc>
        <w:tc>
          <w:tcPr>
            <w:tcW w:w="550" w:type="dxa"/>
            <w:shd w:val="clear" w:color="auto" w:fill="F2F2F2" w:themeFill="background1" w:themeFillShade="F2"/>
            <w:noWrap/>
            <w:vAlign w:val="center"/>
          </w:tcPr>
          <w:p>
            <w:pPr>
              <w:jc w:val="center"/>
              <w:rPr>
                <w:sz w:val="16"/>
                <w:szCs w:val="16"/>
              </w:rPr>
            </w:pPr>
            <w:r>
              <w:rPr>
                <w:sz w:val="16"/>
                <w:szCs w:val="16"/>
              </w:rPr>
              <w:t>1.5</w:t>
            </w:r>
          </w:p>
        </w:tc>
        <w:tc>
          <w:tcPr>
            <w:tcW w:w="549" w:type="dxa"/>
            <w:shd w:val="clear" w:color="auto" w:fill="F2F2F2" w:themeFill="background1" w:themeFillShade="F2"/>
            <w:noWrap/>
            <w:vAlign w:val="center"/>
          </w:tcPr>
          <w:p>
            <w:pPr>
              <w:jc w:val="center"/>
              <w:rPr>
                <w:sz w:val="16"/>
                <w:szCs w:val="16"/>
              </w:rPr>
            </w:pPr>
            <w:r>
              <w:rPr>
                <w:sz w:val="16"/>
                <w:szCs w:val="16"/>
              </w:rPr>
              <w:t>-7.8</w:t>
            </w:r>
          </w:p>
        </w:tc>
        <w:tc>
          <w:tcPr>
            <w:tcW w:w="554" w:type="dxa"/>
            <w:shd w:val="clear" w:color="auto" w:fill="F2F2F2" w:themeFill="background1" w:themeFillShade="F2"/>
            <w:noWrap/>
            <w:vAlign w:val="center"/>
          </w:tcPr>
          <w:p>
            <w:pPr>
              <w:jc w:val="center"/>
              <w:rPr>
                <w:sz w:val="16"/>
                <w:szCs w:val="16"/>
              </w:rPr>
            </w:pPr>
            <w:r>
              <w:rPr>
                <w:sz w:val="16"/>
                <w:szCs w:val="16"/>
              </w:rPr>
              <w:t>10.9</w:t>
            </w:r>
          </w:p>
        </w:tc>
        <w:tc>
          <w:tcPr>
            <w:tcW w:w="546" w:type="dxa"/>
            <w:shd w:val="clear" w:color="auto" w:fill="F2F2F2" w:themeFill="background1" w:themeFillShade="F2"/>
            <w:noWrap/>
            <w:vAlign w:val="center"/>
          </w:tcPr>
          <w:p>
            <w:pPr>
              <w:jc w:val="center"/>
              <w:rPr>
                <w:sz w:val="16"/>
                <w:szCs w:val="16"/>
              </w:rPr>
            </w:pPr>
            <w:r>
              <w:rPr>
                <w:sz w:val="16"/>
                <w:szCs w:val="16"/>
              </w:rPr>
              <w:t>23.5</w:t>
            </w:r>
          </w:p>
        </w:tc>
        <w:tc>
          <w:tcPr>
            <w:tcW w:w="550" w:type="dxa"/>
            <w:shd w:val="clear" w:color="auto" w:fill="F2F2F2" w:themeFill="background1" w:themeFillShade="F2"/>
            <w:noWrap/>
            <w:vAlign w:val="center"/>
          </w:tcPr>
          <w:p>
            <w:pPr>
              <w:jc w:val="center"/>
              <w:rPr>
                <w:sz w:val="16"/>
                <w:szCs w:val="16"/>
              </w:rPr>
            </w:pPr>
            <w:r>
              <w:rPr>
                <w:sz w:val="16"/>
                <w:szCs w:val="16"/>
              </w:rPr>
              <w:t>5.7</w:t>
            </w:r>
          </w:p>
        </w:tc>
        <w:tc>
          <w:tcPr>
            <w:tcW w:w="550" w:type="dxa"/>
            <w:shd w:val="clear" w:color="auto" w:fill="F2F2F2" w:themeFill="background1" w:themeFillShade="F2"/>
            <w:noWrap/>
            <w:vAlign w:val="center"/>
          </w:tcPr>
          <w:p>
            <w:pPr>
              <w:jc w:val="center"/>
              <w:rPr>
                <w:sz w:val="16"/>
                <w:szCs w:val="16"/>
              </w:rPr>
            </w:pPr>
            <w:r>
              <w:rPr>
                <w:sz w:val="16"/>
                <w:szCs w:val="16"/>
              </w:rPr>
              <w:t>41.3</w:t>
            </w:r>
          </w:p>
        </w:tc>
        <w:tc>
          <w:tcPr>
            <w:tcW w:w="549"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-2.8</w:t>
            </w:r>
          </w:p>
        </w:tc>
        <w:tc>
          <w:tcPr>
            <w:tcW w:w="550"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-2.3</w:t>
            </w:r>
          </w:p>
        </w:tc>
        <w:tc>
          <w:tcPr>
            <w:tcW w:w="550" w:type="dxa"/>
            <w:shd w:val="clear" w:color="auto" w:fill="F2F2F2" w:themeFill="background1" w:themeFillShade="F2"/>
            <w:noWrap/>
            <w:vAlign w:val="center"/>
          </w:tcPr>
          <w:p>
            <w:pPr>
              <w:jc w:val="center"/>
              <w:rPr>
                <w:sz w:val="16"/>
                <w:szCs w:val="16"/>
              </w:rPr>
            </w:pPr>
            <w:r>
              <w:rPr>
                <w:sz w:val="16"/>
                <w:szCs w:val="16"/>
              </w:rPr>
              <w:t>17.5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-0.7</w:t>
            </w:r>
          </w:p>
        </w:tc>
        <w:tc>
          <w:tcPr>
            <w:tcW w:w="550" w:type="dxa"/>
            <w:shd w:val="clear" w:color="auto" w:fill="F2F2F2" w:themeFill="background1" w:themeFillShade="F2"/>
            <w:noWrap/>
            <w:vAlign w:val="center"/>
          </w:tcPr>
          <w:p>
            <w:pPr>
              <w:jc w:val="center"/>
              <w:rPr>
                <w:sz w:val="16"/>
                <w:szCs w:val="16"/>
              </w:rPr>
            </w:pPr>
            <w:r>
              <w:rPr>
                <w:sz w:val="16"/>
                <w:szCs w:val="16"/>
              </w:rPr>
              <w:t>-10.1</w:t>
            </w:r>
          </w:p>
        </w:tc>
        <w:tc>
          <w:tcPr>
            <w:tcW w:w="549" w:type="dxa"/>
            <w:shd w:val="clear" w:color="auto" w:fill="F2F2F2" w:themeFill="background1" w:themeFillShade="F2"/>
            <w:noWrap/>
            <w:vAlign w:val="center"/>
          </w:tcPr>
          <w:p>
            <w:pPr>
              <w:jc w:val="center"/>
              <w:rPr>
                <w:sz w:val="16"/>
                <w:szCs w:val="16"/>
              </w:rPr>
            </w:pPr>
            <w:r>
              <w:rPr>
                <w:sz w:val="16"/>
                <w:szCs w:val="16"/>
              </w:rPr>
              <w:t>8.6</w:t>
            </w:r>
          </w:p>
        </w:tc>
        <w:tc>
          <w:tcPr>
            <w:tcW w:w="550" w:type="dxa"/>
            <w:shd w:val="clear" w:color="auto" w:fill="F2F2F2" w:themeFill="background1" w:themeFillShade="F2"/>
            <w:noWrap/>
            <w:vAlign w:val="center"/>
          </w:tcPr>
          <w:p>
            <w:pPr>
              <w:jc w:val="center"/>
              <w:rPr>
                <w:sz w:val="16"/>
                <w:szCs w:val="16"/>
              </w:rPr>
            </w:pPr>
            <w:r>
              <w:rPr>
                <w:sz w:val="16"/>
                <w:szCs w:val="16"/>
              </w:rPr>
              <w:t>16.3</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33.0</w:t>
            </w:r>
          </w:p>
        </w:tc>
        <w:tc>
          <w:tcPr>
            <w:tcW w:w="550" w:type="dxa"/>
            <w:shd w:val="clear" w:color="auto" w:fill="F2F2F2" w:themeFill="background1" w:themeFillShade="F2"/>
            <w:noWrap/>
            <w:vAlign w:val="center"/>
          </w:tcPr>
          <w:p>
            <w:pPr>
              <w:jc w:val="center"/>
              <w:rPr>
                <w:sz w:val="16"/>
                <w:szCs w:val="16"/>
              </w:rPr>
            </w:pPr>
            <w:r>
              <w:rPr>
                <w:sz w:val="16"/>
                <w:szCs w:val="16"/>
              </w:rPr>
              <w:t>0.1</w:t>
            </w:r>
          </w:p>
        </w:tc>
        <w:tc>
          <w:tcPr>
            <w:tcW w:w="549" w:type="dxa"/>
            <w:shd w:val="clear" w:color="auto" w:fill="F2F2F2" w:themeFill="background1" w:themeFillShade="F2"/>
            <w:noWrap/>
            <w:vAlign w:val="center"/>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sz w:val="16"/>
                <w:szCs w:val="16"/>
              </w:rPr>
            </w:pPr>
            <w:r>
              <w:rPr>
                <w:sz w:val="16"/>
                <w:szCs w:val="16"/>
              </w:rPr>
              <w:t>6.8</w:t>
            </w:r>
          </w:p>
        </w:tc>
        <w:tc>
          <w:tcPr>
            <w:tcW w:w="550" w:type="dxa"/>
            <w:shd w:val="clear" w:color="auto" w:fill="F2F2F2" w:themeFill="background1" w:themeFillShade="F2"/>
            <w:noWrap/>
            <w:vAlign w:val="center"/>
          </w:tcPr>
          <w:p>
            <w:pPr>
              <w:jc w:val="center"/>
              <w:rPr>
                <w:sz w:val="16"/>
                <w:szCs w:val="16"/>
              </w:rPr>
            </w:pPr>
            <w:r>
              <w:rPr>
                <w:sz w:val="16"/>
                <w:szCs w:val="16"/>
              </w:rPr>
              <w:t>5.6</w:t>
            </w:r>
          </w:p>
        </w:tc>
        <w:tc>
          <w:tcPr>
            <w:tcW w:w="550" w:type="dxa"/>
            <w:shd w:val="clear" w:color="auto" w:fill="F2F2F2" w:themeFill="background1" w:themeFillShade="F2"/>
            <w:noWrap/>
            <w:vAlign w:val="center"/>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sz w:val="16"/>
                <w:szCs w:val="16"/>
              </w:rPr>
            </w:pPr>
            <w:r>
              <w:rPr>
                <w:sz w:val="16"/>
                <w:szCs w:val="16"/>
              </w:rPr>
              <w:t>19.3</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49" w:type="dxa"/>
            <w:shd w:val="clear" w:color="auto" w:fill="F2F2F2" w:themeFill="background1" w:themeFillShade="F2"/>
            <w:noWrap/>
            <w:vAlign w:val="center"/>
          </w:tcPr>
          <w:p>
            <w:pPr>
              <w:jc w:val="center"/>
              <w:rPr>
                <w:sz w:val="16"/>
                <w:szCs w:val="16"/>
              </w:rPr>
            </w:pPr>
            <w:r>
              <w:rPr>
                <w:sz w:val="16"/>
                <w:szCs w:val="16"/>
              </w:rPr>
              <w:t>-2.1</w:t>
            </w:r>
          </w:p>
        </w:tc>
        <w:tc>
          <w:tcPr>
            <w:tcW w:w="554" w:type="dxa"/>
            <w:shd w:val="clear" w:color="auto" w:fill="F2F2F2" w:themeFill="background1" w:themeFillShade="F2"/>
            <w:noWrap/>
            <w:vAlign w:val="center"/>
          </w:tcPr>
          <w:p>
            <w:pPr>
              <w:jc w:val="center"/>
              <w:rPr>
                <w:sz w:val="16"/>
                <w:szCs w:val="16"/>
              </w:rPr>
            </w:pPr>
            <w:r>
              <w:rPr>
                <w:sz w:val="16"/>
                <w:szCs w:val="16"/>
              </w:rPr>
              <w:t>21.6</w:t>
            </w:r>
          </w:p>
        </w:tc>
        <w:tc>
          <w:tcPr>
            <w:tcW w:w="546" w:type="dxa"/>
            <w:shd w:val="clear" w:color="auto" w:fill="F2F2F2" w:themeFill="background1" w:themeFillShade="F2"/>
            <w:noWrap/>
            <w:vAlign w:val="center"/>
          </w:tcPr>
          <w:p>
            <w:pPr>
              <w:jc w:val="center"/>
              <w:rPr>
                <w:sz w:val="16"/>
                <w:szCs w:val="16"/>
              </w:rPr>
            </w:pPr>
            <w:r>
              <w:rPr>
                <w:sz w:val="16"/>
                <w:szCs w:val="16"/>
              </w:rPr>
              <w:t>30.6</w:t>
            </w:r>
          </w:p>
        </w:tc>
        <w:tc>
          <w:tcPr>
            <w:tcW w:w="550" w:type="dxa"/>
            <w:shd w:val="clear" w:color="auto" w:fill="F2F2F2" w:themeFill="background1" w:themeFillShade="F2"/>
            <w:noWrap/>
            <w:vAlign w:val="center"/>
          </w:tcPr>
          <w:p>
            <w:pPr>
              <w:jc w:val="center"/>
              <w:rPr>
                <w:sz w:val="16"/>
                <w:szCs w:val="16"/>
              </w:rPr>
            </w:pPr>
            <w:r>
              <w:rPr>
                <w:sz w:val="16"/>
                <w:szCs w:val="16"/>
              </w:rPr>
              <w:t>11.5</w:t>
            </w:r>
          </w:p>
        </w:tc>
        <w:tc>
          <w:tcPr>
            <w:tcW w:w="550" w:type="dxa"/>
            <w:shd w:val="clear" w:color="auto" w:fill="F2F2F2" w:themeFill="background1" w:themeFillShade="F2"/>
            <w:noWrap/>
            <w:vAlign w:val="center"/>
          </w:tcPr>
          <w:p>
            <w:pPr>
              <w:jc w:val="center"/>
              <w:rPr>
                <w:sz w:val="16"/>
                <w:szCs w:val="16"/>
              </w:rPr>
            </w:pPr>
            <w:r>
              <w:rPr>
                <w:sz w:val="16"/>
                <w:szCs w:val="16"/>
              </w:rPr>
              <w:t>49.6</w:t>
            </w:r>
          </w:p>
        </w:tc>
        <w:tc>
          <w:tcPr>
            <w:tcW w:w="549" w:type="dxa"/>
            <w:shd w:val="clear" w:color="auto" w:fill="F2F2F2" w:themeFill="background1" w:themeFillShade="F2"/>
            <w:noWrap/>
            <w:vAlign w:val="center"/>
          </w:tcPr>
          <w:p>
            <w:pPr>
              <w:jc w:val="center"/>
              <w:rPr>
                <w:sz w:val="16"/>
                <w:szCs w:val="16"/>
              </w:rPr>
            </w:pPr>
            <w:r>
              <w:rPr>
                <w:sz w:val="16"/>
                <w:szCs w:val="16"/>
              </w:rPr>
              <w:t>2.1</w:t>
            </w:r>
          </w:p>
        </w:tc>
        <w:tc>
          <w:tcPr>
            <w:tcW w:w="550" w:type="dxa"/>
            <w:shd w:val="clear" w:color="auto" w:fill="F2F2F2" w:themeFill="background1" w:themeFillShade="F2"/>
            <w:noWrap/>
            <w:vAlign w:val="center"/>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sz w:val="16"/>
                <w:szCs w:val="16"/>
              </w:rPr>
            </w:pPr>
            <w:r>
              <w:rPr>
                <w:sz w:val="16"/>
                <w:szCs w:val="16"/>
              </w:rPr>
              <w:t>15.5</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30.7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Nancy</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-6.2</w:t>
            </w:r>
          </w:p>
        </w:tc>
        <w:tc>
          <w:tcPr>
            <w:tcW w:w="550" w:type="dxa"/>
            <w:shd w:val="clear" w:color="auto" w:fill="F2F2F2" w:themeFill="background1" w:themeFillShade="F2"/>
            <w:noWrap/>
            <w:vAlign w:val="center"/>
          </w:tcPr>
          <w:p>
            <w:pPr>
              <w:jc w:val="center"/>
              <w:rPr>
                <w:sz w:val="16"/>
                <w:szCs w:val="16"/>
              </w:rPr>
            </w:pPr>
            <w:r>
              <w:rPr>
                <w:sz w:val="16"/>
                <w:szCs w:val="16"/>
              </w:rPr>
              <w:t>-25.7</w:t>
            </w:r>
          </w:p>
        </w:tc>
        <w:tc>
          <w:tcPr>
            <w:tcW w:w="549"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31.4</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66.3</w:t>
            </w:r>
          </w:p>
        </w:tc>
        <w:tc>
          <w:tcPr>
            <w:tcW w:w="550" w:type="dxa"/>
            <w:shd w:val="clear" w:color="auto" w:fill="F2F2F2" w:themeFill="background1" w:themeFillShade="F2"/>
            <w:noWrap/>
            <w:vAlign w:val="center"/>
          </w:tcPr>
          <w:p>
            <w:pPr>
              <w:jc w:val="center"/>
              <w:rPr>
                <w:sz w:val="16"/>
                <w:szCs w:val="16"/>
              </w:rPr>
            </w:pPr>
            <w:r>
              <w:rPr>
                <w:sz w:val="16"/>
                <w:szCs w:val="16"/>
              </w:rPr>
              <w:t>-10.7</w:t>
            </w:r>
          </w:p>
        </w:tc>
        <w:tc>
          <w:tcPr>
            <w:tcW w:w="549" w:type="dxa"/>
            <w:shd w:val="clear" w:color="auto" w:fill="F2F2F2" w:themeFill="background1" w:themeFillShade="F2"/>
            <w:noWrap/>
            <w:vAlign w:val="center"/>
          </w:tcPr>
          <w:p>
            <w:pPr>
              <w:jc w:val="center"/>
              <w:rPr>
                <w:sz w:val="16"/>
                <w:szCs w:val="16"/>
              </w:rPr>
            </w:pPr>
            <w:r>
              <w:rPr>
                <w:sz w:val="16"/>
                <w:szCs w:val="16"/>
              </w:rPr>
              <w:t>-40.8</w:t>
            </w:r>
          </w:p>
        </w:tc>
        <w:tc>
          <w:tcPr>
            <w:tcW w:w="550" w:type="dxa"/>
            <w:shd w:val="clear" w:color="auto" w:fill="F2F2F2" w:themeFill="background1" w:themeFillShade="F2"/>
            <w:noWrap/>
            <w:vAlign w:val="center"/>
          </w:tcPr>
          <w:p>
            <w:pPr>
              <w:jc w:val="center"/>
              <w:rPr>
                <w:sz w:val="16"/>
                <w:szCs w:val="16"/>
              </w:rPr>
            </w:pPr>
            <w:r>
              <w:rPr>
                <w:sz w:val="16"/>
                <w:szCs w:val="16"/>
              </w:rPr>
              <w:t>19.4</w:t>
            </w:r>
          </w:p>
        </w:tc>
        <w:tc>
          <w:tcPr>
            <w:tcW w:w="550" w:type="dxa"/>
            <w:shd w:val="clear" w:color="auto" w:fill="F2F2F2" w:themeFill="background1" w:themeFillShade="F2"/>
            <w:noWrap/>
            <w:vAlign w:val="center"/>
          </w:tcPr>
          <w:p>
            <w:pPr>
              <w:jc w:val="center"/>
              <w:rPr>
                <w:sz w:val="16"/>
                <w:szCs w:val="16"/>
              </w:rPr>
            </w:pPr>
            <w:r>
              <w:rPr>
                <w:sz w:val="16"/>
                <w:szCs w:val="16"/>
              </w:rPr>
              <w:t>51.0</w:t>
            </w:r>
          </w:p>
        </w:tc>
        <w:tc>
          <w:tcPr>
            <w:tcW w:w="550" w:type="dxa"/>
            <w:shd w:val="clear" w:color="auto" w:fill="F2F2F2" w:themeFill="background1" w:themeFillShade="F2"/>
            <w:noWrap/>
            <w:vAlign w:val="center"/>
          </w:tcPr>
          <w:p>
            <w:pPr>
              <w:jc w:val="center"/>
              <w:rPr>
                <w:sz w:val="16"/>
                <w:szCs w:val="16"/>
              </w:rPr>
            </w:pPr>
            <w:r>
              <w:rPr>
                <w:sz w:val="16"/>
                <w:szCs w:val="16"/>
              </w:rPr>
              <w:t>-44.6</w:t>
            </w:r>
          </w:p>
        </w:tc>
        <w:tc>
          <w:tcPr>
            <w:tcW w:w="550" w:type="dxa"/>
            <w:shd w:val="clear" w:color="auto" w:fill="F2F2F2" w:themeFill="background1" w:themeFillShade="F2"/>
            <w:noWrap/>
            <w:vAlign w:val="center"/>
          </w:tcPr>
          <w:p>
            <w:pPr>
              <w:jc w:val="center"/>
              <w:rPr>
                <w:sz w:val="16"/>
                <w:szCs w:val="16"/>
              </w:rPr>
            </w:pPr>
            <w:r>
              <w:rPr>
                <w:sz w:val="16"/>
                <w:szCs w:val="16"/>
              </w:rPr>
              <w:t>146.6</w:t>
            </w:r>
          </w:p>
        </w:tc>
        <w:tc>
          <w:tcPr>
            <w:tcW w:w="550" w:type="dxa"/>
            <w:shd w:val="clear" w:color="auto" w:fill="F2F2F2" w:themeFill="background1" w:themeFillShade="F2"/>
            <w:noWrap/>
            <w:vAlign w:val="center"/>
          </w:tcPr>
          <w:p>
            <w:pPr>
              <w:jc w:val="center"/>
              <w:rPr>
                <w:sz w:val="16"/>
                <w:szCs w:val="16"/>
              </w:rPr>
            </w:pPr>
            <w:r>
              <w:rPr>
                <w:sz w:val="16"/>
                <w:szCs w:val="16"/>
              </w:rPr>
              <w:t>-3.3</w:t>
            </w:r>
          </w:p>
        </w:tc>
        <w:tc>
          <w:tcPr>
            <w:tcW w:w="549" w:type="dxa"/>
            <w:shd w:val="clear" w:color="auto" w:fill="F2F2F2" w:themeFill="background1" w:themeFillShade="F2"/>
            <w:noWrap/>
            <w:vAlign w:val="center"/>
          </w:tcPr>
          <w:p>
            <w:pPr>
              <w:jc w:val="center"/>
              <w:rPr>
                <w:sz w:val="16"/>
                <w:szCs w:val="16"/>
              </w:rPr>
            </w:pPr>
            <w:r>
              <w:rPr>
                <w:sz w:val="16"/>
                <w:szCs w:val="16"/>
              </w:rPr>
              <w:t>-18.0</w:t>
            </w:r>
          </w:p>
        </w:tc>
        <w:tc>
          <w:tcPr>
            <w:tcW w:w="554" w:type="dxa"/>
            <w:shd w:val="clear" w:color="auto" w:fill="F2F2F2" w:themeFill="background1" w:themeFillShade="F2"/>
            <w:noWrap/>
            <w:vAlign w:val="center"/>
          </w:tcPr>
          <w:p>
            <w:pPr>
              <w:jc w:val="center"/>
              <w:rPr>
                <w:sz w:val="16"/>
                <w:szCs w:val="16"/>
              </w:rPr>
            </w:pPr>
            <w:r>
              <w:rPr>
                <w:sz w:val="16"/>
                <w:szCs w:val="16"/>
              </w:rPr>
              <w:t>11.5</w:t>
            </w:r>
          </w:p>
        </w:tc>
        <w:tc>
          <w:tcPr>
            <w:tcW w:w="546" w:type="dxa"/>
            <w:shd w:val="clear" w:color="auto" w:fill="F2F2F2" w:themeFill="background1" w:themeFillShade="F2"/>
            <w:noWrap/>
            <w:vAlign w:val="center"/>
          </w:tcPr>
          <w:p>
            <w:pPr>
              <w:jc w:val="center"/>
              <w:rPr>
                <w:sz w:val="16"/>
                <w:szCs w:val="16"/>
              </w:rPr>
            </w:pPr>
            <w:r>
              <w:rPr>
                <w:sz w:val="16"/>
                <w:szCs w:val="16"/>
              </w:rPr>
              <w:t>37.8</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50" w:type="dxa"/>
            <w:shd w:val="clear" w:color="auto" w:fill="F2F2F2" w:themeFill="background1" w:themeFillShade="F2"/>
            <w:noWrap/>
            <w:vAlign w:val="center"/>
          </w:tcPr>
          <w:p>
            <w:pPr>
              <w:jc w:val="center"/>
              <w:rPr>
                <w:sz w:val="16"/>
                <w:szCs w:val="16"/>
              </w:rPr>
            </w:pPr>
            <w:r>
              <w:rPr>
                <w:sz w:val="16"/>
                <w:szCs w:val="16"/>
              </w:rPr>
              <w:t>71.0</w:t>
            </w:r>
          </w:p>
        </w:tc>
        <w:tc>
          <w:tcPr>
            <w:tcW w:w="549" w:type="dxa"/>
            <w:shd w:val="clear" w:color="auto" w:fill="F2F2F2" w:themeFill="background1" w:themeFillShade="F2"/>
            <w:noWrap/>
            <w:vAlign w:val="center"/>
          </w:tcPr>
          <w:p>
            <w:pPr>
              <w:jc w:val="center"/>
              <w:rPr>
                <w:sz w:val="16"/>
                <w:szCs w:val="16"/>
              </w:rPr>
            </w:pPr>
            <w:r>
              <w:rPr>
                <w:sz w:val="16"/>
                <w:szCs w:val="16"/>
              </w:rPr>
              <w:t>4.9</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14.0</w:t>
            </w:r>
          </w:p>
        </w:tc>
        <w:tc>
          <w:tcPr>
            <w:tcW w:w="550" w:type="dxa"/>
            <w:shd w:val="clear" w:color="auto" w:fill="F2F2F2" w:themeFill="background1" w:themeFillShade="F2"/>
            <w:noWrap/>
            <w:vAlign w:val="center"/>
          </w:tcPr>
          <w:p>
            <w:pPr>
              <w:jc w:val="center"/>
              <w:rPr>
                <w:sz w:val="16"/>
                <w:szCs w:val="16"/>
              </w:rPr>
            </w:pPr>
            <w:r>
              <w:rPr>
                <w:sz w:val="16"/>
                <w:szCs w:val="16"/>
              </w:rPr>
              <w:t>18.5</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50" w:type="dxa"/>
            <w:shd w:val="clear" w:color="auto" w:fill="F2F2F2" w:themeFill="background1" w:themeFillShade="F2"/>
            <w:noWrap/>
            <w:vAlign w:val="center"/>
          </w:tcPr>
          <w:p>
            <w:pPr>
              <w:jc w:val="center"/>
              <w:rPr>
                <w:sz w:val="16"/>
                <w:szCs w:val="16"/>
              </w:rPr>
            </w:pPr>
            <w:r>
              <w:rPr>
                <w:sz w:val="16"/>
                <w:szCs w:val="16"/>
              </w:rPr>
              <w:t>42.6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-13.9</w:t>
            </w:r>
          </w:p>
        </w:tc>
        <w:tc>
          <w:tcPr>
            <w:tcW w:w="549" w:type="dxa"/>
            <w:shd w:val="clear" w:color="auto" w:fill="F2F2F2" w:themeFill="background1" w:themeFillShade="F2"/>
            <w:noWrap/>
            <w:vAlign w:val="center"/>
          </w:tcPr>
          <w:p>
            <w:pPr>
              <w:jc w:val="center"/>
              <w:rPr>
                <w:sz w:val="16"/>
                <w:szCs w:val="16"/>
              </w:rPr>
            </w:pPr>
            <w:r>
              <w:rPr>
                <w:sz w:val="16"/>
                <w:szCs w:val="16"/>
              </w:rPr>
              <w:t>12.1</w:t>
            </w:r>
          </w:p>
        </w:tc>
        <w:tc>
          <w:tcPr>
            <w:tcW w:w="550" w:type="dxa"/>
            <w:shd w:val="clear" w:color="auto" w:fill="F2F2F2" w:themeFill="background1" w:themeFillShade="F2"/>
            <w:noWrap/>
            <w:vAlign w:val="center"/>
          </w:tcPr>
          <w:p>
            <w:pPr>
              <w:jc w:val="center"/>
              <w:rPr>
                <w:sz w:val="16"/>
                <w:szCs w:val="16"/>
              </w:rPr>
            </w:pPr>
            <w:r>
              <w:rPr>
                <w:sz w:val="16"/>
                <w:szCs w:val="16"/>
              </w:rPr>
              <w:t>34.7</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61.1</w:t>
            </w:r>
          </w:p>
        </w:tc>
        <w:tc>
          <w:tcPr>
            <w:tcW w:w="550" w:type="dxa"/>
            <w:shd w:val="clear" w:color="auto" w:fill="F2F2F2" w:themeFill="background1" w:themeFillShade="F2"/>
            <w:noWrap/>
            <w:vAlign w:val="center"/>
          </w:tcPr>
          <w:p>
            <w:pPr>
              <w:jc w:val="center"/>
              <w:rPr>
                <w:sz w:val="16"/>
                <w:szCs w:val="16"/>
              </w:rPr>
            </w:pPr>
            <w:r>
              <w:rPr>
                <w:sz w:val="16"/>
                <w:szCs w:val="16"/>
              </w:rPr>
              <w:t>-10.1</w:t>
            </w:r>
          </w:p>
        </w:tc>
        <w:tc>
          <w:tcPr>
            <w:tcW w:w="549" w:type="dxa"/>
            <w:shd w:val="clear" w:color="auto" w:fill="F2F2F2" w:themeFill="background1" w:themeFillShade="F2"/>
            <w:noWrap/>
            <w:vAlign w:val="center"/>
          </w:tcPr>
          <w:p>
            <w:pPr>
              <w:jc w:val="center"/>
              <w:rPr>
                <w:sz w:val="16"/>
                <w:szCs w:val="16"/>
              </w:rPr>
            </w:pPr>
            <w:r>
              <w:rPr>
                <w:sz w:val="16"/>
                <w:szCs w:val="16"/>
              </w:rPr>
              <w:t>-34.8</w:t>
            </w:r>
          </w:p>
        </w:tc>
        <w:tc>
          <w:tcPr>
            <w:tcW w:w="550" w:type="dxa"/>
            <w:shd w:val="clear" w:color="auto" w:fill="F2F2F2" w:themeFill="background1" w:themeFillShade="F2"/>
            <w:noWrap/>
            <w:vAlign w:val="center"/>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sz w:val="16"/>
                <w:szCs w:val="16"/>
              </w:rPr>
            </w:pPr>
            <w:r>
              <w:rPr>
                <w:sz w:val="16"/>
                <w:szCs w:val="16"/>
              </w:rPr>
              <w:t>53.1</w:t>
            </w:r>
          </w:p>
        </w:tc>
        <w:tc>
          <w:tcPr>
            <w:tcW w:w="550" w:type="dxa"/>
            <w:shd w:val="clear" w:color="auto" w:fill="F2F2F2" w:themeFill="background1" w:themeFillShade="F2"/>
            <w:noWrap/>
            <w:vAlign w:val="center"/>
          </w:tcPr>
          <w:p>
            <w:pPr>
              <w:jc w:val="center"/>
              <w:rPr>
                <w:sz w:val="16"/>
                <w:szCs w:val="16"/>
              </w:rPr>
            </w:pPr>
            <w:r>
              <w:rPr>
                <w:sz w:val="16"/>
                <w:szCs w:val="16"/>
              </w:rPr>
              <w:t>-24.3</w:t>
            </w:r>
          </w:p>
        </w:tc>
        <w:tc>
          <w:tcPr>
            <w:tcW w:w="550" w:type="dxa"/>
            <w:shd w:val="clear" w:color="auto" w:fill="F2F2F2" w:themeFill="background1" w:themeFillShade="F2"/>
            <w:noWrap/>
            <w:vAlign w:val="center"/>
          </w:tcPr>
          <w:p>
            <w:pPr>
              <w:jc w:val="center"/>
              <w:rPr>
                <w:sz w:val="16"/>
                <w:szCs w:val="16"/>
              </w:rPr>
            </w:pPr>
            <w:r>
              <w:rPr>
                <w:sz w:val="16"/>
                <w:szCs w:val="16"/>
              </w:rPr>
              <w:t>130.6</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49" w:type="dxa"/>
            <w:shd w:val="clear" w:color="auto" w:fill="F2F2F2" w:themeFill="background1" w:themeFillShade="F2"/>
            <w:noWrap/>
            <w:vAlign w:val="center"/>
          </w:tcPr>
          <w:p>
            <w:pPr>
              <w:jc w:val="center"/>
              <w:rPr>
                <w:sz w:val="16"/>
                <w:szCs w:val="16"/>
              </w:rPr>
            </w:pPr>
            <w:r>
              <w:rPr>
                <w:sz w:val="16"/>
                <w:szCs w:val="16"/>
              </w:rPr>
              <w:t>-8.5</w:t>
            </w:r>
          </w:p>
        </w:tc>
        <w:tc>
          <w:tcPr>
            <w:tcW w:w="554" w:type="dxa"/>
            <w:shd w:val="clear" w:color="auto" w:fill="F2F2F2" w:themeFill="background1" w:themeFillShade="F2"/>
            <w:noWrap/>
            <w:vAlign w:val="center"/>
          </w:tcPr>
          <w:p>
            <w:pPr>
              <w:jc w:val="center"/>
              <w:rPr>
                <w:sz w:val="16"/>
                <w:szCs w:val="16"/>
              </w:rPr>
            </w:pPr>
            <w:r>
              <w:rPr>
                <w:sz w:val="16"/>
                <w:szCs w:val="16"/>
              </w:rPr>
              <w:t>9.2</w:t>
            </w:r>
          </w:p>
        </w:tc>
        <w:tc>
          <w:tcPr>
            <w:tcW w:w="546" w:type="dxa"/>
            <w:shd w:val="clear" w:color="auto" w:fill="F2F2F2" w:themeFill="background1" w:themeFillShade="F2"/>
            <w:noWrap/>
            <w:vAlign w:val="center"/>
          </w:tcPr>
          <w:p>
            <w:pPr>
              <w:jc w:val="center"/>
              <w:rPr>
                <w:sz w:val="16"/>
                <w:szCs w:val="16"/>
              </w:rPr>
            </w:pPr>
            <w:r>
              <w:rPr>
                <w:sz w:val="16"/>
                <w:szCs w:val="16"/>
              </w:rPr>
              <w:t>43.2</w:t>
            </w:r>
          </w:p>
        </w:tc>
        <w:tc>
          <w:tcPr>
            <w:tcW w:w="550" w:type="dxa"/>
            <w:shd w:val="clear" w:color="auto" w:fill="F2F2F2" w:themeFill="background1" w:themeFillShade="F2"/>
            <w:noWrap/>
            <w:vAlign w:val="center"/>
          </w:tcPr>
          <w:p>
            <w:pPr>
              <w:jc w:val="center"/>
              <w:rPr>
                <w:sz w:val="16"/>
                <w:szCs w:val="16"/>
              </w:rPr>
            </w:pPr>
            <w:r>
              <w:rPr>
                <w:sz w:val="16"/>
                <w:szCs w:val="16"/>
              </w:rPr>
              <w:t>20.2</w:t>
            </w:r>
          </w:p>
        </w:tc>
        <w:tc>
          <w:tcPr>
            <w:tcW w:w="550" w:type="dxa"/>
            <w:shd w:val="clear" w:color="auto" w:fill="F2F2F2" w:themeFill="background1" w:themeFillShade="F2"/>
            <w:noWrap/>
            <w:vAlign w:val="center"/>
          </w:tcPr>
          <w:p>
            <w:pPr>
              <w:jc w:val="center"/>
              <w:rPr>
                <w:sz w:val="16"/>
                <w:szCs w:val="16"/>
              </w:rPr>
            </w:pPr>
            <w:r>
              <w:rPr>
                <w:sz w:val="16"/>
                <w:szCs w:val="16"/>
              </w:rPr>
              <w:t>66.1</w:t>
            </w:r>
          </w:p>
        </w:tc>
        <w:tc>
          <w:tcPr>
            <w:tcW w:w="549" w:type="dxa"/>
            <w:shd w:val="clear" w:color="auto" w:fill="F2F2F2" w:themeFill="background1" w:themeFillShade="F2"/>
            <w:noWrap/>
            <w:vAlign w:val="center"/>
          </w:tcPr>
          <w:p>
            <w:pPr>
              <w:jc w:val="center"/>
              <w:rPr>
                <w:sz w:val="16"/>
                <w:szCs w:val="16"/>
              </w:rPr>
            </w:pPr>
            <w:r>
              <w:rPr>
                <w:sz w:val="16"/>
                <w:szCs w:val="16"/>
              </w:rPr>
              <w:t>5.9</w:t>
            </w:r>
          </w:p>
        </w:tc>
        <w:tc>
          <w:tcPr>
            <w:tcW w:w="550" w:type="dxa"/>
            <w:shd w:val="clear" w:color="auto" w:fill="F2F2F2" w:themeFill="background1" w:themeFillShade="F2"/>
            <w:noWrap/>
            <w:vAlign w:val="center"/>
          </w:tcPr>
          <w:p>
            <w:pPr>
              <w:jc w:val="center"/>
              <w:rPr>
                <w:sz w:val="16"/>
                <w:szCs w:val="16"/>
              </w:rPr>
            </w:pPr>
            <w:r>
              <w:rPr>
                <w:sz w:val="16"/>
                <w:szCs w:val="16"/>
              </w:rPr>
              <w:t>-1.0</w:t>
            </w:r>
          </w:p>
        </w:tc>
        <w:tc>
          <w:tcPr>
            <w:tcW w:w="550" w:type="dxa"/>
            <w:shd w:val="clear" w:color="auto" w:fill="F2F2F2" w:themeFill="background1" w:themeFillShade="F2"/>
            <w:noWrap/>
            <w:vAlign w:val="center"/>
          </w:tcPr>
          <w:p>
            <w:pPr>
              <w:jc w:val="center"/>
              <w:rPr>
                <w:sz w:val="16"/>
                <w:szCs w:val="16"/>
              </w:rPr>
            </w:pPr>
            <w:r>
              <w:rPr>
                <w:sz w:val="16"/>
                <w:szCs w:val="16"/>
              </w:rPr>
              <w:t>12.9</w:t>
            </w:r>
          </w:p>
        </w:tc>
        <w:tc>
          <w:tcPr>
            <w:tcW w:w="550" w:type="dxa"/>
            <w:shd w:val="clear" w:color="auto" w:fill="F2F2F2" w:themeFill="background1" w:themeFillShade="F2"/>
            <w:noWrap/>
            <w:vAlign w:val="center"/>
          </w:tcPr>
          <w:p>
            <w:pPr>
              <w:jc w:val="center"/>
              <w:rPr>
                <w:sz w:val="16"/>
                <w:szCs w:val="16"/>
              </w:rPr>
            </w:pPr>
            <w:r>
              <w:rPr>
                <w:sz w:val="16"/>
                <w:szCs w:val="16"/>
              </w:rPr>
              <w:t>19.3</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37.7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5.4</w:t>
            </w:r>
          </w:p>
        </w:tc>
        <w:tc>
          <w:tcPr>
            <w:tcW w:w="550" w:type="dxa"/>
            <w:shd w:val="clear" w:color="auto" w:fill="F2F2F2" w:themeFill="background1" w:themeFillShade="F2"/>
            <w:noWrap/>
            <w:vAlign w:val="center"/>
          </w:tcPr>
          <w:p>
            <w:pPr>
              <w:jc w:val="center"/>
              <w:rPr>
                <w:sz w:val="16"/>
                <w:szCs w:val="16"/>
              </w:rPr>
            </w:pPr>
            <w:r>
              <w:rPr>
                <w:sz w:val="16"/>
                <w:szCs w:val="16"/>
              </w:rPr>
              <w:t>-9.4</w:t>
            </w:r>
          </w:p>
        </w:tc>
        <w:tc>
          <w:tcPr>
            <w:tcW w:w="549" w:type="dxa"/>
            <w:shd w:val="clear" w:color="auto" w:fill="F2F2F2" w:themeFill="background1" w:themeFillShade="F2"/>
            <w:noWrap/>
            <w:vAlign w:val="center"/>
          </w:tcPr>
          <w:p>
            <w:pPr>
              <w:jc w:val="center"/>
              <w:rPr>
                <w:sz w:val="16"/>
                <w:szCs w:val="16"/>
              </w:rPr>
            </w:pPr>
            <w:r>
              <w:rPr>
                <w:sz w:val="16"/>
                <w:szCs w:val="16"/>
              </w:rPr>
              <w:t>20.1</w:t>
            </w:r>
          </w:p>
        </w:tc>
        <w:tc>
          <w:tcPr>
            <w:tcW w:w="550" w:type="dxa"/>
            <w:shd w:val="clear" w:color="auto" w:fill="F2F2F2" w:themeFill="background1" w:themeFillShade="F2"/>
            <w:noWrap/>
            <w:vAlign w:val="center"/>
          </w:tcPr>
          <w:p>
            <w:pPr>
              <w:jc w:val="center"/>
              <w:rPr>
                <w:sz w:val="16"/>
                <w:szCs w:val="16"/>
              </w:rPr>
            </w:pPr>
            <w:r>
              <w:rPr>
                <w:sz w:val="16"/>
                <w:szCs w:val="16"/>
              </w:rPr>
              <w:t>37.0</w:t>
            </w:r>
          </w:p>
        </w:tc>
        <w:tc>
          <w:tcPr>
            <w:tcW w:w="550" w:type="dxa"/>
            <w:shd w:val="clear" w:color="auto" w:fill="F2F2F2" w:themeFill="background1" w:themeFillShade="F2"/>
            <w:noWrap/>
            <w:vAlign w:val="center"/>
          </w:tcPr>
          <w:p>
            <w:pPr>
              <w:jc w:val="center"/>
              <w:rPr>
                <w:sz w:val="16"/>
                <w:szCs w:val="16"/>
              </w:rPr>
            </w:pPr>
            <w:r>
              <w:rPr>
                <w:sz w:val="16"/>
                <w:szCs w:val="16"/>
              </w:rPr>
              <w:t>6.0</w:t>
            </w:r>
          </w:p>
        </w:tc>
        <w:tc>
          <w:tcPr>
            <w:tcW w:w="550" w:type="dxa"/>
            <w:shd w:val="clear" w:color="auto" w:fill="F2F2F2" w:themeFill="background1" w:themeFillShade="F2"/>
            <w:noWrap/>
            <w:vAlign w:val="center"/>
          </w:tcPr>
          <w:p>
            <w:pPr>
              <w:jc w:val="center"/>
              <w:rPr>
                <w:sz w:val="16"/>
                <w:szCs w:val="16"/>
              </w:rPr>
            </w:pPr>
            <w:r>
              <w:rPr>
                <w:sz w:val="16"/>
                <w:szCs w:val="16"/>
              </w:rPr>
              <w:t>68.1</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49" w:type="dxa"/>
            <w:shd w:val="clear" w:color="auto" w:fill="F2F2F2" w:themeFill="background1" w:themeFillShade="F2"/>
            <w:noWrap/>
            <w:vAlign w:val="center"/>
          </w:tcPr>
          <w:p>
            <w:pPr>
              <w:jc w:val="center"/>
              <w:rPr>
                <w:sz w:val="16"/>
                <w:szCs w:val="16"/>
              </w:rPr>
            </w:pPr>
            <w:r>
              <w:rPr>
                <w:sz w:val="16"/>
                <w:szCs w:val="16"/>
              </w:rPr>
              <w:t>-34.3</w:t>
            </w:r>
          </w:p>
        </w:tc>
        <w:tc>
          <w:tcPr>
            <w:tcW w:w="550" w:type="dxa"/>
            <w:shd w:val="clear" w:color="auto" w:fill="F2F2F2" w:themeFill="background1" w:themeFillShade="F2"/>
            <w:noWrap/>
            <w:vAlign w:val="center"/>
          </w:tcPr>
          <w:p>
            <w:pPr>
              <w:jc w:val="center"/>
              <w:rPr>
                <w:sz w:val="16"/>
                <w:szCs w:val="16"/>
              </w:rPr>
            </w:pPr>
            <w:r>
              <w:rPr>
                <w:sz w:val="16"/>
                <w:szCs w:val="16"/>
              </w:rPr>
              <w:t>16.0</w:t>
            </w:r>
          </w:p>
        </w:tc>
        <w:tc>
          <w:tcPr>
            <w:tcW w:w="550" w:type="dxa"/>
            <w:shd w:val="clear" w:color="auto" w:fill="F2F2F2" w:themeFill="background1" w:themeFillShade="F2"/>
            <w:noWrap/>
            <w:vAlign w:val="center"/>
          </w:tcPr>
          <w:p>
            <w:pPr>
              <w:jc w:val="center"/>
              <w:rPr>
                <w:sz w:val="16"/>
                <w:szCs w:val="16"/>
              </w:rPr>
            </w:pPr>
            <w:r>
              <w:rPr>
                <w:sz w:val="16"/>
                <w:szCs w:val="16"/>
              </w:rPr>
              <w:t>56.4</w:t>
            </w:r>
          </w:p>
        </w:tc>
        <w:tc>
          <w:tcPr>
            <w:tcW w:w="550" w:type="dxa"/>
            <w:shd w:val="clear" w:color="auto" w:fill="F2F2F2" w:themeFill="background1" w:themeFillShade="F2"/>
            <w:noWrap/>
            <w:vAlign w:val="center"/>
          </w:tcPr>
          <w:p>
            <w:pPr>
              <w:jc w:val="center"/>
              <w:rPr>
                <w:sz w:val="16"/>
                <w:szCs w:val="16"/>
              </w:rPr>
            </w:pPr>
            <w:r>
              <w:rPr>
                <w:sz w:val="16"/>
                <w:szCs w:val="16"/>
              </w:rPr>
              <w:t>-22.2</w:t>
            </w:r>
          </w:p>
        </w:tc>
        <w:tc>
          <w:tcPr>
            <w:tcW w:w="550" w:type="dxa"/>
            <w:shd w:val="clear" w:color="auto" w:fill="F2F2F2" w:themeFill="background1" w:themeFillShade="F2"/>
            <w:noWrap/>
            <w:vAlign w:val="center"/>
          </w:tcPr>
          <w:p>
            <w:pPr>
              <w:jc w:val="center"/>
              <w:rPr>
                <w:sz w:val="16"/>
                <w:szCs w:val="16"/>
              </w:rPr>
            </w:pPr>
            <w:r>
              <w:rPr>
                <w:sz w:val="16"/>
                <w:szCs w:val="16"/>
              </w:rPr>
              <w:t>135.1</w:t>
            </w:r>
          </w:p>
        </w:tc>
        <w:tc>
          <w:tcPr>
            <w:tcW w:w="550" w:type="dxa"/>
            <w:shd w:val="clear" w:color="auto" w:fill="F2F2F2" w:themeFill="background1" w:themeFillShade="F2"/>
            <w:noWrap/>
            <w:vAlign w:val="center"/>
          </w:tcPr>
          <w:p>
            <w:pPr>
              <w:jc w:val="center"/>
              <w:rPr>
                <w:sz w:val="16"/>
                <w:szCs w:val="16"/>
              </w:rPr>
            </w:pPr>
            <w:r>
              <w:rPr>
                <w:sz w:val="16"/>
                <w:szCs w:val="16"/>
              </w:rPr>
              <w:t>9.7</w:t>
            </w:r>
          </w:p>
        </w:tc>
        <w:tc>
          <w:tcPr>
            <w:tcW w:w="549" w:type="dxa"/>
            <w:shd w:val="clear" w:color="auto" w:fill="F2F2F2" w:themeFill="background1" w:themeFillShade="F2"/>
            <w:noWrap/>
            <w:vAlign w:val="center"/>
          </w:tcPr>
          <w:p>
            <w:pPr>
              <w:jc w:val="center"/>
              <w:rPr>
                <w:sz w:val="16"/>
                <w:szCs w:val="16"/>
              </w:rPr>
            </w:pPr>
            <w:r>
              <w:rPr>
                <w:sz w:val="16"/>
                <w:szCs w:val="16"/>
              </w:rPr>
              <w:t>-1.0</w:t>
            </w:r>
          </w:p>
        </w:tc>
        <w:tc>
          <w:tcPr>
            <w:tcW w:w="554" w:type="dxa"/>
            <w:shd w:val="clear" w:color="auto" w:fill="F2F2F2" w:themeFill="background1" w:themeFillShade="F2"/>
            <w:noWrap/>
            <w:vAlign w:val="center"/>
          </w:tcPr>
          <w:p>
            <w:pPr>
              <w:jc w:val="center"/>
              <w:rPr>
                <w:sz w:val="16"/>
                <w:szCs w:val="16"/>
              </w:rPr>
            </w:pPr>
            <w:r>
              <w:rPr>
                <w:sz w:val="16"/>
                <w:szCs w:val="16"/>
              </w:rPr>
              <w:t>20.3</w:t>
            </w:r>
          </w:p>
        </w:tc>
        <w:tc>
          <w:tcPr>
            <w:tcW w:w="546" w:type="dxa"/>
            <w:shd w:val="clear" w:color="auto" w:fill="F2F2F2" w:themeFill="background1" w:themeFillShade="F2"/>
            <w:noWrap/>
            <w:vAlign w:val="center"/>
          </w:tcPr>
          <w:p>
            <w:pPr>
              <w:jc w:val="center"/>
              <w:rPr>
                <w:sz w:val="16"/>
                <w:szCs w:val="16"/>
              </w:rPr>
            </w:pPr>
            <w:r>
              <w:rPr>
                <w:sz w:val="16"/>
                <w:szCs w:val="16"/>
              </w:rPr>
              <w:t>48.6</w:t>
            </w:r>
          </w:p>
        </w:tc>
        <w:tc>
          <w:tcPr>
            <w:tcW w:w="550" w:type="dxa"/>
            <w:shd w:val="clear" w:color="auto" w:fill="F2F2F2" w:themeFill="background1" w:themeFillShade="F2"/>
            <w:noWrap/>
            <w:vAlign w:val="center"/>
          </w:tcPr>
          <w:p>
            <w:pPr>
              <w:jc w:val="center"/>
              <w:rPr>
                <w:sz w:val="16"/>
                <w:szCs w:val="16"/>
              </w:rPr>
            </w:pPr>
            <w:r>
              <w:rPr>
                <w:sz w:val="16"/>
                <w:szCs w:val="16"/>
              </w:rPr>
              <w:t>25.0</w:t>
            </w:r>
          </w:p>
        </w:tc>
        <w:tc>
          <w:tcPr>
            <w:tcW w:w="550" w:type="dxa"/>
            <w:shd w:val="clear" w:color="auto" w:fill="F2F2F2" w:themeFill="background1" w:themeFillShade="F2"/>
            <w:noWrap/>
            <w:vAlign w:val="center"/>
          </w:tcPr>
          <w:p>
            <w:pPr>
              <w:jc w:val="center"/>
              <w:rPr>
                <w:sz w:val="16"/>
                <w:szCs w:val="16"/>
              </w:rPr>
            </w:pPr>
            <w:r>
              <w:rPr>
                <w:sz w:val="16"/>
                <w:szCs w:val="16"/>
              </w:rPr>
              <w:t>72.2</w:t>
            </w:r>
          </w:p>
        </w:tc>
        <w:tc>
          <w:tcPr>
            <w:tcW w:w="549"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16.0</w:t>
            </w:r>
          </w:p>
        </w:tc>
        <w:tc>
          <w:tcPr>
            <w:tcW w:w="550" w:type="dxa"/>
            <w:shd w:val="clear" w:color="auto" w:fill="F2F2F2" w:themeFill="background1" w:themeFillShade="F2"/>
            <w:noWrap/>
            <w:vAlign w:val="center"/>
          </w:tcPr>
          <w:p>
            <w:pPr>
              <w:jc w:val="center"/>
              <w:rPr>
                <w:sz w:val="16"/>
                <w:szCs w:val="16"/>
              </w:rPr>
            </w:pPr>
            <w:r>
              <w:rPr>
                <w:sz w:val="16"/>
                <w:szCs w:val="16"/>
              </w:rPr>
              <w:t>18.6</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50" w:type="dxa"/>
            <w:shd w:val="clear" w:color="auto" w:fill="F2F2F2" w:themeFill="background1" w:themeFillShade="F2"/>
            <w:noWrap/>
            <w:vAlign w:val="center"/>
          </w:tcPr>
          <w:p>
            <w:pPr>
              <w:jc w:val="center"/>
              <w:rPr>
                <w:sz w:val="16"/>
                <w:szCs w:val="16"/>
              </w:rPr>
            </w:pPr>
            <w:r>
              <w:rPr>
                <w:sz w:val="16"/>
                <w:szCs w:val="16"/>
              </w:rPr>
              <w:t>40.3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Nantes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-14.4</w:t>
            </w:r>
          </w:p>
        </w:tc>
        <w:tc>
          <w:tcPr>
            <w:tcW w:w="550" w:type="dxa"/>
            <w:shd w:val="clear" w:color="auto" w:fill="F2F2F2" w:themeFill="background1" w:themeFillShade="F2"/>
            <w:noWrap/>
            <w:vAlign w:val="center"/>
          </w:tcPr>
          <w:p>
            <w:pPr>
              <w:jc w:val="center"/>
              <w:rPr>
                <w:sz w:val="16"/>
                <w:szCs w:val="16"/>
              </w:rPr>
            </w:pPr>
            <w:r>
              <w:rPr>
                <w:sz w:val="16"/>
                <w:szCs w:val="16"/>
              </w:rPr>
              <w:t>-50.7</w:t>
            </w:r>
          </w:p>
        </w:tc>
        <w:tc>
          <w:tcPr>
            <w:tcW w:w="549" w:type="dxa"/>
            <w:shd w:val="clear" w:color="auto" w:fill="F2F2F2" w:themeFill="background1" w:themeFillShade="F2"/>
            <w:noWrap/>
            <w:vAlign w:val="center"/>
          </w:tcPr>
          <w:p>
            <w:pPr>
              <w:jc w:val="center"/>
              <w:rPr>
                <w:sz w:val="16"/>
                <w:szCs w:val="16"/>
              </w:rPr>
            </w:pPr>
            <w:r>
              <w:rPr>
                <w:sz w:val="16"/>
                <w:szCs w:val="16"/>
              </w:rPr>
              <w:t>21.8</w:t>
            </w:r>
          </w:p>
        </w:tc>
        <w:tc>
          <w:tcPr>
            <w:tcW w:w="550" w:type="dxa"/>
            <w:shd w:val="clear" w:color="auto" w:fill="F2F2F2" w:themeFill="background1" w:themeFillShade="F2"/>
            <w:noWrap/>
            <w:vAlign w:val="center"/>
          </w:tcPr>
          <w:p>
            <w:pPr>
              <w:jc w:val="center"/>
              <w:rPr>
                <w:sz w:val="16"/>
                <w:szCs w:val="16"/>
              </w:rPr>
            </w:pPr>
            <w:r>
              <w:rPr>
                <w:sz w:val="16"/>
                <w:szCs w:val="16"/>
              </w:rPr>
              <w:t>4.3</w:t>
            </w:r>
          </w:p>
        </w:tc>
        <w:tc>
          <w:tcPr>
            <w:tcW w:w="550" w:type="dxa"/>
            <w:shd w:val="clear" w:color="auto" w:fill="F2F2F2" w:themeFill="background1" w:themeFillShade="F2"/>
            <w:noWrap/>
            <w:vAlign w:val="center"/>
          </w:tcPr>
          <w:p>
            <w:pPr>
              <w:jc w:val="center"/>
              <w:rPr>
                <w:sz w:val="16"/>
                <w:szCs w:val="16"/>
              </w:rPr>
            </w:pPr>
            <w:r>
              <w:rPr>
                <w:sz w:val="16"/>
                <w:szCs w:val="16"/>
              </w:rPr>
              <w:t>-29.0</w:t>
            </w:r>
          </w:p>
        </w:tc>
        <w:tc>
          <w:tcPr>
            <w:tcW w:w="550" w:type="dxa"/>
            <w:shd w:val="clear" w:color="auto" w:fill="F2F2F2" w:themeFill="background1" w:themeFillShade="F2"/>
            <w:noWrap/>
            <w:vAlign w:val="center"/>
          </w:tcPr>
          <w:p>
            <w:pPr>
              <w:jc w:val="center"/>
              <w:rPr>
                <w:sz w:val="16"/>
                <w:szCs w:val="16"/>
              </w:rPr>
            </w:pPr>
            <w:r>
              <w:rPr>
                <w:sz w:val="16"/>
                <w:szCs w:val="16"/>
              </w:rPr>
              <w:t>37.5</w:t>
            </w:r>
          </w:p>
        </w:tc>
        <w:tc>
          <w:tcPr>
            <w:tcW w:w="550" w:type="dxa"/>
            <w:shd w:val="clear" w:color="auto" w:fill="F2F2F2" w:themeFill="background1" w:themeFillShade="F2"/>
            <w:noWrap/>
            <w:vAlign w:val="center"/>
          </w:tcPr>
          <w:p>
            <w:pPr>
              <w:jc w:val="center"/>
              <w:rPr>
                <w:sz w:val="16"/>
                <w:szCs w:val="16"/>
              </w:rPr>
            </w:pPr>
            <w:r>
              <w:rPr>
                <w:sz w:val="16"/>
                <w:szCs w:val="16"/>
              </w:rPr>
              <w:t>-0.1</w:t>
            </w:r>
          </w:p>
        </w:tc>
        <w:tc>
          <w:tcPr>
            <w:tcW w:w="549" w:type="dxa"/>
            <w:shd w:val="clear" w:color="auto" w:fill="F2F2F2" w:themeFill="background1" w:themeFillShade="F2"/>
            <w:noWrap/>
            <w:vAlign w:val="center"/>
          </w:tcPr>
          <w:p>
            <w:pPr>
              <w:jc w:val="center"/>
              <w:rPr>
                <w:sz w:val="16"/>
                <w:szCs w:val="16"/>
              </w:rPr>
            </w:pPr>
            <w:r>
              <w:rPr>
                <w:sz w:val="16"/>
                <w:szCs w:val="16"/>
              </w:rPr>
              <w:t>-23.4</w:t>
            </w:r>
          </w:p>
        </w:tc>
        <w:tc>
          <w:tcPr>
            <w:tcW w:w="550" w:type="dxa"/>
            <w:shd w:val="clear" w:color="auto" w:fill="F2F2F2" w:themeFill="background1" w:themeFillShade="F2"/>
            <w:noWrap/>
            <w:vAlign w:val="center"/>
          </w:tcPr>
          <w:p>
            <w:pPr>
              <w:jc w:val="center"/>
              <w:rPr>
                <w:sz w:val="16"/>
                <w:szCs w:val="16"/>
              </w:rPr>
            </w:pPr>
            <w:r>
              <w:rPr>
                <w:sz w:val="16"/>
                <w:szCs w:val="16"/>
              </w:rPr>
              <w:t>23.1</w:t>
            </w:r>
          </w:p>
        </w:tc>
        <w:tc>
          <w:tcPr>
            <w:tcW w:w="550" w:type="dxa"/>
            <w:shd w:val="clear" w:color="auto" w:fill="F2F2F2" w:themeFill="background1" w:themeFillShade="F2"/>
            <w:noWrap/>
            <w:vAlign w:val="center"/>
          </w:tcPr>
          <w:p>
            <w:pPr>
              <w:jc w:val="center"/>
              <w:rPr>
                <w:sz w:val="16"/>
                <w:szCs w:val="16"/>
              </w:rPr>
            </w:pPr>
            <w:r>
              <w:rPr>
                <w:sz w:val="16"/>
                <w:szCs w:val="16"/>
              </w:rPr>
              <w:t>19.8</w:t>
            </w:r>
          </w:p>
        </w:tc>
        <w:tc>
          <w:tcPr>
            <w:tcW w:w="550" w:type="dxa"/>
            <w:shd w:val="clear" w:color="auto" w:fill="F2F2F2" w:themeFill="background1" w:themeFillShade="F2"/>
            <w:noWrap/>
            <w:vAlign w:val="center"/>
          </w:tcPr>
          <w:p>
            <w:pPr>
              <w:jc w:val="center"/>
              <w:rPr>
                <w:sz w:val="16"/>
                <w:szCs w:val="16"/>
              </w:rPr>
            </w:pPr>
            <w:r>
              <w:rPr>
                <w:sz w:val="16"/>
                <w:szCs w:val="16"/>
              </w:rPr>
              <w:t>-24.3</w:t>
            </w:r>
          </w:p>
        </w:tc>
        <w:tc>
          <w:tcPr>
            <w:tcW w:w="550" w:type="dxa"/>
            <w:shd w:val="clear" w:color="auto" w:fill="F2F2F2" w:themeFill="background1" w:themeFillShade="F2"/>
            <w:noWrap/>
            <w:vAlign w:val="center"/>
          </w:tcPr>
          <w:p>
            <w:pPr>
              <w:jc w:val="center"/>
              <w:rPr>
                <w:sz w:val="16"/>
                <w:szCs w:val="16"/>
              </w:rPr>
            </w:pPr>
            <w:r>
              <w:rPr>
                <w:sz w:val="16"/>
                <w:szCs w:val="16"/>
              </w:rPr>
              <w:t>64.0</w:t>
            </w:r>
          </w:p>
        </w:tc>
        <w:tc>
          <w:tcPr>
            <w:tcW w:w="550" w:type="dxa"/>
            <w:shd w:val="clear" w:color="auto" w:fill="F2F2F2" w:themeFill="background1" w:themeFillShade="F2"/>
            <w:noWrap/>
            <w:vAlign w:val="center"/>
          </w:tcPr>
          <w:p>
            <w:pPr>
              <w:jc w:val="center"/>
              <w:rPr>
                <w:sz w:val="16"/>
                <w:szCs w:val="16"/>
              </w:rPr>
            </w:pPr>
            <w:r>
              <w:rPr>
                <w:sz w:val="16"/>
                <w:szCs w:val="16"/>
              </w:rPr>
              <w:t>-45.1</w:t>
            </w:r>
          </w:p>
        </w:tc>
        <w:tc>
          <w:tcPr>
            <w:tcW w:w="549" w:type="dxa"/>
            <w:shd w:val="clear" w:color="auto" w:fill="F2F2F2" w:themeFill="background1" w:themeFillShade="F2"/>
            <w:noWrap/>
            <w:vAlign w:val="center"/>
          </w:tcPr>
          <w:p>
            <w:pPr>
              <w:jc w:val="center"/>
              <w:rPr>
                <w:sz w:val="16"/>
                <w:szCs w:val="16"/>
              </w:rPr>
            </w:pPr>
            <w:r>
              <w:rPr>
                <w:sz w:val="16"/>
                <w:szCs w:val="16"/>
              </w:rPr>
              <w:t>-67.5</w:t>
            </w:r>
          </w:p>
        </w:tc>
        <w:tc>
          <w:tcPr>
            <w:tcW w:w="554" w:type="dxa"/>
            <w:shd w:val="clear" w:color="auto" w:fill="F2F2F2" w:themeFill="background1" w:themeFillShade="F2"/>
            <w:noWrap/>
            <w:vAlign w:val="center"/>
          </w:tcPr>
          <w:p>
            <w:pPr>
              <w:jc w:val="center"/>
              <w:rPr>
                <w:sz w:val="16"/>
                <w:szCs w:val="16"/>
              </w:rPr>
            </w:pPr>
            <w:r>
              <w:rPr>
                <w:sz w:val="16"/>
                <w:szCs w:val="16"/>
              </w:rPr>
              <w:t>-22.8</w:t>
            </w:r>
          </w:p>
        </w:tc>
        <w:tc>
          <w:tcPr>
            <w:tcW w:w="546"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-20.0</w:t>
            </w:r>
          </w:p>
        </w:tc>
        <w:tc>
          <w:tcPr>
            <w:tcW w:w="550" w:type="dxa"/>
            <w:shd w:val="clear" w:color="auto" w:fill="F2F2F2" w:themeFill="background1" w:themeFillShade="F2"/>
            <w:noWrap/>
            <w:vAlign w:val="center"/>
          </w:tcPr>
          <w:p>
            <w:pPr>
              <w:jc w:val="center"/>
              <w:rPr>
                <w:sz w:val="16"/>
                <w:szCs w:val="16"/>
              </w:rPr>
            </w:pPr>
            <w:r>
              <w:rPr>
                <w:sz w:val="16"/>
                <w:szCs w:val="16"/>
              </w:rPr>
              <w:t>21.3</w:t>
            </w:r>
          </w:p>
        </w:tc>
        <w:tc>
          <w:tcPr>
            <w:tcW w:w="549" w:type="dxa"/>
            <w:shd w:val="clear" w:color="auto" w:fill="F2F2F2" w:themeFill="background1" w:themeFillShade="F2"/>
            <w:noWrap/>
            <w:vAlign w:val="center"/>
          </w:tcPr>
          <w:p>
            <w:pPr>
              <w:jc w:val="center"/>
              <w:rPr>
                <w:sz w:val="16"/>
                <w:szCs w:val="16"/>
              </w:rPr>
            </w:pPr>
            <w:r>
              <w:rPr>
                <w:sz w:val="16"/>
                <w:szCs w:val="16"/>
              </w:rPr>
              <w:t>-13.9</w:t>
            </w:r>
          </w:p>
        </w:tc>
        <w:tc>
          <w:tcPr>
            <w:tcW w:w="550" w:type="dxa"/>
            <w:shd w:val="clear" w:color="auto" w:fill="F2F2F2" w:themeFill="background1" w:themeFillShade="F2"/>
            <w:noWrap/>
            <w:vAlign w:val="center"/>
          </w:tcPr>
          <w:p>
            <w:pPr>
              <w:jc w:val="center"/>
              <w:rPr>
                <w:sz w:val="16"/>
                <w:szCs w:val="16"/>
              </w:rPr>
            </w:pPr>
            <w:r>
              <w:rPr>
                <w:sz w:val="16"/>
                <w:szCs w:val="16"/>
              </w:rPr>
              <w:t>-37.7</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50" w:type="dxa"/>
            <w:shd w:val="clear" w:color="auto" w:fill="F2F2F2" w:themeFill="background1" w:themeFillShade="F2"/>
            <w:noWrap/>
            <w:vAlign w:val="center"/>
          </w:tcPr>
          <w:p>
            <w:pPr>
              <w:jc w:val="center"/>
              <w:rPr>
                <w:sz w:val="16"/>
                <w:szCs w:val="16"/>
              </w:rPr>
            </w:pPr>
            <w:r>
              <w:rPr>
                <w:sz w:val="16"/>
                <w:szCs w:val="16"/>
              </w:rPr>
              <w:t>25.9</w:t>
            </w:r>
          </w:p>
        </w:tc>
        <w:tc>
          <w:tcPr>
            <w:tcW w:w="550" w:type="dxa"/>
            <w:shd w:val="clear" w:color="auto" w:fill="F2F2F2" w:themeFill="background1" w:themeFillShade="F2"/>
            <w:noWrap/>
            <w:vAlign w:val="center"/>
          </w:tcPr>
          <w:p>
            <w:pPr>
              <w:jc w:val="center"/>
              <w:rPr>
                <w:sz w:val="16"/>
                <w:szCs w:val="16"/>
              </w:rPr>
            </w:pPr>
            <w:r>
              <w:rPr>
                <w:sz w:val="16"/>
                <w:szCs w:val="16"/>
              </w:rPr>
              <w:t>-22.6</w:t>
            </w:r>
          </w:p>
        </w:tc>
        <w:tc>
          <w:tcPr>
            <w:tcW w:w="550" w:type="dxa"/>
            <w:shd w:val="clear" w:color="auto" w:fill="F2F2F2" w:themeFill="background1" w:themeFillShade="F2"/>
            <w:noWrap/>
            <w:vAlign w:val="center"/>
          </w:tcPr>
          <w:p>
            <w:pPr>
              <w:jc w:val="center"/>
              <w:rPr>
                <w:sz w:val="16"/>
                <w:szCs w:val="16"/>
              </w:rPr>
            </w:pPr>
            <w:r>
              <w:rPr>
                <w:sz w:val="16"/>
                <w:szCs w:val="16"/>
              </w:rPr>
              <w:t>74.4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sz w:val="16"/>
                <w:szCs w:val="16"/>
              </w:rPr>
            </w:pPr>
            <w:r>
              <w:rPr>
                <w:sz w:val="16"/>
                <w:szCs w:val="16"/>
              </w:rPr>
              <w:t>-39.0</w:t>
            </w:r>
          </w:p>
        </w:tc>
        <w:tc>
          <w:tcPr>
            <w:tcW w:w="549" w:type="dxa"/>
            <w:shd w:val="clear" w:color="auto" w:fill="F2F2F2" w:themeFill="background1" w:themeFillShade="F2"/>
            <w:noWrap/>
            <w:vAlign w:val="center"/>
          </w:tcPr>
          <w:p>
            <w:pPr>
              <w:jc w:val="center"/>
              <w:rPr>
                <w:sz w:val="16"/>
                <w:szCs w:val="16"/>
              </w:rPr>
            </w:pPr>
            <w:r>
              <w:rPr>
                <w:sz w:val="16"/>
                <w:szCs w:val="16"/>
              </w:rPr>
              <w:t>4.0</w:t>
            </w:r>
          </w:p>
        </w:tc>
        <w:tc>
          <w:tcPr>
            <w:tcW w:w="550" w:type="dxa"/>
            <w:shd w:val="clear" w:color="auto" w:fill="F2F2F2" w:themeFill="background1" w:themeFillShade="F2"/>
            <w:noWrap/>
            <w:vAlign w:val="center"/>
          </w:tcPr>
          <w:p>
            <w:pPr>
              <w:jc w:val="center"/>
              <w:rPr>
                <w:sz w:val="16"/>
                <w:szCs w:val="16"/>
              </w:rPr>
            </w:pPr>
            <w:r>
              <w:rPr>
                <w:sz w:val="16"/>
                <w:szCs w:val="16"/>
              </w:rPr>
              <w:t>12.6</w:t>
            </w:r>
          </w:p>
        </w:tc>
        <w:tc>
          <w:tcPr>
            <w:tcW w:w="550" w:type="dxa"/>
            <w:shd w:val="clear" w:color="auto" w:fill="F2F2F2" w:themeFill="background1" w:themeFillShade="F2"/>
            <w:noWrap/>
            <w:vAlign w:val="center"/>
          </w:tcPr>
          <w:p>
            <w:pPr>
              <w:jc w:val="center"/>
              <w:rPr>
                <w:sz w:val="16"/>
                <w:szCs w:val="16"/>
              </w:rPr>
            </w:pPr>
            <w:r>
              <w:rPr>
                <w:sz w:val="16"/>
                <w:szCs w:val="16"/>
              </w:rPr>
              <w:t>-14.1</w:t>
            </w:r>
          </w:p>
        </w:tc>
        <w:tc>
          <w:tcPr>
            <w:tcW w:w="550" w:type="dxa"/>
            <w:shd w:val="clear" w:color="auto" w:fill="F2F2F2" w:themeFill="background1" w:themeFillShade="F2"/>
            <w:noWrap/>
            <w:vAlign w:val="center"/>
          </w:tcPr>
          <w:p>
            <w:pPr>
              <w:jc w:val="center"/>
              <w:rPr>
                <w:sz w:val="16"/>
                <w:szCs w:val="16"/>
              </w:rPr>
            </w:pPr>
            <w:r>
              <w:rPr>
                <w:sz w:val="16"/>
                <w:szCs w:val="16"/>
              </w:rPr>
              <w:t>39.4</w:t>
            </w:r>
          </w:p>
        </w:tc>
        <w:tc>
          <w:tcPr>
            <w:tcW w:w="550" w:type="dxa"/>
            <w:shd w:val="clear" w:color="auto" w:fill="F2F2F2" w:themeFill="background1" w:themeFillShade="F2"/>
            <w:noWrap/>
            <w:vAlign w:val="center"/>
          </w:tcPr>
          <w:p>
            <w:pPr>
              <w:jc w:val="center"/>
              <w:rPr>
                <w:sz w:val="16"/>
                <w:szCs w:val="16"/>
              </w:rPr>
            </w:pPr>
            <w:r>
              <w:rPr>
                <w:sz w:val="16"/>
                <w:szCs w:val="16"/>
              </w:rPr>
              <w:t>-6.6</w:t>
            </w:r>
          </w:p>
        </w:tc>
        <w:tc>
          <w:tcPr>
            <w:tcW w:w="549" w:type="dxa"/>
            <w:shd w:val="clear" w:color="auto" w:fill="F2F2F2" w:themeFill="background1" w:themeFillShade="F2"/>
            <w:noWrap/>
            <w:vAlign w:val="center"/>
          </w:tcPr>
          <w:p>
            <w:pPr>
              <w:jc w:val="center"/>
              <w:rPr>
                <w:sz w:val="16"/>
                <w:szCs w:val="16"/>
              </w:rPr>
            </w:pPr>
            <w:r>
              <w:rPr>
                <w:sz w:val="16"/>
                <w:szCs w:val="16"/>
              </w:rPr>
              <w:t>-23.1</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29.4</w:t>
            </w:r>
          </w:p>
        </w:tc>
        <w:tc>
          <w:tcPr>
            <w:tcW w:w="550" w:type="dxa"/>
            <w:shd w:val="clear" w:color="auto" w:fill="F2F2F2" w:themeFill="background1" w:themeFillShade="F2"/>
            <w:noWrap/>
            <w:vAlign w:val="center"/>
          </w:tcPr>
          <w:p>
            <w:pPr>
              <w:jc w:val="center"/>
              <w:rPr>
                <w:sz w:val="16"/>
                <w:szCs w:val="16"/>
              </w:rPr>
            </w:pPr>
            <w:r>
              <w:rPr>
                <w:sz w:val="16"/>
                <w:szCs w:val="16"/>
              </w:rPr>
              <w:t>-5.7</w:t>
            </w:r>
          </w:p>
        </w:tc>
        <w:tc>
          <w:tcPr>
            <w:tcW w:w="550" w:type="dxa"/>
            <w:shd w:val="clear" w:color="auto" w:fill="F2F2F2" w:themeFill="background1" w:themeFillShade="F2"/>
            <w:noWrap/>
            <w:vAlign w:val="center"/>
          </w:tcPr>
          <w:p>
            <w:pPr>
              <w:jc w:val="center"/>
              <w:rPr>
                <w:sz w:val="16"/>
                <w:szCs w:val="16"/>
              </w:rPr>
            </w:pPr>
            <w:r>
              <w:rPr>
                <w:sz w:val="16"/>
                <w:szCs w:val="16"/>
              </w:rPr>
              <w:t>64.5</w:t>
            </w:r>
          </w:p>
        </w:tc>
        <w:tc>
          <w:tcPr>
            <w:tcW w:w="550" w:type="dxa"/>
            <w:shd w:val="clear" w:color="auto" w:fill="F2F2F2" w:themeFill="background1" w:themeFillShade="F2"/>
            <w:noWrap/>
            <w:vAlign w:val="center"/>
          </w:tcPr>
          <w:p>
            <w:pPr>
              <w:jc w:val="center"/>
              <w:rPr>
                <w:sz w:val="16"/>
                <w:szCs w:val="16"/>
              </w:rPr>
            </w:pPr>
            <w:r>
              <w:rPr>
                <w:sz w:val="16"/>
                <w:szCs w:val="16"/>
              </w:rPr>
              <w:t>-28.5</w:t>
            </w:r>
          </w:p>
        </w:tc>
        <w:tc>
          <w:tcPr>
            <w:tcW w:w="549" w:type="dxa"/>
            <w:shd w:val="clear" w:color="auto" w:fill="F2F2F2" w:themeFill="background1" w:themeFillShade="F2"/>
            <w:noWrap/>
            <w:vAlign w:val="center"/>
          </w:tcPr>
          <w:p>
            <w:pPr>
              <w:jc w:val="center"/>
              <w:rPr>
                <w:sz w:val="16"/>
                <w:szCs w:val="16"/>
              </w:rPr>
            </w:pPr>
            <w:r>
              <w:rPr>
                <w:sz w:val="16"/>
                <w:szCs w:val="16"/>
              </w:rPr>
              <w:t>-48.8</w:t>
            </w:r>
          </w:p>
        </w:tc>
        <w:tc>
          <w:tcPr>
            <w:tcW w:w="554" w:type="dxa"/>
            <w:shd w:val="clear" w:color="auto" w:fill="F2F2F2" w:themeFill="background1" w:themeFillShade="F2"/>
            <w:noWrap/>
            <w:vAlign w:val="center"/>
          </w:tcPr>
          <w:p>
            <w:pPr>
              <w:jc w:val="center"/>
              <w:rPr>
                <w:sz w:val="16"/>
                <w:szCs w:val="16"/>
              </w:rPr>
            </w:pPr>
            <w:r>
              <w:rPr>
                <w:sz w:val="16"/>
                <w:szCs w:val="16"/>
              </w:rPr>
              <w:t>-8.2</w:t>
            </w:r>
          </w:p>
        </w:tc>
        <w:tc>
          <w:tcPr>
            <w:tcW w:w="546" w:type="dxa"/>
            <w:shd w:val="clear" w:color="auto" w:fill="F2F2F2" w:themeFill="background1" w:themeFillShade="F2"/>
            <w:noWrap/>
            <w:vAlign w:val="center"/>
          </w:tcPr>
          <w:p>
            <w:pPr>
              <w:jc w:val="center"/>
              <w:rPr>
                <w:sz w:val="16"/>
                <w:szCs w:val="16"/>
              </w:rPr>
            </w:pPr>
            <w:r>
              <w:rPr>
                <w:sz w:val="16"/>
                <w:szCs w:val="16"/>
              </w:rPr>
              <w:t>13.4</w:t>
            </w:r>
          </w:p>
        </w:tc>
        <w:tc>
          <w:tcPr>
            <w:tcW w:w="550"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31.9</w:t>
            </w:r>
          </w:p>
        </w:tc>
        <w:tc>
          <w:tcPr>
            <w:tcW w:w="549" w:type="dxa"/>
            <w:shd w:val="clear" w:color="auto" w:fill="F2F2F2" w:themeFill="background1" w:themeFillShade="F2"/>
            <w:noWrap/>
            <w:vAlign w:val="center"/>
          </w:tcPr>
          <w:p>
            <w:pPr>
              <w:jc w:val="center"/>
              <w:rPr>
                <w:sz w:val="16"/>
                <w:szCs w:val="16"/>
              </w:rPr>
            </w:pPr>
            <w:r>
              <w:rPr>
                <w:sz w:val="16"/>
                <w:szCs w:val="16"/>
              </w:rPr>
              <w:t>-14.3</w:t>
            </w:r>
          </w:p>
        </w:tc>
        <w:tc>
          <w:tcPr>
            <w:tcW w:w="550" w:type="dxa"/>
            <w:shd w:val="clear" w:color="auto" w:fill="F2F2F2" w:themeFill="background1" w:themeFillShade="F2"/>
            <w:noWrap/>
            <w:vAlign w:val="center"/>
          </w:tcPr>
          <w:p>
            <w:pPr>
              <w:jc w:val="center"/>
              <w:rPr>
                <w:sz w:val="16"/>
                <w:szCs w:val="16"/>
              </w:rPr>
            </w:pPr>
            <w:r>
              <w:rPr>
                <w:sz w:val="16"/>
                <w:szCs w:val="16"/>
              </w:rPr>
              <w:t>-29.9</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30.7</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64.9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-23.0</w:t>
            </w:r>
          </w:p>
        </w:tc>
        <w:tc>
          <w:tcPr>
            <w:tcW w:w="550" w:type="dxa"/>
            <w:shd w:val="clear" w:color="auto" w:fill="F2F2F2" w:themeFill="background1" w:themeFillShade="F2"/>
            <w:noWrap/>
            <w:vAlign w:val="center"/>
          </w:tcPr>
          <w:p>
            <w:pPr>
              <w:jc w:val="center"/>
              <w:rPr>
                <w:sz w:val="16"/>
                <w:szCs w:val="16"/>
              </w:rPr>
            </w:pPr>
            <w:r>
              <w:rPr>
                <w:sz w:val="16"/>
                <w:szCs w:val="16"/>
              </w:rPr>
              <w:t>-43.6</w:t>
            </w:r>
          </w:p>
        </w:tc>
        <w:tc>
          <w:tcPr>
            <w:tcW w:w="549"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29.1</w:t>
            </w:r>
          </w:p>
        </w:tc>
        <w:tc>
          <w:tcPr>
            <w:tcW w:w="550" w:type="dxa"/>
            <w:shd w:val="clear" w:color="auto" w:fill="F2F2F2" w:themeFill="background1" w:themeFillShade="F2"/>
            <w:noWrap/>
            <w:vAlign w:val="center"/>
          </w:tcPr>
          <w:p>
            <w:pPr>
              <w:jc w:val="center"/>
              <w:rPr>
                <w:sz w:val="16"/>
                <w:szCs w:val="16"/>
              </w:rPr>
            </w:pPr>
            <w:r>
              <w:rPr>
                <w:sz w:val="16"/>
                <w:szCs w:val="16"/>
              </w:rPr>
              <w:t>-3.8</w:t>
            </w:r>
          </w:p>
        </w:tc>
        <w:tc>
          <w:tcPr>
            <w:tcW w:w="550" w:type="dxa"/>
            <w:shd w:val="clear" w:color="auto" w:fill="F2F2F2" w:themeFill="background1" w:themeFillShade="F2"/>
            <w:noWrap/>
            <w:vAlign w:val="center"/>
          </w:tcPr>
          <w:p>
            <w:pPr>
              <w:jc w:val="center"/>
              <w:rPr>
                <w:sz w:val="16"/>
                <w:szCs w:val="16"/>
              </w:rPr>
            </w:pPr>
            <w:r>
              <w:rPr>
                <w:sz w:val="16"/>
                <w:szCs w:val="16"/>
              </w:rPr>
              <w:t>61.9</w:t>
            </w:r>
          </w:p>
        </w:tc>
        <w:tc>
          <w:tcPr>
            <w:tcW w:w="550" w:type="dxa"/>
            <w:shd w:val="clear" w:color="auto" w:fill="F2F2F2" w:themeFill="background1" w:themeFillShade="F2"/>
            <w:noWrap/>
            <w:vAlign w:val="center"/>
          </w:tcPr>
          <w:p>
            <w:pPr>
              <w:jc w:val="center"/>
              <w:rPr>
                <w:sz w:val="16"/>
                <w:szCs w:val="16"/>
              </w:rPr>
            </w:pPr>
            <w:r>
              <w:rPr>
                <w:sz w:val="16"/>
                <w:szCs w:val="16"/>
              </w:rPr>
              <w:t>-17.5</w:t>
            </w:r>
          </w:p>
        </w:tc>
        <w:tc>
          <w:tcPr>
            <w:tcW w:w="549" w:type="dxa"/>
            <w:shd w:val="clear" w:color="auto" w:fill="F2F2F2" w:themeFill="background1" w:themeFillShade="F2"/>
            <w:noWrap/>
            <w:vAlign w:val="center"/>
          </w:tcPr>
          <w:p>
            <w:pPr>
              <w:jc w:val="center"/>
              <w:rPr>
                <w:sz w:val="16"/>
                <w:szCs w:val="16"/>
              </w:rPr>
            </w:pPr>
            <w:r>
              <w:rPr>
                <w:sz w:val="16"/>
                <w:szCs w:val="16"/>
              </w:rPr>
              <w:t>-36.3</w:t>
            </w:r>
          </w:p>
        </w:tc>
        <w:tc>
          <w:tcPr>
            <w:tcW w:w="550" w:type="dxa"/>
            <w:shd w:val="clear" w:color="auto" w:fill="F2F2F2" w:themeFill="background1" w:themeFillShade="F2"/>
            <w:noWrap/>
            <w:vAlign w:val="center"/>
          </w:tcPr>
          <w:p>
            <w:pPr>
              <w:jc w:val="center"/>
              <w:rPr>
                <w:sz w:val="16"/>
                <w:szCs w:val="16"/>
              </w:rPr>
            </w:pPr>
            <w:r>
              <w:rPr>
                <w:sz w:val="16"/>
                <w:szCs w:val="16"/>
              </w:rPr>
              <w:t>1.3</w:t>
            </w:r>
          </w:p>
        </w:tc>
        <w:tc>
          <w:tcPr>
            <w:tcW w:w="550" w:type="dxa"/>
            <w:shd w:val="clear" w:color="auto" w:fill="F2F2F2" w:themeFill="background1" w:themeFillShade="F2"/>
            <w:noWrap/>
            <w:vAlign w:val="center"/>
          </w:tcPr>
          <w:p>
            <w:pPr>
              <w:jc w:val="center"/>
              <w:rPr>
                <w:sz w:val="16"/>
                <w:szCs w:val="16"/>
              </w:rPr>
            </w:pPr>
            <w:r>
              <w:rPr>
                <w:sz w:val="16"/>
                <w:szCs w:val="16"/>
              </w:rPr>
              <w:t>48.7</w:t>
            </w:r>
          </w:p>
        </w:tc>
        <w:tc>
          <w:tcPr>
            <w:tcW w:w="550" w:type="dxa"/>
            <w:shd w:val="clear" w:color="auto" w:fill="F2F2F2" w:themeFill="background1" w:themeFillShade="F2"/>
            <w:noWrap/>
            <w:vAlign w:val="center"/>
          </w:tcPr>
          <w:p>
            <w:pPr>
              <w:jc w:val="center"/>
              <w:rPr>
                <w:sz w:val="16"/>
                <w:szCs w:val="16"/>
              </w:rPr>
            </w:pPr>
            <w:r>
              <w:rPr>
                <w:sz w:val="16"/>
                <w:szCs w:val="16"/>
              </w:rPr>
              <w:t>-4.7</w:t>
            </w:r>
          </w:p>
        </w:tc>
        <w:tc>
          <w:tcPr>
            <w:tcW w:w="550" w:type="dxa"/>
            <w:shd w:val="clear" w:color="auto" w:fill="F2F2F2" w:themeFill="background1" w:themeFillShade="F2"/>
            <w:noWrap/>
            <w:vAlign w:val="center"/>
          </w:tcPr>
          <w:p>
            <w:pPr>
              <w:jc w:val="center"/>
              <w:rPr>
                <w:sz w:val="16"/>
                <w:szCs w:val="16"/>
              </w:rPr>
            </w:pPr>
            <w:r>
              <w:rPr>
                <w:sz w:val="16"/>
                <w:szCs w:val="16"/>
              </w:rPr>
              <w:t>102.2</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49" w:type="dxa"/>
            <w:shd w:val="clear" w:color="auto" w:fill="F2F2F2" w:themeFill="background1" w:themeFillShade="F2"/>
            <w:noWrap/>
            <w:vAlign w:val="center"/>
          </w:tcPr>
          <w:p>
            <w:pPr>
              <w:jc w:val="center"/>
              <w:rPr>
                <w:sz w:val="16"/>
                <w:szCs w:val="16"/>
              </w:rPr>
            </w:pPr>
            <w:r>
              <w:rPr>
                <w:sz w:val="16"/>
                <w:szCs w:val="16"/>
              </w:rPr>
              <w:t>-13.5</w:t>
            </w:r>
          </w:p>
        </w:tc>
        <w:tc>
          <w:tcPr>
            <w:tcW w:w="554" w:type="dxa"/>
            <w:shd w:val="clear" w:color="auto" w:fill="F2F2F2" w:themeFill="background1" w:themeFillShade="F2"/>
            <w:noWrap/>
            <w:vAlign w:val="center"/>
          </w:tcPr>
          <w:p>
            <w:pPr>
              <w:jc w:val="center"/>
              <w:rPr>
                <w:sz w:val="16"/>
                <w:szCs w:val="16"/>
              </w:rPr>
            </w:pPr>
            <w:r>
              <w:rPr>
                <w:sz w:val="16"/>
                <w:szCs w:val="16"/>
              </w:rPr>
              <w:t>22.7</w:t>
            </w:r>
          </w:p>
        </w:tc>
        <w:tc>
          <w:tcPr>
            <w:tcW w:w="546" w:type="dxa"/>
            <w:shd w:val="clear" w:color="auto" w:fill="F2F2F2" w:themeFill="background1" w:themeFillShade="F2"/>
            <w:noWrap/>
            <w:vAlign w:val="center"/>
          </w:tcPr>
          <w:p>
            <w:pPr>
              <w:jc w:val="center"/>
              <w:rPr>
                <w:sz w:val="16"/>
                <w:szCs w:val="16"/>
              </w:rPr>
            </w:pPr>
            <w:r>
              <w:rPr>
                <w:sz w:val="16"/>
                <w:szCs w:val="16"/>
              </w:rPr>
              <w:t>34.5</w:t>
            </w:r>
          </w:p>
        </w:tc>
        <w:tc>
          <w:tcPr>
            <w:tcW w:w="550" w:type="dxa"/>
            <w:shd w:val="clear" w:color="auto" w:fill="F2F2F2" w:themeFill="background1" w:themeFillShade="F2"/>
            <w:noWrap/>
            <w:vAlign w:val="center"/>
          </w:tcPr>
          <w:p>
            <w:pPr>
              <w:jc w:val="center"/>
              <w:rPr>
                <w:sz w:val="16"/>
                <w:szCs w:val="16"/>
              </w:rPr>
            </w:pPr>
            <w:r>
              <w:rPr>
                <w:sz w:val="16"/>
                <w:szCs w:val="16"/>
              </w:rPr>
              <w:t>5.7</w:t>
            </w:r>
          </w:p>
        </w:tc>
        <w:tc>
          <w:tcPr>
            <w:tcW w:w="550" w:type="dxa"/>
            <w:shd w:val="clear" w:color="auto" w:fill="F2F2F2" w:themeFill="background1" w:themeFillShade="F2"/>
            <w:noWrap/>
            <w:vAlign w:val="center"/>
          </w:tcPr>
          <w:p>
            <w:pPr>
              <w:jc w:val="center"/>
              <w:rPr>
                <w:sz w:val="16"/>
                <w:szCs w:val="16"/>
              </w:rPr>
            </w:pPr>
            <w:r>
              <w:rPr>
                <w:sz w:val="16"/>
                <w:szCs w:val="16"/>
              </w:rPr>
              <w:t>63.3</w:t>
            </w:r>
          </w:p>
        </w:tc>
        <w:tc>
          <w:tcPr>
            <w:tcW w:w="549" w:type="dxa"/>
            <w:shd w:val="clear" w:color="auto" w:fill="F2F2F2" w:themeFill="background1" w:themeFillShade="F2"/>
            <w:noWrap/>
            <w:vAlign w:val="center"/>
          </w:tcPr>
          <w:p>
            <w:pPr>
              <w:jc w:val="center"/>
              <w:rPr>
                <w:sz w:val="16"/>
                <w:szCs w:val="16"/>
              </w:rPr>
            </w:pPr>
            <w:r>
              <w:rPr>
                <w:sz w:val="16"/>
                <w:szCs w:val="16"/>
              </w:rPr>
              <w:t>-15.2</w:t>
            </w:r>
          </w:p>
        </w:tc>
        <w:tc>
          <w:tcPr>
            <w:tcW w:w="550" w:type="dxa"/>
            <w:shd w:val="clear" w:color="auto" w:fill="F2F2F2" w:themeFill="background1" w:themeFillShade="F2"/>
            <w:noWrap/>
            <w:vAlign w:val="center"/>
          </w:tcPr>
          <w:p>
            <w:pPr>
              <w:jc w:val="center"/>
              <w:rPr>
                <w:sz w:val="16"/>
                <w:szCs w:val="16"/>
              </w:rPr>
            </w:pPr>
            <w:r>
              <w:rPr>
                <w:sz w:val="16"/>
                <w:szCs w:val="16"/>
              </w:rPr>
              <w:t>-44.6</w:t>
            </w:r>
          </w:p>
        </w:tc>
        <w:tc>
          <w:tcPr>
            <w:tcW w:w="550" w:type="dxa"/>
            <w:shd w:val="clear" w:color="auto" w:fill="F2F2F2" w:themeFill="background1" w:themeFillShade="F2"/>
            <w:noWrap/>
            <w:vAlign w:val="center"/>
          </w:tcPr>
          <w:p>
            <w:pPr>
              <w:jc w:val="center"/>
              <w:rPr>
                <w:sz w:val="16"/>
                <w:szCs w:val="16"/>
              </w:rPr>
            </w:pPr>
            <w:r>
              <w:rPr>
                <w:sz w:val="16"/>
                <w:szCs w:val="16"/>
              </w:rPr>
              <w:t>14.1</w:t>
            </w:r>
          </w:p>
        </w:tc>
        <w:tc>
          <w:tcPr>
            <w:tcW w:w="550" w:type="dxa"/>
            <w:shd w:val="clear" w:color="auto" w:fill="F2F2F2" w:themeFill="background1" w:themeFillShade="F2"/>
            <w:noWrap/>
            <w:vAlign w:val="center"/>
          </w:tcPr>
          <w:p>
            <w:pPr>
              <w:jc w:val="center"/>
              <w:rPr>
                <w:sz w:val="16"/>
                <w:szCs w:val="16"/>
              </w:rPr>
            </w:pPr>
            <w:r>
              <w:rPr>
                <w:sz w:val="16"/>
                <w:szCs w:val="16"/>
              </w:rPr>
              <w:t>40.1</w:t>
            </w:r>
          </w:p>
        </w:tc>
        <w:tc>
          <w:tcPr>
            <w:tcW w:w="550" w:type="dxa"/>
            <w:shd w:val="clear" w:color="auto" w:fill="F2F2F2" w:themeFill="background1" w:themeFillShade="F2"/>
            <w:noWrap/>
            <w:vAlign w:val="center"/>
          </w:tcPr>
          <w:p>
            <w:pPr>
              <w:jc w:val="center"/>
              <w:rPr>
                <w:sz w:val="16"/>
                <w:szCs w:val="16"/>
              </w:rPr>
            </w:pPr>
            <w:r>
              <w:rPr>
                <w:sz w:val="16"/>
                <w:szCs w:val="16"/>
              </w:rPr>
              <w:t>-25.7</w:t>
            </w:r>
          </w:p>
        </w:tc>
        <w:tc>
          <w:tcPr>
            <w:tcW w:w="550" w:type="dxa"/>
            <w:shd w:val="clear" w:color="auto" w:fill="F2F2F2" w:themeFill="background1" w:themeFillShade="F2"/>
            <w:noWrap/>
            <w:vAlign w:val="center"/>
          </w:tcPr>
          <w:p>
            <w:pPr>
              <w:jc w:val="center"/>
              <w:rPr>
                <w:sz w:val="16"/>
                <w:szCs w:val="16"/>
              </w:rPr>
            </w:pPr>
            <w:r>
              <w:rPr>
                <w:sz w:val="16"/>
                <w:szCs w:val="16"/>
              </w:rPr>
              <w:t>105.9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Nice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-11.8</w:t>
            </w:r>
          </w:p>
        </w:tc>
        <w:tc>
          <w:tcPr>
            <w:tcW w:w="549" w:type="dxa"/>
            <w:shd w:val="clear" w:color="auto" w:fill="F2F2F2" w:themeFill="background1" w:themeFillShade="F2"/>
            <w:noWrap/>
            <w:vAlign w:val="center"/>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sz w:val="16"/>
                <w:szCs w:val="16"/>
              </w:rPr>
            </w:pPr>
            <w:r>
              <w:rPr>
                <w:sz w:val="16"/>
                <w:szCs w:val="16"/>
              </w:rPr>
              <w:t>33.2</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70.0</w:t>
            </w:r>
          </w:p>
        </w:tc>
        <w:tc>
          <w:tcPr>
            <w:tcW w:w="550" w:type="dxa"/>
            <w:shd w:val="clear" w:color="auto" w:fill="F2F2F2" w:themeFill="background1" w:themeFillShade="F2"/>
            <w:noWrap/>
            <w:vAlign w:val="center"/>
          </w:tcPr>
          <w:p>
            <w:pPr>
              <w:jc w:val="center"/>
              <w:rPr>
                <w:sz w:val="16"/>
                <w:szCs w:val="16"/>
              </w:rPr>
            </w:pPr>
            <w:r>
              <w:rPr>
                <w:sz w:val="16"/>
                <w:szCs w:val="16"/>
              </w:rPr>
              <w:t>0.5</w:t>
            </w:r>
          </w:p>
        </w:tc>
        <w:tc>
          <w:tcPr>
            <w:tcW w:w="549" w:type="dxa"/>
            <w:shd w:val="clear" w:color="auto" w:fill="F2F2F2" w:themeFill="background1" w:themeFillShade="F2"/>
            <w:noWrap/>
            <w:vAlign w:val="center"/>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sz w:val="16"/>
                <w:szCs w:val="16"/>
              </w:rPr>
            </w:pPr>
            <w:r>
              <w:rPr>
                <w:sz w:val="16"/>
                <w:szCs w:val="16"/>
              </w:rPr>
              <w:t>16.0</w:t>
            </w:r>
          </w:p>
        </w:tc>
        <w:tc>
          <w:tcPr>
            <w:tcW w:w="550" w:type="dxa"/>
            <w:shd w:val="clear" w:color="auto" w:fill="F2F2F2" w:themeFill="background1" w:themeFillShade="F2"/>
            <w:noWrap/>
            <w:vAlign w:val="center"/>
          </w:tcPr>
          <w:p>
            <w:pPr>
              <w:jc w:val="center"/>
              <w:rPr>
                <w:sz w:val="16"/>
                <w:szCs w:val="16"/>
              </w:rPr>
            </w:pPr>
            <w:r>
              <w:rPr>
                <w:sz w:val="16"/>
                <w:szCs w:val="16"/>
              </w:rPr>
              <w:t>55.8</w:t>
            </w:r>
          </w:p>
        </w:tc>
        <w:tc>
          <w:tcPr>
            <w:tcW w:w="550" w:type="dxa"/>
            <w:shd w:val="clear" w:color="auto" w:fill="F2F2F2" w:themeFill="background1" w:themeFillShade="F2"/>
            <w:noWrap/>
            <w:vAlign w:val="center"/>
          </w:tcPr>
          <w:p>
            <w:pPr>
              <w:jc w:val="center"/>
              <w:rPr>
                <w:sz w:val="16"/>
                <w:szCs w:val="16"/>
              </w:rPr>
            </w:pPr>
            <w:r>
              <w:rPr>
                <w:sz w:val="16"/>
                <w:szCs w:val="16"/>
              </w:rPr>
              <w:t>-12.6</w:t>
            </w:r>
          </w:p>
        </w:tc>
        <w:tc>
          <w:tcPr>
            <w:tcW w:w="550" w:type="dxa"/>
            <w:shd w:val="clear" w:color="auto" w:fill="F2F2F2" w:themeFill="background1" w:themeFillShade="F2"/>
            <w:noWrap/>
            <w:vAlign w:val="center"/>
          </w:tcPr>
          <w:p>
            <w:pPr>
              <w:jc w:val="center"/>
              <w:rPr>
                <w:sz w:val="16"/>
                <w:szCs w:val="16"/>
              </w:rPr>
            </w:pPr>
            <w:r>
              <w:rPr>
                <w:sz w:val="16"/>
                <w:szCs w:val="16"/>
              </w:rPr>
              <w:t>124.2</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49" w:type="dxa"/>
            <w:shd w:val="clear" w:color="auto" w:fill="F2F2F2" w:themeFill="background1" w:themeFillShade="F2"/>
            <w:noWrap/>
            <w:vAlign w:val="center"/>
          </w:tcPr>
          <w:p>
            <w:pPr>
              <w:jc w:val="center"/>
              <w:rPr>
                <w:sz w:val="16"/>
                <w:szCs w:val="16"/>
              </w:rPr>
            </w:pPr>
            <w:r>
              <w:rPr>
                <w:sz w:val="16"/>
                <w:szCs w:val="16"/>
              </w:rPr>
              <w:t>-11.8</w:t>
            </w:r>
          </w:p>
        </w:tc>
        <w:tc>
          <w:tcPr>
            <w:tcW w:w="554" w:type="dxa"/>
            <w:shd w:val="clear" w:color="auto" w:fill="F2F2F2" w:themeFill="background1" w:themeFillShade="F2"/>
            <w:noWrap/>
            <w:vAlign w:val="center"/>
          </w:tcPr>
          <w:p>
            <w:pPr>
              <w:jc w:val="center"/>
              <w:rPr>
                <w:sz w:val="16"/>
                <w:szCs w:val="16"/>
              </w:rPr>
            </w:pPr>
            <w:r>
              <w:rPr>
                <w:sz w:val="16"/>
                <w:szCs w:val="16"/>
              </w:rPr>
              <w:t>8.2</w:t>
            </w:r>
          </w:p>
        </w:tc>
        <w:tc>
          <w:tcPr>
            <w:tcW w:w="546" w:type="dxa"/>
            <w:shd w:val="clear" w:color="auto" w:fill="F2F2F2" w:themeFill="background1" w:themeFillShade="F2"/>
            <w:noWrap/>
            <w:vAlign w:val="center"/>
          </w:tcPr>
          <w:p>
            <w:pPr>
              <w:jc w:val="center"/>
              <w:rPr>
                <w:sz w:val="16"/>
                <w:szCs w:val="16"/>
              </w:rPr>
            </w:pPr>
            <w:r>
              <w:rPr>
                <w:sz w:val="16"/>
                <w:szCs w:val="16"/>
              </w:rPr>
              <w:t>-13.0</w:t>
            </w:r>
          </w:p>
        </w:tc>
        <w:tc>
          <w:tcPr>
            <w:tcW w:w="550" w:type="dxa"/>
            <w:shd w:val="clear" w:color="auto" w:fill="F2F2F2" w:themeFill="background1" w:themeFillShade="F2"/>
            <w:noWrap/>
            <w:vAlign w:val="center"/>
          </w:tcPr>
          <w:p>
            <w:pPr>
              <w:jc w:val="center"/>
              <w:rPr>
                <w:sz w:val="16"/>
                <w:szCs w:val="16"/>
              </w:rPr>
            </w:pPr>
            <w:r>
              <w:rPr>
                <w:sz w:val="16"/>
                <w:szCs w:val="16"/>
              </w:rPr>
              <w:t>-30.5</w:t>
            </w:r>
          </w:p>
        </w:tc>
        <w:tc>
          <w:tcPr>
            <w:tcW w:w="550" w:type="dxa"/>
            <w:shd w:val="clear" w:color="auto" w:fill="F2F2F2" w:themeFill="background1" w:themeFillShade="F2"/>
            <w:noWrap/>
            <w:vAlign w:val="center"/>
          </w:tcPr>
          <w:p>
            <w:pPr>
              <w:jc w:val="center"/>
              <w:rPr>
                <w:sz w:val="16"/>
                <w:szCs w:val="16"/>
              </w:rPr>
            </w:pPr>
            <w:r>
              <w:rPr>
                <w:sz w:val="16"/>
                <w:szCs w:val="16"/>
              </w:rPr>
              <w:t>4.4</w:t>
            </w:r>
          </w:p>
        </w:tc>
        <w:tc>
          <w:tcPr>
            <w:tcW w:w="549" w:type="dxa"/>
            <w:shd w:val="clear" w:color="auto" w:fill="F2F2F2" w:themeFill="background1" w:themeFillShade="F2"/>
            <w:noWrap/>
            <w:vAlign w:val="center"/>
          </w:tcPr>
          <w:p>
            <w:pPr>
              <w:jc w:val="center"/>
              <w:rPr>
                <w:sz w:val="16"/>
                <w:szCs w:val="16"/>
              </w:rPr>
            </w:pPr>
            <w:r>
              <w:rPr>
                <w:sz w:val="16"/>
                <w:szCs w:val="16"/>
              </w:rPr>
              <w:t>10.2</w:t>
            </w:r>
          </w:p>
        </w:tc>
        <w:tc>
          <w:tcPr>
            <w:tcW w:w="550" w:type="dxa"/>
            <w:shd w:val="clear" w:color="auto" w:fill="F2F2F2" w:themeFill="background1" w:themeFillShade="F2"/>
            <w:noWrap/>
            <w:vAlign w:val="center"/>
          </w:tcPr>
          <w:p>
            <w:pPr>
              <w:jc w:val="center"/>
              <w:rPr>
                <w:sz w:val="16"/>
                <w:szCs w:val="16"/>
              </w:rPr>
            </w:pPr>
            <w:r>
              <w:rPr>
                <w:sz w:val="16"/>
                <w:szCs w:val="16"/>
              </w:rPr>
              <w:t>-3.2</w:t>
            </w:r>
          </w:p>
        </w:tc>
        <w:tc>
          <w:tcPr>
            <w:tcW w:w="550" w:type="dxa"/>
            <w:shd w:val="clear" w:color="auto" w:fill="F2F2F2" w:themeFill="background1" w:themeFillShade="F2"/>
            <w:noWrap/>
            <w:vAlign w:val="center"/>
          </w:tcPr>
          <w:p>
            <w:pPr>
              <w:jc w:val="center"/>
              <w:rPr>
                <w:sz w:val="16"/>
                <w:szCs w:val="16"/>
              </w:rPr>
            </w:pPr>
            <w:r>
              <w:rPr>
                <w:sz w:val="16"/>
                <w:szCs w:val="16"/>
              </w:rPr>
              <w:t>23.6</w:t>
            </w:r>
          </w:p>
        </w:tc>
        <w:tc>
          <w:tcPr>
            <w:tcW w:w="550" w:type="dxa"/>
            <w:shd w:val="clear" w:color="auto" w:fill="F2F2F2" w:themeFill="background1" w:themeFillShade="F2"/>
            <w:noWrap/>
            <w:vAlign w:val="center"/>
          </w:tcPr>
          <w:p>
            <w:pPr>
              <w:jc w:val="center"/>
              <w:rPr>
                <w:sz w:val="16"/>
                <w:szCs w:val="16"/>
              </w:rPr>
            </w:pPr>
            <w:r>
              <w:rPr>
                <w:sz w:val="16"/>
                <w:szCs w:val="16"/>
              </w:rPr>
              <w:t>22.8</w:t>
            </w:r>
          </w:p>
        </w:tc>
        <w:tc>
          <w:tcPr>
            <w:tcW w:w="550" w:type="dxa"/>
            <w:shd w:val="clear" w:color="auto" w:fill="F2F2F2" w:themeFill="background1" w:themeFillShade="F2"/>
            <w:noWrap/>
            <w:vAlign w:val="center"/>
          </w:tcPr>
          <w:p>
            <w:pPr>
              <w:jc w:val="center"/>
              <w:rPr>
                <w:sz w:val="16"/>
                <w:szCs w:val="16"/>
              </w:rPr>
            </w:pPr>
            <w:r>
              <w:rPr>
                <w:sz w:val="16"/>
                <w:szCs w:val="16"/>
              </w:rPr>
              <w:t>-6.7</w:t>
            </w:r>
          </w:p>
        </w:tc>
        <w:tc>
          <w:tcPr>
            <w:tcW w:w="550" w:type="dxa"/>
            <w:shd w:val="clear" w:color="auto" w:fill="F2F2F2" w:themeFill="background1" w:themeFillShade="F2"/>
            <w:noWrap/>
            <w:vAlign w:val="center"/>
          </w:tcPr>
          <w:p>
            <w:pPr>
              <w:jc w:val="center"/>
              <w:rPr>
                <w:sz w:val="16"/>
                <w:szCs w:val="16"/>
              </w:rPr>
            </w:pPr>
            <w:r>
              <w:rPr>
                <w:sz w:val="16"/>
                <w:szCs w:val="16"/>
              </w:rPr>
              <w:t>52.4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3.0</w:t>
            </w:r>
          </w:p>
        </w:tc>
        <w:tc>
          <w:tcPr>
            <w:tcW w:w="550" w:type="dxa"/>
            <w:shd w:val="clear" w:color="auto" w:fill="F2F2F2" w:themeFill="background1" w:themeFillShade="F2"/>
            <w:noWrap/>
            <w:vAlign w:val="center"/>
          </w:tcPr>
          <w:p>
            <w:pPr>
              <w:jc w:val="center"/>
              <w:rPr>
                <w:sz w:val="16"/>
                <w:szCs w:val="16"/>
              </w:rPr>
            </w:pPr>
            <w:r>
              <w:rPr>
                <w:sz w:val="16"/>
                <w:szCs w:val="16"/>
              </w:rPr>
              <w:t>-7.7</w:t>
            </w:r>
          </w:p>
        </w:tc>
        <w:tc>
          <w:tcPr>
            <w:tcW w:w="549" w:type="dxa"/>
            <w:shd w:val="clear" w:color="auto" w:fill="F2F2F2" w:themeFill="background1" w:themeFillShade="F2"/>
            <w:noWrap/>
            <w:vAlign w:val="center"/>
          </w:tcPr>
          <w:p>
            <w:pPr>
              <w:jc w:val="center"/>
              <w:rPr>
                <w:sz w:val="16"/>
                <w:szCs w:val="16"/>
              </w:rPr>
            </w:pPr>
            <w:r>
              <w:rPr>
                <w:sz w:val="16"/>
                <w:szCs w:val="16"/>
              </w:rPr>
              <w:t>13.8</w:t>
            </w:r>
          </w:p>
        </w:tc>
        <w:tc>
          <w:tcPr>
            <w:tcW w:w="550" w:type="dxa"/>
            <w:shd w:val="clear" w:color="auto" w:fill="F2F2F2" w:themeFill="background1" w:themeFillShade="F2"/>
            <w:noWrap/>
            <w:vAlign w:val="center"/>
          </w:tcPr>
          <w:p>
            <w:pPr>
              <w:jc w:val="center"/>
              <w:rPr>
                <w:sz w:val="16"/>
                <w:szCs w:val="16"/>
              </w:rPr>
            </w:pPr>
            <w:r>
              <w:rPr>
                <w:sz w:val="16"/>
                <w:szCs w:val="16"/>
              </w:rPr>
              <w:t>24.3</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50" w:type="dxa"/>
            <w:shd w:val="clear" w:color="auto" w:fill="F2F2F2" w:themeFill="background1" w:themeFillShade="F2"/>
            <w:noWrap/>
            <w:vAlign w:val="center"/>
          </w:tcPr>
          <w:p>
            <w:pPr>
              <w:jc w:val="center"/>
              <w:rPr>
                <w:sz w:val="16"/>
                <w:szCs w:val="16"/>
              </w:rPr>
            </w:pPr>
            <w:r>
              <w:rPr>
                <w:sz w:val="16"/>
                <w:szCs w:val="16"/>
              </w:rPr>
              <w:t>48.8</w:t>
            </w:r>
          </w:p>
        </w:tc>
        <w:tc>
          <w:tcPr>
            <w:tcW w:w="550" w:type="dxa"/>
            <w:shd w:val="clear" w:color="auto" w:fill="F2F2F2" w:themeFill="background1" w:themeFillShade="F2"/>
            <w:noWrap/>
            <w:vAlign w:val="center"/>
          </w:tcPr>
          <w:p>
            <w:pPr>
              <w:jc w:val="center"/>
              <w:rPr>
                <w:sz w:val="16"/>
                <w:szCs w:val="16"/>
              </w:rPr>
            </w:pPr>
            <w:r>
              <w:rPr>
                <w:sz w:val="16"/>
                <w:szCs w:val="16"/>
              </w:rPr>
              <w:t>3.4</w:t>
            </w:r>
          </w:p>
        </w:tc>
        <w:tc>
          <w:tcPr>
            <w:tcW w:w="549" w:type="dxa"/>
            <w:shd w:val="clear" w:color="auto" w:fill="F2F2F2" w:themeFill="background1" w:themeFillShade="F2"/>
            <w:noWrap/>
            <w:vAlign w:val="center"/>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sz w:val="16"/>
                <w:szCs w:val="16"/>
              </w:rPr>
            </w:pPr>
            <w:r>
              <w:rPr>
                <w:sz w:val="16"/>
                <w:szCs w:val="16"/>
              </w:rPr>
              <w:t>14.6</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50" w:type="dxa"/>
            <w:shd w:val="clear" w:color="auto" w:fill="F2F2F2" w:themeFill="background1" w:themeFillShade="F2"/>
            <w:noWrap/>
            <w:vAlign w:val="center"/>
          </w:tcPr>
          <w:p>
            <w:pPr>
              <w:jc w:val="center"/>
              <w:rPr>
                <w:sz w:val="16"/>
                <w:szCs w:val="16"/>
              </w:rPr>
            </w:pPr>
            <w:r>
              <w:rPr>
                <w:sz w:val="16"/>
                <w:szCs w:val="16"/>
              </w:rPr>
              <w:t>-18.1</w:t>
            </w:r>
          </w:p>
        </w:tc>
        <w:tc>
          <w:tcPr>
            <w:tcW w:w="550" w:type="dxa"/>
            <w:shd w:val="clear" w:color="auto" w:fill="F2F2F2" w:themeFill="background1" w:themeFillShade="F2"/>
            <w:noWrap/>
            <w:vAlign w:val="center"/>
          </w:tcPr>
          <w:p>
            <w:pPr>
              <w:jc w:val="center"/>
              <w:rPr>
                <w:sz w:val="16"/>
                <w:szCs w:val="16"/>
              </w:rPr>
            </w:pPr>
            <w:r>
              <w:rPr>
                <w:sz w:val="16"/>
                <w:szCs w:val="16"/>
              </w:rPr>
              <w:t>38.5</w:t>
            </w:r>
          </w:p>
        </w:tc>
        <w:tc>
          <w:tcPr>
            <w:tcW w:w="550" w:type="dxa"/>
            <w:shd w:val="clear" w:color="auto" w:fill="F2F2F2" w:themeFill="background1" w:themeFillShade="F2"/>
            <w:noWrap/>
            <w:vAlign w:val="center"/>
          </w:tcPr>
          <w:p>
            <w:pPr>
              <w:jc w:val="center"/>
              <w:rPr>
                <w:sz w:val="16"/>
                <w:szCs w:val="16"/>
              </w:rPr>
            </w:pPr>
            <w:r>
              <w:rPr>
                <w:sz w:val="16"/>
                <w:szCs w:val="16"/>
              </w:rPr>
              <w:t>4.2</w:t>
            </w:r>
          </w:p>
        </w:tc>
        <w:tc>
          <w:tcPr>
            <w:tcW w:w="549" w:type="dxa"/>
            <w:shd w:val="clear" w:color="auto" w:fill="F2F2F2" w:themeFill="background1" w:themeFillShade="F2"/>
            <w:noWrap/>
            <w:vAlign w:val="center"/>
          </w:tcPr>
          <w:p>
            <w:pPr>
              <w:jc w:val="center"/>
              <w:rPr>
                <w:sz w:val="16"/>
                <w:szCs w:val="16"/>
              </w:rPr>
            </w:pPr>
            <w:r>
              <w:rPr>
                <w:sz w:val="16"/>
                <w:szCs w:val="16"/>
              </w:rPr>
              <w:t>-3.3</w:t>
            </w:r>
          </w:p>
        </w:tc>
        <w:tc>
          <w:tcPr>
            <w:tcW w:w="554" w:type="dxa"/>
            <w:shd w:val="clear" w:color="auto" w:fill="F2F2F2" w:themeFill="background1" w:themeFillShade="F2"/>
            <w:noWrap/>
            <w:vAlign w:val="center"/>
          </w:tcPr>
          <w:p>
            <w:pPr>
              <w:jc w:val="center"/>
              <w:rPr>
                <w:sz w:val="16"/>
                <w:szCs w:val="16"/>
              </w:rPr>
            </w:pPr>
            <w:r>
              <w:rPr>
                <w:sz w:val="16"/>
                <w:szCs w:val="16"/>
              </w:rPr>
              <w:t>11.6</w:t>
            </w:r>
          </w:p>
        </w:tc>
        <w:tc>
          <w:tcPr>
            <w:tcW w:w="546" w:type="dxa"/>
            <w:shd w:val="clear" w:color="auto" w:fill="F2F2F2" w:themeFill="background1" w:themeFillShade="F2"/>
            <w:noWrap/>
            <w:vAlign w:val="center"/>
          </w:tcPr>
          <w:p>
            <w:pPr>
              <w:jc w:val="center"/>
              <w:rPr>
                <w:sz w:val="16"/>
                <w:szCs w:val="16"/>
              </w:rPr>
            </w:pPr>
            <w:r>
              <w:rPr>
                <w:sz w:val="16"/>
                <w:szCs w:val="16"/>
              </w:rPr>
              <w:t>-0.1</w:t>
            </w:r>
          </w:p>
        </w:tc>
        <w:tc>
          <w:tcPr>
            <w:tcW w:w="550" w:type="dxa"/>
            <w:shd w:val="clear" w:color="auto" w:fill="F2F2F2" w:themeFill="background1" w:themeFillShade="F2"/>
            <w:noWrap/>
            <w:vAlign w:val="center"/>
          </w:tcPr>
          <w:p>
            <w:pPr>
              <w:jc w:val="center"/>
              <w:rPr>
                <w:sz w:val="16"/>
                <w:szCs w:val="16"/>
              </w:rPr>
            </w:pPr>
            <w:r>
              <w:rPr>
                <w:sz w:val="16"/>
                <w:szCs w:val="16"/>
              </w:rPr>
              <w:t>-15.9</w:t>
            </w:r>
          </w:p>
        </w:tc>
        <w:tc>
          <w:tcPr>
            <w:tcW w:w="550" w:type="dxa"/>
            <w:shd w:val="clear" w:color="auto" w:fill="F2F2F2" w:themeFill="background1" w:themeFillShade="F2"/>
            <w:noWrap/>
            <w:vAlign w:val="center"/>
          </w:tcPr>
          <w:p>
            <w:pPr>
              <w:jc w:val="center"/>
              <w:rPr>
                <w:sz w:val="16"/>
                <w:szCs w:val="16"/>
              </w:rPr>
            </w:pPr>
            <w:r>
              <w:rPr>
                <w:sz w:val="16"/>
                <w:szCs w:val="16"/>
              </w:rPr>
              <w:t>15.6</w:t>
            </w:r>
          </w:p>
        </w:tc>
        <w:tc>
          <w:tcPr>
            <w:tcW w:w="549" w:type="dxa"/>
            <w:shd w:val="clear" w:color="auto" w:fill="F2F2F2" w:themeFill="background1" w:themeFillShade="F2"/>
            <w:noWrap/>
            <w:vAlign w:val="center"/>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17.0</w:t>
            </w:r>
          </w:p>
        </w:tc>
        <w:tc>
          <w:tcPr>
            <w:tcW w:w="550" w:type="dxa"/>
            <w:shd w:val="clear" w:color="auto" w:fill="F2F2F2" w:themeFill="background1" w:themeFillShade="F2"/>
            <w:noWrap/>
            <w:vAlign w:val="center"/>
          </w:tcPr>
          <w:p>
            <w:pPr>
              <w:jc w:val="center"/>
              <w:rPr>
                <w:sz w:val="16"/>
                <w:szCs w:val="16"/>
              </w:rPr>
            </w:pPr>
            <w:r>
              <w:rPr>
                <w:sz w:val="16"/>
                <w:szCs w:val="16"/>
              </w:rPr>
              <w:t>16.7</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37.5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sz w:val="16"/>
                <w:szCs w:val="16"/>
              </w:rPr>
            </w:pPr>
            <w:r>
              <w:rPr>
                <w:sz w:val="16"/>
                <w:szCs w:val="16"/>
              </w:rPr>
              <w:t>-8.8</w:t>
            </w:r>
          </w:p>
        </w:tc>
        <w:tc>
          <w:tcPr>
            <w:tcW w:w="549" w:type="dxa"/>
            <w:shd w:val="clear" w:color="auto" w:fill="F2F2F2" w:themeFill="background1" w:themeFillShade="F2"/>
            <w:noWrap/>
            <w:vAlign w:val="center"/>
          </w:tcPr>
          <w:p>
            <w:pPr>
              <w:jc w:val="center"/>
              <w:rPr>
                <w:sz w:val="16"/>
                <w:szCs w:val="16"/>
              </w:rPr>
            </w:pPr>
            <w:r>
              <w:rPr>
                <w:sz w:val="16"/>
                <w:szCs w:val="16"/>
              </w:rPr>
              <w:t>18.4</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-21.2</w:t>
            </w:r>
          </w:p>
        </w:tc>
        <w:tc>
          <w:tcPr>
            <w:tcW w:w="550" w:type="dxa"/>
            <w:shd w:val="clear" w:color="auto" w:fill="F2F2F2" w:themeFill="background1" w:themeFillShade="F2"/>
            <w:noWrap/>
            <w:vAlign w:val="center"/>
          </w:tcPr>
          <w:p>
            <w:pPr>
              <w:jc w:val="center"/>
              <w:rPr>
                <w:sz w:val="16"/>
                <w:szCs w:val="16"/>
              </w:rPr>
            </w:pPr>
            <w:r>
              <w:rPr>
                <w:sz w:val="16"/>
                <w:szCs w:val="16"/>
              </w:rPr>
              <w:t>31.9</w:t>
            </w:r>
          </w:p>
        </w:tc>
        <w:tc>
          <w:tcPr>
            <w:tcW w:w="550" w:type="dxa"/>
            <w:shd w:val="clear" w:color="auto" w:fill="F2F2F2" w:themeFill="background1" w:themeFillShade="F2"/>
            <w:noWrap/>
            <w:vAlign w:val="center"/>
          </w:tcPr>
          <w:p>
            <w:pPr>
              <w:jc w:val="center"/>
              <w:rPr>
                <w:sz w:val="16"/>
                <w:szCs w:val="16"/>
              </w:rPr>
            </w:pPr>
            <w:r>
              <w:rPr>
                <w:sz w:val="16"/>
                <w:szCs w:val="16"/>
              </w:rPr>
              <w:t>12.4</w:t>
            </w:r>
          </w:p>
        </w:tc>
        <w:tc>
          <w:tcPr>
            <w:tcW w:w="549" w:type="dxa"/>
            <w:shd w:val="clear" w:color="auto" w:fill="F2F2F2" w:themeFill="background1" w:themeFillShade="F2"/>
            <w:noWrap/>
            <w:vAlign w:val="center"/>
          </w:tcPr>
          <w:p>
            <w:pPr>
              <w:jc w:val="center"/>
              <w:rPr>
                <w:sz w:val="16"/>
                <w:szCs w:val="16"/>
              </w:rPr>
            </w:pPr>
            <w:r>
              <w:rPr>
                <w:sz w:val="16"/>
                <w:szCs w:val="16"/>
              </w:rPr>
              <w:t>-2.3</w:t>
            </w:r>
          </w:p>
        </w:tc>
        <w:tc>
          <w:tcPr>
            <w:tcW w:w="550" w:type="dxa"/>
            <w:shd w:val="clear" w:color="auto" w:fill="F2F2F2" w:themeFill="background1" w:themeFillShade="F2"/>
            <w:noWrap/>
            <w:vAlign w:val="center"/>
          </w:tcPr>
          <w:p>
            <w:pPr>
              <w:jc w:val="center"/>
              <w:rPr>
                <w:sz w:val="16"/>
                <w:szCs w:val="16"/>
              </w:rPr>
            </w:pPr>
            <w:r>
              <w:rPr>
                <w:sz w:val="16"/>
                <w:szCs w:val="16"/>
              </w:rPr>
              <w:t>27.1</w:t>
            </w:r>
          </w:p>
        </w:tc>
        <w:tc>
          <w:tcPr>
            <w:tcW w:w="550" w:type="dxa"/>
            <w:shd w:val="clear" w:color="auto" w:fill="F2F2F2" w:themeFill="background1" w:themeFillShade="F2"/>
            <w:noWrap/>
            <w:vAlign w:val="center"/>
          </w:tcPr>
          <w:p>
            <w:pPr>
              <w:jc w:val="center"/>
              <w:rPr>
                <w:sz w:val="16"/>
                <w:szCs w:val="16"/>
              </w:rPr>
            </w:pPr>
            <w:r>
              <w:rPr>
                <w:sz w:val="16"/>
                <w:szCs w:val="16"/>
              </w:rPr>
              <w:t>-1.3</w:t>
            </w:r>
          </w:p>
        </w:tc>
        <w:tc>
          <w:tcPr>
            <w:tcW w:w="550" w:type="dxa"/>
            <w:shd w:val="clear" w:color="auto" w:fill="F2F2F2" w:themeFill="background1" w:themeFillShade="F2"/>
            <w:noWrap/>
            <w:vAlign w:val="center"/>
          </w:tcPr>
          <w:p>
            <w:pPr>
              <w:jc w:val="center"/>
              <w:rPr>
                <w:sz w:val="16"/>
                <w:szCs w:val="16"/>
              </w:rPr>
            </w:pPr>
            <w:r>
              <w:rPr>
                <w:sz w:val="16"/>
                <w:szCs w:val="16"/>
              </w:rPr>
              <w:t>-29.8</w:t>
            </w:r>
          </w:p>
        </w:tc>
        <w:tc>
          <w:tcPr>
            <w:tcW w:w="550" w:type="dxa"/>
            <w:shd w:val="clear" w:color="auto" w:fill="F2F2F2" w:themeFill="background1" w:themeFillShade="F2"/>
            <w:noWrap/>
            <w:vAlign w:val="center"/>
          </w:tcPr>
          <w:p>
            <w:pPr>
              <w:jc w:val="center"/>
              <w:rPr>
                <w:sz w:val="16"/>
                <w:szCs w:val="16"/>
              </w:rPr>
            </w:pPr>
            <w:r>
              <w:rPr>
                <w:sz w:val="16"/>
                <w:szCs w:val="16"/>
              </w:rPr>
              <w:t>27.1</w:t>
            </w:r>
          </w:p>
        </w:tc>
        <w:tc>
          <w:tcPr>
            <w:tcW w:w="550" w:type="dxa"/>
            <w:shd w:val="clear" w:color="auto" w:fill="F2F2F2" w:themeFill="background1" w:themeFillShade="F2"/>
            <w:noWrap/>
            <w:vAlign w:val="center"/>
          </w:tcPr>
          <w:p>
            <w:pPr>
              <w:jc w:val="center"/>
              <w:rPr>
                <w:sz w:val="16"/>
                <w:szCs w:val="16"/>
              </w:rPr>
            </w:pPr>
            <w:r>
              <w:rPr>
                <w:sz w:val="16"/>
                <w:szCs w:val="16"/>
              </w:rPr>
              <w:t>16.0</w:t>
            </w:r>
          </w:p>
        </w:tc>
        <w:tc>
          <w:tcPr>
            <w:tcW w:w="549" w:type="dxa"/>
            <w:shd w:val="clear" w:color="auto" w:fill="F2F2F2" w:themeFill="background1" w:themeFillShade="F2"/>
            <w:noWrap/>
            <w:vAlign w:val="center"/>
          </w:tcPr>
          <w:p>
            <w:pPr>
              <w:jc w:val="center"/>
              <w:rPr>
                <w:sz w:val="16"/>
                <w:szCs w:val="16"/>
              </w:rPr>
            </w:pPr>
            <w:r>
              <w:rPr>
                <w:sz w:val="16"/>
                <w:szCs w:val="16"/>
              </w:rPr>
              <w:t>4.3</w:t>
            </w:r>
          </w:p>
        </w:tc>
        <w:tc>
          <w:tcPr>
            <w:tcW w:w="554" w:type="dxa"/>
            <w:shd w:val="clear" w:color="auto" w:fill="F2F2F2" w:themeFill="background1" w:themeFillShade="F2"/>
            <w:noWrap/>
            <w:vAlign w:val="center"/>
          </w:tcPr>
          <w:p>
            <w:pPr>
              <w:jc w:val="center"/>
              <w:rPr>
                <w:sz w:val="16"/>
                <w:szCs w:val="16"/>
              </w:rPr>
            </w:pPr>
            <w:r>
              <w:rPr>
                <w:sz w:val="16"/>
                <w:szCs w:val="16"/>
              </w:rPr>
              <w:t>27.7</w:t>
            </w:r>
          </w:p>
        </w:tc>
        <w:tc>
          <w:tcPr>
            <w:tcW w:w="546" w:type="dxa"/>
            <w:shd w:val="clear" w:color="auto" w:fill="F2F2F2" w:themeFill="background1" w:themeFillShade="F2"/>
            <w:noWrap/>
            <w:vAlign w:val="center"/>
          </w:tcPr>
          <w:p>
            <w:pPr>
              <w:jc w:val="center"/>
              <w:rPr>
                <w:sz w:val="16"/>
                <w:szCs w:val="16"/>
              </w:rPr>
            </w:pPr>
            <w:r>
              <w:rPr>
                <w:sz w:val="16"/>
                <w:szCs w:val="16"/>
              </w:rPr>
              <w:t>23.4</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50" w:type="dxa"/>
            <w:shd w:val="clear" w:color="auto" w:fill="F2F2F2" w:themeFill="background1" w:themeFillShade="F2"/>
            <w:noWrap/>
            <w:vAlign w:val="center"/>
          </w:tcPr>
          <w:p>
            <w:pPr>
              <w:jc w:val="center"/>
              <w:rPr>
                <w:sz w:val="16"/>
                <w:szCs w:val="16"/>
              </w:rPr>
            </w:pPr>
            <w:r>
              <w:rPr>
                <w:sz w:val="16"/>
                <w:szCs w:val="16"/>
              </w:rPr>
              <w:t>46.5</w:t>
            </w:r>
          </w:p>
        </w:tc>
        <w:tc>
          <w:tcPr>
            <w:tcW w:w="549" w:type="dxa"/>
            <w:shd w:val="clear" w:color="auto" w:fill="F2F2F2" w:themeFill="background1" w:themeFillShade="F2"/>
            <w:noWrap/>
            <w:vAlign w:val="center"/>
          </w:tcPr>
          <w:p>
            <w:pPr>
              <w:jc w:val="center"/>
              <w:rPr>
                <w:sz w:val="16"/>
                <w:szCs w:val="16"/>
              </w:rPr>
            </w:pPr>
            <w:r>
              <w:rPr>
                <w:sz w:val="16"/>
                <w:szCs w:val="16"/>
              </w:rPr>
              <w:t>2.9</w:t>
            </w:r>
          </w:p>
        </w:tc>
        <w:tc>
          <w:tcPr>
            <w:tcW w:w="550" w:type="dxa"/>
            <w:shd w:val="clear" w:color="auto" w:fill="F2F2F2" w:themeFill="background1" w:themeFillShade="F2"/>
            <w:noWrap/>
            <w:vAlign w:val="center"/>
          </w:tcPr>
          <w:p>
            <w:pPr>
              <w:jc w:val="center"/>
              <w:rPr>
                <w:sz w:val="16"/>
                <w:szCs w:val="16"/>
              </w:rPr>
            </w:pPr>
            <w:r>
              <w:rPr>
                <w:sz w:val="16"/>
                <w:szCs w:val="16"/>
              </w:rPr>
              <w:t>-9.6</w:t>
            </w:r>
          </w:p>
        </w:tc>
        <w:tc>
          <w:tcPr>
            <w:tcW w:w="550" w:type="dxa"/>
            <w:shd w:val="clear" w:color="auto" w:fill="F2F2F2" w:themeFill="background1" w:themeFillShade="F2"/>
            <w:noWrap/>
            <w:vAlign w:val="center"/>
          </w:tcPr>
          <w:p>
            <w:pPr>
              <w:jc w:val="center"/>
              <w:rPr>
                <w:sz w:val="16"/>
                <w:szCs w:val="16"/>
              </w:rPr>
            </w:pPr>
            <w:r>
              <w:rPr>
                <w:sz w:val="16"/>
                <w:szCs w:val="16"/>
              </w:rPr>
              <w:t>15.3</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50" w:type="dxa"/>
            <w:shd w:val="clear" w:color="auto" w:fill="F2F2F2" w:themeFill="background1" w:themeFillShade="F2"/>
            <w:noWrap/>
            <w:vAlign w:val="center"/>
          </w:tcPr>
          <w:p>
            <w:pPr>
              <w:jc w:val="center"/>
              <w:rPr>
                <w:sz w:val="16"/>
                <w:szCs w:val="16"/>
              </w:rPr>
            </w:pPr>
            <w:r>
              <w:rPr>
                <w:sz w:val="16"/>
                <w:szCs w:val="16"/>
              </w:rPr>
              <w:t>-25.5</w:t>
            </w:r>
          </w:p>
        </w:tc>
        <w:tc>
          <w:tcPr>
            <w:tcW w:w="550" w:type="dxa"/>
            <w:shd w:val="clear" w:color="auto" w:fill="F2F2F2" w:themeFill="background1" w:themeFillShade="F2"/>
            <w:noWrap/>
            <w:vAlign w:val="center"/>
          </w:tcPr>
          <w:p>
            <w:pPr>
              <w:jc w:val="center"/>
              <w:rPr>
                <w:sz w:val="16"/>
                <w:szCs w:val="16"/>
              </w:rPr>
            </w:pPr>
            <w:r>
              <w:rPr>
                <w:sz w:val="16"/>
                <w:szCs w:val="16"/>
              </w:rPr>
              <w:t>29.2</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Paris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-2.8</w:t>
            </w:r>
          </w:p>
        </w:tc>
        <w:tc>
          <w:tcPr>
            <w:tcW w:w="550" w:type="dxa"/>
            <w:shd w:val="clear" w:color="auto" w:fill="F2F2F2" w:themeFill="background1" w:themeFillShade="F2"/>
            <w:noWrap/>
            <w:vAlign w:val="center"/>
          </w:tcPr>
          <w:p>
            <w:pPr>
              <w:jc w:val="center"/>
              <w:rPr>
                <w:sz w:val="16"/>
                <w:szCs w:val="16"/>
              </w:rPr>
            </w:pPr>
            <w:r>
              <w:rPr>
                <w:sz w:val="16"/>
                <w:szCs w:val="16"/>
              </w:rPr>
              <w:t>-9.1</w:t>
            </w:r>
          </w:p>
        </w:tc>
        <w:tc>
          <w:tcPr>
            <w:tcW w:w="549" w:type="dxa"/>
            <w:shd w:val="clear" w:color="auto" w:fill="F2F2F2" w:themeFill="background1" w:themeFillShade="F2"/>
            <w:noWrap/>
            <w:vAlign w:val="center"/>
          </w:tcPr>
          <w:p>
            <w:pPr>
              <w:jc w:val="center"/>
              <w:rPr>
                <w:sz w:val="16"/>
                <w:szCs w:val="16"/>
              </w:rPr>
            </w:pPr>
            <w:r>
              <w:rPr>
                <w:sz w:val="16"/>
                <w:szCs w:val="16"/>
              </w:rPr>
              <w:t>3.4</w:t>
            </w:r>
          </w:p>
        </w:tc>
        <w:tc>
          <w:tcPr>
            <w:tcW w:w="550"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-9.7</w:t>
            </w:r>
          </w:p>
        </w:tc>
        <w:tc>
          <w:tcPr>
            <w:tcW w:w="550" w:type="dxa"/>
            <w:shd w:val="clear" w:color="auto" w:fill="F2F2F2" w:themeFill="background1" w:themeFillShade="F2"/>
            <w:noWrap/>
            <w:vAlign w:val="center"/>
          </w:tcPr>
          <w:p>
            <w:pPr>
              <w:jc w:val="center"/>
              <w:rPr>
                <w:sz w:val="16"/>
                <w:szCs w:val="16"/>
              </w:rPr>
            </w:pPr>
            <w:r>
              <w:rPr>
                <w:sz w:val="16"/>
                <w:szCs w:val="16"/>
              </w:rPr>
              <w:t>23.9</w:t>
            </w:r>
          </w:p>
        </w:tc>
        <w:tc>
          <w:tcPr>
            <w:tcW w:w="550" w:type="dxa"/>
            <w:shd w:val="clear" w:color="auto" w:fill="F2F2F2" w:themeFill="background1" w:themeFillShade="F2"/>
            <w:noWrap/>
            <w:vAlign w:val="center"/>
          </w:tcPr>
          <w:p>
            <w:pPr>
              <w:jc w:val="center"/>
              <w:rPr>
                <w:sz w:val="16"/>
                <w:szCs w:val="16"/>
              </w:rPr>
            </w:pPr>
            <w:r>
              <w:rPr>
                <w:sz w:val="16"/>
                <w:szCs w:val="16"/>
              </w:rPr>
              <w:t>-2.1</w:t>
            </w:r>
          </w:p>
        </w:tc>
        <w:tc>
          <w:tcPr>
            <w:tcW w:w="549" w:type="dxa"/>
            <w:shd w:val="clear" w:color="auto" w:fill="F2F2F2" w:themeFill="background1" w:themeFillShade="F2"/>
            <w:noWrap/>
            <w:vAlign w:val="center"/>
          </w:tcPr>
          <w:p>
            <w:pPr>
              <w:jc w:val="center"/>
              <w:rPr>
                <w:sz w:val="16"/>
                <w:szCs w:val="16"/>
              </w:rPr>
            </w:pPr>
            <w:r>
              <w:rPr>
                <w:sz w:val="16"/>
                <w:szCs w:val="16"/>
              </w:rPr>
              <w:t>-7.9</w:t>
            </w:r>
          </w:p>
        </w:tc>
        <w:tc>
          <w:tcPr>
            <w:tcW w:w="550" w:type="dxa"/>
            <w:shd w:val="clear" w:color="auto" w:fill="F2F2F2" w:themeFill="background1" w:themeFillShade="F2"/>
            <w:noWrap/>
            <w:vAlign w:val="center"/>
          </w:tcPr>
          <w:p>
            <w:pPr>
              <w:jc w:val="center"/>
              <w:rPr>
                <w:sz w:val="16"/>
                <w:szCs w:val="16"/>
              </w:rPr>
            </w:pPr>
            <w:r>
              <w:rPr>
                <w:sz w:val="16"/>
                <w:szCs w:val="16"/>
              </w:rPr>
              <w:t>3.7</w:t>
            </w:r>
          </w:p>
        </w:tc>
        <w:tc>
          <w:tcPr>
            <w:tcW w:w="550" w:type="dxa"/>
            <w:shd w:val="clear" w:color="auto" w:fill="F2F2F2" w:themeFill="background1" w:themeFillShade="F2"/>
            <w:noWrap/>
            <w:vAlign w:val="center"/>
          </w:tcPr>
          <w:p>
            <w:pPr>
              <w:jc w:val="center"/>
              <w:rPr>
                <w:sz w:val="16"/>
                <w:szCs w:val="16"/>
              </w:rPr>
            </w:pPr>
            <w:r>
              <w:rPr>
                <w:sz w:val="16"/>
                <w:szCs w:val="16"/>
              </w:rPr>
              <w:t>23.6</w:t>
            </w:r>
          </w:p>
        </w:tc>
        <w:tc>
          <w:tcPr>
            <w:tcW w:w="550" w:type="dxa"/>
            <w:shd w:val="clear" w:color="auto" w:fill="F2F2F2" w:themeFill="background1" w:themeFillShade="F2"/>
            <w:noWrap/>
            <w:vAlign w:val="center"/>
          </w:tcPr>
          <w:p>
            <w:pPr>
              <w:jc w:val="center"/>
              <w:rPr>
                <w:sz w:val="16"/>
                <w:szCs w:val="16"/>
              </w:rPr>
            </w:pPr>
            <w:r>
              <w:rPr>
                <w:sz w:val="16"/>
                <w:szCs w:val="16"/>
              </w:rPr>
              <w:t>6.4</w:t>
            </w:r>
          </w:p>
        </w:tc>
        <w:tc>
          <w:tcPr>
            <w:tcW w:w="550" w:type="dxa"/>
            <w:shd w:val="clear" w:color="auto" w:fill="F2F2F2" w:themeFill="background1" w:themeFillShade="F2"/>
            <w:noWrap/>
            <w:vAlign w:val="center"/>
          </w:tcPr>
          <w:p>
            <w:pPr>
              <w:jc w:val="center"/>
              <w:rPr>
                <w:sz w:val="16"/>
                <w:szCs w:val="16"/>
              </w:rPr>
            </w:pPr>
            <w:r>
              <w:rPr>
                <w:sz w:val="16"/>
                <w:szCs w:val="16"/>
              </w:rPr>
              <w:t>40.9</w:t>
            </w:r>
          </w:p>
        </w:tc>
        <w:tc>
          <w:tcPr>
            <w:tcW w:w="550" w:type="dxa"/>
            <w:shd w:val="clear" w:color="auto" w:fill="F2F2F2" w:themeFill="background1" w:themeFillShade="F2"/>
            <w:noWrap/>
            <w:vAlign w:val="center"/>
          </w:tcPr>
          <w:p>
            <w:pPr>
              <w:jc w:val="center"/>
              <w:rPr>
                <w:sz w:val="16"/>
                <w:szCs w:val="16"/>
              </w:rPr>
            </w:pPr>
            <w:r>
              <w:rPr>
                <w:sz w:val="16"/>
                <w:szCs w:val="16"/>
              </w:rPr>
              <w:t>-60.1</w:t>
            </w:r>
          </w:p>
        </w:tc>
        <w:tc>
          <w:tcPr>
            <w:tcW w:w="549" w:type="dxa"/>
            <w:shd w:val="clear" w:color="auto" w:fill="F2F2F2" w:themeFill="background1" w:themeFillShade="F2"/>
            <w:noWrap/>
            <w:vAlign w:val="center"/>
          </w:tcPr>
          <w:p>
            <w:pPr>
              <w:jc w:val="center"/>
              <w:rPr>
                <w:sz w:val="16"/>
                <w:szCs w:val="16"/>
              </w:rPr>
            </w:pPr>
            <w:r>
              <w:rPr>
                <w:sz w:val="16"/>
                <w:szCs w:val="16"/>
              </w:rPr>
              <w:t>-70.3</w:t>
            </w:r>
          </w:p>
        </w:tc>
        <w:tc>
          <w:tcPr>
            <w:tcW w:w="554" w:type="dxa"/>
            <w:shd w:val="clear" w:color="auto" w:fill="F2F2F2" w:themeFill="background1" w:themeFillShade="F2"/>
            <w:noWrap/>
            <w:vAlign w:val="center"/>
          </w:tcPr>
          <w:p>
            <w:pPr>
              <w:jc w:val="center"/>
              <w:rPr>
                <w:sz w:val="16"/>
                <w:szCs w:val="16"/>
              </w:rPr>
            </w:pPr>
            <w:r>
              <w:rPr>
                <w:sz w:val="16"/>
                <w:szCs w:val="16"/>
              </w:rPr>
              <w:t>-49.8</w:t>
            </w:r>
          </w:p>
        </w:tc>
        <w:tc>
          <w:tcPr>
            <w:tcW w:w="546" w:type="dxa"/>
            <w:shd w:val="clear" w:color="auto" w:fill="F2F2F2" w:themeFill="background1" w:themeFillShade="F2"/>
            <w:noWrap/>
            <w:vAlign w:val="center"/>
          </w:tcPr>
          <w:p>
            <w:pPr>
              <w:jc w:val="center"/>
              <w:rPr>
                <w:sz w:val="16"/>
                <w:szCs w:val="16"/>
              </w:rPr>
            </w:pPr>
            <w:r>
              <w:rPr>
                <w:sz w:val="16"/>
                <w:szCs w:val="16"/>
              </w:rPr>
              <w:t>227.8</w:t>
            </w:r>
          </w:p>
        </w:tc>
        <w:tc>
          <w:tcPr>
            <w:tcW w:w="550" w:type="dxa"/>
            <w:shd w:val="clear" w:color="auto" w:fill="F2F2F2" w:themeFill="background1" w:themeFillShade="F2"/>
            <w:noWrap/>
            <w:vAlign w:val="center"/>
          </w:tcPr>
          <w:p>
            <w:pPr>
              <w:jc w:val="center"/>
              <w:rPr>
                <w:sz w:val="16"/>
                <w:szCs w:val="16"/>
              </w:rPr>
            </w:pPr>
            <w:r>
              <w:rPr>
                <w:sz w:val="16"/>
                <w:szCs w:val="16"/>
              </w:rPr>
              <w:t>-1154.6</w:t>
            </w:r>
          </w:p>
        </w:tc>
        <w:tc>
          <w:tcPr>
            <w:tcW w:w="550" w:type="dxa"/>
            <w:shd w:val="clear" w:color="auto" w:fill="F2F2F2" w:themeFill="background1" w:themeFillShade="F2"/>
            <w:noWrap/>
            <w:vAlign w:val="center"/>
          </w:tcPr>
          <w:p>
            <w:pPr>
              <w:jc w:val="center"/>
              <w:rPr>
                <w:sz w:val="16"/>
                <w:szCs w:val="16"/>
              </w:rPr>
            </w:pPr>
            <w:r>
              <w:rPr>
                <w:sz w:val="16"/>
                <w:szCs w:val="16"/>
              </w:rPr>
              <w:t>1610.1</w:t>
            </w:r>
          </w:p>
        </w:tc>
        <w:tc>
          <w:tcPr>
            <w:tcW w:w="549"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50" w:type="dxa"/>
            <w:shd w:val="clear" w:color="auto" w:fill="F2F2F2" w:themeFill="background1" w:themeFillShade="F2"/>
            <w:noWrap/>
            <w:vAlign w:val="center"/>
          </w:tcPr>
          <w:p>
            <w:pPr>
              <w:jc w:val="center"/>
              <w:rPr>
                <w:sz w:val="16"/>
                <w:szCs w:val="16"/>
              </w:rPr>
            </w:pPr>
            <w:r>
              <w:rPr>
                <w:sz w:val="16"/>
                <w:szCs w:val="16"/>
              </w:rPr>
              <w:t>9.2</w:t>
            </w:r>
          </w:p>
        </w:tc>
        <w:tc>
          <w:tcPr>
            <w:tcW w:w="550" w:type="dxa"/>
            <w:shd w:val="clear" w:color="auto" w:fill="F2F2F2" w:themeFill="background1" w:themeFillShade="F2"/>
            <w:noWrap/>
            <w:vAlign w:val="center"/>
          </w:tcPr>
          <w:p>
            <w:pPr>
              <w:jc w:val="center"/>
              <w:rPr>
                <w:sz w:val="16"/>
                <w:szCs w:val="16"/>
              </w:rPr>
            </w:pPr>
            <w:r>
              <w:rPr>
                <w:sz w:val="16"/>
                <w:szCs w:val="16"/>
              </w:rPr>
              <w:t>-7.4</w:t>
            </w:r>
          </w:p>
        </w:tc>
        <w:tc>
          <w:tcPr>
            <w:tcW w:w="550" w:type="dxa"/>
            <w:shd w:val="clear" w:color="auto" w:fill="F2F2F2" w:themeFill="background1" w:themeFillShade="F2"/>
            <w:noWrap/>
            <w:vAlign w:val="center"/>
          </w:tcPr>
          <w:p>
            <w:pPr>
              <w:jc w:val="center"/>
              <w:rPr>
                <w:sz w:val="16"/>
                <w:szCs w:val="16"/>
              </w:rPr>
            </w:pPr>
            <w:r>
              <w:rPr>
                <w:sz w:val="16"/>
                <w:szCs w:val="16"/>
              </w:rPr>
              <w:t>25.9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-0.1</w:t>
            </w:r>
          </w:p>
        </w:tc>
        <w:tc>
          <w:tcPr>
            <w:tcW w:w="550" w:type="dxa"/>
            <w:shd w:val="clear" w:color="auto" w:fill="F2F2F2" w:themeFill="background1" w:themeFillShade="F2"/>
            <w:noWrap/>
            <w:vAlign w:val="center"/>
          </w:tcPr>
          <w:p>
            <w:pPr>
              <w:jc w:val="center"/>
              <w:rPr>
                <w:sz w:val="16"/>
                <w:szCs w:val="16"/>
              </w:rPr>
            </w:pPr>
            <w:r>
              <w:rPr>
                <w:sz w:val="16"/>
                <w:szCs w:val="16"/>
              </w:rPr>
              <w:t>-4.2</w:t>
            </w:r>
          </w:p>
        </w:tc>
        <w:tc>
          <w:tcPr>
            <w:tcW w:w="549" w:type="dxa"/>
            <w:shd w:val="clear" w:color="auto" w:fill="F2F2F2" w:themeFill="background1" w:themeFillShade="F2"/>
            <w:noWrap/>
            <w:vAlign w:val="center"/>
          </w:tcPr>
          <w:p>
            <w:pPr>
              <w:jc w:val="center"/>
              <w:rPr>
                <w:sz w:val="16"/>
                <w:szCs w:val="16"/>
              </w:rPr>
            </w:pPr>
            <w:r>
              <w:rPr>
                <w:sz w:val="16"/>
                <w:szCs w:val="16"/>
              </w:rPr>
              <w:t>4.0</w:t>
            </w:r>
          </w:p>
        </w:tc>
        <w:tc>
          <w:tcPr>
            <w:tcW w:w="550" w:type="dxa"/>
            <w:shd w:val="clear" w:color="auto" w:fill="F2F2F2" w:themeFill="background1" w:themeFillShade="F2"/>
            <w:noWrap/>
            <w:vAlign w:val="center"/>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25.9</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49" w:type="dxa"/>
            <w:shd w:val="clear" w:color="auto" w:fill="F2F2F2" w:themeFill="background1" w:themeFillShade="F2"/>
            <w:noWrap/>
            <w:vAlign w:val="center"/>
          </w:tcPr>
          <w:p>
            <w:pPr>
              <w:jc w:val="center"/>
              <w:rPr>
                <w:sz w:val="16"/>
                <w:szCs w:val="16"/>
              </w:rPr>
            </w:pPr>
            <w:r>
              <w:rPr>
                <w:sz w:val="16"/>
                <w:szCs w:val="16"/>
              </w:rPr>
              <w:t>-2.8</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24.7</w:t>
            </w:r>
          </w:p>
        </w:tc>
        <w:tc>
          <w:tcPr>
            <w:tcW w:w="550" w:type="dxa"/>
            <w:shd w:val="clear" w:color="auto" w:fill="F2F2F2" w:themeFill="background1" w:themeFillShade="F2"/>
            <w:noWrap/>
            <w:vAlign w:val="center"/>
          </w:tcPr>
          <w:p>
            <w:pPr>
              <w:jc w:val="center"/>
              <w:rPr>
                <w:sz w:val="16"/>
                <w:szCs w:val="16"/>
              </w:rPr>
            </w:pPr>
            <w:r>
              <w:rPr>
                <w:sz w:val="16"/>
                <w:szCs w:val="16"/>
              </w:rPr>
              <w:t>12.2</w:t>
            </w:r>
          </w:p>
        </w:tc>
        <w:tc>
          <w:tcPr>
            <w:tcW w:w="550" w:type="dxa"/>
            <w:shd w:val="clear" w:color="auto" w:fill="F2F2F2" w:themeFill="background1" w:themeFillShade="F2"/>
            <w:noWrap/>
            <w:vAlign w:val="center"/>
          </w:tcPr>
          <w:p>
            <w:pPr>
              <w:jc w:val="center"/>
              <w:rPr>
                <w:sz w:val="16"/>
                <w:szCs w:val="16"/>
              </w:rPr>
            </w:pPr>
            <w:r>
              <w:rPr>
                <w:sz w:val="16"/>
                <w:szCs w:val="16"/>
              </w:rPr>
              <w:t>37.2</w:t>
            </w:r>
          </w:p>
        </w:tc>
        <w:tc>
          <w:tcPr>
            <w:tcW w:w="550" w:type="dxa"/>
            <w:shd w:val="clear" w:color="auto" w:fill="F2F2F2" w:themeFill="background1" w:themeFillShade="F2"/>
            <w:noWrap/>
            <w:vAlign w:val="center"/>
          </w:tcPr>
          <w:p>
            <w:pPr>
              <w:jc w:val="center"/>
              <w:rPr>
                <w:sz w:val="16"/>
                <w:szCs w:val="16"/>
              </w:rPr>
            </w:pPr>
            <w:r>
              <w:rPr>
                <w:sz w:val="16"/>
                <w:szCs w:val="16"/>
              </w:rPr>
              <w:t>-33.3</w:t>
            </w:r>
          </w:p>
        </w:tc>
        <w:tc>
          <w:tcPr>
            <w:tcW w:w="549" w:type="dxa"/>
            <w:shd w:val="clear" w:color="auto" w:fill="F2F2F2" w:themeFill="background1" w:themeFillShade="F2"/>
            <w:noWrap/>
            <w:vAlign w:val="center"/>
          </w:tcPr>
          <w:p>
            <w:pPr>
              <w:jc w:val="center"/>
              <w:rPr>
                <w:sz w:val="16"/>
                <w:szCs w:val="16"/>
              </w:rPr>
            </w:pPr>
            <w:r>
              <w:rPr>
                <w:sz w:val="16"/>
                <w:szCs w:val="16"/>
              </w:rPr>
              <w:t>-43.5</w:t>
            </w:r>
          </w:p>
        </w:tc>
        <w:tc>
          <w:tcPr>
            <w:tcW w:w="554" w:type="dxa"/>
            <w:shd w:val="clear" w:color="auto" w:fill="F2F2F2" w:themeFill="background1" w:themeFillShade="F2"/>
            <w:noWrap/>
            <w:vAlign w:val="center"/>
          </w:tcPr>
          <w:p>
            <w:pPr>
              <w:jc w:val="center"/>
              <w:rPr>
                <w:sz w:val="16"/>
                <w:szCs w:val="16"/>
              </w:rPr>
            </w:pPr>
            <w:r>
              <w:rPr>
                <w:sz w:val="16"/>
                <w:szCs w:val="16"/>
              </w:rPr>
              <w:t>-23.1</w:t>
            </w:r>
          </w:p>
        </w:tc>
        <w:tc>
          <w:tcPr>
            <w:tcW w:w="546" w:type="dxa"/>
            <w:shd w:val="clear" w:color="auto" w:fill="F2F2F2" w:themeFill="background1" w:themeFillShade="F2"/>
            <w:noWrap/>
            <w:vAlign w:val="center"/>
          </w:tcPr>
          <w:p>
            <w:pPr>
              <w:jc w:val="center"/>
              <w:rPr>
                <w:sz w:val="16"/>
                <w:szCs w:val="16"/>
              </w:rPr>
            </w:pPr>
            <w:r>
              <w:rPr>
                <w:sz w:val="16"/>
                <w:szCs w:val="16"/>
              </w:rPr>
              <w:t>-5.6</w:t>
            </w:r>
          </w:p>
        </w:tc>
        <w:tc>
          <w:tcPr>
            <w:tcW w:w="550" w:type="dxa"/>
            <w:shd w:val="clear" w:color="auto" w:fill="F2F2F2" w:themeFill="background1" w:themeFillShade="F2"/>
            <w:noWrap/>
            <w:vAlign w:val="center"/>
          </w:tcPr>
          <w:p>
            <w:pPr>
              <w:jc w:val="center"/>
              <w:rPr>
                <w:sz w:val="16"/>
                <w:szCs w:val="16"/>
              </w:rPr>
            </w:pPr>
            <w:r>
              <w:rPr>
                <w:sz w:val="16"/>
                <w:szCs w:val="16"/>
              </w:rPr>
              <w:t>-45.2</w:t>
            </w:r>
          </w:p>
        </w:tc>
        <w:tc>
          <w:tcPr>
            <w:tcW w:w="550" w:type="dxa"/>
            <w:shd w:val="clear" w:color="auto" w:fill="F2F2F2" w:themeFill="background1" w:themeFillShade="F2"/>
            <w:noWrap/>
            <w:vAlign w:val="center"/>
          </w:tcPr>
          <w:p>
            <w:pPr>
              <w:jc w:val="center"/>
              <w:rPr>
                <w:sz w:val="16"/>
                <w:szCs w:val="16"/>
              </w:rPr>
            </w:pPr>
            <w:r>
              <w:rPr>
                <w:sz w:val="16"/>
                <w:szCs w:val="16"/>
              </w:rPr>
              <w:t>33.9</w:t>
            </w:r>
          </w:p>
        </w:tc>
        <w:tc>
          <w:tcPr>
            <w:tcW w:w="549" w:type="dxa"/>
            <w:shd w:val="clear" w:color="auto" w:fill="F2F2F2" w:themeFill="background1" w:themeFillShade="F2"/>
            <w:noWrap/>
            <w:vAlign w:val="center"/>
          </w:tcPr>
          <w:p>
            <w:pPr>
              <w:jc w:val="center"/>
              <w:rPr>
                <w:sz w:val="16"/>
                <w:szCs w:val="16"/>
              </w:rPr>
            </w:pPr>
            <w:r>
              <w:rPr>
                <w:sz w:val="16"/>
                <w:szCs w:val="16"/>
              </w:rPr>
              <w:t>4.6</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9.0</w:t>
            </w:r>
          </w:p>
        </w:tc>
        <w:tc>
          <w:tcPr>
            <w:tcW w:w="550" w:type="dxa"/>
            <w:shd w:val="clear" w:color="auto" w:fill="F2F2F2" w:themeFill="background1" w:themeFillShade="F2"/>
            <w:noWrap/>
            <w:vAlign w:val="center"/>
          </w:tcPr>
          <w:p>
            <w:pPr>
              <w:jc w:val="center"/>
              <w:rPr>
                <w:sz w:val="16"/>
                <w:szCs w:val="16"/>
              </w:rPr>
            </w:pPr>
            <w:r>
              <w:rPr>
                <w:sz w:val="16"/>
                <w:szCs w:val="16"/>
              </w:rPr>
              <w:t>20.6</w:t>
            </w:r>
          </w:p>
        </w:tc>
        <w:tc>
          <w:tcPr>
            <w:tcW w:w="550" w:type="dxa"/>
            <w:shd w:val="clear" w:color="auto" w:fill="F2F2F2" w:themeFill="background1" w:themeFillShade="F2"/>
            <w:noWrap/>
            <w:vAlign w:val="center"/>
          </w:tcPr>
          <w:p>
            <w:pPr>
              <w:jc w:val="center"/>
              <w:rPr>
                <w:sz w:val="16"/>
                <w:szCs w:val="16"/>
              </w:rPr>
            </w:pPr>
            <w:r>
              <w:rPr>
                <w:sz w:val="16"/>
                <w:szCs w:val="16"/>
              </w:rPr>
              <w:t>9.5</w:t>
            </w:r>
          </w:p>
        </w:tc>
        <w:tc>
          <w:tcPr>
            <w:tcW w:w="550" w:type="dxa"/>
            <w:shd w:val="clear" w:color="auto" w:fill="F2F2F2" w:themeFill="background1" w:themeFillShade="F2"/>
            <w:noWrap/>
            <w:vAlign w:val="center"/>
          </w:tcPr>
          <w:p>
            <w:pPr>
              <w:jc w:val="center"/>
              <w:rPr>
                <w:sz w:val="16"/>
                <w:szCs w:val="16"/>
              </w:rPr>
            </w:pPr>
            <w:r>
              <w:rPr>
                <w:sz w:val="16"/>
                <w:szCs w:val="16"/>
              </w:rPr>
              <w:t>31.7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1.4</w:t>
            </w:r>
          </w:p>
        </w:tc>
        <w:tc>
          <w:tcPr>
            <w:tcW w:w="549" w:type="dxa"/>
            <w:shd w:val="clear" w:color="auto" w:fill="F2F2F2" w:themeFill="background1" w:themeFillShade="F2"/>
            <w:noWrap/>
            <w:vAlign w:val="center"/>
          </w:tcPr>
          <w:p>
            <w:pPr>
              <w:jc w:val="center"/>
              <w:rPr>
                <w:sz w:val="16"/>
                <w:szCs w:val="16"/>
              </w:rPr>
            </w:pPr>
            <w:r>
              <w:rPr>
                <w:sz w:val="16"/>
                <w:szCs w:val="16"/>
              </w:rPr>
              <w:t>15.5</w:t>
            </w:r>
          </w:p>
        </w:tc>
        <w:tc>
          <w:tcPr>
            <w:tcW w:w="550" w:type="dxa"/>
            <w:shd w:val="clear" w:color="auto" w:fill="F2F2F2" w:themeFill="background1" w:themeFillShade="F2"/>
            <w:noWrap/>
            <w:vAlign w:val="center"/>
          </w:tcPr>
          <w:p>
            <w:pPr>
              <w:jc w:val="center"/>
              <w:rPr>
                <w:sz w:val="16"/>
                <w:szCs w:val="16"/>
              </w:rPr>
            </w:pPr>
            <w:r>
              <w:rPr>
                <w:sz w:val="16"/>
                <w:szCs w:val="16"/>
              </w:rPr>
              <w:t>33.2</w:t>
            </w:r>
          </w:p>
        </w:tc>
        <w:tc>
          <w:tcPr>
            <w:tcW w:w="550" w:type="dxa"/>
            <w:shd w:val="clear" w:color="auto" w:fill="F2F2F2" w:themeFill="background1" w:themeFillShade="F2"/>
            <w:noWrap/>
            <w:vAlign w:val="center"/>
          </w:tcPr>
          <w:p>
            <w:pPr>
              <w:jc w:val="center"/>
              <w:rPr>
                <w:sz w:val="16"/>
                <w:szCs w:val="16"/>
              </w:rPr>
            </w:pPr>
            <w:r>
              <w:rPr>
                <w:sz w:val="16"/>
                <w:szCs w:val="16"/>
              </w:rPr>
              <w:t>14.5</w:t>
            </w:r>
          </w:p>
        </w:tc>
        <w:tc>
          <w:tcPr>
            <w:tcW w:w="550" w:type="dxa"/>
            <w:shd w:val="clear" w:color="auto" w:fill="F2F2F2" w:themeFill="background1" w:themeFillShade="F2"/>
            <w:noWrap/>
            <w:vAlign w:val="center"/>
          </w:tcPr>
          <w:p>
            <w:pPr>
              <w:jc w:val="center"/>
              <w:rPr>
                <w:sz w:val="16"/>
                <w:szCs w:val="16"/>
              </w:rPr>
            </w:pPr>
            <w:r>
              <w:rPr>
                <w:sz w:val="16"/>
                <w:szCs w:val="16"/>
              </w:rPr>
              <w:t>52.0</w:t>
            </w:r>
          </w:p>
        </w:tc>
        <w:tc>
          <w:tcPr>
            <w:tcW w:w="550" w:type="dxa"/>
            <w:shd w:val="clear" w:color="auto" w:fill="F2F2F2" w:themeFill="background1" w:themeFillShade="F2"/>
            <w:noWrap/>
            <w:vAlign w:val="center"/>
          </w:tcPr>
          <w:p>
            <w:pPr>
              <w:jc w:val="center"/>
              <w:rPr>
                <w:sz w:val="16"/>
                <w:szCs w:val="16"/>
              </w:rPr>
            </w:pPr>
            <w:r>
              <w:rPr>
                <w:sz w:val="16"/>
                <w:szCs w:val="16"/>
              </w:rPr>
              <w:t>11.9</w:t>
            </w:r>
          </w:p>
        </w:tc>
        <w:tc>
          <w:tcPr>
            <w:tcW w:w="549"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21.2</w:t>
            </w:r>
          </w:p>
        </w:tc>
        <w:tc>
          <w:tcPr>
            <w:tcW w:w="550" w:type="dxa"/>
            <w:shd w:val="clear" w:color="auto" w:fill="F2F2F2" w:themeFill="background1" w:themeFillShade="F2"/>
            <w:noWrap/>
            <w:vAlign w:val="center"/>
          </w:tcPr>
          <w:p>
            <w:pPr>
              <w:jc w:val="center"/>
              <w:rPr>
                <w:sz w:val="16"/>
                <w:szCs w:val="16"/>
              </w:rPr>
            </w:pPr>
            <w:r>
              <w:rPr>
                <w:sz w:val="16"/>
                <w:szCs w:val="16"/>
              </w:rPr>
              <w:t>27.7</w:t>
            </w:r>
          </w:p>
        </w:tc>
        <w:tc>
          <w:tcPr>
            <w:tcW w:w="550" w:type="dxa"/>
            <w:shd w:val="clear" w:color="auto" w:fill="F2F2F2" w:themeFill="background1" w:themeFillShade="F2"/>
            <w:noWrap/>
            <w:vAlign w:val="center"/>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sz w:val="16"/>
                <w:szCs w:val="16"/>
              </w:rPr>
            </w:pPr>
            <w:r>
              <w:rPr>
                <w:sz w:val="16"/>
                <w:szCs w:val="16"/>
              </w:rPr>
              <w:t>47.6</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49" w:type="dxa"/>
            <w:shd w:val="clear" w:color="auto" w:fill="F2F2F2" w:themeFill="background1" w:themeFillShade="F2"/>
            <w:noWrap/>
            <w:vAlign w:val="center"/>
          </w:tcPr>
          <w:p>
            <w:pPr>
              <w:jc w:val="center"/>
              <w:rPr>
                <w:sz w:val="16"/>
                <w:szCs w:val="16"/>
              </w:rPr>
            </w:pPr>
            <w:r>
              <w:rPr>
                <w:sz w:val="16"/>
                <w:szCs w:val="16"/>
              </w:rPr>
              <w:t>2.4</w:t>
            </w:r>
          </w:p>
        </w:tc>
        <w:tc>
          <w:tcPr>
            <w:tcW w:w="554" w:type="dxa"/>
            <w:shd w:val="clear" w:color="auto" w:fill="F2F2F2" w:themeFill="background1" w:themeFillShade="F2"/>
            <w:noWrap/>
            <w:vAlign w:val="center"/>
          </w:tcPr>
          <w:p>
            <w:pPr>
              <w:jc w:val="center"/>
              <w:rPr>
                <w:sz w:val="16"/>
                <w:szCs w:val="16"/>
              </w:rPr>
            </w:pPr>
            <w:r>
              <w:rPr>
                <w:sz w:val="16"/>
                <w:szCs w:val="16"/>
              </w:rPr>
              <w:t>18.0</w:t>
            </w:r>
          </w:p>
        </w:tc>
        <w:tc>
          <w:tcPr>
            <w:tcW w:w="546" w:type="dxa"/>
            <w:shd w:val="clear" w:color="auto" w:fill="F2F2F2" w:themeFill="background1" w:themeFillShade="F2"/>
            <w:noWrap/>
            <w:vAlign w:val="center"/>
          </w:tcPr>
          <w:p>
            <w:pPr>
              <w:jc w:val="center"/>
              <w:rPr>
                <w:sz w:val="16"/>
                <w:szCs w:val="16"/>
              </w:rPr>
            </w:pPr>
            <w:r>
              <w:rPr>
                <w:sz w:val="16"/>
                <w:szCs w:val="16"/>
              </w:rPr>
              <w:t>25.4</w:t>
            </w:r>
          </w:p>
        </w:tc>
        <w:tc>
          <w:tcPr>
            <w:tcW w:w="550"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43.6</w:t>
            </w:r>
          </w:p>
        </w:tc>
        <w:tc>
          <w:tcPr>
            <w:tcW w:w="549"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15.3</w:t>
            </w:r>
          </w:p>
        </w:tc>
        <w:tc>
          <w:tcPr>
            <w:tcW w:w="550" w:type="dxa"/>
            <w:shd w:val="clear" w:color="auto" w:fill="F2F2F2" w:themeFill="background1" w:themeFillShade="F2"/>
            <w:noWrap/>
            <w:vAlign w:val="center"/>
          </w:tcPr>
          <w:p>
            <w:pPr>
              <w:jc w:val="center"/>
              <w:rPr>
                <w:sz w:val="16"/>
                <w:szCs w:val="16"/>
              </w:rPr>
            </w:pPr>
            <w:r>
              <w:rPr>
                <w:sz w:val="16"/>
                <w:szCs w:val="16"/>
              </w:rPr>
              <w:t>31.4</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50" w:type="dxa"/>
            <w:shd w:val="clear" w:color="auto" w:fill="F2F2F2" w:themeFill="background1" w:themeFillShade="F2"/>
            <w:noWrap/>
            <w:vAlign w:val="center"/>
          </w:tcPr>
          <w:p>
            <w:pPr>
              <w:jc w:val="center"/>
              <w:rPr>
                <w:sz w:val="16"/>
                <w:szCs w:val="16"/>
              </w:rPr>
            </w:pPr>
            <w:r>
              <w:rPr>
                <w:sz w:val="16"/>
                <w:szCs w:val="16"/>
              </w:rPr>
              <w:t>52.6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Rennes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7.3</w:t>
            </w:r>
          </w:p>
        </w:tc>
        <w:tc>
          <w:tcPr>
            <w:tcW w:w="550" w:type="dxa"/>
            <w:shd w:val="clear" w:color="auto" w:fill="F2F2F2" w:themeFill="background1" w:themeFillShade="F2"/>
            <w:noWrap/>
            <w:vAlign w:val="center"/>
          </w:tcPr>
          <w:p>
            <w:pPr>
              <w:jc w:val="center"/>
              <w:rPr>
                <w:sz w:val="16"/>
                <w:szCs w:val="16"/>
              </w:rPr>
            </w:pPr>
            <w:r>
              <w:rPr>
                <w:sz w:val="16"/>
                <w:szCs w:val="16"/>
              </w:rPr>
              <w:t>-9.7</w:t>
            </w:r>
          </w:p>
        </w:tc>
        <w:tc>
          <w:tcPr>
            <w:tcW w:w="549" w:type="dxa"/>
            <w:shd w:val="clear" w:color="auto" w:fill="F2F2F2" w:themeFill="background1" w:themeFillShade="F2"/>
            <w:noWrap/>
            <w:vAlign w:val="center"/>
          </w:tcPr>
          <w:p>
            <w:pPr>
              <w:jc w:val="center"/>
              <w:rPr>
                <w:sz w:val="16"/>
                <w:szCs w:val="16"/>
              </w:rPr>
            </w:pPr>
            <w:r>
              <w:rPr>
                <w:sz w:val="16"/>
                <w:szCs w:val="16"/>
              </w:rPr>
              <w:t>24.3</w:t>
            </w:r>
          </w:p>
        </w:tc>
        <w:tc>
          <w:tcPr>
            <w:tcW w:w="550" w:type="dxa"/>
            <w:shd w:val="clear" w:color="auto" w:fill="F2F2F2" w:themeFill="background1" w:themeFillShade="F2"/>
            <w:noWrap/>
            <w:vAlign w:val="center"/>
          </w:tcPr>
          <w:p>
            <w:pPr>
              <w:jc w:val="center"/>
              <w:rPr>
                <w:sz w:val="16"/>
                <w:szCs w:val="16"/>
              </w:rPr>
            </w:pPr>
            <w:r>
              <w:rPr>
                <w:sz w:val="16"/>
                <w:szCs w:val="16"/>
              </w:rPr>
              <w:t>53.1</w:t>
            </w:r>
          </w:p>
        </w:tc>
        <w:tc>
          <w:tcPr>
            <w:tcW w:w="550" w:type="dxa"/>
            <w:shd w:val="clear" w:color="auto" w:fill="F2F2F2" w:themeFill="background1" w:themeFillShade="F2"/>
            <w:noWrap/>
            <w:vAlign w:val="center"/>
          </w:tcPr>
          <w:p>
            <w:pPr>
              <w:jc w:val="center"/>
              <w:rPr>
                <w:sz w:val="16"/>
                <w:szCs w:val="16"/>
              </w:rPr>
            </w:pPr>
            <w:r>
              <w:rPr>
                <w:sz w:val="16"/>
                <w:szCs w:val="16"/>
              </w:rPr>
              <w:t>-78.2</w:t>
            </w:r>
          </w:p>
        </w:tc>
        <w:tc>
          <w:tcPr>
            <w:tcW w:w="550" w:type="dxa"/>
            <w:shd w:val="clear" w:color="auto" w:fill="F2F2F2" w:themeFill="background1" w:themeFillShade="F2"/>
            <w:noWrap/>
            <w:vAlign w:val="center"/>
          </w:tcPr>
          <w:p>
            <w:pPr>
              <w:jc w:val="center"/>
              <w:rPr>
                <w:sz w:val="16"/>
                <w:szCs w:val="16"/>
              </w:rPr>
            </w:pPr>
            <w:r>
              <w:rPr>
                <w:sz w:val="16"/>
                <w:szCs w:val="16"/>
              </w:rPr>
              <w:t>184</w:t>
            </w:r>
          </w:p>
        </w:tc>
        <w:tc>
          <w:tcPr>
            <w:tcW w:w="550" w:type="dxa"/>
            <w:shd w:val="clear" w:color="auto" w:fill="F2F2F2" w:themeFill="background1" w:themeFillShade="F2"/>
            <w:noWrap/>
            <w:vAlign w:val="center"/>
          </w:tcPr>
          <w:p>
            <w:pPr>
              <w:jc w:val="center"/>
              <w:rPr>
                <w:sz w:val="16"/>
                <w:szCs w:val="16"/>
              </w:rPr>
            </w:pPr>
            <w:r>
              <w:rPr>
                <w:sz w:val="16"/>
                <w:szCs w:val="16"/>
              </w:rPr>
              <w:t>-19.5</w:t>
            </w:r>
          </w:p>
        </w:tc>
        <w:tc>
          <w:tcPr>
            <w:tcW w:w="549" w:type="dxa"/>
            <w:shd w:val="clear" w:color="auto" w:fill="F2F2F2" w:themeFill="background1" w:themeFillShade="F2"/>
            <w:noWrap/>
            <w:vAlign w:val="center"/>
          </w:tcPr>
          <w:p>
            <w:pPr>
              <w:jc w:val="center"/>
              <w:rPr>
                <w:sz w:val="16"/>
                <w:szCs w:val="16"/>
              </w:rPr>
            </w:pPr>
            <w:r>
              <w:rPr>
                <w:sz w:val="16"/>
                <w:szCs w:val="16"/>
              </w:rPr>
              <w:t>-42.2</w:t>
            </w:r>
          </w:p>
        </w:tc>
        <w:tc>
          <w:tcPr>
            <w:tcW w:w="550" w:type="dxa"/>
            <w:shd w:val="clear" w:color="auto" w:fill="F2F2F2" w:themeFill="background1" w:themeFillShade="F2"/>
            <w:noWrap/>
            <w:vAlign w:val="center"/>
          </w:tcPr>
          <w:p>
            <w:pPr>
              <w:jc w:val="center"/>
              <w:rPr>
                <w:sz w:val="16"/>
                <w:szCs w:val="16"/>
              </w:rPr>
            </w:pPr>
            <w:r>
              <w:rPr>
                <w:sz w:val="16"/>
                <w:szCs w:val="16"/>
              </w:rPr>
              <w:t>3.3</w:t>
            </w:r>
          </w:p>
        </w:tc>
        <w:tc>
          <w:tcPr>
            <w:tcW w:w="550" w:type="dxa"/>
            <w:shd w:val="clear" w:color="auto" w:fill="F2F2F2" w:themeFill="background1" w:themeFillShade="F2"/>
            <w:noWrap/>
            <w:vAlign w:val="center"/>
          </w:tcPr>
          <w:p>
            <w:pPr>
              <w:jc w:val="center"/>
              <w:rPr>
                <w:sz w:val="16"/>
                <w:szCs w:val="16"/>
              </w:rPr>
            </w:pPr>
            <w:r>
              <w:rPr>
                <w:sz w:val="16"/>
                <w:szCs w:val="16"/>
              </w:rPr>
              <w:t>-54.5</w:t>
            </w:r>
          </w:p>
        </w:tc>
        <w:tc>
          <w:tcPr>
            <w:tcW w:w="550" w:type="dxa"/>
            <w:shd w:val="clear" w:color="auto" w:fill="F2F2F2" w:themeFill="background1" w:themeFillShade="F2"/>
            <w:noWrap/>
            <w:vAlign w:val="center"/>
          </w:tcPr>
          <w:p>
            <w:pPr>
              <w:jc w:val="center"/>
              <w:rPr>
                <w:sz w:val="16"/>
                <w:szCs w:val="16"/>
              </w:rPr>
            </w:pPr>
            <w:r>
              <w:rPr>
                <w:sz w:val="16"/>
                <w:szCs w:val="16"/>
              </w:rPr>
              <w:t>-217</w:t>
            </w:r>
          </w:p>
        </w:tc>
        <w:tc>
          <w:tcPr>
            <w:tcW w:w="550" w:type="dxa"/>
            <w:shd w:val="clear" w:color="auto" w:fill="F2F2F2" w:themeFill="background1" w:themeFillShade="F2"/>
            <w:noWrap/>
            <w:vAlign w:val="center"/>
          </w:tcPr>
          <w:p>
            <w:pPr>
              <w:jc w:val="center"/>
              <w:rPr>
                <w:sz w:val="16"/>
                <w:szCs w:val="16"/>
              </w:rPr>
            </w:pPr>
            <w:r>
              <w:rPr>
                <w:sz w:val="16"/>
                <w:szCs w:val="16"/>
              </w:rPr>
              <w:t>108</w:t>
            </w:r>
          </w:p>
        </w:tc>
        <w:tc>
          <w:tcPr>
            <w:tcW w:w="550" w:type="dxa"/>
            <w:shd w:val="clear" w:color="auto" w:fill="F2F2F2" w:themeFill="background1" w:themeFillShade="F2"/>
            <w:noWrap/>
            <w:vAlign w:val="center"/>
          </w:tcPr>
          <w:p>
            <w:pPr>
              <w:jc w:val="center"/>
              <w:rPr>
                <w:sz w:val="16"/>
                <w:szCs w:val="16"/>
              </w:rPr>
            </w:pPr>
            <w:r>
              <w:rPr>
                <w:sz w:val="16"/>
                <w:szCs w:val="16"/>
              </w:rPr>
              <w:t>0.3</w:t>
            </w:r>
          </w:p>
        </w:tc>
        <w:tc>
          <w:tcPr>
            <w:tcW w:w="549" w:type="dxa"/>
            <w:shd w:val="clear" w:color="auto" w:fill="F2F2F2" w:themeFill="background1" w:themeFillShade="F2"/>
            <w:noWrap/>
            <w:vAlign w:val="center"/>
          </w:tcPr>
          <w:p>
            <w:pPr>
              <w:jc w:val="center"/>
              <w:rPr>
                <w:sz w:val="16"/>
                <w:szCs w:val="16"/>
              </w:rPr>
            </w:pPr>
            <w:r>
              <w:rPr>
                <w:sz w:val="16"/>
                <w:szCs w:val="16"/>
              </w:rPr>
              <w:t>-12.6</w:t>
            </w:r>
          </w:p>
        </w:tc>
        <w:tc>
          <w:tcPr>
            <w:tcW w:w="554" w:type="dxa"/>
            <w:shd w:val="clear" w:color="auto" w:fill="F2F2F2" w:themeFill="background1" w:themeFillShade="F2"/>
            <w:noWrap/>
            <w:vAlign w:val="center"/>
          </w:tcPr>
          <w:p>
            <w:pPr>
              <w:jc w:val="center"/>
              <w:rPr>
                <w:sz w:val="16"/>
                <w:szCs w:val="16"/>
              </w:rPr>
            </w:pPr>
            <w:r>
              <w:rPr>
                <w:sz w:val="16"/>
                <w:szCs w:val="16"/>
              </w:rPr>
              <w:t>13.2</w:t>
            </w:r>
          </w:p>
        </w:tc>
        <w:tc>
          <w:tcPr>
            <w:tcW w:w="546" w:type="dxa"/>
            <w:shd w:val="clear" w:color="auto" w:fill="F2F2F2" w:themeFill="background1" w:themeFillShade="F2"/>
            <w:noWrap/>
            <w:vAlign w:val="center"/>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sz w:val="16"/>
                <w:szCs w:val="16"/>
              </w:rPr>
            </w:pPr>
            <w:r>
              <w:rPr>
                <w:sz w:val="16"/>
                <w:szCs w:val="16"/>
              </w:rPr>
              <w:t>-31.3</w:t>
            </w:r>
          </w:p>
        </w:tc>
        <w:tc>
          <w:tcPr>
            <w:tcW w:w="550" w:type="dxa"/>
            <w:shd w:val="clear" w:color="auto" w:fill="F2F2F2" w:themeFill="background1" w:themeFillShade="F2"/>
            <w:noWrap/>
            <w:vAlign w:val="center"/>
          </w:tcPr>
          <w:p>
            <w:pPr>
              <w:jc w:val="center"/>
              <w:rPr>
                <w:sz w:val="16"/>
                <w:szCs w:val="16"/>
              </w:rPr>
            </w:pPr>
            <w:r>
              <w:rPr>
                <w:sz w:val="16"/>
                <w:szCs w:val="16"/>
              </w:rPr>
              <w:t>18.3</w:t>
            </w:r>
          </w:p>
        </w:tc>
        <w:tc>
          <w:tcPr>
            <w:tcW w:w="549" w:type="dxa"/>
            <w:shd w:val="clear" w:color="auto" w:fill="F2F2F2" w:themeFill="background1" w:themeFillShade="F2"/>
            <w:noWrap/>
            <w:vAlign w:val="center"/>
          </w:tcPr>
          <w:p>
            <w:pPr>
              <w:jc w:val="center"/>
              <w:rPr>
                <w:sz w:val="16"/>
                <w:szCs w:val="16"/>
              </w:rPr>
            </w:pPr>
            <w:r>
              <w:rPr>
                <w:sz w:val="16"/>
                <w:szCs w:val="16"/>
              </w:rPr>
              <w:t>11.2</w:t>
            </w:r>
          </w:p>
        </w:tc>
        <w:tc>
          <w:tcPr>
            <w:tcW w:w="550" w:type="dxa"/>
            <w:shd w:val="clear" w:color="auto" w:fill="F2F2F2" w:themeFill="background1" w:themeFillShade="F2"/>
            <w:noWrap/>
            <w:vAlign w:val="center"/>
          </w:tcPr>
          <w:p>
            <w:pPr>
              <w:jc w:val="center"/>
              <w:rPr>
                <w:sz w:val="16"/>
                <w:szCs w:val="16"/>
              </w:rPr>
            </w:pPr>
            <w:r>
              <w:rPr>
                <w:sz w:val="16"/>
                <w:szCs w:val="16"/>
              </w:rPr>
              <w:t>-4.9</w:t>
            </w:r>
          </w:p>
        </w:tc>
        <w:tc>
          <w:tcPr>
            <w:tcW w:w="550" w:type="dxa"/>
            <w:shd w:val="clear" w:color="auto" w:fill="F2F2F2" w:themeFill="background1" w:themeFillShade="F2"/>
            <w:noWrap/>
            <w:vAlign w:val="center"/>
          </w:tcPr>
          <w:p>
            <w:pPr>
              <w:jc w:val="center"/>
              <w:rPr>
                <w:sz w:val="16"/>
                <w:szCs w:val="16"/>
              </w:rPr>
            </w:pPr>
            <w:r>
              <w:rPr>
                <w:sz w:val="16"/>
                <w:szCs w:val="16"/>
              </w:rPr>
              <w:t>27.3</w:t>
            </w:r>
          </w:p>
        </w:tc>
        <w:tc>
          <w:tcPr>
            <w:tcW w:w="550" w:type="dxa"/>
            <w:shd w:val="clear" w:color="auto" w:fill="F2F2F2" w:themeFill="background1" w:themeFillShade="F2"/>
            <w:noWrap/>
            <w:vAlign w:val="center"/>
          </w:tcPr>
          <w:p>
            <w:pPr>
              <w:jc w:val="center"/>
              <w:rPr>
                <w:sz w:val="16"/>
                <w:szCs w:val="16"/>
              </w:rPr>
            </w:pPr>
            <w:r>
              <w:rPr>
                <w:sz w:val="16"/>
                <w:szCs w:val="16"/>
              </w:rPr>
              <w:t>29.1</w:t>
            </w:r>
          </w:p>
        </w:tc>
        <w:tc>
          <w:tcPr>
            <w:tcW w:w="550" w:type="dxa"/>
            <w:shd w:val="clear" w:color="auto" w:fill="F2F2F2" w:themeFill="background1" w:themeFillShade="F2"/>
            <w:noWrap/>
            <w:vAlign w:val="center"/>
          </w:tcPr>
          <w:p>
            <w:pPr>
              <w:jc w:val="center"/>
              <w:rPr>
                <w:sz w:val="16"/>
                <w:szCs w:val="16"/>
              </w:rPr>
            </w:pPr>
            <w:r>
              <w:rPr>
                <w:sz w:val="16"/>
                <w:szCs w:val="16"/>
              </w:rPr>
              <w:t>-12.5</w:t>
            </w:r>
          </w:p>
        </w:tc>
        <w:tc>
          <w:tcPr>
            <w:tcW w:w="550" w:type="dxa"/>
            <w:shd w:val="clear" w:color="auto" w:fill="F2F2F2" w:themeFill="background1" w:themeFillShade="F2"/>
            <w:noWrap/>
            <w:vAlign w:val="center"/>
          </w:tcPr>
          <w:p>
            <w:pPr>
              <w:jc w:val="center"/>
              <w:rPr>
                <w:sz w:val="16"/>
                <w:szCs w:val="16"/>
              </w:rPr>
            </w:pPr>
            <w:r>
              <w:rPr>
                <w:sz w:val="16"/>
                <w:szCs w:val="16"/>
              </w:rPr>
              <w:t>70.7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49" w:type="dxa"/>
            <w:shd w:val="clear" w:color="auto" w:fill="F2F2F2" w:themeFill="background1" w:themeFillShade="F2"/>
            <w:noWrap/>
            <w:vAlign w:val="center"/>
          </w:tcPr>
          <w:p>
            <w:pPr>
              <w:jc w:val="center"/>
              <w:rPr>
                <w:sz w:val="16"/>
                <w:szCs w:val="16"/>
              </w:rPr>
            </w:pPr>
            <w:r>
              <w:rPr>
                <w:sz w:val="16"/>
                <w:szCs w:val="16"/>
              </w:rPr>
              <w:t>20.8</w:t>
            </w:r>
          </w:p>
        </w:tc>
        <w:tc>
          <w:tcPr>
            <w:tcW w:w="550" w:type="dxa"/>
            <w:shd w:val="clear" w:color="auto" w:fill="F2F2F2" w:themeFill="background1" w:themeFillShade="F2"/>
            <w:noWrap/>
            <w:vAlign w:val="center"/>
          </w:tcPr>
          <w:p>
            <w:pPr>
              <w:jc w:val="center"/>
              <w:rPr>
                <w:sz w:val="16"/>
                <w:szCs w:val="16"/>
              </w:rPr>
            </w:pPr>
            <w:r>
              <w:rPr>
                <w:sz w:val="16"/>
                <w:szCs w:val="16"/>
              </w:rPr>
              <w:t>11.1</w:t>
            </w:r>
          </w:p>
        </w:tc>
        <w:tc>
          <w:tcPr>
            <w:tcW w:w="550" w:type="dxa"/>
            <w:shd w:val="clear" w:color="auto" w:fill="F2F2F2" w:themeFill="background1" w:themeFillShade="F2"/>
            <w:noWrap/>
            <w:vAlign w:val="center"/>
          </w:tcPr>
          <w:p>
            <w:pPr>
              <w:jc w:val="center"/>
              <w:rPr>
                <w:sz w:val="16"/>
                <w:szCs w:val="16"/>
              </w:rPr>
            </w:pPr>
            <w:r>
              <w:rPr>
                <w:sz w:val="16"/>
                <w:szCs w:val="16"/>
              </w:rPr>
              <w:t>-55.9</w:t>
            </w:r>
          </w:p>
        </w:tc>
        <w:tc>
          <w:tcPr>
            <w:tcW w:w="550" w:type="dxa"/>
            <w:shd w:val="clear" w:color="auto" w:fill="F2F2F2" w:themeFill="background1" w:themeFillShade="F2"/>
            <w:noWrap/>
            <w:vAlign w:val="center"/>
          </w:tcPr>
          <w:p>
            <w:pPr>
              <w:jc w:val="center"/>
              <w:rPr>
                <w:sz w:val="16"/>
                <w:szCs w:val="16"/>
              </w:rPr>
            </w:pPr>
            <w:r>
              <w:rPr>
                <w:sz w:val="16"/>
                <w:szCs w:val="16"/>
              </w:rPr>
              <w:t>78.2</w:t>
            </w:r>
          </w:p>
        </w:tc>
        <w:tc>
          <w:tcPr>
            <w:tcW w:w="550" w:type="dxa"/>
            <w:shd w:val="clear" w:color="auto" w:fill="F2F2F2" w:themeFill="background1" w:themeFillShade="F2"/>
            <w:noWrap/>
            <w:vAlign w:val="center"/>
          </w:tcPr>
          <w:p>
            <w:pPr>
              <w:jc w:val="center"/>
              <w:rPr>
                <w:sz w:val="16"/>
                <w:szCs w:val="16"/>
              </w:rPr>
            </w:pPr>
            <w:r>
              <w:rPr>
                <w:sz w:val="16"/>
                <w:szCs w:val="16"/>
              </w:rPr>
              <w:t>-8.2</w:t>
            </w:r>
          </w:p>
        </w:tc>
        <w:tc>
          <w:tcPr>
            <w:tcW w:w="549" w:type="dxa"/>
            <w:shd w:val="clear" w:color="auto" w:fill="F2F2F2" w:themeFill="background1" w:themeFillShade="F2"/>
            <w:noWrap/>
            <w:vAlign w:val="center"/>
          </w:tcPr>
          <w:p>
            <w:pPr>
              <w:jc w:val="center"/>
              <w:rPr>
                <w:sz w:val="16"/>
                <w:szCs w:val="16"/>
              </w:rPr>
            </w:pPr>
            <w:r>
              <w:rPr>
                <w:sz w:val="16"/>
                <w:szCs w:val="16"/>
              </w:rPr>
              <w:t>-28.4</w:t>
            </w:r>
          </w:p>
        </w:tc>
        <w:tc>
          <w:tcPr>
            <w:tcW w:w="550" w:type="dxa"/>
            <w:shd w:val="clear" w:color="auto" w:fill="F2F2F2" w:themeFill="background1" w:themeFillShade="F2"/>
            <w:noWrap/>
            <w:vAlign w:val="center"/>
          </w:tcPr>
          <w:p>
            <w:pPr>
              <w:jc w:val="center"/>
              <w:rPr>
                <w:sz w:val="16"/>
                <w:szCs w:val="16"/>
              </w:rPr>
            </w:pPr>
            <w:r>
              <w:rPr>
                <w:sz w:val="16"/>
                <w:szCs w:val="16"/>
              </w:rPr>
              <w:t>12.0</w:t>
            </w:r>
          </w:p>
        </w:tc>
        <w:tc>
          <w:tcPr>
            <w:tcW w:w="550" w:type="dxa"/>
            <w:shd w:val="clear" w:color="auto" w:fill="F2F2F2" w:themeFill="background1" w:themeFillShade="F2"/>
            <w:noWrap/>
            <w:vAlign w:val="center"/>
          </w:tcPr>
          <w:p>
            <w:pPr>
              <w:jc w:val="center"/>
              <w:rPr>
                <w:sz w:val="16"/>
                <w:szCs w:val="16"/>
              </w:rPr>
            </w:pPr>
            <w:r>
              <w:rPr>
                <w:sz w:val="16"/>
                <w:szCs w:val="16"/>
              </w:rPr>
              <w:t>-22.2</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88.5</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49" w:type="dxa"/>
            <w:shd w:val="clear" w:color="auto" w:fill="F2F2F2" w:themeFill="background1" w:themeFillShade="F2"/>
            <w:noWrap/>
            <w:vAlign w:val="center"/>
          </w:tcPr>
          <w:p>
            <w:pPr>
              <w:jc w:val="center"/>
              <w:rPr>
                <w:sz w:val="16"/>
                <w:szCs w:val="16"/>
              </w:rPr>
            </w:pPr>
            <w:r>
              <w:rPr>
                <w:sz w:val="16"/>
                <w:szCs w:val="16"/>
              </w:rPr>
              <w:t>-5.6</w:t>
            </w:r>
          </w:p>
        </w:tc>
        <w:tc>
          <w:tcPr>
            <w:tcW w:w="554" w:type="dxa"/>
            <w:shd w:val="clear" w:color="auto" w:fill="F2F2F2" w:themeFill="background1" w:themeFillShade="F2"/>
            <w:noWrap/>
            <w:vAlign w:val="center"/>
          </w:tcPr>
          <w:p>
            <w:pPr>
              <w:jc w:val="center"/>
              <w:rPr>
                <w:sz w:val="16"/>
                <w:szCs w:val="16"/>
              </w:rPr>
            </w:pPr>
            <w:r>
              <w:rPr>
                <w:sz w:val="16"/>
                <w:szCs w:val="16"/>
              </w:rPr>
              <w:t>14.7</w:t>
            </w:r>
          </w:p>
        </w:tc>
        <w:tc>
          <w:tcPr>
            <w:tcW w:w="546" w:type="dxa"/>
            <w:shd w:val="clear" w:color="auto" w:fill="F2F2F2" w:themeFill="background1" w:themeFillShade="F2"/>
            <w:noWrap/>
            <w:vAlign w:val="center"/>
          </w:tcPr>
          <w:p>
            <w:pPr>
              <w:jc w:val="center"/>
              <w:rPr>
                <w:sz w:val="16"/>
                <w:szCs w:val="16"/>
              </w:rPr>
            </w:pPr>
            <w:r>
              <w:rPr>
                <w:sz w:val="16"/>
                <w:szCs w:val="16"/>
              </w:rPr>
              <w:t>14.8</w:t>
            </w:r>
          </w:p>
        </w:tc>
        <w:tc>
          <w:tcPr>
            <w:tcW w:w="550" w:type="dxa"/>
            <w:shd w:val="clear" w:color="auto" w:fill="F2F2F2" w:themeFill="background1" w:themeFillShade="F2"/>
            <w:noWrap/>
            <w:vAlign w:val="center"/>
          </w:tcPr>
          <w:p>
            <w:pPr>
              <w:jc w:val="center"/>
              <w:rPr>
                <w:sz w:val="16"/>
                <w:szCs w:val="16"/>
              </w:rPr>
            </w:pPr>
            <w:r>
              <w:rPr>
                <w:sz w:val="16"/>
                <w:szCs w:val="16"/>
              </w:rPr>
              <w:t>-9.5</w:t>
            </w:r>
          </w:p>
        </w:tc>
        <w:tc>
          <w:tcPr>
            <w:tcW w:w="550" w:type="dxa"/>
            <w:shd w:val="clear" w:color="auto" w:fill="F2F2F2" w:themeFill="background1" w:themeFillShade="F2"/>
            <w:noWrap/>
            <w:vAlign w:val="center"/>
          </w:tcPr>
          <w:p>
            <w:pPr>
              <w:jc w:val="center"/>
              <w:rPr>
                <w:sz w:val="16"/>
                <w:szCs w:val="16"/>
              </w:rPr>
            </w:pPr>
            <w:r>
              <w:rPr>
                <w:sz w:val="16"/>
                <w:szCs w:val="16"/>
              </w:rPr>
              <w:t>39.0</w:t>
            </w:r>
          </w:p>
        </w:tc>
        <w:tc>
          <w:tcPr>
            <w:tcW w:w="549" w:type="dxa"/>
            <w:shd w:val="clear" w:color="auto" w:fill="F2F2F2" w:themeFill="background1" w:themeFillShade="F2"/>
            <w:noWrap/>
            <w:vAlign w:val="center"/>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sz w:val="16"/>
                <w:szCs w:val="16"/>
              </w:rPr>
            </w:pPr>
            <w:r>
              <w:rPr>
                <w:sz w:val="16"/>
                <w:szCs w:val="16"/>
              </w:rPr>
              <w:t>-3.6</w:t>
            </w:r>
          </w:p>
        </w:tc>
        <w:tc>
          <w:tcPr>
            <w:tcW w:w="550" w:type="dxa"/>
            <w:shd w:val="clear" w:color="auto" w:fill="F2F2F2" w:themeFill="background1" w:themeFillShade="F2"/>
            <w:noWrap/>
            <w:vAlign w:val="center"/>
          </w:tcPr>
          <w:p>
            <w:pPr>
              <w:jc w:val="center"/>
              <w:rPr>
                <w:sz w:val="16"/>
                <w:szCs w:val="16"/>
              </w:rPr>
            </w:pPr>
            <w:r>
              <w:rPr>
                <w:sz w:val="16"/>
                <w:szCs w:val="16"/>
              </w:rPr>
              <w:t>19.7</w:t>
            </w:r>
          </w:p>
        </w:tc>
        <w:tc>
          <w:tcPr>
            <w:tcW w:w="550" w:type="dxa"/>
            <w:shd w:val="clear" w:color="auto" w:fill="F2F2F2" w:themeFill="background1" w:themeFillShade="F2"/>
            <w:noWrap/>
            <w:vAlign w:val="center"/>
          </w:tcPr>
          <w:p>
            <w:pPr>
              <w:jc w:val="center"/>
              <w:rPr>
                <w:sz w:val="16"/>
                <w:szCs w:val="16"/>
              </w:rPr>
            </w:pPr>
            <w:r>
              <w:rPr>
                <w:sz w:val="16"/>
                <w:szCs w:val="16"/>
              </w:rPr>
              <w:t>15.6</w:t>
            </w:r>
          </w:p>
        </w:tc>
        <w:tc>
          <w:tcPr>
            <w:tcW w:w="550" w:type="dxa"/>
            <w:shd w:val="clear" w:color="auto" w:fill="F2F2F2" w:themeFill="background1" w:themeFillShade="F2"/>
            <w:noWrap/>
            <w:vAlign w:val="center"/>
          </w:tcPr>
          <w:p>
            <w:pPr>
              <w:jc w:val="center"/>
              <w:rPr>
                <w:sz w:val="16"/>
                <w:szCs w:val="16"/>
              </w:rPr>
            </w:pPr>
            <w:r>
              <w:rPr>
                <w:sz w:val="16"/>
                <w:szCs w:val="16"/>
              </w:rPr>
              <w:t>-12.3</w:t>
            </w:r>
          </w:p>
        </w:tc>
        <w:tc>
          <w:tcPr>
            <w:tcW w:w="550" w:type="dxa"/>
            <w:shd w:val="clear" w:color="auto" w:fill="F2F2F2" w:themeFill="background1" w:themeFillShade="F2"/>
            <w:noWrap/>
            <w:vAlign w:val="center"/>
          </w:tcPr>
          <w:p>
            <w:pPr>
              <w:jc w:val="center"/>
              <w:rPr>
                <w:sz w:val="16"/>
                <w:szCs w:val="16"/>
              </w:rPr>
            </w:pPr>
            <w:r>
              <w:rPr>
                <w:sz w:val="16"/>
                <w:szCs w:val="16"/>
              </w:rPr>
              <w:t>43.4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49" w:type="dxa"/>
            <w:shd w:val="clear" w:color="auto" w:fill="F2F2F2" w:themeFill="background1" w:themeFillShade="F2"/>
            <w:noWrap/>
            <w:vAlign w:val="center"/>
          </w:tcPr>
          <w:p>
            <w:pPr>
              <w:jc w:val="center"/>
              <w:rPr>
                <w:sz w:val="16"/>
                <w:szCs w:val="16"/>
              </w:rPr>
            </w:pPr>
            <w:r>
              <w:rPr>
                <w:sz w:val="16"/>
                <w:szCs w:val="16"/>
              </w:rPr>
              <w:t>27.2</w:t>
            </w:r>
          </w:p>
        </w:tc>
        <w:tc>
          <w:tcPr>
            <w:tcW w:w="550" w:type="dxa"/>
            <w:shd w:val="clear" w:color="auto" w:fill="F2F2F2" w:themeFill="background1" w:themeFillShade="F2"/>
            <w:noWrap/>
            <w:vAlign w:val="center"/>
          </w:tcPr>
          <w:p>
            <w:pPr>
              <w:jc w:val="center"/>
              <w:rPr>
                <w:sz w:val="16"/>
                <w:szCs w:val="16"/>
              </w:rPr>
            </w:pPr>
            <w:r>
              <w:rPr>
                <w:sz w:val="16"/>
                <w:szCs w:val="16"/>
              </w:rPr>
              <w:t>32.6</w:t>
            </w:r>
          </w:p>
        </w:tc>
        <w:tc>
          <w:tcPr>
            <w:tcW w:w="550" w:type="dxa"/>
            <w:shd w:val="clear" w:color="auto" w:fill="F2F2F2" w:themeFill="background1" w:themeFillShade="F2"/>
            <w:noWrap/>
            <w:vAlign w:val="center"/>
          </w:tcPr>
          <w:p>
            <w:pPr>
              <w:jc w:val="center"/>
              <w:rPr>
                <w:sz w:val="16"/>
                <w:szCs w:val="16"/>
              </w:rPr>
            </w:pPr>
            <w:r>
              <w:rPr>
                <w:sz w:val="16"/>
                <w:szCs w:val="16"/>
              </w:rPr>
              <w:t>-73.9</w:t>
            </w:r>
          </w:p>
        </w:tc>
        <w:tc>
          <w:tcPr>
            <w:tcW w:w="550" w:type="dxa"/>
            <w:shd w:val="clear" w:color="auto" w:fill="F2F2F2" w:themeFill="background1" w:themeFillShade="F2"/>
            <w:noWrap/>
            <w:vAlign w:val="center"/>
          </w:tcPr>
          <w:p>
            <w:pPr>
              <w:jc w:val="center"/>
              <w:rPr>
                <w:sz w:val="16"/>
                <w:szCs w:val="16"/>
              </w:rPr>
            </w:pPr>
            <w:r>
              <w:rPr>
                <w:sz w:val="16"/>
                <w:szCs w:val="16"/>
              </w:rPr>
              <w:t>139</w:t>
            </w:r>
          </w:p>
        </w:tc>
        <w:tc>
          <w:tcPr>
            <w:tcW w:w="550" w:type="dxa"/>
            <w:shd w:val="clear" w:color="auto" w:fill="F2F2F2" w:themeFill="background1" w:themeFillShade="F2"/>
            <w:noWrap/>
            <w:vAlign w:val="center"/>
          </w:tcPr>
          <w:p>
            <w:pPr>
              <w:jc w:val="center"/>
              <w:rPr>
                <w:sz w:val="16"/>
                <w:szCs w:val="16"/>
              </w:rPr>
            </w:pPr>
            <w:r>
              <w:rPr>
                <w:sz w:val="16"/>
                <w:szCs w:val="16"/>
              </w:rPr>
              <w:t>30.6</w:t>
            </w:r>
          </w:p>
        </w:tc>
        <w:tc>
          <w:tcPr>
            <w:tcW w:w="549" w:type="dxa"/>
            <w:shd w:val="clear" w:color="auto" w:fill="F2F2F2" w:themeFill="background1" w:themeFillShade="F2"/>
            <w:noWrap/>
            <w:vAlign w:val="center"/>
          </w:tcPr>
          <w:p>
            <w:pPr>
              <w:jc w:val="center"/>
              <w:rPr>
                <w:sz w:val="16"/>
                <w:szCs w:val="16"/>
              </w:rPr>
            </w:pPr>
            <w:r>
              <w:rPr>
                <w:sz w:val="16"/>
                <w:szCs w:val="16"/>
              </w:rPr>
              <w:t>-8.7</w:t>
            </w:r>
          </w:p>
        </w:tc>
        <w:tc>
          <w:tcPr>
            <w:tcW w:w="550" w:type="dxa"/>
            <w:shd w:val="clear" w:color="auto" w:fill="F2F2F2" w:themeFill="background1" w:themeFillShade="F2"/>
            <w:noWrap/>
            <w:vAlign w:val="center"/>
          </w:tcPr>
          <w:p>
            <w:pPr>
              <w:jc w:val="center"/>
              <w:rPr>
                <w:sz w:val="16"/>
                <w:szCs w:val="16"/>
              </w:rPr>
            </w:pPr>
            <w:r>
              <w:rPr>
                <w:sz w:val="16"/>
                <w:szCs w:val="16"/>
              </w:rPr>
              <w:t>69.9</w:t>
            </w:r>
          </w:p>
        </w:tc>
        <w:tc>
          <w:tcPr>
            <w:tcW w:w="550" w:type="dxa"/>
            <w:shd w:val="clear" w:color="auto" w:fill="F2F2F2" w:themeFill="background1" w:themeFillShade="F2"/>
            <w:noWrap/>
            <w:vAlign w:val="center"/>
          </w:tcPr>
          <w:p>
            <w:pPr>
              <w:jc w:val="center"/>
              <w:rPr>
                <w:sz w:val="16"/>
                <w:szCs w:val="16"/>
              </w:rPr>
            </w:pPr>
            <w:r>
              <w:rPr>
                <w:sz w:val="16"/>
                <w:szCs w:val="16"/>
              </w:rPr>
              <w:t>106</w:t>
            </w:r>
          </w:p>
        </w:tc>
        <w:tc>
          <w:tcPr>
            <w:tcW w:w="550" w:type="dxa"/>
            <w:shd w:val="clear" w:color="auto" w:fill="F2F2F2" w:themeFill="background1" w:themeFillShade="F2"/>
            <w:noWrap/>
            <w:vAlign w:val="center"/>
          </w:tcPr>
          <w:p>
            <w:pPr>
              <w:jc w:val="center"/>
              <w:rPr>
                <w:sz w:val="16"/>
                <w:szCs w:val="16"/>
              </w:rPr>
            </w:pPr>
            <w:r>
              <w:rPr>
                <w:sz w:val="16"/>
                <w:szCs w:val="16"/>
              </w:rPr>
              <w:t>-351</w:t>
            </w:r>
          </w:p>
        </w:tc>
        <w:tc>
          <w:tcPr>
            <w:tcW w:w="550" w:type="dxa"/>
            <w:shd w:val="clear" w:color="auto" w:fill="F2F2F2" w:themeFill="background1" w:themeFillShade="F2"/>
            <w:noWrap/>
            <w:vAlign w:val="center"/>
          </w:tcPr>
          <w:p>
            <w:pPr>
              <w:jc w:val="center"/>
              <w:rPr>
                <w:sz w:val="16"/>
                <w:szCs w:val="16"/>
              </w:rPr>
            </w:pPr>
            <w:r>
              <w:rPr>
                <w:sz w:val="16"/>
                <w:szCs w:val="16"/>
              </w:rPr>
              <w:t>565.</w:t>
            </w:r>
          </w:p>
        </w:tc>
        <w:tc>
          <w:tcPr>
            <w:tcW w:w="550" w:type="dxa"/>
            <w:shd w:val="clear" w:color="auto" w:fill="F2F2F2" w:themeFill="background1" w:themeFillShade="F2"/>
            <w:noWrap/>
            <w:vAlign w:val="center"/>
          </w:tcPr>
          <w:p>
            <w:pPr>
              <w:jc w:val="center"/>
              <w:rPr>
                <w:sz w:val="16"/>
                <w:szCs w:val="16"/>
              </w:rPr>
            </w:pPr>
            <w:r>
              <w:rPr>
                <w:sz w:val="16"/>
                <w:szCs w:val="16"/>
              </w:rPr>
              <w:t>11.9</w:t>
            </w:r>
          </w:p>
        </w:tc>
        <w:tc>
          <w:tcPr>
            <w:tcW w:w="549" w:type="dxa"/>
            <w:shd w:val="clear" w:color="auto" w:fill="F2F2F2" w:themeFill="background1" w:themeFillShade="F2"/>
            <w:noWrap/>
            <w:vAlign w:val="center"/>
          </w:tcPr>
          <w:p>
            <w:pPr>
              <w:jc w:val="center"/>
              <w:rPr>
                <w:sz w:val="16"/>
                <w:szCs w:val="16"/>
              </w:rPr>
            </w:pPr>
            <w:r>
              <w:rPr>
                <w:sz w:val="16"/>
                <w:szCs w:val="16"/>
              </w:rPr>
              <w:t>-2.6</w:t>
            </w:r>
          </w:p>
        </w:tc>
        <w:tc>
          <w:tcPr>
            <w:tcW w:w="554" w:type="dxa"/>
            <w:shd w:val="clear" w:color="auto" w:fill="F2F2F2" w:themeFill="background1" w:themeFillShade="F2"/>
            <w:noWrap/>
            <w:vAlign w:val="center"/>
          </w:tcPr>
          <w:p>
            <w:pPr>
              <w:jc w:val="center"/>
              <w:rPr>
                <w:sz w:val="16"/>
                <w:szCs w:val="16"/>
              </w:rPr>
            </w:pPr>
            <w:r>
              <w:rPr>
                <w:sz w:val="16"/>
                <w:szCs w:val="16"/>
              </w:rPr>
              <w:t>26.3</w:t>
            </w:r>
          </w:p>
        </w:tc>
        <w:tc>
          <w:tcPr>
            <w:tcW w:w="546" w:type="dxa"/>
            <w:shd w:val="clear" w:color="auto" w:fill="F2F2F2" w:themeFill="background1" w:themeFillShade="F2"/>
            <w:noWrap/>
            <w:vAlign w:val="center"/>
          </w:tcPr>
          <w:p>
            <w:pPr>
              <w:jc w:val="center"/>
              <w:rPr>
                <w:sz w:val="16"/>
                <w:szCs w:val="16"/>
              </w:rPr>
            </w:pPr>
            <w:r>
              <w:rPr>
                <w:sz w:val="16"/>
                <w:szCs w:val="16"/>
              </w:rPr>
              <w:t>59.8</w:t>
            </w:r>
          </w:p>
        </w:tc>
        <w:tc>
          <w:tcPr>
            <w:tcW w:w="550" w:type="dxa"/>
            <w:shd w:val="clear" w:color="auto" w:fill="F2F2F2" w:themeFill="background1" w:themeFillShade="F2"/>
            <w:noWrap/>
            <w:vAlign w:val="center"/>
          </w:tcPr>
          <w:p>
            <w:pPr>
              <w:jc w:val="center"/>
              <w:rPr>
                <w:sz w:val="16"/>
                <w:szCs w:val="16"/>
              </w:rPr>
            </w:pPr>
            <w:r>
              <w:rPr>
                <w:sz w:val="16"/>
                <w:szCs w:val="16"/>
              </w:rPr>
              <w:t>18.8</w:t>
            </w:r>
          </w:p>
        </w:tc>
        <w:tc>
          <w:tcPr>
            <w:tcW w:w="550" w:type="dxa"/>
            <w:shd w:val="clear" w:color="auto" w:fill="F2F2F2" w:themeFill="background1" w:themeFillShade="F2"/>
            <w:noWrap/>
            <w:vAlign w:val="center"/>
          </w:tcPr>
          <w:p>
            <w:pPr>
              <w:jc w:val="center"/>
              <w:rPr>
                <w:sz w:val="16"/>
                <w:szCs w:val="16"/>
              </w:rPr>
            </w:pPr>
            <w:r>
              <w:rPr>
                <w:sz w:val="16"/>
                <w:szCs w:val="16"/>
              </w:rPr>
              <w:t>100.7</w:t>
            </w:r>
          </w:p>
        </w:tc>
        <w:tc>
          <w:tcPr>
            <w:tcW w:w="549"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sz w:val="16"/>
                <w:szCs w:val="16"/>
              </w:rPr>
            </w:pPr>
            <w:r>
              <w:rPr>
                <w:sz w:val="16"/>
                <w:szCs w:val="16"/>
              </w:rPr>
              <w:t>16.7</w:t>
            </w:r>
          </w:p>
        </w:tc>
        <w:tc>
          <w:tcPr>
            <w:tcW w:w="550" w:type="dxa"/>
            <w:shd w:val="clear" w:color="auto" w:fill="F2F2F2" w:themeFill="background1" w:themeFillShade="F2"/>
            <w:noWrap/>
            <w:vAlign w:val="center"/>
          </w:tcPr>
          <w:p>
            <w:pPr>
              <w:jc w:val="center"/>
              <w:rPr>
                <w:sz w:val="16"/>
                <w:szCs w:val="16"/>
              </w:rPr>
            </w:pPr>
            <w:r>
              <w:rPr>
                <w:sz w:val="16"/>
                <w:szCs w:val="16"/>
              </w:rPr>
              <w:t>-8.9</w:t>
            </w:r>
          </w:p>
        </w:tc>
        <w:tc>
          <w:tcPr>
            <w:tcW w:w="550" w:type="dxa"/>
            <w:shd w:val="clear" w:color="auto" w:fill="F2F2F2" w:themeFill="background1" w:themeFillShade="F2"/>
            <w:noWrap/>
            <w:vAlign w:val="center"/>
          </w:tcPr>
          <w:p>
            <w:pPr>
              <w:jc w:val="center"/>
              <w:rPr>
                <w:sz w:val="16"/>
                <w:szCs w:val="16"/>
              </w:rPr>
            </w:pPr>
            <w:r>
              <w:rPr>
                <w:sz w:val="16"/>
                <w:szCs w:val="16"/>
              </w:rPr>
              <w:t>-40.3</w:t>
            </w:r>
          </w:p>
        </w:tc>
        <w:tc>
          <w:tcPr>
            <w:tcW w:w="550" w:type="dxa"/>
            <w:shd w:val="clear" w:color="auto" w:fill="F2F2F2" w:themeFill="background1" w:themeFillShade="F2"/>
            <w:noWrap/>
            <w:vAlign w:val="center"/>
          </w:tcPr>
          <w:p>
            <w:pPr>
              <w:jc w:val="center"/>
              <w:rPr>
                <w:sz w:val="16"/>
                <w:szCs w:val="16"/>
              </w:rPr>
            </w:pPr>
            <w:r>
              <w:rPr>
                <w:sz w:val="16"/>
                <w:szCs w:val="16"/>
              </w:rPr>
              <w:t>22.5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Rouen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-13.1</w:t>
            </w:r>
          </w:p>
        </w:tc>
        <w:tc>
          <w:tcPr>
            <w:tcW w:w="549"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sz w:val="16"/>
                <w:szCs w:val="16"/>
              </w:rPr>
            </w:pPr>
            <w:r>
              <w:rPr>
                <w:sz w:val="16"/>
                <w:szCs w:val="16"/>
              </w:rPr>
              <w:t>-14.3</w:t>
            </w:r>
          </w:p>
        </w:tc>
        <w:tc>
          <w:tcPr>
            <w:tcW w:w="550" w:type="dxa"/>
            <w:shd w:val="clear" w:color="auto" w:fill="F2F2F2" w:themeFill="background1" w:themeFillShade="F2"/>
            <w:noWrap/>
            <w:vAlign w:val="center"/>
          </w:tcPr>
          <w:p>
            <w:pPr>
              <w:jc w:val="center"/>
              <w:rPr>
                <w:sz w:val="16"/>
                <w:szCs w:val="16"/>
              </w:rPr>
            </w:pPr>
            <w:r>
              <w:rPr>
                <w:sz w:val="16"/>
                <w:szCs w:val="16"/>
              </w:rPr>
              <w:t>48.2</w:t>
            </w:r>
          </w:p>
        </w:tc>
        <w:tc>
          <w:tcPr>
            <w:tcW w:w="550" w:type="dxa"/>
            <w:shd w:val="clear" w:color="auto" w:fill="F2F2F2" w:themeFill="background1" w:themeFillShade="F2"/>
            <w:noWrap/>
            <w:vAlign w:val="center"/>
          </w:tcPr>
          <w:p>
            <w:pPr>
              <w:jc w:val="center"/>
              <w:rPr>
                <w:sz w:val="16"/>
                <w:szCs w:val="16"/>
              </w:rPr>
            </w:pPr>
            <w:r>
              <w:rPr>
                <w:sz w:val="16"/>
                <w:szCs w:val="16"/>
              </w:rPr>
              <w:t>-3.9</w:t>
            </w:r>
          </w:p>
        </w:tc>
        <w:tc>
          <w:tcPr>
            <w:tcW w:w="549" w:type="dxa"/>
            <w:shd w:val="clear" w:color="auto" w:fill="F2F2F2" w:themeFill="background1" w:themeFillShade="F2"/>
            <w:noWrap/>
            <w:vAlign w:val="center"/>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27.2</w:t>
            </w:r>
          </w:p>
        </w:tc>
        <w:tc>
          <w:tcPr>
            <w:tcW w:w="550" w:type="dxa"/>
            <w:shd w:val="clear" w:color="auto" w:fill="F2F2F2" w:themeFill="background1" w:themeFillShade="F2"/>
            <w:noWrap/>
            <w:vAlign w:val="center"/>
          </w:tcPr>
          <w:p>
            <w:pPr>
              <w:jc w:val="center"/>
              <w:rPr>
                <w:sz w:val="16"/>
                <w:szCs w:val="16"/>
              </w:rPr>
            </w:pPr>
            <w:r>
              <w:rPr>
                <w:sz w:val="16"/>
                <w:szCs w:val="16"/>
              </w:rPr>
              <w:t>-12.2</w:t>
            </w:r>
          </w:p>
        </w:tc>
        <w:tc>
          <w:tcPr>
            <w:tcW w:w="550" w:type="dxa"/>
            <w:shd w:val="clear" w:color="auto" w:fill="F2F2F2" w:themeFill="background1" w:themeFillShade="F2"/>
            <w:noWrap/>
            <w:vAlign w:val="center"/>
          </w:tcPr>
          <w:p>
            <w:pPr>
              <w:jc w:val="center"/>
              <w:rPr>
                <w:sz w:val="16"/>
                <w:szCs w:val="16"/>
              </w:rPr>
            </w:pPr>
            <w:r>
              <w:rPr>
                <w:sz w:val="16"/>
                <w:szCs w:val="16"/>
              </w:rPr>
              <w:t>66.6</w:t>
            </w:r>
          </w:p>
        </w:tc>
        <w:tc>
          <w:tcPr>
            <w:tcW w:w="550" w:type="dxa"/>
            <w:shd w:val="clear" w:color="auto" w:fill="F2F2F2" w:themeFill="background1" w:themeFillShade="F2"/>
            <w:noWrap/>
            <w:vAlign w:val="center"/>
          </w:tcPr>
          <w:p>
            <w:pPr>
              <w:jc w:val="center"/>
              <w:rPr>
                <w:sz w:val="16"/>
                <w:szCs w:val="16"/>
              </w:rPr>
            </w:pPr>
            <w:r>
              <w:rPr>
                <w:sz w:val="16"/>
                <w:szCs w:val="16"/>
              </w:rPr>
              <w:t>6.7</w:t>
            </w:r>
          </w:p>
        </w:tc>
        <w:tc>
          <w:tcPr>
            <w:tcW w:w="549" w:type="dxa"/>
            <w:shd w:val="clear" w:color="auto" w:fill="F2F2F2" w:themeFill="background1" w:themeFillShade="F2"/>
            <w:noWrap/>
            <w:vAlign w:val="center"/>
          </w:tcPr>
          <w:p>
            <w:pPr>
              <w:jc w:val="center"/>
              <w:rPr>
                <w:sz w:val="16"/>
                <w:szCs w:val="16"/>
              </w:rPr>
            </w:pPr>
            <w:r>
              <w:rPr>
                <w:sz w:val="16"/>
                <w:szCs w:val="16"/>
              </w:rPr>
              <w:t>-68.3</w:t>
            </w:r>
          </w:p>
        </w:tc>
        <w:tc>
          <w:tcPr>
            <w:tcW w:w="554" w:type="dxa"/>
            <w:shd w:val="clear" w:color="auto" w:fill="F2F2F2" w:themeFill="background1" w:themeFillShade="F2"/>
            <w:noWrap/>
            <w:vAlign w:val="center"/>
          </w:tcPr>
          <w:p>
            <w:pPr>
              <w:jc w:val="center"/>
              <w:rPr>
                <w:sz w:val="16"/>
                <w:szCs w:val="16"/>
              </w:rPr>
            </w:pPr>
            <w:r>
              <w:rPr>
                <w:sz w:val="16"/>
                <w:szCs w:val="16"/>
              </w:rPr>
              <w:t>81.8</w:t>
            </w:r>
          </w:p>
        </w:tc>
        <w:tc>
          <w:tcPr>
            <w:tcW w:w="546" w:type="dxa"/>
            <w:shd w:val="clear" w:color="auto" w:fill="F2F2F2" w:themeFill="background1" w:themeFillShade="F2"/>
            <w:noWrap/>
            <w:vAlign w:val="center"/>
          </w:tcPr>
          <w:p>
            <w:pPr>
              <w:jc w:val="center"/>
              <w:rPr>
                <w:sz w:val="16"/>
                <w:szCs w:val="16"/>
              </w:rPr>
            </w:pPr>
            <w:r>
              <w:rPr>
                <w:sz w:val="16"/>
                <w:szCs w:val="16"/>
              </w:rPr>
              <w:t>-12.5</w:t>
            </w:r>
          </w:p>
        </w:tc>
        <w:tc>
          <w:tcPr>
            <w:tcW w:w="550" w:type="dxa"/>
            <w:shd w:val="clear" w:color="auto" w:fill="F2F2F2" w:themeFill="background1" w:themeFillShade="F2"/>
            <w:noWrap/>
            <w:vAlign w:val="center"/>
          </w:tcPr>
          <w:p>
            <w:pPr>
              <w:jc w:val="center"/>
              <w:rPr>
                <w:sz w:val="16"/>
                <w:szCs w:val="16"/>
              </w:rPr>
            </w:pPr>
            <w:r>
              <w:rPr>
                <w:sz w:val="16"/>
                <w:szCs w:val="16"/>
              </w:rPr>
              <w:t>-43.9</w:t>
            </w:r>
          </w:p>
        </w:tc>
        <w:tc>
          <w:tcPr>
            <w:tcW w:w="550" w:type="dxa"/>
            <w:shd w:val="clear" w:color="auto" w:fill="F2F2F2" w:themeFill="background1" w:themeFillShade="F2"/>
            <w:noWrap/>
            <w:vAlign w:val="center"/>
          </w:tcPr>
          <w:p>
            <w:pPr>
              <w:jc w:val="center"/>
              <w:rPr>
                <w:sz w:val="16"/>
                <w:szCs w:val="16"/>
              </w:rPr>
            </w:pPr>
            <w:r>
              <w:rPr>
                <w:sz w:val="16"/>
                <w:szCs w:val="16"/>
              </w:rPr>
              <w:t>18.8</w:t>
            </w:r>
          </w:p>
        </w:tc>
        <w:tc>
          <w:tcPr>
            <w:tcW w:w="549"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5.9</w:t>
            </w:r>
          </w:p>
        </w:tc>
        <w:tc>
          <w:tcPr>
            <w:tcW w:w="550" w:type="dxa"/>
            <w:shd w:val="clear" w:color="auto" w:fill="F2F2F2" w:themeFill="background1" w:themeFillShade="F2"/>
            <w:noWrap/>
            <w:vAlign w:val="center"/>
          </w:tcPr>
          <w:p>
            <w:pPr>
              <w:jc w:val="center"/>
              <w:rPr>
                <w:sz w:val="16"/>
                <w:szCs w:val="16"/>
              </w:rPr>
            </w:pPr>
            <w:r>
              <w:rPr>
                <w:sz w:val="16"/>
                <w:szCs w:val="16"/>
              </w:rPr>
              <w:t>-27.9</w:t>
            </w:r>
          </w:p>
        </w:tc>
        <w:tc>
          <w:tcPr>
            <w:tcW w:w="550" w:type="dxa"/>
            <w:shd w:val="clear" w:color="auto" w:fill="F2F2F2" w:themeFill="background1" w:themeFillShade="F2"/>
            <w:noWrap/>
            <w:vAlign w:val="center"/>
          </w:tcPr>
          <w:p>
            <w:pPr>
              <w:jc w:val="center"/>
              <w:rPr>
                <w:sz w:val="16"/>
                <w:szCs w:val="16"/>
              </w:rPr>
            </w:pPr>
            <w:r>
              <w:rPr>
                <w:sz w:val="16"/>
                <w:szCs w:val="16"/>
              </w:rPr>
              <w:t>39.6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-8.3</w:t>
            </w:r>
          </w:p>
        </w:tc>
        <w:tc>
          <w:tcPr>
            <w:tcW w:w="549" w:type="dxa"/>
            <w:shd w:val="clear" w:color="auto" w:fill="F2F2F2" w:themeFill="background1" w:themeFillShade="F2"/>
            <w:noWrap/>
            <w:vAlign w:val="center"/>
          </w:tcPr>
          <w:p>
            <w:pPr>
              <w:jc w:val="center"/>
              <w:rPr>
                <w:sz w:val="16"/>
                <w:szCs w:val="16"/>
              </w:rPr>
            </w:pPr>
            <w:r>
              <w:rPr>
                <w:sz w:val="16"/>
                <w:szCs w:val="16"/>
              </w:rPr>
              <w:t>8.7</w:t>
            </w:r>
          </w:p>
        </w:tc>
        <w:tc>
          <w:tcPr>
            <w:tcW w:w="550" w:type="dxa"/>
            <w:shd w:val="clear" w:color="auto" w:fill="F2F2F2" w:themeFill="background1" w:themeFillShade="F2"/>
            <w:noWrap/>
            <w:vAlign w:val="center"/>
          </w:tcPr>
          <w:p>
            <w:pPr>
              <w:jc w:val="center"/>
              <w:rPr>
                <w:sz w:val="16"/>
                <w:szCs w:val="16"/>
              </w:rPr>
            </w:pPr>
            <w:r>
              <w:rPr>
                <w:sz w:val="16"/>
                <w:szCs w:val="16"/>
              </w:rPr>
              <w:t>5.5</w:t>
            </w:r>
          </w:p>
        </w:tc>
        <w:tc>
          <w:tcPr>
            <w:tcW w:w="550" w:type="dxa"/>
            <w:shd w:val="clear" w:color="auto" w:fill="F2F2F2" w:themeFill="background1" w:themeFillShade="F2"/>
            <w:noWrap/>
            <w:vAlign w:val="center"/>
          </w:tcPr>
          <w:p>
            <w:pPr>
              <w:jc w:val="center"/>
              <w:rPr>
                <w:sz w:val="16"/>
                <w:szCs w:val="16"/>
              </w:rPr>
            </w:pPr>
            <w:r>
              <w:rPr>
                <w:sz w:val="16"/>
                <w:szCs w:val="16"/>
              </w:rPr>
              <w:t>-14.9</w:t>
            </w:r>
          </w:p>
        </w:tc>
        <w:tc>
          <w:tcPr>
            <w:tcW w:w="550" w:type="dxa"/>
            <w:shd w:val="clear" w:color="auto" w:fill="F2F2F2" w:themeFill="background1" w:themeFillShade="F2"/>
            <w:noWrap/>
            <w:vAlign w:val="center"/>
          </w:tcPr>
          <w:p>
            <w:pPr>
              <w:jc w:val="center"/>
              <w:rPr>
                <w:sz w:val="16"/>
                <w:szCs w:val="16"/>
              </w:rPr>
            </w:pPr>
            <w:r>
              <w:rPr>
                <w:sz w:val="16"/>
                <w:szCs w:val="16"/>
              </w:rPr>
              <w:t>25.8</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49" w:type="dxa"/>
            <w:shd w:val="clear" w:color="auto" w:fill="F2F2F2" w:themeFill="background1" w:themeFillShade="F2"/>
            <w:noWrap/>
            <w:vAlign w:val="center"/>
          </w:tcPr>
          <w:p>
            <w:pPr>
              <w:jc w:val="center"/>
              <w:rPr>
                <w:sz w:val="16"/>
                <w:szCs w:val="16"/>
              </w:rPr>
            </w:pPr>
            <w:r>
              <w:rPr>
                <w:sz w:val="16"/>
                <w:szCs w:val="16"/>
              </w:rPr>
              <w:t>-10.1</w:t>
            </w:r>
          </w:p>
        </w:tc>
        <w:tc>
          <w:tcPr>
            <w:tcW w:w="550" w:type="dxa"/>
            <w:shd w:val="clear" w:color="auto" w:fill="F2F2F2" w:themeFill="background1" w:themeFillShade="F2"/>
            <w:noWrap/>
            <w:vAlign w:val="center"/>
          </w:tcPr>
          <w:p>
            <w:pPr>
              <w:jc w:val="center"/>
              <w:rPr>
                <w:sz w:val="16"/>
                <w:szCs w:val="16"/>
              </w:rPr>
            </w:pPr>
            <w:r>
              <w:rPr>
                <w:sz w:val="16"/>
                <w:szCs w:val="16"/>
              </w:rPr>
              <w:t>6.9</w:t>
            </w:r>
          </w:p>
        </w:tc>
        <w:tc>
          <w:tcPr>
            <w:tcW w:w="550" w:type="dxa"/>
            <w:shd w:val="clear" w:color="auto" w:fill="F2F2F2" w:themeFill="background1" w:themeFillShade="F2"/>
            <w:noWrap/>
            <w:vAlign w:val="center"/>
          </w:tcPr>
          <w:p>
            <w:pPr>
              <w:jc w:val="center"/>
              <w:rPr>
                <w:sz w:val="16"/>
                <w:szCs w:val="16"/>
              </w:rPr>
            </w:pPr>
            <w:r>
              <w:rPr>
                <w:sz w:val="16"/>
                <w:szCs w:val="16"/>
              </w:rPr>
              <w:t>5.8</w:t>
            </w:r>
          </w:p>
        </w:tc>
        <w:tc>
          <w:tcPr>
            <w:tcW w:w="550" w:type="dxa"/>
            <w:shd w:val="clear" w:color="auto" w:fill="F2F2F2" w:themeFill="background1" w:themeFillShade="F2"/>
            <w:noWrap/>
            <w:vAlign w:val="center"/>
          </w:tcPr>
          <w:p>
            <w:pPr>
              <w:jc w:val="center"/>
              <w:rPr>
                <w:sz w:val="16"/>
                <w:szCs w:val="16"/>
              </w:rPr>
            </w:pPr>
            <w:r>
              <w:rPr>
                <w:sz w:val="16"/>
                <w:szCs w:val="16"/>
              </w:rPr>
              <w:t>-15.6</w:t>
            </w:r>
          </w:p>
        </w:tc>
        <w:tc>
          <w:tcPr>
            <w:tcW w:w="550" w:type="dxa"/>
            <w:shd w:val="clear" w:color="auto" w:fill="F2F2F2" w:themeFill="background1" w:themeFillShade="F2"/>
            <w:noWrap/>
            <w:vAlign w:val="center"/>
          </w:tcPr>
          <w:p>
            <w:pPr>
              <w:jc w:val="center"/>
              <w:rPr>
                <w:sz w:val="16"/>
                <w:szCs w:val="16"/>
              </w:rPr>
            </w:pPr>
            <w:r>
              <w:rPr>
                <w:sz w:val="16"/>
                <w:szCs w:val="16"/>
              </w:rPr>
              <w:t>27.2</w:t>
            </w:r>
          </w:p>
        </w:tc>
        <w:tc>
          <w:tcPr>
            <w:tcW w:w="550" w:type="dxa"/>
            <w:shd w:val="clear" w:color="auto" w:fill="F2F2F2" w:themeFill="background1" w:themeFillShade="F2"/>
            <w:noWrap/>
            <w:vAlign w:val="center"/>
          </w:tcPr>
          <w:p>
            <w:pPr>
              <w:jc w:val="center"/>
              <w:rPr>
                <w:sz w:val="16"/>
                <w:szCs w:val="16"/>
              </w:rPr>
            </w:pPr>
            <w:r>
              <w:rPr>
                <w:sz w:val="16"/>
                <w:szCs w:val="16"/>
              </w:rPr>
              <w:t>6.6</w:t>
            </w:r>
          </w:p>
        </w:tc>
        <w:tc>
          <w:tcPr>
            <w:tcW w:w="549" w:type="dxa"/>
            <w:shd w:val="clear" w:color="auto" w:fill="F2F2F2" w:themeFill="background1" w:themeFillShade="F2"/>
            <w:noWrap/>
            <w:vAlign w:val="center"/>
          </w:tcPr>
          <w:p>
            <w:pPr>
              <w:jc w:val="center"/>
              <w:rPr>
                <w:sz w:val="16"/>
                <w:szCs w:val="16"/>
              </w:rPr>
            </w:pPr>
            <w:r>
              <w:rPr>
                <w:sz w:val="16"/>
                <w:szCs w:val="16"/>
              </w:rPr>
              <w:t>-31.0</w:t>
            </w:r>
          </w:p>
        </w:tc>
        <w:tc>
          <w:tcPr>
            <w:tcW w:w="554" w:type="dxa"/>
            <w:shd w:val="clear" w:color="auto" w:fill="F2F2F2" w:themeFill="background1" w:themeFillShade="F2"/>
            <w:noWrap/>
            <w:vAlign w:val="center"/>
          </w:tcPr>
          <w:p>
            <w:pPr>
              <w:jc w:val="center"/>
              <w:rPr>
                <w:sz w:val="16"/>
                <w:szCs w:val="16"/>
              </w:rPr>
            </w:pPr>
            <w:r>
              <w:rPr>
                <w:sz w:val="16"/>
                <w:szCs w:val="16"/>
              </w:rPr>
              <w:t>44.2</w:t>
            </w:r>
          </w:p>
        </w:tc>
        <w:tc>
          <w:tcPr>
            <w:tcW w:w="546"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-20.6</w:t>
            </w:r>
          </w:p>
        </w:tc>
        <w:tc>
          <w:tcPr>
            <w:tcW w:w="550" w:type="dxa"/>
            <w:shd w:val="clear" w:color="auto" w:fill="F2F2F2" w:themeFill="background1" w:themeFillShade="F2"/>
            <w:noWrap/>
            <w:vAlign w:val="center"/>
          </w:tcPr>
          <w:p>
            <w:pPr>
              <w:jc w:val="center"/>
              <w:rPr>
                <w:sz w:val="16"/>
                <w:szCs w:val="16"/>
              </w:rPr>
            </w:pPr>
            <w:r>
              <w:rPr>
                <w:sz w:val="16"/>
                <w:szCs w:val="16"/>
              </w:rPr>
              <w:t>31.3</w:t>
            </w:r>
          </w:p>
        </w:tc>
        <w:tc>
          <w:tcPr>
            <w:tcW w:w="549" w:type="dxa"/>
            <w:shd w:val="clear" w:color="auto" w:fill="F2F2F2" w:themeFill="background1" w:themeFillShade="F2"/>
            <w:noWrap/>
            <w:vAlign w:val="center"/>
          </w:tcPr>
          <w:p>
            <w:pPr>
              <w:jc w:val="center"/>
              <w:rPr>
                <w:sz w:val="16"/>
                <w:szCs w:val="16"/>
              </w:rPr>
            </w:pPr>
            <w:r>
              <w:rPr>
                <w:sz w:val="16"/>
                <w:szCs w:val="16"/>
              </w:rPr>
              <w:t>1.3</w:t>
            </w:r>
          </w:p>
        </w:tc>
        <w:tc>
          <w:tcPr>
            <w:tcW w:w="550" w:type="dxa"/>
            <w:shd w:val="clear" w:color="auto" w:fill="F2F2F2" w:themeFill="background1" w:themeFillShade="F2"/>
            <w:noWrap/>
            <w:vAlign w:val="center"/>
          </w:tcPr>
          <w:p>
            <w:pPr>
              <w:jc w:val="center"/>
              <w:rPr>
                <w:sz w:val="16"/>
                <w:szCs w:val="16"/>
              </w:rPr>
            </w:pPr>
            <w:r>
              <w:rPr>
                <w:sz w:val="16"/>
                <w:szCs w:val="16"/>
              </w:rPr>
              <w:t>-6.7</w:t>
            </w:r>
          </w:p>
        </w:tc>
        <w:tc>
          <w:tcPr>
            <w:tcW w:w="550" w:type="dxa"/>
            <w:shd w:val="clear" w:color="auto" w:fill="F2F2F2" w:themeFill="background1" w:themeFillShade="F2"/>
            <w:noWrap/>
            <w:vAlign w:val="center"/>
          </w:tcPr>
          <w:p>
            <w:pPr>
              <w:jc w:val="center"/>
              <w:rPr>
                <w:sz w:val="16"/>
                <w:szCs w:val="16"/>
              </w:rPr>
            </w:pPr>
            <w:r>
              <w:rPr>
                <w:sz w:val="16"/>
                <w:szCs w:val="16"/>
              </w:rPr>
              <w:t>9.3</w:t>
            </w:r>
          </w:p>
        </w:tc>
        <w:tc>
          <w:tcPr>
            <w:tcW w:w="550" w:type="dxa"/>
            <w:shd w:val="clear" w:color="auto" w:fill="F2F2F2" w:themeFill="background1" w:themeFillShade="F2"/>
            <w:noWrap/>
            <w:vAlign w:val="center"/>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sz w:val="16"/>
                <w:szCs w:val="16"/>
              </w:rPr>
            </w:pPr>
            <w:r>
              <w:rPr>
                <w:sz w:val="16"/>
                <w:szCs w:val="16"/>
              </w:rPr>
              <w:t>-26.7</w:t>
            </w:r>
          </w:p>
        </w:tc>
        <w:tc>
          <w:tcPr>
            <w:tcW w:w="550" w:type="dxa"/>
            <w:shd w:val="clear" w:color="auto" w:fill="F2F2F2" w:themeFill="background1" w:themeFillShade="F2"/>
            <w:noWrap/>
            <w:vAlign w:val="center"/>
          </w:tcPr>
          <w:p>
            <w:pPr>
              <w:jc w:val="center"/>
              <w:rPr>
                <w:sz w:val="16"/>
                <w:szCs w:val="16"/>
              </w:rPr>
            </w:pPr>
            <w:r>
              <w:rPr>
                <w:sz w:val="16"/>
                <w:szCs w:val="16"/>
              </w:rPr>
              <w:t>18.8</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-7.8</w:t>
            </w:r>
          </w:p>
        </w:tc>
        <w:tc>
          <w:tcPr>
            <w:tcW w:w="549" w:type="dxa"/>
            <w:shd w:val="clear" w:color="auto" w:fill="F2F2F2" w:themeFill="background1" w:themeFillShade="F2"/>
            <w:noWrap/>
            <w:vAlign w:val="center"/>
          </w:tcPr>
          <w:p>
            <w:pPr>
              <w:jc w:val="center"/>
              <w:rPr>
                <w:sz w:val="16"/>
                <w:szCs w:val="16"/>
              </w:rPr>
            </w:pPr>
            <w:r>
              <w:rPr>
                <w:sz w:val="16"/>
                <w:szCs w:val="16"/>
              </w:rPr>
              <w:t>16.1</w:t>
            </w:r>
          </w:p>
        </w:tc>
        <w:tc>
          <w:tcPr>
            <w:tcW w:w="550" w:type="dxa"/>
            <w:shd w:val="clear" w:color="auto" w:fill="F2F2F2" w:themeFill="background1" w:themeFillShade="F2"/>
            <w:noWrap/>
            <w:vAlign w:val="center"/>
          </w:tcPr>
          <w:p>
            <w:pPr>
              <w:jc w:val="center"/>
              <w:rPr>
                <w:sz w:val="16"/>
                <w:szCs w:val="16"/>
              </w:rPr>
            </w:pPr>
            <w:r>
              <w:rPr>
                <w:sz w:val="16"/>
                <w:szCs w:val="16"/>
              </w:rPr>
              <w:t>-15.4</w:t>
            </w:r>
          </w:p>
        </w:tc>
        <w:tc>
          <w:tcPr>
            <w:tcW w:w="550" w:type="dxa"/>
            <w:shd w:val="clear" w:color="auto" w:fill="F2F2F2" w:themeFill="background1" w:themeFillShade="F2"/>
            <w:noWrap/>
            <w:vAlign w:val="center"/>
          </w:tcPr>
          <w:p>
            <w:pPr>
              <w:jc w:val="center"/>
              <w:rPr>
                <w:sz w:val="16"/>
                <w:szCs w:val="16"/>
              </w:rPr>
            </w:pPr>
            <w:r>
              <w:rPr>
                <w:sz w:val="16"/>
                <w:szCs w:val="16"/>
              </w:rPr>
              <w:t>-38.3</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50" w:type="dxa"/>
            <w:shd w:val="clear" w:color="auto" w:fill="F2F2F2" w:themeFill="background1" w:themeFillShade="F2"/>
            <w:noWrap/>
            <w:vAlign w:val="center"/>
          </w:tcPr>
          <w:p>
            <w:pPr>
              <w:jc w:val="center"/>
              <w:rPr>
                <w:sz w:val="16"/>
                <w:szCs w:val="16"/>
              </w:rPr>
            </w:pPr>
            <w:r>
              <w:rPr>
                <w:sz w:val="16"/>
                <w:szCs w:val="16"/>
              </w:rPr>
              <w:t>4.6</w:t>
            </w:r>
          </w:p>
        </w:tc>
        <w:tc>
          <w:tcPr>
            <w:tcW w:w="549" w:type="dxa"/>
            <w:shd w:val="clear" w:color="auto" w:fill="F2F2F2" w:themeFill="background1" w:themeFillShade="F2"/>
            <w:noWrap/>
            <w:vAlign w:val="center"/>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sz w:val="16"/>
                <w:szCs w:val="16"/>
              </w:rPr>
            </w:pPr>
            <w:r>
              <w:rPr>
                <w:sz w:val="16"/>
                <w:szCs w:val="16"/>
              </w:rPr>
              <w:t>17.6</w:t>
            </w:r>
          </w:p>
        </w:tc>
        <w:tc>
          <w:tcPr>
            <w:tcW w:w="550" w:type="dxa"/>
            <w:shd w:val="clear" w:color="auto" w:fill="F2F2F2" w:themeFill="background1" w:themeFillShade="F2"/>
            <w:noWrap/>
            <w:vAlign w:val="center"/>
          </w:tcPr>
          <w:p>
            <w:pPr>
              <w:jc w:val="center"/>
              <w:rPr>
                <w:sz w:val="16"/>
                <w:szCs w:val="16"/>
              </w:rPr>
            </w:pPr>
            <w:r>
              <w:rPr>
                <w:sz w:val="16"/>
                <w:szCs w:val="16"/>
              </w:rPr>
              <w:t>-10.3</w:t>
            </w:r>
          </w:p>
        </w:tc>
        <w:tc>
          <w:tcPr>
            <w:tcW w:w="550" w:type="dxa"/>
            <w:shd w:val="clear" w:color="auto" w:fill="F2F2F2" w:themeFill="background1" w:themeFillShade="F2"/>
            <w:noWrap/>
            <w:vAlign w:val="center"/>
          </w:tcPr>
          <w:p>
            <w:pPr>
              <w:jc w:val="center"/>
              <w:rPr>
                <w:sz w:val="16"/>
                <w:szCs w:val="16"/>
              </w:rPr>
            </w:pPr>
            <w:r>
              <w:rPr>
                <w:sz w:val="16"/>
                <w:szCs w:val="16"/>
              </w:rPr>
              <w:t>-37.8</w:t>
            </w:r>
          </w:p>
        </w:tc>
        <w:tc>
          <w:tcPr>
            <w:tcW w:w="550" w:type="dxa"/>
            <w:shd w:val="clear" w:color="auto" w:fill="F2F2F2" w:themeFill="background1" w:themeFillShade="F2"/>
            <w:noWrap/>
            <w:vAlign w:val="center"/>
          </w:tcPr>
          <w:p>
            <w:pPr>
              <w:jc w:val="center"/>
              <w:rPr>
                <w:sz w:val="16"/>
                <w:szCs w:val="16"/>
              </w:rPr>
            </w:pPr>
            <w:r>
              <w:rPr>
                <w:sz w:val="16"/>
                <w:szCs w:val="16"/>
              </w:rPr>
              <w:t>17.2</w:t>
            </w:r>
          </w:p>
        </w:tc>
        <w:tc>
          <w:tcPr>
            <w:tcW w:w="550" w:type="dxa"/>
            <w:shd w:val="clear" w:color="auto" w:fill="F2F2F2" w:themeFill="background1" w:themeFillShade="F2"/>
            <w:noWrap/>
            <w:vAlign w:val="center"/>
          </w:tcPr>
          <w:p>
            <w:pPr>
              <w:jc w:val="center"/>
              <w:rPr>
                <w:sz w:val="16"/>
                <w:szCs w:val="16"/>
              </w:rPr>
            </w:pPr>
            <w:r>
              <w:rPr>
                <w:sz w:val="16"/>
                <w:szCs w:val="16"/>
              </w:rPr>
              <w:t>9.1</w:t>
            </w:r>
          </w:p>
        </w:tc>
        <w:tc>
          <w:tcPr>
            <w:tcW w:w="549" w:type="dxa"/>
            <w:shd w:val="clear" w:color="auto" w:fill="F2F2F2" w:themeFill="background1" w:themeFillShade="F2"/>
            <w:noWrap/>
            <w:vAlign w:val="center"/>
          </w:tcPr>
          <w:p>
            <w:pPr>
              <w:jc w:val="center"/>
              <w:rPr>
                <w:sz w:val="16"/>
                <w:szCs w:val="16"/>
              </w:rPr>
            </w:pPr>
            <w:r>
              <w:rPr>
                <w:sz w:val="16"/>
                <w:szCs w:val="16"/>
              </w:rPr>
              <w:t>-11.3</w:t>
            </w:r>
          </w:p>
        </w:tc>
        <w:tc>
          <w:tcPr>
            <w:tcW w:w="554" w:type="dxa"/>
            <w:shd w:val="clear" w:color="auto" w:fill="F2F2F2" w:themeFill="background1" w:themeFillShade="F2"/>
            <w:noWrap/>
            <w:vAlign w:val="center"/>
          </w:tcPr>
          <w:p>
            <w:pPr>
              <w:jc w:val="center"/>
              <w:rPr>
                <w:sz w:val="16"/>
                <w:szCs w:val="16"/>
              </w:rPr>
            </w:pPr>
            <w:r>
              <w:rPr>
                <w:sz w:val="16"/>
                <w:szCs w:val="16"/>
              </w:rPr>
              <w:t>29.5</w:t>
            </w:r>
          </w:p>
        </w:tc>
        <w:tc>
          <w:tcPr>
            <w:tcW w:w="546" w:type="dxa"/>
            <w:shd w:val="clear" w:color="auto" w:fill="F2F2F2" w:themeFill="background1" w:themeFillShade="F2"/>
            <w:noWrap/>
            <w:vAlign w:val="center"/>
          </w:tcPr>
          <w:p>
            <w:pPr>
              <w:jc w:val="center"/>
              <w:rPr>
                <w:sz w:val="16"/>
                <w:szCs w:val="16"/>
              </w:rPr>
            </w:pPr>
            <w:r>
              <w:rPr>
                <w:sz w:val="16"/>
                <w:szCs w:val="16"/>
              </w:rPr>
              <w:t>47.6</w:t>
            </w:r>
          </w:p>
        </w:tc>
        <w:tc>
          <w:tcPr>
            <w:tcW w:w="550" w:type="dxa"/>
            <w:shd w:val="clear" w:color="auto" w:fill="F2F2F2" w:themeFill="background1" w:themeFillShade="F2"/>
            <w:noWrap/>
            <w:vAlign w:val="center"/>
          </w:tcPr>
          <w:p>
            <w:pPr>
              <w:jc w:val="center"/>
              <w:rPr>
                <w:sz w:val="16"/>
                <w:szCs w:val="16"/>
              </w:rPr>
            </w:pPr>
            <w:r>
              <w:rPr>
                <w:sz w:val="16"/>
                <w:szCs w:val="16"/>
              </w:rPr>
              <w:t>7.4</w:t>
            </w:r>
          </w:p>
        </w:tc>
        <w:tc>
          <w:tcPr>
            <w:tcW w:w="550" w:type="dxa"/>
            <w:shd w:val="clear" w:color="auto" w:fill="F2F2F2" w:themeFill="background1" w:themeFillShade="F2"/>
            <w:noWrap/>
            <w:vAlign w:val="center"/>
          </w:tcPr>
          <w:p>
            <w:pPr>
              <w:jc w:val="center"/>
              <w:rPr>
                <w:sz w:val="16"/>
                <w:szCs w:val="16"/>
              </w:rPr>
            </w:pPr>
            <w:r>
              <w:rPr>
                <w:sz w:val="16"/>
                <w:szCs w:val="16"/>
              </w:rPr>
              <w:t>87.8</w:t>
            </w:r>
          </w:p>
        </w:tc>
        <w:tc>
          <w:tcPr>
            <w:tcW w:w="549" w:type="dxa"/>
            <w:shd w:val="clear" w:color="auto" w:fill="F2F2F2" w:themeFill="background1" w:themeFillShade="F2"/>
            <w:noWrap/>
            <w:vAlign w:val="center"/>
          </w:tcPr>
          <w:p>
            <w:pPr>
              <w:jc w:val="center"/>
              <w:rPr>
                <w:sz w:val="16"/>
                <w:szCs w:val="16"/>
              </w:rPr>
            </w:pPr>
            <w:r>
              <w:rPr>
                <w:sz w:val="16"/>
                <w:szCs w:val="16"/>
              </w:rPr>
              <w:t>9.4</w:t>
            </w:r>
          </w:p>
        </w:tc>
        <w:tc>
          <w:tcPr>
            <w:tcW w:w="550" w:type="dxa"/>
            <w:shd w:val="clear" w:color="auto" w:fill="F2F2F2" w:themeFill="background1" w:themeFillShade="F2"/>
            <w:noWrap/>
            <w:vAlign w:val="center"/>
          </w:tcPr>
          <w:p>
            <w:pPr>
              <w:jc w:val="center"/>
              <w:rPr>
                <w:sz w:val="16"/>
                <w:szCs w:val="16"/>
              </w:rPr>
            </w:pPr>
            <w:r>
              <w:rPr>
                <w:sz w:val="16"/>
                <w:szCs w:val="16"/>
              </w:rPr>
              <w:t>-3.4</w:t>
            </w:r>
          </w:p>
        </w:tc>
        <w:tc>
          <w:tcPr>
            <w:tcW w:w="550" w:type="dxa"/>
            <w:shd w:val="clear" w:color="auto" w:fill="F2F2F2" w:themeFill="background1" w:themeFillShade="F2"/>
            <w:noWrap/>
            <w:vAlign w:val="center"/>
          </w:tcPr>
          <w:p>
            <w:pPr>
              <w:jc w:val="center"/>
              <w:rPr>
                <w:sz w:val="16"/>
                <w:szCs w:val="16"/>
              </w:rPr>
            </w:pPr>
            <w:r>
              <w:rPr>
                <w:sz w:val="16"/>
                <w:szCs w:val="16"/>
              </w:rPr>
              <w:t>22.1</w:t>
            </w:r>
          </w:p>
        </w:tc>
        <w:tc>
          <w:tcPr>
            <w:tcW w:w="550" w:type="dxa"/>
            <w:shd w:val="clear" w:color="auto" w:fill="F2F2F2" w:themeFill="background1" w:themeFillShade="F2"/>
            <w:noWrap/>
            <w:vAlign w:val="center"/>
          </w:tcPr>
          <w:p>
            <w:pPr>
              <w:jc w:val="center"/>
              <w:rPr>
                <w:sz w:val="16"/>
                <w:szCs w:val="16"/>
              </w:rPr>
            </w:pPr>
            <w:r>
              <w:rPr>
                <w:sz w:val="16"/>
                <w:szCs w:val="16"/>
              </w:rPr>
              <w:t>-20.6</w:t>
            </w:r>
          </w:p>
        </w:tc>
        <w:tc>
          <w:tcPr>
            <w:tcW w:w="550" w:type="dxa"/>
            <w:shd w:val="clear" w:color="auto" w:fill="F2F2F2" w:themeFill="background1" w:themeFillShade="F2"/>
            <w:noWrap/>
            <w:vAlign w:val="center"/>
          </w:tcPr>
          <w:p>
            <w:pPr>
              <w:jc w:val="center"/>
              <w:rPr>
                <w:sz w:val="16"/>
                <w:szCs w:val="16"/>
              </w:rPr>
            </w:pPr>
            <w:r>
              <w:rPr>
                <w:sz w:val="16"/>
                <w:szCs w:val="16"/>
              </w:rPr>
              <w:t>-50.6</w:t>
            </w:r>
          </w:p>
        </w:tc>
        <w:tc>
          <w:tcPr>
            <w:tcW w:w="550" w:type="dxa"/>
            <w:shd w:val="clear" w:color="auto" w:fill="F2F2F2" w:themeFill="background1" w:themeFillShade="F2"/>
            <w:noWrap/>
            <w:vAlign w:val="center"/>
          </w:tcPr>
          <w:p>
            <w:pPr>
              <w:jc w:val="center"/>
              <w:rPr>
                <w:sz w:val="16"/>
                <w:szCs w:val="16"/>
              </w:rPr>
            </w:pPr>
            <w:r>
              <w:rPr>
                <w:sz w:val="16"/>
                <w:szCs w:val="16"/>
              </w:rPr>
              <w:t>9.4</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Strasbourg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-12.7</w:t>
            </w:r>
          </w:p>
        </w:tc>
        <w:tc>
          <w:tcPr>
            <w:tcW w:w="549" w:type="dxa"/>
            <w:shd w:val="clear" w:color="auto" w:fill="F2F2F2" w:themeFill="background1" w:themeFillShade="F2"/>
            <w:noWrap/>
            <w:vAlign w:val="center"/>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sz w:val="16"/>
                <w:szCs w:val="16"/>
              </w:rPr>
            </w:pPr>
            <w:r>
              <w:rPr>
                <w:sz w:val="16"/>
                <w:szCs w:val="16"/>
              </w:rPr>
              <w:t>26.6</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64.2</w:t>
            </w:r>
          </w:p>
        </w:tc>
        <w:tc>
          <w:tcPr>
            <w:tcW w:w="550" w:type="dxa"/>
            <w:shd w:val="clear" w:color="auto" w:fill="F2F2F2" w:themeFill="background1" w:themeFillShade="F2"/>
            <w:noWrap/>
            <w:vAlign w:val="center"/>
          </w:tcPr>
          <w:p>
            <w:pPr>
              <w:jc w:val="center"/>
              <w:rPr>
                <w:sz w:val="16"/>
                <w:szCs w:val="16"/>
              </w:rPr>
            </w:pPr>
            <w:r>
              <w:rPr>
                <w:sz w:val="16"/>
                <w:szCs w:val="16"/>
              </w:rPr>
              <w:t>7.2</w:t>
            </w:r>
          </w:p>
        </w:tc>
        <w:tc>
          <w:tcPr>
            <w:tcW w:w="549" w:type="dxa"/>
            <w:shd w:val="clear" w:color="auto" w:fill="F2F2F2" w:themeFill="background1" w:themeFillShade="F2"/>
            <w:noWrap/>
            <w:vAlign w:val="center"/>
          </w:tcPr>
          <w:p>
            <w:pPr>
              <w:jc w:val="center"/>
              <w:rPr>
                <w:sz w:val="16"/>
                <w:szCs w:val="16"/>
              </w:rPr>
            </w:pPr>
            <w:r>
              <w:rPr>
                <w:sz w:val="16"/>
                <w:szCs w:val="16"/>
              </w:rPr>
              <w:t>-17.1</w:t>
            </w:r>
          </w:p>
        </w:tc>
        <w:tc>
          <w:tcPr>
            <w:tcW w:w="550" w:type="dxa"/>
            <w:shd w:val="clear" w:color="auto" w:fill="F2F2F2" w:themeFill="background1" w:themeFillShade="F2"/>
            <w:noWrap/>
            <w:vAlign w:val="center"/>
          </w:tcPr>
          <w:p>
            <w:pPr>
              <w:jc w:val="center"/>
              <w:rPr>
                <w:sz w:val="16"/>
                <w:szCs w:val="16"/>
              </w:rPr>
            </w:pPr>
            <w:r>
              <w:rPr>
                <w:sz w:val="16"/>
                <w:szCs w:val="16"/>
              </w:rPr>
              <w:t>31.5</w:t>
            </w:r>
          </w:p>
        </w:tc>
        <w:tc>
          <w:tcPr>
            <w:tcW w:w="550" w:type="dxa"/>
            <w:shd w:val="clear" w:color="auto" w:fill="F2F2F2" w:themeFill="background1" w:themeFillShade="F2"/>
            <w:noWrap/>
            <w:vAlign w:val="center"/>
          </w:tcPr>
          <w:p>
            <w:pPr>
              <w:jc w:val="center"/>
              <w:rPr>
                <w:sz w:val="16"/>
                <w:szCs w:val="16"/>
              </w:rPr>
            </w:pPr>
            <w:r>
              <w:rPr>
                <w:sz w:val="16"/>
                <w:szCs w:val="16"/>
              </w:rPr>
              <w:t>28.1</w:t>
            </w:r>
          </w:p>
        </w:tc>
        <w:tc>
          <w:tcPr>
            <w:tcW w:w="550" w:type="dxa"/>
            <w:shd w:val="clear" w:color="auto" w:fill="F2F2F2" w:themeFill="background1" w:themeFillShade="F2"/>
            <w:noWrap/>
            <w:vAlign w:val="center"/>
          </w:tcPr>
          <w:p>
            <w:pPr>
              <w:jc w:val="center"/>
              <w:rPr>
                <w:sz w:val="16"/>
                <w:szCs w:val="16"/>
              </w:rPr>
            </w:pPr>
            <w:r>
              <w:rPr>
                <w:sz w:val="16"/>
                <w:szCs w:val="16"/>
              </w:rPr>
              <w:t>-6.4</w:t>
            </w:r>
          </w:p>
        </w:tc>
        <w:tc>
          <w:tcPr>
            <w:tcW w:w="550" w:type="dxa"/>
            <w:shd w:val="clear" w:color="auto" w:fill="F2F2F2" w:themeFill="background1" w:themeFillShade="F2"/>
            <w:noWrap/>
            <w:vAlign w:val="center"/>
          </w:tcPr>
          <w:p>
            <w:pPr>
              <w:jc w:val="center"/>
              <w:rPr>
                <w:sz w:val="16"/>
                <w:szCs w:val="16"/>
              </w:rPr>
            </w:pPr>
            <w:r>
              <w:rPr>
                <w:sz w:val="16"/>
                <w:szCs w:val="16"/>
              </w:rPr>
              <w:t>62.7</w:t>
            </w:r>
          </w:p>
        </w:tc>
        <w:tc>
          <w:tcPr>
            <w:tcW w:w="550" w:type="dxa"/>
            <w:shd w:val="clear" w:color="auto" w:fill="F2F2F2" w:themeFill="background1" w:themeFillShade="F2"/>
            <w:noWrap/>
            <w:vAlign w:val="center"/>
          </w:tcPr>
          <w:p>
            <w:pPr>
              <w:jc w:val="center"/>
              <w:rPr>
                <w:sz w:val="16"/>
                <w:szCs w:val="16"/>
              </w:rPr>
            </w:pPr>
            <w:r>
              <w:rPr>
                <w:sz w:val="16"/>
                <w:szCs w:val="16"/>
              </w:rPr>
              <w:t>-6.3</w:t>
            </w:r>
          </w:p>
        </w:tc>
        <w:tc>
          <w:tcPr>
            <w:tcW w:w="549" w:type="dxa"/>
            <w:shd w:val="clear" w:color="auto" w:fill="F2F2F2" w:themeFill="background1" w:themeFillShade="F2"/>
            <w:noWrap/>
            <w:vAlign w:val="center"/>
          </w:tcPr>
          <w:p>
            <w:pPr>
              <w:jc w:val="center"/>
              <w:rPr>
                <w:sz w:val="16"/>
                <w:szCs w:val="16"/>
              </w:rPr>
            </w:pPr>
            <w:r>
              <w:rPr>
                <w:sz w:val="16"/>
                <w:szCs w:val="16"/>
              </w:rPr>
              <w:t>-14.6</w:t>
            </w:r>
          </w:p>
        </w:tc>
        <w:tc>
          <w:tcPr>
            <w:tcW w:w="554" w:type="dxa"/>
            <w:shd w:val="clear" w:color="auto" w:fill="F2F2F2" w:themeFill="background1" w:themeFillShade="F2"/>
            <w:noWrap/>
            <w:vAlign w:val="center"/>
          </w:tcPr>
          <w:p>
            <w:pPr>
              <w:jc w:val="center"/>
              <w:rPr>
                <w:sz w:val="16"/>
                <w:szCs w:val="16"/>
              </w:rPr>
            </w:pPr>
            <w:r>
              <w:rPr>
                <w:sz w:val="16"/>
                <w:szCs w:val="16"/>
              </w:rPr>
              <w:t>2.0</w:t>
            </w:r>
          </w:p>
        </w:tc>
        <w:tc>
          <w:tcPr>
            <w:tcW w:w="546" w:type="dxa"/>
            <w:shd w:val="clear" w:color="auto" w:fill="F2F2F2" w:themeFill="background1" w:themeFillShade="F2"/>
            <w:noWrap/>
            <w:vAlign w:val="center"/>
          </w:tcPr>
          <w:p>
            <w:pPr>
              <w:jc w:val="center"/>
              <w:rPr>
                <w:sz w:val="16"/>
                <w:szCs w:val="16"/>
              </w:rPr>
            </w:pPr>
            <w:r>
              <w:rPr>
                <w:sz w:val="16"/>
                <w:szCs w:val="16"/>
              </w:rPr>
              <w:t>35.1</w:t>
            </w:r>
          </w:p>
        </w:tc>
        <w:tc>
          <w:tcPr>
            <w:tcW w:w="550" w:type="dxa"/>
            <w:shd w:val="clear" w:color="auto" w:fill="F2F2F2" w:themeFill="background1" w:themeFillShade="F2"/>
            <w:noWrap/>
            <w:vAlign w:val="center"/>
          </w:tcPr>
          <w:p>
            <w:pPr>
              <w:jc w:val="center"/>
              <w:rPr>
                <w:sz w:val="16"/>
                <w:szCs w:val="16"/>
              </w:rPr>
            </w:pPr>
            <w:r>
              <w:rPr>
                <w:sz w:val="16"/>
                <w:szCs w:val="16"/>
              </w:rPr>
              <w:t>-6.3</w:t>
            </w:r>
          </w:p>
        </w:tc>
        <w:tc>
          <w:tcPr>
            <w:tcW w:w="550" w:type="dxa"/>
            <w:shd w:val="clear" w:color="auto" w:fill="F2F2F2" w:themeFill="background1" w:themeFillShade="F2"/>
            <w:noWrap/>
            <w:vAlign w:val="center"/>
          </w:tcPr>
          <w:p>
            <w:pPr>
              <w:jc w:val="center"/>
              <w:rPr>
                <w:sz w:val="16"/>
                <w:szCs w:val="16"/>
              </w:rPr>
            </w:pPr>
            <w:r>
              <w:rPr>
                <w:sz w:val="16"/>
                <w:szCs w:val="16"/>
              </w:rPr>
              <w:t>76.6</w:t>
            </w:r>
          </w:p>
        </w:tc>
        <w:tc>
          <w:tcPr>
            <w:tcW w:w="549" w:type="dxa"/>
            <w:shd w:val="clear" w:color="auto" w:fill="F2F2F2" w:themeFill="background1" w:themeFillShade="F2"/>
            <w:noWrap/>
            <w:vAlign w:val="center"/>
          </w:tcPr>
          <w:p>
            <w:pPr>
              <w:jc w:val="center"/>
              <w:rPr>
                <w:sz w:val="16"/>
                <w:szCs w:val="16"/>
              </w:rPr>
            </w:pPr>
            <w:r>
              <w:rPr>
                <w:sz w:val="16"/>
                <w:szCs w:val="16"/>
              </w:rPr>
              <w:t>9.0</w:t>
            </w:r>
          </w:p>
        </w:tc>
        <w:tc>
          <w:tcPr>
            <w:tcW w:w="550"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26.3</w:t>
            </w:r>
          </w:p>
        </w:tc>
        <w:tc>
          <w:tcPr>
            <w:tcW w:w="550" w:type="dxa"/>
            <w:shd w:val="clear" w:color="auto" w:fill="F2F2F2" w:themeFill="background1" w:themeFillShade="F2"/>
            <w:noWrap/>
            <w:vAlign w:val="center"/>
          </w:tcPr>
          <w:p>
            <w:pPr>
              <w:jc w:val="center"/>
              <w:rPr>
                <w:sz w:val="16"/>
                <w:szCs w:val="16"/>
              </w:rPr>
            </w:pPr>
            <w:r>
              <w:rPr>
                <w:sz w:val="16"/>
                <w:szCs w:val="16"/>
              </w:rPr>
              <w:t>41.7</w:t>
            </w:r>
          </w:p>
        </w:tc>
        <w:tc>
          <w:tcPr>
            <w:tcW w:w="550" w:type="dxa"/>
            <w:shd w:val="clear" w:color="auto" w:fill="F2F2F2" w:themeFill="background1" w:themeFillShade="F2"/>
            <w:noWrap/>
            <w:vAlign w:val="center"/>
          </w:tcPr>
          <w:p>
            <w:pPr>
              <w:jc w:val="center"/>
              <w:rPr>
                <w:sz w:val="16"/>
                <w:szCs w:val="16"/>
              </w:rPr>
            </w:pPr>
            <w:r>
              <w:rPr>
                <w:sz w:val="16"/>
                <w:szCs w:val="16"/>
              </w:rPr>
              <w:t>-4.9</w:t>
            </w:r>
          </w:p>
        </w:tc>
        <w:tc>
          <w:tcPr>
            <w:tcW w:w="550" w:type="dxa"/>
            <w:shd w:val="clear" w:color="auto" w:fill="F2F2F2" w:themeFill="background1" w:themeFillShade="F2"/>
            <w:noWrap/>
            <w:vAlign w:val="center"/>
          </w:tcPr>
          <w:p>
            <w:pPr>
              <w:jc w:val="center"/>
              <w:rPr>
                <w:sz w:val="16"/>
                <w:szCs w:val="16"/>
              </w:rPr>
            </w:pPr>
            <w:r>
              <w:rPr>
                <w:sz w:val="16"/>
                <w:szCs w:val="16"/>
              </w:rPr>
              <w:t>88.3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0.1</w:t>
            </w:r>
          </w:p>
        </w:tc>
        <w:tc>
          <w:tcPr>
            <w:tcW w:w="550" w:type="dxa"/>
            <w:shd w:val="clear" w:color="auto" w:fill="F2F2F2" w:themeFill="background1" w:themeFillShade="F2"/>
            <w:noWrap/>
            <w:vAlign w:val="center"/>
          </w:tcPr>
          <w:p>
            <w:pPr>
              <w:jc w:val="center"/>
              <w:rPr>
                <w:sz w:val="16"/>
                <w:szCs w:val="16"/>
              </w:rPr>
            </w:pPr>
            <w:r>
              <w:rPr>
                <w:sz w:val="16"/>
                <w:szCs w:val="16"/>
              </w:rPr>
              <w:t>-9.6</w:t>
            </w:r>
          </w:p>
        </w:tc>
        <w:tc>
          <w:tcPr>
            <w:tcW w:w="549"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18.6</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50" w:type="dxa"/>
            <w:shd w:val="clear" w:color="auto" w:fill="F2F2F2" w:themeFill="background1" w:themeFillShade="F2"/>
            <w:noWrap/>
            <w:vAlign w:val="center"/>
          </w:tcPr>
          <w:p>
            <w:pPr>
              <w:jc w:val="center"/>
              <w:rPr>
                <w:sz w:val="16"/>
                <w:szCs w:val="16"/>
              </w:rPr>
            </w:pPr>
            <w:r>
              <w:rPr>
                <w:sz w:val="16"/>
                <w:szCs w:val="16"/>
              </w:rPr>
              <w:t>44.7</w:t>
            </w:r>
          </w:p>
        </w:tc>
        <w:tc>
          <w:tcPr>
            <w:tcW w:w="550" w:type="dxa"/>
            <w:shd w:val="clear" w:color="auto" w:fill="F2F2F2" w:themeFill="background1" w:themeFillShade="F2"/>
            <w:noWrap/>
            <w:vAlign w:val="center"/>
          </w:tcPr>
          <w:p>
            <w:pPr>
              <w:jc w:val="center"/>
              <w:rPr>
                <w:sz w:val="16"/>
                <w:szCs w:val="16"/>
              </w:rPr>
            </w:pPr>
            <w:r>
              <w:rPr>
                <w:sz w:val="16"/>
                <w:szCs w:val="16"/>
              </w:rPr>
              <w:t>8.1</w:t>
            </w:r>
          </w:p>
        </w:tc>
        <w:tc>
          <w:tcPr>
            <w:tcW w:w="549" w:type="dxa"/>
            <w:shd w:val="clear" w:color="auto" w:fill="F2F2F2" w:themeFill="background1" w:themeFillShade="F2"/>
            <w:noWrap/>
            <w:vAlign w:val="center"/>
          </w:tcPr>
          <w:p>
            <w:pPr>
              <w:jc w:val="center"/>
              <w:rPr>
                <w:sz w:val="16"/>
                <w:szCs w:val="16"/>
              </w:rPr>
            </w:pPr>
            <w:r>
              <w:rPr>
                <w:sz w:val="16"/>
                <w:szCs w:val="16"/>
              </w:rPr>
              <w:t>-9.1</w:t>
            </w:r>
          </w:p>
        </w:tc>
        <w:tc>
          <w:tcPr>
            <w:tcW w:w="550" w:type="dxa"/>
            <w:shd w:val="clear" w:color="auto" w:fill="F2F2F2" w:themeFill="background1" w:themeFillShade="F2"/>
            <w:noWrap/>
            <w:vAlign w:val="center"/>
          </w:tcPr>
          <w:p>
            <w:pPr>
              <w:jc w:val="center"/>
              <w:rPr>
                <w:sz w:val="16"/>
                <w:szCs w:val="16"/>
              </w:rPr>
            </w:pPr>
            <w:r>
              <w:rPr>
                <w:sz w:val="16"/>
                <w:szCs w:val="16"/>
              </w:rPr>
              <w:t>25.3</w:t>
            </w:r>
          </w:p>
        </w:tc>
        <w:tc>
          <w:tcPr>
            <w:tcW w:w="550" w:type="dxa"/>
            <w:shd w:val="clear" w:color="auto" w:fill="F2F2F2" w:themeFill="background1" w:themeFillShade="F2"/>
            <w:noWrap/>
            <w:vAlign w:val="center"/>
          </w:tcPr>
          <w:p>
            <w:pPr>
              <w:jc w:val="center"/>
              <w:rPr>
                <w:sz w:val="16"/>
                <w:szCs w:val="16"/>
              </w:rPr>
            </w:pPr>
            <w:r>
              <w:rPr>
                <w:sz w:val="16"/>
                <w:szCs w:val="16"/>
              </w:rPr>
              <w:t>19.6</w:t>
            </w:r>
          </w:p>
        </w:tc>
        <w:tc>
          <w:tcPr>
            <w:tcW w:w="550" w:type="dxa"/>
            <w:shd w:val="clear" w:color="auto" w:fill="F2F2F2" w:themeFill="background1" w:themeFillShade="F2"/>
            <w:noWrap/>
            <w:vAlign w:val="center"/>
          </w:tcPr>
          <w:p>
            <w:pPr>
              <w:jc w:val="center"/>
              <w:rPr>
                <w:sz w:val="16"/>
                <w:szCs w:val="16"/>
              </w:rPr>
            </w:pPr>
            <w:r>
              <w:rPr>
                <w:sz w:val="16"/>
                <w:szCs w:val="16"/>
              </w:rPr>
              <w:t>-3.4</w:t>
            </w:r>
          </w:p>
        </w:tc>
        <w:tc>
          <w:tcPr>
            <w:tcW w:w="550" w:type="dxa"/>
            <w:shd w:val="clear" w:color="auto" w:fill="F2F2F2" w:themeFill="background1" w:themeFillShade="F2"/>
            <w:noWrap/>
            <w:vAlign w:val="center"/>
          </w:tcPr>
          <w:p>
            <w:pPr>
              <w:jc w:val="center"/>
              <w:rPr>
                <w:sz w:val="16"/>
                <w:szCs w:val="16"/>
              </w:rPr>
            </w:pPr>
            <w:r>
              <w:rPr>
                <w:sz w:val="16"/>
                <w:szCs w:val="16"/>
              </w:rPr>
              <w:t>42.6</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49" w:type="dxa"/>
            <w:shd w:val="clear" w:color="auto" w:fill="F2F2F2" w:themeFill="background1" w:themeFillShade="F2"/>
            <w:noWrap/>
            <w:vAlign w:val="center"/>
          </w:tcPr>
          <w:p>
            <w:pPr>
              <w:jc w:val="center"/>
              <w:rPr>
                <w:sz w:val="16"/>
                <w:szCs w:val="16"/>
              </w:rPr>
            </w:pPr>
            <w:r>
              <w:rPr>
                <w:sz w:val="16"/>
                <w:szCs w:val="16"/>
              </w:rPr>
              <w:t>-4.2</w:t>
            </w:r>
          </w:p>
        </w:tc>
        <w:tc>
          <w:tcPr>
            <w:tcW w:w="554" w:type="dxa"/>
            <w:shd w:val="clear" w:color="auto" w:fill="F2F2F2" w:themeFill="background1" w:themeFillShade="F2"/>
            <w:noWrap/>
            <w:vAlign w:val="center"/>
          </w:tcPr>
          <w:p>
            <w:pPr>
              <w:jc w:val="center"/>
              <w:rPr>
                <w:sz w:val="16"/>
                <w:szCs w:val="16"/>
              </w:rPr>
            </w:pPr>
            <w:r>
              <w:rPr>
                <w:sz w:val="16"/>
                <w:szCs w:val="16"/>
              </w:rPr>
              <w:t>11.2</w:t>
            </w:r>
          </w:p>
        </w:tc>
        <w:tc>
          <w:tcPr>
            <w:tcW w:w="546"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32.8</w:t>
            </w:r>
          </w:p>
        </w:tc>
        <w:tc>
          <w:tcPr>
            <w:tcW w:w="549" w:type="dxa"/>
            <w:shd w:val="clear" w:color="auto" w:fill="F2F2F2" w:themeFill="background1" w:themeFillShade="F2"/>
            <w:noWrap/>
            <w:vAlign w:val="center"/>
          </w:tcPr>
          <w:p>
            <w:pPr>
              <w:jc w:val="center"/>
              <w:rPr>
                <w:sz w:val="16"/>
                <w:szCs w:val="16"/>
              </w:rPr>
            </w:pPr>
            <w:r>
              <w:rPr>
                <w:sz w:val="16"/>
                <w:szCs w:val="16"/>
              </w:rPr>
              <w:t>12.3</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24.8</w:t>
            </w:r>
          </w:p>
        </w:tc>
        <w:tc>
          <w:tcPr>
            <w:tcW w:w="550" w:type="dxa"/>
            <w:shd w:val="clear" w:color="auto" w:fill="F2F2F2" w:themeFill="background1" w:themeFillShade="F2"/>
            <w:noWrap/>
            <w:vAlign w:val="center"/>
          </w:tcPr>
          <w:p>
            <w:pPr>
              <w:jc w:val="center"/>
              <w:rPr>
                <w:sz w:val="16"/>
                <w:szCs w:val="16"/>
              </w:rPr>
            </w:pPr>
            <w:r>
              <w:rPr>
                <w:sz w:val="16"/>
                <w:szCs w:val="16"/>
              </w:rPr>
              <w:t>23.9</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51.3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50" w:type="dxa"/>
            <w:shd w:val="clear" w:color="auto" w:fill="F2F2F2" w:themeFill="background1" w:themeFillShade="F2"/>
            <w:noWrap/>
            <w:vAlign w:val="center"/>
          </w:tcPr>
          <w:p>
            <w:pPr>
              <w:jc w:val="center"/>
              <w:rPr>
                <w:sz w:val="16"/>
                <w:szCs w:val="16"/>
              </w:rPr>
            </w:pPr>
            <w:r>
              <w:rPr>
                <w:sz w:val="16"/>
                <w:szCs w:val="16"/>
              </w:rPr>
              <w:t>-13.1</w:t>
            </w:r>
          </w:p>
        </w:tc>
        <w:tc>
          <w:tcPr>
            <w:tcW w:w="549" w:type="dxa"/>
            <w:shd w:val="clear" w:color="auto" w:fill="F2F2F2" w:themeFill="background1" w:themeFillShade="F2"/>
            <w:noWrap/>
            <w:vAlign w:val="center"/>
          </w:tcPr>
          <w:p>
            <w:pPr>
              <w:jc w:val="center"/>
              <w:rPr>
                <w:sz w:val="16"/>
                <w:szCs w:val="16"/>
              </w:rPr>
            </w:pPr>
            <w:r>
              <w:rPr>
                <w:sz w:val="16"/>
                <w:szCs w:val="16"/>
              </w:rPr>
              <w:t>8.7</w:t>
            </w:r>
          </w:p>
        </w:tc>
        <w:tc>
          <w:tcPr>
            <w:tcW w:w="550" w:type="dxa"/>
            <w:shd w:val="clear" w:color="auto" w:fill="F2F2F2" w:themeFill="background1" w:themeFillShade="F2"/>
            <w:noWrap/>
            <w:vAlign w:val="center"/>
          </w:tcPr>
          <w:p>
            <w:pPr>
              <w:jc w:val="center"/>
              <w:rPr>
                <w:sz w:val="16"/>
                <w:szCs w:val="16"/>
              </w:rPr>
            </w:pPr>
            <w:r>
              <w:rPr>
                <w:sz w:val="16"/>
                <w:szCs w:val="16"/>
              </w:rPr>
              <w:t>4.7</w:t>
            </w:r>
          </w:p>
        </w:tc>
        <w:tc>
          <w:tcPr>
            <w:tcW w:w="550" w:type="dxa"/>
            <w:shd w:val="clear" w:color="auto" w:fill="F2F2F2" w:themeFill="background1" w:themeFillShade="F2"/>
            <w:noWrap/>
            <w:vAlign w:val="center"/>
          </w:tcPr>
          <w:p>
            <w:pPr>
              <w:jc w:val="center"/>
              <w:rPr>
                <w:sz w:val="16"/>
                <w:szCs w:val="16"/>
              </w:rPr>
            </w:pPr>
            <w:r>
              <w:rPr>
                <w:sz w:val="16"/>
                <w:szCs w:val="16"/>
              </w:rPr>
              <w:t>-22.1</w:t>
            </w:r>
          </w:p>
        </w:tc>
        <w:tc>
          <w:tcPr>
            <w:tcW w:w="550" w:type="dxa"/>
            <w:shd w:val="clear" w:color="auto" w:fill="F2F2F2" w:themeFill="background1" w:themeFillShade="F2"/>
            <w:noWrap/>
            <w:vAlign w:val="center"/>
          </w:tcPr>
          <w:p>
            <w:pPr>
              <w:jc w:val="center"/>
              <w:rPr>
                <w:sz w:val="16"/>
                <w:szCs w:val="16"/>
              </w:rPr>
            </w:pPr>
            <w:r>
              <w:rPr>
                <w:sz w:val="16"/>
                <w:szCs w:val="16"/>
              </w:rPr>
              <w:t>31.5</w:t>
            </w:r>
          </w:p>
        </w:tc>
        <w:tc>
          <w:tcPr>
            <w:tcW w:w="550" w:type="dxa"/>
            <w:shd w:val="clear" w:color="auto" w:fill="F2F2F2" w:themeFill="background1" w:themeFillShade="F2"/>
            <w:noWrap/>
            <w:vAlign w:val="center"/>
          </w:tcPr>
          <w:p>
            <w:pPr>
              <w:jc w:val="center"/>
              <w:rPr>
                <w:sz w:val="16"/>
                <w:szCs w:val="16"/>
              </w:rPr>
            </w:pPr>
            <w:r>
              <w:rPr>
                <w:sz w:val="16"/>
                <w:szCs w:val="16"/>
              </w:rPr>
              <w:t>9.6</w:t>
            </w:r>
          </w:p>
        </w:tc>
        <w:tc>
          <w:tcPr>
            <w:tcW w:w="549" w:type="dxa"/>
            <w:shd w:val="clear" w:color="auto" w:fill="F2F2F2" w:themeFill="background1" w:themeFillShade="F2"/>
            <w:noWrap/>
            <w:vAlign w:val="center"/>
          </w:tcPr>
          <w:p>
            <w:pPr>
              <w:jc w:val="center"/>
              <w:rPr>
                <w:sz w:val="16"/>
                <w:szCs w:val="16"/>
              </w:rPr>
            </w:pPr>
            <w:r>
              <w:rPr>
                <w:sz w:val="16"/>
                <w:szCs w:val="16"/>
              </w:rPr>
              <w:t>-9.1</w:t>
            </w:r>
          </w:p>
        </w:tc>
        <w:tc>
          <w:tcPr>
            <w:tcW w:w="550" w:type="dxa"/>
            <w:shd w:val="clear" w:color="auto" w:fill="F2F2F2" w:themeFill="background1" w:themeFillShade="F2"/>
            <w:noWrap/>
            <w:vAlign w:val="center"/>
          </w:tcPr>
          <w:p>
            <w:pPr>
              <w:jc w:val="center"/>
              <w:rPr>
                <w:sz w:val="16"/>
                <w:szCs w:val="16"/>
              </w:rPr>
            </w:pPr>
            <w:r>
              <w:rPr>
                <w:sz w:val="16"/>
                <w:szCs w:val="16"/>
              </w:rPr>
              <w:t>28.3</w:t>
            </w:r>
          </w:p>
        </w:tc>
        <w:tc>
          <w:tcPr>
            <w:tcW w:w="550" w:type="dxa"/>
            <w:shd w:val="clear" w:color="auto" w:fill="F2F2F2" w:themeFill="background1" w:themeFillShade="F2"/>
            <w:noWrap/>
            <w:vAlign w:val="center"/>
          </w:tcPr>
          <w:p>
            <w:pPr>
              <w:jc w:val="center"/>
              <w:rPr>
                <w:sz w:val="16"/>
                <w:szCs w:val="16"/>
              </w:rPr>
            </w:pPr>
            <w:r>
              <w:rPr>
                <w:sz w:val="16"/>
                <w:szCs w:val="16"/>
              </w:rPr>
              <w:t>6.3</w:t>
            </w:r>
          </w:p>
        </w:tc>
        <w:tc>
          <w:tcPr>
            <w:tcW w:w="550" w:type="dxa"/>
            <w:shd w:val="clear" w:color="auto" w:fill="F2F2F2" w:themeFill="background1" w:themeFillShade="F2"/>
            <w:noWrap/>
            <w:vAlign w:val="center"/>
          </w:tcPr>
          <w:p>
            <w:pPr>
              <w:jc w:val="center"/>
              <w:rPr>
                <w:sz w:val="16"/>
                <w:szCs w:val="16"/>
              </w:rPr>
            </w:pPr>
            <w:r>
              <w:rPr>
                <w:sz w:val="16"/>
                <w:szCs w:val="16"/>
              </w:rPr>
              <w:t>-16.6</w:t>
            </w:r>
          </w:p>
        </w:tc>
        <w:tc>
          <w:tcPr>
            <w:tcW w:w="550" w:type="dxa"/>
            <w:shd w:val="clear" w:color="auto" w:fill="F2F2F2" w:themeFill="background1" w:themeFillShade="F2"/>
            <w:noWrap/>
            <w:vAlign w:val="center"/>
          </w:tcPr>
          <w:p>
            <w:pPr>
              <w:jc w:val="center"/>
              <w:rPr>
                <w:sz w:val="16"/>
                <w:szCs w:val="16"/>
              </w:rPr>
            </w:pPr>
            <w:r>
              <w:rPr>
                <w:sz w:val="16"/>
                <w:szCs w:val="16"/>
              </w:rPr>
              <w:t>29.3</w:t>
            </w:r>
          </w:p>
        </w:tc>
        <w:tc>
          <w:tcPr>
            <w:tcW w:w="550" w:type="dxa"/>
            <w:shd w:val="clear" w:color="auto" w:fill="F2F2F2" w:themeFill="background1" w:themeFillShade="F2"/>
            <w:noWrap/>
            <w:vAlign w:val="center"/>
          </w:tcPr>
          <w:p>
            <w:pPr>
              <w:jc w:val="center"/>
              <w:rPr>
                <w:sz w:val="16"/>
                <w:szCs w:val="16"/>
              </w:rPr>
            </w:pPr>
            <w:r>
              <w:rPr>
                <w:sz w:val="16"/>
                <w:szCs w:val="16"/>
              </w:rPr>
              <w:t>20.3</w:t>
            </w:r>
          </w:p>
        </w:tc>
        <w:tc>
          <w:tcPr>
            <w:tcW w:w="549" w:type="dxa"/>
            <w:shd w:val="clear" w:color="auto" w:fill="F2F2F2" w:themeFill="background1" w:themeFillShade="F2"/>
            <w:noWrap/>
            <w:vAlign w:val="center"/>
          </w:tcPr>
          <w:p>
            <w:pPr>
              <w:jc w:val="center"/>
              <w:rPr>
                <w:sz w:val="16"/>
                <w:szCs w:val="16"/>
              </w:rPr>
            </w:pPr>
            <w:r>
              <w:rPr>
                <w:sz w:val="16"/>
                <w:szCs w:val="16"/>
              </w:rPr>
              <w:t>7.4</w:t>
            </w:r>
          </w:p>
        </w:tc>
        <w:tc>
          <w:tcPr>
            <w:tcW w:w="554" w:type="dxa"/>
            <w:shd w:val="clear" w:color="auto" w:fill="F2F2F2" w:themeFill="background1" w:themeFillShade="F2"/>
            <w:noWrap/>
            <w:vAlign w:val="center"/>
          </w:tcPr>
          <w:p>
            <w:pPr>
              <w:jc w:val="center"/>
              <w:rPr>
                <w:sz w:val="16"/>
                <w:szCs w:val="16"/>
              </w:rPr>
            </w:pPr>
            <w:r>
              <w:rPr>
                <w:sz w:val="16"/>
                <w:szCs w:val="16"/>
              </w:rPr>
              <w:t>33.2</w:t>
            </w:r>
          </w:p>
        </w:tc>
        <w:tc>
          <w:tcPr>
            <w:tcW w:w="546" w:type="dxa"/>
            <w:shd w:val="clear" w:color="auto" w:fill="F2F2F2" w:themeFill="background1" w:themeFillShade="F2"/>
            <w:noWrap/>
            <w:vAlign w:val="center"/>
          </w:tcPr>
          <w:p>
            <w:pPr>
              <w:jc w:val="center"/>
              <w:rPr>
                <w:sz w:val="16"/>
                <w:szCs w:val="16"/>
              </w:rPr>
            </w:pPr>
            <w:r>
              <w:rPr>
                <w:sz w:val="16"/>
                <w:szCs w:val="16"/>
              </w:rPr>
              <w:t>31.3</w:t>
            </w:r>
          </w:p>
        </w:tc>
        <w:tc>
          <w:tcPr>
            <w:tcW w:w="550" w:type="dxa"/>
            <w:shd w:val="clear" w:color="auto" w:fill="F2F2F2" w:themeFill="background1" w:themeFillShade="F2"/>
            <w:noWrap/>
            <w:vAlign w:val="center"/>
          </w:tcPr>
          <w:p>
            <w:pPr>
              <w:jc w:val="center"/>
              <w:rPr>
                <w:sz w:val="16"/>
                <w:szCs w:val="16"/>
              </w:rPr>
            </w:pPr>
            <w:r>
              <w:rPr>
                <w:sz w:val="16"/>
                <w:szCs w:val="16"/>
              </w:rPr>
              <w:t>-22.4</w:t>
            </w:r>
          </w:p>
        </w:tc>
        <w:tc>
          <w:tcPr>
            <w:tcW w:w="550" w:type="dxa"/>
            <w:shd w:val="clear" w:color="auto" w:fill="F2F2F2" w:themeFill="background1" w:themeFillShade="F2"/>
            <w:noWrap/>
            <w:vAlign w:val="center"/>
          </w:tcPr>
          <w:p>
            <w:pPr>
              <w:jc w:val="center"/>
              <w:rPr>
                <w:sz w:val="16"/>
                <w:szCs w:val="16"/>
              </w:rPr>
            </w:pPr>
            <w:r>
              <w:rPr>
                <w:sz w:val="16"/>
                <w:szCs w:val="16"/>
              </w:rPr>
              <w:t>85.1</w:t>
            </w:r>
          </w:p>
        </w:tc>
        <w:tc>
          <w:tcPr>
            <w:tcW w:w="549" w:type="dxa"/>
            <w:shd w:val="clear" w:color="auto" w:fill="F2F2F2" w:themeFill="background1" w:themeFillShade="F2"/>
            <w:noWrap/>
            <w:vAlign w:val="center"/>
          </w:tcPr>
          <w:p>
            <w:pPr>
              <w:jc w:val="center"/>
              <w:rPr>
                <w:sz w:val="16"/>
                <w:szCs w:val="16"/>
              </w:rPr>
            </w:pPr>
            <w:r>
              <w:rPr>
                <w:sz w:val="16"/>
                <w:szCs w:val="16"/>
              </w:rPr>
              <w:t>18.0</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35.1</w:t>
            </w:r>
          </w:p>
        </w:tc>
        <w:tc>
          <w:tcPr>
            <w:tcW w:w="550" w:type="dxa"/>
            <w:shd w:val="clear" w:color="auto" w:fill="F2F2F2" w:themeFill="background1" w:themeFillShade="F2"/>
            <w:noWrap/>
            <w:vAlign w:val="center"/>
          </w:tcPr>
          <w:p>
            <w:pPr>
              <w:jc w:val="center"/>
              <w:rPr>
                <w:sz w:val="16"/>
                <w:szCs w:val="16"/>
              </w:rPr>
            </w:pPr>
            <w:r>
              <w:rPr>
                <w:sz w:val="16"/>
                <w:szCs w:val="16"/>
              </w:rPr>
              <w:t>28.7</w:t>
            </w:r>
          </w:p>
        </w:tc>
        <w:tc>
          <w:tcPr>
            <w:tcW w:w="550" w:type="dxa"/>
            <w:shd w:val="clear" w:color="auto" w:fill="F2F2F2" w:themeFill="background1" w:themeFillShade="F2"/>
            <w:noWrap/>
            <w:vAlign w:val="center"/>
          </w:tcPr>
          <w:p>
            <w:pPr>
              <w:jc w:val="center"/>
              <w:rPr>
                <w:sz w:val="16"/>
                <w:szCs w:val="16"/>
              </w:rPr>
            </w:pPr>
            <w:r>
              <w:rPr>
                <w:sz w:val="16"/>
                <w:szCs w:val="16"/>
              </w:rPr>
              <w:t>-23.7</w:t>
            </w:r>
          </w:p>
        </w:tc>
        <w:tc>
          <w:tcPr>
            <w:tcW w:w="550" w:type="dxa"/>
            <w:shd w:val="clear" w:color="auto" w:fill="F2F2F2" w:themeFill="background1" w:themeFillShade="F2"/>
            <w:noWrap/>
            <w:vAlign w:val="center"/>
          </w:tcPr>
          <w:p>
            <w:pPr>
              <w:jc w:val="center"/>
              <w:rPr>
                <w:sz w:val="16"/>
                <w:szCs w:val="16"/>
              </w:rPr>
            </w:pPr>
            <w:r>
              <w:rPr>
                <w:sz w:val="16"/>
                <w:szCs w:val="16"/>
              </w:rPr>
              <w:t>81.1</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Toulouse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50" w:type="dxa"/>
            <w:shd w:val="clear" w:color="auto" w:fill="F2F2F2" w:themeFill="background1" w:themeFillShade="F2"/>
            <w:noWrap/>
            <w:vAlign w:val="center"/>
          </w:tcPr>
          <w:p>
            <w:pPr>
              <w:jc w:val="center"/>
              <w:rPr>
                <w:sz w:val="16"/>
                <w:szCs w:val="16"/>
              </w:rPr>
            </w:pPr>
            <w:r>
              <w:rPr>
                <w:sz w:val="16"/>
                <w:szCs w:val="16"/>
              </w:rPr>
              <w:t>-16.1</w:t>
            </w:r>
          </w:p>
        </w:tc>
        <w:tc>
          <w:tcPr>
            <w:tcW w:w="549" w:type="dxa"/>
            <w:shd w:val="clear" w:color="auto" w:fill="F2F2F2" w:themeFill="background1" w:themeFillShade="F2"/>
            <w:noWrap/>
            <w:vAlign w:val="center"/>
          </w:tcPr>
          <w:p>
            <w:pPr>
              <w:jc w:val="center"/>
              <w:rPr>
                <w:sz w:val="16"/>
                <w:szCs w:val="16"/>
              </w:rPr>
            </w:pPr>
            <w:r>
              <w:rPr>
                <w:sz w:val="16"/>
                <w:szCs w:val="16"/>
              </w:rPr>
              <w:t>36.0</w:t>
            </w:r>
          </w:p>
        </w:tc>
        <w:tc>
          <w:tcPr>
            <w:tcW w:w="550" w:type="dxa"/>
            <w:shd w:val="clear" w:color="auto" w:fill="F2F2F2" w:themeFill="background1" w:themeFillShade="F2"/>
            <w:noWrap/>
            <w:vAlign w:val="center"/>
          </w:tcPr>
          <w:p>
            <w:pPr>
              <w:jc w:val="center"/>
              <w:rPr>
                <w:sz w:val="16"/>
                <w:szCs w:val="16"/>
              </w:rPr>
            </w:pPr>
            <w:r>
              <w:rPr>
                <w:sz w:val="16"/>
                <w:szCs w:val="16"/>
              </w:rPr>
              <w:t>23.0</w:t>
            </w:r>
          </w:p>
        </w:tc>
        <w:tc>
          <w:tcPr>
            <w:tcW w:w="550" w:type="dxa"/>
            <w:shd w:val="clear" w:color="auto" w:fill="F2F2F2" w:themeFill="background1" w:themeFillShade="F2"/>
            <w:noWrap/>
            <w:vAlign w:val="center"/>
          </w:tcPr>
          <w:p>
            <w:pPr>
              <w:jc w:val="center"/>
              <w:rPr>
                <w:sz w:val="16"/>
                <w:szCs w:val="16"/>
              </w:rPr>
            </w:pPr>
            <w:r>
              <w:rPr>
                <w:sz w:val="16"/>
                <w:szCs w:val="16"/>
              </w:rPr>
              <w:t>-10.7</w:t>
            </w:r>
          </w:p>
        </w:tc>
        <w:tc>
          <w:tcPr>
            <w:tcW w:w="550" w:type="dxa"/>
            <w:shd w:val="clear" w:color="auto" w:fill="F2F2F2" w:themeFill="background1" w:themeFillShade="F2"/>
            <w:noWrap/>
            <w:vAlign w:val="center"/>
          </w:tcPr>
          <w:p>
            <w:pPr>
              <w:jc w:val="center"/>
              <w:rPr>
                <w:sz w:val="16"/>
                <w:szCs w:val="16"/>
              </w:rPr>
            </w:pPr>
            <w:r>
              <w:rPr>
                <w:sz w:val="16"/>
                <w:szCs w:val="16"/>
              </w:rPr>
              <w:t>56.6</w:t>
            </w:r>
          </w:p>
        </w:tc>
        <w:tc>
          <w:tcPr>
            <w:tcW w:w="550" w:type="dxa"/>
            <w:shd w:val="clear" w:color="auto" w:fill="F2F2F2" w:themeFill="background1" w:themeFillShade="F2"/>
            <w:noWrap/>
            <w:vAlign w:val="center"/>
          </w:tcPr>
          <w:p>
            <w:pPr>
              <w:jc w:val="center"/>
              <w:rPr>
                <w:sz w:val="16"/>
                <w:szCs w:val="16"/>
              </w:rPr>
            </w:pPr>
            <w:r>
              <w:rPr>
                <w:sz w:val="16"/>
                <w:szCs w:val="16"/>
              </w:rPr>
              <w:t>-1.7</w:t>
            </w:r>
          </w:p>
        </w:tc>
        <w:tc>
          <w:tcPr>
            <w:tcW w:w="549" w:type="dxa"/>
            <w:shd w:val="clear" w:color="auto" w:fill="F2F2F2" w:themeFill="background1" w:themeFillShade="F2"/>
            <w:noWrap/>
            <w:vAlign w:val="center"/>
          </w:tcPr>
          <w:p>
            <w:pPr>
              <w:jc w:val="center"/>
              <w:rPr>
                <w:sz w:val="16"/>
                <w:szCs w:val="16"/>
              </w:rPr>
            </w:pPr>
            <w:r>
              <w:rPr>
                <w:sz w:val="16"/>
                <w:szCs w:val="16"/>
              </w:rPr>
              <w:t>-13.4</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50" w:type="dxa"/>
            <w:shd w:val="clear" w:color="auto" w:fill="F2F2F2" w:themeFill="background1" w:themeFillShade="F2"/>
            <w:noWrap/>
            <w:vAlign w:val="center"/>
          </w:tcPr>
          <w:p>
            <w:pPr>
              <w:jc w:val="center"/>
              <w:rPr>
                <w:sz w:val="16"/>
                <w:szCs w:val="16"/>
              </w:rPr>
            </w:pPr>
            <w:r>
              <w:rPr>
                <w:sz w:val="16"/>
                <w:szCs w:val="16"/>
              </w:rPr>
              <w:t>36.5</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75.3</w:t>
            </w:r>
          </w:p>
        </w:tc>
        <w:tc>
          <w:tcPr>
            <w:tcW w:w="550" w:type="dxa"/>
            <w:shd w:val="clear" w:color="auto" w:fill="F2F2F2" w:themeFill="background1" w:themeFillShade="F2"/>
            <w:noWrap/>
            <w:vAlign w:val="center"/>
          </w:tcPr>
          <w:p>
            <w:pPr>
              <w:jc w:val="center"/>
              <w:rPr>
                <w:sz w:val="16"/>
                <w:szCs w:val="16"/>
              </w:rPr>
            </w:pPr>
            <w:r>
              <w:rPr>
                <w:sz w:val="16"/>
                <w:szCs w:val="16"/>
              </w:rPr>
              <w:t>-13.6</w:t>
            </w:r>
          </w:p>
        </w:tc>
        <w:tc>
          <w:tcPr>
            <w:tcW w:w="549" w:type="dxa"/>
            <w:shd w:val="clear" w:color="auto" w:fill="F2F2F2" w:themeFill="background1" w:themeFillShade="F2"/>
            <w:noWrap/>
            <w:vAlign w:val="center"/>
          </w:tcPr>
          <w:p>
            <w:pPr>
              <w:jc w:val="center"/>
              <w:rPr>
                <w:sz w:val="16"/>
                <w:szCs w:val="16"/>
              </w:rPr>
            </w:pPr>
            <w:r>
              <w:rPr>
                <w:sz w:val="16"/>
                <w:szCs w:val="16"/>
              </w:rPr>
              <w:t>-30.4</w:t>
            </w:r>
          </w:p>
        </w:tc>
        <w:tc>
          <w:tcPr>
            <w:tcW w:w="554" w:type="dxa"/>
            <w:shd w:val="clear" w:color="auto" w:fill="F2F2F2" w:themeFill="background1" w:themeFillShade="F2"/>
            <w:noWrap/>
            <w:vAlign w:val="center"/>
          </w:tcPr>
          <w:p>
            <w:pPr>
              <w:jc w:val="center"/>
              <w:rPr>
                <w:sz w:val="16"/>
                <w:szCs w:val="16"/>
              </w:rPr>
            </w:pPr>
            <w:r>
              <w:rPr>
                <w:sz w:val="16"/>
                <w:szCs w:val="16"/>
              </w:rPr>
              <w:t>3.1</w:t>
            </w:r>
          </w:p>
        </w:tc>
        <w:tc>
          <w:tcPr>
            <w:tcW w:w="546"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-47.9</w:t>
            </w:r>
          </w:p>
        </w:tc>
        <w:tc>
          <w:tcPr>
            <w:tcW w:w="550" w:type="dxa"/>
            <w:shd w:val="clear" w:color="auto" w:fill="F2F2F2" w:themeFill="background1" w:themeFillShade="F2"/>
            <w:noWrap/>
            <w:vAlign w:val="center"/>
          </w:tcPr>
          <w:p>
            <w:pPr>
              <w:jc w:val="center"/>
              <w:rPr>
                <w:sz w:val="16"/>
                <w:szCs w:val="16"/>
              </w:rPr>
            </w:pPr>
            <w:r>
              <w:rPr>
                <w:sz w:val="16"/>
                <w:szCs w:val="16"/>
              </w:rPr>
              <w:t>50.3</w:t>
            </w:r>
          </w:p>
        </w:tc>
        <w:tc>
          <w:tcPr>
            <w:tcW w:w="549" w:type="dxa"/>
            <w:shd w:val="clear" w:color="auto" w:fill="F2F2F2" w:themeFill="background1" w:themeFillShade="F2"/>
            <w:noWrap/>
            <w:vAlign w:val="center"/>
          </w:tcPr>
          <w:p>
            <w:pPr>
              <w:jc w:val="center"/>
              <w:rPr>
                <w:sz w:val="16"/>
                <w:szCs w:val="16"/>
              </w:rPr>
            </w:pPr>
            <w:r>
              <w:rPr>
                <w:sz w:val="16"/>
                <w:szCs w:val="16"/>
              </w:rPr>
              <w:t>9.0</w:t>
            </w:r>
          </w:p>
        </w:tc>
        <w:tc>
          <w:tcPr>
            <w:tcW w:w="550"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19.1</w:t>
            </w:r>
          </w:p>
        </w:tc>
        <w:tc>
          <w:tcPr>
            <w:tcW w:w="550" w:type="dxa"/>
            <w:shd w:val="clear" w:color="auto" w:fill="F2F2F2" w:themeFill="background1" w:themeFillShade="F2"/>
            <w:noWrap/>
            <w:vAlign w:val="center"/>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sz w:val="16"/>
                <w:szCs w:val="16"/>
              </w:rPr>
            </w:pPr>
            <w:r>
              <w:rPr>
                <w:sz w:val="16"/>
                <w:szCs w:val="16"/>
              </w:rPr>
              <w:t>-33.7</w:t>
            </w:r>
          </w:p>
        </w:tc>
        <w:tc>
          <w:tcPr>
            <w:tcW w:w="550" w:type="dxa"/>
            <w:shd w:val="clear" w:color="auto" w:fill="F2F2F2" w:themeFill="background1" w:themeFillShade="F2"/>
            <w:noWrap/>
            <w:vAlign w:val="center"/>
          </w:tcPr>
          <w:p>
            <w:pPr>
              <w:jc w:val="center"/>
              <w:rPr>
                <w:sz w:val="16"/>
                <w:szCs w:val="16"/>
              </w:rPr>
            </w:pPr>
            <w:r>
              <w:rPr>
                <w:sz w:val="16"/>
                <w:szCs w:val="16"/>
              </w:rPr>
              <w:t>48.0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0.7</w:t>
            </w:r>
          </w:p>
        </w:tc>
        <w:tc>
          <w:tcPr>
            <w:tcW w:w="550" w:type="dxa"/>
            <w:shd w:val="clear" w:color="auto" w:fill="F2F2F2" w:themeFill="background1" w:themeFillShade="F2"/>
            <w:noWrap/>
            <w:vAlign w:val="center"/>
          </w:tcPr>
          <w:p>
            <w:pPr>
              <w:jc w:val="center"/>
              <w:rPr>
                <w:sz w:val="16"/>
                <w:szCs w:val="16"/>
              </w:rPr>
            </w:pPr>
            <w:r>
              <w:rPr>
                <w:sz w:val="16"/>
                <w:szCs w:val="16"/>
              </w:rPr>
              <w:t>-16.2</w:t>
            </w:r>
          </w:p>
        </w:tc>
        <w:tc>
          <w:tcPr>
            <w:tcW w:w="549" w:type="dxa"/>
            <w:shd w:val="clear" w:color="auto" w:fill="F2F2F2" w:themeFill="background1" w:themeFillShade="F2"/>
            <w:noWrap/>
            <w:vAlign w:val="center"/>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sz w:val="16"/>
                <w:szCs w:val="16"/>
              </w:rPr>
            </w:pPr>
            <w:r>
              <w:rPr>
                <w:sz w:val="16"/>
                <w:szCs w:val="16"/>
              </w:rPr>
              <w:t>4.7</w:t>
            </w:r>
          </w:p>
        </w:tc>
        <w:tc>
          <w:tcPr>
            <w:tcW w:w="550" w:type="dxa"/>
            <w:shd w:val="clear" w:color="auto" w:fill="F2F2F2" w:themeFill="background1" w:themeFillShade="F2"/>
            <w:noWrap/>
            <w:vAlign w:val="center"/>
          </w:tcPr>
          <w:p>
            <w:pPr>
              <w:jc w:val="center"/>
              <w:rPr>
                <w:sz w:val="16"/>
                <w:szCs w:val="16"/>
              </w:rPr>
            </w:pPr>
            <w:r>
              <w:rPr>
                <w:sz w:val="16"/>
                <w:szCs w:val="16"/>
              </w:rPr>
              <w:t>-13.4</w:t>
            </w:r>
          </w:p>
        </w:tc>
        <w:tc>
          <w:tcPr>
            <w:tcW w:w="550" w:type="dxa"/>
            <w:shd w:val="clear" w:color="auto" w:fill="F2F2F2" w:themeFill="background1" w:themeFillShade="F2"/>
            <w:noWrap/>
            <w:vAlign w:val="center"/>
          </w:tcPr>
          <w:p>
            <w:pPr>
              <w:jc w:val="center"/>
              <w:rPr>
                <w:sz w:val="16"/>
                <w:szCs w:val="16"/>
              </w:rPr>
            </w:pPr>
            <w:r>
              <w:rPr>
                <w:sz w:val="16"/>
                <w:szCs w:val="16"/>
              </w:rPr>
              <w:t>22.8</w:t>
            </w:r>
          </w:p>
        </w:tc>
        <w:tc>
          <w:tcPr>
            <w:tcW w:w="550" w:type="dxa"/>
            <w:shd w:val="clear" w:color="auto" w:fill="F2F2F2" w:themeFill="background1" w:themeFillShade="F2"/>
            <w:noWrap/>
            <w:vAlign w:val="center"/>
          </w:tcPr>
          <w:p>
            <w:pPr>
              <w:jc w:val="center"/>
              <w:rPr>
                <w:sz w:val="16"/>
                <w:szCs w:val="16"/>
              </w:rPr>
            </w:pPr>
            <w:r>
              <w:rPr>
                <w:sz w:val="16"/>
                <w:szCs w:val="16"/>
              </w:rPr>
              <w:t>-6.0</w:t>
            </w:r>
          </w:p>
        </w:tc>
        <w:tc>
          <w:tcPr>
            <w:tcW w:w="549" w:type="dxa"/>
            <w:shd w:val="clear" w:color="auto" w:fill="F2F2F2" w:themeFill="background1" w:themeFillShade="F2"/>
            <w:noWrap/>
            <w:vAlign w:val="center"/>
          </w:tcPr>
          <w:p>
            <w:pPr>
              <w:jc w:val="center"/>
              <w:rPr>
                <w:sz w:val="16"/>
                <w:szCs w:val="16"/>
              </w:rPr>
            </w:pPr>
            <w:r>
              <w:rPr>
                <w:sz w:val="16"/>
                <w:szCs w:val="16"/>
              </w:rPr>
              <w:t>-13.3</w:t>
            </w:r>
          </w:p>
        </w:tc>
        <w:tc>
          <w:tcPr>
            <w:tcW w:w="550" w:type="dxa"/>
            <w:shd w:val="clear" w:color="auto" w:fill="F2F2F2" w:themeFill="background1" w:themeFillShade="F2"/>
            <w:noWrap/>
            <w:vAlign w:val="center"/>
          </w:tcPr>
          <w:p>
            <w:pPr>
              <w:jc w:val="center"/>
              <w:rPr>
                <w:sz w:val="16"/>
                <w:szCs w:val="16"/>
              </w:rPr>
            </w:pPr>
            <w:r>
              <w:rPr>
                <w:sz w:val="16"/>
                <w:szCs w:val="16"/>
              </w:rPr>
              <w:t>1.2</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50" w:type="dxa"/>
            <w:shd w:val="clear" w:color="auto" w:fill="F2F2F2" w:themeFill="background1" w:themeFillShade="F2"/>
            <w:noWrap/>
            <w:vAlign w:val="center"/>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sz w:val="16"/>
                <w:szCs w:val="16"/>
              </w:rPr>
            </w:pPr>
            <w:r>
              <w:rPr>
                <w:sz w:val="16"/>
                <w:szCs w:val="16"/>
              </w:rPr>
              <w:t>28.4</w:t>
            </w:r>
          </w:p>
        </w:tc>
        <w:tc>
          <w:tcPr>
            <w:tcW w:w="550" w:type="dxa"/>
            <w:shd w:val="clear" w:color="auto" w:fill="F2F2F2" w:themeFill="background1" w:themeFillShade="F2"/>
            <w:noWrap/>
            <w:vAlign w:val="center"/>
          </w:tcPr>
          <w:p>
            <w:pPr>
              <w:jc w:val="center"/>
              <w:rPr>
                <w:sz w:val="16"/>
                <w:szCs w:val="16"/>
              </w:rPr>
            </w:pPr>
            <w:r>
              <w:rPr>
                <w:sz w:val="16"/>
                <w:szCs w:val="16"/>
              </w:rPr>
              <w:t>-7.5</w:t>
            </w:r>
          </w:p>
        </w:tc>
        <w:tc>
          <w:tcPr>
            <w:tcW w:w="549" w:type="dxa"/>
            <w:shd w:val="clear" w:color="auto" w:fill="F2F2F2" w:themeFill="background1" w:themeFillShade="F2"/>
            <w:noWrap/>
            <w:vAlign w:val="center"/>
          </w:tcPr>
          <w:p>
            <w:pPr>
              <w:jc w:val="center"/>
              <w:rPr>
                <w:sz w:val="16"/>
                <w:szCs w:val="16"/>
              </w:rPr>
            </w:pPr>
            <w:r>
              <w:rPr>
                <w:sz w:val="16"/>
                <w:szCs w:val="16"/>
              </w:rPr>
              <w:t>-20.0</w:t>
            </w:r>
          </w:p>
        </w:tc>
        <w:tc>
          <w:tcPr>
            <w:tcW w:w="554" w:type="dxa"/>
            <w:shd w:val="clear" w:color="auto" w:fill="F2F2F2" w:themeFill="background1" w:themeFillShade="F2"/>
            <w:noWrap/>
            <w:vAlign w:val="center"/>
          </w:tcPr>
          <w:p>
            <w:pPr>
              <w:jc w:val="center"/>
              <w:rPr>
                <w:sz w:val="16"/>
                <w:szCs w:val="16"/>
              </w:rPr>
            </w:pPr>
            <w:r>
              <w:rPr>
                <w:sz w:val="16"/>
                <w:szCs w:val="16"/>
              </w:rPr>
              <w:t>4.9</w:t>
            </w:r>
          </w:p>
        </w:tc>
        <w:tc>
          <w:tcPr>
            <w:tcW w:w="546"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-26.9</w:t>
            </w:r>
          </w:p>
        </w:tc>
        <w:tc>
          <w:tcPr>
            <w:tcW w:w="550" w:type="dxa"/>
            <w:shd w:val="clear" w:color="auto" w:fill="F2F2F2" w:themeFill="background1" w:themeFillShade="F2"/>
            <w:noWrap/>
            <w:vAlign w:val="center"/>
          </w:tcPr>
          <w:p>
            <w:pPr>
              <w:jc w:val="center"/>
              <w:rPr>
                <w:sz w:val="16"/>
                <w:szCs w:val="16"/>
              </w:rPr>
            </w:pPr>
            <w:r>
              <w:rPr>
                <w:sz w:val="16"/>
                <w:szCs w:val="16"/>
              </w:rPr>
              <w:t>32.2</w:t>
            </w:r>
          </w:p>
        </w:tc>
        <w:tc>
          <w:tcPr>
            <w:tcW w:w="549" w:type="dxa"/>
            <w:shd w:val="clear" w:color="auto" w:fill="F2F2F2" w:themeFill="background1" w:themeFillShade="F2"/>
            <w:noWrap/>
            <w:vAlign w:val="center"/>
          </w:tcPr>
          <w:p>
            <w:pPr>
              <w:jc w:val="center"/>
              <w:rPr>
                <w:sz w:val="16"/>
                <w:szCs w:val="16"/>
              </w:rPr>
            </w:pPr>
            <w:r>
              <w:rPr>
                <w:sz w:val="16"/>
                <w:szCs w:val="16"/>
              </w:rPr>
              <w:t>2.5</w:t>
            </w:r>
          </w:p>
        </w:tc>
        <w:tc>
          <w:tcPr>
            <w:tcW w:w="550" w:type="dxa"/>
            <w:shd w:val="clear" w:color="auto" w:fill="F2F2F2" w:themeFill="background1" w:themeFillShade="F2"/>
            <w:noWrap/>
            <w:vAlign w:val="center"/>
          </w:tcPr>
          <w:p>
            <w:pPr>
              <w:jc w:val="center"/>
              <w:rPr>
                <w:sz w:val="16"/>
                <w:szCs w:val="16"/>
              </w:rPr>
            </w:pPr>
            <w:r>
              <w:rPr>
                <w:sz w:val="16"/>
                <w:szCs w:val="16"/>
              </w:rPr>
              <w:t>-4.3</w:t>
            </w:r>
          </w:p>
        </w:tc>
        <w:tc>
          <w:tcPr>
            <w:tcW w:w="550" w:type="dxa"/>
            <w:shd w:val="clear" w:color="auto" w:fill="F2F2F2" w:themeFill="background1" w:themeFillShade="F2"/>
            <w:noWrap/>
            <w:vAlign w:val="center"/>
          </w:tcPr>
          <w:p>
            <w:pPr>
              <w:jc w:val="center"/>
              <w:rPr>
                <w:sz w:val="16"/>
                <w:szCs w:val="16"/>
              </w:rPr>
            </w:pPr>
            <w:r>
              <w:rPr>
                <w:sz w:val="16"/>
                <w:szCs w:val="16"/>
              </w:rPr>
              <w:t>9.4</w:t>
            </w:r>
          </w:p>
        </w:tc>
        <w:tc>
          <w:tcPr>
            <w:tcW w:w="550" w:type="dxa"/>
            <w:shd w:val="clear" w:color="auto" w:fill="F2F2F2" w:themeFill="background1" w:themeFillShade="F2"/>
            <w:noWrap/>
            <w:vAlign w:val="center"/>
          </w:tcPr>
          <w:p>
            <w:pPr>
              <w:jc w:val="center"/>
              <w:rPr>
                <w:sz w:val="16"/>
                <w:szCs w:val="16"/>
              </w:rPr>
            </w:pPr>
            <w:r>
              <w:rPr>
                <w:sz w:val="16"/>
                <w:szCs w:val="16"/>
              </w:rPr>
              <w:t>9.3</w:t>
            </w:r>
          </w:p>
        </w:tc>
        <w:tc>
          <w:tcPr>
            <w:tcW w:w="550" w:type="dxa"/>
            <w:shd w:val="clear" w:color="auto" w:fill="F2F2F2" w:themeFill="background1" w:themeFillShade="F2"/>
            <w:noWrap/>
            <w:vAlign w:val="center"/>
          </w:tcPr>
          <w:p>
            <w:pPr>
              <w:jc w:val="center"/>
              <w:rPr>
                <w:sz w:val="16"/>
                <w:szCs w:val="16"/>
              </w:rPr>
            </w:pPr>
            <w:r>
              <w:rPr>
                <w:sz w:val="16"/>
                <w:szCs w:val="16"/>
              </w:rPr>
              <w:t>-20.1</w:t>
            </w:r>
          </w:p>
        </w:tc>
        <w:tc>
          <w:tcPr>
            <w:tcW w:w="550" w:type="dxa"/>
            <w:shd w:val="clear" w:color="auto" w:fill="F2F2F2" w:themeFill="background1" w:themeFillShade="F2"/>
            <w:noWrap/>
            <w:vAlign w:val="center"/>
          </w:tcPr>
          <w:p>
            <w:pPr>
              <w:jc w:val="center"/>
              <w:rPr>
                <w:sz w:val="16"/>
                <w:szCs w:val="16"/>
              </w:rPr>
            </w:pPr>
            <w:r>
              <w:rPr>
                <w:sz w:val="16"/>
                <w:szCs w:val="16"/>
              </w:rPr>
              <w:t>38.7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-13.1</w:t>
            </w:r>
          </w:p>
        </w:tc>
        <w:tc>
          <w:tcPr>
            <w:tcW w:w="550" w:type="dxa"/>
            <w:shd w:val="clear" w:color="auto" w:fill="F2F2F2" w:themeFill="background1" w:themeFillShade="F2"/>
            <w:noWrap/>
            <w:vAlign w:val="center"/>
          </w:tcPr>
          <w:p>
            <w:pPr>
              <w:jc w:val="center"/>
              <w:rPr>
                <w:sz w:val="16"/>
                <w:szCs w:val="16"/>
              </w:rPr>
            </w:pPr>
            <w:r>
              <w:rPr>
                <w:sz w:val="16"/>
                <w:szCs w:val="16"/>
              </w:rPr>
              <w:t>-27.2</w:t>
            </w:r>
          </w:p>
        </w:tc>
        <w:tc>
          <w:tcPr>
            <w:tcW w:w="549" w:type="dxa"/>
            <w:shd w:val="clear" w:color="auto" w:fill="F2F2F2" w:themeFill="background1" w:themeFillShade="F2"/>
            <w:noWrap/>
            <w:vAlign w:val="center"/>
          </w:tcPr>
          <w:p>
            <w:pPr>
              <w:jc w:val="center"/>
              <w:rPr>
                <w:sz w:val="16"/>
                <w:szCs w:val="16"/>
              </w:rPr>
            </w:pPr>
            <w:r>
              <w:rPr>
                <w:sz w:val="16"/>
                <w:szCs w:val="16"/>
              </w:rPr>
              <w:t>1.0</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50" w:type="dxa"/>
            <w:shd w:val="clear" w:color="auto" w:fill="F2F2F2" w:themeFill="background1" w:themeFillShade="F2"/>
            <w:noWrap/>
            <w:vAlign w:val="center"/>
          </w:tcPr>
          <w:p>
            <w:pPr>
              <w:jc w:val="center"/>
              <w:rPr>
                <w:sz w:val="16"/>
                <w:szCs w:val="16"/>
              </w:rPr>
            </w:pPr>
            <w:r>
              <w:rPr>
                <w:sz w:val="16"/>
                <w:szCs w:val="16"/>
              </w:rPr>
              <w:t>-18.0</w:t>
            </w:r>
          </w:p>
        </w:tc>
        <w:tc>
          <w:tcPr>
            <w:tcW w:w="550" w:type="dxa"/>
            <w:shd w:val="clear" w:color="auto" w:fill="F2F2F2" w:themeFill="background1" w:themeFillShade="F2"/>
            <w:noWrap/>
            <w:vAlign w:val="center"/>
          </w:tcPr>
          <w:p>
            <w:pPr>
              <w:jc w:val="center"/>
              <w:rPr>
                <w:sz w:val="16"/>
                <w:szCs w:val="16"/>
              </w:rPr>
            </w:pPr>
            <w:r>
              <w:rPr>
                <w:sz w:val="16"/>
                <w:szCs w:val="16"/>
              </w:rPr>
              <w:t>21.6</w:t>
            </w:r>
          </w:p>
        </w:tc>
        <w:tc>
          <w:tcPr>
            <w:tcW w:w="550" w:type="dxa"/>
            <w:shd w:val="clear" w:color="auto" w:fill="F2F2F2" w:themeFill="background1" w:themeFillShade="F2"/>
            <w:noWrap/>
            <w:vAlign w:val="center"/>
          </w:tcPr>
          <w:p>
            <w:pPr>
              <w:jc w:val="center"/>
              <w:rPr>
                <w:sz w:val="16"/>
                <w:szCs w:val="16"/>
              </w:rPr>
            </w:pPr>
            <w:r>
              <w:rPr>
                <w:sz w:val="16"/>
                <w:szCs w:val="16"/>
              </w:rPr>
              <w:t>-8.2</w:t>
            </w:r>
          </w:p>
        </w:tc>
        <w:tc>
          <w:tcPr>
            <w:tcW w:w="549" w:type="dxa"/>
            <w:shd w:val="clear" w:color="auto" w:fill="F2F2F2" w:themeFill="background1" w:themeFillShade="F2"/>
            <w:noWrap/>
            <w:vAlign w:val="center"/>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sz w:val="16"/>
                <w:szCs w:val="16"/>
              </w:rPr>
            </w:pPr>
            <w:r>
              <w:rPr>
                <w:sz w:val="16"/>
                <w:szCs w:val="16"/>
              </w:rPr>
              <w:t>0.5</w:t>
            </w:r>
          </w:p>
        </w:tc>
        <w:tc>
          <w:tcPr>
            <w:tcW w:w="550" w:type="dxa"/>
            <w:shd w:val="clear" w:color="auto" w:fill="F2F2F2" w:themeFill="background1" w:themeFillShade="F2"/>
            <w:noWrap/>
            <w:vAlign w:val="center"/>
          </w:tcPr>
          <w:p>
            <w:pPr>
              <w:jc w:val="center"/>
              <w:rPr>
                <w:sz w:val="16"/>
                <w:szCs w:val="16"/>
              </w:rPr>
            </w:pPr>
            <w:r>
              <w:rPr>
                <w:sz w:val="16"/>
                <w:szCs w:val="16"/>
              </w:rPr>
              <w:t>1.7</w:t>
            </w:r>
          </w:p>
        </w:tc>
        <w:tc>
          <w:tcPr>
            <w:tcW w:w="550" w:type="dxa"/>
            <w:shd w:val="clear" w:color="auto" w:fill="F2F2F2" w:themeFill="background1" w:themeFillShade="F2"/>
            <w:noWrap/>
            <w:vAlign w:val="center"/>
          </w:tcPr>
          <w:p>
            <w:pPr>
              <w:jc w:val="center"/>
              <w:rPr>
                <w:sz w:val="16"/>
                <w:szCs w:val="16"/>
              </w:rPr>
            </w:pPr>
            <w:r>
              <w:rPr>
                <w:sz w:val="16"/>
                <w:szCs w:val="16"/>
              </w:rPr>
              <w:t>-18.7</w:t>
            </w:r>
          </w:p>
        </w:tc>
        <w:tc>
          <w:tcPr>
            <w:tcW w:w="550" w:type="dxa"/>
            <w:shd w:val="clear" w:color="auto" w:fill="F2F2F2" w:themeFill="background1" w:themeFillShade="F2"/>
            <w:noWrap/>
            <w:vAlign w:val="center"/>
          </w:tcPr>
          <w:p>
            <w:pPr>
              <w:jc w:val="center"/>
              <w:rPr>
                <w:sz w:val="16"/>
                <w:szCs w:val="16"/>
              </w:rPr>
            </w:pPr>
            <w:r>
              <w:rPr>
                <w:sz w:val="16"/>
                <w:szCs w:val="16"/>
              </w:rPr>
              <w:t>22.0</w:t>
            </w:r>
          </w:p>
        </w:tc>
        <w:tc>
          <w:tcPr>
            <w:tcW w:w="550" w:type="dxa"/>
            <w:shd w:val="clear" w:color="auto" w:fill="F2F2F2" w:themeFill="background1" w:themeFillShade="F2"/>
            <w:noWrap/>
            <w:vAlign w:val="center"/>
          </w:tcPr>
          <w:p>
            <w:pPr>
              <w:jc w:val="center"/>
              <w:rPr>
                <w:sz w:val="16"/>
                <w:szCs w:val="16"/>
              </w:rPr>
            </w:pPr>
            <w:r>
              <w:rPr>
                <w:sz w:val="16"/>
                <w:szCs w:val="16"/>
              </w:rPr>
              <w:t>2.1</w:t>
            </w:r>
          </w:p>
        </w:tc>
        <w:tc>
          <w:tcPr>
            <w:tcW w:w="549" w:type="dxa"/>
            <w:shd w:val="clear" w:color="auto" w:fill="F2F2F2" w:themeFill="background1" w:themeFillShade="F2"/>
            <w:noWrap/>
            <w:vAlign w:val="center"/>
          </w:tcPr>
          <w:p>
            <w:pPr>
              <w:jc w:val="center"/>
              <w:rPr>
                <w:sz w:val="16"/>
                <w:szCs w:val="16"/>
              </w:rPr>
            </w:pPr>
            <w:r>
              <w:rPr>
                <w:sz w:val="16"/>
                <w:szCs w:val="16"/>
              </w:rPr>
              <w:t>-9.1</w:t>
            </w:r>
          </w:p>
        </w:tc>
        <w:tc>
          <w:tcPr>
            <w:tcW w:w="554" w:type="dxa"/>
            <w:shd w:val="clear" w:color="auto" w:fill="F2F2F2" w:themeFill="background1" w:themeFillShade="F2"/>
            <w:noWrap/>
            <w:vAlign w:val="center"/>
          </w:tcPr>
          <w:p>
            <w:pPr>
              <w:jc w:val="center"/>
              <w:rPr>
                <w:sz w:val="16"/>
                <w:szCs w:val="16"/>
              </w:rPr>
            </w:pPr>
            <w:r>
              <w:rPr>
                <w:sz w:val="16"/>
                <w:szCs w:val="16"/>
              </w:rPr>
              <w:t>13.3</w:t>
            </w:r>
          </w:p>
        </w:tc>
        <w:tc>
          <w:tcPr>
            <w:tcW w:w="546" w:type="dxa"/>
            <w:shd w:val="clear" w:color="auto" w:fill="F2F2F2" w:themeFill="background1" w:themeFillShade="F2"/>
            <w:noWrap/>
            <w:vAlign w:val="center"/>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sz w:val="16"/>
                <w:szCs w:val="16"/>
              </w:rPr>
            </w:pPr>
            <w:r>
              <w:rPr>
                <w:sz w:val="16"/>
                <w:szCs w:val="16"/>
              </w:rPr>
              <w:t>-19.8</w:t>
            </w:r>
          </w:p>
        </w:tc>
        <w:tc>
          <w:tcPr>
            <w:tcW w:w="550" w:type="dxa"/>
            <w:shd w:val="clear" w:color="auto" w:fill="F2F2F2" w:themeFill="background1" w:themeFillShade="F2"/>
            <w:noWrap/>
            <w:vAlign w:val="center"/>
          </w:tcPr>
          <w:p>
            <w:pPr>
              <w:jc w:val="center"/>
              <w:rPr>
                <w:sz w:val="16"/>
                <w:szCs w:val="16"/>
              </w:rPr>
            </w:pPr>
            <w:r>
              <w:rPr>
                <w:sz w:val="16"/>
                <w:szCs w:val="16"/>
              </w:rPr>
              <w:t>49.3</w:t>
            </w:r>
          </w:p>
        </w:tc>
        <w:tc>
          <w:tcPr>
            <w:tcW w:w="549" w:type="dxa"/>
            <w:shd w:val="clear" w:color="auto" w:fill="F2F2F2" w:themeFill="background1" w:themeFillShade="F2"/>
            <w:noWrap/>
            <w:vAlign w:val="center"/>
          </w:tcPr>
          <w:p>
            <w:pPr>
              <w:jc w:val="center"/>
              <w:rPr>
                <w:sz w:val="16"/>
                <w:szCs w:val="16"/>
              </w:rPr>
            </w:pPr>
            <w:r>
              <w:rPr>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-17.7</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22.0</w:t>
            </w:r>
          </w:p>
        </w:tc>
        <w:tc>
          <w:tcPr>
            <w:tcW w:w="550" w:type="dxa"/>
            <w:shd w:val="clear" w:color="auto" w:fill="F2F2F2" w:themeFill="background1" w:themeFillShade="F2"/>
            <w:noWrap/>
            <w:vAlign w:val="center"/>
          </w:tcPr>
          <w:p>
            <w:pPr>
              <w:jc w:val="center"/>
              <w:rPr>
                <w:sz w:val="16"/>
                <w:szCs w:val="16"/>
              </w:rPr>
            </w:pPr>
            <w:r>
              <w:rPr>
                <w:sz w:val="16"/>
                <w:szCs w:val="16"/>
              </w:rPr>
              <w:t>-59.0</w:t>
            </w:r>
          </w:p>
        </w:tc>
        <w:tc>
          <w:tcPr>
            <w:tcW w:w="550" w:type="dxa"/>
            <w:shd w:val="clear" w:color="auto" w:fill="F2F2F2" w:themeFill="background1" w:themeFillShade="F2"/>
            <w:noWrap/>
            <w:vAlign w:val="center"/>
          </w:tcPr>
          <w:p>
            <w:pPr>
              <w:jc w:val="center"/>
              <w:rPr>
                <w:sz w:val="16"/>
                <w:szCs w:val="16"/>
              </w:rPr>
            </w:pPr>
            <w:r>
              <w:rPr>
                <w:sz w:val="16"/>
                <w:szCs w:val="16"/>
              </w:rPr>
              <w:t>103.0</w:t>
            </w:r>
          </w:p>
        </w:tc>
      </w:tr>
      <w:tr>
        <w:trPr>
          <w:trHeight w:val="290"/>
        </w:trPr>
        <w:tc>
          <w:tcPr>
            <w:tcW w:w="985" w:type="dxa"/>
            <w:shd w:val="clear" w:color="auto" w:fill="auto"/>
            <w:noWrap/>
            <w:vAlign w:val="center"/>
            <w:hideMark/>
          </w:tcPr>
          <w:p>
            <w:pPr>
              <w:jc w:val="center"/>
              <w:rPr>
                <w:sz w:val="16"/>
                <w:szCs w:val="16"/>
              </w:rPr>
            </w:pPr>
            <w:r>
              <w:rPr>
                <w:sz w:val="16"/>
                <w:szCs w:val="16"/>
              </w:rPr>
              <w:t>Germany</w:t>
            </w:r>
          </w:p>
        </w:tc>
        <w:tc>
          <w:tcPr>
            <w:tcW w:w="1080" w:type="dxa"/>
            <w:shd w:val="clear" w:color="auto" w:fill="auto"/>
            <w:noWrap/>
            <w:vAlign w:val="center"/>
            <w:hideMark/>
          </w:tcPr>
          <w:p>
            <w:pPr>
              <w:jc w:val="center"/>
              <w:rPr>
                <w:sz w:val="16"/>
                <w:szCs w:val="16"/>
              </w:rPr>
            </w:pPr>
            <w:r>
              <w:rPr>
                <w:sz w:val="16"/>
                <w:szCs w:val="16"/>
              </w:rPr>
              <w:t>Berlin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-3.8</w:t>
            </w:r>
          </w:p>
        </w:tc>
        <w:tc>
          <w:tcPr>
            <w:tcW w:w="549"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31.3</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58.7</w:t>
            </w:r>
          </w:p>
        </w:tc>
        <w:tc>
          <w:tcPr>
            <w:tcW w:w="550" w:type="dxa"/>
            <w:shd w:val="clear" w:color="auto" w:fill="auto"/>
            <w:noWrap/>
            <w:vAlign w:val="center"/>
            <w:hideMark/>
          </w:tcPr>
          <w:p>
            <w:pPr>
              <w:jc w:val="center"/>
              <w:rPr>
                <w:sz w:val="16"/>
                <w:szCs w:val="16"/>
              </w:rPr>
            </w:pPr>
            <w:r>
              <w:rPr>
                <w:sz w:val="16"/>
                <w:szCs w:val="16"/>
              </w:rPr>
              <w:t>39.9</w:t>
            </w:r>
          </w:p>
        </w:tc>
        <w:tc>
          <w:tcPr>
            <w:tcW w:w="549" w:type="dxa"/>
            <w:shd w:val="clear" w:color="auto" w:fill="auto"/>
            <w:noWrap/>
            <w:vAlign w:val="center"/>
            <w:hideMark/>
          </w:tcPr>
          <w:p>
            <w:pPr>
              <w:jc w:val="center"/>
              <w:rPr>
                <w:sz w:val="16"/>
                <w:szCs w:val="16"/>
              </w:rPr>
            </w:pPr>
            <w:r>
              <w:rPr>
                <w:sz w:val="16"/>
                <w:szCs w:val="16"/>
              </w:rPr>
              <w:t>19.2</w:t>
            </w:r>
          </w:p>
        </w:tc>
        <w:tc>
          <w:tcPr>
            <w:tcW w:w="550" w:type="dxa"/>
            <w:shd w:val="clear" w:color="auto" w:fill="auto"/>
            <w:noWrap/>
            <w:vAlign w:val="center"/>
            <w:hideMark/>
          </w:tcPr>
          <w:p>
            <w:pPr>
              <w:jc w:val="center"/>
              <w:rPr>
                <w:sz w:val="16"/>
                <w:szCs w:val="16"/>
              </w:rPr>
            </w:pPr>
            <w:r>
              <w:rPr>
                <w:sz w:val="16"/>
                <w:szCs w:val="16"/>
              </w:rPr>
              <w:t>60.6</w:t>
            </w:r>
          </w:p>
        </w:tc>
        <w:tc>
          <w:tcPr>
            <w:tcW w:w="550" w:type="dxa"/>
            <w:shd w:val="clear" w:color="auto" w:fill="auto"/>
            <w:noWrap/>
            <w:vAlign w:val="center"/>
            <w:hideMark/>
          </w:tcPr>
          <w:p>
            <w:pPr>
              <w:jc w:val="center"/>
              <w:rPr>
                <w:sz w:val="16"/>
                <w:szCs w:val="16"/>
              </w:rPr>
            </w:pPr>
            <w:r>
              <w:rPr>
                <w:sz w:val="16"/>
                <w:szCs w:val="16"/>
              </w:rPr>
              <w:t>36.4</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66.8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49" w:type="dxa"/>
            <w:shd w:val="clear" w:color="auto" w:fill="auto"/>
            <w:noWrap/>
            <w:vAlign w:val="center"/>
            <w:hideMark/>
          </w:tcPr>
          <w:p>
            <w:pPr>
              <w:jc w:val="center"/>
              <w:rPr>
                <w:sz w:val="16"/>
                <w:szCs w:val="16"/>
              </w:rPr>
            </w:pPr>
            <w:r>
              <w:rPr>
                <w:sz w:val="16"/>
                <w:szCs w:val="16"/>
              </w:rPr>
              <w:t>23.2</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31.6</w:t>
            </w:r>
          </w:p>
        </w:tc>
        <w:tc>
          <w:tcPr>
            <w:tcW w:w="550" w:type="dxa"/>
            <w:shd w:val="clear" w:color="auto" w:fill="auto"/>
            <w:noWrap/>
            <w:vAlign w:val="center"/>
            <w:hideMark/>
          </w:tcPr>
          <w:p>
            <w:pPr>
              <w:jc w:val="center"/>
              <w:rPr>
                <w:sz w:val="16"/>
                <w:szCs w:val="16"/>
              </w:rPr>
            </w:pPr>
            <w:r>
              <w:rPr>
                <w:sz w:val="16"/>
                <w:szCs w:val="16"/>
              </w:rPr>
              <w:t>33.5</w:t>
            </w:r>
          </w:p>
        </w:tc>
        <w:tc>
          <w:tcPr>
            <w:tcW w:w="550" w:type="dxa"/>
            <w:shd w:val="clear" w:color="auto" w:fill="auto"/>
            <w:noWrap/>
            <w:vAlign w:val="center"/>
            <w:hideMark/>
          </w:tcPr>
          <w:p>
            <w:pPr>
              <w:jc w:val="center"/>
              <w:rPr>
                <w:sz w:val="16"/>
                <w:szCs w:val="16"/>
              </w:rPr>
            </w:pPr>
            <w:r>
              <w:rPr>
                <w:sz w:val="16"/>
                <w:szCs w:val="16"/>
              </w:rPr>
              <w:t>16.5</w:t>
            </w:r>
          </w:p>
        </w:tc>
        <w:tc>
          <w:tcPr>
            <w:tcW w:w="550" w:type="dxa"/>
            <w:shd w:val="clear" w:color="auto" w:fill="auto"/>
            <w:noWrap/>
            <w:vAlign w:val="center"/>
            <w:hideMark/>
          </w:tcPr>
          <w:p>
            <w:pPr>
              <w:jc w:val="center"/>
              <w:rPr>
                <w:sz w:val="16"/>
                <w:szCs w:val="16"/>
              </w:rPr>
            </w:pPr>
            <w:r>
              <w:rPr>
                <w:sz w:val="16"/>
                <w:szCs w:val="16"/>
              </w:rPr>
              <w:t>50.5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2.5</w:t>
            </w:r>
          </w:p>
        </w:tc>
        <w:tc>
          <w:tcPr>
            <w:tcW w:w="549" w:type="dxa"/>
            <w:shd w:val="clear" w:color="auto" w:fill="auto"/>
            <w:noWrap/>
            <w:vAlign w:val="center"/>
            <w:hideMark/>
          </w:tcPr>
          <w:p>
            <w:pPr>
              <w:jc w:val="center"/>
              <w:rPr>
                <w:sz w:val="16"/>
                <w:szCs w:val="16"/>
              </w:rPr>
            </w:pPr>
            <w:r>
              <w:rPr>
                <w:sz w:val="16"/>
                <w:szCs w:val="16"/>
              </w:rPr>
              <w:t>16.4</w:t>
            </w:r>
          </w:p>
        </w:tc>
        <w:tc>
          <w:tcPr>
            <w:tcW w:w="550" w:type="dxa"/>
            <w:shd w:val="clear" w:color="auto" w:fill="auto"/>
            <w:noWrap/>
            <w:vAlign w:val="center"/>
            <w:hideMark/>
          </w:tcPr>
          <w:p>
            <w:pPr>
              <w:jc w:val="center"/>
              <w:rPr>
                <w:sz w:val="16"/>
                <w:szCs w:val="16"/>
              </w:rPr>
            </w:pPr>
            <w:r>
              <w:rPr>
                <w:sz w:val="16"/>
                <w:szCs w:val="16"/>
              </w:rPr>
              <w:t>42.7</w:t>
            </w:r>
          </w:p>
        </w:tc>
        <w:tc>
          <w:tcPr>
            <w:tcW w:w="550" w:type="dxa"/>
            <w:shd w:val="clear" w:color="auto" w:fill="auto"/>
            <w:noWrap/>
            <w:vAlign w:val="center"/>
            <w:hideMark/>
          </w:tcPr>
          <w:p>
            <w:pPr>
              <w:jc w:val="center"/>
              <w:rPr>
                <w:sz w:val="16"/>
                <w:szCs w:val="16"/>
              </w:rPr>
            </w:pPr>
            <w:r>
              <w:rPr>
                <w:sz w:val="16"/>
                <w:szCs w:val="16"/>
              </w:rPr>
              <w:t>26.1</w:t>
            </w:r>
          </w:p>
        </w:tc>
        <w:tc>
          <w:tcPr>
            <w:tcW w:w="550" w:type="dxa"/>
            <w:shd w:val="clear" w:color="auto" w:fill="auto"/>
            <w:noWrap/>
            <w:vAlign w:val="center"/>
            <w:hideMark/>
          </w:tcPr>
          <w:p>
            <w:pPr>
              <w:jc w:val="center"/>
              <w:rPr>
                <w:sz w:val="16"/>
                <w:szCs w:val="16"/>
              </w:rPr>
            </w:pPr>
            <w:r>
              <w:rPr>
                <w:sz w:val="16"/>
                <w:szCs w:val="16"/>
              </w:rPr>
              <w:t>59.4</w:t>
            </w:r>
          </w:p>
        </w:tc>
        <w:tc>
          <w:tcPr>
            <w:tcW w:w="550" w:type="dxa"/>
            <w:shd w:val="clear" w:color="auto" w:fill="auto"/>
            <w:noWrap/>
            <w:vAlign w:val="center"/>
            <w:hideMark/>
          </w:tcPr>
          <w:p>
            <w:pPr>
              <w:jc w:val="center"/>
              <w:rPr>
                <w:sz w:val="16"/>
                <w:szCs w:val="16"/>
              </w:rPr>
            </w:pPr>
            <w:r>
              <w:rPr>
                <w:sz w:val="16"/>
                <w:szCs w:val="16"/>
              </w:rPr>
              <w:t>32.9</w:t>
            </w:r>
          </w:p>
        </w:tc>
        <w:tc>
          <w:tcPr>
            <w:tcW w:w="549"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45.3</w:t>
            </w:r>
          </w:p>
        </w:tc>
        <w:tc>
          <w:tcPr>
            <w:tcW w:w="550" w:type="dxa"/>
            <w:shd w:val="clear" w:color="auto" w:fill="auto"/>
            <w:noWrap/>
            <w:vAlign w:val="center"/>
            <w:hideMark/>
          </w:tcPr>
          <w:p>
            <w:pPr>
              <w:jc w:val="center"/>
              <w:rPr>
                <w:sz w:val="16"/>
                <w:szCs w:val="16"/>
              </w:rPr>
            </w:pPr>
            <w:r>
              <w:rPr>
                <w:sz w:val="16"/>
                <w:szCs w:val="16"/>
              </w:rPr>
              <w:t>40.3</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61.4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49"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15.1</w:t>
            </w:r>
          </w:p>
        </w:tc>
        <w:tc>
          <w:tcPr>
            <w:tcW w:w="550" w:type="dxa"/>
            <w:shd w:val="clear" w:color="auto" w:fill="auto"/>
            <w:noWrap/>
            <w:vAlign w:val="center"/>
            <w:hideMark/>
          </w:tcPr>
          <w:p>
            <w:pPr>
              <w:jc w:val="center"/>
              <w:rPr>
                <w:sz w:val="16"/>
                <w:szCs w:val="16"/>
              </w:rPr>
            </w:pPr>
            <w:r>
              <w:rPr>
                <w:sz w:val="16"/>
                <w:szCs w:val="16"/>
              </w:rPr>
              <w:t>25.3</w:t>
            </w:r>
          </w:p>
        </w:tc>
        <w:tc>
          <w:tcPr>
            <w:tcW w:w="550" w:type="dxa"/>
            <w:shd w:val="clear" w:color="auto" w:fill="auto"/>
            <w:noWrap/>
            <w:vAlign w:val="center"/>
            <w:hideMark/>
          </w:tcPr>
          <w:p>
            <w:pPr>
              <w:jc w:val="center"/>
              <w:rPr>
                <w:sz w:val="16"/>
                <w:szCs w:val="16"/>
              </w:rPr>
            </w:pPr>
            <w:r>
              <w:rPr>
                <w:sz w:val="16"/>
                <w:szCs w:val="16"/>
              </w:rPr>
              <w:t>39.8</w:t>
            </w:r>
          </w:p>
        </w:tc>
        <w:tc>
          <w:tcPr>
            <w:tcW w:w="550" w:type="dxa"/>
            <w:shd w:val="clear" w:color="auto" w:fill="auto"/>
            <w:noWrap/>
            <w:vAlign w:val="center"/>
            <w:hideMark/>
          </w:tcPr>
          <w:p>
            <w:pPr>
              <w:jc w:val="center"/>
              <w:rPr>
                <w:sz w:val="16"/>
                <w:szCs w:val="16"/>
              </w:rPr>
            </w:pPr>
            <w:r>
              <w:rPr>
                <w:sz w:val="16"/>
                <w:szCs w:val="16"/>
              </w:rPr>
              <w:t>28.3</w:t>
            </w:r>
          </w:p>
        </w:tc>
        <w:tc>
          <w:tcPr>
            <w:tcW w:w="550" w:type="dxa"/>
            <w:shd w:val="clear" w:color="auto" w:fill="auto"/>
            <w:noWrap/>
            <w:vAlign w:val="center"/>
            <w:hideMark/>
          </w:tcPr>
          <w:p>
            <w:pPr>
              <w:jc w:val="center"/>
              <w:rPr>
                <w:sz w:val="16"/>
                <w:szCs w:val="16"/>
              </w:rPr>
            </w:pPr>
            <w:r>
              <w:rPr>
                <w:sz w:val="16"/>
                <w:szCs w:val="16"/>
              </w:rPr>
              <w:t>51.2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17.3</w:t>
            </w:r>
          </w:p>
        </w:tc>
        <w:tc>
          <w:tcPr>
            <w:tcW w:w="550" w:type="dxa"/>
            <w:shd w:val="clear" w:color="auto" w:fill="auto"/>
            <w:noWrap/>
            <w:vAlign w:val="center"/>
            <w:hideMark/>
          </w:tcPr>
          <w:p>
            <w:pPr>
              <w:jc w:val="center"/>
              <w:rPr>
                <w:sz w:val="16"/>
                <w:szCs w:val="16"/>
              </w:rPr>
            </w:pPr>
            <w:r>
              <w:rPr>
                <w:sz w:val="16"/>
                <w:szCs w:val="16"/>
              </w:rPr>
              <w:t>9.5</w:t>
            </w:r>
          </w:p>
        </w:tc>
        <w:tc>
          <w:tcPr>
            <w:tcW w:w="549" w:type="dxa"/>
            <w:shd w:val="clear" w:color="auto" w:fill="auto"/>
            <w:noWrap/>
            <w:vAlign w:val="center"/>
            <w:hideMark/>
          </w:tcPr>
          <w:p>
            <w:pPr>
              <w:jc w:val="center"/>
              <w:rPr>
                <w:sz w:val="16"/>
                <w:szCs w:val="16"/>
              </w:rPr>
            </w:pPr>
            <w:r>
              <w:rPr>
                <w:sz w:val="16"/>
                <w:szCs w:val="16"/>
              </w:rPr>
              <w:t>25.0</w:t>
            </w:r>
          </w:p>
        </w:tc>
        <w:tc>
          <w:tcPr>
            <w:tcW w:w="550" w:type="dxa"/>
            <w:shd w:val="clear" w:color="auto" w:fill="auto"/>
            <w:noWrap/>
            <w:vAlign w:val="center"/>
            <w:hideMark/>
          </w:tcPr>
          <w:p>
            <w:pPr>
              <w:jc w:val="center"/>
              <w:rPr>
                <w:sz w:val="16"/>
                <w:szCs w:val="16"/>
              </w:rPr>
            </w:pPr>
            <w:r>
              <w:rPr>
                <w:sz w:val="16"/>
                <w:szCs w:val="16"/>
              </w:rPr>
              <w:t>45.5</w:t>
            </w:r>
          </w:p>
        </w:tc>
        <w:tc>
          <w:tcPr>
            <w:tcW w:w="550" w:type="dxa"/>
            <w:shd w:val="clear" w:color="auto" w:fill="auto"/>
            <w:noWrap/>
            <w:vAlign w:val="center"/>
            <w:hideMark/>
          </w:tcPr>
          <w:p>
            <w:pPr>
              <w:jc w:val="center"/>
              <w:rPr>
                <w:sz w:val="16"/>
                <w:szCs w:val="16"/>
              </w:rPr>
            </w:pPr>
            <w:r>
              <w:rPr>
                <w:sz w:val="16"/>
                <w:szCs w:val="16"/>
              </w:rPr>
              <w:t>25.0</w:t>
            </w:r>
          </w:p>
        </w:tc>
        <w:tc>
          <w:tcPr>
            <w:tcW w:w="550" w:type="dxa"/>
            <w:shd w:val="clear" w:color="auto" w:fill="auto"/>
            <w:noWrap/>
            <w:vAlign w:val="center"/>
            <w:hideMark/>
          </w:tcPr>
          <w:p>
            <w:pPr>
              <w:jc w:val="center"/>
              <w:rPr>
                <w:sz w:val="16"/>
                <w:szCs w:val="16"/>
              </w:rPr>
            </w:pPr>
            <w:r>
              <w:rPr>
                <w:sz w:val="16"/>
                <w:szCs w:val="16"/>
              </w:rPr>
              <w:t>65.9</w:t>
            </w:r>
          </w:p>
        </w:tc>
        <w:tc>
          <w:tcPr>
            <w:tcW w:w="550" w:type="dxa"/>
            <w:shd w:val="clear" w:color="auto" w:fill="auto"/>
            <w:noWrap/>
            <w:vAlign w:val="center"/>
            <w:hideMark/>
          </w:tcPr>
          <w:p>
            <w:pPr>
              <w:jc w:val="center"/>
              <w:rPr>
                <w:sz w:val="16"/>
                <w:szCs w:val="16"/>
              </w:rPr>
            </w:pPr>
            <w:r>
              <w:rPr>
                <w:sz w:val="16"/>
                <w:szCs w:val="16"/>
              </w:rPr>
              <w:t>20.4</w:t>
            </w:r>
          </w:p>
        </w:tc>
        <w:tc>
          <w:tcPr>
            <w:tcW w:w="549"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29.7</w:t>
            </w:r>
          </w:p>
        </w:tc>
        <w:tc>
          <w:tcPr>
            <w:tcW w:w="550" w:type="dxa"/>
            <w:shd w:val="clear" w:color="auto" w:fill="auto"/>
            <w:noWrap/>
            <w:vAlign w:val="center"/>
            <w:hideMark/>
          </w:tcPr>
          <w:p>
            <w:pPr>
              <w:jc w:val="center"/>
              <w:rPr>
                <w:sz w:val="16"/>
                <w:szCs w:val="16"/>
              </w:rPr>
            </w:pPr>
            <w:r>
              <w:rPr>
                <w:sz w:val="16"/>
                <w:szCs w:val="16"/>
              </w:rPr>
              <w:t>48.3</w:t>
            </w:r>
          </w:p>
        </w:tc>
        <w:tc>
          <w:tcPr>
            <w:tcW w:w="550" w:type="dxa"/>
            <w:shd w:val="clear" w:color="auto" w:fill="auto"/>
            <w:noWrap/>
            <w:vAlign w:val="center"/>
            <w:hideMark/>
          </w:tcPr>
          <w:p>
            <w:pPr>
              <w:jc w:val="center"/>
              <w:rPr>
                <w:sz w:val="16"/>
                <w:szCs w:val="16"/>
              </w:rPr>
            </w:pPr>
            <w:r>
              <w:rPr>
                <w:sz w:val="16"/>
                <w:szCs w:val="16"/>
              </w:rPr>
              <w:t>29.8</w:t>
            </w:r>
          </w:p>
        </w:tc>
        <w:tc>
          <w:tcPr>
            <w:tcW w:w="550" w:type="dxa"/>
            <w:shd w:val="clear" w:color="auto" w:fill="auto"/>
            <w:noWrap/>
            <w:vAlign w:val="center"/>
            <w:hideMark/>
          </w:tcPr>
          <w:p>
            <w:pPr>
              <w:jc w:val="center"/>
              <w:rPr>
                <w:sz w:val="16"/>
                <w:szCs w:val="16"/>
              </w:rPr>
            </w:pPr>
            <w:r>
              <w:rPr>
                <w:sz w:val="16"/>
                <w:szCs w:val="16"/>
              </w:rPr>
              <w:t>66.9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37.3</w:t>
            </w:r>
          </w:p>
        </w:tc>
        <w:tc>
          <w:tcPr>
            <w:tcW w:w="549" w:type="dxa"/>
            <w:shd w:val="clear" w:color="auto" w:fill="auto"/>
            <w:noWrap/>
            <w:vAlign w:val="center"/>
            <w:hideMark/>
          </w:tcPr>
          <w:p>
            <w:pPr>
              <w:jc w:val="center"/>
              <w:rPr>
                <w:sz w:val="16"/>
                <w:szCs w:val="16"/>
              </w:rPr>
            </w:pPr>
            <w:r>
              <w:rPr>
                <w:sz w:val="16"/>
                <w:szCs w:val="16"/>
              </w:rPr>
              <w:t>15.8</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25.5</w:t>
            </w:r>
          </w:p>
        </w:tc>
        <w:tc>
          <w:tcPr>
            <w:tcW w:w="550" w:type="dxa"/>
            <w:shd w:val="clear" w:color="auto" w:fill="auto"/>
            <w:noWrap/>
            <w:vAlign w:val="center"/>
            <w:hideMark/>
          </w:tcPr>
          <w:p>
            <w:pPr>
              <w:jc w:val="center"/>
              <w:rPr>
                <w:sz w:val="16"/>
                <w:szCs w:val="16"/>
              </w:rPr>
            </w:pPr>
            <w:r>
              <w:rPr>
                <w:sz w:val="16"/>
                <w:szCs w:val="16"/>
              </w:rPr>
              <w:t>38.3</w:t>
            </w:r>
          </w:p>
        </w:tc>
        <w:tc>
          <w:tcPr>
            <w:tcW w:w="550" w:type="dxa"/>
            <w:shd w:val="clear" w:color="auto" w:fill="auto"/>
            <w:noWrap/>
            <w:vAlign w:val="center"/>
            <w:hideMark/>
          </w:tcPr>
          <w:p>
            <w:pPr>
              <w:jc w:val="center"/>
              <w:rPr>
                <w:sz w:val="16"/>
                <w:szCs w:val="16"/>
              </w:rPr>
            </w:pPr>
            <w:r>
              <w:rPr>
                <w:sz w:val="16"/>
                <w:szCs w:val="16"/>
              </w:rPr>
              <w:t>17.6</w:t>
            </w:r>
          </w:p>
        </w:tc>
        <w:tc>
          <w:tcPr>
            <w:tcW w:w="550" w:type="dxa"/>
            <w:shd w:val="clear" w:color="auto" w:fill="auto"/>
            <w:noWrap/>
            <w:vAlign w:val="center"/>
            <w:hideMark/>
          </w:tcPr>
          <w:p>
            <w:pPr>
              <w:jc w:val="center"/>
              <w:rPr>
                <w:sz w:val="16"/>
                <w:szCs w:val="16"/>
              </w:rPr>
            </w:pPr>
            <w:r>
              <w:rPr>
                <w:sz w:val="16"/>
                <w:szCs w:val="16"/>
              </w:rPr>
              <w:t>59.0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Bremen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-13.0</w:t>
            </w:r>
          </w:p>
        </w:tc>
        <w:tc>
          <w:tcPr>
            <w:tcW w:w="549"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57.5</w:t>
            </w:r>
          </w:p>
        </w:tc>
        <w:tc>
          <w:tcPr>
            <w:tcW w:w="550" w:type="dxa"/>
            <w:shd w:val="clear" w:color="auto" w:fill="auto"/>
            <w:noWrap/>
            <w:vAlign w:val="center"/>
            <w:hideMark/>
          </w:tcPr>
          <w:p>
            <w:pPr>
              <w:jc w:val="center"/>
              <w:rPr>
                <w:sz w:val="16"/>
                <w:szCs w:val="16"/>
              </w:rPr>
            </w:pPr>
            <w:r>
              <w:rPr>
                <w:sz w:val="16"/>
                <w:szCs w:val="16"/>
              </w:rPr>
              <w:t>-5.5</w:t>
            </w:r>
          </w:p>
        </w:tc>
        <w:tc>
          <w:tcPr>
            <w:tcW w:w="550" w:type="dxa"/>
            <w:shd w:val="clear" w:color="auto" w:fill="auto"/>
            <w:noWrap/>
            <w:vAlign w:val="center"/>
            <w:hideMark/>
          </w:tcPr>
          <w:p>
            <w:pPr>
              <w:jc w:val="center"/>
              <w:rPr>
                <w:sz w:val="16"/>
                <w:szCs w:val="16"/>
              </w:rPr>
            </w:pPr>
            <w:r>
              <w:rPr>
                <w:sz w:val="16"/>
                <w:szCs w:val="16"/>
              </w:rPr>
              <w:t>120.5</w:t>
            </w:r>
          </w:p>
        </w:tc>
        <w:tc>
          <w:tcPr>
            <w:tcW w:w="550" w:type="dxa"/>
            <w:shd w:val="clear" w:color="auto" w:fill="auto"/>
            <w:noWrap/>
            <w:vAlign w:val="center"/>
            <w:hideMark/>
          </w:tcPr>
          <w:p>
            <w:pPr>
              <w:jc w:val="center"/>
              <w:rPr>
                <w:sz w:val="16"/>
                <w:szCs w:val="16"/>
              </w:rPr>
            </w:pPr>
            <w:r>
              <w:rPr>
                <w:sz w:val="16"/>
                <w:szCs w:val="16"/>
              </w:rPr>
              <w:t>3.2</w:t>
            </w:r>
          </w:p>
        </w:tc>
        <w:tc>
          <w:tcPr>
            <w:tcW w:w="549"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36.9</w:t>
            </w:r>
          </w:p>
        </w:tc>
        <w:tc>
          <w:tcPr>
            <w:tcW w:w="550"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71.8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45.4</w:t>
            </w:r>
          </w:p>
        </w:tc>
        <w:tc>
          <w:tcPr>
            <w:tcW w:w="549"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1.8</w:t>
            </w:r>
          </w:p>
        </w:tc>
        <w:tc>
          <w:tcPr>
            <w:tcW w:w="550" w:type="dxa"/>
            <w:shd w:val="clear" w:color="auto" w:fill="auto"/>
            <w:noWrap/>
            <w:vAlign w:val="center"/>
            <w:hideMark/>
          </w:tcPr>
          <w:p>
            <w:pPr>
              <w:jc w:val="center"/>
              <w:rPr>
                <w:sz w:val="16"/>
                <w:szCs w:val="16"/>
              </w:rPr>
            </w:pPr>
            <w:r>
              <w:rPr>
                <w:sz w:val="16"/>
                <w:szCs w:val="16"/>
              </w:rPr>
              <w:t>26.4</w:t>
            </w:r>
          </w:p>
        </w:tc>
        <w:tc>
          <w:tcPr>
            <w:tcW w:w="550" w:type="dxa"/>
            <w:shd w:val="clear" w:color="auto" w:fill="auto"/>
            <w:noWrap/>
            <w:vAlign w:val="center"/>
            <w:hideMark/>
          </w:tcPr>
          <w:p>
            <w:pPr>
              <w:jc w:val="center"/>
              <w:rPr>
                <w:sz w:val="16"/>
                <w:szCs w:val="16"/>
              </w:rPr>
            </w:pPr>
            <w:r>
              <w:rPr>
                <w:sz w:val="16"/>
                <w:szCs w:val="16"/>
              </w:rPr>
              <w:t>15.9</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29.4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-0.5</w:t>
            </w:r>
          </w:p>
        </w:tc>
        <w:tc>
          <w:tcPr>
            <w:tcW w:w="550" w:type="dxa"/>
            <w:shd w:val="clear" w:color="auto" w:fill="auto"/>
            <w:noWrap/>
            <w:vAlign w:val="center"/>
            <w:hideMark/>
          </w:tcPr>
          <w:p>
            <w:pPr>
              <w:jc w:val="center"/>
              <w:rPr>
                <w:sz w:val="16"/>
                <w:szCs w:val="16"/>
              </w:rPr>
            </w:pPr>
            <w:r>
              <w:rPr>
                <w:sz w:val="16"/>
                <w:szCs w:val="16"/>
              </w:rPr>
              <w:t>-6.5</w:t>
            </w:r>
          </w:p>
        </w:tc>
        <w:tc>
          <w:tcPr>
            <w:tcW w:w="549"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44.8</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86.4</w:t>
            </w:r>
          </w:p>
        </w:tc>
        <w:tc>
          <w:tcPr>
            <w:tcW w:w="550" w:type="dxa"/>
            <w:shd w:val="clear" w:color="auto" w:fill="auto"/>
            <w:noWrap/>
            <w:vAlign w:val="center"/>
            <w:hideMark/>
          </w:tcPr>
          <w:p>
            <w:pPr>
              <w:jc w:val="center"/>
              <w:rPr>
                <w:sz w:val="16"/>
                <w:szCs w:val="16"/>
              </w:rPr>
            </w:pPr>
            <w:r>
              <w:rPr>
                <w:sz w:val="16"/>
                <w:szCs w:val="16"/>
              </w:rPr>
              <w:t>6.6</w:t>
            </w:r>
          </w:p>
        </w:tc>
        <w:tc>
          <w:tcPr>
            <w:tcW w:w="549" w:type="dxa"/>
            <w:shd w:val="clear" w:color="auto" w:fill="auto"/>
            <w:noWrap/>
            <w:vAlign w:val="center"/>
            <w:hideMark/>
          </w:tcPr>
          <w:p>
            <w:pPr>
              <w:jc w:val="center"/>
              <w:rPr>
                <w:sz w:val="16"/>
                <w:szCs w:val="16"/>
              </w:rPr>
            </w:pPr>
            <w:r>
              <w:rPr>
                <w:sz w:val="16"/>
                <w:szCs w:val="16"/>
              </w:rPr>
              <w:t>-1.6</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34.2</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62.3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47.6</w:t>
            </w:r>
          </w:p>
        </w:tc>
        <w:tc>
          <w:tcPr>
            <w:tcW w:w="549"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23.0</w:t>
            </w:r>
          </w:p>
        </w:tc>
        <w:tc>
          <w:tcPr>
            <w:tcW w:w="550" w:type="dxa"/>
            <w:shd w:val="clear" w:color="auto" w:fill="auto"/>
            <w:noWrap/>
            <w:vAlign w:val="center"/>
            <w:hideMark/>
          </w:tcPr>
          <w:p>
            <w:pPr>
              <w:jc w:val="center"/>
              <w:rPr>
                <w:sz w:val="16"/>
                <w:szCs w:val="16"/>
              </w:rPr>
            </w:pPr>
            <w:r>
              <w:rPr>
                <w:sz w:val="16"/>
                <w:szCs w:val="16"/>
              </w:rPr>
              <w:t>14.2</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24.0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15.1</w:t>
            </w:r>
          </w:p>
        </w:tc>
        <w:tc>
          <w:tcPr>
            <w:tcW w:w="550" w:type="dxa"/>
            <w:shd w:val="clear" w:color="auto" w:fill="auto"/>
            <w:noWrap/>
            <w:vAlign w:val="center"/>
            <w:hideMark/>
          </w:tcPr>
          <w:p>
            <w:pPr>
              <w:jc w:val="center"/>
              <w:rPr>
                <w:sz w:val="16"/>
                <w:szCs w:val="16"/>
              </w:rPr>
            </w:pPr>
            <w:r>
              <w:rPr>
                <w:sz w:val="16"/>
                <w:szCs w:val="16"/>
              </w:rPr>
              <w:t>5.1</w:t>
            </w:r>
          </w:p>
        </w:tc>
        <w:tc>
          <w:tcPr>
            <w:tcW w:w="549" w:type="dxa"/>
            <w:shd w:val="clear" w:color="auto" w:fill="auto"/>
            <w:noWrap/>
            <w:vAlign w:val="center"/>
            <w:hideMark/>
          </w:tcPr>
          <w:p>
            <w:pPr>
              <w:jc w:val="center"/>
              <w:rPr>
                <w:sz w:val="16"/>
                <w:szCs w:val="16"/>
              </w:rPr>
            </w:pPr>
            <w:r>
              <w:rPr>
                <w:sz w:val="16"/>
                <w:szCs w:val="16"/>
              </w:rPr>
              <w:t>25.1</w:t>
            </w:r>
          </w:p>
        </w:tc>
        <w:tc>
          <w:tcPr>
            <w:tcW w:w="550"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-6.3</w:t>
            </w:r>
          </w:p>
        </w:tc>
        <w:tc>
          <w:tcPr>
            <w:tcW w:w="550" w:type="dxa"/>
            <w:shd w:val="clear" w:color="auto" w:fill="auto"/>
            <w:noWrap/>
            <w:vAlign w:val="center"/>
            <w:hideMark/>
          </w:tcPr>
          <w:p>
            <w:pPr>
              <w:jc w:val="center"/>
              <w:rPr>
                <w:sz w:val="16"/>
                <w:szCs w:val="16"/>
              </w:rPr>
            </w:pPr>
            <w:r>
              <w:rPr>
                <w:sz w:val="16"/>
                <w:szCs w:val="16"/>
              </w:rPr>
              <w:t>47.1</w:t>
            </w:r>
          </w:p>
        </w:tc>
        <w:tc>
          <w:tcPr>
            <w:tcW w:w="550" w:type="dxa"/>
            <w:shd w:val="clear" w:color="auto" w:fill="auto"/>
            <w:noWrap/>
            <w:vAlign w:val="center"/>
            <w:hideMark/>
          </w:tcPr>
          <w:p>
            <w:pPr>
              <w:jc w:val="center"/>
              <w:rPr>
                <w:sz w:val="16"/>
                <w:szCs w:val="16"/>
              </w:rPr>
            </w:pPr>
            <w:r>
              <w:rPr>
                <w:sz w:val="16"/>
                <w:szCs w:val="16"/>
              </w:rPr>
              <w:t>18.9</w:t>
            </w:r>
          </w:p>
        </w:tc>
        <w:tc>
          <w:tcPr>
            <w:tcW w:w="549" w:type="dxa"/>
            <w:shd w:val="clear" w:color="auto" w:fill="auto"/>
            <w:noWrap/>
            <w:vAlign w:val="center"/>
            <w:hideMark/>
          </w:tcPr>
          <w:p>
            <w:pPr>
              <w:jc w:val="center"/>
              <w:rPr>
                <w:sz w:val="16"/>
                <w:szCs w:val="16"/>
              </w:rPr>
            </w:pPr>
            <w:r>
              <w:rPr>
                <w:sz w:val="16"/>
                <w:szCs w:val="16"/>
              </w:rPr>
              <w:t>3.1</w:t>
            </w:r>
          </w:p>
        </w:tc>
        <w:tc>
          <w:tcPr>
            <w:tcW w:w="550" w:type="dxa"/>
            <w:shd w:val="clear" w:color="auto" w:fill="auto"/>
            <w:noWrap/>
            <w:vAlign w:val="center"/>
            <w:hideMark/>
          </w:tcPr>
          <w:p>
            <w:pPr>
              <w:jc w:val="center"/>
              <w:rPr>
                <w:sz w:val="16"/>
                <w:szCs w:val="16"/>
              </w:rPr>
            </w:pPr>
            <w:r>
              <w:rPr>
                <w:sz w:val="16"/>
                <w:szCs w:val="16"/>
              </w:rPr>
              <w:t>34.8</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-0.2</w:t>
            </w:r>
          </w:p>
        </w:tc>
        <w:tc>
          <w:tcPr>
            <w:tcW w:w="550" w:type="dxa"/>
            <w:shd w:val="clear" w:color="auto" w:fill="auto"/>
            <w:noWrap/>
            <w:vAlign w:val="center"/>
            <w:hideMark/>
          </w:tcPr>
          <w:p>
            <w:pPr>
              <w:jc w:val="center"/>
              <w:rPr>
                <w:sz w:val="16"/>
                <w:szCs w:val="16"/>
              </w:rPr>
            </w:pPr>
            <w:r>
              <w:rPr>
                <w:sz w:val="16"/>
                <w:szCs w:val="16"/>
              </w:rPr>
              <w:t>56.0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72.8</w:t>
            </w:r>
          </w:p>
        </w:tc>
        <w:tc>
          <w:tcPr>
            <w:tcW w:w="549" w:type="dxa"/>
            <w:shd w:val="clear" w:color="auto" w:fill="auto"/>
            <w:noWrap/>
            <w:vAlign w:val="center"/>
            <w:hideMark/>
          </w:tcPr>
          <w:p>
            <w:pPr>
              <w:jc w:val="center"/>
              <w:rPr>
                <w:sz w:val="16"/>
                <w:szCs w:val="16"/>
              </w:rPr>
            </w:pPr>
            <w:r>
              <w:rPr>
                <w:sz w:val="16"/>
                <w:szCs w:val="16"/>
              </w:rPr>
              <w:t>15.8</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31.3</w:t>
            </w:r>
          </w:p>
        </w:tc>
        <w:tc>
          <w:tcPr>
            <w:tcW w:w="550"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28.1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Cologne</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9.3</w:t>
            </w:r>
          </w:p>
        </w:tc>
        <w:tc>
          <w:tcPr>
            <w:tcW w:w="550" w:type="dxa"/>
            <w:shd w:val="clear" w:color="auto" w:fill="auto"/>
            <w:noWrap/>
            <w:vAlign w:val="center"/>
            <w:hideMark/>
          </w:tcPr>
          <w:p>
            <w:pPr>
              <w:jc w:val="center"/>
              <w:rPr>
                <w:sz w:val="16"/>
                <w:szCs w:val="16"/>
              </w:rPr>
            </w:pPr>
            <w:r>
              <w:rPr>
                <w:sz w:val="16"/>
                <w:szCs w:val="16"/>
              </w:rPr>
              <w:t>-10.0</w:t>
            </w:r>
          </w:p>
        </w:tc>
        <w:tc>
          <w:tcPr>
            <w:tcW w:w="549" w:type="dxa"/>
            <w:shd w:val="clear" w:color="auto" w:fill="auto"/>
            <w:noWrap/>
            <w:vAlign w:val="center"/>
            <w:hideMark/>
          </w:tcPr>
          <w:p>
            <w:pPr>
              <w:jc w:val="center"/>
              <w:rPr>
                <w:sz w:val="16"/>
                <w:szCs w:val="16"/>
              </w:rPr>
            </w:pPr>
            <w:r>
              <w:rPr>
                <w:sz w:val="16"/>
                <w:szCs w:val="16"/>
              </w:rPr>
              <w:t>28.6</w:t>
            </w:r>
          </w:p>
        </w:tc>
        <w:tc>
          <w:tcPr>
            <w:tcW w:w="550" w:type="dxa"/>
            <w:shd w:val="clear" w:color="auto" w:fill="auto"/>
            <w:noWrap/>
            <w:vAlign w:val="center"/>
            <w:hideMark/>
          </w:tcPr>
          <w:p>
            <w:pPr>
              <w:jc w:val="center"/>
              <w:rPr>
                <w:sz w:val="16"/>
                <w:szCs w:val="16"/>
              </w:rPr>
            </w:pPr>
            <w:r>
              <w:rPr>
                <w:sz w:val="16"/>
                <w:szCs w:val="16"/>
              </w:rPr>
              <w:t>20.0</w:t>
            </w:r>
          </w:p>
        </w:tc>
        <w:tc>
          <w:tcPr>
            <w:tcW w:w="550"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43.0</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190.9</w:t>
            </w:r>
          </w:p>
        </w:tc>
        <w:tc>
          <w:tcPr>
            <w:tcW w:w="549" w:type="dxa"/>
            <w:shd w:val="clear" w:color="auto" w:fill="auto"/>
            <w:noWrap/>
            <w:vAlign w:val="center"/>
            <w:hideMark/>
          </w:tcPr>
          <w:p>
            <w:pPr>
              <w:jc w:val="center"/>
              <w:rPr>
                <w:sz w:val="16"/>
                <w:szCs w:val="16"/>
              </w:rPr>
            </w:pPr>
            <w:r>
              <w:rPr>
                <w:sz w:val="16"/>
                <w:szCs w:val="16"/>
              </w:rPr>
              <w:t>24.1</w:t>
            </w:r>
          </w:p>
        </w:tc>
        <w:tc>
          <w:tcPr>
            <w:tcW w:w="550"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43.3</w:t>
            </w:r>
          </w:p>
        </w:tc>
        <w:tc>
          <w:tcPr>
            <w:tcW w:w="550" w:type="dxa"/>
            <w:shd w:val="clear" w:color="auto" w:fill="auto"/>
            <w:noWrap/>
            <w:vAlign w:val="center"/>
            <w:hideMark/>
          </w:tcPr>
          <w:p>
            <w:pPr>
              <w:jc w:val="center"/>
              <w:rPr>
                <w:sz w:val="16"/>
                <w:szCs w:val="16"/>
              </w:rPr>
            </w:pPr>
            <w:r>
              <w:rPr>
                <w:sz w:val="16"/>
                <w:szCs w:val="16"/>
              </w:rPr>
              <w:t>56.4</w:t>
            </w:r>
          </w:p>
        </w:tc>
        <w:tc>
          <w:tcPr>
            <w:tcW w:w="550" w:type="dxa"/>
            <w:shd w:val="clear" w:color="auto" w:fill="auto"/>
            <w:noWrap/>
            <w:vAlign w:val="center"/>
            <w:hideMark/>
          </w:tcPr>
          <w:p>
            <w:pPr>
              <w:jc w:val="center"/>
              <w:rPr>
                <w:sz w:val="16"/>
                <w:szCs w:val="16"/>
              </w:rPr>
            </w:pPr>
            <w:r>
              <w:rPr>
                <w:sz w:val="16"/>
                <w:szCs w:val="16"/>
              </w:rPr>
              <w:t>24.5</w:t>
            </w:r>
          </w:p>
        </w:tc>
        <w:tc>
          <w:tcPr>
            <w:tcW w:w="550" w:type="dxa"/>
            <w:shd w:val="clear" w:color="auto" w:fill="auto"/>
            <w:noWrap/>
            <w:vAlign w:val="center"/>
            <w:hideMark/>
          </w:tcPr>
          <w:p>
            <w:pPr>
              <w:jc w:val="center"/>
              <w:rPr>
                <w:sz w:val="16"/>
                <w:szCs w:val="16"/>
              </w:rPr>
            </w:pPr>
            <w:r>
              <w:rPr>
                <w:sz w:val="16"/>
                <w:szCs w:val="16"/>
              </w:rPr>
              <w:t>88.3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16.9</w:t>
            </w:r>
          </w:p>
        </w:tc>
        <w:tc>
          <w:tcPr>
            <w:tcW w:w="550" w:type="dxa"/>
            <w:shd w:val="clear" w:color="auto" w:fill="auto"/>
            <w:noWrap/>
            <w:vAlign w:val="center"/>
            <w:hideMark/>
          </w:tcPr>
          <w:p>
            <w:pPr>
              <w:jc w:val="center"/>
              <w:rPr>
                <w:sz w:val="16"/>
                <w:szCs w:val="16"/>
              </w:rPr>
            </w:pPr>
            <w:r>
              <w:rPr>
                <w:sz w:val="16"/>
                <w:szCs w:val="16"/>
              </w:rPr>
              <w:t>5.3</w:t>
            </w:r>
          </w:p>
        </w:tc>
        <w:tc>
          <w:tcPr>
            <w:tcW w:w="549" w:type="dxa"/>
            <w:shd w:val="clear" w:color="auto" w:fill="auto"/>
            <w:noWrap/>
            <w:vAlign w:val="center"/>
            <w:hideMark/>
          </w:tcPr>
          <w:p>
            <w:pPr>
              <w:jc w:val="center"/>
              <w:rPr>
                <w:sz w:val="16"/>
                <w:szCs w:val="16"/>
              </w:rPr>
            </w:pPr>
            <w:r>
              <w:rPr>
                <w:sz w:val="16"/>
                <w:szCs w:val="16"/>
              </w:rPr>
              <w:t>28.4</w:t>
            </w:r>
          </w:p>
        </w:tc>
        <w:tc>
          <w:tcPr>
            <w:tcW w:w="550" w:type="dxa"/>
            <w:shd w:val="clear" w:color="auto" w:fill="auto"/>
            <w:noWrap/>
            <w:vAlign w:val="center"/>
            <w:hideMark/>
          </w:tcPr>
          <w:p>
            <w:pPr>
              <w:jc w:val="center"/>
              <w:rPr>
                <w:sz w:val="16"/>
                <w:szCs w:val="16"/>
              </w:rPr>
            </w:pPr>
            <w:r>
              <w:rPr>
                <w:sz w:val="16"/>
                <w:szCs w:val="16"/>
              </w:rPr>
              <w:t>39.1</w:t>
            </w:r>
          </w:p>
        </w:tc>
        <w:tc>
          <w:tcPr>
            <w:tcW w:w="550" w:type="dxa"/>
            <w:shd w:val="clear" w:color="auto" w:fill="auto"/>
            <w:noWrap/>
            <w:vAlign w:val="center"/>
            <w:hideMark/>
          </w:tcPr>
          <w:p>
            <w:pPr>
              <w:jc w:val="center"/>
              <w:rPr>
                <w:sz w:val="16"/>
                <w:szCs w:val="16"/>
              </w:rPr>
            </w:pPr>
            <w:r>
              <w:rPr>
                <w:sz w:val="16"/>
                <w:szCs w:val="16"/>
              </w:rPr>
              <w:t>20.7</w:t>
            </w:r>
          </w:p>
        </w:tc>
        <w:tc>
          <w:tcPr>
            <w:tcW w:w="550" w:type="dxa"/>
            <w:shd w:val="clear" w:color="auto" w:fill="auto"/>
            <w:noWrap/>
            <w:vAlign w:val="center"/>
            <w:hideMark/>
          </w:tcPr>
          <w:p>
            <w:pPr>
              <w:jc w:val="center"/>
              <w:rPr>
                <w:sz w:val="16"/>
                <w:szCs w:val="16"/>
              </w:rPr>
            </w:pPr>
            <w:r>
              <w:rPr>
                <w:sz w:val="16"/>
                <w:szCs w:val="16"/>
              </w:rPr>
              <w:t>57.5</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155.5</w:t>
            </w:r>
          </w:p>
        </w:tc>
        <w:tc>
          <w:tcPr>
            <w:tcW w:w="549"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8.6</w:t>
            </w:r>
          </w:p>
        </w:tc>
        <w:tc>
          <w:tcPr>
            <w:tcW w:w="550" w:type="dxa"/>
            <w:shd w:val="clear" w:color="auto" w:fill="auto"/>
            <w:noWrap/>
            <w:vAlign w:val="center"/>
            <w:hideMark/>
          </w:tcPr>
          <w:p>
            <w:pPr>
              <w:jc w:val="center"/>
              <w:rPr>
                <w:sz w:val="16"/>
                <w:szCs w:val="16"/>
              </w:rPr>
            </w:pPr>
            <w:r>
              <w:rPr>
                <w:sz w:val="16"/>
                <w:szCs w:val="16"/>
              </w:rPr>
              <w:t>29.6</w:t>
            </w:r>
          </w:p>
        </w:tc>
        <w:tc>
          <w:tcPr>
            <w:tcW w:w="550" w:type="dxa"/>
            <w:shd w:val="clear" w:color="auto" w:fill="auto"/>
            <w:noWrap/>
            <w:vAlign w:val="center"/>
            <w:hideMark/>
          </w:tcPr>
          <w:p>
            <w:pPr>
              <w:jc w:val="center"/>
              <w:rPr>
                <w:sz w:val="16"/>
                <w:szCs w:val="16"/>
              </w:rPr>
            </w:pPr>
            <w:r>
              <w:rPr>
                <w:sz w:val="16"/>
                <w:szCs w:val="16"/>
              </w:rPr>
              <w:t>51.6</w:t>
            </w:r>
          </w:p>
        </w:tc>
        <w:tc>
          <w:tcPr>
            <w:tcW w:w="550" w:type="dxa"/>
            <w:shd w:val="clear" w:color="auto" w:fill="auto"/>
            <w:noWrap/>
            <w:vAlign w:val="center"/>
            <w:hideMark/>
          </w:tcPr>
          <w:p>
            <w:pPr>
              <w:jc w:val="center"/>
              <w:rPr>
                <w:sz w:val="16"/>
                <w:szCs w:val="16"/>
              </w:rPr>
            </w:pPr>
            <w:r>
              <w:rPr>
                <w:sz w:val="16"/>
                <w:szCs w:val="16"/>
              </w:rPr>
              <w:t>30.8</w:t>
            </w:r>
          </w:p>
        </w:tc>
        <w:tc>
          <w:tcPr>
            <w:tcW w:w="550" w:type="dxa"/>
            <w:shd w:val="clear" w:color="auto" w:fill="auto"/>
            <w:noWrap/>
            <w:vAlign w:val="center"/>
            <w:hideMark/>
          </w:tcPr>
          <w:p>
            <w:pPr>
              <w:jc w:val="center"/>
              <w:rPr>
                <w:sz w:val="16"/>
                <w:szCs w:val="16"/>
              </w:rPr>
            </w:pPr>
            <w:r>
              <w:rPr>
                <w:sz w:val="16"/>
                <w:szCs w:val="16"/>
              </w:rPr>
              <w:t>72.4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11.5</w:t>
            </w:r>
          </w:p>
        </w:tc>
        <w:tc>
          <w:tcPr>
            <w:tcW w:w="549" w:type="dxa"/>
            <w:shd w:val="clear" w:color="auto" w:fill="auto"/>
            <w:noWrap/>
            <w:vAlign w:val="center"/>
            <w:hideMark/>
          </w:tcPr>
          <w:p>
            <w:pPr>
              <w:jc w:val="center"/>
              <w:rPr>
                <w:sz w:val="16"/>
                <w:szCs w:val="16"/>
              </w:rPr>
            </w:pPr>
            <w:r>
              <w:rPr>
                <w:sz w:val="16"/>
                <w:szCs w:val="16"/>
              </w:rPr>
              <w:t>41.0</w:t>
            </w:r>
          </w:p>
        </w:tc>
        <w:tc>
          <w:tcPr>
            <w:tcW w:w="550" w:type="dxa"/>
            <w:shd w:val="clear" w:color="auto" w:fill="auto"/>
            <w:noWrap/>
            <w:vAlign w:val="center"/>
            <w:hideMark/>
          </w:tcPr>
          <w:p>
            <w:pPr>
              <w:jc w:val="center"/>
              <w:rPr>
                <w:sz w:val="16"/>
                <w:szCs w:val="16"/>
              </w:rPr>
            </w:pPr>
            <w:r>
              <w:rPr>
                <w:sz w:val="16"/>
                <w:szCs w:val="16"/>
              </w:rPr>
              <w:t>81.3</w:t>
            </w:r>
          </w:p>
        </w:tc>
        <w:tc>
          <w:tcPr>
            <w:tcW w:w="550" w:type="dxa"/>
            <w:shd w:val="clear" w:color="auto" w:fill="auto"/>
            <w:noWrap/>
            <w:vAlign w:val="center"/>
            <w:hideMark/>
          </w:tcPr>
          <w:p>
            <w:pPr>
              <w:jc w:val="center"/>
              <w:rPr>
                <w:sz w:val="16"/>
                <w:szCs w:val="16"/>
              </w:rPr>
            </w:pPr>
            <w:r>
              <w:rPr>
                <w:sz w:val="16"/>
                <w:szCs w:val="16"/>
              </w:rPr>
              <w:t>46.9</w:t>
            </w:r>
          </w:p>
        </w:tc>
        <w:tc>
          <w:tcPr>
            <w:tcW w:w="550" w:type="dxa"/>
            <w:shd w:val="clear" w:color="auto" w:fill="auto"/>
            <w:noWrap/>
            <w:vAlign w:val="center"/>
            <w:hideMark/>
          </w:tcPr>
          <w:p>
            <w:pPr>
              <w:jc w:val="center"/>
              <w:rPr>
                <w:sz w:val="16"/>
                <w:szCs w:val="16"/>
              </w:rPr>
            </w:pPr>
            <w:r>
              <w:rPr>
                <w:sz w:val="16"/>
                <w:szCs w:val="16"/>
              </w:rPr>
              <w:t>115.7</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146.4</w:t>
            </w:r>
          </w:p>
        </w:tc>
        <w:tc>
          <w:tcPr>
            <w:tcW w:w="549" w:type="dxa"/>
            <w:shd w:val="clear" w:color="auto" w:fill="auto"/>
            <w:noWrap/>
            <w:vAlign w:val="center"/>
            <w:hideMark/>
          </w:tcPr>
          <w:p>
            <w:pPr>
              <w:jc w:val="center"/>
              <w:rPr>
                <w:sz w:val="16"/>
                <w:szCs w:val="16"/>
              </w:rPr>
            </w:pPr>
            <w:r>
              <w:rPr>
                <w:sz w:val="16"/>
                <w:szCs w:val="16"/>
              </w:rPr>
              <w:t>16.9</w:t>
            </w:r>
          </w:p>
        </w:tc>
        <w:tc>
          <w:tcPr>
            <w:tcW w:w="550" w:type="dxa"/>
            <w:shd w:val="clear" w:color="auto" w:fill="auto"/>
            <w:noWrap/>
            <w:vAlign w:val="center"/>
            <w:hideMark/>
          </w:tcPr>
          <w:p>
            <w:pPr>
              <w:jc w:val="center"/>
              <w:rPr>
                <w:sz w:val="16"/>
                <w:szCs w:val="16"/>
              </w:rPr>
            </w:pPr>
            <w:r>
              <w:rPr>
                <w:sz w:val="16"/>
                <w:szCs w:val="16"/>
              </w:rPr>
              <w:t>3.7</w:t>
            </w:r>
          </w:p>
        </w:tc>
        <w:tc>
          <w:tcPr>
            <w:tcW w:w="550" w:type="dxa"/>
            <w:shd w:val="clear" w:color="auto" w:fill="auto"/>
            <w:noWrap/>
            <w:vAlign w:val="center"/>
            <w:hideMark/>
          </w:tcPr>
          <w:p>
            <w:pPr>
              <w:jc w:val="center"/>
              <w:rPr>
                <w:sz w:val="16"/>
                <w:szCs w:val="16"/>
              </w:rPr>
            </w:pPr>
            <w:r>
              <w:rPr>
                <w:sz w:val="16"/>
                <w:szCs w:val="16"/>
              </w:rPr>
              <w:t>30.0</w:t>
            </w:r>
          </w:p>
        </w:tc>
        <w:tc>
          <w:tcPr>
            <w:tcW w:w="550" w:type="dxa"/>
            <w:shd w:val="clear" w:color="auto" w:fill="auto"/>
            <w:noWrap/>
            <w:vAlign w:val="center"/>
            <w:hideMark/>
          </w:tcPr>
          <w:p>
            <w:pPr>
              <w:jc w:val="center"/>
              <w:rPr>
                <w:sz w:val="16"/>
                <w:szCs w:val="16"/>
              </w:rPr>
            </w:pPr>
            <w:r>
              <w:rPr>
                <w:sz w:val="16"/>
                <w:szCs w:val="16"/>
              </w:rPr>
              <w:t>45.6</w:t>
            </w:r>
          </w:p>
        </w:tc>
        <w:tc>
          <w:tcPr>
            <w:tcW w:w="550" w:type="dxa"/>
            <w:shd w:val="clear" w:color="auto" w:fill="auto"/>
            <w:noWrap/>
            <w:vAlign w:val="center"/>
            <w:hideMark/>
          </w:tcPr>
          <w:p>
            <w:pPr>
              <w:jc w:val="center"/>
              <w:rPr>
                <w:sz w:val="16"/>
                <w:szCs w:val="16"/>
              </w:rPr>
            </w:pPr>
            <w:r>
              <w:rPr>
                <w:sz w:val="16"/>
                <w:szCs w:val="16"/>
              </w:rPr>
              <w:t>21.4</w:t>
            </w:r>
          </w:p>
        </w:tc>
        <w:tc>
          <w:tcPr>
            <w:tcW w:w="550" w:type="dxa"/>
            <w:shd w:val="clear" w:color="auto" w:fill="auto"/>
            <w:noWrap/>
            <w:vAlign w:val="center"/>
            <w:hideMark/>
          </w:tcPr>
          <w:p>
            <w:pPr>
              <w:jc w:val="center"/>
              <w:rPr>
                <w:sz w:val="16"/>
                <w:szCs w:val="16"/>
              </w:rPr>
            </w:pPr>
            <w:r>
              <w:rPr>
                <w:sz w:val="16"/>
                <w:szCs w:val="16"/>
              </w:rPr>
              <w:t>69.8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Dortmund</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-20.7</w:t>
            </w:r>
          </w:p>
        </w:tc>
        <w:tc>
          <w:tcPr>
            <w:tcW w:w="549"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20.8</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50.1</w:t>
            </w:r>
          </w:p>
        </w:tc>
        <w:tc>
          <w:tcPr>
            <w:tcW w:w="550" w:type="dxa"/>
            <w:shd w:val="clear" w:color="auto" w:fill="auto"/>
            <w:noWrap/>
            <w:vAlign w:val="center"/>
            <w:hideMark/>
          </w:tcPr>
          <w:p>
            <w:pPr>
              <w:jc w:val="center"/>
              <w:rPr>
                <w:sz w:val="16"/>
                <w:szCs w:val="16"/>
              </w:rPr>
            </w:pPr>
            <w:r>
              <w:rPr>
                <w:sz w:val="16"/>
                <w:szCs w:val="16"/>
              </w:rPr>
              <w:t>0.4</w:t>
            </w:r>
          </w:p>
        </w:tc>
        <w:tc>
          <w:tcPr>
            <w:tcW w:w="549"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29.1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90.1</w:t>
            </w:r>
          </w:p>
        </w:tc>
        <w:tc>
          <w:tcPr>
            <w:tcW w:w="549" w:type="dxa"/>
            <w:shd w:val="clear" w:color="auto" w:fill="auto"/>
            <w:noWrap/>
            <w:vAlign w:val="center"/>
            <w:hideMark/>
          </w:tcPr>
          <w:p>
            <w:pPr>
              <w:jc w:val="center"/>
              <w:rPr>
                <w:sz w:val="16"/>
                <w:szCs w:val="16"/>
              </w:rPr>
            </w:pPr>
            <w:r>
              <w:rPr>
                <w:sz w:val="16"/>
                <w:szCs w:val="16"/>
              </w:rPr>
              <w:t>22.9</w:t>
            </w:r>
          </w:p>
        </w:tc>
        <w:tc>
          <w:tcPr>
            <w:tcW w:w="550" w:type="dxa"/>
            <w:shd w:val="clear" w:color="auto" w:fill="auto"/>
            <w:noWrap/>
            <w:vAlign w:val="center"/>
            <w:hideMark/>
          </w:tcPr>
          <w:p>
            <w:pPr>
              <w:jc w:val="center"/>
              <w:rPr>
                <w:sz w:val="16"/>
                <w:szCs w:val="16"/>
              </w:rPr>
            </w:pPr>
            <w:r>
              <w:rPr>
                <w:sz w:val="16"/>
                <w:szCs w:val="16"/>
              </w:rPr>
              <w:t>7.5</w:t>
            </w:r>
          </w:p>
        </w:tc>
        <w:tc>
          <w:tcPr>
            <w:tcW w:w="550" w:type="dxa"/>
            <w:shd w:val="clear" w:color="auto" w:fill="auto"/>
            <w:noWrap/>
            <w:vAlign w:val="center"/>
            <w:hideMark/>
          </w:tcPr>
          <w:p>
            <w:pPr>
              <w:jc w:val="center"/>
              <w:rPr>
                <w:sz w:val="16"/>
                <w:szCs w:val="16"/>
              </w:rPr>
            </w:pPr>
            <w:r>
              <w:rPr>
                <w:sz w:val="16"/>
                <w:szCs w:val="16"/>
              </w:rPr>
              <w:t>38.3</w:t>
            </w:r>
          </w:p>
        </w:tc>
        <w:tc>
          <w:tcPr>
            <w:tcW w:w="550" w:type="dxa"/>
            <w:shd w:val="clear" w:color="auto" w:fill="auto"/>
            <w:noWrap/>
            <w:vAlign w:val="center"/>
            <w:hideMark/>
          </w:tcPr>
          <w:p>
            <w:pPr>
              <w:jc w:val="center"/>
              <w:rPr>
                <w:sz w:val="16"/>
                <w:szCs w:val="16"/>
              </w:rPr>
            </w:pPr>
            <w:r>
              <w:rPr>
                <w:sz w:val="16"/>
                <w:szCs w:val="16"/>
              </w:rPr>
              <w:t>16.3</w:t>
            </w:r>
          </w:p>
        </w:tc>
        <w:tc>
          <w:tcPr>
            <w:tcW w:w="550" w:type="dxa"/>
            <w:shd w:val="clear" w:color="auto" w:fill="auto"/>
            <w:noWrap/>
            <w:vAlign w:val="center"/>
            <w:hideMark/>
          </w:tcPr>
          <w:p>
            <w:pPr>
              <w:jc w:val="center"/>
              <w:rPr>
                <w:sz w:val="16"/>
                <w:szCs w:val="16"/>
              </w:rPr>
            </w:pPr>
            <w:r>
              <w:rPr>
                <w:sz w:val="16"/>
                <w:szCs w:val="16"/>
              </w:rPr>
              <w:t>-11.9</w:t>
            </w:r>
          </w:p>
        </w:tc>
        <w:tc>
          <w:tcPr>
            <w:tcW w:w="550" w:type="dxa"/>
            <w:shd w:val="clear" w:color="auto" w:fill="auto"/>
            <w:noWrap/>
            <w:vAlign w:val="center"/>
            <w:hideMark/>
          </w:tcPr>
          <w:p>
            <w:pPr>
              <w:jc w:val="center"/>
              <w:rPr>
                <w:sz w:val="16"/>
                <w:szCs w:val="16"/>
              </w:rPr>
            </w:pPr>
            <w:r>
              <w:rPr>
                <w:sz w:val="16"/>
                <w:szCs w:val="16"/>
              </w:rPr>
              <w:t>44.4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-2.9</w:t>
            </w:r>
          </w:p>
        </w:tc>
        <w:tc>
          <w:tcPr>
            <w:tcW w:w="549" w:type="dxa"/>
            <w:shd w:val="clear" w:color="auto" w:fill="auto"/>
            <w:noWrap/>
            <w:vAlign w:val="center"/>
            <w:hideMark/>
          </w:tcPr>
          <w:p>
            <w:pPr>
              <w:jc w:val="center"/>
              <w:rPr>
                <w:sz w:val="16"/>
                <w:szCs w:val="16"/>
              </w:rPr>
            </w:pPr>
            <w:r>
              <w:rPr>
                <w:sz w:val="16"/>
                <w:szCs w:val="16"/>
              </w:rPr>
              <w:t>19.2</w:t>
            </w:r>
          </w:p>
        </w:tc>
        <w:tc>
          <w:tcPr>
            <w:tcW w:w="550" w:type="dxa"/>
            <w:shd w:val="clear" w:color="auto" w:fill="auto"/>
            <w:noWrap/>
            <w:vAlign w:val="center"/>
            <w:hideMark/>
          </w:tcPr>
          <w:p>
            <w:pPr>
              <w:jc w:val="center"/>
              <w:rPr>
                <w:sz w:val="16"/>
                <w:szCs w:val="16"/>
              </w:rPr>
            </w:pPr>
            <w:r>
              <w:rPr>
                <w:sz w:val="16"/>
                <w:szCs w:val="16"/>
              </w:rPr>
              <w:t>26.6</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49.8</w:t>
            </w:r>
          </w:p>
        </w:tc>
        <w:tc>
          <w:tcPr>
            <w:tcW w:w="550" w:type="dxa"/>
            <w:shd w:val="clear" w:color="auto" w:fill="auto"/>
            <w:noWrap/>
            <w:vAlign w:val="center"/>
            <w:hideMark/>
          </w:tcPr>
          <w:p>
            <w:pPr>
              <w:jc w:val="center"/>
              <w:rPr>
                <w:sz w:val="16"/>
                <w:szCs w:val="16"/>
              </w:rPr>
            </w:pPr>
            <w:r>
              <w:rPr>
                <w:sz w:val="16"/>
                <w:szCs w:val="16"/>
              </w:rPr>
              <w:t>6.8</w:t>
            </w:r>
          </w:p>
        </w:tc>
        <w:tc>
          <w:tcPr>
            <w:tcW w:w="549" w:type="dxa"/>
            <w:shd w:val="clear" w:color="auto" w:fill="auto"/>
            <w:noWrap/>
            <w:vAlign w:val="center"/>
            <w:hideMark/>
          </w:tcPr>
          <w:p>
            <w:pPr>
              <w:jc w:val="center"/>
              <w:rPr>
                <w:sz w:val="16"/>
                <w:szCs w:val="16"/>
              </w:rPr>
            </w:pPr>
            <w:r>
              <w:rPr>
                <w:sz w:val="16"/>
                <w:szCs w:val="16"/>
              </w:rPr>
              <w:t>-3.7</w:t>
            </w:r>
          </w:p>
        </w:tc>
        <w:tc>
          <w:tcPr>
            <w:tcW w:w="550" w:type="dxa"/>
            <w:shd w:val="clear" w:color="auto" w:fill="auto"/>
            <w:noWrap/>
            <w:vAlign w:val="center"/>
            <w:hideMark/>
          </w:tcPr>
          <w:p>
            <w:pPr>
              <w:jc w:val="center"/>
              <w:rPr>
                <w:sz w:val="16"/>
                <w:szCs w:val="16"/>
              </w:rPr>
            </w:pPr>
            <w:r>
              <w:rPr>
                <w:sz w:val="16"/>
                <w:szCs w:val="16"/>
              </w:rPr>
              <w:t>17.4</w:t>
            </w:r>
          </w:p>
        </w:tc>
        <w:tc>
          <w:tcPr>
            <w:tcW w:w="550" w:type="dxa"/>
            <w:shd w:val="clear" w:color="auto" w:fill="auto"/>
            <w:noWrap/>
            <w:vAlign w:val="center"/>
            <w:hideMark/>
          </w:tcPr>
          <w:p>
            <w:pPr>
              <w:jc w:val="center"/>
              <w:rPr>
                <w:sz w:val="16"/>
                <w:szCs w:val="16"/>
              </w:rPr>
            </w:pPr>
            <w:r>
              <w:rPr>
                <w:sz w:val="16"/>
                <w:szCs w:val="16"/>
              </w:rPr>
              <w:t>19.8</w:t>
            </w:r>
          </w:p>
        </w:tc>
        <w:tc>
          <w:tcPr>
            <w:tcW w:w="550" w:type="dxa"/>
            <w:shd w:val="clear" w:color="auto" w:fill="auto"/>
            <w:noWrap/>
            <w:vAlign w:val="center"/>
            <w:hideMark/>
          </w:tcPr>
          <w:p>
            <w:pPr>
              <w:jc w:val="center"/>
              <w:rPr>
                <w:sz w:val="16"/>
                <w:szCs w:val="16"/>
              </w:rPr>
            </w:pPr>
            <w:r>
              <w:rPr>
                <w:sz w:val="16"/>
                <w:szCs w:val="16"/>
              </w:rPr>
              <w:t>4.3</w:t>
            </w:r>
          </w:p>
        </w:tc>
        <w:tc>
          <w:tcPr>
            <w:tcW w:w="550" w:type="dxa"/>
            <w:shd w:val="clear" w:color="auto" w:fill="auto"/>
            <w:noWrap/>
            <w:vAlign w:val="center"/>
            <w:hideMark/>
          </w:tcPr>
          <w:p>
            <w:pPr>
              <w:jc w:val="center"/>
              <w:rPr>
                <w:sz w:val="16"/>
                <w:szCs w:val="16"/>
              </w:rPr>
            </w:pPr>
            <w:r>
              <w:rPr>
                <w:sz w:val="16"/>
                <w:szCs w:val="16"/>
              </w:rPr>
              <w:t>35.4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65.5</w:t>
            </w:r>
          </w:p>
        </w:tc>
        <w:tc>
          <w:tcPr>
            <w:tcW w:w="549" w:type="dxa"/>
            <w:shd w:val="clear" w:color="auto" w:fill="auto"/>
            <w:noWrap/>
            <w:vAlign w:val="center"/>
            <w:hideMark/>
          </w:tcPr>
          <w:p>
            <w:pPr>
              <w:jc w:val="center"/>
              <w:rPr>
                <w:sz w:val="16"/>
                <w:szCs w:val="16"/>
              </w:rPr>
            </w:pPr>
            <w:r>
              <w:rPr>
                <w:sz w:val="16"/>
                <w:szCs w:val="16"/>
              </w:rPr>
              <w:t>28.1</w:t>
            </w:r>
          </w:p>
        </w:tc>
        <w:tc>
          <w:tcPr>
            <w:tcW w:w="550" w:type="dxa"/>
            <w:shd w:val="clear" w:color="auto" w:fill="auto"/>
            <w:noWrap/>
            <w:vAlign w:val="center"/>
            <w:hideMark/>
          </w:tcPr>
          <w:p>
            <w:pPr>
              <w:jc w:val="center"/>
              <w:rPr>
                <w:sz w:val="16"/>
                <w:szCs w:val="16"/>
              </w:rPr>
            </w:pPr>
            <w:r>
              <w:rPr>
                <w:sz w:val="16"/>
                <w:szCs w:val="16"/>
              </w:rPr>
              <w:t>17.4</w:t>
            </w:r>
          </w:p>
        </w:tc>
        <w:tc>
          <w:tcPr>
            <w:tcW w:w="550" w:type="dxa"/>
            <w:shd w:val="clear" w:color="auto" w:fill="auto"/>
            <w:noWrap/>
            <w:vAlign w:val="center"/>
            <w:hideMark/>
          </w:tcPr>
          <w:p>
            <w:pPr>
              <w:jc w:val="center"/>
              <w:rPr>
                <w:sz w:val="16"/>
                <w:szCs w:val="16"/>
              </w:rPr>
            </w:pPr>
            <w:r>
              <w:rPr>
                <w:sz w:val="16"/>
                <w:szCs w:val="16"/>
              </w:rPr>
              <w:t>38.9</w:t>
            </w:r>
          </w:p>
        </w:tc>
        <w:tc>
          <w:tcPr>
            <w:tcW w:w="550" w:type="dxa"/>
            <w:shd w:val="clear" w:color="auto" w:fill="auto"/>
            <w:noWrap/>
            <w:vAlign w:val="center"/>
            <w:hideMark/>
          </w:tcPr>
          <w:p>
            <w:pPr>
              <w:jc w:val="center"/>
              <w:rPr>
                <w:sz w:val="16"/>
                <w:szCs w:val="16"/>
              </w:rPr>
            </w:pPr>
            <w:r>
              <w:rPr>
                <w:sz w:val="16"/>
                <w:szCs w:val="16"/>
              </w:rPr>
              <w:t>33.6</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55.9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40.6</w:t>
            </w:r>
          </w:p>
        </w:tc>
        <w:tc>
          <w:tcPr>
            <w:tcW w:w="550" w:type="dxa"/>
            <w:shd w:val="clear" w:color="auto" w:fill="auto"/>
            <w:noWrap/>
            <w:vAlign w:val="center"/>
            <w:hideMark/>
          </w:tcPr>
          <w:p>
            <w:pPr>
              <w:jc w:val="center"/>
              <w:rPr>
                <w:sz w:val="16"/>
                <w:szCs w:val="16"/>
              </w:rPr>
            </w:pPr>
            <w:r>
              <w:rPr>
                <w:sz w:val="16"/>
                <w:szCs w:val="16"/>
              </w:rPr>
              <w:t>22.5</w:t>
            </w:r>
          </w:p>
        </w:tc>
        <w:tc>
          <w:tcPr>
            <w:tcW w:w="549" w:type="dxa"/>
            <w:shd w:val="clear" w:color="auto" w:fill="auto"/>
            <w:noWrap/>
            <w:vAlign w:val="center"/>
            <w:hideMark/>
          </w:tcPr>
          <w:p>
            <w:pPr>
              <w:jc w:val="center"/>
              <w:rPr>
                <w:sz w:val="16"/>
                <w:szCs w:val="16"/>
              </w:rPr>
            </w:pPr>
            <w:r>
              <w:rPr>
                <w:sz w:val="16"/>
                <w:szCs w:val="16"/>
              </w:rPr>
              <w:t>58.8</w:t>
            </w:r>
          </w:p>
        </w:tc>
        <w:tc>
          <w:tcPr>
            <w:tcW w:w="550" w:type="dxa"/>
            <w:shd w:val="clear" w:color="auto" w:fill="auto"/>
            <w:noWrap/>
            <w:vAlign w:val="center"/>
            <w:hideMark/>
          </w:tcPr>
          <w:p>
            <w:pPr>
              <w:jc w:val="center"/>
              <w:rPr>
                <w:sz w:val="16"/>
                <w:szCs w:val="16"/>
              </w:rPr>
            </w:pPr>
            <w:r>
              <w:rPr>
                <w:sz w:val="16"/>
                <w:szCs w:val="16"/>
              </w:rPr>
              <w:t>38.1</w:t>
            </w:r>
          </w:p>
        </w:tc>
        <w:tc>
          <w:tcPr>
            <w:tcW w:w="550" w:type="dxa"/>
            <w:shd w:val="clear" w:color="auto" w:fill="auto"/>
            <w:noWrap/>
            <w:vAlign w:val="center"/>
            <w:hideMark/>
          </w:tcPr>
          <w:p>
            <w:pPr>
              <w:jc w:val="center"/>
              <w:rPr>
                <w:sz w:val="16"/>
                <w:szCs w:val="16"/>
              </w:rPr>
            </w:pPr>
            <w:r>
              <w:rPr>
                <w:sz w:val="16"/>
                <w:szCs w:val="16"/>
              </w:rPr>
              <w:t>10.8</w:t>
            </w:r>
          </w:p>
        </w:tc>
        <w:tc>
          <w:tcPr>
            <w:tcW w:w="550" w:type="dxa"/>
            <w:shd w:val="clear" w:color="auto" w:fill="auto"/>
            <w:noWrap/>
            <w:vAlign w:val="center"/>
            <w:hideMark/>
          </w:tcPr>
          <w:p>
            <w:pPr>
              <w:jc w:val="center"/>
              <w:rPr>
                <w:sz w:val="16"/>
                <w:szCs w:val="16"/>
              </w:rPr>
            </w:pPr>
            <w:r>
              <w:rPr>
                <w:sz w:val="16"/>
                <w:szCs w:val="16"/>
              </w:rPr>
              <w:t>65.4</w:t>
            </w:r>
          </w:p>
        </w:tc>
        <w:tc>
          <w:tcPr>
            <w:tcW w:w="550" w:type="dxa"/>
            <w:shd w:val="clear" w:color="auto" w:fill="auto"/>
            <w:noWrap/>
            <w:vAlign w:val="center"/>
            <w:hideMark/>
          </w:tcPr>
          <w:p>
            <w:pPr>
              <w:jc w:val="center"/>
              <w:rPr>
                <w:sz w:val="16"/>
                <w:szCs w:val="16"/>
              </w:rPr>
            </w:pPr>
            <w:r>
              <w:rPr>
                <w:sz w:val="16"/>
                <w:szCs w:val="16"/>
              </w:rPr>
              <w:t>22.4</w:t>
            </w:r>
          </w:p>
        </w:tc>
        <w:tc>
          <w:tcPr>
            <w:tcW w:w="549" w:type="dxa"/>
            <w:shd w:val="clear" w:color="auto" w:fill="auto"/>
            <w:noWrap/>
            <w:vAlign w:val="center"/>
            <w:hideMark/>
          </w:tcPr>
          <w:p>
            <w:pPr>
              <w:jc w:val="center"/>
              <w:rPr>
                <w:sz w:val="16"/>
                <w:szCs w:val="16"/>
              </w:rPr>
            </w:pPr>
            <w:r>
              <w:rPr>
                <w:sz w:val="16"/>
                <w:szCs w:val="16"/>
              </w:rPr>
              <w:t>4.5</w:t>
            </w:r>
          </w:p>
        </w:tc>
        <w:tc>
          <w:tcPr>
            <w:tcW w:w="550" w:type="dxa"/>
            <w:shd w:val="clear" w:color="auto" w:fill="auto"/>
            <w:noWrap/>
            <w:vAlign w:val="center"/>
            <w:hideMark/>
          </w:tcPr>
          <w:p>
            <w:pPr>
              <w:jc w:val="center"/>
              <w:rPr>
                <w:sz w:val="16"/>
                <w:szCs w:val="16"/>
              </w:rPr>
            </w:pPr>
            <w:r>
              <w:rPr>
                <w:sz w:val="16"/>
                <w:szCs w:val="16"/>
              </w:rPr>
              <w:t>40.3</w:t>
            </w:r>
          </w:p>
        </w:tc>
        <w:tc>
          <w:tcPr>
            <w:tcW w:w="550" w:type="dxa"/>
            <w:shd w:val="clear" w:color="auto" w:fill="auto"/>
            <w:noWrap/>
            <w:vAlign w:val="center"/>
            <w:hideMark/>
          </w:tcPr>
          <w:p>
            <w:pPr>
              <w:jc w:val="center"/>
              <w:rPr>
                <w:sz w:val="16"/>
                <w:szCs w:val="16"/>
              </w:rPr>
            </w:pPr>
            <w:r>
              <w:rPr>
                <w:sz w:val="16"/>
                <w:szCs w:val="16"/>
              </w:rPr>
              <w:t>27.2</w:t>
            </w:r>
          </w:p>
        </w:tc>
        <w:tc>
          <w:tcPr>
            <w:tcW w:w="550" w:type="dxa"/>
            <w:shd w:val="clear" w:color="auto" w:fill="auto"/>
            <w:noWrap/>
            <w:vAlign w:val="center"/>
            <w:hideMark/>
          </w:tcPr>
          <w:p>
            <w:pPr>
              <w:jc w:val="center"/>
              <w:rPr>
                <w:sz w:val="16"/>
                <w:szCs w:val="16"/>
              </w:rPr>
            </w:pPr>
            <w:r>
              <w:rPr>
                <w:sz w:val="16"/>
                <w:szCs w:val="16"/>
              </w:rPr>
              <w:t>2.8</w:t>
            </w:r>
          </w:p>
        </w:tc>
        <w:tc>
          <w:tcPr>
            <w:tcW w:w="550" w:type="dxa"/>
            <w:shd w:val="clear" w:color="auto" w:fill="auto"/>
            <w:noWrap/>
            <w:vAlign w:val="center"/>
            <w:hideMark/>
          </w:tcPr>
          <w:p>
            <w:pPr>
              <w:jc w:val="center"/>
              <w:rPr>
                <w:sz w:val="16"/>
                <w:szCs w:val="16"/>
              </w:rPr>
            </w:pPr>
            <w:r>
              <w:rPr>
                <w:sz w:val="16"/>
                <w:szCs w:val="16"/>
              </w:rPr>
              <w:t>51.5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103.4</w:t>
            </w:r>
          </w:p>
        </w:tc>
        <w:tc>
          <w:tcPr>
            <w:tcW w:w="549" w:type="dxa"/>
            <w:shd w:val="clear" w:color="auto" w:fill="auto"/>
            <w:noWrap/>
            <w:vAlign w:val="center"/>
            <w:hideMark/>
          </w:tcPr>
          <w:p>
            <w:pPr>
              <w:jc w:val="center"/>
              <w:rPr>
                <w:sz w:val="16"/>
                <w:szCs w:val="16"/>
              </w:rPr>
            </w:pPr>
            <w:r>
              <w:rPr>
                <w:sz w:val="16"/>
                <w:szCs w:val="16"/>
              </w:rPr>
              <w:t>34.5</w:t>
            </w:r>
          </w:p>
        </w:tc>
        <w:tc>
          <w:tcPr>
            <w:tcW w:w="550" w:type="dxa"/>
            <w:shd w:val="clear" w:color="auto" w:fill="auto"/>
            <w:noWrap/>
            <w:vAlign w:val="center"/>
            <w:hideMark/>
          </w:tcPr>
          <w:p>
            <w:pPr>
              <w:jc w:val="center"/>
              <w:rPr>
                <w:sz w:val="16"/>
                <w:szCs w:val="16"/>
              </w:rPr>
            </w:pPr>
            <w:r>
              <w:rPr>
                <w:sz w:val="16"/>
                <w:szCs w:val="16"/>
              </w:rPr>
              <w:t>22.1</w:t>
            </w:r>
          </w:p>
        </w:tc>
        <w:tc>
          <w:tcPr>
            <w:tcW w:w="550" w:type="dxa"/>
            <w:shd w:val="clear" w:color="auto" w:fill="auto"/>
            <w:noWrap/>
            <w:vAlign w:val="center"/>
            <w:hideMark/>
          </w:tcPr>
          <w:p>
            <w:pPr>
              <w:jc w:val="center"/>
              <w:rPr>
                <w:sz w:val="16"/>
                <w:szCs w:val="16"/>
              </w:rPr>
            </w:pPr>
            <w:r>
              <w:rPr>
                <w:sz w:val="16"/>
                <w:szCs w:val="16"/>
              </w:rPr>
              <w:t>47.0</w:t>
            </w:r>
          </w:p>
        </w:tc>
        <w:tc>
          <w:tcPr>
            <w:tcW w:w="550" w:type="dxa"/>
            <w:shd w:val="clear" w:color="auto" w:fill="auto"/>
            <w:noWrap/>
            <w:vAlign w:val="center"/>
            <w:hideMark/>
          </w:tcPr>
          <w:p>
            <w:pPr>
              <w:jc w:val="center"/>
              <w:rPr>
                <w:sz w:val="16"/>
                <w:szCs w:val="16"/>
              </w:rPr>
            </w:pPr>
            <w:r>
              <w:rPr>
                <w:sz w:val="16"/>
                <w:szCs w:val="16"/>
              </w:rPr>
              <w:t>60.3</w:t>
            </w:r>
          </w:p>
        </w:tc>
        <w:tc>
          <w:tcPr>
            <w:tcW w:w="550" w:type="dxa"/>
            <w:shd w:val="clear" w:color="auto" w:fill="auto"/>
            <w:noWrap/>
            <w:vAlign w:val="center"/>
            <w:hideMark/>
          </w:tcPr>
          <w:p>
            <w:pPr>
              <w:jc w:val="center"/>
              <w:rPr>
                <w:sz w:val="16"/>
                <w:szCs w:val="16"/>
              </w:rPr>
            </w:pPr>
            <w:r>
              <w:rPr>
                <w:sz w:val="16"/>
                <w:szCs w:val="16"/>
              </w:rPr>
              <w:t>31.6</w:t>
            </w:r>
          </w:p>
        </w:tc>
        <w:tc>
          <w:tcPr>
            <w:tcW w:w="550" w:type="dxa"/>
            <w:shd w:val="clear" w:color="auto" w:fill="auto"/>
            <w:noWrap/>
            <w:vAlign w:val="center"/>
            <w:hideMark/>
          </w:tcPr>
          <w:p>
            <w:pPr>
              <w:jc w:val="center"/>
              <w:rPr>
                <w:sz w:val="16"/>
                <w:szCs w:val="16"/>
              </w:rPr>
            </w:pPr>
            <w:r>
              <w:rPr>
                <w:sz w:val="16"/>
                <w:szCs w:val="16"/>
              </w:rPr>
              <w:t>88.9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Dresden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-3.2</w:t>
            </w:r>
          </w:p>
        </w:tc>
        <w:tc>
          <w:tcPr>
            <w:tcW w:w="550" w:type="dxa"/>
            <w:shd w:val="clear" w:color="auto" w:fill="auto"/>
            <w:noWrap/>
            <w:vAlign w:val="center"/>
            <w:hideMark/>
          </w:tcPr>
          <w:p>
            <w:pPr>
              <w:jc w:val="center"/>
              <w:rPr>
                <w:sz w:val="16"/>
                <w:szCs w:val="16"/>
              </w:rPr>
            </w:pPr>
            <w:r>
              <w:rPr>
                <w:sz w:val="16"/>
                <w:szCs w:val="16"/>
              </w:rPr>
              <w:t>-15.3</w:t>
            </w:r>
          </w:p>
        </w:tc>
        <w:tc>
          <w:tcPr>
            <w:tcW w:w="549" w:type="dxa"/>
            <w:shd w:val="clear" w:color="auto" w:fill="auto"/>
            <w:noWrap/>
            <w:vAlign w:val="center"/>
            <w:hideMark/>
          </w:tcPr>
          <w:p>
            <w:pPr>
              <w:jc w:val="center"/>
              <w:rPr>
                <w:sz w:val="16"/>
                <w:szCs w:val="16"/>
              </w:rPr>
            </w:pPr>
            <w:r>
              <w:rPr>
                <w:sz w:val="16"/>
                <w:szCs w:val="16"/>
              </w:rPr>
              <w:t>8.9</w:t>
            </w:r>
          </w:p>
        </w:tc>
        <w:tc>
          <w:tcPr>
            <w:tcW w:w="550"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39.3</w:t>
            </w:r>
          </w:p>
        </w:tc>
        <w:tc>
          <w:tcPr>
            <w:tcW w:w="550" w:type="dxa"/>
            <w:shd w:val="clear" w:color="auto" w:fill="auto"/>
            <w:noWrap/>
            <w:vAlign w:val="center"/>
            <w:hideMark/>
          </w:tcPr>
          <w:p>
            <w:pPr>
              <w:jc w:val="center"/>
              <w:rPr>
                <w:sz w:val="16"/>
                <w:szCs w:val="16"/>
              </w:rPr>
            </w:pPr>
            <w:r>
              <w:rPr>
                <w:sz w:val="16"/>
                <w:szCs w:val="16"/>
              </w:rPr>
              <w:t>4.9</w:t>
            </w:r>
          </w:p>
        </w:tc>
        <w:tc>
          <w:tcPr>
            <w:tcW w:w="549" w:type="dxa"/>
            <w:shd w:val="clear" w:color="auto" w:fill="auto"/>
            <w:noWrap/>
            <w:vAlign w:val="center"/>
            <w:hideMark/>
          </w:tcPr>
          <w:p>
            <w:pPr>
              <w:jc w:val="center"/>
              <w:rPr>
                <w:sz w:val="16"/>
                <w:szCs w:val="16"/>
              </w:rPr>
            </w:pPr>
            <w:r>
              <w:rPr>
                <w:sz w:val="16"/>
                <w:szCs w:val="16"/>
              </w:rPr>
              <w:t>-16.8</w:t>
            </w:r>
          </w:p>
        </w:tc>
        <w:tc>
          <w:tcPr>
            <w:tcW w:w="550" w:type="dxa"/>
            <w:shd w:val="clear" w:color="auto" w:fill="auto"/>
            <w:noWrap/>
            <w:vAlign w:val="center"/>
            <w:hideMark/>
          </w:tcPr>
          <w:p>
            <w:pPr>
              <w:jc w:val="center"/>
              <w:rPr>
                <w:sz w:val="16"/>
                <w:szCs w:val="16"/>
              </w:rPr>
            </w:pPr>
            <w:r>
              <w:rPr>
                <w:sz w:val="16"/>
                <w:szCs w:val="16"/>
              </w:rPr>
              <w:t>26.6</w:t>
            </w:r>
          </w:p>
        </w:tc>
        <w:tc>
          <w:tcPr>
            <w:tcW w:w="550" w:type="dxa"/>
            <w:shd w:val="clear" w:color="auto" w:fill="auto"/>
            <w:noWrap/>
            <w:vAlign w:val="center"/>
            <w:hideMark/>
          </w:tcPr>
          <w:p>
            <w:pPr>
              <w:jc w:val="center"/>
              <w:rPr>
                <w:sz w:val="16"/>
                <w:szCs w:val="16"/>
              </w:rPr>
            </w:pPr>
            <w:r>
              <w:rPr>
                <w:sz w:val="16"/>
                <w:szCs w:val="16"/>
              </w:rPr>
              <w:t>8.6</w:t>
            </w:r>
          </w:p>
        </w:tc>
        <w:tc>
          <w:tcPr>
            <w:tcW w:w="550" w:type="dxa"/>
            <w:shd w:val="clear" w:color="auto" w:fill="auto"/>
            <w:noWrap/>
            <w:vAlign w:val="center"/>
            <w:hideMark/>
          </w:tcPr>
          <w:p>
            <w:pPr>
              <w:jc w:val="center"/>
              <w:rPr>
                <w:sz w:val="16"/>
                <w:szCs w:val="16"/>
              </w:rPr>
            </w:pPr>
            <w:r>
              <w:rPr>
                <w:sz w:val="16"/>
                <w:szCs w:val="16"/>
              </w:rPr>
              <w:t>-17.9</w:t>
            </w:r>
          </w:p>
        </w:tc>
        <w:tc>
          <w:tcPr>
            <w:tcW w:w="550" w:type="dxa"/>
            <w:shd w:val="clear" w:color="auto" w:fill="auto"/>
            <w:noWrap/>
            <w:vAlign w:val="center"/>
            <w:hideMark/>
          </w:tcPr>
          <w:p>
            <w:pPr>
              <w:jc w:val="center"/>
              <w:rPr>
                <w:sz w:val="16"/>
                <w:szCs w:val="16"/>
              </w:rPr>
            </w:pPr>
            <w:r>
              <w:rPr>
                <w:sz w:val="16"/>
                <w:szCs w:val="16"/>
              </w:rPr>
              <w:t>35.2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-450.6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695.3</w:t>
            </w:r>
          </w:p>
        </w:tc>
        <w:tc>
          <w:tcPr>
            <w:tcW w:w="549"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29.3</w:t>
            </w:r>
          </w:p>
        </w:tc>
        <w:tc>
          <w:tcPr>
            <w:tcW w:w="550" w:type="dxa"/>
            <w:shd w:val="clear" w:color="auto" w:fill="auto"/>
            <w:noWrap/>
            <w:vAlign w:val="center"/>
            <w:hideMark/>
          </w:tcPr>
          <w:p>
            <w:pPr>
              <w:jc w:val="center"/>
              <w:rPr>
                <w:sz w:val="16"/>
                <w:szCs w:val="16"/>
              </w:rPr>
            </w:pPr>
            <w:r>
              <w:rPr>
                <w:sz w:val="16"/>
                <w:szCs w:val="16"/>
              </w:rPr>
              <w:t>14.0</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31.5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5.2</w:t>
            </w:r>
          </w:p>
        </w:tc>
        <w:tc>
          <w:tcPr>
            <w:tcW w:w="550" w:type="dxa"/>
            <w:shd w:val="clear" w:color="auto" w:fill="auto"/>
            <w:noWrap/>
            <w:vAlign w:val="center"/>
            <w:hideMark/>
          </w:tcPr>
          <w:p>
            <w:pPr>
              <w:jc w:val="center"/>
              <w:rPr>
                <w:sz w:val="16"/>
                <w:szCs w:val="16"/>
              </w:rPr>
            </w:pPr>
            <w:r>
              <w:rPr>
                <w:sz w:val="16"/>
                <w:szCs w:val="16"/>
              </w:rPr>
              <w:t>-3.1</w:t>
            </w:r>
          </w:p>
        </w:tc>
        <w:tc>
          <w:tcPr>
            <w:tcW w:w="549" w:type="dxa"/>
            <w:shd w:val="clear" w:color="auto" w:fill="auto"/>
            <w:noWrap/>
            <w:vAlign w:val="center"/>
            <w:hideMark/>
          </w:tcPr>
          <w:p>
            <w:pPr>
              <w:jc w:val="center"/>
              <w:rPr>
                <w:sz w:val="16"/>
                <w:szCs w:val="16"/>
              </w:rPr>
            </w:pPr>
            <w:r>
              <w:rPr>
                <w:sz w:val="16"/>
                <w:szCs w:val="16"/>
              </w:rPr>
              <w:t>13.5</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hideMark/>
          </w:tcPr>
          <w:p>
            <w:pPr>
              <w:jc w:val="center"/>
              <w:rPr>
                <w:sz w:val="16"/>
                <w:szCs w:val="16"/>
              </w:rPr>
            </w:pPr>
            <w:r>
              <w:rPr>
                <w:sz w:val="16"/>
                <w:szCs w:val="16"/>
              </w:rPr>
              <w:t>-9.2</w:t>
            </w:r>
          </w:p>
        </w:tc>
        <w:tc>
          <w:tcPr>
            <w:tcW w:w="550" w:type="dxa"/>
            <w:shd w:val="clear" w:color="auto" w:fill="auto"/>
            <w:noWrap/>
            <w:vAlign w:val="center"/>
            <w:hideMark/>
          </w:tcPr>
          <w:p>
            <w:pPr>
              <w:jc w:val="center"/>
              <w:rPr>
                <w:sz w:val="16"/>
                <w:szCs w:val="16"/>
              </w:rPr>
            </w:pPr>
            <w:r>
              <w:rPr>
                <w:sz w:val="16"/>
                <w:szCs w:val="16"/>
              </w:rPr>
              <w:t>28.8</w:t>
            </w:r>
          </w:p>
        </w:tc>
        <w:tc>
          <w:tcPr>
            <w:tcW w:w="550" w:type="dxa"/>
            <w:shd w:val="clear" w:color="auto" w:fill="auto"/>
            <w:noWrap/>
            <w:vAlign w:val="center"/>
            <w:hideMark/>
          </w:tcPr>
          <w:p>
            <w:pPr>
              <w:jc w:val="center"/>
              <w:rPr>
                <w:sz w:val="16"/>
                <w:szCs w:val="16"/>
              </w:rPr>
            </w:pPr>
            <w:r>
              <w:rPr>
                <w:sz w:val="16"/>
                <w:szCs w:val="16"/>
              </w:rPr>
              <w:t>8.9</w:t>
            </w:r>
          </w:p>
        </w:tc>
        <w:tc>
          <w:tcPr>
            <w:tcW w:w="549"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24.5</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-13.4</w:t>
            </w:r>
          </w:p>
        </w:tc>
        <w:tc>
          <w:tcPr>
            <w:tcW w:w="550" w:type="dxa"/>
            <w:shd w:val="clear" w:color="auto" w:fill="auto"/>
            <w:noWrap/>
            <w:vAlign w:val="center"/>
            <w:hideMark/>
          </w:tcPr>
          <w:p>
            <w:pPr>
              <w:jc w:val="center"/>
              <w:rPr>
                <w:sz w:val="16"/>
                <w:szCs w:val="16"/>
              </w:rPr>
            </w:pPr>
            <w:r>
              <w:rPr>
                <w:sz w:val="16"/>
                <w:szCs w:val="16"/>
              </w:rPr>
              <w:t>26.7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231.3</w:t>
            </w:r>
          </w:p>
        </w:tc>
        <w:tc>
          <w:tcPr>
            <w:tcW w:w="549" w:type="dxa"/>
            <w:shd w:val="clear" w:color="auto" w:fill="auto"/>
            <w:noWrap/>
            <w:vAlign w:val="center"/>
            <w:hideMark/>
          </w:tcPr>
          <w:p>
            <w:pPr>
              <w:jc w:val="center"/>
              <w:rPr>
                <w:sz w:val="16"/>
                <w:szCs w:val="16"/>
              </w:rPr>
            </w:pPr>
            <w:r>
              <w:rPr>
                <w:sz w:val="16"/>
                <w:szCs w:val="16"/>
              </w:rPr>
              <w:t>14.0</w:t>
            </w:r>
          </w:p>
        </w:tc>
        <w:tc>
          <w:tcPr>
            <w:tcW w:w="550" w:type="dxa"/>
            <w:shd w:val="clear" w:color="auto" w:fill="auto"/>
            <w:noWrap/>
            <w:vAlign w:val="center"/>
            <w:hideMark/>
          </w:tcPr>
          <w:p>
            <w:pPr>
              <w:jc w:val="center"/>
              <w:rPr>
                <w:sz w:val="16"/>
                <w:szCs w:val="16"/>
              </w:rPr>
            </w:pPr>
            <w:r>
              <w:rPr>
                <w:sz w:val="16"/>
                <w:szCs w:val="16"/>
              </w:rPr>
              <w:t>4.3</w:t>
            </w:r>
          </w:p>
        </w:tc>
        <w:tc>
          <w:tcPr>
            <w:tcW w:w="550" w:type="dxa"/>
            <w:shd w:val="clear" w:color="auto" w:fill="auto"/>
            <w:noWrap/>
            <w:vAlign w:val="center"/>
            <w:hideMark/>
          </w:tcPr>
          <w:p>
            <w:pPr>
              <w:jc w:val="center"/>
              <w:rPr>
                <w:sz w:val="16"/>
                <w:szCs w:val="16"/>
              </w:rPr>
            </w:pPr>
            <w:r>
              <w:rPr>
                <w:sz w:val="16"/>
                <w:szCs w:val="16"/>
              </w:rPr>
              <w:t>23.7</w:t>
            </w:r>
          </w:p>
        </w:tc>
        <w:tc>
          <w:tcPr>
            <w:tcW w:w="550"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17.3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23.7</w:t>
            </w:r>
          </w:p>
        </w:tc>
        <w:tc>
          <w:tcPr>
            <w:tcW w:w="550" w:type="dxa"/>
            <w:shd w:val="clear" w:color="auto" w:fill="auto"/>
            <w:noWrap/>
            <w:vAlign w:val="center"/>
            <w:hideMark/>
          </w:tcPr>
          <w:p>
            <w:pPr>
              <w:jc w:val="center"/>
              <w:rPr>
                <w:sz w:val="16"/>
                <w:szCs w:val="16"/>
              </w:rPr>
            </w:pPr>
            <w:r>
              <w:rPr>
                <w:sz w:val="16"/>
                <w:szCs w:val="16"/>
              </w:rPr>
              <w:t>6.6</w:t>
            </w:r>
          </w:p>
        </w:tc>
        <w:tc>
          <w:tcPr>
            <w:tcW w:w="549" w:type="dxa"/>
            <w:shd w:val="clear" w:color="auto" w:fill="auto"/>
            <w:noWrap/>
            <w:vAlign w:val="center"/>
            <w:hideMark/>
          </w:tcPr>
          <w:p>
            <w:pPr>
              <w:jc w:val="center"/>
              <w:rPr>
                <w:sz w:val="16"/>
                <w:szCs w:val="16"/>
              </w:rPr>
            </w:pPr>
            <w:r>
              <w:rPr>
                <w:sz w:val="16"/>
                <w:szCs w:val="16"/>
              </w:rPr>
              <w:t>40.9</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23.1</w:t>
            </w:r>
          </w:p>
        </w:tc>
        <w:tc>
          <w:tcPr>
            <w:tcW w:w="550" w:type="dxa"/>
            <w:shd w:val="clear" w:color="auto" w:fill="auto"/>
            <w:noWrap/>
            <w:vAlign w:val="center"/>
            <w:hideMark/>
          </w:tcPr>
          <w:p>
            <w:pPr>
              <w:jc w:val="center"/>
              <w:rPr>
                <w:sz w:val="16"/>
                <w:szCs w:val="16"/>
              </w:rPr>
            </w:pPr>
            <w:r>
              <w:rPr>
                <w:sz w:val="16"/>
                <w:szCs w:val="16"/>
              </w:rPr>
              <w:t>20.1</w:t>
            </w:r>
          </w:p>
        </w:tc>
        <w:tc>
          <w:tcPr>
            <w:tcW w:w="549" w:type="dxa"/>
            <w:shd w:val="clear" w:color="auto" w:fill="auto"/>
            <w:noWrap/>
            <w:vAlign w:val="center"/>
            <w:hideMark/>
          </w:tcPr>
          <w:p>
            <w:pPr>
              <w:jc w:val="center"/>
              <w:rPr>
                <w:sz w:val="16"/>
                <w:szCs w:val="16"/>
              </w:rPr>
            </w:pPr>
            <w:r>
              <w:rPr>
                <w:sz w:val="16"/>
                <w:szCs w:val="16"/>
              </w:rPr>
              <w:t>-0.3</w:t>
            </w:r>
          </w:p>
        </w:tc>
        <w:tc>
          <w:tcPr>
            <w:tcW w:w="550" w:type="dxa"/>
            <w:shd w:val="clear" w:color="auto" w:fill="auto"/>
            <w:noWrap/>
            <w:vAlign w:val="center"/>
            <w:hideMark/>
          </w:tcPr>
          <w:p>
            <w:pPr>
              <w:jc w:val="center"/>
              <w:rPr>
                <w:sz w:val="16"/>
                <w:szCs w:val="16"/>
              </w:rPr>
            </w:pPr>
            <w:r>
              <w:rPr>
                <w:sz w:val="16"/>
                <w:szCs w:val="16"/>
              </w:rPr>
              <w:t>40.6</w:t>
            </w:r>
          </w:p>
        </w:tc>
        <w:tc>
          <w:tcPr>
            <w:tcW w:w="550" w:type="dxa"/>
            <w:shd w:val="clear" w:color="auto" w:fill="auto"/>
            <w:noWrap/>
            <w:vAlign w:val="center"/>
            <w:hideMark/>
          </w:tcPr>
          <w:p>
            <w:pPr>
              <w:jc w:val="center"/>
              <w:rPr>
                <w:sz w:val="16"/>
                <w:szCs w:val="16"/>
              </w:rPr>
            </w:pPr>
            <w:r>
              <w:rPr>
                <w:sz w:val="16"/>
                <w:szCs w:val="16"/>
              </w:rPr>
              <w:t>1.7</w:t>
            </w:r>
          </w:p>
        </w:tc>
        <w:tc>
          <w:tcPr>
            <w:tcW w:w="550" w:type="dxa"/>
            <w:shd w:val="clear" w:color="auto" w:fill="auto"/>
            <w:noWrap/>
            <w:vAlign w:val="center"/>
            <w:hideMark/>
          </w:tcPr>
          <w:p>
            <w:pPr>
              <w:jc w:val="center"/>
              <w:rPr>
                <w:sz w:val="16"/>
                <w:szCs w:val="16"/>
              </w:rPr>
            </w:pPr>
            <w:r>
              <w:rPr>
                <w:sz w:val="16"/>
                <w:szCs w:val="16"/>
              </w:rPr>
              <w:t>-21.6</w:t>
            </w:r>
          </w:p>
        </w:tc>
        <w:tc>
          <w:tcPr>
            <w:tcW w:w="550" w:type="dxa"/>
            <w:shd w:val="clear" w:color="auto" w:fill="auto"/>
            <w:noWrap/>
            <w:vAlign w:val="center"/>
            <w:hideMark/>
          </w:tcPr>
          <w:p>
            <w:pPr>
              <w:jc w:val="center"/>
              <w:rPr>
                <w:sz w:val="16"/>
                <w:szCs w:val="16"/>
              </w:rPr>
            </w:pPr>
            <w:r>
              <w:rPr>
                <w:sz w:val="16"/>
                <w:szCs w:val="16"/>
              </w:rPr>
              <w:t>25.1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37.7</w:t>
            </w:r>
          </w:p>
        </w:tc>
        <w:tc>
          <w:tcPr>
            <w:tcW w:w="549" w:type="dxa"/>
            <w:shd w:val="clear" w:color="auto" w:fill="auto"/>
            <w:noWrap/>
            <w:vAlign w:val="center"/>
            <w:hideMark/>
          </w:tcPr>
          <w:p>
            <w:pPr>
              <w:jc w:val="center"/>
              <w:rPr>
                <w:sz w:val="16"/>
                <w:szCs w:val="16"/>
              </w:rPr>
            </w:pPr>
            <w:r>
              <w:rPr>
                <w:sz w:val="16"/>
                <w:szCs w:val="16"/>
              </w:rPr>
              <w:t>12.1</w:t>
            </w:r>
          </w:p>
        </w:tc>
        <w:tc>
          <w:tcPr>
            <w:tcW w:w="550" w:type="dxa"/>
            <w:shd w:val="clear" w:color="auto" w:fill="auto"/>
            <w:noWrap/>
            <w:vAlign w:val="center"/>
            <w:hideMark/>
          </w:tcPr>
          <w:p>
            <w:pPr>
              <w:jc w:val="center"/>
              <w:rPr>
                <w:sz w:val="16"/>
                <w:szCs w:val="16"/>
              </w:rPr>
            </w:pPr>
            <w:r>
              <w:rPr>
                <w:sz w:val="16"/>
                <w:szCs w:val="16"/>
              </w:rPr>
              <w:t>-3.7</w:t>
            </w:r>
          </w:p>
        </w:tc>
        <w:tc>
          <w:tcPr>
            <w:tcW w:w="550" w:type="dxa"/>
            <w:shd w:val="clear" w:color="auto" w:fill="auto"/>
            <w:noWrap/>
            <w:vAlign w:val="center"/>
            <w:hideMark/>
          </w:tcPr>
          <w:p>
            <w:pPr>
              <w:jc w:val="center"/>
              <w:rPr>
                <w:sz w:val="16"/>
                <w:szCs w:val="16"/>
              </w:rPr>
            </w:pPr>
            <w:r>
              <w:rPr>
                <w:sz w:val="16"/>
                <w:szCs w:val="16"/>
              </w:rPr>
              <w:t>28.0</w:t>
            </w:r>
          </w:p>
        </w:tc>
        <w:tc>
          <w:tcPr>
            <w:tcW w:w="550" w:type="dxa"/>
            <w:shd w:val="clear" w:color="auto" w:fill="auto"/>
            <w:noWrap/>
            <w:vAlign w:val="center"/>
            <w:hideMark/>
          </w:tcPr>
          <w:p>
            <w:pPr>
              <w:jc w:val="center"/>
              <w:rPr>
                <w:sz w:val="16"/>
                <w:szCs w:val="16"/>
              </w:rPr>
            </w:pPr>
            <w:r>
              <w:rPr>
                <w:sz w:val="16"/>
                <w:szCs w:val="16"/>
              </w:rPr>
              <w:t>-3.7</w:t>
            </w:r>
          </w:p>
        </w:tc>
        <w:tc>
          <w:tcPr>
            <w:tcW w:w="550" w:type="dxa"/>
            <w:shd w:val="clear" w:color="auto" w:fill="auto"/>
            <w:noWrap/>
            <w:vAlign w:val="center"/>
            <w:hideMark/>
          </w:tcPr>
          <w:p>
            <w:pPr>
              <w:jc w:val="center"/>
              <w:rPr>
                <w:sz w:val="16"/>
                <w:szCs w:val="16"/>
              </w:rPr>
            </w:pPr>
            <w:r>
              <w:rPr>
                <w:sz w:val="16"/>
                <w:szCs w:val="16"/>
              </w:rPr>
              <w:t>-20.6</w:t>
            </w:r>
          </w:p>
        </w:tc>
        <w:tc>
          <w:tcPr>
            <w:tcW w:w="550" w:type="dxa"/>
            <w:shd w:val="clear" w:color="auto" w:fill="auto"/>
            <w:noWrap/>
            <w:vAlign w:val="center"/>
            <w:hideMark/>
          </w:tcPr>
          <w:p>
            <w:pPr>
              <w:jc w:val="center"/>
              <w:rPr>
                <w:sz w:val="16"/>
                <w:szCs w:val="16"/>
              </w:rPr>
            </w:pPr>
            <w:r>
              <w:rPr>
                <w:sz w:val="16"/>
                <w:szCs w:val="16"/>
              </w:rPr>
              <w:t>13.2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Dusseldorf</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-7.6</w:t>
            </w:r>
          </w:p>
        </w:tc>
        <w:tc>
          <w:tcPr>
            <w:tcW w:w="550" w:type="dxa"/>
            <w:shd w:val="clear" w:color="auto" w:fill="auto"/>
            <w:noWrap/>
            <w:vAlign w:val="center"/>
            <w:hideMark/>
          </w:tcPr>
          <w:p>
            <w:pPr>
              <w:jc w:val="center"/>
              <w:rPr>
                <w:sz w:val="16"/>
                <w:szCs w:val="16"/>
              </w:rPr>
            </w:pPr>
            <w:r>
              <w:rPr>
                <w:sz w:val="16"/>
                <w:szCs w:val="16"/>
              </w:rPr>
              <w:t>-19.0</w:t>
            </w:r>
          </w:p>
        </w:tc>
        <w:tc>
          <w:tcPr>
            <w:tcW w:w="549" w:type="dxa"/>
            <w:shd w:val="clear" w:color="auto" w:fill="auto"/>
            <w:noWrap/>
            <w:vAlign w:val="center"/>
            <w:hideMark/>
          </w:tcPr>
          <w:p>
            <w:pPr>
              <w:jc w:val="center"/>
              <w:rPr>
                <w:sz w:val="16"/>
                <w:szCs w:val="16"/>
              </w:rPr>
            </w:pPr>
            <w:r>
              <w:rPr>
                <w:sz w:val="16"/>
                <w:szCs w:val="16"/>
              </w:rPr>
              <w:t>3.9</w:t>
            </w:r>
          </w:p>
        </w:tc>
        <w:tc>
          <w:tcPr>
            <w:tcW w:w="550" w:type="dxa"/>
            <w:shd w:val="clear" w:color="auto" w:fill="auto"/>
            <w:noWrap/>
            <w:vAlign w:val="center"/>
            <w:hideMark/>
          </w:tcPr>
          <w:p>
            <w:pPr>
              <w:jc w:val="center"/>
              <w:rPr>
                <w:sz w:val="16"/>
                <w:szCs w:val="16"/>
              </w:rPr>
            </w:pPr>
            <w:r>
              <w:rPr>
                <w:sz w:val="16"/>
                <w:szCs w:val="16"/>
              </w:rPr>
              <w:t>73.9</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136.4</w:t>
            </w:r>
          </w:p>
        </w:tc>
        <w:tc>
          <w:tcPr>
            <w:tcW w:w="550" w:type="dxa"/>
            <w:shd w:val="clear" w:color="auto" w:fill="auto"/>
            <w:noWrap/>
            <w:vAlign w:val="center"/>
            <w:hideMark/>
          </w:tcPr>
          <w:p>
            <w:pPr>
              <w:jc w:val="center"/>
              <w:rPr>
                <w:sz w:val="16"/>
                <w:szCs w:val="16"/>
              </w:rPr>
            </w:pPr>
            <w:r>
              <w:rPr>
                <w:sz w:val="16"/>
                <w:szCs w:val="16"/>
              </w:rPr>
              <w:t>-7.1</w:t>
            </w:r>
          </w:p>
        </w:tc>
        <w:tc>
          <w:tcPr>
            <w:tcW w:w="549" w:type="dxa"/>
            <w:shd w:val="clear" w:color="auto" w:fill="auto"/>
            <w:noWrap/>
            <w:vAlign w:val="center"/>
            <w:hideMark/>
          </w:tcPr>
          <w:p>
            <w:pPr>
              <w:jc w:val="center"/>
              <w:rPr>
                <w:sz w:val="16"/>
                <w:szCs w:val="16"/>
              </w:rPr>
            </w:pPr>
            <w:r>
              <w:rPr>
                <w:sz w:val="16"/>
                <w:szCs w:val="16"/>
              </w:rPr>
              <w:t>-31.0</w:t>
            </w:r>
          </w:p>
        </w:tc>
        <w:tc>
          <w:tcPr>
            <w:tcW w:w="550" w:type="dxa"/>
            <w:shd w:val="clear" w:color="auto" w:fill="auto"/>
            <w:noWrap/>
            <w:vAlign w:val="center"/>
            <w:hideMark/>
          </w:tcPr>
          <w:p>
            <w:pPr>
              <w:jc w:val="center"/>
              <w:rPr>
                <w:sz w:val="16"/>
                <w:szCs w:val="16"/>
              </w:rPr>
            </w:pPr>
            <w:r>
              <w:rPr>
                <w:sz w:val="16"/>
                <w:szCs w:val="16"/>
              </w:rPr>
              <w:t>16.8</w:t>
            </w:r>
          </w:p>
        </w:tc>
        <w:tc>
          <w:tcPr>
            <w:tcW w:w="550" w:type="dxa"/>
            <w:shd w:val="clear" w:color="auto" w:fill="auto"/>
            <w:noWrap/>
            <w:vAlign w:val="center"/>
            <w:hideMark/>
          </w:tcPr>
          <w:p>
            <w:pPr>
              <w:jc w:val="center"/>
              <w:rPr>
                <w:sz w:val="16"/>
                <w:szCs w:val="16"/>
              </w:rPr>
            </w:pPr>
            <w:r>
              <w:rPr>
                <w:sz w:val="16"/>
                <w:szCs w:val="16"/>
              </w:rPr>
              <w:t>68.5</w:t>
            </w:r>
          </w:p>
        </w:tc>
        <w:tc>
          <w:tcPr>
            <w:tcW w:w="550" w:type="dxa"/>
            <w:shd w:val="clear" w:color="auto" w:fill="auto"/>
            <w:noWrap/>
            <w:vAlign w:val="center"/>
            <w:hideMark/>
          </w:tcPr>
          <w:p>
            <w:pPr>
              <w:jc w:val="center"/>
              <w:rPr>
                <w:sz w:val="16"/>
                <w:szCs w:val="16"/>
              </w:rPr>
            </w:pPr>
            <w:r>
              <w:rPr>
                <w:sz w:val="16"/>
                <w:szCs w:val="16"/>
              </w:rPr>
              <w:t>-59.9</w:t>
            </w:r>
          </w:p>
        </w:tc>
        <w:tc>
          <w:tcPr>
            <w:tcW w:w="550" w:type="dxa"/>
            <w:shd w:val="clear" w:color="auto" w:fill="auto"/>
            <w:noWrap/>
            <w:vAlign w:val="center"/>
            <w:hideMark/>
          </w:tcPr>
          <w:p>
            <w:pPr>
              <w:jc w:val="center"/>
              <w:rPr>
                <w:sz w:val="16"/>
                <w:szCs w:val="16"/>
              </w:rPr>
            </w:pPr>
            <w:r>
              <w:rPr>
                <w:sz w:val="16"/>
                <w:szCs w:val="16"/>
              </w:rPr>
              <w:t>196.9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38.1</w:t>
            </w:r>
          </w:p>
        </w:tc>
        <w:tc>
          <w:tcPr>
            <w:tcW w:w="549"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-19.6</w:t>
            </w:r>
          </w:p>
        </w:tc>
        <w:tc>
          <w:tcPr>
            <w:tcW w:w="550" w:type="dxa"/>
            <w:shd w:val="clear" w:color="auto" w:fill="auto"/>
            <w:noWrap/>
            <w:vAlign w:val="center"/>
            <w:hideMark/>
          </w:tcPr>
          <w:p>
            <w:pPr>
              <w:jc w:val="center"/>
              <w:rPr>
                <w:sz w:val="16"/>
                <w:szCs w:val="16"/>
              </w:rPr>
            </w:pPr>
            <w:r>
              <w:rPr>
                <w:sz w:val="16"/>
                <w:szCs w:val="16"/>
              </w:rPr>
              <w:t>10.4</w:t>
            </w:r>
          </w:p>
        </w:tc>
        <w:tc>
          <w:tcPr>
            <w:tcW w:w="550" w:type="dxa"/>
            <w:shd w:val="clear" w:color="auto" w:fill="auto"/>
            <w:noWrap/>
            <w:vAlign w:val="center"/>
            <w:hideMark/>
          </w:tcPr>
          <w:p>
            <w:pPr>
              <w:jc w:val="center"/>
              <w:rPr>
                <w:sz w:val="16"/>
                <w:szCs w:val="16"/>
              </w:rPr>
            </w:pPr>
            <w:r>
              <w:rPr>
                <w:sz w:val="16"/>
                <w:szCs w:val="16"/>
              </w:rPr>
              <w:t>77.3</w:t>
            </w:r>
          </w:p>
        </w:tc>
        <w:tc>
          <w:tcPr>
            <w:tcW w:w="550" w:type="dxa"/>
            <w:shd w:val="clear" w:color="auto" w:fill="auto"/>
            <w:noWrap/>
            <w:vAlign w:val="center"/>
            <w:hideMark/>
          </w:tcPr>
          <w:p>
            <w:pPr>
              <w:jc w:val="center"/>
              <w:rPr>
                <w:sz w:val="16"/>
                <w:szCs w:val="16"/>
              </w:rPr>
            </w:pPr>
            <w:r>
              <w:rPr>
                <w:sz w:val="16"/>
                <w:szCs w:val="16"/>
              </w:rPr>
              <w:t>29.8</w:t>
            </w:r>
          </w:p>
        </w:tc>
        <w:tc>
          <w:tcPr>
            <w:tcW w:w="550" w:type="dxa"/>
            <w:shd w:val="clear" w:color="auto" w:fill="auto"/>
            <w:noWrap/>
            <w:vAlign w:val="center"/>
            <w:hideMark/>
          </w:tcPr>
          <w:p>
            <w:pPr>
              <w:jc w:val="center"/>
              <w:rPr>
                <w:sz w:val="16"/>
                <w:szCs w:val="16"/>
              </w:rPr>
            </w:pPr>
            <w:r>
              <w:rPr>
                <w:sz w:val="16"/>
                <w:szCs w:val="16"/>
              </w:rPr>
              <w:t>124.8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-9.0</w:t>
            </w:r>
          </w:p>
        </w:tc>
        <w:tc>
          <w:tcPr>
            <w:tcW w:w="549"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66.4</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106.5</w:t>
            </w:r>
          </w:p>
        </w:tc>
        <w:tc>
          <w:tcPr>
            <w:tcW w:w="550" w:type="dxa"/>
            <w:shd w:val="clear" w:color="auto" w:fill="auto"/>
            <w:noWrap/>
            <w:vAlign w:val="center"/>
            <w:hideMark/>
          </w:tcPr>
          <w:p>
            <w:pPr>
              <w:jc w:val="center"/>
              <w:rPr>
                <w:sz w:val="16"/>
                <w:szCs w:val="16"/>
              </w:rPr>
            </w:pPr>
            <w:r>
              <w:rPr>
                <w:sz w:val="16"/>
                <w:szCs w:val="16"/>
              </w:rPr>
              <w:t>-1.3</w:t>
            </w:r>
          </w:p>
        </w:tc>
        <w:tc>
          <w:tcPr>
            <w:tcW w:w="549" w:type="dxa"/>
            <w:shd w:val="clear" w:color="auto" w:fill="auto"/>
            <w:noWrap/>
            <w:vAlign w:val="center"/>
            <w:hideMark/>
          </w:tcPr>
          <w:p>
            <w:pPr>
              <w:jc w:val="center"/>
              <w:rPr>
                <w:sz w:val="16"/>
                <w:szCs w:val="16"/>
              </w:rPr>
            </w:pPr>
            <w:r>
              <w:rPr>
                <w:sz w:val="16"/>
                <w:szCs w:val="16"/>
              </w:rPr>
              <w:t>-17.4</w:t>
            </w:r>
          </w:p>
        </w:tc>
        <w:tc>
          <w:tcPr>
            <w:tcW w:w="550"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61.3</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135.4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31.1</w:t>
            </w:r>
          </w:p>
        </w:tc>
        <w:tc>
          <w:tcPr>
            <w:tcW w:w="549"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21.0</w:t>
            </w:r>
          </w:p>
        </w:tc>
        <w:tc>
          <w:tcPr>
            <w:tcW w:w="550" w:type="dxa"/>
            <w:shd w:val="clear" w:color="auto" w:fill="auto"/>
            <w:noWrap/>
            <w:vAlign w:val="center"/>
            <w:hideMark/>
          </w:tcPr>
          <w:p>
            <w:pPr>
              <w:jc w:val="center"/>
              <w:rPr>
                <w:sz w:val="16"/>
                <w:szCs w:val="16"/>
              </w:rPr>
            </w:pPr>
            <w:r>
              <w:rPr>
                <w:sz w:val="16"/>
                <w:szCs w:val="16"/>
              </w:rPr>
              <w:t>59.5</w:t>
            </w:r>
          </w:p>
        </w:tc>
        <w:tc>
          <w:tcPr>
            <w:tcW w:w="550" w:type="dxa"/>
            <w:shd w:val="clear" w:color="auto" w:fill="auto"/>
            <w:noWrap/>
            <w:vAlign w:val="center"/>
            <w:hideMark/>
          </w:tcPr>
          <w:p>
            <w:pPr>
              <w:jc w:val="center"/>
              <w:rPr>
                <w:sz w:val="16"/>
                <w:szCs w:val="16"/>
              </w:rPr>
            </w:pPr>
            <w:r>
              <w:rPr>
                <w:sz w:val="16"/>
                <w:szCs w:val="16"/>
              </w:rPr>
              <w:t>31.9</w:t>
            </w:r>
          </w:p>
        </w:tc>
        <w:tc>
          <w:tcPr>
            <w:tcW w:w="550" w:type="dxa"/>
            <w:shd w:val="clear" w:color="auto" w:fill="auto"/>
            <w:noWrap/>
            <w:vAlign w:val="center"/>
            <w:hideMark/>
          </w:tcPr>
          <w:p>
            <w:pPr>
              <w:jc w:val="center"/>
              <w:rPr>
                <w:sz w:val="16"/>
                <w:szCs w:val="16"/>
              </w:rPr>
            </w:pPr>
            <w:r>
              <w:rPr>
                <w:sz w:val="16"/>
                <w:szCs w:val="16"/>
              </w:rPr>
              <w:t>87.2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22.1</w:t>
            </w:r>
          </w:p>
        </w:tc>
        <w:tc>
          <w:tcPr>
            <w:tcW w:w="550" w:type="dxa"/>
            <w:shd w:val="clear" w:color="auto" w:fill="auto"/>
            <w:noWrap/>
            <w:vAlign w:val="center"/>
            <w:hideMark/>
          </w:tcPr>
          <w:p>
            <w:pPr>
              <w:jc w:val="center"/>
              <w:rPr>
                <w:sz w:val="16"/>
                <w:szCs w:val="16"/>
              </w:rPr>
            </w:pPr>
            <w:r>
              <w:rPr>
                <w:sz w:val="16"/>
                <w:szCs w:val="16"/>
              </w:rPr>
              <w:t>8.4</w:t>
            </w:r>
          </w:p>
        </w:tc>
        <w:tc>
          <w:tcPr>
            <w:tcW w:w="549" w:type="dxa"/>
            <w:shd w:val="clear" w:color="auto" w:fill="auto"/>
            <w:noWrap/>
            <w:vAlign w:val="center"/>
            <w:hideMark/>
          </w:tcPr>
          <w:p>
            <w:pPr>
              <w:jc w:val="center"/>
              <w:rPr>
                <w:sz w:val="16"/>
                <w:szCs w:val="16"/>
              </w:rPr>
            </w:pPr>
            <w:r>
              <w:rPr>
                <w:sz w:val="16"/>
                <w:szCs w:val="16"/>
              </w:rPr>
              <w:t>35.7</w:t>
            </w:r>
          </w:p>
        </w:tc>
        <w:tc>
          <w:tcPr>
            <w:tcW w:w="550" w:type="dxa"/>
            <w:shd w:val="clear" w:color="auto" w:fill="auto"/>
            <w:noWrap/>
            <w:vAlign w:val="center"/>
            <w:hideMark/>
          </w:tcPr>
          <w:p>
            <w:pPr>
              <w:jc w:val="center"/>
              <w:rPr>
                <w:sz w:val="16"/>
                <w:szCs w:val="16"/>
              </w:rPr>
            </w:pPr>
            <w:r>
              <w:rPr>
                <w:sz w:val="16"/>
                <w:szCs w:val="16"/>
              </w:rPr>
              <w:t>50.2</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89.0</w:t>
            </w:r>
          </w:p>
        </w:tc>
        <w:tc>
          <w:tcPr>
            <w:tcW w:w="550" w:type="dxa"/>
            <w:shd w:val="clear" w:color="auto" w:fill="auto"/>
            <w:noWrap/>
            <w:vAlign w:val="center"/>
            <w:hideMark/>
          </w:tcPr>
          <w:p>
            <w:pPr>
              <w:jc w:val="center"/>
              <w:rPr>
                <w:sz w:val="16"/>
                <w:szCs w:val="16"/>
              </w:rPr>
            </w:pPr>
            <w:r>
              <w:rPr>
                <w:sz w:val="16"/>
                <w:szCs w:val="16"/>
              </w:rPr>
              <w:t>37.0</w:t>
            </w:r>
          </w:p>
        </w:tc>
        <w:tc>
          <w:tcPr>
            <w:tcW w:w="549" w:type="dxa"/>
            <w:shd w:val="clear" w:color="auto" w:fill="auto"/>
            <w:noWrap/>
            <w:vAlign w:val="center"/>
            <w:hideMark/>
          </w:tcPr>
          <w:p>
            <w:pPr>
              <w:jc w:val="center"/>
              <w:rPr>
                <w:sz w:val="16"/>
                <w:szCs w:val="16"/>
              </w:rPr>
            </w:pPr>
            <w:r>
              <w:rPr>
                <w:sz w:val="16"/>
                <w:szCs w:val="16"/>
              </w:rPr>
              <w:t>8.1</w:t>
            </w:r>
          </w:p>
        </w:tc>
        <w:tc>
          <w:tcPr>
            <w:tcW w:w="550" w:type="dxa"/>
            <w:shd w:val="clear" w:color="auto" w:fill="auto"/>
            <w:noWrap/>
            <w:vAlign w:val="center"/>
            <w:hideMark/>
          </w:tcPr>
          <w:p>
            <w:pPr>
              <w:jc w:val="center"/>
              <w:rPr>
                <w:sz w:val="16"/>
                <w:szCs w:val="16"/>
              </w:rPr>
            </w:pPr>
            <w:r>
              <w:rPr>
                <w:sz w:val="16"/>
                <w:szCs w:val="16"/>
              </w:rPr>
              <w:t>65.8</w:t>
            </w:r>
          </w:p>
        </w:tc>
        <w:tc>
          <w:tcPr>
            <w:tcW w:w="550" w:type="dxa"/>
            <w:shd w:val="clear" w:color="auto" w:fill="auto"/>
            <w:noWrap/>
            <w:vAlign w:val="center"/>
            <w:hideMark/>
          </w:tcPr>
          <w:p>
            <w:pPr>
              <w:jc w:val="center"/>
              <w:rPr>
                <w:sz w:val="16"/>
                <w:szCs w:val="16"/>
              </w:rPr>
            </w:pPr>
            <w:r>
              <w:rPr>
                <w:sz w:val="16"/>
                <w:szCs w:val="16"/>
              </w:rPr>
              <w:t>55.4</w:t>
            </w:r>
          </w:p>
        </w:tc>
        <w:tc>
          <w:tcPr>
            <w:tcW w:w="550"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115.5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58.3</w:t>
            </w:r>
          </w:p>
        </w:tc>
        <w:tc>
          <w:tcPr>
            <w:tcW w:w="549" w:type="dxa"/>
            <w:shd w:val="clear" w:color="auto" w:fill="auto"/>
            <w:noWrap/>
            <w:vAlign w:val="center"/>
            <w:hideMark/>
          </w:tcPr>
          <w:p>
            <w:pPr>
              <w:jc w:val="center"/>
              <w:rPr>
                <w:sz w:val="16"/>
                <w:szCs w:val="16"/>
              </w:rPr>
            </w:pPr>
            <w:r>
              <w:rPr>
                <w:sz w:val="16"/>
                <w:szCs w:val="16"/>
              </w:rPr>
              <w:t>32.4</w:t>
            </w:r>
          </w:p>
        </w:tc>
        <w:tc>
          <w:tcPr>
            <w:tcW w:w="550" w:type="dxa"/>
            <w:shd w:val="clear" w:color="auto" w:fill="auto"/>
            <w:noWrap/>
            <w:vAlign w:val="center"/>
            <w:hideMark/>
          </w:tcPr>
          <w:p>
            <w:pPr>
              <w:jc w:val="center"/>
              <w:rPr>
                <w:sz w:val="16"/>
                <w:szCs w:val="16"/>
              </w:rPr>
            </w:pPr>
            <w:r>
              <w:rPr>
                <w:sz w:val="16"/>
                <w:szCs w:val="16"/>
              </w:rPr>
              <w:t>16.2</w:t>
            </w:r>
          </w:p>
        </w:tc>
        <w:tc>
          <w:tcPr>
            <w:tcW w:w="550" w:type="dxa"/>
            <w:shd w:val="clear" w:color="auto" w:fill="auto"/>
            <w:noWrap/>
            <w:vAlign w:val="center"/>
            <w:hideMark/>
          </w:tcPr>
          <w:p>
            <w:pPr>
              <w:jc w:val="center"/>
              <w:rPr>
                <w:sz w:val="16"/>
                <w:szCs w:val="16"/>
              </w:rPr>
            </w:pPr>
            <w:r>
              <w:rPr>
                <w:sz w:val="16"/>
                <w:szCs w:val="16"/>
              </w:rPr>
              <w:t>48.6</w:t>
            </w:r>
          </w:p>
        </w:tc>
        <w:tc>
          <w:tcPr>
            <w:tcW w:w="550" w:type="dxa"/>
            <w:shd w:val="clear" w:color="auto" w:fill="auto"/>
            <w:noWrap/>
            <w:vAlign w:val="center"/>
            <w:hideMark/>
          </w:tcPr>
          <w:p>
            <w:pPr>
              <w:jc w:val="center"/>
              <w:rPr>
                <w:sz w:val="16"/>
                <w:szCs w:val="16"/>
              </w:rPr>
            </w:pPr>
            <w:r>
              <w:rPr>
                <w:sz w:val="16"/>
                <w:szCs w:val="16"/>
              </w:rPr>
              <w:t>38.1</w:t>
            </w:r>
          </w:p>
        </w:tc>
        <w:tc>
          <w:tcPr>
            <w:tcW w:w="550"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67.1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Essen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17.9</w:t>
            </w:r>
          </w:p>
        </w:tc>
        <w:tc>
          <w:tcPr>
            <w:tcW w:w="550" w:type="dxa"/>
            <w:shd w:val="clear" w:color="auto" w:fill="auto"/>
            <w:noWrap/>
            <w:vAlign w:val="center"/>
            <w:hideMark/>
          </w:tcPr>
          <w:p>
            <w:pPr>
              <w:jc w:val="center"/>
              <w:rPr>
                <w:sz w:val="16"/>
                <w:szCs w:val="16"/>
              </w:rPr>
            </w:pPr>
            <w:r>
              <w:rPr>
                <w:sz w:val="16"/>
                <w:szCs w:val="16"/>
              </w:rPr>
              <w:t>3.8</w:t>
            </w:r>
          </w:p>
        </w:tc>
        <w:tc>
          <w:tcPr>
            <w:tcW w:w="549" w:type="dxa"/>
            <w:shd w:val="clear" w:color="auto" w:fill="auto"/>
            <w:noWrap/>
            <w:vAlign w:val="center"/>
            <w:hideMark/>
          </w:tcPr>
          <w:p>
            <w:pPr>
              <w:jc w:val="center"/>
              <w:rPr>
                <w:sz w:val="16"/>
                <w:szCs w:val="16"/>
              </w:rPr>
            </w:pPr>
            <w:r>
              <w:rPr>
                <w:sz w:val="16"/>
                <w:szCs w:val="16"/>
              </w:rPr>
              <w:t>32.0</w:t>
            </w:r>
          </w:p>
        </w:tc>
        <w:tc>
          <w:tcPr>
            <w:tcW w:w="550" w:type="dxa"/>
            <w:shd w:val="clear" w:color="auto" w:fill="auto"/>
            <w:noWrap/>
            <w:vAlign w:val="center"/>
            <w:hideMark/>
          </w:tcPr>
          <w:p>
            <w:pPr>
              <w:jc w:val="center"/>
              <w:rPr>
                <w:sz w:val="16"/>
                <w:szCs w:val="16"/>
              </w:rPr>
            </w:pPr>
            <w:r>
              <w:rPr>
                <w:sz w:val="16"/>
                <w:szCs w:val="16"/>
              </w:rPr>
              <w:t>41.3</w:t>
            </w:r>
          </w:p>
        </w:tc>
        <w:tc>
          <w:tcPr>
            <w:tcW w:w="550" w:type="dxa"/>
            <w:shd w:val="clear" w:color="auto" w:fill="auto"/>
            <w:noWrap/>
            <w:vAlign w:val="center"/>
            <w:hideMark/>
          </w:tcPr>
          <w:p>
            <w:pPr>
              <w:jc w:val="center"/>
              <w:rPr>
                <w:sz w:val="16"/>
                <w:szCs w:val="16"/>
              </w:rPr>
            </w:pPr>
            <w:r>
              <w:rPr>
                <w:sz w:val="16"/>
                <w:szCs w:val="16"/>
              </w:rPr>
              <w:t>17.1</w:t>
            </w:r>
          </w:p>
        </w:tc>
        <w:tc>
          <w:tcPr>
            <w:tcW w:w="550" w:type="dxa"/>
            <w:shd w:val="clear" w:color="auto" w:fill="auto"/>
            <w:noWrap/>
            <w:vAlign w:val="center"/>
            <w:hideMark/>
          </w:tcPr>
          <w:p>
            <w:pPr>
              <w:jc w:val="center"/>
              <w:rPr>
                <w:sz w:val="16"/>
                <w:szCs w:val="16"/>
              </w:rPr>
            </w:pPr>
            <w:r>
              <w:rPr>
                <w:sz w:val="16"/>
                <w:szCs w:val="16"/>
              </w:rPr>
              <w:t>65.6</w:t>
            </w:r>
          </w:p>
        </w:tc>
        <w:tc>
          <w:tcPr>
            <w:tcW w:w="550" w:type="dxa"/>
            <w:shd w:val="clear" w:color="auto" w:fill="auto"/>
            <w:noWrap/>
            <w:vAlign w:val="center"/>
            <w:hideMark/>
          </w:tcPr>
          <w:p>
            <w:pPr>
              <w:jc w:val="center"/>
              <w:rPr>
                <w:sz w:val="16"/>
                <w:szCs w:val="16"/>
              </w:rPr>
            </w:pPr>
            <w:r>
              <w:rPr>
                <w:sz w:val="16"/>
                <w:szCs w:val="16"/>
              </w:rPr>
              <w:t>27.2</w:t>
            </w:r>
          </w:p>
        </w:tc>
        <w:tc>
          <w:tcPr>
            <w:tcW w:w="549"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51.9</w:t>
            </w:r>
          </w:p>
        </w:tc>
        <w:tc>
          <w:tcPr>
            <w:tcW w:w="550" w:type="dxa"/>
            <w:shd w:val="clear" w:color="auto" w:fill="auto"/>
            <w:noWrap/>
            <w:vAlign w:val="center"/>
            <w:hideMark/>
          </w:tcPr>
          <w:p>
            <w:pPr>
              <w:jc w:val="center"/>
              <w:rPr>
                <w:sz w:val="16"/>
                <w:szCs w:val="16"/>
              </w:rPr>
            </w:pPr>
            <w:r>
              <w:rPr>
                <w:sz w:val="16"/>
                <w:szCs w:val="16"/>
              </w:rPr>
              <w:t>49.6</w:t>
            </w:r>
          </w:p>
        </w:tc>
        <w:tc>
          <w:tcPr>
            <w:tcW w:w="550" w:type="dxa"/>
            <w:shd w:val="clear" w:color="auto" w:fill="auto"/>
            <w:noWrap/>
            <w:vAlign w:val="center"/>
            <w:hideMark/>
          </w:tcPr>
          <w:p>
            <w:pPr>
              <w:jc w:val="center"/>
              <w:rPr>
                <w:sz w:val="16"/>
                <w:szCs w:val="16"/>
              </w:rPr>
            </w:pPr>
            <w:r>
              <w:rPr>
                <w:sz w:val="16"/>
                <w:szCs w:val="16"/>
              </w:rPr>
              <w:t>19.3</w:t>
            </w:r>
          </w:p>
        </w:tc>
        <w:tc>
          <w:tcPr>
            <w:tcW w:w="550" w:type="dxa"/>
            <w:shd w:val="clear" w:color="auto" w:fill="auto"/>
            <w:noWrap/>
            <w:vAlign w:val="center"/>
            <w:hideMark/>
          </w:tcPr>
          <w:p>
            <w:pPr>
              <w:jc w:val="center"/>
              <w:rPr>
                <w:sz w:val="16"/>
                <w:szCs w:val="16"/>
              </w:rPr>
            </w:pPr>
            <w:r>
              <w:rPr>
                <w:sz w:val="16"/>
                <w:szCs w:val="16"/>
              </w:rPr>
              <w:t>79.8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33.9</w:t>
            </w:r>
          </w:p>
        </w:tc>
        <w:tc>
          <w:tcPr>
            <w:tcW w:w="550" w:type="dxa"/>
            <w:shd w:val="clear" w:color="auto" w:fill="auto"/>
            <w:noWrap/>
            <w:vAlign w:val="center"/>
            <w:hideMark/>
          </w:tcPr>
          <w:p>
            <w:pPr>
              <w:jc w:val="center"/>
              <w:rPr>
                <w:sz w:val="16"/>
                <w:szCs w:val="16"/>
              </w:rPr>
            </w:pPr>
            <w:r>
              <w:rPr>
                <w:sz w:val="16"/>
                <w:szCs w:val="16"/>
              </w:rPr>
              <w:t>16.4</w:t>
            </w:r>
          </w:p>
        </w:tc>
        <w:tc>
          <w:tcPr>
            <w:tcW w:w="550" w:type="dxa"/>
            <w:shd w:val="clear" w:color="auto" w:fill="auto"/>
            <w:noWrap/>
            <w:vAlign w:val="center"/>
            <w:hideMark/>
          </w:tcPr>
          <w:p>
            <w:pPr>
              <w:jc w:val="center"/>
              <w:rPr>
                <w:sz w:val="16"/>
                <w:szCs w:val="16"/>
              </w:rPr>
            </w:pPr>
            <w:r>
              <w:rPr>
                <w:sz w:val="16"/>
                <w:szCs w:val="16"/>
              </w:rPr>
              <w:t>51.3</w:t>
            </w:r>
          </w:p>
        </w:tc>
        <w:tc>
          <w:tcPr>
            <w:tcW w:w="550" w:type="dxa"/>
            <w:shd w:val="clear" w:color="auto" w:fill="auto"/>
            <w:noWrap/>
            <w:vAlign w:val="center"/>
            <w:hideMark/>
          </w:tcPr>
          <w:p>
            <w:pPr>
              <w:jc w:val="center"/>
              <w:rPr>
                <w:sz w:val="16"/>
                <w:szCs w:val="16"/>
              </w:rPr>
            </w:pPr>
            <w:r>
              <w:rPr>
                <w:sz w:val="16"/>
                <w:szCs w:val="16"/>
              </w:rPr>
              <w:t>57.9</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89.5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21.2</w:t>
            </w:r>
          </w:p>
        </w:tc>
        <w:tc>
          <w:tcPr>
            <w:tcW w:w="550" w:type="dxa"/>
            <w:shd w:val="clear" w:color="auto" w:fill="auto"/>
            <w:noWrap/>
            <w:vAlign w:val="center"/>
            <w:hideMark/>
          </w:tcPr>
          <w:p>
            <w:pPr>
              <w:jc w:val="center"/>
              <w:rPr>
                <w:sz w:val="16"/>
                <w:szCs w:val="16"/>
              </w:rPr>
            </w:pPr>
            <w:r>
              <w:rPr>
                <w:sz w:val="16"/>
                <w:szCs w:val="16"/>
              </w:rPr>
              <w:t>10.0</w:t>
            </w:r>
          </w:p>
        </w:tc>
        <w:tc>
          <w:tcPr>
            <w:tcW w:w="549" w:type="dxa"/>
            <w:shd w:val="clear" w:color="auto" w:fill="auto"/>
            <w:noWrap/>
            <w:vAlign w:val="center"/>
            <w:hideMark/>
          </w:tcPr>
          <w:p>
            <w:pPr>
              <w:jc w:val="center"/>
              <w:rPr>
                <w:sz w:val="16"/>
                <w:szCs w:val="16"/>
              </w:rPr>
            </w:pPr>
            <w:r>
              <w:rPr>
                <w:sz w:val="16"/>
                <w:szCs w:val="16"/>
              </w:rPr>
              <w:t>32.4</w:t>
            </w:r>
          </w:p>
        </w:tc>
        <w:tc>
          <w:tcPr>
            <w:tcW w:w="550" w:type="dxa"/>
            <w:shd w:val="clear" w:color="auto" w:fill="auto"/>
            <w:noWrap/>
            <w:vAlign w:val="center"/>
            <w:hideMark/>
          </w:tcPr>
          <w:p>
            <w:pPr>
              <w:jc w:val="center"/>
              <w:rPr>
                <w:sz w:val="16"/>
                <w:szCs w:val="16"/>
              </w:rPr>
            </w:pPr>
            <w:r>
              <w:rPr>
                <w:sz w:val="16"/>
                <w:szCs w:val="16"/>
              </w:rPr>
              <w:t>42.9</w:t>
            </w:r>
          </w:p>
        </w:tc>
        <w:tc>
          <w:tcPr>
            <w:tcW w:w="550" w:type="dxa"/>
            <w:shd w:val="clear" w:color="auto" w:fill="auto"/>
            <w:noWrap/>
            <w:vAlign w:val="center"/>
            <w:hideMark/>
          </w:tcPr>
          <w:p>
            <w:pPr>
              <w:jc w:val="center"/>
              <w:rPr>
                <w:sz w:val="16"/>
                <w:szCs w:val="16"/>
              </w:rPr>
            </w:pPr>
            <w:r>
              <w:rPr>
                <w:sz w:val="16"/>
                <w:szCs w:val="16"/>
              </w:rPr>
              <w:t>23.9</w:t>
            </w:r>
          </w:p>
        </w:tc>
        <w:tc>
          <w:tcPr>
            <w:tcW w:w="550" w:type="dxa"/>
            <w:shd w:val="clear" w:color="auto" w:fill="auto"/>
            <w:noWrap/>
            <w:vAlign w:val="center"/>
            <w:hideMark/>
          </w:tcPr>
          <w:p>
            <w:pPr>
              <w:jc w:val="center"/>
              <w:rPr>
                <w:sz w:val="16"/>
                <w:szCs w:val="16"/>
              </w:rPr>
            </w:pPr>
            <w:r>
              <w:rPr>
                <w:sz w:val="16"/>
                <w:szCs w:val="16"/>
              </w:rPr>
              <w:t>61.9</w:t>
            </w:r>
          </w:p>
        </w:tc>
        <w:tc>
          <w:tcPr>
            <w:tcW w:w="550" w:type="dxa"/>
            <w:shd w:val="clear" w:color="auto" w:fill="auto"/>
            <w:noWrap/>
            <w:vAlign w:val="center"/>
            <w:hideMark/>
          </w:tcPr>
          <w:p>
            <w:pPr>
              <w:jc w:val="center"/>
              <w:rPr>
                <w:sz w:val="16"/>
                <w:szCs w:val="16"/>
              </w:rPr>
            </w:pPr>
            <w:r>
              <w:rPr>
                <w:sz w:val="16"/>
                <w:szCs w:val="16"/>
              </w:rPr>
              <w:t>26.1</w:t>
            </w:r>
          </w:p>
        </w:tc>
        <w:tc>
          <w:tcPr>
            <w:tcW w:w="549"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43.1</w:t>
            </w:r>
          </w:p>
        </w:tc>
        <w:tc>
          <w:tcPr>
            <w:tcW w:w="550" w:type="dxa"/>
            <w:shd w:val="clear" w:color="auto" w:fill="auto"/>
            <w:noWrap/>
            <w:vAlign w:val="center"/>
            <w:hideMark/>
          </w:tcPr>
          <w:p>
            <w:pPr>
              <w:jc w:val="center"/>
              <w:rPr>
                <w:sz w:val="16"/>
                <w:szCs w:val="16"/>
              </w:rPr>
            </w:pPr>
            <w:r>
              <w:rPr>
                <w:sz w:val="16"/>
                <w:szCs w:val="16"/>
              </w:rPr>
              <w:t>47.6</w:t>
            </w:r>
          </w:p>
        </w:tc>
        <w:tc>
          <w:tcPr>
            <w:tcW w:w="550" w:type="dxa"/>
            <w:shd w:val="clear" w:color="auto" w:fill="auto"/>
            <w:noWrap/>
            <w:vAlign w:val="center"/>
            <w:hideMark/>
          </w:tcPr>
          <w:p>
            <w:pPr>
              <w:jc w:val="center"/>
              <w:rPr>
                <w:sz w:val="16"/>
                <w:szCs w:val="16"/>
              </w:rPr>
            </w:pPr>
            <w:r>
              <w:rPr>
                <w:sz w:val="16"/>
                <w:szCs w:val="16"/>
              </w:rPr>
              <w:t>25.8</w:t>
            </w:r>
          </w:p>
        </w:tc>
        <w:tc>
          <w:tcPr>
            <w:tcW w:w="550" w:type="dxa"/>
            <w:shd w:val="clear" w:color="auto" w:fill="auto"/>
            <w:noWrap/>
            <w:vAlign w:val="center"/>
            <w:hideMark/>
          </w:tcPr>
          <w:p>
            <w:pPr>
              <w:jc w:val="center"/>
              <w:rPr>
                <w:sz w:val="16"/>
                <w:szCs w:val="16"/>
              </w:rPr>
            </w:pPr>
            <w:r>
              <w:rPr>
                <w:sz w:val="16"/>
                <w:szCs w:val="16"/>
              </w:rPr>
              <w:t>69.4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28.2</w:t>
            </w:r>
          </w:p>
        </w:tc>
        <w:tc>
          <w:tcPr>
            <w:tcW w:w="550" w:type="dxa"/>
            <w:shd w:val="clear" w:color="auto" w:fill="auto"/>
            <w:noWrap/>
            <w:vAlign w:val="center"/>
            <w:hideMark/>
          </w:tcPr>
          <w:p>
            <w:pPr>
              <w:jc w:val="center"/>
              <w:rPr>
                <w:sz w:val="16"/>
                <w:szCs w:val="16"/>
              </w:rPr>
            </w:pPr>
            <w:r>
              <w:rPr>
                <w:sz w:val="16"/>
                <w:szCs w:val="16"/>
              </w:rPr>
              <w:t>17.6</w:t>
            </w:r>
          </w:p>
        </w:tc>
        <w:tc>
          <w:tcPr>
            <w:tcW w:w="550" w:type="dxa"/>
            <w:shd w:val="clear" w:color="auto" w:fill="auto"/>
            <w:noWrap/>
            <w:vAlign w:val="center"/>
            <w:hideMark/>
          </w:tcPr>
          <w:p>
            <w:pPr>
              <w:jc w:val="center"/>
              <w:rPr>
                <w:sz w:val="16"/>
                <w:szCs w:val="16"/>
              </w:rPr>
            </w:pPr>
            <w:r>
              <w:rPr>
                <w:sz w:val="16"/>
                <w:szCs w:val="16"/>
              </w:rPr>
              <w:t>38.9</w:t>
            </w:r>
          </w:p>
        </w:tc>
        <w:tc>
          <w:tcPr>
            <w:tcW w:w="550" w:type="dxa"/>
            <w:shd w:val="clear" w:color="auto" w:fill="auto"/>
            <w:noWrap/>
            <w:vAlign w:val="center"/>
            <w:hideMark/>
          </w:tcPr>
          <w:p>
            <w:pPr>
              <w:jc w:val="center"/>
              <w:rPr>
                <w:sz w:val="16"/>
                <w:szCs w:val="16"/>
              </w:rPr>
            </w:pPr>
            <w:r>
              <w:rPr>
                <w:sz w:val="16"/>
                <w:szCs w:val="16"/>
              </w:rPr>
              <w:t>51.8</w:t>
            </w:r>
          </w:p>
        </w:tc>
        <w:tc>
          <w:tcPr>
            <w:tcW w:w="550" w:type="dxa"/>
            <w:shd w:val="clear" w:color="auto" w:fill="auto"/>
            <w:noWrap/>
            <w:vAlign w:val="center"/>
            <w:hideMark/>
          </w:tcPr>
          <w:p>
            <w:pPr>
              <w:jc w:val="center"/>
              <w:rPr>
                <w:sz w:val="16"/>
                <w:szCs w:val="16"/>
              </w:rPr>
            </w:pPr>
            <w:r>
              <w:rPr>
                <w:sz w:val="16"/>
                <w:szCs w:val="16"/>
              </w:rPr>
              <w:t>31.7</w:t>
            </w:r>
          </w:p>
        </w:tc>
        <w:tc>
          <w:tcPr>
            <w:tcW w:w="550" w:type="dxa"/>
            <w:shd w:val="clear" w:color="auto" w:fill="auto"/>
            <w:noWrap/>
            <w:vAlign w:val="center"/>
            <w:hideMark/>
          </w:tcPr>
          <w:p>
            <w:pPr>
              <w:jc w:val="center"/>
              <w:rPr>
                <w:sz w:val="16"/>
                <w:szCs w:val="16"/>
              </w:rPr>
            </w:pPr>
            <w:r>
              <w:rPr>
                <w:sz w:val="16"/>
                <w:szCs w:val="16"/>
              </w:rPr>
              <w:t>71.8</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16.9</w:t>
            </w:r>
          </w:p>
        </w:tc>
        <w:tc>
          <w:tcPr>
            <w:tcW w:w="549" w:type="dxa"/>
            <w:shd w:val="clear" w:color="auto" w:fill="auto"/>
            <w:noWrap/>
            <w:vAlign w:val="center"/>
            <w:hideMark/>
          </w:tcPr>
          <w:p>
            <w:pPr>
              <w:jc w:val="center"/>
              <w:rPr>
                <w:sz w:val="16"/>
                <w:szCs w:val="16"/>
              </w:rPr>
            </w:pPr>
            <w:r>
              <w:rPr>
                <w:sz w:val="16"/>
                <w:szCs w:val="16"/>
              </w:rPr>
              <w:t>38.9</w:t>
            </w:r>
          </w:p>
        </w:tc>
        <w:tc>
          <w:tcPr>
            <w:tcW w:w="550" w:type="dxa"/>
            <w:shd w:val="clear" w:color="auto" w:fill="auto"/>
            <w:noWrap/>
            <w:vAlign w:val="center"/>
            <w:hideMark/>
          </w:tcPr>
          <w:p>
            <w:pPr>
              <w:jc w:val="center"/>
              <w:rPr>
                <w:sz w:val="16"/>
                <w:szCs w:val="16"/>
              </w:rPr>
            </w:pPr>
            <w:r>
              <w:rPr>
                <w:sz w:val="16"/>
                <w:szCs w:val="16"/>
              </w:rPr>
              <w:t>46.1</w:t>
            </w:r>
          </w:p>
        </w:tc>
        <w:tc>
          <w:tcPr>
            <w:tcW w:w="550" w:type="dxa"/>
            <w:shd w:val="clear" w:color="auto" w:fill="auto"/>
            <w:noWrap/>
            <w:vAlign w:val="center"/>
            <w:hideMark/>
          </w:tcPr>
          <w:p>
            <w:pPr>
              <w:jc w:val="center"/>
              <w:rPr>
                <w:sz w:val="16"/>
                <w:szCs w:val="16"/>
              </w:rPr>
            </w:pPr>
            <w:r>
              <w:rPr>
                <w:sz w:val="16"/>
                <w:szCs w:val="16"/>
              </w:rPr>
              <w:t>25.6</w:t>
            </w:r>
          </w:p>
        </w:tc>
        <w:tc>
          <w:tcPr>
            <w:tcW w:w="550" w:type="dxa"/>
            <w:shd w:val="clear" w:color="auto" w:fill="auto"/>
            <w:noWrap/>
            <w:vAlign w:val="center"/>
            <w:hideMark/>
          </w:tcPr>
          <w:p>
            <w:pPr>
              <w:jc w:val="center"/>
              <w:rPr>
                <w:sz w:val="16"/>
                <w:szCs w:val="16"/>
              </w:rPr>
            </w:pPr>
            <w:r>
              <w:rPr>
                <w:sz w:val="16"/>
                <w:szCs w:val="16"/>
              </w:rPr>
              <w:t>66.6</w:t>
            </w:r>
          </w:p>
        </w:tc>
        <w:tc>
          <w:tcPr>
            <w:tcW w:w="550" w:type="dxa"/>
            <w:shd w:val="clear" w:color="auto" w:fill="auto"/>
            <w:noWrap/>
            <w:vAlign w:val="center"/>
            <w:hideMark/>
          </w:tcPr>
          <w:p>
            <w:pPr>
              <w:jc w:val="center"/>
              <w:rPr>
                <w:sz w:val="16"/>
                <w:szCs w:val="16"/>
              </w:rPr>
            </w:pPr>
            <w:r>
              <w:rPr>
                <w:sz w:val="16"/>
                <w:szCs w:val="16"/>
              </w:rPr>
              <w:t>23.8</w:t>
            </w:r>
          </w:p>
        </w:tc>
        <w:tc>
          <w:tcPr>
            <w:tcW w:w="549" w:type="dxa"/>
            <w:shd w:val="clear" w:color="auto" w:fill="auto"/>
            <w:noWrap/>
            <w:vAlign w:val="center"/>
            <w:hideMark/>
          </w:tcPr>
          <w:p>
            <w:pPr>
              <w:jc w:val="center"/>
              <w:rPr>
                <w:sz w:val="16"/>
                <w:szCs w:val="16"/>
              </w:rPr>
            </w:pPr>
            <w:r>
              <w:rPr>
                <w:sz w:val="16"/>
                <w:szCs w:val="16"/>
              </w:rPr>
              <w:t>2.7</w:t>
            </w:r>
          </w:p>
        </w:tc>
        <w:tc>
          <w:tcPr>
            <w:tcW w:w="550" w:type="dxa"/>
            <w:shd w:val="clear" w:color="auto" w:fill="auto"/>
            <w:noWrap/>
            <w:vAlign w:val="center"/>
            <w:hideMark/>
          </w:tcPr>
          <w:p>
            <w:pPr>
              <w:jc w:val="center"/>
              <w:rPr>
                <w:sz w:val="16"/>
                <w:szCs w:val="16"/>
              </w:rPr>
            </w:pPr>
            <w:r>
              <w:rPr>
                <w:sz w:val="16"/>
                <w:szCs w:val="16"/>
              </w:rPr>
              <w:t>44.9</w:t>
            </w:r>
          </w:p>
        </w:tc>
        <w:tc>
          <w:tcPr>
            <w:tcW w:w="550" w:type="dxa"/>
            <w:shd w:val="clear" w:color="auto" w:fill="auto"/>
            <w:noWrap/>
            <w:vAlign w:val="center"/>
            <w:hideMark/>
          </w:tcPr>
          <w:p>
            <w:pPr>
              <w:jc w:val="center"/>
              <w:rPr>
                <w:sz w:val="16"/>
                <w:szCs w:val="16"/>
              </w:rPr>
            </w:pPr>
            <w:r>
              <w:rPr>
                <w:sz w:val="16"/>
                <w:szCs w:val="16"/>
              </w:rPr>
              <w:t>43.5</w:t>
            </w:r>
          </w:p>
        </w:tc>
        <w:tc>
          <w:tcPr>
            <w:tcW w:w="550" w:type="dxa"/>
            <w:shd w:val="clear" w:color="auto" w:fill="auto"/>
            <w:noWrap/>
            <w:vAlign w:val="center"/>
            <w:hideMark/>
          </w:tcPr>
          <w:p>
            <w:pPr>
              <w:jc w:val="center"/>
              <w:rPr>
                <w:sz w:val="16"/>
                <w:szCs w:val="16"/>
              </w:rPr>
            </w:pPr>
            <w:r>
              <w:rPr>
                <w:sz w:val="16"/>
                <w:szCs w:val="16"/>
              </w:rPr>
              <w:t>12.4</w:t>
            </w:r>
          </w:p>
        </w:tc>
        <w:tc>
          <w:tcPr>
            <w:tcW w:w="550" w:type="dxa"/>
            <w:shd w:val="clear" w:color="auto" w:fill="auto"/>
            <w:noWrap/>
            <w:vAlign w:val="center"/>
            <w:hideMark/>
          </w:tcPr>
          <w:p>
            <w:pPr>
              <w:jc w:val="center"/>
              <w:rPr>
                <w:sz w:val="16"/>
                <w:szCs w:val="16"/>
              </w:rPr>
            </w:pPr>
            <w:r>
              <w:rPr>
                <w:sz w:val="16"/>
                <w:szCs w:val="16"/>
              </w:rPr>
              <w:t>74.6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21.4</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33.5</w:t>
            </w:r>
          </w:p>
        </w:tc>
        <w:tc>
          <w:tcPr>
            <w:tcW w:w="550" w:type="dxa"/>
            <w:shd w:val="clear" w:color="auto" w:fill="auto"/>
            <w:noWrap/>
            <w:vAlign w:val="center"/>
            <w:hideMark/>
          </w:tcPr>
          <w:p>
            <w:pPr>
              <w:jc w:val="center"/>
              <w:rPr>
                <w:sz w:val="16"/>
                <w:szCs w:val="16"/>
              </w:rPr>
            </w:pPr>
            <w:r>
              <w:rPr>
                <w:sz w:val="16"/>
                <w:szCs w:val="16"/>
              </w:rPr>
              <w:t>44.2</w:t>
            </w:r>
          </w:p>
        </w:tc>
        <w:tc>
          <w:tcPr>
            <w:tcW w:w="550"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68.2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Frankfurt</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-23.9</w:t>
            </w:r>
          </w:p>
        </w:tc>
        <w:tc>
          <w:tcPr>
            <w:tcW w:w="549"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15.3</w:t>
            </w:r>
          </w:p>
        </w:tc>
        <w:tc>
          <w:tcPr>
            <w:tcW w:w="550"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31.8</w:t>
            </w:r>
          </w:p>
        </w:tc>
        <w:tc>
          <w:tcPr>
            <w:tcW w:w="550" w:type="dxa"/>
            <w:shd w:val="clear" w:color="auto" w:fill="auto"/>
            <w:noWrap/>
            <w:vAlign w:val="center"/>
            <w:hideMark/>
          </w:tcPr>
          <w:p>
            <w:pPr>
              <w:jc w:val="center"/>
              <w:rPr>
                <w:sz w:val="16"/>
                <w:szCs w:val="16"/>
              </w:rPr>
            </w:pPr>
            <w:r>
              <w:rPr>
                <w:sz w:val="16"/>
                <w:szCs w:val="16"/>
              </w:rPr>
              <w:t>-0.1</w:t>
            </w:r>
          </w:p>
        </w:tc>
        <w:tc>
          <w:tcPr>
            <w:tcW w:w="549" w:type="dxa"/>
            <w:shd w:val="clear" w:color="auto" w:fill="auto"/>
            <w:noWrap/>
            <w:vAlign w:val="center"/>
            <w:hideMark/>
          </w:tcPr>
          <w:p>
            <w:pPr>
              <w:jc w:val="center"/>
              <w:rPr>
                <w:sz w:val="16"/>
                <w:szCs w:val="16"/>
              </w:rPr>
            </w:pPr>
            <w:r>
              <w:rPr>
                <w:sz w:val="16"/>
                <w:szCs w:val="16"/>
              </w:rPr>
              <w:t>-23.8</w:t>
            </w:r>
          </w:p>
        </w:tc>
        <w:tc>
          <w:tcPr>
            <w:tcW w:w="550" w:type="dxa"/>
            <w:shd w:val="clear" w:color="auto" w:fill="auto"/>
            <w:noWrap/>
            <w:vAlign w:val="center"/>
            <w:hideMark/>
          </w:tcPr>
          <w:p>
            <w:pPr>
              <w:jc w:val="center"/>
              <w:rPr>
                <w:sz w:val="16"/>
                <w:szCs w:val="16"/>
              </w:rPr>
            </w:pPr>
            <w:r>
              <w:rPr>
                <w:sz w:val="16"/>
                <w:szCs w:val="16"/>
              </w:rPr>
              <w:t>23.5</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18.7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49" w:type="dxa"/>
            <w:shd w:val="clear" w:color="auto" w:fill="auto"/>
            <w:noWrap/>
            <w:vAlign w:val="center"/>
            <w:hideMark/>
          </w:tcPr>
          <w:p>
            <w:pPr>
              <w:jc w:val="center"/>
              <w:rPr>
                <w:sz w:val="16"/>
                <w:szCs w:val="16"/>
              </w:rPr>
            </w:pPr>
            <w:r>
              <w:rPr>
                <w:sz w:val="16"/>
                <w:szCs w:val="16"/>
              </w:rPr>
              <w:t>30.3</w:t>
            </w:r>
          </w:p>
        </w:tc>
        <w:tc>
          <w:tcPr>
            <w:tcW w:w="550" w:type="dxa"/>
            <w:shd w:val="clear" w:color="auto" w:fill="auto"/>
            <w:noWrap/>
            <w:vAlign w:val="center"/>
            <w:hideMark/>
          </w:tcPr>
          <w:p>
            <w:pPr>
              <w:jc w:val="center"/>
              <w:rPr>
                <w:sz w:val="16"/>
                <w:szCs w:val="16"/>
              </w:rPr>
            </w:pPr>
            <w:r>
              <w:rPr>
                <w:sz w:val="16"/>
                <w:szCs w:val="16"/>
              </w:rPr>
              <w:t>10.7</w:t>
            </w:r>
          </w:p>
        </w:tc>
        <w:tc>
          <w:tcPr>
            <w:tcW w:w="550" w:type="dxa"/>
            <w:shd w:val="clear" w:color="auto" w:fill="auto"/>
            <w:noWrap/>
            <w:vAlign w:val="center"/>
            <w:hideMark/>
          </w:tcPr>
          <w:p>
            <w:pPr>
              <w:jc w:val="center"/>
              <w:rPr>
                <w:sz w:val="16"/>
                <w:szCs w:val="16"/>
              </w:rPr>
            </w:pPr>
            <w:r>
              <w:rPr>
                <w:sz w:val="16"/>
                <w:szCs w:val="16"/>
              </w:rPr>
              <w:t>50.0</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-8.0</w:t>
            </w:r>
          </w:p>
        </w:tc>
        <w:tc>
          <w:tcPr>
            <w:tcW w:w="550" w:type="dxa"/>
            <w:shd w:val="clear" w:color="auto" w:fill="auto"/>
            <w:noWrap/>
            <w:vAlign w:val="center"/>
            <w:hideMark/>
          </w:tcPr>
          <w:p>
            <w:pPr>
              <w:jc w:val="center"/>
              <w:rPr>
                <w:sz w:val="16"/>
                <w:szCs w:val="16"/>
              </w:rPr>
            </w:pPr>
            <w:r>
              <w:rPr>
                <w:sz w:val="16"/>
                <w:szCs w:val="16"/>
              </w:rPr>
              <w:t>63.9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-15.4</w:t>
            </w:r>
          </w:p>
        </w:tc>
        <w:tc>
          <w:tcPr>
            <w:tcW w:w="549" w:type="dxa"/>
            <w:shd w:val="clear" w:color="auto" w:fill="auto"/>
            <w:noWrap/>
            <w:vAlign w:val="center"/>
            <w:hideMark/>
          </w:tcPr>
          <w:p>
            <w:pPr>
              <w:jc w:val="center"/>
              <w:rPr>
                <w:sz w:val="16"/>
                <w:szCs w:val="16"/>
              </w:rPr>
            </w:pPr>
            <w:r>
              <w:rPr>
                <w:sz w:val="16"/>
                <w:szCs w:val="16"/>
              </w:rPr>
              <w:t>8.8</w:t>
            </w:r>
          </w:p>
        </w:tc>
        <w:tc>
          <w:tcPr>
            <w:tcW w:w="550" w:type="dxa"/>
            <w:shd w:val="clear" w:color="auto" w:fill="auto"/>
            <w:noWrap/>
            <w:vAlign w:val="center"/>
            <w:hideMark/>
          </w:tcPr>
          <w:p>
            <w:pPr>
              <w:jc w:val="center"/>
              <w:rPr>
                <w:sz w:val="16"/>
                <w:szCs w:val="16"/>
              </w:rPr>
            </w:pPr>
            <w:r>
              <w:rPr>
                <w:sz w:val="16"/>
                <w:szCs w:val="16"/>
              </w:rPr>
              <w:t>21.9</w:t>
            </w:r>
          </w:p>
        </w:tc>
        <w:tc>
          <w:tcPr>
            <w:tcW w:w="550"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35.8</w:t>
            </w:r>
          </w:p>
        </w:tc>
        <w:tc>
          <w:tcPr>
            <w:tcW w:w="550" w:type="dxa"/>
            <w:shd w:val="clear" w:color="auto" w:fill="auto"/>
            <w:noWrap/>
            <w:vAlign w:val="center"/>
            <w:hideMark/>
          </w:tcPr>
          <w:p>
            <w:pPr>
              <w:jc w:val="center"/>
              <w:rPr>
                <w:sz w:val="16"/>
                <w:szCs w:val="16"/>
              </w:rPr>
            </w:pPr>
            <w:r>
              <w:rPr>
                <w:sz w:val="16"/>
                <w:szCs w:val="16"/>
              </w:rPr>
              <w:t>6.8</w:t>
            </w:r>
          </w:p>
        </w:tc>
        <w:tc>
          <w:tcPr>
            <w:tcW w:w="549"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24.7</w:t>
            </w:r>
          </w:p>
        </w:tc>
        <w:tc>
          <w:tcPr>
            <w:tcW w:w="550" w:type="dxa"/>
            <w:shd w:val="clear" w:color="auto" w:fill="auto"/>
            <w:noWrap/>
            <w:vAlign w:val="center"/>
            <w:hideMark/>
          </w:tcPr>
          <w:p>
            <w:pPr>
              <w:jc w:val="center"/>
              <w:rPr>
                <w:sz w:val="16"/>
                <w:szCs w:val="16"/>
              </w:rPr>
            </w:pPr>
            <w:r>
              <w:rPr>
                <w:sz w:val="16"/>
                <w:szCs w:val="16"/>
              </w:rPr>
              <w:t>10.0</w:t>
            </w:r>
          </w:p>
        </w:tc>
        <w:tc>
          <w:tcPr>
            <w:tcW w:w="550" w:type="dxa"/>
            <w:shd w:val="clear" w:color="auto" w:fill="auto"/>
            <w:noWrap/>
            <w:vAlign w:val="center"/>
            <w:hideMark/>
          </w:tcPr>
          <w:p>
            <w:pPr>
              <w:jc w:val="center"/>
              <w:rPr>
                <w:sz w:val="16"/>
                <w:szCs w:val="16"/>
              </w:rPr>
            </w:pPr>
            <w:r>
              <w:rPr>
                <w:sz w:val="16"/>
                <w:szCs w:val="16"/>
              </w:rPr>
              <w:t>-6.6</w:t>
            </w:r>
          </w:p>
        </w:tc>
        <w:tc>
          <w:tcPr>
            <w:tcW w:w="550" w:type="dxa"/>
            <w:shd w:val="clear" w:color="auto" w:fill="auto"/>
            <w:noWrap/>
            <w:vAlign w:val="center"/>
            <w:hideMark/>
          </w:tcPr>
          <w:p>
            <w:pPr>
              <w:jc w:val="center"/>
              <w:rPr>
                <w:sz w:val="16"/>
                <w:szCs w:val="16"/>
              </w:rPr>
            </w:pPr>
            <w:r>
              <w:rPr>
                <w:sz w:val="16"/>
                <w:szCs w:val="16"/>
              </w:rPr>
              <w:t>26.5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49" w:type="dxa"/>
            <w:shd w:val="clear" w:color="auto" w:fill="auto"/>
            <w:noWrap/>
            <w:vAlign w:val="center"/>
            <w:hideMark/>
          </w:tcPr>
          <w:p>
            <w:pPr>
              <w:jc w:val="center"/>
              <w:rPr>
                <w:sz w:val="16"/>
                <w:szCs w:val="16"/>
              </w:rPr>
            </w:pPr>
            <w:r>
              <w:rPr>
                <w:sz w:val="16"/>
                <w:szCs w:val="16"/>
              </w:rPr>
              <w:t>22.8</w:t>
            </w:r>
          </w:p>
        </w:tc>
        <w:tc>
          <w:tcPr>
            <w:tcW w:w="550" w:type="dxa"/>
            <w:shd w:val="clear" w:color="auto" w:fill="auto"/>
            <w:noWrap/>
            <w:vAlign w:val="center"/>
            <w:hideMark/>
          </w:tcPr>
          <w:p>
            <w:pPr>
              <w:jc w:val="center"/>
              <w:rPr>
                <w:sz w:val="16"/>
                <w:szCs w:val="16"/>
              </w:rPr>
            </w:pPr>
            <w:r>
              <w:rPr>
                <w:sz w:val="16"/>
                <w:szCs w:val="16"/>
              </w:rPr>
              <w:t>11.4</w:t>
            </w:r>
          </w:p>
        </w:tc>
        <w:tc>
          <w:tcPr>
            <w:tcW w:w="550" w:type="dxa"/>
            <w:shd w:val="clear" w:color="auto" w:fill="auto"/>
            <w:noWrap/>
            <w:vAlign w:val="center"/>
            <w:hideMark/>
          </w:tcPr>
          <w:p>
            <w:pPr>
              <w:jc w:val="center"/>
              <w:rPr>
                <w:sz w:val="16"/>
                <w:szCs w:val="16"/>
              </w:rPr>
            </w:pPr>
            <w:r>
              <w:rPr>
                <w:sz w:val="16"/>
                <w:szCs w:val="16"/>
              </w:rPr>
              <w:t>34.2</w:t>
            </w:r>
          </w:p>
        </w:tc>
        <w:tc>
          <w:tcPr>
            <w:tcW w:w="550" w:type="dxa"/>
            <w:shd w:val="clear" w:color="auto" w:fill="auto"/>
            <w:noWrap/>
            <w:vAlign w:val="center"/>
            <w:hideMark/>
          </w:tcPr>
          <w:p>
            <w:pPr>
              <w:jc w:val="center"/>
              <w:rPr>
                <w:sz w:val="16"/>
                <w:szCs w:val="16"/>
              </w:rPr>
            </w:pPr>
            <w:r>
              <w:rPr>
                <w:sz w:val="16"/>
                <w:szCs w:val="16"/>
              </w:rPr>
              <w:t>36.2</w:t>
            </w:r>
          </w:p>
        </w:tc>
        <w:tc>
          <w:tcPr>
            <w:tcW w:w="550" w:type="dxa"/>
            <w:shd w:val="clear" w:color="auto" w:fill="auto"/>
            <w:noWrap/>
            <w:vAlign w:val="center"/>
            <w:hideMark/>
          </w:tcPr>
          <w:p>
            <w:pPr>
              <w:jc w:val="center"/>
              <w:rPr>
                <w:sz w:val="16"/>
                <w:szCs w:val="16"/>
              </w:rPr>
            </w:pPr>
            <w:r>
              <w:rPr>
                <w:sz w:val="16"/>
                <w:szCs w:val="16"/>
              </w:rPr>
              <w:t>12.6</w:t>
            </w:r>
          </w:p>
        </w:tc>
        <w:tc>
          <w:tcPr>
            <w:tcW w:w="550" w:type="dxa"/>
            <w:shd w:val="clear" w:color="auto" w:fill="auto"/>
            <w:noWrap/>
            <w:vAlign w:val="center"/>
            <w:hideMark/>
          </w:tcPr>
          <w:p>
            <w:pPr>
              <w:jc w:val="center"/>
              <w:rPr>
                <w:sz w:val="16"/>
                <w:szCs w:val="16"/>
              </w:rPr>
            </w:pPr>
            <w:r>
              <w:rPr>
                <w:sz w:val="16"/>
                <w:szCs w:val="16"/>
              </w:rPr>
              <w:t>59.9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12.2</w:t>
            </w:r>
          </w:p>
        </w:tc>
        <w:tc>
          <w:tcPr>
            <w:tcW w:w="550" w:type="dxa"/>
            <w:shd w:val="clear" w:color="auto" w:fill="auto"/>
            <w:noWrap/>
            <w:vAlign w:val="center"/>
            <w:hideMark/>
          </w:tcPr>
          <w:p>
            <w:pPr>
              <w:jc w:val="center"/>
              <w:rPr>
                <w:sz w:val="16"/>
                <w:szCs w:val="16"/>
              </w:rPr>
            </w:pPr>
            <w:r>
              <w:rPr>
                <w:sz w:val="16"/>
                <w:szCs w:val="16"/>
              </w:rPr>
              <w:t>-0.1</w:t>
            </w:r>
          </w:p>
        </w:tc>
        <w:tc>
          <w:tcPr>
            <w:tcW w:w="549" w:type="dxa"/>
            <w:shd w:val="clear" w:color="auto" w:fill="auto"/>
            <w:noWrap/>
            <w:vAlign w:val="center"/>
            <w:hideMark/>
          </w:tcPr>
          <w:p>
            <w:pPr>
              <w:jc w:val="center"/>
              <w:rPr>
                <w:sz w:val="16"/>
                <w:szCs w:val="16"/>
              </w:rPr>
            </w:pPr>
            <w:r>
              <w:rPr>
                <w:sz w:val="16"/>
                <w:szCs w:val="16"/>
              </w:rPr>
              <w:t>24.6</w:t>
            </w:r>
          </w:p>
        </w:tc>
        <w:tc>
          <w:tcPr>
            <w:tcW w:w="550" w:type="dxa"/>
            <w:shd w:val="clear" w:color="auto" w:fill="auto"/>
            <w:noWrap/>
            <w:vAlign w:val="center"/>
            <w:hideMark/>
          </w:tcPr>
          <w:p>
            <w:pPr>
              <w:jc w:val="center"/>
              <w:rPr>
                <w:sz w:val="16"/>
                <w:szCs w:val="16"/>
              </w:rPr>
            </w:pPr>
            <w:r>
              <w:rPr>
                <w:sz w:val="16"/>
                <w:szCs w:val="16"/>
              </w:rPr>
              <w:t>43.3</w:t>
            </w:r>
          </w:p>
        </w:tc>
        <w:tc>
          <w:tcPr>
            <w:tcW w:w="550" w:type="dxa"/>
            <w:shd w:val="clear" w:color="auto" w:fill="auto"/>
            <w:noWrap/>
            <w:vAlign w:val="center"/>
            <w:hideMark/>
          </w:tcPr>
          <w:p>
            <w:pPr>
              <w:jc w:val="center"/>
              <w:rPr>
                <w:sz w:val="16"/>
                <w:szCs w:val="16"/>
              </w:rPr>
            </w:pPr>
            <w:r>
              <w:rPr>
                <w:sz w:val="16"/>
                <w:szCs w:val="16"/>
              </w:rPr>
              <w:t>20.1</w:t>
            </w:r>
          </w:p>
        </w:tc>
        <w:tc>
          <w:tcPr>
            <w:tcW w:w="550" w:type="dxa"/>
            <w:shd w:val="clear" w:color="auto" w:fill="auto"/>
            <w:noWrap/>
            <w:vAlign w:val="center"/>
            <w:hideMark/>
          </w:tcPr>
          <w:p>
            <w:pPr>
              <w:jc w:val="center"/>
              <w:rPr>
                <w:sz w:val="16"/>
                <w:szCs w:val="16"/>
              </w:rPr>
            </w:pPr>
            <w:r>
              <w:rPr>
                <w:sz w:val="16"/>
                <w:szCs w:val="16"/>
              </w:rPr>
              <w:t>66.6</w:t>
            </w:r>
          </w:p>
        </w:tc>
        <w:tc>
          <w:tcPr>
            <w:tcW w:w="550" w:type="dxa"/>
            <w:shd w:val="clear" w:color="auto" w:fill="auto"/>
            <w:noWrap/>
            <w:vAlign w:val="center"/>
            <w:hideMark/>
          </w:tcPr>
          <w:p>
            <w:pPr>
              <w:jc w:val="center"/>
              <w:rPr>
                <w:sz w:val="16"/>
                <w:szCs w:val="16"/>
              </w:rPr>
            </w:pPr>
            <w:r>
              <w:rPr>
                <w:sz w:val="16"/>
                <w:szCs w:val="16"/>
              </w:rPr>
              <w:t>20.6</w:t>
            </w:r>
          </w:p>
        </w:tc>
        <w:tc>
          <w:tcPr>
            <w:tcW w:w="549" w:type="dxa"/>
            <w:shd w:val="clear" w:color="auto" w:fill="auto"/>
            <w:noWrap/>
            <w:vAlign w:val="center"/>
            <w:hideMark/>
          </w:tcPr>
          <w:p>
            <w:pPr>
              <w:jc w:val="center"/>
              <w:rPr>
                <w:sz w:val="16"/>
                <w:szCs w:val="16"/>
              </w:rPr>
            </w:pPr>
            <w:r>
              <w:rPr>
                <w:sz w:val="16"/>
                <w:szCs w:val="16"/>
              </w:rPr>
              <w:t>4.8</w:t>
            </w:r>
          </w:p>
        </w:tc>
        <w:tc>
          <w:tcPr>
            <w:tcW w:w="550" w:type="dxa"/>
            <w:shd w:val="clear" w:color="auto" w:fill="auto"/>
            <w:noWrap/>
            <w:vAlign w:val="center"/>
            <w:hideMark/>
          </w:tcPr>
          <w:p>
            <w:pPr>
              <w:jc w:val="center"/>
              <w:rPr>
                <w:sz w:val="16"/>
                <w:szCs w:val="16"/>
              </w:rPr>
            </w:pPr>
            <w:r>
              <w:rPr>
                <w:sz w:val="16"/>
                <w:szCs w:val="16"/>
              </w:rPr>
              <w:t>36.5</w:t>
            </w:r>
          </w:p>
        </w:tc>
        <w:tc>
          <w:tcPr>
            <w:tcW w:w="550" w:type="dxa"/>
            <w:shd w:val="clear" w:color="auto" w:fill="auto"/>
            <w:noWrap/>
            <w:vAlign w:val="center"/>
            <w:hideMark/>
          </w:tcPr>
          <w:p>
            <w:pPr>
              <w:jc w:val="center"/>
              <w:rPr>
                <w:sz w:val="16"/>
                <w:szCs w:val="16"/>
              </w:rPr>
            </w:pPr>
            <w:r>
              <w:rPr>
                <w:sz w:val="16"/>
                <w:szCs w:val="16"/>
              </w:rPr>
              <w:t>32.9</w:t>
            </w:r>
          </w:p>
        </w:tc>
        <w:tc>
          <w:tcPr>
            <w:tcW w:w="550"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54.8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49" w:type="dxa"/>
            <w:shd w:val="clear" w:color="auto" w:fill="auto"/>
            <w:noWrap/>
            <w:vAlign w:val="center"/>
            <w:hideMark/>
          </w:tcPr>
          <w:p>
            <w:pPr>
              <w:jc w:val="center"/>
              <w:rPr>
                <w:sz w:val="16"/>
                <w:szCs w:val="16"/>
              </w:rPr>
            </w:pPr>
            <w:r>
              <w:rPr>
                <w:sz w:val="16"/>
                <w:szCs w:val="16"/>
              </w:rPr>
              <w:t>13.9</w:t>
            </w:r>
          </w:p>
        </w:tc>
        <w:tc>
          <w:tcPr>
            <w:tcW w:w="550"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26.8</w:t>
            </w:r>
          </w:p>
        </w:tc>
        <w:tc>
          <w:tcPr>
            <w:tcW w:w="550" w:type="dxa"/>
            <w:shd w:val="clear" w:color="auto" w:fill="auto"/>
            <w:noWrap/>
            <w:vAlign w:val="center"/>
            <w:hideMark/>
          </w:tcPr>
          <w:p>
            <w:pPr>
              <w:jc w:val="center"/>
              <w:rPr>
                <w:sz w:val="16"/>
                <w:szCs w:val="16"/>
              </w:rPr>
            </w:pPr>
            <w:r>
              <w:rPr>
                <w:sz w:val="16"/>
                <w:szCs w:val="16"/>
              </w:rPr>
              <w:t>35.1</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70.6</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Hamburg</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-11.5</w:t>
            </w:r>
          </w:p>
        </w:tc>
        <w:tc>
          <w:tcPr>
            <w:tcW w:w="549"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-12.1</w:t>
            </w:r>
          </w:p>
        </w:tc>
        <w:tc>
          <w:tcPr>
            <w:tcW w:w="550" w:type="dxa"/>
            <w:shd w:val="clear" w:color="auto" w:fill="auto"/>
            <w:noWrap/>
            <w:vAlign w:val="center"/>
            <w:hideMark/>
          </w:tcPr>
          <w:p>
            <w:pPr>
              <w:jc w:val="center"/>
              <w:rPr>
                <w:sz w:val="16"/>
                <w:szCs w:val="16"/>
              </w:rPr>
            </w:pPr>
            <w:r>
              <w:rPr>
                <w:sz w:val="16"/>
                <w:szCs w:val="16"/>
              </w:rPr>
              <w:t>-22.5</w:t>
            </w:r>
          </w:p>
        </w:tc>
        <w:tc>
          <w:tcPr>
            <w:tcW w:w="550" w:type="dxa"/>
            <w:shd w:val="clear" w:color="auto" w:fill="auto"/>
            <w:noWrap/>
            <w:vAlign w:val="center"/>
            <w:hideMark/>
          </w:tcPr>
          <w:p>
            <w:pPr>
              <w:jc w:val="center"/>
              <w:rPr>
                <w:sz w:val="16"/>
                <w:szCs w:val="16"/>
              </w:rPr>
            </w:pPr>
            <w:r>
              <w:rPr>
                <w:sz w:val="16"/>
                <w:szCs w:val="16"/>
              </w:rPr>
              <w:t>-1.8</w:t>
            </w:r>
          </w:p>
        </w:tc>
        <w:tc>
          <w:tcPr>
            <w:tcW w:w="550" w:type="dxa"/>
            <w:shd w:val="clear" w:color="auto" w:fill="auto"/>
            <w:noWrap/>
            <w:vAlign w:val="center"/>
            <w:hideMark/>
          </w:tcPr>
          <w:p>
            <w:pPr>
              <w:jc w:val="center"/>
              <w:rPr>
                <w:sz w:val="16"/>
                <w:szCs w:val="16"/>
              </w:rPr>
            </w:pPr>
            <w:r>
              <w:rPr>
                <w:sz w:val="16"/>
                <w:szCs w:val="16"/>
              </w:rPr>
              <w:t>-1.7</w:t>
            </w:r>
          </w:p>
        </w:tc>
        <w:tc>
          <w:tcPr>
            <w:tcW w:w="549"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hideMark/>
          </w:tcPr>
          <w:p>
            <w:pPr>
              <w:jc w:val="center"/>
              <w:rPr>
                <w:sz w:val="16"/>
                <w:szCs w:val="16"/>
              </w:rPr>
            </w:pPr>
            <w:r>
              <w:rPr>
                <w:sz w:val="16"/>
                <w:szCs w:val="16"/>
              </w:rPr>
              <w:t>-41.6</w:t>
            </w:r>
          </w:p>
        </w:tc>
        <w:tc>
          <w:tcPr>
            <w:tcW w:w="550" w:type="dxa"/>
            <w:shd w:val="clear" w:color="auto" w:fill="auto"/>
            <w:noWrap/>
            <w:vAlign w:val="center"/>
            <w:hideMark/>
          </w:tcPr>
          <w:p>
            <w:pPr>
              <w:jc w:val="center"/>
              <w:rPr>
                <w:sz w:val="16"/>
                <w:szCs w:val="16"/>
              </w:rPr>
            </w:pPr>
            <w:r>
              <w:rPr>
                <w:sz w:val="16"/>
                <w:szCs w:val="16"/>
              </w:rPr>
              <w:t>40.3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55.2</w:t>
            </w:r>
          </w:p>
        </w:tc>
        <w:tc>
          <w:tcPr>
            <w:tcW w:w="549"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-2.1</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3.9</w:t>
            </w:r>
          </w:p>
        </w:tc>
        <w:tc>
          <w:tcPr>
            <w:tcW w:w="550" w:type="dxa"/>
            <w:shd w:val="clear" w:color="auto" w:fill="auto"/>
            <w:noWrap/>
            <w:vAlign w:val="center"/>
            <w:hideMark/>
          </w:tcPr>
          <w:p>
            <w:pPr>
              <w:jc w:val="center"/>
              <w:rPr>
                <w:sz w:val="16"/>
                <w:szCs w:val="16"/>
              </w:rPr>
            </w:pPr>
            <w:r>
              <w:rPr>
                <w:sz w:val="16"/>
                <w:szCs w:val="16"/>
              </w:rPr>
              <w:t>-19.8</w:t>
            </w:r>
          </w:p>
        </w:tc>
        <w:tc>
          <w:tcPr>
            <w:tcW w:w="550" w:type="dxa"/>
            <w:shd w:val="clear" w:color="auto" w:fill="auto"/>
            <w:noWrap/>
            <w:vAlign w:val="center"/>
            <w:hideMark/>
          </w:tcPr>
          <w:p>
            <w:pPr>
              <w:jc w:val="center"/>
              <w:rPr>
                <w:sz w:val="16"/>
                <w:szCs w:val="16"/>
              </w:rPr>
            </w:pPr>
            <w:r>
              <w:rPr>
                <w:sz w:val="16"/>
                <w:szCs w:val="16"/>
              </w:rPr>
              <w:t>27.5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-5.8</w:t>
            </w:r>
          </w:p>
        </w:tc>
        <w:tc>
          <w:tcPr>
            <w:tcW w:w="549" w:type="dxa"/>
            <w:shd w:val="clear" w:color="auto" w:fill="auto"/>
            <w:noWrap/>
            <w:vAlign w:val="center"/>
            <w:hideMark/>
          </w:tcPr>
          <w:p>
            <w:pPr>
              <w:jc w:val="center"/>
              <w:rPr>
                <w:sz w:val="16"/>
                <w:szCs w:val="16"/>
              </w:rPr>
            </w:pPr>
            <w:r>
              <w:rPr>
                <w:sz w:val="16"/>
                <w:szCs w:val="16"/>
              </w:rPr>
              <w:t>0.5</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6.1</w:t>
            </w:r>
          </w:p>
        </w:tc>
        <w:tc>
          <w:tcPr>
            <w:tcW w:w="550" w:type="dxa"/>
            <w:shd w:val="clear" w:color="auto" w:fill="auto"/>
            <w:noWrap/>
            <w:vAlign w:val="center"/>
            <w:hideMark/>
          </w:tcPr>
          <w:p>
            <w:pPr>
              <w:jc w:val="center"/>
              <w:rPr>
                <w:sz w:val="16"/>
                <w:szCs w:val="16"/>
              </w:rPr>
            </w:pPr>
            <w:r>
              <w:rPr>
                <w:sz w:val="16"/>
                <w:szCs w:val="16"/>
              </w:rPr>
              <w:t>1.6</w:t>
            </w:r>
          </w:p>
        </w:tc>
        <w:tc>
          <w:tcPr>
            <w:tcW w:w="549"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5.5</w:t>
            </w:r>
          </w:p>
        </w:tc>
        <w:tc>
          <w:tcPr>
            <w:tcW w:w="550" w:type="dxa"/>
            <w:shd w:val="clear" w:color="auto" w:fill="auto"/>
            <w:noWrap/>
            <w:vAlign w:val="center"/>
            <w:hideMark/>
          </w:tcPr>
          <w:p>
            <w:pPr>
              <w:jc w:val="center"/>
              <w:rPr>
                <w:sz w:val="16"/>
                <w:szCs w:val="16"/>
              </w:rPr>
            </w:pPr>
            <w:r>
              <w:rPr>
                <w:sz w:val="16"/>
                <w:szCs w:val="16"/>
              </w:rPr>
              <w:t>7.1</w:t>
            </w:r>
          </w:p>
        </w:tc>
        <w:tc>
          <w:tcPr>
            <w:tcW w:w="550"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28.4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w:t>
            </w:r>
          </w:p>
        </w:tc>
        <w:tc>
          <w:tcPr>
            <w:tcW w:w="549" w:type="dxa"/>
            <w:shd w:val="clear" w:color="auto" w:fill="auto"/>
            <w:noWrap/>
            <w:vAlign w:val="center"/>
            <w:hideMark/>
          </w:tcPr>
          <w:p>
            <w:pPr>
              <w:jc w:val="center"/>
              <w:rPr>
                <w:sz w:val="16"/>
                <w:szCs w:val="16"/>
              </w:rPr>
            </w:pPr>
            <w:r>
              <w:rPr>
                <w:sz w:val="16"/>
                <w:szCs w:val="16"/>
              </w:rPr>
              <w:t>10.6</w:t>
            </w:r>
          </w:p>
        </w:tc>
        <w:tc>
          <w:tcPr>
            <w:tcW w:w="550"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15.5</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8.7</w:t>
            </w:r>
          </w:p>
        </w:tc>
        <w:tc>
          <w:tcPr>
            <w:tcW w:w="550" w:type="dxa"/>
            <w:shd w:val="clear" w:color="auto" w:fill="auto"/>
            <w:noWrap/>
            <w:vAlign w:val="center"/>
            <w:hideMark/>
          </w:tcPr>
          <w:p>
            <w:pPr>
              <w:jc w:val="center"/>
              <w:rPr>
                <w:sz w:val="16"/>
                <w:szCs w:val="16"/>
              </w:rPr>
            </w:pPr>
            <w:r>
              <w:rPr>
                <w:sz w:val="16"/>
                <w:szCs w:val="16"/>
              </w:rPr>
              <w:t>47.1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5.1</w:t>
            </w:r>
          </w:p>
        </w:tc>
        <w:tc>
          <w:tcPr>
            <w:tcW w:w="549"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hideMark/>
          </w:tcPr>
          <w:p>
            <w:pPr>
              <w:jc w:val="center"/>
              <w:rPr>
                <w:sz w:val="16"/>
                <w:szCs w:val="16"/>
              </w:rPr>
            </w:pPr>
            <w:r>
              <w:rPr>
                <w:sz w:val="16"/>
                <w:szCs w:val="16"/>
              </w:rPr>
              <w:t>16.3</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28.1</w:t>
            </w:r>
          </w:p>
        </w:tc>
        <w:tc>
          <w:tcPr>
            <w:tcW w:w="550" w:type="dxa"/>
            <w:shd w:val="clear" w:color="auto" w:fill="auto"/>
            <w:noWrap/>
            <w:vAlign w:val="center"/>
            <w:hideMark/>
          </w:tcPr>
          <w:p>
            <w:pPr>
              <w:jc w:val="center"/>
              <w:rPr>
                <w:sz w:val="16"/>
                <w:szCs w:val="16"/>
              </w:rPr>
            </w:pPr>
            <w:r>
              <w:rPr>
                <w:sz w:val="16"/>
                <w:szCs w:val="16"/>
              </w:rPr>
              <w:t>8.0</w:t>
            </w:r>
          </w:p>
        </w:tc>
        <w:tc>
          <w:tcPr>
            <w:tcW w:w="549"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12.7</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40.7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86.8</w:t>
            </w:r>
          </w:p>
        </w:tc>
        <w:tc>
          <w:tcPr>
            <w:tcW w:w="549" w:type="dxa"/>
            <w:shd w:val="clear" w:color="auto" w:fill="auto"/>
            <w:noWrap/>
            <w:vAlign w:val="center"/>
            <w:hideMark/>
          </w:tcPr>
          <w:p>
            <w:pPr>
              <w:jc w:val="center"/>
              <w:rPr>
                <w:sz w:val="16"/>
                <w:szCs w:val="16"/>
              </w:rPr>
            </w:pPr>
            <w:r>
              <w:rPr>
                <w:sz w:val="16"/>
                <w:szCs w:val="16"/>
              </w:rPr>
              <w:t>17.0</w:t>
            </w:r>
          </w:p>
        </w:tc>
        <w:tc>
          <w:tcPr>
            <w:tcW w:w="550" w:type="dxa"/>
            <w:shd w:val="clear" w:color="auto" w:fill="auto"/>
            <w:noWrap/>
            <w:vAlign w:val="center"/>
            <w:hideMark/>
          </w:tcPr>
          <w:p>
            <w:pPr>
              <w:jc w:val="center"/>
              <w:rPr>
                <w:sz w:val="16"/>
                <w:szCs w:val="16"/>
              </w:rPr>
            </w:pPr>
            <w:r>
              <w:rPr>
                <w:sz w:val="16"/>
                <w:szCs w:val="16"/>
              </w:rPr>
              <w:t>9.7</w:t>
            </w:r>
          </w:p>
        </w:tc>
        <w:tc>
          <w:tcPr>
            <w:tcW w:w="550" w:type="dxa"/>
            <w:shd w:val="clear" w:color="auto" w:fill="auto"/>
            <w:noWrap/>
            <w:vAlign w:val="center"/>
            <w:hideMark/>
          </w:tcPr>
          <w:p>
            <w:pPr>
              <w:jc w:val="center"/>
              <w:rPr>
                <w:sz w:val="16"/>
                <w:szCs w:val="16"/>
              </w:rPr>
            </w:pPr>
            <w:r>
              <w:rPr>
                <w:sz w:val="16"/>
                <w:szCs w:val="16"/>
              </w:rPr>
              <w:t>24.2</w:t>
            </w:r>
          </w:p>
        </w:tc>
        <w:tc>
          <w:tcPr>
            <w:tcW w:w="550" w:type="dxa"/>
            <w:shd w:val="clear" w:color="auto" w:fill="auto"/>
            <w:noWrap/>
            <w:vAlign w:val="center"/>
            <w:hideMark/>
          </w:tcPr>
          <w:p>
            <w:pPr>
              <w:jc w:val="center"/>
              <w:rPr>
                <w:sz w:val="16"/>
                <w:szCs w:val="16"/>
              </w:rPr>
            </w:pPr>
            <w:r>
              <w:rPr>
                <w:sz w:val="16"/>
                <w:szCs w:val="16"/>
              </w:rPr>
              <w:t>3.2</w:t>
            </w:r>
          </w:p>
        </w:tc>
        <w:tc>
          <w:tcPr>
            <w:tcW w:w="550" w:type="dxa"/>
            <w:shd w:val="clear" w:color="auto" w:fill="auto"/>
            <w:noWrap/>
            <w:vAlign w:val="center"/>
            <w:hideMark/>
          </w:tcPr>
          <w:p>
            <w:pPr>
              <w:jc w:val="center"/>
              <w:rPr>
                <w:sz w:val="16"/>
                <w:szCs w:val="16"/>
              </w:rPr>
            </w:pPr>
            <w:r>
              <w:rPr>
                <w:sz w:val="16"/>
                <w:szCs w:val="16"/>
              </w:rPr>
              <w:t>-22.5</w:t>
            </w:r>
          </w:p>
        </w:tc>
        <w:tc>
          <w:tcPr>
            <w:tcW w:w="550" w:type="dxa"/>
            <w:shd w:val="clear" w:color="auto" w:fill="auto"/>
            <w:noWrap/>
            <w:vAlign w:val="center"/>
            <w:hideMark/>
          </w:tcPr>
          <w:p>
            <w:pPr>
              <w:jc w:val="center"/>
              <w:rPr>
                <w:sz w:val="16"/>
                <w:szCs w:val="16"/>
              </w:rPr>
            </w:pPr>
            <w:r>
              <w:rPr>
                <w:sz w:val="16"/>
                <w:szCs w:val="16"/>
              </w:rPr>
              <w:t>28.9</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Hannover</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1.6</w:t>
            </w:r>
          </w:p>
        </w:tc>
        <w:tc>
          <w:tcPr>
            <w:tcW w:w="549" w:type="dxa"/>
            <w:shd w:val="clear" w:color="auto" w:fill="auto"/>
            <w:noWrap/>
            <w:vAlign w:val="center"/>
            <w:hideMark/>
          </w:tcPr>
          <w:p>
            <w:pPr>
              <w:jc w:val="center"/>
              <w:rPr>
                <w:sz w:val="16"/>
                <w:szCs w:val="16"/>
              </w:rPr>
            </w:pPr>
            <w:r>
              <w:rPr>
                <w:sz w:val="16"/>
                <w:szCs w:val="16"/>
              </w:rPr>
              <w:t>23.1</w:t>
            </w:r>
          </w:p>
        </w:tc>
        <w:tc>
          <w:tcPr>
            <w:tcW w:w="550" w:type="dxa"/>
            <w:shd w:val="clear" w:color="auto" w:fill="auto"/>
            <w:noWrap/>
            <w:vAlign w:val="center"/>
            <w:hideMark/>
          </w:tcPr>
          <w:p>
            <w:pPr>
              <w:jc w:val="center"/>
              <w:rPr>
                <w:sz w:val="16"/>
                <w:szCs w:val="16"/>
              </w:rPr>
            </w:pPr>
            <w:r>
              <w:rPr>
                <w:sz w:val="16"/>
                <w:szCs w:val="16"/>
              </w:rPr>
              <w:t>26.9</w:t>
            </w:r>
          </w:p>
        </w:tc>
        <w:tc>
          <w:tcPr>
            <w:tcW w:w="550" w:type="dxa"/>
            <w:shd w:val="clear" w:color="auto" w:fill="auto"/>
            <w:noWrap/>
            <w:vAlign w:val="center"/>
            <w:hideMark/>
          </w:tcPr>
          <w:p>
            <w:pPr>
              <w:jc w:val="center"/>
              <w:rPr>
                <w:sz w:val="16"/>
                <w:szCs w:val="16"/>
              </w:rPr>
            </w:pPr>
            <w:r>
              <w:rPr>
                <w:sz w:val="16"/>
                <w:szCs w:val="16"/>
              </w:rPr>
              <w:t>2.0</w:t>
            </w:r>
          </w:p>
        </w:tc>
        <w:tc>
          <w:tcPr>
            <w:tcW w:w="550" w:type="dxa"/>
            <w:shd w:val="clear" w:color="auto" w:fill="auto"/>
            <w:noWrap/>
            <w:vAlign w:val="center"/>
            <w:hideMark/>
          </w:tcPr>
          <w:p>
            <w:pPr>
              <w:jc w:val="center"/>
              <w:rPr>
                <w:sz w:val="16"/>
                <w:szCs w:val="16"/>
              </w:rPr>
            </w:pPr>
            <w:r>
              <w:rPr>
                <w:sz w:val="16"/>
                <w:szCs w:val="16"/>
              </w:rPr>
              <w:t>51.8</w:t>
            </w:r>
          </w:p>
        </w:tc>
        <w:tc>
          <w:tcPr>
            <w:tcW w:w="550" w:type="dxa"/>
            <w:shd w:val="clear" w:color="auto" w:fill="auto"/>
            <w:noWrap/>
            <w:vAlign w:val="center"/>
            <w:hideMark/>
          </w:tcPr>
          <w:p>
            <w:pPr>
              <w:jc w:val="center"/>
              <w:rPr>
                <w:sz w:val="16"/>
                <w:szCs w:val="16"/>
              </w:rPr>
            </w:pPr>
            <w:r>
              <w:rPr>
                <w:sz w:val="16"/>
                <w:szCs w:val="16"/>
              </w:rPr>
              <w:t>-1.7</w:t>
            </w:r>
          </w:p>
        </w:tc>
        <w:tc>
          <w:tcPr>
            <w:tcW w:w="549"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12.5</w:t>
            </w:r>
          </w:p>
        </w:tc>
        <w:tc>
          <w:tcPr>
            <w:tcW w:w="550" w:type="dxa"/>
            <w:shd w:val="clear" w:color="auto" w:fill="auto"/>
            <w:noWrap/>
            <w:vAlign w:val="center"/>
            <w:hideMark/>
          </w:tcPr>
          <w:p>
            <w:pPr>
              <w:jc w:val="center"/>
              <w:rPr>
                <w:sz w:val="16"/>
                <w:szCs w:val="16"/>
              </w:rPr>
            </w:pPr>
            <w:r>
              <w:rPr>
                <w:sz w:val="16"/>
                <w:szCs w:val="16"/>
              </w:rPr>
              <w:t>5.4</w:t>
            </w:r>
          </w:p>
        </w:tc>
        <w:tc>
          <w:tcPr>
            <w:tcW w:w="550"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17.8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93.7</w:t>
            </w:r>
          </w:p>
        </w:tc>
        <w:tc>
          <w:tcPr>
            <w:tcW w:w="549" w:type="dxa"/>
            <w:shd w:val="clear" w:color="auto" w:fill="auto"/>
            <w:noWrap/>
            <w:vAlign w:val="center"/>
            <w:hideMark/>
          </w:tcPr>
          <w:p>
            <w:pPr>
              <w:jc w:val="center"/>
              <w:rPr>
                <w:sz w:val="16"/>
                <w:szCs w:val="16"/>
              </w:rPr>
            </w:pPr>
            <w:r>
              <w:rPr>
                <w:sz w:val="16"/>
                <w:szCs w:val="16"/>
              </w:rPr>
              <w:t>19.9</w:t>
            </w:r>
          </w:p>
        </w:tc>
        <w:tc>
          <w:tcPr>
            <w:tcW w:w="550" w:type="dxa"/>
            <w:shd w:val="clear" w:color="auto" w:fill="auto"/>
            <w:noWrap/>
            <w:vAlign w:val="center"/>
            <w:hideMark/>
          </w:tcPr>
          <w:p>
            <w:pPr>
              <w:jc w:val="center"/>
              <w:rPr>
                <w:sz w:val="16"/>
                <w:szCs w:val="16"/>
              </w:rPr>
            </w:pPr>
            <w:r>
              <w:rPr>
                <w:sz w:val="16"/>
                <w:szCs w:val="16"/>
              </w:rPr>
              <w:t>8.6</w:t>
            </w:r>
          </w:p>
        </w:tc>
        <w:tc>
          <w:tcPr>
            <w:tcW w:w="550" w:type="dxa"/>
            <w:shd w:val="clear" w:color="auto" w:fill="auto"/>
            <w:noWrap/>
            <w:vAlign w:val="center"/>
            <w:hideMark/>
          </w:tcPr>
          <w:p>
            <w:pPr>
              <w:jc w:val="center"/>
              <w:rPr>
                <w:sz w:val="16"/>
                <w:szCs w:val="16"/>
              </w:rPr>
            </w:pPr>
            <w:r>
              <w:rPr>
                <w:sz w:val="16"/>
                <w:szCs w:val="16"/>
              </w:rPr>
              <w:t>31.3</w:t>
            </w:r>
          </w:p>
        </w:tc>
        <w:tc>
          <w:tcPr>
            <w:tcW w:w="550" w:type="dxa"/>
            <w:shd w:val="clear" w:color="auto" w:fill="auto"/>
            <w:noWrap/>
            <w:vAlign w:val="center"/>
            <w:hideMark/>
          </w:tcPr>
          <w:p>
            <w:pPr>
              <w:jc w:val="center"/>
              <w:rPr>
                <w:sz w:val="16"/>
                <w:szCs w:val="16"/>
              </w:rPr>
            </w:pPr>
            <w:r>
              <w:rPr>
                <w:sz w:val="16"/>
                <w:szCs w:val="16"/>
              </w:rPr>
              <w:t>26.5</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56.7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14.5</w:t>
            </w:r>
          </w:p>
        </w:tc>
        <w:tc>
          <w:tcPr>
            <w:tcW w:w="550" w:type="dxa"/>
            <w:shd w:val="clear" w:color="auto" w:fill="auto"/>
            <w:noWrap/>
            <w:vAlign w:val="center"/>
            <w:hideMark/>
          </w:tcPr>
          <w:p>
            <w:pPr>
              <w:jc w:val="center"/>
              <w:rPr>
                <w:sz w:val="16"/>
                <w:szCs w:val="16"/>
              </w:rPr>
            </w:pPr>
            <w:r>
              <w:rPr>
                <w:sz w:val="16"/>
                <w:szCs w:val="16"/>
              </w:rPr>
              <w:t>6.0</w:t>
            </w:r>
          </w:p>
        </w:tc>
        <w:tc>
          <w:tcPr>
            <w:tcW w:w="549" w:type="dxa"/>
            <w:shd w:val="clear" w:color="auto" w:fill="auto"/>
            <w:noWrap/>
            <w:vAlign w:val="center"/>
            <w:hideMark/>
          </w:tcPr>
          <w:p>
            <w:pPr>
              <w:jc w:val="center"/>
              <w:rPr>
                <w:sz w:val="16"/>
                <w:szCs w:val="16"/>
              </w:rPr>
            </w:pPr>
            <w:r>
              <w:rPr>
                <w:sz w:val="16"/>
                <w:szCs w:val="16"/>
              </w:rPr>
              <w:t>23.1</w:t>
            </w:r>
          </w:p>
        </w:tc>
        <w:tc>
          <w:tcPr>
            <w:tcW w:w="550" w:type="dxa"/>
            <w:shd w:val="clear" w:color="auto" w:fill="auto"/>
            <w:noWrap/>
            <w:vAlign w:val="center"/>
            <w:hideMark/>
          </w:tcPr>
          <w:p>
            <w:pPr>
              <w:jc w:val="center"/>
              <w:rPr>
                <w:sz w:val="16"/>
                <w:szCs w:val="16"/>
              </w:rPr>
            </w:pPr>
            <w:r>
              <w:rPr>
                <w:sz w:val="16"/>
                <w:szCs w:val="16"/>
              </w:rPr>
              <w:t>32.2</w:t>
            </w:r>
          </w:p>
        </w:tc>
        <w:tc>
          <w:tcPr>
            <w:tcW w:w="550" w:type="dxa"/>
            <w:shd w:val="clear" w:color="auto" w:fill="auto"/>
            <w:noWrap/>
            <w:vAlign w:val="center"/>
            <w:hideMark/>
          </w:tcPr>
          <w:p>
            <w:pPr>
              <w:jc w:val="center"/>
              <w:rPr>
                <w:sz w:val="16"/>
                <w:szCs w:val="16"/>
              </w:rPr>
            </w:pPr>
            <w:r>
              <w:rPr>
                <w:sz w:val="16"/>
                <w:szCs w:val="16"/>
              </w:rPr>
              <w:t>11.9</w:t>
            </w:r>
          </w:p>
        </w:tc>
        <w:tc>
          <w:tcPr>
            <w:tcW w:w="550" w:type="dxa"/>
            <w:shd w:val="clear" w:color="auto" w:fill="auto"/>
            <w:noWrap/>
            <w:vAlign w:val="center"/>
            <w:hideMark/>
          </w:tcPr>
          <w:p>
            <w:pPr>
              <w:jc w:val="center"/>
              <w:rPr>
                <w:sz w:val="16"/>
                <w:szCs w:val="16"/>
              </w:rPr>
            </w:pPr>
            <w:r>
              <w:rPr>
                <w:sz w:val="16"/>
                <w:szCs w:val="16"/>
              </w:rPr>
              <w:t>52.5</w:t>
            </w:r>
          </w:p>
        </w:tc>
        <w:tc>
          <w:tcPr>
            <w:tcW w:w="550" w:type="dxa"/>
            <w:shd w:val="clear" w:color="auto" w:fill="auto"/>
            <w:noWrap/>
            <w:vAlign w:val="center"/>
            <w:hideMark/>
          </w:tcPr>
          <w:p>
            <w:pPr>
              <w:jc w:val="center"/>
              <w:rPr>
                <w:sz w:val="16"/>
                <w:szCs w:val="16"/>
              </w:rPr>
            </w:pPr>
            <w:r>
              <w:rPr>
                <w:sz w:val="16"/>
                <w:szCs w:val="16"/>
              </w:rPr>
              <w:t>4.4</w:t>
            </w:r>
          </w:p>
        </w:tc>
        <w:tc>
          <w:tcPr>
            <w:tcW w:w="549"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12.6</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18.0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64.5</w:t>
            </w:r>
          </w:p>
        </w:tc>
        <w:tc>
          <w:tcPr>
            <w:tcW w:w="549" w:type="dxa"/>
            <w:shd w:val="clear" w:color="auto" w:fill="auto"/>
            <w:noWrap/>
            <w:vAlign w:val="center"/>
            <w:hideMark/>
          </w:tcPr>
          <w:p>
            <w:pPr>
              <w:jc w:val="center"/>
              <w:rPr>
                <w:sz w:val="16"/>
                <w:szCs w:val="16"/>
              </w:rPr>
            </w:pPr>
            <w:r>
              <w:rPr>
                <w:sz w:val="16"/>
                <w:szCs w:val="16"/>
              </w:rPr>
              <w:t>19.9</w:t>
            </w:r>
          </w:p>
        </w:tc>
        <w:tc>
          <w:tcPr>
            <w:tcW w:w="550" w:type="dxa"/>
            <w:shd w:val="clear" w:color="auto" w:fill="auto"/>
            <w:noWrap/>
            <w:vAlign w:val="center"/>
            <w:hideMark/>
          </w:tcPr>
          <w:p>
            <w:pPr>
              <w:jc w:val="center"/>
              <w:rPr>
                <w:sz w:val="16"/>
                <w:szCs w:val="16"/>
              </w:rPr>
            </w:pPr>
            <w:r>
              <w:rPr>
                <w:sz w:val="16"/>
                <w:szCs w:val="16"/>
              </w:rPr>
              <w:t>12.5</w:t>
            </w:r>
          </w:p>
        </w:tc>
        <w:tc>
          <w:tcPr>
            <w:tcW w:w="550" w:type="dxa"/>
            <w:shd w:val="clear" w:color="auto" w:fill="auto"/>
            <w:noWrap/>
            <w:vAlign w:val="center"/>
            <w:hideMark/>
          </w:tcPr>
          <w:p>
            <w:pPr>
              <w:jc w:val="center"/>
              <w:rPr>
                <w:sz w:val="16"/>
                <w:szCs w:val="16"/>
              </w:rPr>
            </w:pPr>
            <w:r>
              <w:rPr>
                <w:sz w:val="16"/>
                <w:szCs w:val="16"/>
              </w:rPr>
              <w:t>27.3</w:t>
            </w:r>
          </w:p>
        </w:tc>
        <w:tc>
          <w:tcPr>
            <w:tcW w:w="550" w:type="dxa"/>
            <w:shd w:val="clear" w:color="auto" w:fill="auto"/>
            <w:noWrap/>
            <w:vAlign w:val="center"/>
            <w:hideMark/>
          </w:tcPr>
          <w:p>
            <w:pPr>
              <w:jc w:val="center"/>
              <w:rPr>
                <w:sz w:val="16"/>
                <w:szCs w:val="16"/>
              </w:rPr>
            </w:pPr>
            <w:r>
              <w:rPr>
                <w:sz w:val="16"/>
                <w:szCs w:val="16"/>
              </w:rPr>
              <w:t>41.3</w:t>
            </w:r>
          </w:p>
        </w:tc>
        <w:tc>
          <w:tcPr>
            <w:tcW w:w="550" w:type="dxa"/>
            <w:shd w:val="clear" w:color="auto" w:fill="auto"/>
            <w:noWrap/>
            <w:vAlign w:val="center"/>
            <w:hideMark/>
          </w:tcPr>
          <w:p>
            <w:pPr>
              <w:jc w:val="center"/>
              <w:rPr>
                <w:sz w:val="16"/>
                <w:szCs w:val="16"/>
              </w:rPr>
            </w:pPr>
            <w:r>
              <w:rPr>
                <w:sz w:val="16"/>
                <w:szCs w:val="16"/>
              </w:rPr>
              <w:t>20.4</w:t>
            </w:r>
          </w:p>
        </w:tc>
        <w:tc>
          <w:tcPr>
            <w:tcW w:w="550" w:type="dxa"/>
            <w:shd w:val="clear" w:color="auto" w:fill="auto"/>
            <w:noWrap/>
            <w:vAlign w:val="center"/>
            <w:hideMark/>
          </w:tcPr>
          <w:p>
            <w:pPr>
              <w:jc w:val="center"/>
              <w:rPr>
                <w:sz w:val="16"/>
                <w:szCs w:val="16"/>
              </w:rPr>
            </w:pPr>
            <w:r>
              <w:rPr>
                <w:sz w:val="16"/>
                <w:szCs w:val="16"/>
              </w:rPr>
              <w:t>62.1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20.7</w:t>
            </w:r>
          </w:p>
        </w:tc>
        <w:tc>
          <w:tcPr>
            <w:tcW w:w="550" w:type="dxa"/>
            <w:shd w:val="clear" w:color="auto" w:fill="auto"/>
            <w:noWrap/>
            <w:vAlign w:val="center"/>
            <w:hideMark/>
          </w:tcPr>
          <w:p>
            <w:pPr>
              <w:jc w:val="center"/>
              <w:rPr>
                <w:sz w:val="16"/>
                <w:szCs w:val="16"/>
              </w:rPr>
            </w:pPr>
            <w:r>
              <w:rPr>
                <w:sz w:val="16"/>
                <w:szCs w:val="16"/>
              </w:rPr>
              <w:t>12.0</w:t>
            </w:r>
          </w:p>
        </w:tc>
        <w:tc>
          <w:tcPr>
            <w:tcW w:w="549" w:type="dxa"/>
            <w:shd w:val="clear" w:color="auto" w:fill="auto"/>
            <w:noWrap/>
            <w:vAlign w:val="center"/>
            <w:hideMark/>
          </w:tcPr>
          <w:p>
            <w:pPr>
              <w:jc w:val="center"/>
              <w:rPr>
                <w:sz w:val="16"/>
                <w:szCs w:val="16"/>
              </w:rPr>
            </w:pPr>
            <w:r>
              <w:rPr>
                <w:sz w:val="16"/>
                <w:szCs w:val="16"/>
              </w:rPr>
              <w:t>29.5</w:t>
            </w:r>
          </w:p>
        </w:tc>
        <w:tc>
          <w:tcPr>
            <w:tcW w:w="550" w:type="dxa"/>
            <w:shd w:val="clear" w:color="auto" w:fill="auto"/>
            <w:noWrap/>
            <w:vAlign w:val="center"/>
            <w:hideMark/>
          </w:tcPr>
          <w:p>
            <w:pPr>
              <w:jc w:val="center"/>
              <w:rPr>
                <w:sz w:val="16"/>
                <w:szCs w:val="16"/>
              </w:rPr>
            </w:pPr>
            <w:r>
              <w:rPr>
                <w:sz w:val="16"/>
                <w:szCs w:val="16"/>
              </w:rPr>
              <w:t>47.5</w:t>
            </w:r>
          </w:p>
        </w:tc>
        <w:tc>
          <w:tcPr>
            <w:tcW w:w="550" w:type="dxa"/>
            <w:shd w:val="clear" w:color="auto" w:fill="auto"/>
            <w:noWrap/>
            <w:vAlign w:val="center"/>
            <w:hideMark/>
          </w:tcPr>
          <w:p>
            <w:pPr>
              <w:jc w:val="center"/>
              <w:rPr>
                <w:sz w:val="16"/>
                <w:szCs w:val="16"/>
              </w:rPr>
            </w:pPr>
            <w:r>
              <w:rPr>
                <w:sz w:val="16"/>
                <w:szCs w:val="16"/>
              </w:rPr>
              <w:t>24.4</w:t>
            </w:r>
          </w:p>
        </w:tc>
        <w:tc>
          <w:tcPr>
            <w:tcW w:w="550" w:type="dxa"/>
            <w:shd w:val="clear" w:color="auto" w:fill="auto"/>
            <w:noWrap/>
            <w:vAlign w:val="center"/>
            <w:hideMark/>
          </w:tcPr>
          <w:p>
            <w:pPr>
              <w:jc w:val="center"/>
              <w:rPr>
                <w:sz w:val="16"/>
                <w:szCs w:val="16"/>
              </w:rPr>
            </w:pPr>
            <w:r>
              <w:rPr>
                <w:sz w:val="16"/>
                <w:szCs w:val="16"/>
              </w:rPr>
              <w:t>70.6</w:t>
            </w:r>
          </w:p>
        </w:tc>
        <w:tc>
          <w:tcPr>
            <w:tcW w:w="550" w:type="dxa"/>
            <w:shd w:val="clear" w:color="auto" w:fill="auto"/>
            <w:noWrap/>
            <w:vAlign w:val="center"/>
            <w:hideMark/>
          </w:tcPr>
          <w:p>
            <w:pPr>
              <w:jc w:val="center"/>
              <w:rPr>
                <w:sz w:val="16"/>
                <w:szCs w:val="16"/>
              </w:rPr>
            </w:pPr>
            <w:r>
              <w:rPr>
                <w:sz w:val="16"/>
                <w:szCs w:val="16"/>
              </w:rPr>
              <w:t>19.6</w:t>
            </w:r>
          </w:p>
        </w:tc>
        <w:tc>
          <w:tcPr>
            <w:tcW w:w="549"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32.6</w:t>
            </w:r>
          </w:p>
        </w:tc>
        <w:tc>
          <w:tcPr>
            <w:tcW w:w="550" w:type="dxa"/>
            <w:shd w:val="clear" w:color="auto" w:fill="auto"/>
            <w:noWrap/>
            <w:vAlign w:val="center"/>
            <w:hideMark/>
          </w:tcPr>
          <w:p>
            <w:pPr>
              <w:jc w:val="center"/>
              <w:rPr>
                <w:sz w:val="16"/>
                <w:szCs w:val="16"/>
              </w:rPr>
            </w:pPr>
            <w:r>
              <w:rPr>
                <w:sz w:val="16"/>
                <w:szCs w:val="16"/>
              </w:rPr>
              <w:t>13.0</w:t>
            </w:r>
          </w:p>
        </w:tc>
        <w:tc>
          <w:tcPr>
            <w:tcW w:w="550" w:type="dxa"/>
            <w:shd w:val="clear" w:color="auto" w:fill="auto"/>
            <w:noWrap/>
            <w:vAlign w:val="center"/>
            <w:hideMark/>
          </w:tcPr>
          <w:p>
            <w:pPr>
              <w:jc w:val="center"/>
              <w:rPr>
                <w:sz w:val="16"/>
                <w:szCs w:val="16"/>
              </w:rPr>
            </w:pPr>
            <w:r>
              <w:rPr>
                <w:sz w:val="16"/>
                <w:szCs w:val="16"/>
              </w:rPr>
              <w:t>-0.1</w:t>
            </w:r>
          </w:p>
        </w:tc>
        <w:tc>
          <w:tcPr>
            <w:tcW w:w="550" w:type="dxa"/>
            <w:shd w:val="clear" w:color="auto" w:fill="auto"/>
            <w:noWrap/>
            <w:vAlign w:val="center"/>
            <w:hideMark/>
          </w:tcPr>
          <w:p>
            <w:pPr>
              <w:jc w:val="center"/>
              <w:rPr>
                <w:sz w:val="16"/>
                <w:szCs w:val="16"/>
              </w:rPr>
            </w:pPr>
            <w:r>
              <w:rPr>
                <w:sz w:val="16"/>
                <w:szCs w:val="16"/>
              </w:rPr>
              <w:t>26.1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51.4</w:t>
            </w:r>
          </w:p>
        </w:tc>
        <w:tc>
          <w:tcPr>
            <w:tcW w:w="549" w:type="dxa"/>
            <w:shd w:val="clear" w:color="auto" w:fill="auto"/>
            <w:noWrap/>
            <w:vAlign w:val="center"/>
            <w:hideMark/>
          </w:tcPr>
          <w:p>
            <w:pPr>
              <w:jc w:val="center"/>
              <w:rPr>
                <w:sz w:val="16"/>
                <w:szCs w:val="16"/>
              </w:rPr>
            </w:pPr>
            <w:r>
              <w:rPr>
                <w:sz w:val="16"/>
                <w:szCs w:val="16"/>
              </w:rPr>
              <w:t>17.0</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66.4</w:t>
            </w:r>
          </w:p>
        </w:tc>
        <w:tc>
          <w:tcPr>
            <w:tcW w:w="550" w:type="dxa"/>
            <w:shd w:val="clear" w:color="auto" w:fill="auto"/>
            <w:noWrap/>
            <w:vAlign w:val="center"/>
            <w:hideMark/>
          </w:tcPr>
          <w:p>
            <w:pPr>
              <w:jc w:val="center"/>
              <w:rPr>
                <w:sz w:val="16"/>
                <w:szCs w:val="16"/>
              </w:rPr>
            </w:pPr>
            <w:r>
              <w:rPr>
                <w:sz w:val="16"/>
                <w:szCs w:val="16"/>
              </w:rPr>
              <w:t>25.1</w:t>
            </w:r>
          </w:p>
        </w:tc>
        <w:tc>
          <w:tcPr>
            <w:tcW w:w="550" w:type="dxa"/>
            <w:shd w:val="clear" w:color="auto" w:fill="auto"/>
            <w:noWrap/>
            <w:vAlign w:val="center"/>
            <w:hideMark/>
          </w:tcPr>
          <w:p>
            <w:pPr>
              <w:jc w:val="center"/>
              <w:rPr>
                <w:sz w:val="16"/>
                <w:szCs w:val="16"/>
              </w:rPr>
            </w:pPr>
            <w:r>
              <w:rPr>
                <w:sz w:val="16"/>
                <w:szCs w:val="16"/>
              </w:rPr>
              <w:t>107.7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Leipzig</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18.4</w:t>
            </w:r>
          </w:p>
        </w:tc>
        <w:tc>
          <w:tcPr>
            <w:tcW w:w="550" w:type="dxa"/>
            <w:shd w:val="clear" w:color="auto" w:fill="auto"/>
            <w:noWrap/>
            <w:vAlign w:val="center"/>
            <w:hideMark/>
          </w:tcPr>
          <w:p>
            <w:pPr>
              <w:jc w:val="center"/>
              <w:rPr>
                <w:sz w:val="16"/>
                <w:szCs w:val="16"/>
              </w:rPr>
            </w:pPr>
            <w:r>
              <w:rPr>
                <w:sz w:val="16"/>
                <w:szCs w:val="16"/>
              </w:rPr>
              <w:t>0.9</w:t>
            </w:r>
          </w:p>
        </w:tc>
        <w:tc>
          <w:tcPr>
            <w:tcW w:w="549" w:type="dxa"/>
            <w:shd w:val="clear" w:color="auto" w:fill="auto"/>
            <w:noWrap/>
            <w:vAlign w:val="center"/>
            <w:hideMark/>
          </w:tcPr>
          <w:p>
            <w:pPr>
              <w:jc w:val="center"/>
              <w:rPr>
                <w:sz w:val="16"/>
                <w:szCs w:val="16"/>
              </w:rPr>
            </w:pPr>
            <w:r>
              <w:rPr>
                <w:sz w:val="16"/>
                <w:szCs w:val="16"/>
              </w:rPr>
              <w:t>35.9</w:t>
            </w:r>
          </w:p>
        </w:tc>
        <w:tc>
          <w:tcPr>
            <w:tcW w:w="550" w:type="dxa"/>
            <w:shd w:val="clear" w:color="auto" w:fill="auto"/>
            <w:noWrap/>
            <w:vAlign w:val="center"/>
            <w:hideMark/>
          </w:tcPr>
          <w:p>
            <w:pPr>
              <w:jc w:val="center"/>
              <w:rPr>
                <w:sz w:val="16"/>
                <w:szCs w:val="16"/>
              </w:rPr>
            </w:pPr>
            <w:r>
              <w:rPr>
                <w:sz w:val="16"/>
                <w:szCs w:val="16"/>
              </w:rPr>
              <w:t>70.2</w:t>
            </w:r>
          </w:p>
        </w:tc>
        <w:tc>
          <w:tcPr>
            <w:tcW w:w="550" w:type="dxa"/>
            <w:shd w:val="clear" w:color="auto" w:fill="auto"/>
            <w:noWrap/>
            <w:vAlign w:val="center"/>
            <w:hideMark/>
          </w:tcPr>
          <w:p>
            <w:pPr>
              <w:jc w:val="center"/>
              <w:rPr>
                <w:sz w:val="16"/>
                <w:szCs w:val="16"/>
              </w:rPr>
            </w:pPr>
            <w:r>
              <w:rPr>
                <w:sz w:val="16"/>
                <w:szCs w:val="16"/>
              </w:rPr>
              <w:t>-25.7</w:t>
            </w:r>
          </w:p>
        </w:tc>
        <w:tc>
          <w:tcPr>
            <w:tcW w:w="550" w:type="dxa"/>
            <w:shd w:val="clear" w:color="auto" w:fill="auto"/>
            <w:noWrap/>
            <w:vAlign w:val="center"/>
            <w:hideMark/>
          </w:tcPr>
          <w:p>
            <w:pPr>
              <w:jc w:val="center"/>
              <w:rPr>
                <w:sz w:val="16"/>
                <w:szCs w:val="16"/>
              </w:rPr>
            </w:pPr>
            <w:r>
              <w:rPr>
                <w:sz w:val="16"/>
                <w:szCs w:val="16"/>
              </w:rPr>
              <w:t>166.0</w:t>
            </w:r>
          </w:p>
        </w:tc>
        <w:tc>
          <w:tcPr>
            <w:tcW w:w="550" w:type="dxa"/>
            <w:shd w:val="clear" w:color="auto" w:fill="auto"/>
            <w:noWrap/>
            <w:vAlign w:val="center"/>
            <w:hideMark/>
          </w:tcPr>
          <w:p>
            <w:pPr>
              <w:jc w:val="center"/>
              <w:rPr>
                <w:sz w:val="16"/>
                <w:szCs w:val="16"/>
              </w:rPr>
            </w:pPr>
            <w:r>
              <w:rPr>
                <w:sz w:val="16"/>
                <w:szCs w:val="16"/>
              </w:rPr>
              <w:t>5.1</w:t>
            </w:r>
          </w:p>
        </w:tc>
        <w:tc>
          <w:tcPr>
            <w:tcW w:w="549" w:type="dxa"/>
            <w:shd w:val="clear" w:color="auto" w:fill="auto"/>
            <w:noWrap/>
            <w:vAlign w:val="center"/>
            <w:hideMark/>
          </w:tcPr>
          <w:p>
            <w:pPr>
              <w:jc w:val="center"/>
              <w:rPr>
                <w:sz w:val="16"/>
                <w:szCs w:val="16"/>
              </w:rPr>
            </w:pPr>
            <w:r>
              <w:rPr>
                <w:sz w:val="16"/>
                <w:szCs w:val="16"/>
              </w:rPr>
              <w:t>-12.4</w:t>
            </w:r>
          </w:p>
        </w:tc>
        <w:tc>
          <w:tcPr>
            <w:tcW w:w="550" w:type="dxa"/>
            <w:shd w:val="clear" w:color="auto" w:fill="auto"/>
            <w:noWrap/>
            <w:vAlign w:val="center"/>
            <w:hideMark/>
          </w:tcPr>
          <w:p>
            <w:pPr>
              <w:jc w:val="center"/>
              <w:rPr>
                <w:sz w:val="16"/>
                <w:szCs w:val="16"/>
              </w:rPr>
            </w:pPr>
            <w:r>
              <w:rPr>
                <w:sz w:val="16"/>
                <w:szCs w:val="16"/>
              </w:rPr>
              <w:t>22.6</w:t>
            </w:r>
          </w:p>
        </w:tc>
        <w:tc>
          <w:tcPr>
            <w:tcW w:w="550" w:type="dxa"/>
            <w:shd w:val="clear" w:color="auto" w:fill="auto"/>
            <w:noWrap/>
            <w:vAlign w:val="center"/>
            <w:hideMark/>
          </w:tcPr>
          <w:p>
            <w:pPr>
              <w:jc w:val="center"/>
              <w:rPr>
                <w:sz w:val="16"/>
                <w:szCs w:val="16"/>
              </w:rPr>
            </w:pPr>
            <w:r>
              <w:rPr>
                <w:sz w:val="16"/>
                <w:szCs w:val="16"/>
              </w:rPr>
              <w:t>57.9</w:t>
            </w:r>
          </w:p>
        </w:tc>
        <w:tc>
          <w:tcPr>
            <w:tcW w:w="550" w:type="dxa"/>
            <w:shd w:val="clear" w:color="auto" w:fill="auto"/>
            <w:noWrap/>
            <w:vAlign w:val="center"/>
            <w:hideMark/>
          </w:tcPr>
          <w:p>
            <w:pPr>
              <w:jc w:val="center"/>
              <w:rPr>
                <w:sz w:val="16"/>
                <w:szCs w:val="16"/>
              </w:rPr>
            </w:pPr>
            <w:r>
              <w:rPr>
                <w:sz w:val="16"/>
                <w:szCs w:val="16"/>
              </w:rPr>
              <w:t>-55.8</w:t>
            </w:r>
          </w:p>
        </w:tc>
        <w:tc>
          <w:tcPr>
            <w:tcW w:w="550" w:type="dxa"/>
            <w:shd w:val="clear" w:color="auto" w:fill="auto"/>
            <w:noWrap/>
            <w:vAlign w:val="center"/>
            <w:hideMark/>
          </w:tcPr>
          <w:p>
            <w:pPr>
              <w:jc w:val="center"/>
              <w:rPr>
                <w:sz w:val="16"/>
                <w:szCs w:val="16"/>
              </w:rPr>
            </w:pPr>
            <w:r>
              <w:rPr>
                <w:sz w:val="16"/>
                <w:szCs w:val="16"/>
              </w:rPr>
              <w:t>171.5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149.7</w:t>
            </w:r>
          </w:p>
        </w:tc>
        <w:tc>
          <w:tcPr>
            <w:tcW w:w="549" w:type="dxa"/>
            <w:shd w:val="clear" w:color="auto" w:fill="auto"/>
            <w:noWrap/>
            <w:vAlign w:val="center"/>
            <w:hideMark/>
          </w:tcPr>
          <w:p>
            <w:pPr>
              <w:jc w:val="center"/>
              <w:rPr>
                <w:sz w:val="16"/>
                <w:szCs w:val="16"/>
              </w:rPr>
            </w:pPr>
            <w:r>
              <w:rPr>
                <w:sz w:val="16"/>
                <w:szCs w:val="16"/>
              </w:rPr>
              <w:t>34.8</w:t>
            </w:r>
          </w:p>
        </w:tc>
        <w:tc>
          <w:tcPr>
            <w:tcW w:w="550" w:type="dxa"/>
            <w:shd w:val="clear" w:color="auto" w:fill="auto"/>
            <w:noWrap/>
            <w:vAlign w:val="center"/>
            <w:hideMark/>
          </w:tcPr>
          <w:p>
            <w:pPr>
              <w:jc w:val="center"/>
              <w:rPr>
                <w:sz w:val="16"/>
                <w:szCs w:val="16"/>
              </w:rPr>
            </w:pPr>
            <w:r>
              <w:rPr>
                <w:sz w:val="16"/>
                <w:szCs w:val="16"/>
              </w:rPr>
              <w:t>18.7</w:t>
            </w:r>
          </w:p>
        </w:tc>
        <w:tc>
          <w:tcPr>
            <w:tcW w:w="550" w:type="dxa"/>
            <w:shd w:val="clear" w:color="auto" w:fill="auto"/>
            <w:noWrap/>
            <w:vAlign w:val="center"/>
            <w:hideMark/>
          </w:tcPr>
          <w:p>
            <w:pPr>
              <w:jc w:val="center"/>
              <w:rPr>
                <w:sz w:val="16"/>
                <w:szCs w:val="16"/>
              </w:rPr>
            </w:pPr>
            <w:r>
              <w:rPr>
                <w:sz w:val="16"/>
                <w:szCs w:val="16"/>
              </w:rPr>
              <w:t>50.9</w:t>
            </w:r>
          </w:p>
        </w:tc>
        <w:tc>
          <w:tcPr>
            <w:tcW w:w="550" w:type="dxa"/>
            <w:shd w:val="clear" w:color="auto" w:fill="auto"/>
            <w:noWrap/>
            <w:vAlign w:val="center"/>
            <w:hideMark/>
          </w:tcPr>
          <w:p>
            <w:pPr>
              <w:jc w:val="center"/>
              <w:rPr>
                <w:sz w:val="16"/>
                <w:szCs w:val="16"/>
              </w:rPr>
            </w:pPr>
            <w:r>
              <w:rPr>
                <w:sz w:val="16"/>
                <w:szCs w:val="16"/>
              </w:rPr>
              <w:t>57.2</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117.1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24.8</w:t>
            </w:r>
          </w:p>
        </w:tc>
        <w:tc>
          <w:tcPr>
            <w:tcW w:w="550" w:type="dxa"/>
            <w:shd w:val="clear" w:color="auto" w:fill="auto"/>
            <w:noWrap/>
            <w:vAlign w:val="center"/>
            <w:hideMark/>
          </w:tcPr>
          <w:p>
            <w:pPr>
              <w:jc w:val="center"/>
              <w:rPr>
                <w:sz w:val="16"/>
                <w:szCs w:val="16"/>
              </w:rPr>
            </w:pPr>
            <w:r>
              <w:rPr>
                <w:sz w:val="16"/>
                <w:szCs w:val="16"/>
              </w:rPr>
              <w:t>11.4</w:t>
            </w:r>
          </w:p>
        </w:tc>
        <w:tc>
          <w:tcPr>
            <w:tcW w:w="549" w:type="dxa"/>
            <w:shd w:val="clear" w:color="auto" w:fill="auto"/>
            <w:noWrap/>
            <w:vAlign w:val="center"/>
            <w:hideMark/>
          </w:tcPr>
          <w:p>
            <w:pPr>
              <w:jc w:val="center"/>
              <w:rPr>
                <w:sz w:val="16"/>
                <w:szCs w:val="16"/>
              </w:rPr>
            </w:pPr>
            <w:r>
              <w:rPr>
                <w:sz w:val="16"/>
                <w:szCs w:val="16"/>
              </w:rPr>
              <w:t>38.2</w:t>
            </w:r>
          </w:p>
        </w:tc>
        <w:tc>
          <w:tcPr>
            <w:tcW w:w="550" w:type="dxa"/>
            <w:shd w:val="clear" w:color="auto" w:fill="auto"/>
            <w:noWrap/>
            <w:vAlign w:val="center"/>
            <w:hideMark/>
          </w:tcPr>
          <w:p>
            <w:pPr>
              <w:jc w:val="center"/>
              <w:rPr>
                <w:sz w:val="16"/>
                <w:szCs w:val="16"/>
              </w:rPr>
            </w:pPr>
            <w:r>
              <w:rPr>
                <w:sz w:val="16"/>
                <w:szCs w:val="16"/>
              </w:rPr>
              <w:t>66.8</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130.1</w:t>
            </w:r>
          </w:p>
        </w:tc>
        <w:tc>
          <w:tcPr>
            <w:tcW w:w="550" w:type="dxa"/>
            <w:shd w:val="clear" w:color="auto" w:fill="auto"/>
            <w:noWrap/>
            <w:vAlign w:val="center"/>
            <w:hideMark/>
          </w:tcPr>
          <w:p>
            <w:pPr>
              <w:jc w:val="center"/>
              <w:rPr>
                <w:sz w:val="16"/>
                <w:szCs w:val="16"/>
              </w:rPr>
            </w:pPr>
            <w:r>
              <w:rPr>
                <w:sz w:val="16"/>
                <w:szCs w:val="16"/>
              </w:rPr>
              <w:t>14.5</w:t>
            </w:r>
          </w:p>
        </w:tc>
        <w:tc>
          <w:tcPr>
            <w:tcW w:w="549"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27.9</w:t>
            </w:r>
          </w:p>
        </w:tc>
        <w:tc>
          <w:tcPr>
            <w:tcW w:w="550" w:type="dxa"/>
            <w:shd w:val="clear" w:color="auto" w:fill="auto"/>
            <w:noWrap/>
            <w:vAlign w:val="center"/>
            <w:hideMark/>
          </w:tcPr>
          <w:p>
            <w:pPr>
              <w:jc w:val="center"/>
              <w:rPr>
                <w:sz w:val="16"/>
                <w:szCs w:val="16"/>
              </w:rPr>
            </w:pPr>
            <w:r>
              <w:rPr>
                <w:sz w:val="16"/>
                <w:szCs w:val="16"/>
              </w:rPr>
              <w:t>53.6</w:t>
            </w:r>
          </w:p>
        </w:tc>
        <w:tc>
          <w:tcPr>
            <w:tcW w:w="550" w:type="dxa"/>
            <w:shd w:val="clear" w:color="auto" w:fill="auto"/>
            <w:noWrap/>
            <w:vAlign w:val="center"/>
            <w:hideMark/>
          </w:tcPr>
          <w:p>
            <w:pPr>
              <w:jc w:val="center"/>
              <w:rPr>
                <w:sz w:val="16"/>
                <w:szCs w:val="16"/>
              </w:rPr>
            </w:pPr>
            <w:r>
              <w:rPr>
                <w:sz w:val="16"/>
                <w:szCs w:val="16"/>
              </w:rPr>
              <w:t>-22.6</w:t>
            </w:r>
          </w:p>
        </w:tc>
        <w:tc>
          <w:tcPr>
            <w:tcW w:w="550" w:type="dxa"/>
            <w:shd w:val="clear" w:color="auto" w:fill="auto"/>
            <w:noWrap/>
            <w:vAlign w:val="center"/>
            <w:hideMark/>
          </w:tcPr>
          <w:p>
            <w:pPr>
              <w:jc w:val="center"/>
              <w:rPr>
                <w:sz w:val="16"/>
                <w:szCs w:val="16"/>
              </w:rPr>
            </w:pPr>
            <w:r>
              <w:rPr>
                <w:sz w:val="16"/>
                <w:szCs w:val="16"/>
              </w:rPr>
              <w:t>129.7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124.2</w:t>
            </w:r>
          </w:p>
        </w:tc>
        <w:tc>
          <w:tcPr>
            <w:tcW w:w="549" w:type="dxa"/>
            <w:shd w:val="clear" w:color="auto" w:fill="auto"/>
            <w:noWrap/>
            <w:vAlign w:val="center"/>
            <w:hideMark/>
          </w:tcPr>
          <w:p>
            <w:pPr>
              <w:jc w:val="center"/>
              <w:rPr>
                <w:sz w:val="16"/>
                <w:szCs w:val="16"/>
              </w:rPr>
            </w:pPr>
            <w:r>
              <w:rPr>
                <w:sz w:val="16"/>
                <w:szCs w:val="16"/>
              </w:rPr>
              <w:t>32.8</w:t>
            </w:r>
          </w:p>
        </w:tc>
        <w:tc>
          <w:tcPr>
            <w:tcW w:w="550" w:type="dxa"/>
            <w:shd w:val="clear" w:color="auto" w:fill="auto"/>
            <w:noWrap/>
            <w:vAlign w:val="center"/>
            <w:hideMark/>
          </w:tcPr>
          <w:p>
            <w:pPr>
              <w:jc w:val="center"/>
              <w:rPr>
                <w:sz w:val="16"/>
                <w:szCs w:val="16"/>
              </w:rPr>
            </w:pPr>
            <w:r>
              <w:rPr>
                <w:sz w:val="16"/>
                <w:szCs w:val="16"/>
              </w:rPr>
              <w:t>22.8</w:t>
            </w:r>
          </w:p>
        </w:tc>
        <w:tc>
          <w:tcPr>
            <w:tcW w:w="550" w:type="dxa"/>
            <w:shd w:val="clear" w:color="auto" w:fill="auto"/>
            <w:noWrap/>
            <w:vAlign w:val="center"/>
            <w:hideMark/>
          </w:tcPr>
          <w:p>
            <w:pPr>
              <w:jc w:val="center"/>
              <w:rPr>
                <w:sz w:val="16"/>
                <w:szCs w:val="16"/>
              </w:rPr>
            </w:pPr>
            <w:r>
              <w:rPr>
                <w:sz w:val="16"/>
                <w:szCs w:val="16"/>
              </w:rPr>
              <w:t>42.9</w:t>
            </w:r>
          </w:p>
        </w:tc>
        <w:tc>
          <w:tcPr>
            <w:tcW w:w="550" w:type="dxa"/>
            <w:shd w:val="clear" w:color="auto" w:fill="auto"/>
            <w:noWrap/>
            <w:vAlign w:val="center"/>
            <w:hideMark/>
          </w:tcPr>
          <w:p>
            <w:pPr>
              <w:jc w:val="center"/>
              <w:rPr>
                <w:sz w:val="16"/>
                <w:szCs w:val="16"/>
              </w:rPr>
            </w:pPr>
            <w:r>
              <w:rPr>
                <w:sz w:val="16"/>
                <w:szCs w:val="16"/>
              </w:rPr>
              <w:t>60.4</w:t>
            </w:r>
          </w:p>
        </w:tc>
        <w:tc>
          <w:tcPr>
            <w:tcW w:w="550" w:type="dxa"/>
            <w:shd w:val="clear" w:color="auto" w:fill="auto"/>
            <w:noWrap/>
            <w:vAlign w:val="center"/>
            <w:hideMark/>
          </w:tcPr>
          <w:p>
            <w:pPr>
              <w:jc w:val="center"/>
              <w:rPr>
                <w:sz w:val="16"/>
                <w:szCs w:val="16"/>
              </w:rPr>
            </w:pPr>
            <w:r>
              <w:rPr>
                <w:sz w:val="16"/>
                <w:szCs w:val="16"/>
              </w:rPr>
              <w:t>23.2</w:t>
            </w:r>
          </w:p>
        </w:tc>
        <w:tc>
          <w:tcPr>
            <w:tcW w:w="550" w:type="dxa"/>
            <w:shd w:val="clear" w:color="auto" w:fill="auto"/>
            <w:noWrap/>
            <w:vAlign w:val="center"/>
            <w:hideMark/>
          </w:tcPr>
          <w:p>
            <w:pPr>
              <w:jc w:val="center"/>
              <w:rPr>
                <w:sz w:val="16"/>
                <w:szCs w:val="16"/>
              </w:rPr>
            </w:pPr>
            <w:r>
              <w:rPr>
                <w:sz w:val="16"/>
                <w:szCs w:val="16"/>
              </w:rPr>
              <w:t>97.5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39.0</w:t>
            </w:r>
          </w:p>
        </w:tc>
        <w:tc>
          <w:tcPr>
            <w:tcW w:w="550" w:type="dxa"/>
            <w:shd w:val="clear" w:color="auto" w:fill="auto"/>
            <w:noWrap/>
            <w:vAlign w:val="center"/>
            <w:hideMark/>
          </w:tcPr>
          <w:p>
            <w:pPr>
              <w:jc w:val="center"/>
              <w:rPr>
                <w:sz w:val="16"/>
                <w:szCs w:val="16"/>
              </w:rPr>
            </w:pPr>
            <w:r>
              <w:rPr>
                <w:sz w:val="16"/>
                <w:szCs w:val="16"/>
              </w:rPr>
              <w:t>25.5</w:t>
            </w:r>
          </w:p>
        </w:tc>
        <w:tc>
          <w:tcPr>
            <w:tcW w:w="549" w:type="dxa"/>
            <w:shd w:val="clear" w:color="auto" w:fill="auto"/>
            <w:noWrap/>
            <w:vAlign w:val="center"/>
            <w:hideMark/>
          </w:tcPr>
          <w:p>
            <w:pPr>
              <w:jc w:val="center"/>
              <w:rPr>
                <w:sz w:val="16"/>
                <w:szCs w:val="16"/>
              </w:rPr>
            </w:pPr>
            <w:r>
              <w:rPr>
                <w:sz w:val="16"/>
                <w:szCs w:val="16"/>
              </w:rPr>
              <w:t>52.6</w:t>
            </w:r>
          </w:p>
        </w:tc>
        <w:tc>
          <w:tcPr>
            <w:tcW w:w="550" w:type="dxa"/>
            <w:shd w:val="clear" w:color="auto" w:fill="auto"/>
            <w:noWrap/>
            <w:vAlign w:val="center"/>
            <w:hideMark/>
          </w:tcPr>
          <w:p>
            <w:pPr>
              <w:jc w:val="center"/>
              <w:rPr>
                <w:sz w:val="16"/>
                <w:szCs w:val="16"/>
              </w:rPr>
            </w:pPr>
            <w:r>
              <w:rPr>
                <w:sz w:val="16"/>
                <w:szCs w:val="16"/>
              </w:rPr>
              <w:t>60.2</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117.0</w:t>
            </w:r>
          </w:p>
        </w:tc>
        <w:tc>
          <w:tcPr>
            <w:tcW w:w="550" w:type="dxa"/>
            <w:shd w:val="clear" w:color="auto" w:fill="auto"/>
            <w:noWrap/>
            <w:vAlign w:val="center"/>
            <w:hideMark/>
          </w:tcPr>
          <w:p>
            <w:pPr>
              <w:jc w:val="center"/>
              <w:rPr>
                <w:sz w:val="16"/>
                <w:szCs w:val="16"/>
              </w:rPr>
            </w:pPr>
            <w:r>
              <w:rPr>
                <w:sz w:val="16"/>
                <w:szCs w:val="16"/>
              </w:rPr>
              <w:t>40.9</w:t>
            </w:r>
          </w:p>
        </w:tc>
        <w:tc>
          <w:tcPr>
            <w:tcW w:w="549" w:type="dxa"/>
            <w:shd w:val="clear" w:color="auto" w:fill="auto"/>
            <w:noWrap/>
            <w:vAlign w:val="center"/>
            <w:hideMark/>
          </w:tcPr>
          <w:p>
            <w:pPr>
              <w:jc w:val="center"/>
              <w:rPr>
                <w:sz w:val="16"/>
                <w:szCs w:val="16"/>
              </w:rPr>
            </w:pPr>
            <w:r>
              <w:rPr>
                <w:sz w:val="16"/>
                <w:szCs w:val="16"/>
              </w:rPr>
              <w:t>21.2</w:t>
            </w:r>
          </w:p>
        </w:tc>
        <w:tc>
          <w:tcPr>
            <w:tcW w:w="550" w:type="dxa"/>
            <w:shd w:val="clear" w:color="auto" w:fill="auto"/>
            <w:noWrap/>
            <w:vAlign w:val="center"/>
            <w:hideMark/>
          </w:tcPr>
          <w:p>
            <w:pPr>
              <w:jc w:val="center"/>
              <w:rPr>
                <w:sz w:val="16"/>
                <w:szCs w:val="16"/>
              </w:rPr>
            </w:pPr>
            <w:r>
              <w:rPr>
                <w:sz w:val="16"/>
                <w:szCs w:val="16"/>
              </w:rPr>
              <w:t>60.6</w:t>
            </w:r>
          </w:p>
        </w:tc>
        <w:tc>
          <w:tcPr>
            <w:tcW w:w="550" w:type="dxa"/>
            <w:shd w:val="clear" w:color="auto" w:fill="auto"/>
            <w:noWrap/>
            <w:vAlign w:val="center"/>
            <w:hideMark/>
          </w:tcPr>
          <w:p>
            <w:pPr>
              <w:jc w:val="center"/>
              <w:rPr>
                <w:sz w:val="16"/>
                <w:szCs w:val="16"/>
              </w:rPr>
            </w:pPr>
            <w:r>
              <w:rPr>
                <w:sz w:val="16"/>
                <w:szCs w:val="16"/>
              </w:rPr>
              <w:t>42.3</w:t>
            </w:r>
          </w:p>
        </w:tc>
        <w:tc>
          <w:tcPr>
            <w:tcW w:w="550" w:type="dxa"/>
            <w:shd w:val="clear" w:color="auto" w:fill="auto"/>
            <w:noWrap/>
            <w:vAlign w:val="center"/>
            <w:hideMark/>
          </w:tcPr>
          <w:p>
            <w:pPr>
              <w:jc w:val="center"/>
              <w:rPr>
                <w:sz w:val="16"/>
                <w:szCs w:val="16"/>
              </w:rPr>
            </w:pPr>
            <w:r>
              <w:rPr>
                <w:sz w:val="16"/>
                <w:szCs w:val="16"/>
              </w:rPr>
              <w:t>-27.1</w:t>
            </w:r>
          </w:p>
        </w:tc>
        <w:tc>
          <w:tcPr>
            <w:tcW w:w="550" w:type="dxa"/>
            <w:shd w:val="clear" w:color="auto" w:fill="auto"/>
            <w:noWrap/>
            <w:vAlign w:val="center"/>
            <w:hideMark/>
          </w:tcPr>
          <w:p>
            <w:pPr>
              <w:jc w:val="center"/>
              <w:rPr>
                <w:sz w:val="16"/>
                <w:szCs w:val="16"/>
              </w:rPr>
            </w:pPr>
            <w:r>
              <w:rPr>
                <w:sz w:val="16"/>
                <w:szCs w:val="16"/>
              </w:rPr>
              <w:t>111.7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107.1</w:t>
            </w:r>
          </w:p>
        </w:tc>
        <w:tc>
          <w:tcPr>
            <w:tcW w:w="549" w:type="dxa"/>
            <w:shd w:val="clear" w:color="auto" w:fill="auto"/>
            <w:noWrap/>
            <w:vAlign w:val="center"/>
            <w:hideMark/>
          </w:tcPr>
          <w:p>
            <w:pPr>
              <w:jc w:val="center"/>
              <w:rPr>
                <w:sz w:val="16"/>
                <w:szCs w:val="16"/>
              </w:rPr>
            </w:pPr>
            <w:r>
              <w:rPr>
                <w:sz w:val="16"/>
                <w:szCs w:val="16"/>
              </w:rPr>
              <w:t>29.6</w:t>
            </w:r>
          </w:p>
        </w:tc>
        <w:tc>
          <w:tcPr>
            <w:tcW w:w="550" w:type="dxa"/>
            <w:shd w:val="clear" w:color="auto" w:fill="auto"/>
            <w:noWrap/>
            <w:vAlign w:val="center"/>
            <w:hideMark/>
          </w:tcPr>
          <w:p>
            <w:pPr>
              <w:jc w:val="center"/>
              <w:rPr>
                <w:sz w:val="16"/>
                <w:szCs w:val="16"/>
              </w:rPr>
            </w:pPr>
            <w:r>
              <w:rPr>
                <w:sz w:val="16"/>
                <w:szCs w:val="16"/>
              </w:rPr>
              <w:t>10.8</w:t>
            </w:r>
          </w:p>
        </w:tc>
        <w:tc>
          <w:tcPr>
            <w:tcW w:w="550" w:type="dxa"/>
            <w:shd w:val="clear" w:color="auto" w:fill="auto"/>
            <w:noWrap/>
            <w:vAlign w:val="center"/>
            <w:hideMark/>
          </w:tcPr>
          <w:p>
            <w:pPr>
              <w:jc w:val="center"/>
              <w:rPr>
                <w:sz w:val="16"/>
                <w:szCs w:val="16"/>
              </w:rPr>
            </w:pPr>
            <w:r>
              <w:rPr>
                <w:sz w:val="16"/>
                <w:szCs w:val="16"/>
              </w:rPr>
              <w:t>48.4</w:t>
            </w:r>
          </w:p>
        </w:tc>
        <w:tc>
          <w:tcPr>
            <w:tcW w:w="550" w:type="dxa"/>
            <w:shd w:val="clear" w:color="auto" w:fill="auto"/>
            <w:noWrap/>
            <w:vAlign w:val="center"/>
            <w:hideMark/>
          </w:tcPr>
          <w:p>
            <w:pPr>
              <w:jc w:val="center"/>
              <w:rPr>
                <w:sz w:val="16"/>
                <w:szCs w:val="16"/>
              </w:rPr>
            </w:pPr>
            <w:r>
              <w:rPr>
                <w:sz w:val="16"/>
                <w:szCs w:val="16"/>
              </w:rPr>
              <w:t>63.7</w:t>
            </w:r>
          </w:p>
        </w:tc>
        <w:tc>
          <w:tcPr>
            <w:tcW w:w="550"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143.4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Munich</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-4.9</w:t>
            </w:r>
          </w:p>
        </w:tc>
        <w:tc>
          <w:tcPr>
            <w:tcW w:w="550" w:type="dxa"/>
            <w:shd w:val="clear" w:color="auto" w:fill="auto"/>
            <w:noWrap/>
            <w:vAlign w:val="center"/>
            <w:hideMark/>
          </w:tcPr>
          <w:p>
            <w:pPr>
              <w:jc w:val="center"/>
              <w:rPr>
                <w:sz w:val="16"/>
                <w:szCs w:val="16"/>
              </w:rPr>
            </w:pPr>
            <w:r>
              <w:rPr>
                <w:sz w:val="16"/>
                <w:szCs w:val="16"/>
              </w:rPr>
              <w:t>-10.9</w:t>
            </w:r>
          </w:p>
        </w:tc>
        <w:tc>
          <w:tcPr>
            <w:tcW w:w="549"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10.5</w:t>
            </w:r>
          </w:p>
        </w:tc>
        <w:tc>
          <w:tcPr>
            <w:tcW w:w="550" w:type="dxa"/>
            <w:shd w:val="clear" w:color="auto" w:fill="auto"/>
            <w:noWrap/>
            <w:vAlign w:val="center"/>
            <w:hideMark/>
          </w:tcPr>
          <w:p>
            <w:pPr>
              <w:jc w:val="center"/>
              <w:rPr>
                <w:sz w:val="16"/>
                <w:szCs w:val="16"/>
              </w:rPr>
            </w:pPr>
            <w:r>
              <w:rPr>
                <w:sz w:val="16"/>
                <w:szCs w:val="16"/>
              </w:rPr>
              <w:t>-11.2</w:t>
            </w:r>
          </w:p>
        </w:tc>
        <w:tc>
          <w:tcPr>
            <w:tcW w:w="550" w:type="dxa"/>
            <w:shd w:val="clear" w:color="auto" w:fill="auto"/>
            <w:noWrap/>
            <w:vAlign w:val="center"/>
            <w:hideMark/>
          </w:tcPr>
          <w:p>
            <w:pPr>
              <w:jc w:val="center"/>
              <w:rPr>
                <w:sz w:val="16"/>
                <w:szCs w:val="16"/>
              </w:rPr>
            </w:pPr>
            <w:r>
              <w:rPr>
                <w:sz w:val="16"/>
                <w:szCs w:val="16"/>
              </w:rPr>
              <w:t>32.2</w:t>
            </w:r>
          </w:p>
        </w:tc>
        <w:tc>
          <w:tcPr>
            <w:tcW w:w="550" w:type="dxa"/>
            <w:shd w:val="clear" w:color="auto" w:fill="auto"/>
            <w:noWrap/>
            <w:vAlign w:val="center"/>
            <w:hideMark/>
          </w:tcPr>
          <w:p>
            <w:pPr>
              <w:jc w:val="center"/>
              <w:rPr>
                <w:sz w:val="16"/>
                <w:szCs w:val="16"/>
              </w:rPr>
            </w:pPr>
            <w:r>
              <w:rPr>
                <w:sz w:val="16"/>
                <w:szCs w:val="16"/>
              </w:rPr>
              <w:t>2.5</w:t>
            </w:r>
          </w:p>
        </w:tc>
        <w:tc>
          <w:tcPr>
            <w:tcW w:w="549" w:type="dxa"/>
            <w:shd w:val="clear" w:color="auto" w:fill="auto"/>
            <w:noWrap/>
            <w:vAlign w:val="center"/>
            <w:hideMark/>
          </w:tcPr>
          <w:p>
            <w:pPr>
              <w:jc w:val="center"/>
              <w:rPr>
                <w:sz w:val="16"/>
                <w:szCs w:val="16"/>
              </w:rPr>
            </w:pPr>
            <w:r>
              <w:rPr>
                <w:sz w:val="16"/>
                <w:szCs w:val="16"/>
              </w:rPr>
              <w:t>-3.0</w:t>
            </w:r>
          </w:p>
        </w:tc>
        <w:tc>
          <w:tcPr>
            <w:tcW w:w="550" w:type="dxa"/>
            <w:shd w:val="clear" w:color="auto" w:fill="auto"/>
            <w:noWrap/>
            <w:vAlign w:val="center"/>
            <w:hideMark/>
          </w:tcPr>
          <w:p>
            <w:pPr>
              <w:jc w:val="center"/>
              <w:rPr>
                <w:sz w:val="16"/>
                <w:szCs w:val="16"/>
              </w:rPr>
            </w:pPr>
            <w:r>
              <w:rPr>
                <w:sz w:val="16"/>
                <w:szCs w:val="16"/>
              </w:rPr>
              <w:t>8.0</w:t>
            </w:r>
          </w:p>
        </w:tc>
        <w:tc>
          <w:tcPr>
            <w:tcW w:w="550"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-34.8</w:t>
            </w:r>
          </w:p>
        </w:tc>
        <w:tc>
          <w:tcPr>
            <w:tcW w:w="550" w:type="dxa"/>
            <w:shd w:val="clear" w:color="auto" w:fill="auto"/>
            <w:noWrap/>
            <w:vAlign w:val="center"/>
            <w:hideMark/>
          </w:tcPr>
          <w:p>
            <w:pPr>
              <w:jc w:val="center"/>
              <w:rPr>
                <w:sz w:val="16"/>
                <w:szCs w:val="16"/>
              </w:rPr>
            </w:pPr>
            <w:r>
              <w:rPr>
                <w:sz w:val="16"/>
                <w:szCs w:val="16"/>
              </w:rPr>
              <w:t>23.0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49"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-9.4</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15.9</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33.3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-6.7</w:t>
            </w:r>
          </w:p>
        </w:tc>
        <w:tc>
          <w:tcPr>
            <w:tcW w:w="549" w:type="dxa"/>
            <w:shd w:val="clear" w:color="auto" w:fill="auto"/>
            <w:noWrap/>
            <w:vAlign w:val="center"/>
            <w:hideMark/>
          </w:tcPr>
          <w:p>
            <w:pPr>
              <w:jc w:val="center"/>
              <w:rPr>
                <w:sz w:val="16"/>
                <w:szCs w:val="16"/>
              </w:rPr>
            </w:pPr>
            <w:r>
              <w:rPr>
                <w:sz w:val="16"/>
                <w:szCs w:val="16"/>
              </w:rPr>
              <w:t>1.9</w:t>
            </w:r>
          </w:p>
        </w:tc>
        <w:tc>
          <w:tcPr>
            <w:tcW w:w="550" w:type="dxa"/>
            <w:shd w:val="clear" w:color="auto" w:fill="auto"/>
            <w:noWrap/>
            <w:vAlign w:val="center"/>
            <w:hideMark/>
          </w:tcPr>
          <w:p>
            <w:pPr>
              <w:jc w:val="center"/>
              <w:rPr>
                <w:sz w:val="16"/>
                <w:szCs w:val="16"/>
              </w:rPr>
            </w:pPr>
            <w:r>
              <w:rPr>
                <w:sz w:val="16"/>
                <w:szCs w:val="16"/>
              </w:rPr>
              <w:t>15.9</w:t>
            </w:r>
          </w:p>
        </w:tc>
        <w:tc>
          <w:tcPr>
            <w:tcW w:w="550"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33.0</w:t>
            </w:r>
          </w:p>
        </w:tc>
        <w:tc>
          <w:tcPr>
            <w:tcW w:w="550" w:type="dxa"/>
            <w:shd w:val="clear" w:color="auto" w:fill="auto"/>
            <w:noWrap/>
            <w:vAlign w:val="center"/>
            <w:hideMark/>
          </w:tcPr>
          <w:p>
            <w:pPr>
              <w:jc w:val="center"/>
              <w:rPr>
                <w:sz w:val="16"/>
                <w:szCs w:val="16"/>
              </w:rPr>
            </w:pPr>
            <w:r>
              <w:rPr>
                <w:sz w:val="16"/>
                <w:szCs w:val="16"/>
              </w:rPr>
              <w:t>3.8</w:t>
            </w:r>
          </w:p>
        </w:tc>
        <w:tc>
          <w:tcPr>
            <w:tcW w:w="549" w:type="dxa"/>
            <w:shd w:val="clear" w:color="auto" w:fill="auto"/>
            <w:noWrap/>
            <w:vAlign w:val="center"/>
            <w:hideMark/>
          </w:tcPr>
          <w:p>
            <w:pPr>
              <w:jc w:val="center"/>
              <w:rPr>
                <w:sz w:val="16"/>
                <w:szCs w:val="16"/>
              </w:rPr>
            </w:pPr>
            <w:r>
              <w:rPr>
                <w:sz w:val="16"/>
                <w:szCs w:val="16"/>
              </w:rPr>
              <w:t>-0.3</w:t>
            </w:r>
          </w:p>
        </w:tc>
        <w:tc>
          <w:tcPr>
            <w:tcW w:w="550" w:type="dxa"/>
            <w:shd w:val="clear" w:color="auto" w:fill="auto"/>
            <w:noWrap/>
            <w:vAlign w:val="center"/>
            <w:hideMark/>
          </w:tcPr>
          <w:p>
            <w:pPr>
              <w:jc w:val="center"/>
              <w:rPr>
                <w:sz w:val="16"/>
                <w:szCs w:val="16"/>
              </w:rPr>
            </w:pPr>
            <w:r>
              <w:rPr>
                <w:sz w:val="16"/>
                <w:szCs w:val="16"/>
              </w:rPr>
              <w:t>7.9</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-17.6</w:t>
            </w:r>
          </w:p>
        </w:tc>
        <w:tc>
          <w:tcPr>
            <w:tcW w:w="550" w:type="dxa"/>
            <w:shd w:val="clear" w:color="auto" w:fill="auto"/>
            <w:noWrap/>
            <w:vAlign w:val="center"/>
            <w:hideMark/>
          </w:tcPr>
          <w:p>
            <w:pPr>
              <w:jc w:val="center"/>
              <w:rPr>
                <w:sz w:val="16"/>
                <w:szCs w:val="16"/>
              </w:rPr>
            </w:pPr>
            <w:r>
              <w:rPr>
                <w:sz w:val="16"/>
                <w:szCs w:val="16"/>
              </w:rPr>
              <w:t>23.5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9" w:type="dxa"/>
            <w:shd w:val="clear" w:color="auto" w:fill="auto"/>
            <w:noWrap/>
            <w:vAlign w:val="center"/>
            <w:hideMark/>
          </w:tcPr>
          <w:p>
            <w:pPr>
              <w:jc w:val="center"/>
              <w:rPr>
                <w:sz w:val="16"/>
                <w:szCs w:val="16"/>
              </w:rPr>
            </w:pPr>
            <w:r>
              <w:rPr>
                <w:sz w:val="16"/>
                <w:szCs w:val="16"/>
              </w:rPr>
              <w:t>4.3</w:t>
            </w:r>
          </w:p>
        </w:tc>
        <w:tc>
          <w:tcPr>
            <w:tcW w:w="550" w:type="dxa"/>
            <w:shd w:val="clear" w:color="auto" w:fill="auto"/>
            <w:noWrap/>
            <w:vAlign w:val="center"/>
            <w:hideMark/>
          </w:tcPr>
          <w:p>
            <w:pPr>
              <w:jc w:val="center"/>
              <w:rPr>
                <w:sz w:val="16"/>
                <w:szCs w:val="16"/>
              </w:rPr>
            </w:pPr>
            <w:r>
              <w:rPr>
                <w:sz w:val="16"/>
                <w:szCs w:val="16"/>
              </w:rPr>
              <w:t>-1.6</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14.6</w:t>
            </w:r>
          </w:p>
        </w:tc>
        <w:tc>
          <w:tcPr>
            <w:tcW w:w="550" w:type="dxa"/>
            <w:shd w:val="clear" w:color="auto" w:fill="auto"/>
            <w:noWrap/>
            <w:vAlign w:val="center"/>
            <w:hideMark/>
          </w:tcPr>
          <w:p>
            <w:pPr>
              <w:jc w:val="center"/>
              <w:rPr>
                <w:sz w:val="16"/>
                <w:szCs w:val="16"/>
              </w:rPr>
            </w:pPr>
            <w:r>
              <w:rPr>
                <w:sz w:val="16"/>
                <w:szCs w:val="16"/>
              </w:rPr>
              <w:t>2.5</w:t>
            </w:r>
          </w:p>
        </w:tc>
        <w:tc>
          <w:tcPr>
            <w:tcW w:w="550" w:type="dxa"/>
            <w:shd w:val="clear" w:color="auto" w:fill="auto"/>
            <w:noWrap/>
            <w:vAlign w:val="center"/>
            <w:hideMark/>
          </w:tcPr>
          <w:p>
            <w:pPr>
              <w:jc w:val="center"/>
              <w:rPr>
                <w:sz w:val="16"/>
                <w:szCs w:val="16"/>
              </w:rPr>
            </w:pPr>
            <w:r>
              <w:rPr>
                <w:sz w:val="16"/>
                <w:szCs w:val="16"/>
              </w:rPr>
              <w:t>26.7</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4.0</w:t>
            </w:r>
          </w:p>
        </w:tc>
        <w:tc>
          <w:tcPr>
            <w:tcW w:w="550" w:type="dxa"/>
            <w:shd w:val="clear" w:color="auto" w:fill="auto"/>
            <w:noWrap/>
            <w:vAlign w:val="center"/>
            <w:hideMark/>
          </w:tcPr>
          <w:p>
            <w:pPr>
              <w:jc w:val="center"/>
              <w:rPr>
                <w:sz w:val="16"/>
                <w:szCs w:val="16"/>
              </w:rPr>
            </w:pPr>
            <w:r>
              <w:rPr>
                <w:sz w:val="16"/>
                <w:szCs w:val="16"/>
              </w:rPr>
              <w:t>-3.8</w:t>
            </w:r>
          </w:p>
        </w:tc>
        <w:tc>
          <w:tcPr>
            <w:tcW w:w="549"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26.3</w:t>
            </w:r>
          </w:p>
        </w:tc>
        <w:tc>
          <w:tcPr>
            <w:tcW w:w="550"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47.0</w:t>
            </w:r>
          </w:p>
        </w:tc>
        <w:tc>
          <w:tcPr>
            <w:tcW w:w="550" w:type="dxa"/>
            <w:shd w:val="clear" w:color="auto" w:fill="auto"/>
            <w:noWrap/>
            <w:vAlign w:val="center"/>
            <w:hideMark/>
          </w:tcPr>
          <w:p>
            <w:pPr>
              <w:jc w:val="center"/>
              <w:rPr>
                <w:sz w:val="16"/>
                <w:szCs w:val="16"/>
              </w:rPr>
            </w:pPr>
            <w:r>
              <w:rPr>
                <w:sz w:val="16"/>
                <w:szCs w:val="16"/>
              </w:rPr>
              <w:t>6.1</w:t>
            </w:r>
          </w:p>
        </w:tc>
        <w:tc>
          <w:tcPr>
            <w:tcW w:w="549" w:type="dxa"/>
            <w:shd w:val="clear" w:color="auto" w:fill="auto"/>
            <w:noWrap/>
            <w:vAlign w:val="center"/>
            <w:hideMark/>
          </w:tcPr>
          <w:p>
            <w:pPr>
              <w:jc w:val="center"/>
              <w:rPr>
                <w:sz w:val="16"/>
                <w:szCs w:val="16"/>
              </w:rPr>
            </w:pPr>
            <w:r>
              <w:rPr>
                <w:sz w:val="16"/>
                <w:szCs w:val="16"/>
              </w:rPr>
              <w:t>0.6</w:t>
            </w:r>
          </w:p>
        </w:tc>
        <w:tc>
          <w:tcPr>
            <w:tcW w:w="550" w:type="dxa"/>
            <w:shd w:val="clear" w:color="auto" w:fill="auto"/>
            <w:noWrap/>
            <w:vAlign w:val="center"/>
            <w:hideMark/>
          </w:tcPr>
          <w:p>
            <w:pPr>
              <w:jc w:val="center"/>
              <w:rPr>
                <w:sz w:val="16"/>
                <w:szCs w:val="16"/>
              </w:rPr>
            </w:pPr>
            <w:r>
              <w:rPr>
                <w:sz w:val="16"/>
                <w:szCs w:val="16"/>
              </w:rPr>
              <w:t>11.6</w:t>
            </w:r>
          </w:p>
        </w:tc>
        <w:tc>
          <w:tcPr>
            <w:tcW w:w="550" w:type="dxa"/>
            <w:shd w:val="clear" w:color="auto" w:fill="auto"/>
            <w:noWrap/>
            <w:vAlign w:val="center"/>
            <w:hideMark/>
          </w:tcPr>
          <w:p>
            <w:pPr>
              <w:jc w:val="center"/>
              <w:rPr>
                <w:sz w:val="16"/>
                <w:szCs w:val="16"/>
              </w:rPr>
            </w:pPr>
            <w:r>
              <w:rPr>
                <w:sz w:val="16"/>
                <w:szCs w:val="16"/>
              </w:rPr>
              <w:t>22.5</w:t>
            </w:r>
          </w:p>
        </w:tc>
        <w:tc>
          <w:tcPr>
            <w:tcW w:w="550"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54.0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38.0</w:t>
            </w:r>
          </w:p>
        </w:tc>
        <w:tc>
          <w:tcPr>
            <w:tcW w:w="549"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24.0</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-3.4</w:t>
            </w:r>
          </w:p>
        </w:tc>
        <w:tc>
          <w:tcPr>
            <w:tcW w:w="550" w:type="dxa"/>
            <w:shd w:val="clear" w:color="auto" w:fill="auto"/>
            <w:noWrap/>
            <w:vAlign w:val="center"/>
            <w:hideMark/>
          </w:tcPr>
          <w:p>
            <w:pPr>
              <w:jc w:val="center"/>
              <w:rPr>
                <w:sz w:val="16"/>
                <w:szCs w:val="16"/>
              </w:rPr>
            </w:pPr>
            <w:r>
              <w:rPr>
                <w:sz w:val="16"/>
                <w:szCs w:val="16"/>
              </w:rPr>
              <w:t>29.1</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Nuremberg</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-4.7</w:t>
            </w:r>
          </w:p>
        </w:tc>
        <w:tc>
          <w:tcPr>
            <w:tcW w:w="550" w:type="dxa"/>
            <w:shd w:val="clear" w:color="auto" w:fill="auto"/>
            <w:noWrap/>
            <w:vAlign w:val="center"/>
            <w:hideMark/>
          </w:tcPr>
          <w:p>
            <w:pPr>
              <w:jc w:val="center"/>
              <w:rPr>
                <w:sz w:val="16"/>
                <w:szCs w:val="16"/>
              </w:rPr>
            </w:pPr>
            <w:r>
              <w:rPr>
                <w:sz w:val="16"/>
                <w:szCs w:val="16"/>
              </w:rPr>
              <w:t>-11.8</w:t>
            </w:r>
          </w:p>
        </w:tc>
        <w:tc>
          <w:tcPr>
            <w:tcW w:w="549"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-8.6</w:t>
            </w:r>
          </w:p>
        </w:tc>
        <w:tc>
          <w:tcPr>
            <w:tcW w:w="550" w:type="dxa"/>
            <w:shd w:val="clear" w:color="auto" w:fill="auto"/>
            <w:noWrap/>
            <w:vAlign w:val="center"/>
            <w:hideMark/>
          </w:tcPr>
          <w:p>
            <w:pPr>
              <w:jc w:val="center"/>
              <w:rPr>
                <w:sz w:val="16"/>
                <w:szCs w:val="16"/>
              </w:rPr>
            </w:pPr>
            <w:r>
              <w:rPr>
                <w:sz w:val="16"/>
                <w:szCs w:val="16"/>
              </w:rPr>
              <w:t>32.2</w:t>
            </w:r>
          </w:p>
        </w:tc>
        <w:tc>
          <w:tcPr>
            <w:tcW w:w="550" w:type="dxa"/>
            <w:shd w:val="clear" w:color="auto" w:fill="auto"/>
            <w:noWrap/>
            <w:vAlign w:val="center"/>
            <w:hideMark/>
          </w:tcPr>
          <w:p>
            <w:pPr>
              <w:jc w:val="center"/>
              <w:rPr>
                <w:sz w:val="16"/>
                <w:szCs w:val="16"/>
              </w:rPr>
            </w:pPr>
            <w:r>
              <w:rPr>
                <w:sz w:val="16"/>
                <w:szCs w:val="16"/>
              </w:rPr>
              <w:t>1.8</w:t>
            </w:r>
          </w:p>
        </w:tc>
        <w:tc>
          <w:tcPr>
            <w:tcW w:w="549" w:type="dxa"/>
            <w:shd w:val="clear" w:color="auto" w:fill="auto"/>
            <w:noWrap/>
            <w:vAlign w:val="center"/>
            <w:hideMark/>
          </w:tcPr>
          <w:p>
            <w:pPr>
              <w:jc w:val="center"/>
              <w:rPr>
                <w:sz w:val="16"/>
                <w:szCs w:val="16"/>
              </w:rPr>
            </w:pPr>
            <w:r>
              <w:rPr>
                <w:sz w:val="16"/>
                <w:szCs w:val="16"/>
              </w:rPr>
              <w:t>-6.5</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10.7</w:t>
            </w:r>
          </w:p>
        </w:tc>
        <w:tc>
          <w:tcPr>
            <w:tcW w:w="550" w:type="dxa"/>
            <w:shd w:val="clear" w:color="auto" w:fill="auto"/>
            <w:noWrap/>
            <w:vAlign w:val="center"/>
            <w:hideMark/>
          </w:tcPr>
          <w:p>
            <w:pPr>
              <w:jc w:val="center"/>
              <w:rPr>
                <w:sz w:val="16"/>
                <w:szCs w:val="16"/>
              </w:rPr>
            </w:pPr>
            <w:r>
              <w:rPr>
                <w:sz w:val="16"/>
                <w:szCs w:val="16"/>
              </w:rPr>
              <w:t>-7.6</w:t>
            </w:r>
          </w:p>
        </w:tc>
        <w:tc>
          <w:tcPr>
            <w:tcW w:w="550" w:type="dxa"/>
            <w:shd w:val="clear" w:color="auto" w:fill="auto"/>
            <w:noWrap/>
            <w:vAlign w:val="center"/>
            <w:hideMark/>
          </w:tcPr>
          <w:p>
            <w:pPr>
              <w:jc w:val="center"/>
              <w:rPr>
                <w:sz w:val="16"/>
                <w:szCs w:val="16"/>
              </w:rPr>
            </w:pPr>
            <w:r>
              <w:rPr>
                <w:sz w:val="16"/>
                <w:szCs w:val="16"/>
              </w:rPr>
              <w:t>28.9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25.6</w:t>
            </w:r>
          </w:p>
        </w:tc>
        <w:tc>
          <w:tcPr>
            <w:tcW w:w="550" w:type="dxa"/>
            <w:shd w:val="clear" w:color="auto" w:fill="auto"/>
            <w:noWrap/>
            <w:vAlign w:val="center"/>
            <w:hideMark/>
          </w:tcPr>
          <w:p>
            <w:pPr>
              <w:jc w:val="center"/>
              <w:rPr>
                <w:sz w:val="16"/>
                <w:szCs w:val="16"/>
              </w:rPr>
            </w:pPr>
            <w:r>
              <w:rPr>
                <w:sz w:val="16"/>
                <w:szCs w:val="16"/>
              </w:rPr>
              <w:t>4.4</w:t>
            </w:r>
          </w:p>
        </w:tc>
        <w:tc>
          <w:tcPr>
            <w:tcW w:w="550" w:type="dxa"/>
            <w:shd w:val="clear" w:color="auto" w:fill="auto"/>
            <w:noWrap/>
            <w:vAlign w:val="center"/>
            <w:hideMark/>
          </w:tcPr>
          <w:p>
            <w:pPr>
              <w:jc w:val="center"/>
              <w:rPr>
                <w:sz w:val="16"/>
                <w:szCs w:val="16"/>
              </w:rPr>
            </w:pPr>
            <w:r>
              <w:rPr>
                <w:sz w:val="16"/>
                <w:szCs w:val="16"/>
              </w:rPr>
              <w:t>46.9</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-19.4</w:t>
            </w:r>
          </w:p>
        </w:tc>
        <w:tc>
          <w:tcPr>
            <w:tcW w:w="550" w:type="dxa"/>
            <w:shd w:val="clear" w:color="auto" w:fill="auto"/>
            <w:noWrap/>
            <w:vAlign w:val="center"/>
            <w:hideMark/>
          </w:tcPr>
          <w:p>
            <w:pPr>
              <w:jc w:val="center"/>
              <w:rPr>
                <w:sz w:val="16"/>
                <w:szCs w:val="16"/>
              </w:rPr>
            </w:pPr>
            <w:r>
              <w:rPr>
                <w:sz w:val="16"/>
                <w:szCs w:val="16"/>
              </w:rPr>
              <w:t>22.5</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-0.7</w:t>
            </w:r>
          </w:p>
        </w:tc>
        <w:tc>
          <w:tcPr>
            <w:tcW w:w="550" w:type="dxa"/>
            <w:shd w:val="clear" w:color="auto" w:fill="auto"/>
            <w:noWrap/>
            <w:vAlign w:val="center"/>
            <w:hideMark/>
          </w:tcPr>
          <w:p>
            <w:pPr>
              <w:jc w:val="center"/>
              <w:rPr>
                <w:sz w:val="16"/>
                <w:szCs w:val="16"/>
              </w:rPr>
            </w:pPr>
            <w:r>
              <w:rPr>
                <w:sz w:val="16"/>
                <w:szCs w:val="16"/>
              </w:rPr>
              <w:t>-6.4</w:t>
            </w:r>
          </w:p>
        </w:tc>
        <w:tc>
          <w:tcPr>
            <w:tcW w:w="549"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18.7</w:t>
            </w:r>
          </w:p>
        </w:tc>
        <w:tc>
          <w:tcPr>
            <w:tcW w:w="550" w:type="dxa"/>
            <w:shd w:val="clear" w:color="auto" w:fill="auto"/>
            <w:noWrap/>
            <w:vAlign w:val="center"/>
            <w:hideMark/>
          </w:tcPr>
          <w:p>
            <w:pPr>
              <w:jc w:val="center"/>
              <w:rPr>
                <w:sz w:val="16"/>
                <w:szCs w:val="16"/>
              </w:rPr>
            </w:pPr>
            <w:r>
              <w:rPr>
                <w:sz w:val="16"/>
                <w:szCs w:val="16"/>
              </w:rPr>
              <w:t>1.8</w:t>
            </w:r>
          </w:p>
        </w:tc>
        <w:tc>
          <w:tcPr>
            <w:tcW w:w="550" w:type="dxa"/>
            <w:shd w:val="clear" w:color="auto" w:fill="auto"/>
            <w:noWrap/>
            <w:vAlign w:val="center"/>
            <w:hideMark/>
          </w:tcPr>
          <w:p>
            <w:pPr>
              <w:jc w:val="center"/>
              <w:rPr>
                <w:sz w:val="16"/>
                <w:szCs w:val="16"/>
              </w:rPr>
            </w:pPr>
            <w:r>
              <w:rPr>
                <w:sz w:val="16"/>
                <w:szCs w:val="16"/>
              </w:rPr>
              <w:t>35.7</w:t>
            </w:r>
          </w:p>
        </w:tc>
        <w:tc>
          <w:tcPr>
            <w:tcW w:w="550" w:type="dxa"/>
            <w:shd w:val="clear" w:color="auto" w:fill="auto"/>
            <w:noWrap/>
            <w:vAlign w:val="center"/>
            <w:hideMark/>
          </w:tcPr>
          <w:p>
            <w:pPr>
              <w:jc w:val="center"/>
              <w:rPr>
                <w:sz w:val="16"/>
                <w:szCs w:val="16"/>
              </w:rPr>
            </w:pPr>
            <w:r>
              <w:rPr>
                <w:sz w:val="16"/>
                <w:szCs w:val="16"/>
              </w:rPr>
              <w:t>3.4</w:t>
            </w:r>
          </w:p>
        </w:tc>
        <w:tc>
          <w:tcPr>
            <w:tcW w:w="549" w:type="dxa"/>
            <w:shd w:val="clear" w:color="auto" w:fill="auto"/>
            <w:noWrap/>
            <w:vAlign w:val="center"/>
            <w:hideMark/>
          </w:tcPr>
          <w:p>
            <w:pPr>
              <w:jc w:val="center"/>
              <w:rPr>
                <w:sz w:val="16"/>
                <w:szCs w:val="16"/>
              </w:rPr>
            </w:pPr>
            <w:r>
              <w:rPr>
                <w:sz w:val="16"/>
                <w:szCs w:val="16"/>
              </w:rPr>
              <w:t>-2.8</w:t>
            </w:r>
          </w:p>
        </w:tc>
        <w:tc>
          <w:tcPr>
            <w:tcW w:w="550" w:type="dxa"/>
            <w:shd w:val="clear" w:color="auto" w:fill="auto"/>
            <w:noWrap/>
            <w:vAlign w:val="center"/>
            <w:hideMark/>
          </w:tcPr>
          <w:p>
            <w:pPr>
              <w:jc w:val="center"/>
              <w:rPr>
                <w:sz w:val="16"/>
                <w:szCs w:val="16"/>
              </w:rPr>
            </w:pPr>
            <w:r>
              <w:rPr>
                <w:sz w:val="16"/>
                <w:szCs w:val="16"/>
              </w:rPr>
              <w:t>9.6</w:t>
            </w:r>
          </w:p>
        </w:tc>
        <w:tc>
          <w:tcPr>
            <w:tcW w:w="550" w:type="dxa"/>
            <w:shd w:val="clear" w:color="auto" w:fill="auto"/>
            <w:noWrap/>
            <w:vAlign w:val="center"/>
            <w:hideMark/>
          </w:tcPr>
          <w:p>
            <w:pPr>
              <w:jc w:val="center"/>
              <w:rPr>
                <w:sz w:val="16"/>
                <w:szCs w:val="16"/>
              </w:rPr>
            </w:pPr>
            <w:r>
              <w:rPr>
                <w:sz w:val="16"/>
                <w:szCs w:val="16"/>
              </w:rPr>
              <w:t>17.0</w:t>
            </w:r>
          </w:p>
        </w:tc>
        <w:tc>
          <w:tcPr>
            <w:tcW w:w="550" w:type="dxa"/>
            <w:shd w:val="clear" w:color="auto" w:fill="auto"/>
            <w:noWrap/>
            <w:vAlign w:val="center"/>
            <w:hideMark/>
          </w:tcPr>
          <w:p>
            <w:pPr>
              <w:jc w:val="center"/>
              <w:rPr>
                <w:sz w:val="16"/>
                <w:szCs w:val="16"/>
              </w:rPr>
            </w:pPr>
            <w:r>
              <w:rPr>
                <w:sz w:val="16"/>
                <w:szCs w:val="16"/>
              </w:rPr>
              <w:t>2.1</w:t>
            </w:r>
          </w:p>
        </w:tc>
        <w:tc>
          <w:tcPr>
            <w:tcW w:w="550" w:type="dxa"/>
            <w:shd w:val="clear" w:color="auto" w:fill="auto"/>
            <w:noWrap/>
            <w:vAlign w:val="center"/>
            <w:hideMark/>
          </w:tcPr>
          <w:p>
            <w:pPr>
              <w:jc w:val="center"/>
              <w:rPr>
                <w:sz w:val="16"/>
                <w:szCs w:val="16"/>
              </w:rPr>
            </w:pPr>
            <w:r>
              <w:rPr>
                <w:sz w:val="16"/>
                <w:szCs w:val="16"/>
              </w:rPr>
              <w:t>31.8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21.6</w:t>
            </w:r>
          </w:p>
        </w:tc>
        <w:tc>
          <w:tcPr>
            <w:tcW w:w="550"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35.8</w:t>
            </w:r>
          </w:p>
        </w:tc>
        <w:tc>
          <w:tcPr>
            <w:tcW w:w="550" w:type="dxa"/>
            <w:shd w:val="clear" w:color="auto" w:fill="auto"/>
            <w:noWrap/>
            <w:vAlign w:val="center"/>
            <w:hideMark/>
          </w:tcPr>
          <w:p>
            <w:pPr>
              <w:jc w:val="center"/>
              <w:rPr>
                <w:sz w:val="16"/>
                <w:szCs w:val="16"/>
              </w:rPr>
            </w:pPr>
            <w:r>
              <w:rPr>
                <w:sz w:val="16"/>
                <w:szCs w:val="16"/>
              </w:rPr>
              <w:t>19.0</w:t>
            </w:r>
          </w:p>
        </w:tc>
        <w:tc>
          <w:tcPr>
            <w:tcW w:w="550" w:type="dxa"/>
            <w:shd w:val="clear" w:color="auto" w:fill="auto"/>
            <w:noWrap/>
            <w:vAlign w:val="center"/>
            <w:hideMark/>
          </w:tcPr>
          <w:p>
            <w:pPr>
              <w:jc w:val="center"/>
              <w:rPr>
                <w:sz w:val="16"/>
                <w:szCs w:val="16"/>
              </w:rPr>
            </w:pPr>
            <w:r>
              <w:rPr>
                <w:sz w:val="16"/>
                <w:szCs w:val="16"/>
              </w:rPr>
              <w:t>0.8</w:t>
            </w:r>
          </w:p>
        </w:tc>
        <w:tc>
          <w:tcPr>
            <w:tcW w:w="550" w:type="dxa"/>
            <w:shd w:val="clear" w:color="auto" w:fill="auto"/>
            <w:noWrap/>
            <w:vAlign w:val="center"/>
            <w:hideMark/>
          </w:tcPr>
          <w:p>
            <w:pPr>
              <w:jc w:val="center"/>
              <w:rPr>
                <w:sz w:val="16"/>
                <w:szCs w:val="16"/>
              </w:rPr>
            </w:pPr>
            <w:r>
              <w:rPr>
                <w:sz w:val="16"/>
                <w:szCs w:val="16"/>
              </w:rPr>
              <w:t>37.2</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-1.4</w:t>
            </w:r>
          </w:p>
        </w:tc>
        <w:tc>
          <w:tcPr>
            <w:tcW w:w="549"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31.2</w:t>
            </w:r>
          </w:p>
        </w:tc>
        <w:tc>
          <w:tcPr>
            <w:tcW w:w="550" w:type="dxa"/>
            <w:shd w:val="clear" w:color="auto" w:fill="auto"/>
            <w:noWrap/>
            <w:vAlign w:val="center"/>
            <w:hideMark/>
          </w:tcPr>
          <w:p>
            <w:pPr>
              <w:jc w:val="center"/>
              <w:rPr>
                <w:sz w:val="16"/>
                <w:szCs w:val="16"/>
              </w:rPr>
            </w:pPr>
            <w:r>
              <w:rPr>
                <w:sz w:val="16"/>
                <w:szCs w:val="16"/>
              </w:rPr>
              <w:t>5.9</w:t>
            </w:r>
          </w:p>
        </w:tc>
        <w:tc>
          <w:tcPr>
            <w:tcW w:w="550" w:type="dxa"/>
            <w:shd w:val="clear" w:color="auto" w:fill="auto"/>
            <w:noWrap/>
            <w:vAlign w:val="center"/>
            <w:hideMark/>
          </w:tcPr>
          <w:p>
            <w:pPr>
              <w:jc w:val="center"/>
              <w:rPr>
                <w:sz w:val="16"/>
                <w:szCs w:val="16"/>
              </w:rPr>
            </w:pPr>
            <w:r>
              <w:rPr>
                <w:sz w:val="16"/>
                <w:szCs w:val="16"/>
              </w:rPr>
              <w:t>56.4</w:t>
            </w:r>
          </w:p>
        </w:tc>
        <w:tc>
          <w:tcPr>
            <w:tcW w:w="550" w:type="dxa"/>
            <w:shd w:val="clear" w:color="auto" w:fill="auto"/>
            <w:noWrap/>
            <w:vAlign w:val="center"/>
            <w:hideMark/>
          </w:tcPr>
          <w:p>
            <w:pPr>
              <w:jc w:val="center"/>
              <w:rPr>
                <w:sz w:val="16"/>
                <w:szCs w:val="16"/>
              </w:rPr>
            </w:pPr>
            <w:r>
              <w:rPr>
                <w:sz w:val="16"/>
                <w:szCs w:val="16"/>
              </w:rPr>
              <w:t>6.9</w:t>
            </w:r>
          </w:p>
        </w:tc>
        <w:tc>
          <w:tcPr>
            <w:tcW w:w="549"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14.8</w:t>
            </w:r>
          </w:p>
        </w:tc>
        <w:tc>
          <w:tcPr>
            <w:tcW w:w="550" w:type="dxa"/>
            <w:shd w:val="clear" w:color="auto" w:fill="auto"/>
            <w:noWrap/>
            <w:vAlign w:val="center"/>
            <w:hideMark/>
          </w:tcPr>
          <w:p>
            <w:pPr>
              <w:jc w:val="center"/>
              <w:rPr>
                <w:sz w:val="16"/>
                <w:szCs w:val="16"/>
              </w:rPr>
            </w:pPr>
            <w:r>
              <w:rPr>
                <w:sz w:val="16"/>
                <w:szCs w:val="16"/>
              </w:rPr>
              <w:t>30.6</w:t>
            </w:r>
          </w:p>
        </w:tc>
        <w:tc>
          <w:tcPr>
            <w:tcW w:w="550" w:type="dxa"/>
            <w:shd w:val="clear" w:color="auto" w:fill="auto"/>
            <w:noWrap/>
            <w:vAlign w:val="center"/>
            <w:hideMark/>
          </w:tcPr>
          <w:p>
            <w:pPr>
              <w:jc w:val="center"/>
              <w:rPr>
                <w:sz w:val="16"/>
                <w:szCs w:val="16"/>
              </w:rPr>
            </w:pPr>
            <w:r>
              <w:rPr>
                <w:sz w:val="16"/>
                <w:szCs w:val="16"/>
              </w:rPr>
              <w:t>9.9</w:t>
            </w:r>
          </w:p>
        </w:tc>
        <w:tc>
          <w:tcPr>
            <w:tcW w:w="550" w:type="dxa"/>
            <w:shd w:val="clear" w:color="auto" w:fill="auto"/>
            <w:noWrap/>
            <w:vAlign w:val="center"/>
            <w:hideMark/>
          </w:tcPr>
          <w:p>
            <w:pPr>
              <w:jc w:val="center"/>
              <w:rPr>
                <w:sz w:val="16"/>
                <w:szCs w:val="16"/>
              </w:rPr>
            </w:pPr>
            <w:r>
              <w:rPr>
                <w:sz w:val="16"/>
                <w:szCs w:val="16"/>
              </w:rPr>
              <w:t>51.3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49"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-2.9</w:t>
            </w:r>
          </w:p>
        </w:tc>
        <w:tc>
          <w:tcPr>
            <w:tcW w:w="550" w:type="dxa"/>
            <w:shd w:val="clear" w:color="auto" w:fill="auto"/>
            <w:noWrap/>
            <w:vAlign w:val="center"/>
            <w:hideMark/>
          </w:tcPr>
          <w:p>
            <w:pPr>
              <w:jc w:val="center"/>
              <w:rPr>
                <w:sz w:val="16"/>
                <w:szCs w:val="16"/>
              </w:rPr>
            </w:pPr>
            <w:r>
              <w:rPr>
                <w:sz w:val="16"/>
                <w:szCs w:val="16"/>
              </w:rPr>
              <w:t>34.9</w:t>
            </w:r>
          </w:p>
        </w:tc>
        <w:tc>
          <w:tcPr>
            <w:tcW w:w="550" w:type="dxa"/>
            <w:shd w:val="clear" w:color="auto" w:fill="auto"/>
            <w:noWrap/>
            <w:vAlign w:val="center"/>
            <w:hideMark/>
          </w:tcPr>
          <w:p>
            <w:pPr>
              <w:jc w:val="center"/>
              <w:rPr>
                <w:sz w:val="16"/>
                <w:szCs w:val="16"/>
              </w:rPr>
            </w:pPr>
            <w:r>
              <w:rPr>
                <w:sz w:val="16"/>
                <w:szCs w:val="16"/>
              </w:rPr>
              <w:t>49.9</w:t>
            </w:r>
          </w:p>
        </w:tc>
        <w:tc>
          <w:tcPr>
            <w:tcW w:w="550" w:type="dxa"/>
            <w:shd w:val="clear" w:color="auto" w:fill="auto"/>
            <w:noWrap/>
            <w:vAlign w:val="center"/>
            <w:hideMark/>
          </w:tcPr>
          <w:p>
            <w:pPr>
              <w:jc w:val="center"/>
              <w:rPr>
                <w:sz w:val="16"/>
                <w:szCs w:val="16"/>
              </w:rPr>
            </w:pPr>
            <w:r>
              <w:rPr>
                <w:sz w:val="16"/>
                <w:szCs w:val="16"/>
              </w:rPr>
              <w:t>13.9</w:t>
            </w:r>
          </w:p>
        </w:tc>
        <w:tc>
          <w:tcPr>
            <w:tcW w:w="550" w:type="dxa"/>
            <w:shd w:val="clear" w:color="auto" w:fill="auto"/>
            <w:noWrap/>
            <w:vAlign w:val="center"/>
            <w:hideMark/>
          </w:tcPr>
          <w:p>
            <w:pPr>
              <w:jc w:val="center"/>
              <w:rPr>
                <w:sz w:val="16"/>
                <w:szCs w:val="16"/>
              </w:rPr>
            </w:pPr>
            <w:r>
              <w:rPr>
                <w:sz w:val="16"/>
                <w:szCs w:val="16"/>
              </w:rPr>
              <w:t>86.0</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Stuttgart</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19.6</w:t>
            </w:r>
          </w:p>
        </w:tc>
        <w:tc>
          <w:tcPr>
            <w:tcW w:w="550" w:type="dxa"/>
            <w:shd w:val="clear" w:color="auto" w:fill="auto"/>
            <w:noWrap/>
            <w:vAlign w:val="center"/>
            <w:hideMark/>
          </w:tcPr>
          <w:p>
            <w:pPr>
              <w:jc w:val="center"/>
              <w:rPr>
                <w:sz w:val="16"/>
                <w:szCs w:val="16"/>
              </w:rPr>
            </w:pPr>
            <w:r>
              <w:rPr>
                <w:sz w:val="16"/>
                <w:szCs w:val="16"/>
              </w:rPr>
              <w:t>-6.8</w:t>
            </w:r>
          </w:p>
        </w:tc>
        <w:tc>
          <w:tcPr>
            <w:tcW w:w="549" w:type="dxa"/>
            <w:shd w:val="clear" w:color="auto" w:fill="auto"/>
            <w:noWrap/>
            <w:vAlign w:val="center"/>
            <w:hideMark/>
          </w:tcPr>
          <w:p>
            <w:pPr>
              <w:jc w:val="center"/>
              <w:rPr>
                <w:sz w:val="16"/>
                <w:szCs w:val="16"/>
              </w:rPr>
            </w:pPr>
            <w:r>
              <w:rPr>
                <w:sz w:val="16"/>
                <w:szCs w:val="16"/>
              </w:rPr>
              <w:t>46.1</w:t>
            </w:r>
          </w:p>
        </w:tc>
        <w:tc>
          <w:tcPr>
            <w:tcW w:w="550" w:type="dxa"/>
            <w:shd w:val="clear" w:color="auto" w:fill="auto"/>
            <w:noWrap/>
            <w:vAlign w:val="center"/>
            <w:hideMark/>
          </w:tcPr>
          <w:p>
            <w:pPr>
              <w:jc w:val="center"/>
              <w:rPr>
                <w:sz w:val="16"/>
                <w:szCs w:val="16"/>
              </w:rPr>
            </w:pPr>
            <w:r>
              <w:rPr>
                <w:sz w:val="16"/>
                <w:szCs w:val="16"/>
              </w:rPr>
              <w:t>1.0</w:t>
            </w:r>
          </w:p>
        </w:tc>
        <w:tc>
          <w:tcPr>
            <w:tcW w:w="550" w:type="dxa"/>
            <w:shd w:val="clear" w:color="auto" w:fill="auto"/>
            <w:noWrap/>
            <w:vAlign w:val="center"/>
            <w:hideMark/>
          </w:tcPr>
          <w:p>
            <w:pPr>
              <w:jc w:val="center"/>
              <w:rPr>
                <w:sz w:val="16"/>
                <w:szCs w:val="16"/>
              </w:rPr>
            </w:pPr>
            <w:r>
              <w:rPr>
                <w:sz w:val="16"/>
                <w:szCs w:val="16"/>
              </w:rPr>
              <w:t>-29.3</w:t>
            </w:r>
          </w:p>
        </w:tc>
        <w:tc>
          <w:tcPr>
            <w:tcW w:w="550" w:type="dxa"/>
            <w:shd w:val="clear" w:color="auto" w:fill="auto"/>
            <w:noWrap/>
            <w:vAlign w:val="center"/>
            <w:hideMark/>
          </w:tcPr>
          <w:p>
            <w:pPr>
              <w:jc w:val="center"/>
              <w:rPr>
                <w:sz w:val="16"/>
                <w:szCs w:val="16"/>
              </w:rPr>
            </w:pPr>
            <w:r>
              <w:rPr>
                <w:sz w:val="16"/>
                <w:szCs w:val="16"/>
              </w:rPr>
              <w:t>31.4</w:t>
            </w:r>
          </w:p>
        </w:tc>
        <w:tc>
          <w:tcPr>
            <w:tcW w:w="550" w:type="dxa"/>
            <w:shd w:val="clear" w:color="auto" w:fill="auto"/>
            <w:noWrap/>
            <w:vAlign w:val="center"/>
            <w:hideMark/>
          </w:tcPr>
          <w:p>
            <w:pPr>
              <w:jc w:val="center"/>
              <w:rPr>
                <w:sz w:val="16"/>
                <w:szCs w:val="16"/>
              </w:rPr>
            </w:pPr>
            <w:r>
              <w:rPr>
                <w:sz w:val="16"/>
                <w:szCs w:val="16"/>
              </w:rPr>
              <w:t>4.3</w:t>
            </w:r>
          </w:p>
        </w:tc>
        <w:tc>
          <w:tcPr>
            <w:tcW w:w="549" w:type="dxa"/>
            <w:shd w:val="clear" w:color="auto" w:fill="auto"/>
            <w:noWrap/>
            <w:vAlign w:val="center"/>
            <w:hideMark/>
          </w:tcPr>
          <w:p>
            <w:pPr>
              <w:jc w:val="center"/>
              <w:rPr>
                <w:sz w:val="16"/>
                <w:szCs w:val="16"/>
              </w:rPr>
            </w:pPr>
            <w:r>
              <w:rPr>
                <w:sz w:val="16"/>
                <w:szCs w:val="16"/>
              </w:rPr>
              <w:t>-14.7</w:t>
            </w:r>
          </w:p>
        </w:tc>
        <w:tc>
          <w:tcPr>
            <w:tcW w:w="550" w:type="dxa"/>
            <w:shd w:val="clear" w:color="auto" w:fill="auto"/>
            <w:noWrap/>
            <w:vAlign w:val="center"/>
            <w:hideMark/>
          </w:tcPr>
          <w:p>
            <w:pPr>
              <w:jc w:val="center"/>
              <w:rPr>
                <w:sz w:val="16"/>
                <w:szCs w:val="16"/>
              </w:rPr>
            </w:pPr>
            <w:r>
              <w:rPr>
                <w:sz w:val="16"/>
                <w:szCs w:val="16"/>
              </w:rPr>
              <w:t>23.4</w:t>
            </w:r>
          </w:p>
        </w:tc>
        <w:tc>
          <w:tcPr>
            <w:tcW w:w="550" w:type="dxa"/>
            <w:shd w:val="clear" w:color="auto" w:fill="auto"/>
            <w:noWrap/>
            <w:vAlign w:val="center"/>
            <w:hideMark/>
          </w:tcPr>
          <w:p>
            <w:pPr>
              <w:jc w:val="center"/>
              <w:rPr>
                <w:sz w:val="16"/>
                <w:szCs w:val="16"/>
              </w:rPr>
            </w:pPr>
            <w:r>
              <w:rPr>
                <w:sz w:val="16"/>
                <w:szCs w:val="16"/>
              </w:rPr>
              <w:t>37.2</w:t>
            </w:r>
          </w:p>
        </w:tc>
        <w:tc>
          <w:tcPr>
            <w:tcW w:w="550" w:type="dxa"/>
            <w:shd w:val="clear" w:color="auto" w:fill="auto"/>
            <w:noWrap/>
            <w:vAlign w:val="center"/>
            <w:hideMark/>
          </w:tcPr>
          <w:p>
            <w:pPr>
              <w:jc w:val="center"/>
              <w:rPr>
                <w:sz w:val="16"/>
                <w:szCs w:val="16"/>
              </w:rPr>
            </w:pPr>
            <w:r>
              <w:rPr>
                <w:sz w:val="16"/>
                <w:szCs w:val="16"/>
              </w:rPr>
              <w:t>-29.7</w:t>
            </w:r>
          </w:p>
        </w:tc>
        <w:tc>
          <w:tcPr>
            <w:tcW w:w="550" w:type="dxa"/>
            <w:shd w:val="clear" w:color="auto" w:fill="auto"/>
            <w:noWrap/>
            <w:vAlign w:val="center"/>
            <w:hideMark/>
          </w:tcPr>
          <w:p>
            <w:pPr>
              <w:jc w:val="center"/>
              <w:rPr>
                <w:sz w:val="16"/>
                <w:szCs w:val="16"/>
              </w:rPr>
            </w:pPr>
            <w:r>
              <w:rPr>
                <w:sz w:val="16"/>
                <w:szCs w:val="16"/>
              </w:rPr>
              <w:t>104.0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shd w:val="clear" w:color="auto" w:fill="auto"/>
            <w:noWrap/>
            <w:vAlign w:val="center"/>
            <w:hideMark/>
          </w:tcPr>
          <w:p>
            <w:pPr>
              <w:jc w:val="center"/>
              <w:rPr>
                <w:sz w:val="16"/>
                <w:szCs w:val="16"/>
              </w:rPr>
            </w:pPr>
            <w:r>
              <w:rPr>
                <w:sz w:val="16"/>
                <w:szCs w:val="16"/>
              </w:rPr>
              <w:t>30.8</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48.5</w:t>
            </w:r>
          </w:p>
        </w:tc>
        <w:tc>
          <w:tcPr>
            <w:tcW w:w="550" w:type="dxa"/>
            <w:shd w:val="clear" w:color="auto" w:fill="auto"/>
            <w:noWrap/>
            <w:vAlign w:val="center"/>
            <w:hideMark/>
          </w:tcPr>
          <w:p>
            <w:pPr>
              <w:jc w:val="center"/>
              <w:rPr>
                <w:sz w:val="16"/>
                <w:szCs w:val="16"/>
              </w:rPr>
            </w:pPr>
            <w:r>
              <w:rPr>
                <w:sz w:val="16"/>
                <w:szCs w:val="16"/>
              </w:rPr>
              <w:t>-1.2</w:t>
            </w:r>
          </w:p>
        </w:tc>
        <w:tc>
          <w:tcPr>
            <w:tcW w:w="550" w:type="dxa"/>
            <w:shd w:val="clear" w:color="auto" w:fill="auto"/>
            <w:noWrap/>
            <w:vAlign w:val="center"/>
            <w:hideMark/>
          </w:tcPr>
          <w:p>
            <w:pPr>
              <w:jc w:val="center"/>
              <w:rPr>
                <w:sz w:val="16"/>
                <w:szCs w:val="16"/>
              </w:rPr>
            </w:pPr>
            <w:r>
              <w:rPr>
                <w:sz w:val="16"/>
                <w:szCs w:val="16"/>
              </w:rPr>
              <w:t>-30.8</w:t>
            </w:r>
          </w:p>
        </w:tc>
        <w:tc>
          <w:tcPr>
            <w:tcW w:w="550" w:type="dxa"/>
            <w:shd w:val="clear" w:color="auto" w:fill="auto"/>
            <w:noWrap/>
            <w:vAlign w:val="center"/>
            <w:hideMark/>
          </w:tcPr>
          <w:p>
            <w:pPr>
              <w:jc w:val="center"/>
              <w:rPr>
                <w:sz w:val="16"/>
                <w:szCs w:val="16"/>
              </w:rPr>
            </w:pPr>
            <w:r>
              <w:rPr>
                <w:sz w:val="16"/>
                <w:szCs w:val="16"/>
              </w:rPr>
              <w:t>28.3</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24.8</w:t>
            </w:r>
          </w:p>
        </w:tc>
        <w:tc>
          <w:tcPr>
            <w:tcW w:w="550" w:type="dxa"/>
            <w:shd w:val="clear" w:color="auto" w:fill="auto"/>
            <w:noWrap/>
            <w:vAlign w:val="center"/>
            <w:hideMark/>
          </w:tcPr>
          <w:p>
            <w:pPr>
              <w:jc w:val="center"/>
              <w:rPr>
                <w:sz w:val="16"/>
                <w:szCs w:val="16"/>
              </w:rPr>
            </w:pPr>
            <w:r>
              <w:rPr>
                <w:sz w:val="16"/>
                <w:szCs w:val="16"/>
              </w:rPr>
              <w:t>5.7</w:t>
            </w:r>
          </w:p>
        </w:tc>
        <w:tc>
          <w:tcPr>
            <w:tcW w:w="549" w:type="dxa"/>
            <w:shd w:val="clear" w:color="auto" w:fill="auto"/>
            <w:noWrap/>
            <w:vAlign w:val="center"/>
            <w:hideMark/>
          </w:tcPr>
          <w:p>
            <w:pPr>
              <w:jc w:val="center"/>
              <w:rPr>
                <w:sz w:val="16"/>
                <w:szCs w:val="16"/>
              </w:rPr>
            </w:pPr>
            <w:r>
              <w:rPr>
                <w:sz w:val="16"/>
                <w:szCs w:val="16"/>
              </w:rPr>
              <w:t>44.0</w:t>
            </w:r>
          </w:p>
        </w:tc>
        <w:tc>
          <w:tcPr>
            <w:tcW w:w="550" w:type="dxa"/>
            <w:shd w:val="clear" w:color="auto" w:fill="auto"/>
            <w:noWrap/>
            <w:vAlign w:val="center"/>
            <w:hideMark/>
          </w:tcPr>
          <w:p>
            <w:pPr>
              <w:jc w:val="center"/>
              <w:rPr>
                <w:sz w:val="16"/>
                <w:szCs w:val="16"/>
              </w:rPr>
            </w:pPr>
            <w:r>
              <w:rPr>
                <w:sz w:val="16"/>
                <w:szCs w:val="16"/>
              </w:rPr>
              <w:t>12.5</w:t>
            </w:r>
          </w:p>
        </w:tc>
        <w:tc>
          <w:tcPr>
            <w:tcW w:w="550" w:type="dxa"/>
            <w:shd w:val="clear" w:color="auto" w:fill="auto"/>
            <w:noWrap/>
            <w:vAlign w:val="center"/>
            <w:hideMark/>
          </w:tcPr>
          <w:p>
            <w:pPr>
              <w:jc w:val="center"/>
              <w:rPr>
                <w:sz w:val="16"/>
                <w:szCs w:val="16"/>
              </w:rPr>
            </w:pPr>
            <w:r>
              <w:rPr>
                <w:sz w:val="16"/>
                <w:szCs w:val="16"/>
              </w:rPr>
              <w:t>-12.6</w:t>
            </w:r>
          </w:p>
        </w:tc>
        <w:tc>
          <w:tcPr>
            <w:tcW w:w="550" w:type="dxa"/>
            <w:shd w:val="clear" w:color="auto" w:fill="auto"/>
            <w:noWrap/>
            <w:vAlign w:val="center"/>
            <w:hideMark/>
          </w:tcPr>
          <w:p>
            <w:pPr>
              <w:jc w:val="center"/>
              <w:rPr>
                <w:sz w:val="16"/>
                <w:szCs w:val="16"/>
              </w:rPr>
            </w:pPr>
            <w:r>
              <w:rPr>
                <w:sz w:val="16"/>
                <w:szCs w:val="16"/>
              </w:rPr>
              <w:t>37.5</w:t>
            </w:r>
          </w:p>
        </w:tc>
        <w:tc>
          <w:tcPr>
            <w:tcW w:w="550" w:type="dxa"/>
            <w:shd w:val="clear" w:color="auto" w:fill="auto"/>
            <w:noWrap/>
            <w:vAlign w:val="center"/>
            <w:hideMark/>
          </w:tcPr>
          <w:p>
            <w:pPr>
              <w:jc w:val="center"/>
              <w:rPr>
                <w:sz w:val="16"/>
                <w:szCs w:val="16"/>
              </w:rPr>
            </w:pPr>
            <w:r>
              <w:rPr>
                <w:sz w:val="16"/>
                <w:szCs w:val="16"/>
              </w:rPr>
              <w:t>19.1</w:t>
            </w:r>
          </w:p>
        </w:tc>
        <w:tc>
          <w:tcPr>
            <w:tcW w:w="549" w:type="dxa"/>
            <w:shd w:val="clear" w:color="auto" w:fill="auto"/>
            <w:noWrap/>
            <w:vAlign w:val="center"/>
            <w:hideMark/>
          </w:tcPr>
          <w:p>
            <w:pPr>
              <w:jc w:val="center"/>
              <w:rPr>
                <w:sz w:val="16"/>
                <w:szCs w:val="16"/>
              </w:rPr>
            </w:pPr>
            <w:r>
              <w:rPr>
                <w:sz w:val="16"/>
                <w:szCs w:val="16"/>
              </w:rPr>
              <w:t>5.4</w:t>
            </w:r>
          </w:p>
        </w:tc>
        <w:tc>
          <w:tcPr>
            <w:tcW w:w="550" w:type="dxa"/>
            <w:shd w:val="clear" w:color="auto" w:fill="auto"/>
            <w:noWrap/>
            <w:vAlign w:val="center"/>
            <w:hideMark/>
          </w:tcPr>
          <w:p>
            <w:pPr>
              <w:jc w:val="center"/>
              <w:rPr>
                <w:sz w:val="16"/>
                <w:szCs w:val="16"/>
              </w:rPr>
            </w:pPr>
            <w:r>
              <w:rPr>
                <w:sz w:val="16"/>
                <w:szCs w:val="16"/>
              </w:rPr>
              <w:t>32.8</w:t>
            </w:r>
          </w:p>
        </w:tc>
        <w:tc>
          <w:tcPr>
            <w:tcW w:w="550" w:type="dxa"/>
            <w:shd w:val="clear" w:color="auto" w:fill="auto"/>
            <w:noWrap/>
            <w:vAlign w:val="center"/>
            <w:hideMark/>
          </w:tcPr>
          <w:p>
            <w:pPr>
              <w:jc w:val="center"/>
              <w:rPr>
                <w:sz w:val="16"/>
                <w:szCs w:val="16"/>
              </w:rPr>
            </w:pPr>
            <w:r>
              <w:rPr>
                <w:sz w:val="16"/>
                <w:szCs w:val="16"/>
              </w:rPr>
              <w:t>10.9</w:t>
            </w:r>
          </w:p>
        </w:tc>
        <w:tc>
          <w:tcPr>
            <w:tcW w:w="550" w:type="dxa"/>
            <w:shd w:val="clear" w:color="auto" w:fill="auto"/>
            <w:noWrap/>
            <w:vAlign w:val="center"/>
            <w:hideMark/>
          </w:tcPr>
          <w:p>
            <w:pPr>
              <w:jc w:val="center"/>
              <w:rPr>
                <w:sz w:val="16"/>
                <w:szCs w:val="16"/>
              </w:rPr>
            </w:pPr>
            <w:r>
              <w:rPr>
                <w:sz w:val="16"/>
                <w:szCs w:val="16"/>
              </w:rPr>
              <w:t>-25.1</w:t>
            </w:r>
          </w:p>
        </w:tc>
        <w:tc>
          <w:tcPr>
            <w:tcW w:w="550" w:type="dxa"/>
            <w:shd w:val="clear" w:color="auto" w:fill="auto"/>
            <w:noWrap/>
            <w:vAlign w:val="center"/>
            <w:hideMark/>
          </w:tcPr>
          <w:p>
            <w:pPr>
              <w:jc w:val="center"/>
              <w:rPr>
                <w:sz w:val="16"/>
                <w:szCs w:val="16"/>
              </w:rPr>
            </w:pPr>
            <w:r>
              <w:rPr>
                <w:sz w:val="16"/>
                <w:szCs w:val="16"/>
              </w:rPr>
              <w:t>46.8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9" w:type="dxa"/>
            <w:shd w:val="clear" w:color="auto" w:fill="auto"/>
            <w:noWrap/>
            <w:vAlign w:val="center"/>
            <w:hideMark/>
          </w:tcPr>
          <w:p>
            <w:pPr>
              <w:jc w:val="center"/>
              <w:rPr>
                <w:sz w:val="16"/>
                <w:szCs w:val="16"/>
              </w:rPr>
            </w:pPr>
            <w:r>
              <w:rPr>
                <w:sz w:val="16"/>
                <w:szCs w:val="16"/>
              </w:rPr>
              <w:t>31.4</w:t>
            </w:r>
          </w:p>
        </w:tc>
        <w:tc>
          <w:tcPr>
            <w:tcW w:w="550" w:type="dxa"/>
            <w:shd w:val="clear" w:color="auto" w:fill="auto"/>
            <w:noWrap/>
            <w:vAlign w:val="center"/>
            <w:hideMark/>
          </w:tcPr>
          <w:p>
            <w:pPr>
              <w:jc w:val="center"/>
              <w:rPr>
                <w:sz w:val="16"/>
                <w:szCs w:val="16"/>
              </w:rPr>
            </w:pPr>
            <w:r>
              <w:rPr>
                <w:sz w:val="16"/>
                <w:szCs w:val="16"/>
              </w:rPr>
              <w:t>19.1</w:t>
            </w:r>
          </w:p>
        </w:tc>
        <w:tc>
          <w:tcPr>
            <w:tcW w:w="550" w:type="dxa"/>
            <w:shd w:val="clear" w:color="auto" w:fill="auto"/>
            <w:noWrap/>
            <w:vAlign w:val="center"/>
            <w:hideMark/>
          </w:tcPr>
          <w:p>
            <w:pPr>
              <w:jc w:val="center"/>
              <w:rPr>
                <w:sz w:val="16"/>
                <w:szCs w:val="16"/>
              </w:rPr>
            </w:pPr>
            <w:r>
              <w:rPr>
                <w:sz w:val="16"/>
                <w:szCs w:val="16"/>
              </w:rPr>
              <w:t>43.7</w:t>
            </w:r>
          </w:p>
        </w:tc>
        <w:tc>
          <w:tcPr>
            <w:tcW w:w="550" w:type="dxa"/>
            <w:shd w:val="clear" w:color="auto" w:fill="auto"/>
            <w:noWrap/>
            <w:vAlign w:val="center"/>
            <w:hideMark/>
          </w:tcPr>
          <w:p>
            <w:pPr>
              <w:jc w:val="center"/>
              <w:rPr>
                <w:sz w:val="16"/>
                <w:szCs w:val="16"/>
              </w:rPr>
            </w:pPr>
            <w:r>
              <w:rPr>
                <w:sz w:val="16"/>
                <w:szCs w:val="16"/>
              </w:rPr>
              <w:t>12.9</w:t>
            </w:r>
          </w:p>
        </w:tc>
        <w:tc>
          <w:tcPr>
            <w:tcW w:w="550" w:type="dxa"/>
            <w:shd w:val="clear" w:color="auto" w:fill="auto"/>
            <w:noWrap/>
            <w:vAlign w:val="center"/>
            <w:hideMark/>
          </w:tcPr>
          <w:p>
            <w:pPr>
              <w:jc w:val="center"/>
              <w:rPr>
                <w:sz w:val="16"/>
                <w:szCs w:val="16"/>
              </w:rPr>
            </w:pPr>
            <w:r>
              <w:rPr>
                <w:sz w:val="16"/>
                <w:szCs w:val="16"/>
              </w:rPr>
              <w:t>-11.5</w:t>
            </w:r>
          </w:p>
        </w:tc>
        <w:tc>
          <w:tcPr>
            <w:tcW w:w="550" w:type="dxa"/>
            <w:shd w:val="clear" w:color="auto" w:fill="auto"/>
            <w:noWrap/>
            <w:vAlign w:val="center"/>
            <w:hideMark/>
          </w:tcPr>
          <w:p>
            <w:pPr>
              <w:jc w:val="center"/>
              <w:rPr>
                <w:sz w:val="16"/>
                <w:szCs w:val="16"/>
              </w:rPr>
            </w:pPr>
            <w:r>
              <w:rPr>
                <w:sz w:val="16"/>
                <w:szCs w:val="16"/>
              </w:rPr>
              <w:t>37.4</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36.0</w:t>
            </w:r>
          </w:p>
        </w:tc>
        <w:tc>
          <w:tcPr>
            <w:tcW w:w="550" w:type="dxa"/>
            <w:shd w:val="clear" w:color="auto" w:fill="auto"/>
            <w:noWrap/>
            <w:vAlign w:val="center"/>
            <w:hideMark/>
          </w:tcPr>
          <w:p>
            <w:pPr>
              <w:jc w:val="center"/>
              <w:rPr>
                <w:sz w:val="16"/>
                <w:szCs w:val="16"/>
              </w:rPr>
            </w:pPr>
            <w:r>
              <w:rPr>
                <w:sz w:val="16"/>
                <w:szCs w:val="16"/>
              </w:rPr>
              <w:t>21.6</w:t>
            </w:r>
          </w:p>
        </w:tc>
        <w:tc>
          <w:tcPr>
            <w:tcW w:w="549" w:type="dxa"/>
            <w:shd w:val="clear" w:color="auto" w:fill="auto"/>
            <w:noWrap/>
            <w:vAlign w:val="center"/>
            <w:hideMark/>
          </w:tcPr>
          <w:p>
            <w:pPr>
              <w:jc w:val="center"/>
              <w:rPr>
                <w:sz w:val="16"/>
                <w:szCs w:val="16"/>
              </w:rPr>
            </w:pPr>
            <w:r>
              <w:rPr>
                <w:sz w:val="16"/>
                <w:szCs w:val="16"/>
              </w:rPr>
              <w:t>50.3</w:t>
            </w:r>
          </w:p>
        </w:tc>
        <w:tc>
          <w:tcPr>
            <w:tcW w:w="550" w:type="dxa"/>
            <w:shd w:val="clear" w:color="auto" w:fill="auto"/>
            <w:noWrap/>
            <w:vAlign w:val="center"/>
            <w:hideMark/>
          </w:tcPr>
          <w:p>
            <w:pPr>
              <w:jc w:val="center"/>
              <w:rPr>
                <w:sz w:val="16"/>
                <w:szCs w:val="16"/>
              </w:rPr>
            </w:pPr>
            <w:r>
              <w:rPr>
                <w:sz w:val="16"/>
                <w:szCs w:val="16"/>
              </w:rPr>
              <w:t>43.3</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78.9</w:t>
            </w:r>
          </w:p>
        </w:tc>
        <w:tc>
          <w:tcPr>
            <w:tcW w:w="550" w:type="dxa"/>
            <w:shd w:val="clear" w:color="auto" w:fill="auto"/>
            <w:noWrap/>
            <w:vAlign w:val="center"/>
            <w:hideMark/>
          </w:tcPr>
          <w:p>
            <w:pPr>
              <w:jc w:val="center"/>
              <w:rPr>
                <w:sz w:val="16"/>
                <w:szCs w:val="16"/>
              </w:rPr>
            </w:pPr>
            <w:r>
              <w:rPr>
                <w:sz w:val="16"/>
                <w:szCs w:val="16"/>
              </w:rPr>
              <w:t>44.1</w:t>
            </w:r>
          </w:p>
        </w:tc>
        <w:tc>
          <w:tcPr>
            <w:tcW w:w="549" w:type="dxa"/>
            <w:shd w:val="clear" w:color="auto" w:fill="auto"/>
            <w:noWrap/>
            <w:vAlign w:val="center"/>
            <w:hideMark/>
          </w:tcPr>
          <w:p>
            <w:pPr>
              <w:jc w:val="center"/>
              <w:rPr>
                <w:sz w:val="16"/>
                <w:szCs w:val="16"/>
              </w:rPr>
            </w:pPr>
            <w:r>
              <w:rPr>
                <w:sz w:val="16"/>
                <w:szCs w:val="16"/>
              </w:rPr>
              <w:t>23.4</w:t>
            </w:r>
          </w:p>
        </w:tc>
        <w:tc>
          <w:tcPr>
            <w:tcW w:w="550" w:type="dxa"/>
            <w:shd w:val="clear" w:color="auto" w:fill="auto"/>
            <w:noWrap/>
            <w:vAlign w:val="center"/>
            <w:hideMark/>
          </w:tcPr>
          <w:p>
            <w:pPr>
              <w:jc w:val="center"/>
              <w:rPr>
                <w:sz w:val="16"/>
                <w:szCs w:val="16"/>
              </w:rPr>
            </w:pPr>
            <w:r>
              <w:rPr>
                <w:sz w:val="16"/>
                <w:szCs w:val="16"/>
              </w:rPr>
              <w:t>64.8</w:t>
            </w:r>
          </w:p>
        </w:tc>
        <w:tc>
          <w:tcPr>
            <w:tcW w:w="550" w:type="dxa"/>
            <w:shd w:val="clear" w:color="auto" w:fill="auto"/>
            <w:noWrap/>
            <w:vAlign w:val="center"/>
            <w:hideMark/>
          </w:tcPr>
          <w:p>
            <w:pPr>
              <w:jc w:val="center"/>
              <w:rPr>
                <w:sz w:val="16"/>
                <w:szCs w:val="16"/>
              </w:rPr>
            </w:pPr>
            <w:r>
              <w:rPr>
                <w:sz w:val="16"/>
                <w:szCs w:val="16"/>
              </w:rPr>
              <w:t>-22.7</w:t>
            </w:r>
          </w:p>
        </w:tc>
        <w:tc>
          <w:tcPr>
            <w:tcW w:w="550" w:type="dxa"/>
            <w:shd w:val="clear" w:color="auto" w:fill="auto"/>
            <w:noWrap/>
            <w:vAlign w:val="center"/>
            <w:hideMark/>
          </w:tcPr>
          <w:p>
            <w:pPr>
              <w:jc w:val="center"/>
              <w:rPr>
                <w:sz w:val="16"/>
                <w:szCs w:val="16"/>
              </w:rPr>
            </w:pPr>
            <w:r>
              <w:rPr>
                <w:sz w:val="16"/>
                <w:szCs w:val="16"/>
              </w:rPr>
              <w:t>-55.6</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57.7</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65.3</w:t>
            </w:r>
          </w:p>
        </w:tc>
        <w:tc>
          <w:tcPr>
            <w:tcW w:w="549" w:type="dxa"/>
            <w:shd w:val="clear" w:color="auto" w:fill="auto"/>
            <w:noWrap/>
            <w:vAlign w:val="center"/>
            <w:hideMark/>
          </w:tcPr>
          <w:p>
            <w:pPr>
              <w:jc w:val="center"/>
              <w:rPr>
                <w:sz w:val="16"/>
                <w:szCs w:val="16"/>
              </w:rPr>
            </w:pPr>
            <w:r>
              <w:rPr>
                <w:sz w:val="16"/>
                <w:szCs w:val="16"/>
              </w:rPr>
              <w:t>32.1</w:t>
            </w:r>
          </w:p>
        </w:tc>
        <w:tc>
          <w:tcPr>
            <w:tcW w:w="550" w:type="dxa"/>
            <w:shd w:val="clear" w:color="auto" w:fill="auto"/>
            <w:noWrap/>
            <w:vAlign w:val="center"/>
            <w:hideMark/>
          </w:tcPr>
          <w:p>
            <w:pPr>
              <w:jc w:val="center"/>
              <w:rPr>
                <w:sz w:val="16"/>
                <w:szCs w:val="16"/>
              </w:rPr>
            </w:pPr>
            <w:r>
              <w:rPr>
                <w:sz w:val="16"/>
                <w:szCs w:val="16"/>
              </w:rPr>
              <w:t>20.0</w:t>
            </w:r>
          </w:p>
        </w:tc>
        <w:tc>
          <w:tcPr>
            <w:tcW w:w="550" w:type="dxa"/>
            <w:shd w:val="clear" w:color="auto" w:fill="auto"/>
            <w:noWrap/>
            <w:vAlign w:val="center"/>
            <w:hideMark/>
          </w:tcPr>
          <w:p>
            <w:pPr>
              <w:jc w:val="center"/>
              <w:rPr>
                <w:sz w:val="16"/>
                <w:szCs w:val="16"/>
              </w:rPr>
            </w:pPr>
            <w:r>
              <w:rPr>
                <w:sz w:val="16"/>
                <w:szCs w:val="16"/>
              </w:rPr>
              <w:t>44.2</w:t>
            </w:r>
          </w:p>
        </w:tc>
        <w:tc>
          <w:tcPr>
            <w:tcW w:w="550" w:type="dxa"/>
            <w:shd w:val="clear" w:color="auto" w:fill="auto"/>
            <w:noWrap/>
            <w:vAlign w:val="center"/>
            <w:hideMark/>
          </w:tcPr>
          <w:p>
            <w:pPr>
              <w:jc w:val="center"/>
              <w:rPr>
                <w:sz w:val="16"/>
                <w:szCs w:val="16"/>
              </w:rPr>
            </w:pPr>
            <w:r>
              <w:rPr>
                <w:sz w:val="16"/>
                <w:szCs w:val="16"/>
              </w:rPr>
              <w:t>36.1</w:t>
            </w:r>
          </w:p>
        </w:tc>
        <w:tc>
          <w:tcPr>
            <w:tcW w:w="550" w:type="dxa"/>
            <w:shd w:val="clear" w:color="auto" w:fill="auto"/>
            <w:noWrap/>
            <w:vAlign w:val="center"/>
            <w:hideMark/>
          </w:tcPr>
          <w:p>
            <w:pPr>
              <w:jc w:val="center"/>
              <w:rPr>
                <w:sz w:val="16"/>
                <w:szCs w:val="16"/>
              </w:rPr>
            </w:pPr>
            <w:r>
              <w:rPr>
                <w:sz w:val="16"/>
                <w:szCs w:val="16"/>
              </w:rPr>
              <w:t>6.4</w:t>
            </w:r>
          </w:p>
        </w:tc>
        <w:tc>
          <w:tcPr>
            <w:tcW w:w="550" w:type="dxa"/>
            <w:shd w:val="clear" w:color="auto" w:fill="auto"/>
            <w:noWrap/>
            <w:vAlign w:val="center"/>
            <w:hideMark/>
          </w:tcPr>
          <w:p>
            <w:pPr>
              <w:jc w:val="center"/>
              <w:rPr>
                <w:sz w:val="16"/>
                <w:szCs w:val="16"/>
              </w:rPr>
            </w:pPr>
            <w:r>
              <w:rPr>
                <w:sz w:val="16"/>
                <w:szCs w:val="16"/>
              </w:rPr>
              <w:t>65.7</w:t>
            </w:r>
          </w:p>
        </w:tc>
      </w:tr>
      <w:tr>
        <w:trPr>
          <w:trHeight w:val="290"/>
        </w:trPr>
        <w:tc>
          <w:tcPr>
            <w:tcW w:w="985" w:type="dxa"/>
            <w:shd w:val="clear" w:color="auto" w:fill="F2F2F2" w:themeFill="background1" w:themeFillShade="F2"/>
            <w:noWrap/>
            <w:vAlign w:val="center"/>
          </w:tcPr>
          <w:p>
            <w:pPr>
              <w:jc w:val="center"/>
              <w:rPr>
                <w:sz w:val="16"/>
                <w:szCs w:val="16"/>
                <w:lang w:val="de-DE"/>
              </w:rPr>
            </w:pPr>
            <w:r>
              <w:rPr>
                <w:sz w:val="16"/>
                <w:szCs w:val="16"/>
                <w:lang w:val="de-DE"/>
              </w:rPr>
              <w:t>Greece</w:t>
            </w: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Athens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19.8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8.7</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29.6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9.2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50.0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18.7</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28.5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10.9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51.5</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50.8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70.8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27.4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41.3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18.5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12.3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24.6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39.8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26.8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52.9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20.3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28.8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38.1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21.1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28.4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34.0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24.2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43.8</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21.5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14.9</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28.1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51.4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33.2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69.7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24.0</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17.4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27.7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12.4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28.6</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32.0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24.3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39.7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40.1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54.5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Larisa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-12.3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35.6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-18.1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-49.4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13.2</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30.0</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-7.8</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34.6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-14.2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-44.2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15.8</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15.7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-11.9</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43.3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-9.1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-54.0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35.8</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33.1</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lang w:val="de-DE"/>
              </w:rPr>
              <w:t>Patra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26.1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48.9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73.0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171.4</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81.9</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9.7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26.0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66.8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140.0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27.3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8.5</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46.1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78.0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148.5</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88.8</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29.3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59.0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0.6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117.5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34.3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9.0</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59.5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-63.1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133.5</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127.8</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-44.0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104.6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Thessaloniki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-11.0</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56.0</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43.3</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-19.4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16.8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27.4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61.3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-7.7</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49.2</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16.9</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45.2</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-6.9</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9.2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26.8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0.8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52.9</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44.7</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-24.8</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11.7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15.4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-13.1</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43.8</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Volos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-36.0</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45.2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-70.6</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60.2</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4"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6"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0.4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-29.2</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-14.7</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-61.2</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31.9</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4"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6"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-3.0</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-33.4</w:t>
            </w:r>
          </w:p>
        </w:tc>
        <w:tc>
          <w:tcPr>
            <w:tcW w:w="549"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27.3</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8.5</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-58.4</w:t>
            </w:r>
          </w:p>
        </w:tc>
        <w:tc>
          <w:tcPr>
            <w:tcW w:w="550" w:type="dxa"/>
            <w:shd w:val="clear" w:color="auto" w:fill="F2F2F2" w:themeFill="background1" w:themeFillShade="F2"/>
            <w:noWrap/>
            <w:vAlign w:val="center"/>
          </w:tcPr>
          <w:p>
            <w:pPr>
              <w:jc w:val="center"/>
              <w:rPr>
                <w:rFonts w:ascii="Calibri" w:hAnsi="Calibri" w:cs="Calibri"/>
                <w:color w:val="000000"/>
                <w:sz w:val="16"/>
                <w:szCs w:val="16"/>
              </w:rPr>
            </w:pPr>
            <w:r>
              <w:rPr>
                <w:rFonts w:ascii="Calibri" w:hAnsi="Calibri" w:cs="Calibri"/>
                <w:color w:val="000000"/>
                <w:sz w:val="16"/>
                <w:szCs w:val="16"/>
              </w:rPr>
              <w:t>75.4</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4"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6"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49"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r>
      <w:tr>
        <w:trPr>
          <w:trHeight w:val="290"/>
        </w:trPr>
        <w:tc>
          <w:tcPr>
            <w:tcW w:w="985" w:type="dxa"/>
            <w:shd w:val="clear" w:color="auto" w:fill="auto"/>
            <w:noWrap/>
            <w:vAlign w:val="center"/>
          </w:tcPr>
          <w:p>
            <w:pPr>
              <w:jc w:val="center"/>
              <w:rPr>
                <w:sz w:val="16"/>
                <w:szCs w:val="16"/>
                <w:lang w:val="de-DE"/>
              </w:rPr>
            </w:pPr>
            <w:r>
              <w:rPr>
                <w:sz w:val="16"/>
                <w:szCs w:val="16"/>
                <w:lang w:val="de-DE"/>
              </w:rPr>
              <w:t>Italy</w:t>
            </w:r>
          </w:p>
        </w:tc>
        <w:tc>
          <w:tcPr>
            <w:tcW w:w="1080" w:type="dxa"/>
            <w:shd w:val="clear" w:color="auto" w:fill="auto"/>
            <w:noWrap/>
            <w:vAlign w:val="center"/>
          </w:tcPr>
          <w:p>
            <w:pPr>
              <w:jc w:val="center"/>
              <w:rPr>
                <w:sz w:val="16"/>
                <w:szCs w:val="16"/>
                <w:lang w:val="de-DE"/>
              </w:rPr>
            </w:pPr>
            <w:r>
              <w:rPr>
                <w:sz w:val="16"/>
                <w:szCs w:val="16"/>
                <w:lang w:val="de-DE"/>
              </w:rPr>
              <w:t>Bari</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54.7</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-39.1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44.4</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40.8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67.3</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Catania</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64.3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46.1</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35.3</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33.5</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31.6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46.3</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Frosinone</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57.9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-48.1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55.7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39.6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-803.9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790.0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550" w:type="dxa"/>
            <w:shd w:val="clear" w:color="auto" w:fill="auto"/>
            <w:noWrap/>
            <w:vAlign w:val="center"/>
          </w:tcPr>
          <w:p>
            <w:pPr>
              <w:jc w:val="center"/>
              <w:rPr>
                <w:rFonts w:ascii="Times New Roman" w:hAnsi="Times New Roman" w:cs="Times New Roman"/>
                <w:sz w:val="16"/>
                <w:szCs w:val="16"/>
              </w:rPr>
            </w:pPr>
            <w:r>
              <w:rPr>
                <w:rFonts w:ascii="Times New Roman" w:hAnsi="Times New Roman" w:cs="Times New Roman"/>
                <w:sz w:val="16"/>
                <w:szCs w:val="16"/>
              </w:rPr>
              <w:t>-</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52.5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-373.0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354.2</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48.8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57.0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-100.0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54.8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51.9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-159.9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177.7</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-29.6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62.5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14.3</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103.6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-481.5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688.7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53.9</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74.2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-2305.9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2393.2</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Latina</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38.0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107.0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38.5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-1232.8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1098.4</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3.1</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31.1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64.8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40.3</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-151.5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66.3</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38.3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-49.3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28.7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37.6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-51.6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259.7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-24094.4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24613.8</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Palermo</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36.3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-53.8</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-29.1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35.1</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28.2</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-12.5</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45.2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32.6</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Rieti</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231.5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29.8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-79.9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139.5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40.6</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-50.6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93.3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67.1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-96.8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231.1</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98.7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-57.4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254.9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-37.6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107.1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36.4</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81.8</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-28.4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56.5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252.7</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53.4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-123.6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23.7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48.1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-49.2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70.4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124.4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-128.3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377.1</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Roma</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38.4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51.5</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36.4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23.8</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35.1</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15.4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40.3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13.6</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27.9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14.0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26.7</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32.7</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lang w:val="de-DE"/>
              </w:rPr>
            </w:pPr>
            <w:r>
              <w:rPr>
                <w:sz w:val="16"/>
                <w:szCs w:val="16"/>
                <w:lang w:val="de-DE"/>
              </w:rPr>
              <w:t>Viterbo</w:t>
            </w: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l</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-18.3</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-124.8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211.0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-84.9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284.2</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17.8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228.8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447.9</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m</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-10.4</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107.4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213.0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-0.9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110.0</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201.9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270.9</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-10.2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24.1</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213.9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63.7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364.1</w:t>
            </w:r>
          </w:p>
        </w:tc>
      </w:tr>
      <w:tr>
        <w:trPr>
          <w:trHeight w:val="290"/>
        </w:trPr>
        <w:tc>
          <w:tcPr>
            <w:tcW w:w="985" w:type="dxa"/>
            <w:shd w:val="clear" w:color="auto" w:fill="auto"/>
            <w:noWrap/>
            <w:vAlign w:val="center"/>
          </w:tcPr>
          <w:p>
            <w:pPr>
              <w:jc w:val="center"/>
              <w:rPr>
                <w:sz w:val="16"/>
                <w:szCs w:val="16"/>
              </w:rPr>
            </w:pPr>
          </w:p>
        </w:tc>
        <w:tc>
          <w:tcPr>
            <w:tcW w:w="1080" w:type="dxa"/>
            <w:shd w:val="clear" w:color="auto" w:fill="auto"/>
            <w:noWrap/>
            <w:vAlign w:val="center"/>
          </w:tcPr>
          <w:p>
            <w:pPr>
              <w:jc w:val="center"/>
              <w:rPr>
                <w:sz w:val="16"/>
                <w:szCs w:val="16"/>
              </w:rPr>
            </w:pPr>
          </w:p>
        </w:tc>
        <w:tc>
          <w:tcPr>
            <w:tcW w:w="304" w:type="dxa"/>
          </w:tcPr>
          <w:p>
            <w:pPr>
              <w:jc w:val="center"/>
              <w:rPr>
                <w:sz w:val="16"/>
                <w:szCs w:val="16"/>
              </w:rPr>
            </w:pPr>
          </w:p>
        </w:tc>
        <w:tc>
          <w:tcPr>
            <w:tcW w:w="304" w:type="dxa"/>
            <w:shd w:val="clear" w:color="auto" w:fill="auto"/>
            <w:noWrap/>
            <w:vAlign w:val="center"/>
          </w:tcPr>
          <w:p>
            <w:pPr>
              <w:jc w:val="center"/>
              <w:rPr>
                <w:sz w:val="16"/>
                <w:szCs w:val="16"/>
              </w:rPr>
            </w:pPr>
            <w:r>
              <w:rPr>
                <w:sz w:val="16"/>
                <w:szCs w:val="16"/>
              </w:rPr>
              <w:t>h</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11.4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-5.5</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28.4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255.5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74.7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436.3</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12.7</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28.8</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206.4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63.5</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349.4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54"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30.0</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247.9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455.5</w:t>
            </w:r>
          </w:p>
        </w:tc>
        <w:tc>
          <w:tcPr>
            <w:tcW w:w="549"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22.6</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-4.7</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49.9</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185.2</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-91.4</w:t>
            </w:r>
          </w:p>
        </w:tc>
        <w:tc>
          <w:tcPr>
            <w:tcW w:w="550" w:type="dxa"/>
            <w:shd w:val="clear" w:color="auto" w:fill="auto"/>
            <w:noWrap/>
            <w:vAlign w:val="center"/>
          </w:tcPr>
          <w:p>
            <w:pPr>
              <w:jc w:val="center"/>
              <w:rPr>
                <w:rFonts w:ascii="Calibri" w:hAnsi="Calibri" w:cs="Calibri"/>
                <w:color w:val="000000"/>
                <w:sz w:val="16"/>
                <w:szCs w:val="16"/>
              </w:rPr>
            </w:pPr>
            <w:r>
              <w:rPr>
                <w:rFonts w:ascii="Calibri" w:hAnsi="Calibri" w:cs="Calibri"/>
                <w:color w:val="000000"/>
                <w:sz w:val="16"/>
                <w:szCs w:val="16"/>
              </w:rPr>
              <w:t>461.8</w:t>
            </w:r>
          </w:p>
        </w:tc>
      </w:tr>
      <w:tr>
        <w:trPr>
          <w:trHeight w:val="290"/>
        </w:trPr>
        <w:tc>
          <w:tcPr>
            <w:tcW w:w="985" w:type="dxa"/>
            <w:noWrap/>
            <w:vAlign w:val="center"/>
          </w:tcPr>
          <w:p>
            <w:pPr>
              <w:jc w:val="center"/>
              <w:rPr>
                <w:sz w:val="16"/>
                <w:szCs w:val="16"/>
              </w:rPr>
            </w:pPr>
          </w:p>
        </w:tc>
        <w:tc>
          <w:tcPr>
            <w:tcW w:w="1080" w:type="dxa"/>
            <w:noWrap/>
            <w:vAlign w:val="center"/>
          </w:tcPr>
          <w:p>
            <w:pPr>
              <w:jc w:val="center"/>
              <w:rPr>
                <w:sz w:val="16"/>
                <w:szCs w:val="16"/>
              </w:rPr>
            </w:pPr>
          </w:p>
        </w:tc>
        <w:tc>
          <w:tcPr>
            <w:tcW w:w="304" w:type="dxa"/>
          </w:tcPr>
          <w:p>
            <w:pPr>
              <w:jc w:val="center"/>
              <w:rPr>
                <w:sz w:val="16"/>
                <w:szCs w:val="16"/>
              </w:rPr>
            </w:pPr>
          </w:p>
        </w:tc>
        <w:tc>
          <w:tcPr>
            <w:tcW w:w="304" w:type="dxa"/>
            <w:noWrap/>
            <w:vAlign w:val="center"/>
          </w:tcPr>
          <w:p>
            <w:pPr>
              <w:jc w:val="center"/>
              <w:rPr>
                <w:sz w:val="16"/>
                <w:szCs w:val="16"/>
              </w:rPr>
            </w:pPr>
          </w:p>
        </w:tc>
        <w:tc>
          <w:tcPr>
            <w:tcW w:w="550" w:type="dxa"/>
            <w:shd w:val="clear" w:color="auto" w:fill="auto"/>
            <w:noWrap/>
            <w:vAlign w:val="center"/>
          </w:tcPr>
          <w:p>
            <w:pPr>
              <w:jc w:val="center"/>
              <w:rPr>
                <w:rFonts w:ascii="Calibri" w:hAnsi="Calibri" w:cs="Calibri"/>
                <w:color w:val="000000"/>
                <w:sz w:val="16"/>
                <w:szCs w:val="16"/>
              </w:rPr>
            </w:pPr>
          </w:p>
        </w:tc>
        <w:tc>
          <w:tcPr>
            <w:tcW w:w="550" w:type="dxa"/>
            <w:shd w:val="clear" w:color="auto" w:fill="auto"/>
            <w:noWrap/>
            <w:vAlign w:val="center"/>
          </w:tcPr>
          <w:p>
            <w:pPr>
              <w:jc w:val="center"/>
              <w:rPr>
                <w:rFonts w:ascii="Calibri" w:hAnsi="Calibri" w:cs="Calibri"/>
                <w:color w:val="000000"/>
                <w:sz w:val="16"/>
                <w:szCs w:val="16"/>
              </w:rPr>
            </w:pPr>
          </w:p>
        </w:tc>
        <w:tc>
          <w:tcPr>
            <w:tcW w:w="549" w:type="dxa"/>
            <w:shd w:val="clear" w:color="auto" w:fill="auto"/>
            <w:noWrap/>
            <w:vAlign w:val="center"/>
          </w:tcPr>
          <w:p>
            <w:pPr>
              <w:jc w:val="center"/>
              <w:rPr>
                <w:rFonts w:ascii="Calibri" w:hAnsi="Calibri" w:cs="Calibri"/>
                <w:color w:val="000000"/>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49"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49" w:type="dxa"/>
            <w:noWrap/>
            <w:vAlign w:val="center"/>
          </w:tcPr>
          <w:p>
            <w:pPr>
              <w:jc w:val="center"/>
              <w:rPr>
                <w:sz w:val="16"/>
                <w:szCs w:val="16"/>
              </w:rPr>
            </w:pPr>
          </w:p>
        </w:tc>
        <w:tc>
          <w:tcPr>
            <w:tcW w:w="554" w:type="dxa"/>
            <w:noWrap/>
            <w:vAlign w:val="center"/>
          </w:tcPr>
          <w:p>
            <w:pPr>
              <w:jc w:val="center"/>
              <w:rPr>
                <w:sz w:val="16"/>
                <w:szCs w:val="16"/>
              </w:rPr>
            </w:pPr>
          </w:p>
        </w:tc>
        <w:tc>
          <w:tcPr>
            <w:tcW w:w="546" w:type="dxa"/>
            <w:noWrap/>
            <w:vAlign w:val="center"/>
          </w:tcPr>
          <w:p>
            <w:pPr>
              <w:jc w:val="center"/>
              <w:rPr>
                <w:rFonts w:ascii="Times New Roman" w:hAnsi="Times New Roman" w:cs="Times New Roman"/>
                <w:color w:val="000000"/>
                <w:sz w:val="16"/>
                <w:szCs w:val="16"/>
              </w:rPr>
            </w:pPr>
          </w:p>
        </w:tc>
        <w:tc>
          <w:tcPr>
            <w:tcW w:w="550" w:type="dxa"/>
            <w:noWrap/>
            <w:vAlign w:val="center"/>
          </w:tcPr>
          <w:p>
            <w:pPr>
              <w:jc w:val="center"/>
              <w:rPr>
                <w:rFonts w:ascii="Times New Roman" w:hAnsi="Times New Roman" w:cs="Times New Roman"/>
                <w:color w:val="000000"/>
                <w:sz w:val="16"/>
                <w:szCs w:val="16"/>
              </w:rPr>
            </w:pPr>
          </w:p>
        </w:tc>
        <w:tc>
          <w:tcPr>
            <w:tcW w:w="550" w:type="dxa"/>
            <w:noWrap/>
            <w:vAlign w:val="center"/>
          </w:tcPr>
          <w:p>
            <w:pPr>
              <w:jc w:val="center"/>
              <w:rPr>
                <w:rFonts w:ascii="Times New Roman" w:hAnsi="Times New Roman" w:cs="Times New Roman"/>
                <w:color w:val="000000"/>
                <w:sz w:val="16"/>
                <w:szCs w:val="16"/>
              </w:rPr>
            </w:pPr>
          </w:p>
        </w:tc>
        <w:tc>
          <w:tcPr>
            <w:tcW w:w="549"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c>
          <w:tcPr>
            <w:tcW w:w="550" w:type="dxa"/>
            <w:noWrap/>
            <w:vAlign w:val="center"/>
          </w:tcPr>
          <w:p>
            <w:pPr>
              <w:jc w:val="center"/>
              <w:rPr>
                <w:sz w:val="16"/>
                <w:szCs w:val="16"/>
              </w:rPr>
            </w:pP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Japan</w:t>
            </w:r>
          </w:p>
        </w:tc>
        <w:tc>
          <w:tcPr>
            <w:tcW w:w="1080" w:type="dxa"/>
            <w:shd w:val="clear" w:color="auto" w:fill="F2F2F2" w:themeFill="background1" w:themeFillShade="F2"/>
            <w:noWrap/>
            <w:vAlign w:val="center"/>
            <w:hideMark/>
          </w:tcPr>
          <w:p>
            <w:pPr>
              <w:jc w:val="center"/>
              <w:rPr>
                <w:sz w:val="16"/>
                <w:szCs w:val="16"/>
              </w:rPr>
            </w:pPr>
            <w:r>
              <w:rPr>
                <w:sz w:val="16"/>
                <w:szCs w:val="16"/>
              </w:rPr>
              <w:t>Aikita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49"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49"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49"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34.3</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Aomori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49"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29.5</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60.4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60.7</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35.5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49"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33.0</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49" w:type="dxa"/>
            <w:shd w:val="clear" w:color="auto" w:fill="F2F2F2" w:themeFill="background1" w:themeFillShade="F2"/>
            <w:noWrap/>
            <w:vAlign w:val="center"/>
            <w:hideMark/>
          </w:tcPr>
          <w:p>
            <w:pPr>
              <w:jc w:val="center"/>
              <w:rPr>
                <w:sz w:val="16"/>
                <w:szCs w:val="16"/>
              </w:rPr>
            </w:pPr>
            <w:r>
              <w:rPr>
                <w:sz w:val="16"/>
                <w:szCs w:val="16"/>
              </w:rPr>
              <w:t>-29.1</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66.3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55.9</w:t>
            </w:r>
          </w:p>
        </w:tc>
        <w:tc>
          <w:tcPr>
            <w:tcW w:w="549"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25.2</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33.2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49" w:type="dxa"/>
            <w:shd w:val="clear" w:color="auto" w:fill="F2F2F2" w:themeFill="background1" w:themeFillShade="F2"/>
            <w:noWrap/>
            <w:vAlign w:val="center"/>
            <w:hideMark/>
          </w:tcPr>
          <w:p>
            <w:pPr>
              <w:jc w:val="center"/>
              <w:rPr>
                <w:sz w:val="16"/>
                <w:szCs w:val="16"/>
              </w:rPr>
            </w:pPr>
            <w:r>
              <w:rPr>
                <w:sz w:val="16"/>
                <w:szCs w:val="16"/>
              </w:rPr>
              <w:t>34.9</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53.6</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110.0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65.8</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40.2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Chiba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49"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Fukushima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-38.0</w:t>
            </w:r>
          </w:p>
        </w:tc>
        <w:tc>
          <w:tcPr>
            <w:tcW w:w="550" w:type="dxa"/>
            <w:shd w:val="clear" w:color="auto" w:fill="F2F2F2" w:themeFill="background1" w:themeFillShade="F2"/>
            <w:noWrap/>
            <w:vAlign w:val="center"/>
            <w:hideMark/>
          </w:tcPr>
          <w:p>
            <w:pPr>
              <w:jc w:val="center"/>
              <w:rPr>
                <w:sz w:val="16"/>
                <w:szCs w:val="16"/>
              </w:rPr>
            </w:pPr>
            <w:r>
              <w:rPr>
                <w:sz w:val="16"/>
                <w:szCs w:val="16"/>
              </w:rPr>
              <w:t>26.2</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-40.1</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-69.4</w:t>
            </w:r>
          </w:p>
        </w:tc>
        <w:tc>
          <w:tcPr>
            <w:tcW w:w="550" w:type="dxa"/>
            <w:shd w:val="clear" w:color="auto" w:fill="F2F2F2" w:themeFill="background1" w:themeFillShade="F2"/>
            <w:noWrap/>
            <w:vAlign w:val="center"/>
            <w:hideMark/>
          </w:tcPr>
          <w:p>
            <w:pPr>
              <w:jc w:val="center"/>
              <w:rPr>
                <w:sz w:val="16"/>
                <w:szCs w:val="16"/>
              </w:rPr>
            </w:pPr>
            <w:r>
              <w:rPr>
                <w:sz w:val="16"/>
                <w:szCs w:val="16"/>
              </w:rPr>
              <w:t>68.7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31.0</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34.0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49"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-28.0</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-53.6</w:t>
            </w:r>
          </w:p>
        </w:tc>
        <w:tc>
          <w:tcPr>
            <w:tcW w:w="550"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c>
          <w:tcPr>
            <w:tcW w:w="549"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71.3</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-63.3</w:t>
            </w:r>
          </w:p>
        </w:tc>
        <w:tc>
          <w:tcPr>
            <w:tcW w:w="550" w:type="dxa"/>
            <w:shd w:val="clear" w:color="auto" w:fill="F2F2F2" w:themeFill="background1" w:themeFillShade="F2"/>
            <w:noWrap/>
            <w:vAlign w:val="center"/>
            <w:hideMark/>
          </w:tcPr>
          <w:p>
            <w:pPr>
              <w:jc w:val="center"/>
              <w:rPr>
                <w:sz w:val="16"/>
                <w:szCs w:val="16"/>
              </w:rPr>
            </w:pPr>
            <w:r>
              <w:rPr>
                <w:sz w:val="16"/>
                <w:szCs w:val="16"/>
              </w:rPr>
              <w:t>44.3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33.8</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Fukuoka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52.2</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49"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52.2</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49"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9"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37.6</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Fukui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-32.0</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49"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37.3</w:t>
            </w:r>
          </w:p>
        </w:tc>
        <w:tc>
          <w:tcPr>
            <w:tcW w:w="549"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80.1</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Gifu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-39.1</w:t>
            </w:r>
          </w:p>
        </w:tc>
        <w:tc>
          <w:tcPr>
            <w:tcW w:w="550" w:type="dxa"/>
            <w:shd w:val="clear" w:color="auto" w:fill="F2F2F2" w:themeFill="background1" w:themeFillShade="F2"/>
            <w:noWrap/>
            <w:vAlign w:val="center"/>
            <w:hideMark/>
          </w:tcPr>
          <w:p>
            <w:pPr>
              <w:jc w:val="center"/>
              <w:rPr>
                <w:sz w:val="16"/>
                <w:szCs w:val="16"/>
              </w:rPr>
            </w:pPr>
            <w:r>
              <w:rPr>
                <w:sz w:val="16"/>
                <w:szCs w:val="16"/>
              </w:rPr>
              <w:t>92.7</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c>
          <w:tcPr>
            <w:tcW w:w="550" w:type="dxa"/>
            <w:shd w:val="clear" w:color="auto" w:fill="F2F2F2" w:themeFill="background1" w:themeFillShade="F2"/>
            <w:noWrap/>
            <w:vAlign w:val="center"/>
            <w:hideMark/>
          </w:tcPr>
          <w:p>
            <w:pPr>
              <w:jc w:val="center"/>
              <w:rPr>
                <w:sz w:val="16"/>
                <w:szCs w:val="16"/>
              </w:rPr>
            </w:pPr>
            <w:r>
              <w:rPr>
                <w:sz w:val="16"/>
                <w:szCs w:val="16"/>
              </w:rPr>
              <w:t>92.7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115.1</w:t>
            </w:r>
          </w:p>
        </w:tc>
        <w:tc>
          <w:tcPr>
            <w:tcW w:w="549"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53.7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102.5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49"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44.1</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88.0</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44.1</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88.2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74.7</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42.0</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82.7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49" w:type="dxa"/>
            <w:shd w:val="clear" w:color="auto" w:fill="F2F2F2" w:themeFill="background1" w:themeFillShade="F2"/>
            <w:noWrap/>
            <w:vAlign w:val="center"/>
            <w:hideMark/>
          </w:tcPr>
          <w:p>
            <w:pPr>
              <w:jc w:val="center"/>
              <w:rPr>
                <w:sz w:val="16"/>
                <w:szCs w:val="16"/>
              </w:rPr>
            </w:pPr>
            <w:r>
              <w:rPr>
                <w:sz w:val="16"/>
                <w:szCs w:val="16"/>
              </w:rPr>
              <w:t>29.7</w:t>
            </w:r>
          </w:p>
        </w:tc>
        <w:tc>
          <w:tcPr>
            <w:tcW w:w="550" w:type="dxa"/>
            <w:shd w:val="clear" w:color="auto" w:fill="F2F2F2" w:themeFill="background1" w:themeFillShade="F2"/>
            <w:noWrap/>
            <w:vAlign w:val="center"/>
            <w:hideMark/>
          </w:tcPr>
          <w:p>
            <w:pPr>
              <w:jc w:val="center"/>
              <w:rPr>
                <w:sz w:val="16"/>
                <w:szCs w:val="16"/>
              </w:rPr>
            </w:pPr>
            <w:r>
              <w:rPr>
                <w:sz w:val="16"/>
                <w:szCs w:val="16"/>
              </w:rPr>
              <w:t>55.9</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118.2</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55.9</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118.5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79.8</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-58.5</w:t>
            </w:r>
          </w:p>
        </w:tc>
        <w:tc>
          <w:tcPr>
            <w:tcW w:w="550" w:type="dxa"/>
            <w:shd w:val="clear" w:color="auto" w:fill="F2F2F2" w:themeFill="background1" w:themeFillShade="F2"/>
            <w:noWrap/>
            <w:vAlign w:val="center"/>
            <w:hideMark/>
          </w:tcPr>
          <w:p>
            <w:pPr>
              <w:jc w:val="center"/>
              <w:rPr>
                <w:sz w:val="16"/>
                <w:szCs w:val="16"/>
              </w:rPr>
            </w:pPr>
            <w:r>
              <w:rPr>
                <w:sz w:val="16"/>
                <w:szCs w:val="16"/>
              </w:rPr>
              <w:t>110.2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Hiroshima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49"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49"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50.3</w:t>
            </w:r>
          </w:p>
        </w:tc>
        <w:tc>
          <w:tcPr>
            <w:tcW w:w="549"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65.1</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37.8</w:t>
            </w:r>
          </w:p>
        </w:tc>
        <w:tc>
          <w:tcPr>
            <w:tcW w:w="549"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39.4</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31.6</w:t>
            </w:r>
          </w:p>
        </w:tc>
        <w:tc>
          <w:tcPr>
            <w:tcW w:w="549"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-115.7</w:t>
            </w:r>
          </w:p>
        </w:tc>
        <w:tc>
          <w:tcPr>
            <w:tcW w:w="550" w:type="dxa"/>
            <w:shd w:val="clear" w:color="auto" w:fill="F2F2F2" w:themeFill="background1" w:themeFillShade="F2"/>
            <w:noWrap/>
            <w:vAlign w:val="center"/>
            <w:hideMark/>
          </w:tcPr>
          <w:p>
            <w:pPr>
              <w:jc w:val="center"/>
              <w:rPr>
                <w:sz w:val="16"/>
                <w:szCs w:val="16"/>
              </w:rPr>
            </w:pPr>
            <w:r>
              <w:rPr>
                <w:sz w:val="16"/>
                <w:szCs w:val="16"/>
              </w:rPr>
              <w:t>171.6</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Kagoshima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-43.7</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49" w:type="dxa"/>
            <w:shd w:val="clear" w:color="auto" w:fill="F2F2F2" w:themeFill="background1" w:themeFillShade="F2"/>
            <w:noWrap/>
            <w:vAlign w:val="center"/>
            <w:hideMark/>
          </w:tcPr>
          <w:p>
            <w:pPr>
              <w:jc w:val="center"/>
              <w:rPr>
                <w:sz w:val="16"/>
                <w:szCs w:val="16"/>
              </w:rPr>
            </w:pPr>
            <w:r>
              <w:rPr>
                <w:sz w:val="16"/>
                <w:szCs w:val="16"/>
              </w:rPr>
              <w:t>67.0</w:t>
            </w:r>
          </w:p>
        </w:tc>
        <w:tc>
          <w:tcPr>
            <w:tcW w:w="550" w:type="dxa"/>
            <w:shd w:val="clear" w:color="auto" w:fill="F2F2F2" w:themeFill="background1" w:themeFillShade="F2"/>
            <w:noWrap/>
            <w:vAlign w:val="center"/>
            <w:hideMark/>
          </w:tcPr>
          <w:p>
            <w:pPr>
              <w:jc w:val="center"/>
              <w:rPr>
                <w:sz w:val="16"/>
                <w:szCs w:val="16"/>
              </w:rPr>
            </w:pPr>
            <w:r>
              <w:rPr>
                <w:sz w:val="16"/>
                <w:szCs w:val="16"/>
              </w:rPr>
              <w:t>-54.5</w:t>
            </w:r>
          </w:p>
        </w:tc>
        <w:tc>
          <w:tcPr>
            <w:tcW w:w="550" w:type="dxa"/>
            <w:shd w:val="clear" w:color="auto" w:fill="F2F2F2" w:themeFill="background1" w:themeFillShade="F2"/>
            <w:noWrap/>
            <w:vAlign w:val="center"/>
            <w:hideMark/>
          </w:tcPr>
          <w:p>
            <w:pPr>
              <w:jc w:val="center"/>
              <w:rPr>
                <w:sz w:val="16"/>
                <w:szCs w:val="16"/>
              </w:rPr>
            </w:pPr>
            <w:r>
              <w:rPr>
                <w:sz w:val="16"/>
                <w:szCs w:val="16"/>
              </w:rPr>
              <w:t>188.5</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Kumamoto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35.6</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49" w:type="dxa"/>
            <w:shd w:val="clear" w:color="auto" w:fill="F2F2F2" w:themeFill="background1" w:themeFillShade="F2"/>
            <w:noWrap/>
            <w:vAlign w:val="center"/>
            <w:hideMark/>
          </w:tcPr>
          <w:p>
            <w:pPr>
              <w:jc w:val="center"/>
              <w:rPr>
                <w:sz w:val="16"/>
                <w:szCs w:val="16"/>
              </w:rPr>
            </w:pPr>
            <w:r>
              <w:rPr>
                <w:sz w:val="16"/>
                <w:szCs w:val="16"/>
              </w:rPr>
              <w:t>68.1</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-43.9</w:t>
            </w:r>
          </w:p>
        </w:tc>
        <w:tc>
          <w:tcPr>
            <w:tcW w:w="549" w:type="dxa"/>
            <w:shd w:val="clear" w:color="auto" w:fill="F2F2F2" w:themeFill="background1" w:themeFillShade="F2"/>
            <w:noWrap/>
            <w:vAlign w:val="center"/>
            <w:hideMark/>
          </w:tcPr>
          <w:p>
            <w:pPr>
              <w:jc w:val="center"/>
              <w:rPr>
                <w:sz w:val="16"/>
                <w:szCs w:val="16"/>
              </w:rPr>
            </w:pPr>
            <w:r>
              <w:rPr>
                <w:sz w:val="16"/>
                <w:szCs w:val="16"/>
              </w:rPr>
              <w:t>-92.0</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36.3</w:t>
            </w:r>
          </w:p>
        </w:tc>
        <w:tc>
          <w:tcPr>
            <w:tcW w:w="549"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49.4</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-45.4</w:t>
            </w:r>
          </w:p>
        </w:tc>
        <w:tc>
          <w:tcPr>
            <w:tcW w:w="550" w:type="dxa"/>
            <w:shd w:val="clear" w:color="auto" w:fill="F2F2F2" w:themeFill="background1" w:themeFillShade="F2"/>
            <w:noWrap/>
            <w:vAlign w:val="center"/>
            <w:hideMark/>
          </w:tcPr>
          <w:p>
            <w:pPr>
              <w:jc w:val="center"/>
              <w:rPr>
                <w:sz w:val="16"/>
                <w:szCs w:val="16"/>
              </w:rPr>
            </w:pPr>
            <w:r>
              <w:rPr>
                <w:sz w:val="16"/>
                <w:szCs w:val="16"/>
              </w:rPr>
              <w:t>40.6</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49" w:type="dxa"/>
            <w:shd w:val="clear" w:color="auto" w:fill="F2F2F2" w:themeFill="background1" w:themeFillShade="F2"/>
            <w:noWrap/>
            <w:vAlign w:val="center"/>
            <w:hideMark/>
          </w:tcPr>
          <w:p>
            <w:pPr>
              <w:jc w:val="center"/>
              <w:rPr>
                <w:sz w:val="16"/>
                <w:szCs w:val="16"/>
              </w:rPr>
            </w:pPr>
            <w:r>
              <w:rPr>
                <w:sz w:val="16"/>
                <w:szCs w:val="16"/>
              </w:rPr>
              <w:t>30.8</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79.5</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-37.6</w:t>
            </w:r>
          </w:p>
        </w:tc>
        <w:tc>
          <w:tcPr>
            <w:tcW w:w="549"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101.1</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215.8</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81.1</w:t>
            </w:r>
          </w:p>
        </w:tc>
        <w:tc>
          <w:tcPr>
            <w:tcW w:w="549"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-396.2</w:t>
            </w:r>
          </w:p>
        </w:tc>
        <w:tc>
          <w:tcPr>
            <w:tcW w:w="550" w:type="dxa"/>
            <w:shd w:val="clear" w:color="auto" w:fill="F2F2F2" w:themeFill="background1" w:themeFillShade="F2"/>
            <w:noWrap/>
            <w:vAlign w:val="center"/>
            <w:hideMark/>
          </w:tcPr>
          <w:p>
            <w:pPr>
              <w:jc w:val="center"/>
              <w:rPr>
                <w:sz w:val="16"/>
                <w:szCs w:val="16"/>
              </w:rPr>
            </w:pPr>
            <w:r>
              <w:rPr>
                <w:sz w:val="16"/>
                <w:szCs w:val="16"/>
              </w:rPr>
              <w:t>457.3</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Kazawa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49"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49"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49"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49"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-46.5</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49"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Kobe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Kochi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49"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48.2</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49"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-68.7</w:t>
            </w:r>
          </w:p>
        </w:tc>
        <w:tc>
          <w:tcPr>
            <w:tcW w:w="550"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49"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-54.5</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9"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49"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-36.4</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49"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54.4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Kofu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-25.7</w:t>
            </w:r>
          </w:p>
        </w:tc>
        <w:tc>
          <w:tcPr>
            <w:tcW w:w="549" w:type="dxa"/>
            <w:shd w:val="clear" w:color="auto" w:fill="F2F2F2" w:themeFill="background1" w:themeFillShade="F2"/>
            <w:noWrap/>
            <w:vAlign w:val="center"/>
            <w:hideMark/>
          </w:tcPr>
          <w:p>
            <w:pPr>
              <w:jc w:val="center"/>
              <w:rPr>
                <w:sz w:val="16"/>
                <w:szCs w:val="16"/>
              </w:rPr>
            </w:pPr>
            <w:r>
              <w:rPr>
                <w:sz w:val="16"/>
                <w:szCs w:val="16"/>
              </w:rPr>
              <w:t>72.7</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49"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72.5</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-42.8</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49" w:type="dxa"/>
            <w:shd w:val="clear" w:color="auto" w:fill="F2F2F2" w:themeFill="background1" w:themeFillShade="F2"/>
            <w:noWrap/>
            <w:vAlign w:val="center"/>
            <w:hideMark/>
          </w:tcPr>
          <w:p>
            <w:pPr>
              <w:jc w:val="center"/>
              <w:rPr>
                <w:sz w:val="16"/>
                <w:szCs w:val="16"/>
              </w:rPr>
            </w:pPr>
            <w:r>
              <w:rPr>
                <w:sz w:val="16"/>
                <w:szCs w:val="16"/>
              </w:rPr>
              <w:t>55.3</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49"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55.2</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27.1</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49"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-25.2</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45.5</w:t>
            </w:r>
          </w:p>
        </w:tc>
        <w:tc>
          <w:tcPr>
            <w:tcW w:w="549"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-50.0</w:t>
            </w:r>
          </w:p>
        </w:tc>
        <w:tc>
          <w:tcPr>
            <w:tcW w:w="550" w:type="dxa"/>
            <w:shd w:val="clear" w:color="auto" w:fill="F2F2F2" w:themeFill="background1" w:themeFillShade="F2"/>
            <w:noWrap/>
            <w:vAlign w:val="center"/>
            <w:hideMark/>
          </w:tcPr>
          <w:p>
            <w:pPr>
              <w:jc w:val="center"/>
              <w:rPr>
                <w:sz w:val="16"/>
                <w:szCs w:val="16"/>
              </w:rPr>
            </w:pPr>
            <w:r>
              <w:rPr>
                <w:sz w:val="16"/>
                <w:szCs w:val="16"/>
              </w:rPr>
              <w:t>93.3</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Kyoto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49"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Matsue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-45.5</w:t>
            </w:r>
          </w:p>
        </w:tc>
        <w:tc>
          <w:tcPr>
            <w:tcW w:w="549" w:type="dxa"/>
            <w:shd w:val="clear" w:color="auto" w:fill="F2F2F2" w:themeFill="background1" w:themeFillShade="F2"/>
            <w:noWrap/>
            <w:vAlign w:val="center"/>
            <w:hideMark/>
          </w:tcPr>
          <w:p>
            <w:pPr>
              <w:jc w:val="center"/>
              <w:rPr>
                <w:sz w:val="16"/>
                <w:szCs w:val="16"/>
              </w:rPr>
            </w:pPr>
            <w:r>
              <w:rPr>
                <w:sz w:val="16"/>
                <w:szCs w:val="16"/>
              </w:rPr>
              <w:t>46.1</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-45.5</w:t>
            </w:r>
          </w:p>
        </w:tc>
        <w:tc>
          <w:tcPr>
            <w:tcW w:w="550" w:type="dxa"/>
            <w:shd w:val="clear" w:color="auto" w:fill="F2F2F2" w:themeFill="background1" w:themeFillShade="F2"/>
            <w:noWrap/>
            <w:vAlign w:val="center"/>
            <w:hideMark/>
          </w:tcPr>
          <w:p>
            <w:pPr>
              <w:jc w:val="center"/>
              <w:rPr>
                <w:sz w:val="16"/>
                <w:szCs w:val="16"/>
              </w:rPr>
            </w:pPr>
            <w:r>
              <w:rPr>
                <w:sz w:val="16"/>
                <w:szCs w:val="16"/>
              </w:rPr>
              <w:t>46.1</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9"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93.1</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49" w:type="dxa"/>
            <w:shd w:val="clear" w:color="auto" w:fill="F2F2F2" w:themeFill="background1" w:themeFillShade="F2"/>
            <w:noWrap/>
            <w:vAlign w:val="center"/>
            <w:hideMark/>
          </w:tcPr>
          <w:p>
            <w:pPr>
              <w:jc w:val="center"/>
              <w:rPr>
                <w:sz w:val="16"/>
                <w:szCs w:val="16"/>
              </w:rPr>
            </w:pPr>
            <w:r>
              <w:rPr>
                <w:sz w:val="16"/>
                <w:szCs w:val="16"/>
              </w:rPr>
              <w:t>48.0</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49"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48.1</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62.4</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49" w:type="dxa"/>
            <w:shd w:val="clear" w:color="auto" w:fill="F2F2F2" w:themeFill="background1" w:themeFillShade="F2"/>
            <w:noWrap/>
            <w:vAlign w:val="center"/>
            <w:hideMark/>
          </w:tcPr>
          <w:p>
            <w:pPr>
              <w:jc w:val="center"/>
              <w:rPr>
                <w:sz w:val="16"/>
                <w:szCs w:val="16"/>
              </w:rPr>
            </w:pPr>
            <w:r>
              <w:rPr>
                <w:sz w:val="16"/>
                <w:szCs w:val="16"/>
              </w:rPr>
              <w:t>93.1</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45.7</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49"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93.2</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45.6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73.8</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-59.4</w:t>
            </w:r>
          </w:p>
        </w:tc>
        <w:tc>
          <w:tcPr>
            <w:tcW w:w="550" w:type="dxa"/>
            <w:shd w:val="clear" w:color="auto" w:fill="F2F2F2" w:themeFill="background1" w:themeFillShade="F2"/>
            <w:noWrap/>
            <w:vAlign w:val="center"/>
            <w:hideMark/>
          </w:tcPr>
          <w:p>
            <w:pPr>
              <w:jc w:val="center"/>
              <w:rPr>
                <w:sz w:val="16"/>
                <w:szCs w:val="16"/>
              </w:rPr>
            </w:pPr>
            <w:r>
              <w:rPr>
                <w:sz w:val="16"/>
                <w:szCs w:val="16"/>
              </w:rPr>
              <w:t>77.6</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38.1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Maebashi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61.5</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49" w:type="dxa"/>
            <w:shd w:val="clear" w:color="auto" w:fill="F2F2F2" w:themeFill="background1" w:themeFillShade="F2"/>
            <w:noWrap/>
            <w:vAlign w:val="center"/>
            <w:hideMark/>
          </w:tcPr>
          <w:p>
            <w:pPr>
              <w:jc w:val="center"/>
              <w:rPr>
                <w:sz w:val="16"/>
                <w:szCs w:val="16"/>
              </w:rPr>
            </w:pPr>
            <w:r>
              <w:rPr>
                <w:sz w:val="16"/>
                <w:szCs w:val="16"/>
              </w:rPr>
              <w:t>143.8</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55.5</w:t>
            </w:r>
          </w:p>
        </w:tc>
        <w:tc>
          <w:tcPr>
            <w:tcW w:w="550" w:type="dxa"/>
            <w:shd w:val="clear" w:color="auto" w:fill="F2F2F2" w:themeFill="background1" w:themeFillShade="F2"/>
            <w:noWrap/>
            <w:vAlign w:val="center"/>
            <w:hideMark/>
          </w:tcPr>
          <w:p>
            <w:pPr>
              <w:jc w:val="center"/>
              <w:rPr>
                <w:sz w:val="16"/>
                <w:szCs w:val="16"/>
              </w:rPr>
            </w:pPr>
            <w:r>
              <w:rPr>
                <w:sz w:val="16"/>
                <w:szCs w:val="16"/>
              </w:rPr>
              <w:t>61.5</w:t>
            </w:r>
          </w:p>
        </w:tc>
        <w:tc>
          <w:tcPr>
            <w:tcW w:w="549"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143.9</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55.2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49"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60.2</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40.8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51.4</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96.7</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48.9</w:t>
            </w:r>
          </w:p>
        </w:tc>
        <w:tc>
          <w:tcPr>
            <w:tcW w:w="550" w:type="dxa"/>
            <w:shd w:val="clear" w:color="auto" w:fill="F2F2F2" w:themeFill="background1" w:themeFillShade="F2"/>
            <w:noWrap/>
            <w:vAlign w:val="center"/>
            <w:hideMark/>
          </w:tcPr>
          <w:p>
            <w:pPr>
              <w:jc w:val="center"/>
              <w:rPr>
                <w:sz w:val="16"/>
                <w:szCs w:val="16"/>
              </w:rPr>
            </w:pPr>
            <w:r>
              <w:rPr>
                <w:sz w:val="16"/>
                <w:szCs w:val="16"/>
              </w:rPr>
              <w:t>51.4</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96.6</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48.7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25.2</w:t>
            </w:r>
          </w:p>
        </w:tc>
        <w:tc>
          <w:tcPr>
            <w:tcW w:w="549"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49.2</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78.2</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57.6</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78.4</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57.4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9"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51.4</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Mito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32.4</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-35.0</w:t>
            </w:r>
          </w:p>
        </w:tc>
        <w:tc>
          <w:tcPr>
            <w:tcW w:w="550"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49"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56.1</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22.5</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48.4</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49" w:type="dxa"/>
            <w:shd w:val="clear" w:color="auto" w:fill="F2F2F2" w:themeFill="background1" w:themeFillShade="F2"/>
            <w:noWrap/>
            <w:vAlign w:val="center"/>
            <w:hideMark/>
          </w:tcPr>
          <w:p>
            <w:pPr>
              <w:jc w:val="center"/>
              <w:rPr>
                <w:sz w:val="16"/>
                <w:szCs w:val="16"/>
              </w:rPr>
            </w:pPr>
            <w:r>
              <w:rPr>
                <w:sz w:val="16"/>
                <w:szCs w:val="16"/>
              </w:rPr>
              <w:t>-46.5</w:t>
            </w:r>
          </w:p>
        </w:tc>
        <w:tc>
          <w:tcPr>
            <w:tcW w:w="550"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60.0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36.8</w:t>
            </w:r>
          </w:p>
        </w:tc>
        <w:tc>
          <w:tcPr>
            <w:tcW w:w="549"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41.6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Morioka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-51.7</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-51.6</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-36.7</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-36.6</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49"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-48.0</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-48.0</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9"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34.1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Matsuyama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9"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49"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49" w:type="dxa"/>
            <w:shd w:val="clear" w:color="auto" w:fill="F2F2F2" w:themeFill="background1" w:themeFillShade="F2"/>
            <w:noWrap/>
            <w:vAlign w:val="center"/>
            <w:hideMark/>
          </w:tcPr>
          <w:p>
            <w:pPr>
              <w:jc w:val="center"/>
              <w:rPr>
                <w:sz w:val="16"/>
                <w:szCs w:val="16"/>
              </w:rPr>
            </w:pPr>
            <w:r>
              <w:rPr>
                <w:sz w:val="16"/>
                <w:szCs w:val="16"/>
              </w:rPr>
              <w:t>36.9</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49"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Miyazaki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-42.2</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49"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46.7</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-42.2</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38.9</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35.0</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49" w:type="dxa"/>
            <w:shd w:val="clear" w:color="auto" w:fill="F2F2F2" w:themeFill="background1" w:themeFillShade="F2"/>
            <w:noWrap/>
            <w:vAlign w:val="center"/>
            <w:hideMark/>
          </w:tcPr>
          <w:p>
            <w:pPr>
              <w:jc w:val="center"/>
              <w:rPr>
                <w:sz w:val="16"/>
                <w:szCs w:val="16"/>
              </w:rPr>
            </w:pPr>
            <w:r>
              <w:rPr>
                <w:sz w:val="16"/>
                <w:szCs w:val="16"/>
              </w:rPr>
              <w:t>63.9</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-46.9</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49"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63.5</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-46.8</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49"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55.9</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-51.9</w:t>
            </w:r>
          </w:p>
        </w:tc>
        <w:tc>
          <w:tcPr>
            <w:tcW w:w="550" w:type="dxa"/>
            <w:shd w:val="clear" w:color="auto" w:fill="F2F2F2" w:themeFill="background1" w:themeFillShade="F2"/>
            <w:noWrap/>
            <w:vAlign w:val="center"/>
            <w:hideMark/>
          </w:tcPr>
          <w:p>
            <w:pPr>
              <w:jc w:val="center"/>
              <w:rPr>
                <w:sz w:val="16"/>
                <w:szCs w:val="16"/>
              </w:rPr>
            </w:pPr>
            <w:r>
              <w:rPr>
                <w:sz w:val="16"/>
                <w:szCs w:val="16"/>
              </w:rPr>
              <w:t>38.0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lang w:val="de-DE"/>
              </w:rPr>
              <w:t>Nagano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71.3</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129.0</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71.3</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129.2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28.1</w:t>
            </w:r>
          </w:p>
        </w:tc>
        <w:tc>
          <w:tcPr>
            <w:tcW w:w="549" w:type="dxa"/>
            <w:shd w:val="clear" w:color="auto" w:fill="F2F2F2" w:themeFill="background1" w:themeFillShade="F2"/>
            <w:noWrap/>
            <w:vAlign w:val="center"/>
            <w:hideMark/>
          </w:tcPr>
          <w:p>
            <w:pPr>
              <w:jc w:val="center"/>
              <w:rPr>
                <w:sz w:val="16"/>
                <w:szCs w:val="16"/>
              </w:rPr>
            </w:pPr>
            <w:r>
              <w:rPr>
                <w:sz w:val="16"/>
                <w:szCs w:val="16"/>
              </w:rPr>
              <w:t>47.6</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83.8</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34.4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56.3</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49" w:type="dxa"/>
            <w:shd w:val="clear" w:color="auto" w:fill="F2F2F2" w:themeFill="background1" w:themeFillShade="F2"/>
            <w:noWrap/>
            <w:vAlign w:val="center"/>
            <w:hideMark/>
          </w:tcPr>
          <w:p>
            <w:pPr>
              <w:jc w:val="center"/>
              <w:rPr>
                <w:sz w:val="16"/>
                <w:szCs w:val="16"/>
              </w:rPr>
            </w:pPr>
            <w:r>
              <w:rPr>
                <w:sz w:val="16"/>
                <w:szCs w:val="16"/>
              </w:rPr>
              <w:t>91.8</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56.3</w:t>
            </w:r>
          </w:p>
        </w:tc>
        <w:tc>
          <w:tcPr>
            <w:tcW w:w="549"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91.8</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49" w:type="dxa"/>
            <w:shd w:val="clear" w:color="auto" w:fill="F2F2F2" w:themeFill="background1" w:themeFillShade="F2"/>
            <w:noWrap/>
            <w:vAlign w:val="center"/>
            <w:hideMark/>
          </w:tcPr>
          <w:p>
            <w:pPr>
              <w:jc w:val="center"/>
              <w:rPr>
                <w:sz w:val="16"/>
                <w:szCs w:val="16"/>
              </w:rPr>
            </w:pPr>
            <w:r>
              <w:rPr>
                <w:sz w:val="16"/>
                <w:szCs w:val="16"/>
              </w:rPr>
              <w:t>33.3</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56.6</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32.0</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49" w:type="dxa"/>
            <w:shd w:val="clear" w:color="auto" w:fill="F2F2F2" w:themeFill="background1" w:themeFillShade="F2"/>
            <w:noWrap/>
            <w:vAlign w:val="center"/>
            <w:hideMark/>
          </w:tcPr>
          <w:p>
            <w:pPr>
              <w:jc w:val="center"/>
              <w:rPr>
                <w:sz w:val="16"/>
                <w:szCs w:val="16"/>
              </w:rPr>
            </w:pPr>
            <w:r>
              <w:rPr>
                <w:sz w:val="16"/>
                <w:szCs w:val="16"/>
              </w:rPr>
              <w:t>72.8</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35.2</w:t>
            </w:r>
          </w:p>
        </w:tc>
        <w:tc>
          <w:tcPr>
            <w:tcW w:w="550" w:type="dxa"/>
            <w:shd w:val="clear" w:color="auto" w:fill="F2F2F2" w:themeFill="background1" w:themeFillShade="F2"/>
            <w:noWrap/>
            <w:vAlign w:val="center"/>
            <w:hideMark/>
          </w:tcPr>
          <w:p>
            <w:pPr>
              <w:jc w:val="center"/>
              <w:rPr>
                <w:sz w:val="16"/>
                <w:szCs w:val="16"/>
              </w:rPr>
            </w:pPr>
            <w:r>
              <w:rPr>
                <w:sz w:val="16"/>
                <w:szCs w:val="16"/>
              </w:rPr>
              <w:t>32.0</w:t>
            </w:r>
          </w:p>
        </w:tc>
        <w:tc>
          <w:tcPr>
            <w:tcW w:w="549"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72.7</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31.6</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49.4</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lang w:val="de-DE"/>
              </w:rPr>
              <w:t>Nagoya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49"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9"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42.1</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29.1</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49" w:type="dxa"/>
            <w:shd w:val="clear" w:color="auto" w:fill="F2F2F2" w:themeFill="background1" w:themeFillShade="F2"/>
            <w:noWrap/>
            <w:vAlign w:val="center"/>
            <w:hideMark/>
          </w:tcPr>
          <w:p>
            <w:pPr>
              <w:jc w:val="center"/>
              <w:rPr>
                <w:sz w:val="16"/>
                <w:szCs w:val="16"/>
              </w:rPr>
            </w:pPr>
            <w:r>
              <w:rPr>
                <w:sz w:val="16"/>
                <w:szCs w:val="16"/>
              </w:rPr>
              <w:t>50.7</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49"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50.6</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30.8</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-39.6</w:t>
            </w:r>
          </w:p>
        </w:tc>
        <w:tc>
          <w:tcPr>
            <w:tcW w:w="550" w:type="dxa"/>
            <w:shd w:val="clear" w:color="auto" w:fill="F2F2F2" w:themeFill="background1" w:themeFillShade="F2"/>
            <w:noWrap/>
            <w:vAlign w:val="center"/>
            <w:hideMark/>
          </w:tcPr>
          <w:p>
            <w:pPr>
              <w:jc w:val="center"/>
              <w:rPr>
                <w:sz w:val="16"/>
                <w:szCs w:val="16"/>
              </w:rPr>
            </w:pPr>
            <w:r>
              <w:rPr>
                <w:sz w:val="16"/>
                <w:szCs w:val="16"/>
              </w:rPr>
              <w:t>66.0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Naha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49"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lang w:val="de-DE"/>
              </w:rPr>
            </w:pPr>
            <w:r>
              <w:rPr>
                <w:sz w:val="16"/>
                <w:szCs w:val="16"/>
                <w:lang w:val="de-DE"/>
              </w:rPr>
              <w:t>Nara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48.2</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47.7</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108.6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40.5</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63.0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41.8</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43.0</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88.7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40.2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49"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42.5</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49"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83.1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49"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44.1</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37.5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lang w:val="de-DE"/>
              </w:rPr>
              <w:t>Na</w:t>
            </w:r>
            <w:r>
              <w:rPr>
                <w:sz w:val="16"/>
                <w:szCs w:val="16"/>
              </w:rPr>
              <w:t>gasaki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49"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9"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49"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49"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49" w:type="dxa"/>
            <w:shd w:val="clear" w:color="auto" w:fill="F2F2F2" w:themeFill="background1" w:themeFillShade="F2"/>
            <w:noWrap/>
            <w:vAlign w:val="center"/>
            <w:hideMark/>
          </w:tcPr>
          <w:p>
            <w:pPr>
              <w:jc w:val="center"/>
              <w:rPr>
                <w:sz w:val="16"/>
                <w:szCs w:val="16"/>
              </w:rPr>
            </w:pPr>
            <w:r>
              <w:rPr>
                <w:sz w:val="16"/>
                <w:szCs w:val="16"/>
              </w:rPr>
              <w:t>-37.0</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-34.9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Niigata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49"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49"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Oita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49"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49"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Okayama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49"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41.6</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70.1</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30.3</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43.2</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30.2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49.6</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51.9</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69.4</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46.0</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Osaka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49"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30.8</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49"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43.2</w:t>
            </w:r>
          </w:p>
        </w:tc>
        <w:tc>
          <w:tcPr>
            <w:tcW w:w="549"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28.2</w:t>
            </w:r>
          </w:p>
        </w:tc>
        <w:tc>
          <w:tcPr>
            <w:tcW w:w="549"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49"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32.6</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Otsu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49"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-33.4</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43.6</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49"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-30.2</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44.3</w:t>
            </w:r>
          </w:p>
        </w:tc>
        <w:tc>
          <w:tcPr>
            <w:tcW w:w="549"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35.0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49"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-25.7</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58.6</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78.8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Saga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44.9</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49" w:type="dxa"/>
            <w:shd w:val="clear" w:color="auto" w:fill="F2F2F2" w:themeFill="background1" w:themeFillShade="F2"/>
            <w:noWrap/>
            <w:vAlign w:val="center"/>
            <w:hideMark/>
          </w:tcPr>
          <w:p>
            <w:pPr>
              <w:jc w:val="center"/>
              <w:rPr>
                <w:sz w:val="16"/>
                <w:szCs w:val="16"/>
              </w:rPr>
            </w:pPr>
            <w:r>
              <w:rPr>
                <w:sz w:val="16"/>
                <w:szCs w:val="16"/>
              </w:rPr>
              <w:t>-30.0</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66.1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44.7</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49.2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58.6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43.0</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41.1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49"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50.5</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61.7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56.4</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Saitama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42.4</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32.4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46.5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49"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49"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49.1</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49.0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36.5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Sendai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31.0</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49"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49"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49"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Shizuoka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49"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49"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49"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30.1</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w:t>
            </w:r>
          </w:p>
        </w:tc>
        <w:tc>
          <w:tcPr>
            <w:tcW w:w="549"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Sapporo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9"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49"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Takamatsu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49"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49"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94.2</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49"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69.9</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49"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77.7</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52.0</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49"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66.2</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-48.1</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49"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c>
          <w:tcPr>
            <w:tcW w:w="550" w:type="dxa"/>
            <w:shd w:val="clear" w:color="auto" w:fill="F2F2F2" w:themeFill="background1" w:themeFillShade="F2"/>
            <w:noWrap/>
            <w:vAlign w:val="center"/>
            <w:hideMark/>
          </w:tcPr>
          <w:p>
            <w:pPr>
              <w:jc w:val="center"/>
              <w:rPr>
                <w:sz w:val="16"/>
                <w:szCs w:val="16"/>
              </w:rPr>
            </w:pPr>
            <w:r>
              <w:rPr>
                <w:sz w:val="16"/>
                <w:szCs w:val="16"/>
              </w:rPr>
              <w:t>62.9</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Tokushima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49"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49"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48.2</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49"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49"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Tokyo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49"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Toyama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34.0</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67.9</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34.7</w:t>
            </w:r>
          </w:p>
        </w:tc>
        <w:tc>
          <w:tcPr>
            <w:tcW w:w="549"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69.6</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9"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52.6</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27.1</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53.0</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9"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38.9</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41.9</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49"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49"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56.3</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Tsu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49" w:type="dxa"/>
            <w:shd w:val="clear" w:color="auto" w:fill="F2F2F2" w:themeFill="background1" w:themeFillShade="F2"/>
            <w:noWrap/>
            <w:vAlign w:val="center"/>
            <w:hideMark/>
          </w:tcPr>
          <w:p>
            <w:pPr>
              <w:jc w:val="center"/>
              <w:rPr>
                <w:sz w:val="16"/>
                <w:szCs w:val="16"/>
              </w:rPr>
            </w:pPr>
            <w:r>
              <w:rPr>
                <w:sz w:val="16"/>
                <w:szCs w:val="16"/>
              </w:rPr>
              <w:t>46.1</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31.9</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46.0</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33.6</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49" w:type="dxa"/>
            <w:shd w:val="clear" w:color="auto" w:fill="F2F2F2" w:themeFill="background1" w:themeFillShade="F2"/>
            <w:noWrap/>
            <w:vAlign w:val="center"/>
            <w:hideMark/>
          </w:tcPr>
          <w:p>
            <w:pPr>
              <w:jc w:val="center"/>
              <w:rPr>
                <w:sz w:val="16"/>
                <w:szCs w:val="16"/>
              </w:rPr>
            </w:pPr>
            <w:r>
              <w:rPr>
                <w:sz w:val="16"/>
                <w:szCs w:val="16"/>
              </w:rPr>
              <w:t>43.6</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27.0</w:t>
            </w:r>
          </w:p>
        </w:tc>
        <w:tc>
          <w:tcPr>
            <w:tcW w:w="549"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32.0</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49.9</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35.6</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35.6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49"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53.6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Tottori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-45.8</w:t>
            </w:r>
          </w:p>
        </w:tc>
        <w:tc>
          <w:tcPr>
            <w:tcW w:w="549" w:type="dxa"/>
            <w:shd w:val="clear" w:color="auto" w:fill="F2F2F2" w:themeFill="background1" w:themeFillShade="F2"/>
            <w:noWrap/>
            <w:vAlign w:val="center"/>
            <w:hideMark/>
          </w:tcPr>
          <w:p>
            <w:pPr>
              <w:jc w:val="center"/>
              <w:rPr>
                <w:sz w:val="16"/>
                <w:szCs w:val="16"/>
              </w:rPr>
            </w:pPr>
            <w:r>
              <w:rPr>
                <w:sz w:val="16"/>
                <w:szCs w:val="16"/>
              </w:rPr>
              <w:t>59.5</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hideMark/>
          </w:tcPr>
          <w:p>
            <w:pPr>
              <w:jc w:val="center"/>
              <w:rPr>
                <w:sz w:val="16"/>
                <w:szCs w:val="16"/>
              </w:rPr>
            </w:pPr>
            <w:r>
              <w:rPr>
                <w:sz w:val="16"/>
                <w:szCs w:val="16"/>
              </w:rPr>
              <w:t>-134.4</w:t>
            </w:r>
          </w:p>
        </w:tc>
        <w:tc>
          <w:tcPr>
            <w:tcW w:w="550" w:type="dxa"/>
            <w:shd w:val="clear" w:color="auto" w:fill="F2F2F2" w:themeFill="background1" w:themeFillShade="F2"/>
            <w:noWrap/>
            <w:vAlign w:val="center"/>
            <w:hideMark/>
          </w:tcPr>
          <w:p>
            <w:pPr>
              <w:jc w:val="center"/>
              <w:rPr>
                <w:sz w:val="16"/>
                <w:szCs w:val="16"/>
              </w:rPr>
            </w:pPr>
            <w:r>
              <w:rPr>
                <w:sz w:val="16"/>
                <w:szCs w:val="16"/>
              </w:rPr>
              <w:t>193.0</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49" w:type="dxa"/>
            <w:shd w:val="clear" w:color="auto" w:fill="F2F2F2" w:themeFill="background1" w:themeFillShade="F2"/>
            <w:noWrap/>
            <w:vAlign w:val="center"/>
            <w:hideMark/>
          </w:tcPr>
          <w:p>
            <w:pPr>
              <w:jc w:val="center"/>
              <w:rPr>
                <w:sz w:val="16"/>
                <w:szCs w:val="16"/>
              </w:rPr>
            </w:pPr>
            <w:r>
              <w:rPr>
                <w:sz w:val="16"/>
                <w:szCs w:val="16"/>
              </w:rPr>
              <w:t>-45.7</w:t>
            </w:r>
          </w:p>
        </w:tc>
        <w:tc>
          <w:tcPr>
            <w:tcW w:w="550" w:type="dxa"/>
            <w:shd w:val="clear" w:color="auto" w:fill="F2F2F2" w:themeFill="background1" w:themeFillShade="F2"/>
            <w:noWrap/>
            <w:vAlign w:val="center"/>
            <w:hideMark/>
          </w:tcPr>
          <w:p>
            <w:pPr>
              <w:jc w:val="center"/>
              <w:rPr>
                <w:sz w:val="16"/>
                <w:szCs w:val="16"/>
              </w:rPr>
            </w:pPr>
            <w:r>
              <w:rPr>
                <w:sz w:val="16"/>
                <w:szCs w:val="16"/>
              </w:rPr>
              <w:t>59.4</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hideMark/>
          </w:tcPr>
          <w:p>
            <w:pPr>
              <w:jc w:val="center"/>
              <w:rPr>
                <w:sz w:val="16"/>
                <w:szCs w:val="16"/>
              </w:rPr>
            </w:pPr>
            <w:r>
              <w:rPr>
                <w:sz w:val="16"/>
                <w:szCs w:val="16"/>
              </w:rPr>
              <w:t>-135.8</w:t>
            </w:r>
          </w:p>
        </w:tc>
        <w:tc>
          <w:tcPr>
            <w:tcW w:w="550" w:type="dxa"/>
            <w:shd w:val="clear" w:color="auto" w:fill="F2F2F2" w:themeFill="background1" w:themeFillShade="F2"/>
            <w:noWrap/>
            <w:vAlign w:val="center"/>
            <w:hideMark/>
          </w:tcPr>
          <w:p>
            <w:pPr>
              <w:jc w:val="center"/>
              <w:rPr>
                <w:sz w:val="16"/>
                <w:szCs w:val="16"/>
              </w:rPr>
            </w:pPr>
            <w:r>
              <w:rPr>
                <w:sz w:val="16"/>
                <w:szCs w:val="16"/>
              </w:rPr>
              <w:t>194.4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49.3</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-44.2</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-98.1</w:t>
            </w:r>
          </w:p>
        </w:tc>
        <w:tc>
          <w:tcPr>
            <w:tcW w:w="550" w:type="dxa"/>
            <w:shd w:val="clear" w:color="auto" w:fill="F2F2F2" w:themeFill="background1" w:themeFillShade="F2"/>
            <w:noWrap/>
            <w:vAlign w:val="center"/>
            <w:hideMark/>
          </w:tcPr>
          <w:p>
            <w:pPr>
              <w:jc w:val="center"/>
              <w:rPr>
                <w:sz w:val="16"/>
                <w:szCs w:val="16"/>
              </w:rPr>
            </w:pPr>
            <w:r>
              <w:rPr>
                <w:sz w:val="16"/>
                <w:szCs w:val="16"/>
              </w:rPr>
              <w:t>117.5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-40.1</w:t>
            </w:r>
          </w:p>
        </w:tc>
        <w:tc>
          <w:tcPr>
            <w:tcW w:w="549" w:type="dxa"/>
            <w:shd w:val="clear" w:color="auto" w:fill="F2F2F2" w:themeFill="background1" w:themeFillShade="F2"/>
            <w:noWrap/>
            <w:vAlign w:val="center"/>
            <w:hideMark/>
          </w:tcPr>
          <w:p>
            <w:pPr>
              <w:jc w:val="center"/>
              <w:rPr>
                <w:sz w:val="16"/>
                <w:szCs w:val="16"/>
              </w:rPr>
            </w:pPr>
            <w:r>
              <w:rPr>
                <w:sz w:val="16"/>
                <w:szCs w:val="16"/>
              </w:rPr>
              <w:t>51.7</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-94.4</w:t>
            </w:r>
          </w:p>
        </w:tc>
        <w:tc>
          <w:tcPr>
            <w:tcW w:w="550" w:type="dxa"/>
            <w:shd w:val="clear" w:color="auto" w:fill="F2F2F2" w:themeFill="background1" w:themeFillShade="F2"/>
            <w:noWrap/>
            <w:vAlign w:val="center"/>
            <w:hideMark/>
          </w:tcPr>
          <w:p>
            <w:pPr>
              <w:jc w:val="center"/>
              <w:rPr>
                <w:sz w:val="16"/>
                <w:szCs w:val="16"/>
              </w:rPr>
            </w:pPr>
            <w:r>
              <w:rPr>
                <w:sz w:val="16"/>
                <w:szCs w:val="16"/>
              </w:rPr>
              <w:t>90.0</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-39.9</w:t>
            </w:r>
          </w:p>
        </w:tc>
        <w:tc>
          <w:tcPr>
            <w:tcW w:w="550" w:type="dxa"/>
            <w:shd w:val="clear" w:color="auto" w:fill="F2F2F2" w:themeFill="background1" w:themeFillShade="F2"/>
            <w:noWrap/>
            <w:vAlign w:val="center"/>
            <w:hideMark/>
          </w:tcPr>
          <w:p>
            <w:pPr>
              <w:jc w:val="center"/>
              <w:rPr>
                <w:sz w:val="16"/>
                <w:szCs w:val="16"/>
              </w:rPr>
            </w:pPr>
            <w:r>
              <w:rPr>
                <w:sz w:val="16"/>
                <w:szCs w:val="16"/>
              </w:rPr>
              <w:t>51.5</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-94.8</w:t>
            </w:r>
          </w:p>
        </w:tc>
        <w:tc>
          <w:tcPr>
            <w:tcW w:w="550" w:type="dxa"/>
            <w:shd w:val="clear" w:color="auto" w:fill="F2F2F2" w:themeFill="background1" w:themeFillShade="F2"/>
            <w:noWrap/>
            <w:vAlign w:val="center"/>
            <w:hideMark/>
          </w:tcPr>
          <w:p>
            <w:pPr>
              <w:jc w:val="center"/>
              <w:rPr>
                <w:sz w:val="16"/>
                <w:szCs w:val="16"/>
              </w:rPr>
            </w:pPr>
            <w:r>
              <w:rPr>
                <w:sz w:val="16"/>
                <w:szCs w:val="16"/>
              </w:rPr>
              <w:t>90.4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31.6</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-84.2</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-67.5</w:t>
            </w:r>
          </w:p>
        </w:tc>
        <w:tc>
          <w:tcPr>
            <w:tcW w:w="549" w:type="dxa"/>
            <w:shd w:val="clear" w:color="auto" w:fill="F2F2F2" w:themeFill="background1" w:themeFillShade="F2"/>
            <w:noWrap/>
            <w:vAlign w:val="center"/>
            <w:hideMark/>
          </w:tcPr>
          <w:p>
            <w:pPr>
              <w:jc w:val="center"/>
              <w:rPr>
                <w:sz w:val="16"/>
                <w:szCs w:val="16"/>
              </w:rPr>
            </w:pPr>
            <w:r>
              <w:rPr>
                <w:sz w:val="16"/>
                <w:szCs w:val="16"/>
              </w:rPr>
              <w:t>64.1</w:t>
            </w:r>
          </w:p>
        </w:tc>
        <w:tc>
          <w:tcPr>
            <w:tcW w:w="550" w:type="dxa"/>
            <w:shd w:val="clear" w:color="auto" w:fill="F2F2F2" w:themeFill="background1" w:themeFillShade="F2"/>
            <w:noWrap/>
            <w:vAlign w:val="center"/>
            <w:hideMark/>
          </w:tcPr>
          <w:p>
            <w:pPr>
              <w:jc w:val="center"/>
              <w:rPr>
                <w:sz w:val="16"/>
                <w:szCs w:val="16"/>
              </w:rPr>
            </w:pPr>
            <w:r>
              <w:rPr>
                <w:sz w:val="16"/>
                <w:szCs w:val="16"/>
              </w:rPr>
              <w:t>-56.3</w:t>
            </w:r>
          </w:p>
        </w:tc>
        <w:tc>
          <w:tcPr>
            <w:tcW w:w="550" w:type="dxa"/>
            <w:shd w:val="clear" w:color="auto" w:fill="F2F2F2" w:themeFill="background1" w:themeFillShade="F2"/>
            <w:noWrap/>
            <w:vAlign w:val="center"/>
            <w:hideMark/>
          </w:tcPr>
          <w:p>
            <w:pPr>
              <w:jc w:val="center"/>
              <w:rPr>
                <w:sz w:val="16"/>
                <w:szCs w:val="16"/>
              </w:rPr>
            </w:pPr>
            <w:r>
              <w:rPr>
                <w:sz w:val="16"/>
                <w:szCs w:val="16"/>
              </w:rPr>
              <w:t>-138.9</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-67.4</w:t>
            </w:r>
          </w:p>
        </w:tc>
        <w:tc>
          <w:tcPr>
            <w:tcW w:w="550" w:type="dxa"/>
            <w:shd w:val="clear" w:color="auto" w:fill="F2F2F2" w:themeFill="background1" w:themeFillShade="F2"/>
            <w:noWrap/>
            <w:vAlign w:val="center"/>
            <w:hideMark/>
          </w:tcPr>
          <w:p>
            <w:pPr>
              <w:jc w:val="center"/>
              <w:rPr>
                <w:sz w:val="16"/>
                <w:szCs w:val="16"/>
              </w:rPr>
            </w:pPr>
            <w:r>
              <w:rPr>
                <w:sz w:val="16"/>
                <w:szCs w:val="16"/>
              </w:rPr>
              <w:t>64.0</w:t>
            </w:r>
          </w:p>
        </w:tc>
        <w:tc>
          <w:tcPr>
            <w:tcW w:w="550" w:type="dxa"/>
            <w:shd w:val="clear" w:color="auto" w:fill="F2F2F2" w:themeFill="background1" w:themeFillShade="F2"/>
            <w:noWrap/>
            <w:vAlign w:val="center"/>
            <w:hideMark/>
          </w:tcPr>
          <w:p>
            <w:pPr>
              <w:jc w:val="center"/>
              <w:rPr>
                <w:sz w:val="16"/>
                <w:szCs w:val="16"/>
              </w:rPr>
            </w:pPr>
            <w:r>
              <w:rPr>
                <w:sz w:val="16"/>
                <w:szCs w:val="16"/>
              </w:rPr>
              <w:t>-56.3</w:t>
            </w:r>
          </w:p>
        </w:tc>
        <w:tc>
          <w:tcPr>
            <w:tcW w:w="550" w:type="dxa"/>
            <w:shd w:val="clear" w:color="auto" w:fill="F2F2F2" w:themeFill="background1" w:themeFillShade="F2"/>
            <w:noWrap/>
            <w:vAlign w:val="center"/>
            <w:hideMark/>
          </w:tcPr>
          <w:p>
            <w:pPr>
              <w:jc w:val="center"/>
              <w:rPr>
                <w:sz w:val="16"/>
                <w:szCs w:val="16"/>
              </w:rPr>
            </w:pPr>
            <w:r>
              <w:rPr>
                <w:sz w:val="16"/>
                <w:szCs w:val="16"/>
              </w:rPr>
              <w:t>-139.6</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-36.3</w:t>
            </w:r>
          </w:p>
        </w:tc>
        <w:tc>
          <w:tcPr>
            <w:tcW w:w="549"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-48.2</w:t>
            </w:r>
          </w:p>
        </w:tc>
        <w:tc>
          <w:tcPr>
            <w:tcW w:w="550" w:type="dxa"/>
            <w:shd w:val="clear" w:color="auto" w:fill="F2F2F2" w:themeFill="background1" w:themeFillShade="F2"/>
            <w:noWrap/>
            <w:vAlign w:val="center"/>
            <w:hideMark/>
          </w:tcPr>
          <w:p>
            <w:pPr>
              <w:jc w:val="center"/>
              <w:rPr>
                <w:sz w:val="16"/>
                <w:szCs w:val="16"/>
              </w:rPr>
            </w:pPr>
            <w:r>
              <w:rPr>
                <w:sz w:val="16"/>
                <w:szCs w:val="16"/>
              </w:rPr>
              <w:t>43.0</w:t>
            </w:r>
          </w:p>
        </w:tc>
        <w:tc>
          <w:tcPr>
            <w:tcW w:w="550" w:type="dxa"/>
            <w:shd w:val="clear" w:color="auto" w:fill="F2F2F2" w:themeFill="background1" w:themeFillShade="F2"/>
            <w:noWrap/>
            <w:vAlign w:val="center"/>
            <w:hideMark/>
          </w:tcPr>
          <w:p>
            <w:pPr>
              <w:jc w:val="center"/>
              <w:rPr>
                <w:sz w:val="16"/>
                <w:szCs w:val="16"/>
              </w:rPr>
            </w:pPr>
            <w:r>
              <w:rPr>
                <w:sz w:val="16"/>
                <w:szCs w:val="16"/>
              </w:rPr>
              <w:t>-62.4</w:t>
            </w:r>
          </w:p>
        </w:tc>
        <w:tc>
          <w:tcPr>
            <w:tcW w:w="550" w:type="dxa"/>
            <w:shd w:val="clear" w:color="auto" w:fill="F2F2F2" w:themeFill="background1" w:themeFillShade="F2"/>
            <w:noWrap/>
            <w:vAlign w:val="center"/>
            <w:hideMark/>
          </w:tcPr>
          <w:p>
            <w:pPr>
              <w:jc w:val="center"/>
              <w:rPr>
                <w:sz w:val="16"/>
                <w:szCs w:val="16"/>
              </w:rPr>
            </w:pPr>
            <w:r>
              <w:rPr>
                <w:sz w:val="16"/>
                <w:szCs w:val="16"/>
              </w:rPr>
              <w:t>-107.2</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Utsunomiya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41.4</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-60.9</w:t>
            </w:r>
          </w:p>
        </w:tc>
        <w:tc>
          <w:tcPr>
            <w:tcW w:w="550" w:type="dxa"/>
            <w:shd w:val="clear" w:color="auto" w:fill="F2F2F2" w:themeFill="background1" w:themeFillShade="F2"/>
            <w:noWrap/>
            <w:vAlign w:val="center"/>
            <w:hideMark/>
          </w:tcPr>
          <w:p>
            <w:pPr>
              <w:jc w:val="center"/>
              <w:rPr>
                <w:sz w:val="16"/>
                <w:szCs w:val="16"/>
              </w:rPr>
            </w:pPr>
            <w:r>
              <w:rPr>
                <w:sz w:val="16"/>
                <w:szCs w:val="16"/>
              </w:rPr>
              <w:t>98.8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79.7</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50" w:type="dxa"/>
            <w:shd w:val="clear" w:color="auto" w:fill="F2F2F2" w:themeFill="background1" w:themeFillShade="F2"/>
            <w:noWrap/>
            <w:vAlign w:val="center"/>
            <w:hideMark/>
          </w:tcPr>
          <w:p>
            <w:pPr>
              <w:jc w:val="center"/>
              <w:rPr>
                <w:sz w:val="16"/>
                <w:szCs w:val="16"/>
              </w:rPr>
            </w:pPr>
            <w:r>
              <w:rPr>
                <w:sz w:val="16"/>
                <w:szCs w:val="16"/>
              </w:rPr>
              <w:t>-45.2</w:t>
            </w:r>
          </w:p>
        </w:tc>
        <w:tc>
          <w:tcPr>
            <w:tcW w:w="550" w:type="dxa"/>
            <w:shd w:val="clear" w:color="auto" w:fill="F2F2F2" w:themeFill="background1" w:themeFillShade="F2"/>
            <w:noWrap/>
            <w:vAlign w:val="center"/>
            <w:hideMark/>
          </w:tcPr>
          <w:p>
            <w:pPr>
              <w:jc w:val="center"/>
              <w:rPr>
                <w:sz w:val="16"/>
                <w:szCs w:val="16"/>
              </w:rPr>
            </w:pPr>
            <w:r>
              <w:rPr>
                <w:sz w:val="16"/>
                <w:szCs w:val="16"/>
              </w:rPr>
              <w:t>109.4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49"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63.4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61.6</w:t>
            </w:r>
          </w:p>
        </w:tc>
        <w:tc>
          <w:tcPr>
            <w:tcW w:w="549"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-21.4</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-46.8</w:t>
            </w:r>
          </w:p>
        </w:tc>
        <w:tc>
          <w:tcPr>
            <w:tcW w:w="550" w:type="dxa"/>
            <w:shd w:val="clear" w:color="auto" w:fill="F2F2F2" w:themeFill="background1" w:themeFillShade="F2"/>
            <w:noWrap/>
            <w:vAlign w:val="center"/>
            <w:hideMark/>
          </w:tcPr>
          <w:p>
            <w:pPr>
              <w:jc w:val="center"/>
              <w:rPr>
                <w:sz w:val="16"/>
                <w:szCs w:val="16"/>
              </w:rPr>
            </w:pPr>
            <w:r>
              <w:rPr>
                <w:sz w:val="16"/>
                <w:szCs w:val="16"/>
              </w:rPr>
              <w:t>40.5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47.8</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-52.3</w:t>
            </w:r>
          </w:p>
        </w:tc>
        <w:tc>
          <w:tcPr>
            <w:tcW w:w="550" w:type="dxa"/>
            <w:shd w:val="clear" w:color="auto" w:fill="F2F2F2" w:themeFill="background1" w:themeFillShade="F2"/>
            <w:noWrap/>
            <w:vAlign w:val="center"/>
            <w:hideMark/>
          </w:tcPr>
          <w:p>
            <w:pPr>
              <w:jc w:val="center"/>
              <w:rPr>
                <w:sz w:val="16"/>
                <w:szCs w:val="16"/>
              </w:rPr>
            </w:pPr>
            <w:r>
              <w:rPr>
                <w:sz w:val="16"/>
                <w:szCs w:val="16"/>
              </w:rPr>
              <w:t>73.2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Wakayama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49"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37.7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49"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9"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34.5</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Yokohama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49"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49"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9" w:type="dxa"/>
            <w:shd w:val="clear" w:color="auto" w:fill="F2F2F2" w:themeFill="background1" w:themeFillShade="F2"/>
            <w:noWrap/>
            <w:vAlign w:val="center"/>
            <w:hideMark/>
          </w:tcPr>
          <w:p>
            <w:pPr>
              <w:jc w:val="center"/>
              <w:rPr>
                <w:sz w:val="16"/>
                <w:szCs w:val="16"/>
              </w:rPr>
            </w:pPr>
            <w:r>
              <w:rPr>
                <w:sz w:val="16"/>
                <w:szCs w:val="16"/>
              </w:rPr>
              <w:t>47.3</w:t>
            </w:r>
          </w:p>
        </w:tc>
        <w:tc>
          <w:tcPr>
            <w:tcW w:w="550"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73.5</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Yamaguchi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49"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36.5</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36.6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33.8</w:t>
            </w:r>
          </w:p>
        </w:tc>
        <w:tc>
          <w:tcPr>
            <w:tcW w:w="549"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42.4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49"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26.3</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27.6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32.8</w:t>
            </w:r>
          </w:p>
        </w:tc>
        <w:tc>
          <w:tcPr>
            <w:tcW w:w="549"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37.7</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Yamagata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-46.0</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-58.8</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49" w:type="dxa"/>
            <w:shd w:val="clear" w:color="auto" w:fill="F2F2F2" w:themeFill="background1" w:themeFillShade="F2"/>
            <w:noWrap/>
            <w:vAlign w:val="center"/>
            <w:hideMark/>
          </w:tcPr>
          <w:p>
            <w:pPr>
              <w:jc w:val="center"/>
              <w:rPr>
                <w:sz w:val="16"/>
                <w:szCs w:val="16"/>
              </w:rPr>
            </w:pPr>
            <w:r>
              <w:rPr>
                <w:sz w:val="16"/>
                <w:szCs w:val="16"/>
              </w:rPr>
              <w:t>-49.0</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-38.0</w:t>
            </w:r>
          </w:p>
        </w:tc>
        <w:tc>
          <w:tcPr>
            <w:tcW w:w="550" w:type="dxa"/>
            <w:shd w:val="clear" w:color="auto" w:fill="F2F2F2" w:themeFill="background1" w:themeFillShade="F2"/>
            <w:noWrap/>
            <w:vAlign w:val="center"/>
            <w:hideMark/>
          </w:tcPr>
          <w:p>
            <w:pPr>
              <w:jc w:val="center"/>
              <w:rPr>
                <w:sz w:val="16"/>
                <w:szCs w:val="16"/>
              </w:rPr>
            </w:pPr>
            <w:r>
              <w:rPr>
                <w:sz w:val="16"/>
                <w:szCs w:val="16"/>
              </w:rPr>
              <w:t>-80.1</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32.4</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33.5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-39.7</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-40.9</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49" w:type="dxa"/>
            <w:shd w:val="clear" w:color="auto" w:fill="F2F2F2" w:themeFill="background1" w:themeFillShade="F2"/>
            <w:noWrap/>
            <w:vAlign w:val="center"/>
            <w:hideMark/>
          </w:tcPr>
          <w:p>
            <w:pPr>
              <w:jc w:val="center"/>
              <w:rPr>
                <w:sz w:val="16"/>
                <w:szCs w:val="16"/>
              </w:rPr>
            </w:pPr>
            <w:r>
              <w:rPr>
                <w:sz w:val="16"/>
                <w:szCs w:val="16"/>
              </w:rPr>
              <w:t>-42.4</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-61.4</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33.9</w:t>
            </w:r>
          </w:p>
        </w:tc>
        <w:tc>
          <w:tcPr>
            <w:tcW w:w="549"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70.1</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49"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105.7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56.7</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50" w:type="dxa"/>
            <w:shd w:val="clear" w:color="auto" w:fill="F2F2F2" w:themeFill="background1" w:themeFillShade="F2"/>
            <w:noWrap/>
            <w:vAlign w:val="center"/>
            <w:hideMark/>
          </w:tcPr>
          <w:p>
            <w:pPr>
              <w:jc w:val="center"/>
              <w:rPr>
                <w:sz w:val="16"/>
                <w:szCs w:val="16"/>
              </w:rPr>
            </w:pPr>
            <w:r>
              <w:rPr>
                <w:sz w:val="16"/>
                <w:szCs w:val="16"/>
              </w:rPr>
              <w:t>31.2</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r>
      <w:tr>
        <w:trPr>
          <w:trHeight w:val="290"/>
        </w:trPr>
        <w:tc>
          <w:tcPr>
            <w:tcW w:w="985" w:type="dxa"/>
            <w:shd w:val="clear" w:color="auto" w:fill="auto"/>
            <w:noWrap/>
            <w:vAlign w:val="center"/>
            <w:hideMark/>
          </w:tcPr>
          <w:p>
            <w:pPr>
              <w:jc w:val="center"/>
              <w:rPr>
                <w:sz w:val="16"/>
                <w:szCs w:val="16"/>
              </w:rPr>
            </w:pPr>
            <w:r>
              <w:rPr>
                <w:sz w:val="16"/>
                <w:szCs w:val="16"/>
              </w:rPr>
              <w:t>Mexico</w:t>
            </w:r>
          </w:p>
        </w:tc>
        <w:tc>
          <w:tcPr>
            <w:tcW w:w="1080" w:type="dxa"/>
            <w:shd w:val="clear" w:color="auto" w:fill="auto"/>
            <w:noWrap/>
            <w:vAlign w:val="center"/>
            <w:hideMark/>
          </w:tcPr>
          <w:p>
            <w:pPr>
              <w:jc w:val="center"/>
              <w:rPr>
                <w:sz w:val="16"/>
                <w:szCs w:val="16"/>
              </w:rPr>
            </w:pPr>
            <w:r>
              <w:rPr>
                <w:sz w:val="16"/>
                <w:szCs w:val="16"/>
              </w:rPr>
              <w:t>Ciudad Juarez</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-10.6</w:t>
            </w:r>
          </w:p>
        </w:tc>
        <w:tc>
          <w:tcPr>
            <w:tcW w:w="550" w:type="dxa"/>
            <w:shd w:val="clear" w:color="auto" w:fill="auto"/>
            <w:noWrap/>
            <w:vAlign w:val="center"/>
            <w:hideMark/>
          </w:tcPr>
          <w:p>
            <w:pPr>
              <w:jc w:val="center"/>
              <w:rPr>
                <w:sz w:val="16"/>
                <w:szCs w:val="16"/>
              </w:rPr>
            </w:pPr>
            <w:r>
              <w:rPr>
                <w:sz w:val="16"/>
                <w:szCs w:val="16"/>
              </w:rPr>
              <w:t>-37.4</w:t>
            </w:r>
          </w:p>
        </w:tc>
        <w:tc>
          <w:tcPr>
            <w:tcW w:w="549" w:type="dxa"/>
            <w:shd w:val="clear" w:color="auto" w:fill="auto"/>
            <w:noWrap/>
            <w:vAlign w:val="center"/>
            <w:hideMark/>
          </w:tcPr>
          <w:p>
            <w:pPr>
              <w:jc w:val="center"/>
              <w:rPr>
                <w:sz w:val="16"/>
                <w:szCs w:val="16"/>
              </w:rPr>
            </w:pPr>
            <w:r>
              <w:rPr>
                <w:sz w:val="16"/>
                <w:szCs w:val="16"/>
              </w:rPr>
              <w:t>16.2</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-42.6</w:t>
            </w:r>
          </w:p>
        </w:tc>
        <w:tc>
          <w:tcPr>
            <w:tcW w:w="550" w:type="dxa"/>
            <w:shd w:val="clear" w:color="auto" w:fill="auto"/>
            <w:noWrap/>
            <w:vAlign w:val="center"/>
            <w:hideMark/>
          </w:tcPr>
          <w:p>
            <w:pPr>
              <w:jc w:val="center"/>
              <w:rPr>
                <w:sz w:val="16"/>
                <w:szCs w:val="16"/>
              </w:rPr>
            </w:pPr>
            <w:r>
              <w:rPr>
                <w:sz w:val="16"/>
                <w:szCs w:val="16"/>
              </w:rPr>
              <w:t>50.3</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4"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-6.9</w:t>
            </w:r>
          </w:p>
        </w:tc>
        <w:tc>
          <w:tcPr>
            <w:tcW w:w="550" w:type="dxa"/>
            <w:shd w:val="clear" w:color="auto" w:fill="auto"/>
            <w:noWrap/>
            <w:vAlign w:val="center"/>
            <w:hideMark/>
          </w:tcPr>
          <w:p>
            <w:pPr>
              <w:jc w:val="center"/>
              <w:rPr>
                <w:sz w:val="16"/>
                <w:szCs w:val="16"/>
              </w:rPr>
            </w:pPr>
            <w:r>
              <w:rPr>
                <w:sz w:val="16"/>
                <w:szCs w:val="16"/>
              </w:rPr>
              <w:t>-28.2</w:t>
            </w:r>
          </w:p>
        </w:tc>
        <w:tc>
          <w:tcPr>
            <w:tcW w:w="549" w:type="dxa"/>
            <w:shd w:val="clear" w:color="auto" w:fill="auto"/>
            <w:noWrap/>
            <w:vAlign w:val="center"/>
            <w:hideMark/>
          </w:tcPr>
          <w:p>
            <w:pPr>
              <w:jc w:val="center"/>
              <w:rPr>
                <w:sz w:val="16"/>
                <w:szCs w:val="16"/>
              </w:rPr>
            </w:pPr>
            <w:r>
              <w:rPr>
                <w:sz w:val="16"/>
                <w:szCs w:val="16"/>
              </w:rPr>
              <w:t>14.3</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-23.8</w:t>
            </w:r>
          </w:p>
        </w:tc>
        <w:tc>
          <w:tcPr>
            <w:tcW w:w="550" w:type="dxa"/>
            <w:shd w:val="clear" w:color="auto" w:fill="auto"/>
            <w:noWrap/>
            <w:vAlign w:val="center"/>
            <w:hideMark/>
          </w:tcPr>
          <w:p>
            <w:pPr>
              <w:jc w:val="center"/>
              <w:rPr>
                <w:sz w:val="16"/>
                <w:szCs w:val="16"/>
              </w:rPr>
            </w:pPr>
            <w:r>
              <w:rPr>
                <w:sz w:val="16"/>
                <w:szCs w:val="16"/>
              </w:rPr>
              <w:t>50.2</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4"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-27.9</w:t>
            </w:r>
          </w:p>
        </w:tc>
        <w:tc>
          <w:tcPr>
            <w:tcW w:w="549" w:type="dxa"/>
            <w:shd w:val="clear" w:color="auto" w:fill="auto"/>
            <w:noWrap/>
            <w:vAlign w:val="center"/>
            <w:hideMark/>
          </w:tcPr>
          <w:p>
            <w:pPr>
              <w:jc w:val="center"/>
              <w:rPr>
                <w:sz w:val="16"/>
                <w:szCs w:val="16"/>
              </w:rPr>
            </w:pPr>
            <w:r>
              <w:rPr>
                <w:sz w:val="16"/>
                <w:szCs w:val="16"/>
              </w:rPr>
              <w:t>26.1</w:t>
            </w:r>
          </w:p>
        </w:tc>
        <w:tc>
          <w:tcPr>
            <w:tcW w:w="550" w:type="dxa"/>
            <w:shd w:val="clear" w:color="auto" w:fill="auto"/>
            <w:noWrap/>
            <w:vAlign w:val="center"/>
            <w:hideMark/>
          </w:tcPr>
          <w:p>
            <w:pPr>
              <w:jc w:val="center"/>
              <w:rPr>
                <w:sz w:val="16"/>
                <w:szCs w:val="16"/>
              </w:rPr>
            </w:pPr>
            <w:r>
              <w:rPr>
                <w:sz w:val="16"/>
                <w:szCs w:val="16"/>
              </w:rPr>
              <w:t>29.7</w:t>
            </w:r>
          </w:p>
        </w:tc>
        <w:tc>
          <w:tcPr>
            <w:tcW w:w="550"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79.5</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64.2</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Guadalajara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-9.8</w:t>
            </w:r>
          </w:p>
        </w:tc>
        <w:tc>
          <w:tcPr>
            <w:tcW w:w="550" w:type="dxa"/>
            <w:shd w:val="clear" w:color="auto" w:fill="auto"/>
            <w:noWrap/>
            <w:vAlign w:val="center"/>
            <w:hideMark/>
          </w:tcPr>
          <w:p>
            <w:pPr>
              <w:jc w:val="center"/>
              <w:rPr>
                <w:sz w:val="16"/>
                <w:szCs w:val="16"/>
              </w:rPr>
            </w:pPr>
            <w:r>
              <w:rPr>
                <w:sz w:val="16"/>
                <w:szCs w:val="16"/>
              </w:rPr>
              <w:t>-28.5</w:t>
            </w:r>
          </w:p>
        </w:tc>
        <w:tc>
          <w:tcPr>
            <w:tcW w:w="549" w:type="dxa"/>
            <w:shd w:val="clear" w:color="auto" w:fill="auto"/>
            <w:noWrap/>
            <w:vAlign w:val="center"/>
            <w:hideMark/>
          </w:tcPr>
          <w:p>
            <w:pPr>
              <w:jc w:val="center"/>
              <w:rPr>
                <w:sz w:val="16"/>
                <w:szCs w:val="16"/>
              </w:rPr>
            </w:pPr>
            <w:r>
              <w:rPr>
                <w:sz w:val="16"/>
                <w:szCs w:val="16"/>
              </w:rPr>
              <w:t>8.8</w:t>
            </w:r>
          </w:p>
        </w:tc>
        <w:tc>
          <w:tcPr>
            <w:tcW w:w="550"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-21.2</w:t>
            </w:r>
          </w:p>
        </w:tc>
        <w:tc>
          <w:tcPr>
            <w:tcW w:w="550" w:type="dxa"/>
            <w:shd w:val="clear" w:color="auto" w:fill="auto"/>
            <w:noWrap/>
            <w:vAlign w:val="center"/>
            <w:hideMark/>
          </w:tcPr>
          <w:p>
            <w:pPr>
              <w:jc w:val="center"/>
              <w:rPr>
                <w:sz w:val="16"/>
                <w:szCs w:val="16"/>
              </w:rPr>
            </w:pPr>
            <w:r>
              <w:rPr>
                <w:sz w:val="16"/>
                <w:szCs w:val="16"/>
              </w:rPr>
              <w:t>43.3</w:t>
            </w:r>
          </w:p>
        </w:tc>
        <w:tc>
          <w:tcPr>
            <w:tcW w:w="550" w:type="dxa"/>
            <w:shd w:val="clear" w:color="auto" w:fill="auto"/>
            <w:noWrap/>
            <w:vAlign w:val="center"/>
            <w:hideMark/>
          </w:tcPr>
          <w:p>
            <w:pPr>
              <w:jc w:val="center"/>
              <w:rPr>
                <w:sz w:val="16"/>
                <w:szCs w:val="16"/>
              </w:rPr>
            </w:pPr>
            <w:r>
              <w:rPr>
                <w:sz w:val="16"/>
                <w:szCs w:val="16"/>
              </w:rPr>
              <w:t>19.2</w:t>
            </w:r>
          </w:p>
        </w:tc>
        <w:tc>
          <w:tcPr>
            <w:tcW w:w="549"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45.1</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-28.0</w:t>
            </w:r>
          </w:p>
        </w:tc>
        <w:tc>
          <w:tcPr>
            <w:tcW w:w="550" w:type="dxa"/>
            <w:shd w:val="clear" w:color="auto" w:fill="auto"/>
            <w:noWrap/>
            <w:vAlign w:val="center"/>
            <w:hideMark/>
          </w:tcPr>
          <w:p>
            <w:pPr>
              <w:jc w:val="center"/>
              <w:rPr>
                <w:sz w:val="16"/>
                <w:szCs w:val="16"/>
              </w:rPr>
            </w:pPr>
            <w:r>
              <w:rPr>
                <w:sz w:val="16"/>
                <w:szCs w:val="16"/>
              </w:rPr>
              <w:t>30.6</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-32.3</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89.9</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w:t>
            </w:r>
          </w:p>
        </w:tc>
        <w:tc>
          <w:tcPr>
            <w:tcW w:w="550" w:type="dxa"/>
            <w:shd w:val="clear" w:color="auto" w:fill="auto"/>
            <w:noWrap/>
            <w:vAlign w:val="center"/>
            <w:hideMark/>
          </w:tcPr>
          <w:p>
            <w:pPr>
              <w:jc w:val="center"/>
              <w:rPr>
                <w:sz w:val="16"/>
                <w:szCs w:val="16"/>
              </w:rPr>
            </w:pPr>
            <w:r>
              <w:rPr>
                <w:sz w:val="16"/>
                <w:szCs w:val="16"/>
              </w:rPr>
              <w:t>-15.5</w:t>
            </w:r>
          </w:p>
        </w:tc>
        <w:tc>
          <w:tcPr>
            <w:tcW w:w="549" w:type="dxa"/>
            <w:shd w:val="clear" w:color="auto" w:fill="auto"/>
            <w:noWrap/>
            <w:vAlign w:val="center"/>
            <w:hideMark/>
          </w:tcPr>
          <w:p>
            <w:pPr>
              <w:jc w:val="center"/>
              <w:rPr>
                <w:sz w:val="16"/>
                <w:szCs w:val="16"/>
              </w:rPr>
            </w:pPr>
            <w:r>
              <w:rPr>
                <w:sz w:val="16"/>
                <w:szCs w:val="16"/>
              </w:rPr>
              <w:t>10.7</w:t>
            </w:r>
          </w:p>
        </w:tc>
        <w:tc>
          <w:tcPr>
            <w:tcW w:w="550" w:type="dxa"/>
            <w:shd w:val="clear" w:color="auto" w:fill="auto"/>
            <w:noWrap/>
            <w:vAlign w:val="center"/>
            <w:hideMark/>
          </w:tcPr>
          <w:p>
            <w:pPr>
              <w:jc w:val="center"/>
              <w:rPr>
                <w:sz w:val="16"/>
                <w:szCs w:val="16"/>
              </w:rPr>
            </w:pPr>
            <w:r>
              <w:rPr>
                <w:sz w:val="16"/>
                <w:szCs w:val="16"/>
              </w:rPr>
              <w:t>27.5</w:t>
            </w:r>
          </w:p>
        </w:tc>
        <w:tc>
          <w:tcPr>
            <w:tcW w:w="550" w:type="dxa"/>
            <w:shd w:val="clear" w:color="auto" w:fill="auto"/>
            <w:noWrap/>
            <w:vAlign w:val="center"/>
            <w:hideMark/>
          </w:tcPr>
          <w:p>
            <w:pPr>
              <w:jc w:val="center"/>
              <w:rPr>
                <w:sz w:val="16"/>
                <w:szCs w:val="16"/>
              </w:rPr>
            </w:pPr>
            <w:r>
              <w:rPr>
                <w:sz w:val="16"/>
                <w:szCs w:val="16"/>
              </w:rPr>
              <w:t>6.6</w:t>
            </w:r>
          </w:p>
        </w:tc>
        <w:tc>
          <w:tcPr>
            <w:tcW w:w="550" w:type="dxa"/>
            <w:shd w:val="clear" w:color="auto" w:fill="auto"/>
            <w:noWrap/>
            <w:vAlign w:val="center"/>
            <w:hideMark/>
          </w:tcPr>
          <w:p>
            <w:pPr>
              <w:jc w:val="center"/>
              <w:rPr>
                <w:sz w:val="16"/>
                <w:szCs w:val="16"/>
              </w:rPr>
            </w:pPr>
            <w:r>
              <w:rPr>
                <w:sz w:val="16"/>
                <w:szCs w:val="16"/>
              </w:rPr>
              <w:t>48.4</w:t>
            </w:r>
          </w:p>
        </w:tc>
        <w:tc>
          <w:tcPr>
            <w:tcW w:w="550" w:type="dxa"/>
            <w:shd w:val="clear" w:color="auto" w:fill="auto"/>
            <w:noWrap/>
            <w:vAlign w:val="center"/>
            <w:hideMark/>
          </w:tcPr>
          <w:p>
            <w:pPr>
              <w:jc w:val="center"/>
              <w:rPr>
                <w:sz w:val="16"/>
                <w:szCs w:val="16"/>
              </w:rPr>
            </w:pPr>
            <w:r>
              <w:rPr>
                <w:sz w:val="16"/>
                <w:szCs w:val="16"/>
              </w:rPr>
              <w:t>12.8</w:t>
            </w:r>
          </w:p>
        </w:tc>
        <w:tc>
          <w:tcPr>
            <w:tcW w:w="549" w:type="dxa"/>
            <w:shd w:val="clear" w:color="auto" w:fill="auto"/>
            <w:noWrap/>
            <w:vAlign w:val="center"/>
            <w:hideMark/>
          </w:tcPr>
          <w:p>
            <w:pPr>
              <w:jc w:val="center"/>
              <w:rPr>
                <w:sz w:val="16"/>
                <w:szCs w:val="16"/>
              </w:rPr>
            </w:pPr>
            <w:r>
              <w:rPr>
                <w:sz w:val="16"/>
                <w:szCs w:val="16"/>
              </w:rPr>
              <w:t>-5.7</w:t>
            </w:r>
          </w:p>
        </w:tc>
        <w:tc>
          <w:tcPr>
            <w:tcW w:w="550" w:type="dxa"/>
            <w:shd w:val="clear" w:color="auto" w:fill="auto"/>
            <w:noWrap/>
            <w:vAlign w:val="center"/>
            <w:hideMark/>
          </w:tcPr>
          <w:p>
            <w:pPr>
              <w:jc w:val="center"/>
              <w:rPr>
                <w:sz w:val="16"/>
                <w:szCs w:val="16"/>
              </w:rPr>
            </w:pPr>
            <w:r>
              <w:rPr>
                <w:sz w:val="16"/>
                <w:szCs w:val="16"/>
              </w:rPr>
              <w:t>31.3</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29.4</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17.7</w:t>
            </w:r>
          </w:p>
        </w:tc>
        <w:tc>
          <w:tcPr>
            <w:tcW w:w="550" w:type="dxa"/>
            <w:shd w:val="clear" w:color="auto" w:fill="auto"/>
            <w:noWrap/>
            <w:vAlign w:val="center"/>
            <w:hideMark/>
          </w:tcPr>
          <w:p>
            <w:pPr>
              <w:jc w:val="center"/>
              <w:rPr>
                <w:sz w:val="16"/>
                <w:szCs w:val="16"/>
              </w:rPr>
            </w:pPr>
            <w:r>
              <w:rPr>
                <w:sz w:val="16"/>
                <w:szCs w:val="16"/>
              </w:rPr>
              <w:t>6.7</w:t>
            </w:r>
          </w:p>
        </w:tc>
        <w:tc>
          <w:tcPr>
            <w:tcW w:w="549" w:type="dxa"/>
            <w:shd w:val="clear" w:color="auto" w:fill="auto"/>
            <w:noWrap/>
            <w:vAlign w:val="center"/>
            <w:hideMark/>
          </w:tcPr>
          <w:p>
            <w:pPr>
              <w:jc w:val="center"/>
              <w:rPr>
                <w:sz w:val="16"/>
                <w:szCs w:val="16"/>
              </w:rPr>
            </w:pPr>
            <w:r>
              <w:rPr>
                <w:sz w:val="16"/>
                <w:szCs w:val="16"/>
              </w:rPr>
              <w:t>28.8</w:t>
            </w:r>
          </w:p>
        </w:tc>
        <w:tc>
          <w:tcPr>
            <w:tcW w:w="550" w:type="dxa"/>
            <w:shd w:val="clear" w:color="auto" w:fill="auto"/>
            <w:noWrap/>
            <w:vAlign w:val="center"/>
            <w:hideMark/>
          </w:tcPr>
          <w:p>
            <w:pPr>
              <w:jc w:val="center"/>
              <w:rPr>
                <w:sz w:val="16"/>
                <w:szCs w:val="16"/>
              </w:rPr>
            </w:pPr>
            <w:r>
              <w:rPr>
                <w:sz w:val="16"/>
                <w:szCs w:val="16"/>
              </w:rPr>
              <w:t>9.7</w:t>
            </w:r>
          </w:p>
        </w:tc>
        <w:tc>
          <w:tcPr>
            <w:tcW w:w="550" w:type="dxa"/>
            <w:shd w:val="clear" w:color="auto" w:fill="auto"/>
            <w:noWrap/>
            <w:vAlign w:val="center"/>
            <w:hideMark/>
          </w:tcPr>
          <w:p>
            <w:pPr>
              <w:jc w:val="center"/>
              <w:rPr>
                <w:sz w:val="16"/>
                <w:szCs w:val="16"/>
              </w:rPr>
            </w:pPr>
            <w:r>
              <w:rPr>
                <w:sz w:val="16"/>
                <w:szCs w:val="16"/>
              </w:rPr>
              <w:t>-7.8</w:t>
            </w:r>
          </w:p>
        </w:tc>
        <w:tc>
          <w:tcPr>
            <w:tcW w:w="550" w:type="dxa"/>
            <w:shd w:val="clear" w:color="auto" w:fill="auto"/>
            <w:noWrap/>
            <w:vAlign w:val="center"/>
            <w:hideMark/>
          </w:tcPr>
          <w:p>
            <w:pPr>
              <w:jc w:val="center"/>
              <w:rPr>
                <w:sz w:val="16"/>
                <w:szCs w:val="16"/>
              </w:rPr>
            </w:pPr>
            <w:r>
              <w:rPr>
                <w:sz w:val="16"/>
                <w:szCs w:val="16"/>
              </w:rPr>
              <w:t>27.3</w:t>
            </w:r>
          </w:p>
        </w:tc>
        <w:tc>
          <w:tcPr>
            <w:tcW w:w="550" w:type="dxa"/>
            <w:shd w:val="clear" w:color="auto" w:fill="auto"/>
            <w:noWrap/>
            <w:vAlign w:val="center"/>
            <w:hideMark/>
          </w:tcPr>
          <w:p>
            <w:pPr>
              <w:jc w:val="center"/>
              <w:rPr>
                <w:sz w:val="16"/>
                <w:szCs w:val="16"/>
              </w:rPr>
            </w:pPr>
            <w:r>
              <w:rPr>
                <w:sz w:val="16"/>
                <w:szCs w:val="16"/>
              </w:rPr>
              <w:t>-24.6</w:t>
            </w:r>
          </w:p>
        </w:tc>
        <w:tc>
          <w:tcPr>
            <w:tcW w:w="549" w:type="dxa"/>
            <w:shd w:val="clear" w:color="auto" w:fill="auto"/>
            <w:noWrap/>
            <w:vAlign w:val="center"/>
            <w:hideMark/>
          </w:tcPr>
          <w:p>
            <w:pPr>
              <w:jc w:val="center"/>
              <w:rPr>
                <w:sz w:val="16"/>
                <w:szCs w:val="16"/>
              </w:rPr>
            </w:pPr>
            <w:r>
              <w:rPr>
                <w:sz w:val="16"/>
                <w:szCs w:val="16"/>
              </w:rPr>
              <w:t>-45.3</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11.1</w:t>
            </w:r>
          </w:p>
        </w:tc>
        <w:tc>
          <w:tcPr>
            <w:tcW w:w="550" w:type="dxa"/>
            <w:shd w:val="clear" w:color="auto" w:fill="auto"/>
            <w:noWrap/>
            <w:vAlign w:val="center"/>
            <w:hideMark/>
          </w:tcPr>
          <w:p>
            <w:pPr>
              <w:jc w:val="center"/>
              <w:rPr>
                <w:sz w:val="16"/>
                <w:szCs w:val="16"/>
              </w:rPr>
            </w:pPr>
            <w:r>
              <w:rPr>
                <w:sz w:val="16"/>
                <w:szCs w:val="16"/>
              </w:rPr>
              <w:t>-29.1</w:t>
            </w:r>
          </w:p>
        </w:tc>
        <w:tc>
          <w:tcPr>
            <w:tcW w:w="550" w:type="dxa"/>
            <w:shd w:val="clear" w:color="auto" w:fill="auto"/>
            <w:noWrap/>
            <w:vAlign w:val="center"/>
            <w:hideMark/>
          </w:tcPr>
          <w:p>
            <w:pPr>
              <w:jc w:val="center"/>
              <w:rPr>
                <w:sz w:val="16"/>
                <w:szCs w:val="16"/>
              </w:rPr>
            </w:pPr>
            <w:r>
              <w:rPr>
                <w:sz w:val="16"/>
                <w:szCs w:val="16"/>
              </w:rPr>
              <w:t>51.4</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Leon</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10.7</w:t>
            </w:r>
          </w:p>
        </w:tc>
        <w:tc>
          <w:tcPr>
            <w:tcW w:w="550" w:type="dxa"/>
            <w:shd w:val="clear" w:color="auto" w:fill="auto"/>
            <w:noWrap/>
            <w:vAlign w:val="center"/>
            <w:hideMark/>
          </w:tcPr>
          <w:p>
            <w:pPr>
              <w:jc w:val="center"/>
              <w:rPr>
                <w:sz w:val="16"/>
                <w:szCs w:val="16"/>
              </w:rPr>
            </w:pPr>
            <w:r>
              <w:rPr>
                <w:sz w:val="16"/>
                <w:szCs w:val="16"/>
              </w:rPr>
              <w:t>-2.9</w:t>
            </w:r>
          </w:p>
        </w:tc>
        <w:tc>
          <w:tcPr>
            <w:tcW w:w="549" w:type="dxa"/>
            <w:shd w:val="clear" w:color="auto" w:fill="auto"/>
            <w:noWrap/>
            <w:vAlign w:val="center"/>
            <w:hideMark/>
          </w:tcPr>
          <w:p>
            <w:pPr>
              <w:jc w:val="center"/>
              <w:rPr>
                <w:sz w:val="16"/>
                <w:szCs w:val="16"/>
              </w:rPr>
            </w:pPr>
            <w:r>
              <w:rPr>
                <w:sz w:val="16"/>
                <w:szCs w:val="16"/>
              </w:rPr>
              <w:t>24.3</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-54.5</w:t>
            </w:r>
          </w:p>
        </w:tc>
        <w:tc>
          <w:tcPr>
            <w:tcW w:w="550" w:type="dxa"/>
            <w:shd w:val="clear" w:color="auto" w:fill="auto"/>
            <w:noWrap/>
            <w:vAlign w:val="center"/>
            <w:hideMark/>
          </w:tcPr>
          <w:p>
            <w:pPr>
              <w:jc w:val="center"/>
              <w:rPr>
                <w:sz w:val="16"/>
                <w:szCs w:val="16"/>
              </w:rPr>
            </w:pPr>
            <w:r>
              <w:rPr>
                <w:sz w:val="16"/>
                <w:szCs w:val="16"/>
              </w:rPr>
              <w:t>57.2</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10.9</w:t>
            </w:r>
          </w:p>
        </w:tc>
        <w:tc>
          <w:tcPr>
            <w:tcW w:w="550" w:type="dxa"/>
            <w:shd w:val="clear" w:color="auto" w:fill="auto"/>
            <w:noWrap/>
            <w:vAlign w:val="center"/>
            <w:hideMark/>
          </w:tcPr>
          <w:p>
            <w:pPr>
              <w:jc w:val="center"/>
              <w:rPr>
                <w:sz w:val="16"/>
                <w:szCs w:val="16"/>
              </w:rPr>
            </w:pPr>
            <w:r>
              <w:rPr>
                <w:sz w:val="16"/>
                <w:szCs w:val="16"/>
              </w:rPr>
              <w:t>1.6</w:t>
            </w:r>
          </w:p>
        </w:tc>
        <w:tc>
          <w:tcPr>
            <w:tcW w:w="549"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18.2</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46.5</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11.3</w:t>
            </w:r>
          </w:p>
        </w:tc>
        <w:tc>
          <w:tcPr>
            <w:tcW w:w="550" w:type="dxa"/>
            <w:shd w:val="clear" w:color="auto" w:fill="auto"/>
            <w:noWrap/>
            <w:vAlign w:val="center"/>
            <w:hideMark/>
          </w:tcPr>
          <w:p>
            <w:pPr>
              <w:jc w:val="center"/>
              <w:rPr>
                <w:sz w:val="16"/>
                <w:szCs w:val="16"/>
              </w:rPr>
            </w:pPr>
            <w:r>
              <w:rPr>
                <w:sz w:val="16"/>
                <w:szCs w:val="16"/>
              </w:rPr>
              <w:t>-2.0</w:t>
            </w:r>
          </w:p>
        </w:tc>
        <w:tc>
          <w:tcPr>
            <w:tcW w:w="549" w:type="dxa"/>
            <w:shd w:val="clear" w:color="auto" w:fill="auto"/>
            <w:noWrap/>
            <w:vAlign w:val="center"/>
            <w:hideMark/>
          </w:tcPr>
          <w:p>
            <w:pPr>
              <w:jc w:val="center"/>
              <w:rPr>
                <w:sz w:val="16"/>
                <w:szCs w:val="16"/>
              </w:rPr>
            </w:pPr>
            <w:r>
              <w:rPr>
                <w:sz w:val="16"/>
                <w:szCs w:val="16"/>
              </w:rPr>
              <w:t>24.6</w:t>
            </w:r>
          </w:p>
        </w:tc>
        <w:tc>
          <w:tcPr>
            <w:tcW w:w="550" w:type="dxa"/>
            <w:shd w:val="clear" w:color="auto" w:fill="auto"/>
            <w:noWrap/>
            <w:vAlign w:val="center"/>
            <w:hideMark/>
          </w:tcPr>
          <w:p>
            <w:pPr>
              <w:jc w:val="center"/>
              <w:rPr>
                <w:sz w:val="16"/>
                <w:szCs w:val="16"/>
              </w:rPr>
            </w:pPr>
            <w:r>
              <w:rPr>
                <w:sz w:val="16"/>
                <w:szCs w:val="16"/>
              </w:rPr>
              <w:t>-0.9</w:t>
            </w:r>
          </w:p>
        </w:tc>
        <w:tc>
          <w:tcPr>
            <w:tcW w:w="550" w:type="dxa"/>
            <w:shd w:val="clear" w:color="auto" w:fill="auto"/>
            <w:noWrap/>
            <w:vAlign w:val="center"/>
            <w:hideMark/>
          </w:tcPr>
          <w:p>
            <w:pPr>
              <w:jc w:val="center"/>
              <w:rPr>
                <w:sz w:val="16"/>
                <w:szCs w:val="16"/>
              </w:rPr>
            </w:pPr>
            <w:r>
              <w:rPr>
                <w:sz w:val="16"/>
                <w:szCs w:val="16"/>
              </w:rPr>
              <w:t>-28.2</w:t>
            </w:r>
          </w:p>
        </w:tc>
        <w:tc>
          <w:tcPr>
            <w:tcW w:w="550" w:type="dxa"/>
            <w:shd w:val="clear" w:color="auto" w:fill="auto"/>
            <w:noWrap/>
            <w:vAlign w:val="center"/>
            <w:hideMark/>
          </w:tcPr>
          <w:p>
            <w:pPr>
              <w:jc w:val="center"/>
              <w:rPr>
                <w:sz w:val="16"/>
                <w:szCs w:val="16"/>
              </w:rPr>
            </w:pPr>
            <w:r>
              <w:rPr>
                <w:sz w:val="16"/>
                <w:szCs w:val="16"/>
              </w:rPr>
              <w:t>26.4</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42.0</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Monterrey</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16.0</w:t>
            </w:r>
          </w:p>
        </w:tc>
        <w:tc>
          <w:tcPr>
            <w:tcW w:w="550" w:type="dxa"/>
            <w:shd w:val="clear" w:color="auto" w:fill="auto"/>
            <w:noWrap/>
            <w:vAlign w:val="center"/>
            <w:hideMark/>
          </w:tcPr>
          <w:p>
            <w:pPr>
              <w:jc w:val="center"/>
              <w:rPr>
                <w:sz w:val="16"/>
                <w:szCs w:val="16"/>
              </w:rPr>
            </w:pPr>
            <w:r>
              <w:rPr>
                <w:sz w:val="16"/>
                <w:szCs w:val="16"/>
              </w:rPr>
              <w:t>3.3</w:t>
            </w:r>
          </w:p>
        </w:tc>
        <w:tc>
          <w:tcPr>
            <w:tcW w:w="549" w:type="dxa"/>
            <w:shd w:val="clear" w:color="auto" w:fill="auto"/>
            <w:noWrap/>
            <w:vAlign w:val="center"/>
            <w:hideMark/>
          </w:tcPr>
          <w:p>
            <w:pPr>
              <w:jc w:val="center"/>
              <w:rPr>
                <w:sz w:val="16"/>
                <w:szCs w:val="16"/>
              </w:rPr>
            </w:pPr>
            <w:r>
              <w:rPr>
                <w:sz w:val="16"/>
                <w:szCs w:val="16"/>
              </w:rPr>
              <w:t>28.7</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-10.3</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16.0</w:t>
            </w:r>
          </w:p>
        </w:tc>
        <w:tc>
          <w:tcPr>
            <w:tcW w:w="549" w:type="dxa"/>
            <w:shd w:val="clear" w:color="auto" w:fill="auto"/>
            <w:noWrap/>
            <w:vAlign w:val="center"/>
            <w:hideMark/>
          </w:tcPr>
          <w:p>
            <w:pPr>
              <w:jc w:val="center"/>
              <w:rPr>
                <w:sz w:val="16"/>
                <w:szCs w:val="16"/>
              </w:rPr>
            </w:pPr>
            <w:r>
              <w:rPr>
                <w:sz w:val="16"/>
                <w:szCs w:val="16"/>
              </w:rPr>
              <w:t>3.3</w:t>
            </w:r>
          </w:p>
        </w:tc>
        <w:tc>
          <w:tcPr>
            <w:tcW w:w="550" w:type="dxa"/>
            <w:shd w:val="clear" w:color="auto" w:fill="auto"/>
            <w:noWrap/>
            <w:vAlign w:val="center"/>
            <w:hideMark/>
          </w:tcPr>
          <w:p>
            <w:pPr>
              <w:jc w:val="center"/>
              <w:rPr>
                <w:sz w:val="16"/>
                <w:szCs w:val="16"/>
              </w:rPr>
            </w:pPr>
            <w:r>
              <w:rPr>
                <w:sz w:val="16"/>
                <w:szCs w:val="16"/>
              </w:rPr>
              <w:t>28.8</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-10.4</w:t>
            </w:r>
          </w:p>
        </w:tc>
        <w:tc>
          <w:tcPr>
            <w:tcW w:w="550"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81.3</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15.1</w:t>
            </w:r>
          </w:p>
        </w:tc>
        <w:tc>
          <w:tcPr>
            <w:tcW w:w="550" w:type="dxa"/>
            <w:shd w:val="clear" w:color="auto" w:fill="auto"/>
            <w:noWrap/>
            <w:vAlign w:val="center"/>
            <w:hideMark/>
          </w:tcPr>
          <w:p>
            <w:pPr>
              <w:jc w:val="center"/>
              <w:rPr>
                <w:sz w:val="16"/>
                <w:szCs w:val="16"/>
              </w:rPr>
            </w:pPr>
            <w:r>
              <w:rPr>
                <w:sz w:val="16"/>
                <w:szCs w:val="16"/>
              </w:rPr>
              <w:t>6.4</w:t>
            </w:r>
          </w:p>
        </w:tc>
        <w:tc>
          <w:tcPr>
            <w:tcW w:w="549" w:type="dxa"/>
            <w:shd w:val="clear" w:color="auto" w:fill="auto"/>
            <w:noWrap/>
            <w:vAlign w:val="center"/>
            <w:hideMark/>
          </w:tcPr>
          <w:p>
            <w:pPr>
              <w:jc w:val="center"/>
              <w:rPr>
                <w:sz w:val="16"/>
                <w:szCs w:val="16"/>
              </w:rPr>
            </w:pPr>
            <w:r>
              <w:rPr>
                <w:sz w:val="16"/>
                <w:szCs w:val="16"/>
              </w:rPr>
              <w:t>23.8</w:t>
            </w:r>
          </w:p>
        </w:tc>
        <w:tc>
          <w:tcPr>
            <w:tcW w:w="550" w:type="dxa"/>
            <w:shd w:val="clear" w:color="auto" w:fill="auto"/>
            <w:noWrap/>
            <w:vAlign w:val="center"/>
            <w:hideMark/>
          </w:tcPr>
          <w:p>
            <w:pPr>
              <w:jc w:val="center"/>
              <w:rPr>
                <w:sz w:val="16"/>
                <w:szCs w:val="16"/>
              </w:rPr>
            </w:pPr>
            <w:r>
              <w:rPr>
                <w:sz w:val="16"/>
                <w:szCs w:val="16"/>
              </w:rPr>
              <w:t>3.1</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10.1</w:t>
            </w:r>
          </w:p>
        </w:tc>
        <w:tc>
          <w:tcPr>
            <w:tcW w:w="550" w:type="dxa"/>
            <w:shd w:val="clear" w:color="auto" w:fill="auto"/>
            <w:noWrap/>
            <w:vAlign w:val="center"/>
            <w:hideMark/>
          </w:tcPr>
          <w:p>
            <w:pPr>
              <w:jc w:val="center"/>
              <w:rPr>
                <w:sz w:val="16"/>
                <w:szCs w:val="16"/>
              </w:rPr>
            </w:pPr>
            <w:r>
              <w:rPr>
                <w:sz w:val="16"/>
                <w:szCs w:val="16"/>
              </w:rPr>
              <w:t>15.1</w:t>
            </w:r>
          </w:p>
        </w:tc>
        <w:tc>
          <w:tcPr>
            <w:tcW w:w="549" w:type="dxa"/>
            <w:shd w:val="clear" w:color="auto" w:fill="auto"/>
            <w:noWrap/>
            <w:vAlign w:val="center"/>
            <w:hideMark/>
          </w:tcPr>
          <w:p>
            <w:pPr>
              <w:jc w:val="center"/>
              <w:rPr>
                <w:sz w:val="16"/>
                <w:szCs w:val="16"/>
              </w:rPr>
            </w:pPr>
            <w:r>
              <w:rPr>
                <w:sz w:val="16"/>
                <w:szCs w:val="16"/>
              </w:rPr>
              <w:t>6.3</w:t>
            </w:r>
          </w:p>
        </w:tc>
        <w:tc>
          <w:tcPr>
            <w:tcW w:w="550" w:type="dxa"/>
            <w:shd w:val="clear" w:color="auto" w:fill="auto"/>
            <w:noWrap/>
            <w:vAlign w:val="center"/>
            <w:hideMark/>
          </w:tcPr>
          <w:p>
            <w:pPr>
              <w:jc w:val="center"/>
              <w:rPr>
                <w:sz w:val="16"/>
                <w:szCs w:val="16"/>
              </w:rPr>
            </w:pPr>
            <w:r>
              <w:rPr>
                <w:sz w:val="16"/>
                <w:szCs w:val="16"/>
              </w:rPr>
              <w:t>23.8</w:t>
            </w:r>
          </w:p>
        </w:tc>
        <w:tc>
          <w:tcPr>
            <w:tcW w:w="550" w:type="dxa"/>
            <w:shd w:val="clear" w:color="auto" w:fill="auto"/>
            <w:noWrap/>
            <w:vAlign w:val="center"/>
            <w:hideMark/>
          </w:tcPr>
          <w:p>
            <w:pPr>
              <w:jc w:val="center"/>
              <w:rPr>
                <w:sz w:val="16"/>
                <w:szCs w:val="16"/>
              </w:rPr>
            </w:pPr>
            <w:r>
              <w:rPr>
                <w:sz w:val="16"/>
                <w:szCs w:val="16"/>
              </w:rPr>
              <w:t>3.1</w:t>
            </w:r>
          </w:p>
        </w:tc>
        <w:tc>
          <w:tcPr>
            <w:tcW w:w="550" w:type="dxa"/>
            <w:shd w:val="clear" w:color="auto" w:fill="auto"/>
            <w:noWrap/>
            <w:vAlign w:val="center"/>
            <w:hideMark/>
          </w:tcPr>
          <w:p>
            <w:pPr>
              <w:jc w:val="center"/>
              <w:rPr>
                <w:sz w:val="16"/>
                <w:szCs w:val="16"/>
              </w:rPr>
            </w:pPr>
            <w:r>
              <w:rPr>
                <w:sz w:val="16"/>
                <w:szCs w:val="16"/>
              </w:rPr>
              <w:t>-3.8</w:t>
            </w:r>
          </w:p>
        </w:tc>
        <w:tc>
          <w:tcPr>
            <w:tcW w:w="550" w:type="dxa"/>
            <w:shd w:val="clear" w:color="auto" w:fill="auto"/>
            <w:noWrap/>
            <w:vAlign w:val="center"/>
            <w:hideMark/>
          </w:tcPr>
          <w:p>
            <w:pPr>
              <w:jc w:val="center"/>
              <w:rPr>
                <w:sz w:val="16"/>
                <w:szCs w:val="16"/>
              </w:rPr>
            </w:pPr>
            <w:r>
              <w:rPr>
                <w:sz w:val="16"/>
                <w:szCs w:val="16"/>
              </w:rPr>
              <w:t>10.0</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38.4</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13.8</w:t>
            </w:r>
          </w:p>
        </w:tc>
        <w:tc>
          <w:tcPr>
            <w:tcW w:w="550" w:type="dxa"/>
            <w:shd w:val="clear" w:color="auto" w:fill="auto"/>
            <w:noWrap/>
            <w:vAlign w:val="center"/>
            <w:hideMark/>
          </w:tcPr>
          <w:p>
            <w:pPr>
              <w:jc w:val="center"/>
              <w:rPr>
                <w:sz w:val="16"/>
                <w:szCs w:val="16"/>
              </w:rPr>
            </w:pPr>
            <w:r>
              <w:rPr>
                <w:sz w:val="16"/>
                <w:szCs w:val="16"/>
              </w:rPr>
              <w:t>4.6</w:t>
            </w:r>
          </w:p>
        </w:tc>
        <w:tc>
          <w:tcPr>
            <w:tcW w:w="549" w:type="dxa"/>
            <w:shd w:val="clear" w:color="auto" w:fill="auto"/>
            <w:noWrap/>
            <w:vAlign w:val="center"/>
            <w:hideMark/>
          </w:tcPr>
          <w:p>
            <w:pPr>
              <w:jc w:val="center"/>
              <w:rPr>
                <w:sz w:val="16"/>
                <w:szCs w:val="16"/>
              </w:rPr>
            </w:pPr>
            <w:r>
              <w:rPr>
                <w:sz w:val="16"/>
                <w:szCs w:val="16"/>
              </w:rPr>
              <w:t>22.9</w:t>
            </w:r>
          </w:p>
        </w:tc>
        <w:tc>
          <w:tcPr>
            <w:tcW w:w="550" w:type="dxa"/>
            <w:shd w:val="clear" w:color="auto" w:fill="auto"/>
            <w:noWrap/>
            <w:vAlign w:val="center"/>
            <w:hideMark/>
          </w:tcPr>
          <w:p>
            <w:pPr>
              <w:jc w:val="center"/>
              <w:rPr>
                <w:sz w:val="16"/>
                <w:szCs w:val="16"/>
              </w:rPr>
            </w:pPr>
            <w:r>
              <w:rPr>
                <w:sz w:val="16"/>
                <w:szCs w:val="16"/>
              </w:rPr>
              <w:t>13.3</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27.1</w:t>
            </w:r>
          </w:p>
        </w:tc>
        <w:tc>
          <w:tcPr>
            <w:tcW w:w="550" w:type="dxa"/>
            <w:shd w:val="clear" w:color="auto" w:fill="auto"/>
            <w:noWrap/>
            <w:vAlign w:val="center"/>
            <w:hideMark/>
          </w:tcPr>
          <w:p>
            <w:pPr>
              <w:jc w:val="center"/>
              <w:rPr>
                <w:sz w:val="16"/>
                <w:szCs w:val="16"/>
              </w:rPr>
            </w:pPr>
            <w:r>
              <w:rPr>
                <w:sz w:val="16"/>
                <w:szCs w:val="16"/>
              </w:rPr>
              <w:t>13.8</w:t>
            </w:r>
          </w:p>
        </w:tc>
        <w:tc>
          <w:tcPr>
            <w:tcW w:w="549" w:type="dxa"/>
            <w:shd w:val="clear" w:color="auto" w:fill="auto"/>
            <w:noWrap/>
            <w:vAlign w:val="center"/>
            <w:hideMark/>
          </w:tcPr>
          <w:p>
            <w:pPr>
              <w:jc w:val="center"/>
              <w:rPr>
                <w:sz w:val="16"/>
                <w:szCs w:val="16"/>
              </w:rPr>
            </w:pPr>
            <w:r>
              <w:rPr>
                <w:sz w:val="16"/>
                <w:szCs w:val="16"/>
              </w:rPr>
              <w:t>4.6</w:t>
            </w:r>
          </w:p>
        </w:tc>
        <w:tc>
          <w:tcPr>
            <w:tcW w:w="550" w:type="dxa"/>
            <w:shd w:val="clear" w:color="auto" w:fill="auto"/>
            <w:noWrap/>
            <w:vAlign w:val="center"/>
            <w:hideMark/>
          </w:tcPr>
          <w:p>
            <w:pPr>
              <w:jc w:val="center"/>
              <w:rPr>
                <w:sz w:val="16"/>
                <w:szCs w:val="16"/>
              </w:rPr>
            </w:pPr>
            <w:r>
              <w:rPr>
                <w:sz w:val="16"/>
                <w:szCs w:val="16"/>
              </w:rPr>
              <w:t>22.9</w:t>
            </w:r>
          </w:p>
        </w:tc>
        <w:tc>
          <w:tcPr>
            <w:tcW w:w="550" w:type="dxa"/>
            <w:shd w:val="clear" w:color="auto" w:fill="auto"/>
            <w:noWrap/>
            <w:vAlign w:val="center"/>
            <w:hideMark/>
          </w:tcPr>
          <w:p>
            <w:pPr>
              <w:jc w:val="center"/>
              <w:rPr>
                <w:sz w:val="16"/>
                <w:szCs w:val="16"/>
              </w:rPr>
            </w:pPr>
            <w:r>
              <w:rPr>
                <w:sz w:val="16"/>
                <w:szCs w:val="16"/>
              </w:rPr>
              <w:t>13.3</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27.1</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Puebla-Tlaxcala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22.2</w:t>
            </w:r>
          </w:p>
        </w:tc>
        <w:tc>
          <w:tcPr>
            <w:tcW w:w="550" w:type="dxa"/>
            <w:shd w:val="clear" w:color="auto" w:fill="auto"/>
            <w:noWrap/>
            <w:vAlign w:val="center"/>
            <w:hideMark/>
          </w:tcPr>
          <w:p>
            <w:pPr>
              <w:jc w:val="center"/>
              <w:rPr>
                <w:sz w:val="16"/>
                <w:szCs w:val="16"/>
              </w:rPr>
            </w:pPr>
            <w:r>
              <w:rPr>
                <w:sz w:val="16"/>
                <w:szCs w:val="16"/>
              </w:rPr>
              <w:t>8.0</w:t>
            </w:r>
          </w:p>
        </w:tc>
        <w:tc>
          <w:tcPr>
            <w:tcW w:w="549" w:type="dxa"/>
            <w:shd w:val="clear" w:color="auto" w:fill="auto"/>
            <w:noWrap/>
            <w:vAlign w:val="center"/>
            <w:hideMark/>
          </w:tcPr>
          <w:p>
            <w:pPr>
              <w:jc w:val="center"/>
              <w:rPr>
                <w:sz w:val="16"/>
                <w:szCs w:val="16"/>
              </w:rPr>
            </w:pPr>
            <w:r>
              <w:rPr>
                <w:sz w:val="16"/>
                <w:szCs w:val="16"/>
              </w:rPr>
              <w:t>36.4</w:t>
            </w:r>
          </w:p>
        </w:tc>
        <w:tc>
          <w:tcPr>
            <w:tcW w:w="550" w:type="dxa"/>
            <w:shd w:val="clear" w:color="auto" w:fill="auto"/>
            <w:noWrap/>
            <w:vAlign w:val="center"/>
            <w:hideMark/>
          </w:tcPr>
          <w:p>
            <w:pPr>
              <w:jc w:val="center"/>
              <w:rPr>
                <w:sz w:val="16"/>
                <w:szCs w:val="16"/>
              </w:rPr>
            </w:pPr>
            <w:r>
              <w:rPr>
                <w:sz w:val="16"/>
                <w:szCs w:val="16"/>
              </w:rPr>
              <w:t>6.0</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20.1</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52.2</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13.6</w:t>
            </w:r>
          </w:p>
        </w:tc>
        <w:tc>
          <w:tcPr>
            <w:tcW w:w="550" w:type="dxa"/>
            <w:shd w:val="clear" w:color="auto" w:fill="auto"/>
            <w:noWrap/>
            <w:vAlign w:val="center"/>
            <w:hideMark/>
          </w:tcPr>
          <w:p>
            <w:pPr>
              <w:jc w:val="center"/>
              <w:rPr>
                <w:sz w:val="16"/>
                <w:szCs w:val="16"/>
              </w:rPr>
            </w:pPr>
            <w:r>
              <w:rPr>
                <w:sz w:val="16"/>
                <w:szCs w:val="16"/>
              </w:rPr>
              <w:t>4.6</w:t>
            </w:r>
          </w:p>
        </w:tc>
        <w:tc>
          <w:tcPr>
            <w:tcW w:w="549" w:type="dxa"/>
            <w:shd w:val="clear" w:color="auto" w:fill="auto"/>
            <w:noWrap/>
            <w:vAlign w:val="center"/>
            <w:hideMark/>
          </w:tcPr>
          <w:p>
            <w:pPr>
              <w:jc w:val="center"/>
              <w:rPr>
                <w:sz w:val="16"/>
                <w:szCs w:val="16"/>
              </w:rPr>
            </w:pPr>
            <w:r>
              <w:rPr>
                <w:sz w:val="16"/>
                <w:szCs w:val="16"/>
              </w:rPr>
              <w:t>22.6</w:t>
            </w:r>
          </w:p>
        </w:tc>
        <w:tc>
          <w:tcPr>
            <w:tcW w:w="550" w:type="dxa"/>
            <w:shd w:val="clear" w:color="auto" w:fill="auto"/>
            <w:noWrap/>
            <w:vAlign w:val="center"/>
            <w:hideMark/>
          </w:tcPr>
          <w:p>
            <w:pPr>
              <w:jc w:val="center"/>
              <w:rPr>
                <w:sz w:val="16"/>
                <w:szCs w:val="16"/>
              </w:rPr>
            </w:pPr>
            <w:r>
              <w:rPr>
                <w:sz w:val="16"/>
                <w:szCs w:val="16"/>
              </w:rPr>
              <w:t>9.5</w:t>
            </w:r>
          </w:p>
        </w:tc>
        <w:tc>
          <w:tcPr>
            <w:tcW w:w="550" w:type="dxa"/>
            <w:shd w:val="clear" w:color="auto" w:fill="auto"/>
            <w:noWrap/>
            <w:vAlign w:val="center"/>
            <w:hideMark/>
          </w:tcPr>
          <w:p>
            <w:pPr>
              <w:jc w:val="center"/>
              <w:rPr>
                <w:sz w:val="16"/>
                <w:szCs w:val="16"/>
              </w:rPr>
            </w:pPr>
            <w:r>
              <w:rPr>
                <w:sz w:val="16"/>
                <w:szCs w:val="16"/>
              </w:rPr>
              <w:t>-1.3</w:t>
            </w:r>
          </w:p>
        </w:tc>
        <w:tc>
          <w:tcPr>
            <w:tcW w:w="550" w:type="dxa"/>
            <w:shd w:val="clear" w:color="auto" w:fill="auto"/>
            <w:noWrap/>
            <w:vAlign w:val="center"/>
            <w:hideMark/>
          </w:tcPr>
          <w:p>
            <w:pPr>
              <w:jc w:val="center"/>
              <w:rPr>
                <w:sz w:val="16"/>
                <w:szCs w:val="16"/>
              </w:rPr>
            </w:pPr>
            <w:r>
              <w:rPr>
                <w:sz w:val="16"/>
                <w:szCs w:val="16"/>
              </w:rPr>
              <w:t>20.2</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3.5</w:t>
            </w:r>
          </w:p>
        </w:tc>
        <w:tc>
          <w:tcPr>
            <w:tcW w:w="550" w:type="dxa"/>
            <w:shd w:val="clear" w:color="auto" w:fill="auto"/>
            <w:noWrap/>
            <w:vAlign w:val="center"/>
            <w:hideMark/>
          </w:tcPr>
          <w:p>
            <w:pPr>
              <w:jc w:val="center"/>
              <w:rPr>
                <w:sz w:val="16"/>
                <w:szCs w:val="16"/>
              </w:rPr>
            </w:pPr>
            <w:r>
              <w:rPr>
                <w:sz w:val="16"/>
                <w:szCs w:val="16"/>
              </w:rPr>
              <w:t>-11.3</w:t>
            </w:r>
          </w:p>
        </w:tc>
        <w:tc>
          <w:tcPr>
            <w:tcW w:w="549" w:type="dxa"/>
            <w:shd w:val="clear" w:color="auto" w:fill="auto"/>
            <w:noWrap/>
            <w:vAlign w:val="center"/>
            <w:hideMark/>
          </w:tcPr>
          <w:p>
            <w:pPr>
              <w:jc w:val="center"/>
              <w:rPr>
                <w:sz w:val="16"/>
                <w:szCs w:val="16"/>
              </w:rPr>
            </w:pPr>
            <w:r>
              <w:rPr>
                <w:sz w:val="16"/>
                <w:szCs w:val="16"/>
              </w:rPr>
              <w:t>18.2</w:t>
            </w:r>
          </w:p>
        </w:tc>
        <w:tc>
          <w:tcPr>
            <w:tcW w:w="550" w:type="dxa"/>
            <w:shd w:val="clear" w:color="auto" w:fill="auto"/>
            <w:noWrap/>
            <w:vAlign w:val="center"/>
            <w:hideMark/>
          </w:tcPr>
          <w:p>
            <w:pPr>
              <w:jc w:val="center"/>
              <w:rPr>
                <w:sz w:val="16"/>
                <w:szCs w:val="16"/>
              </w:rPr>
            </w:pPr>
            <w:r>
              <w:rPr>
                <w:sz w:val="16"/>
                <w:szCs w:val="16"/>
              </w:rPr>
              <w:t>21.1</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42.6</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9"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Tijua</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21.7</w:t>
            </w:r>
          </w:p>
        </w:tc>
        <w:tc>
          <w:tcPr>
            <w:tcW w:w="550" w:type="dxa"/>
            <w:shd w:val="clear" w:color="auto" w:fill="auto"/>
            <w:noWrap/>
            <w:vAlign w:val="center"/>
            <w:hideMark/>
          </w:tcPr>
          <w:p>
            <w:pPr>
              <w:jc w:val="center"/>
              <w:rPr>
                <w:sz w:val="16"/>
                <w:szCs w:val="16"/>
              </w:rPr>
            </w:pPr>
            <w:r>
              <w:rPr>
                <w:sz w:val="16"/>
                <w:szCs w:val="16"/>
              </w:rPr>
              <w:t>-9.7</w:t>
            </w:r>
          </w:p>
        </w:tc>
        <w:tc>
          <w:tcPr>
            <w:tcW w:w="549" w:type="dxa"/>
            <w:shd w:val="clear" w:color="auto" w:fill="auto"/>
            <w:noWrap/>
            <w:vAlign w:val="center"/>
            <w:hideMark/>
          </w:tcPr>
          <w:p>
            <w:pPr>
              <w:jc w:val="center"/>
              <w:rPr>
                <w:sz w:val="16"/>
                <w:szCs w:val="16"/>
              </w:rPr>
            </w:pPr>
            <w:r>
              <w:rPr>
                <w:sz w:val="16"/>
                <w:szCs w:val="16"/>
              </w:rPr>
              <w:t>53.1</w:t>
            </w:r>
          </w:p>
        </w:tc>
        <w:tc>
          <w:tcPr>
            <w:tcW w:w="550" w:type="dxa"/>
            <w:shd w:val="clear" w:color="auto" w:fill="auto"/>
            <w:noWrap/>
            <w:vAlign w:val="center"/>
            <w:hideMark/>
          </w:tcPr>
          <w:p>
            <w:pPr>
              <w:jc w:val="center"/>
              <w:rPr>
                <w:sz w:val="16"/>
                <w:szCs w:val="16"/>
              </w:rPr>
            </w:pPr>
            <w:r>
              <w:rPr>
                <w:sz w:val="16"/>
                <w:szCs w:val="16"/>
              </w:rPr>
              <w:t>48.7</w:t>
            </w:r>
          </w:p>
        </w:tc>
        <w:tc>
          <w:tcPr>
            <w:tcW w:w="550" w:type="dxa"/>
            <w:shd w:val="clear" w:color="auto" w:fill="auto"/>
            <w:noWrap/>
            <w:vAlign w:val="center"/>
            <w:hideMark/>
          </w:tcPr>
          <w:p>
            <w:pPr>
              <w:jc w:val="center"/>
              <w:rPr>
                <w:sz w:val="16"/>
                <w:szCs w:val="16"/>
              </w:rPr>
            </w:pPr>
            <w:r>
              <w:rPr>
                <w:sz w:val="16"/>
                <w:szCs w:val="16"/>
              </w:rPr>
              <w:t>-24.7</w:t>
            </w:r>
          </w:p>
        </w:tc>
        <w:tc>
          <w:tcPr>
            <w:tcW w:w="550" w:type="dxa"/>
            <w:shd w:val="clear" w:color="auto" w:fill="auto"/>
            <w:noWrap/>
            <w:vAlign w:val="center"/>
            <w:hideMark/>
          </w:tcPr>
          <w:p>
            <w:pPr>
              <w:jc w:val="center"/>
              <w:rPr>
                <w:sz w:val="16"/>
                <w:szCs w:val="16"/>
              </w:rPr>
            </w:pPr>
            <w:r>
              <w:rPr>
                <w:sz w:val="16"/>
                <w:szCs w:val="16"/>
              </w:rPr>
              <w:t>122.1</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192.8</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-47.6</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47.1</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24.0</w:t>
            </w:r>
          </w:p>
        </w:tc>
        <w:tc>
          <w:tcPr>
            <w:tcW w:w="550" w:type="dxa"/>
            <w:shd w:val="clear" w:color="auto" w:fill="auto"/>
            <w:noWrap/>
            <w:vAlign w:val="center"/>
            <w:hideMark/>
          </w:tcPr>
          <w:p>
            <w:pPr>
              <w:jc w:val="center"/>
              <w:rPr>
                <w:sz w:val="16"/>
                <w:szCs w:val="16"/>
              </w:rPr>
            </w:pPr>
            <w:r>
              <w:rPr>
                <w:sz w:val="16"/>
                <w:szCs w:val="16"/>
              </w:rPr>
              <w:t>-2.6</w:t>
            </w:r>
          </w:p>
        </w:tc>
        <w:tc>
          <w:tcPr>
            <w:tcW w:w="549" w:type="dxa"/>
            <w:shd w:val="clear" w:color="auto" w:fill="auto"/>
            <w:noWrap/>
            <w:vAlign w:val="center"/>
            <w:hideMark/>
          </w:tcPr>
          <w:p>
            <w:pPr>
              <w:jc w:val="center"/>
              <w:rPr>
                <w:sz w:val="16"/>
                <w:szCs w:val="16"/>
              </w:rPr>
            </w:pPr>
            <w:r>
              <w:rPr>
                <w:sz w:val="16"/>
                <w:szCs w:val="16"/>
              </w:rPr>
              <w:t>50.5</w:t>
            </w:r>
          </w:p>
        </w:tc>
        <w:tc>
          <w:tcPr>
            <w:tcW w:w="550" w:type="dxa"/>
            <w:shd w:val="clear" w:color="auto" w:fill="auto"/>
            <w:noWrap/>
            <w:vAlign w:val="center"/>
            <w:hideMark/>
          </w:tcPr>
          <w:p>
            <w:pPr>
              <w:jc w:val="center"/>
              <w:rPr>
                <w:sz w:val="16"/>
                <w:szCs w:val="16"/>
              </w:rPr>
            </w:pPr>
            <w:r>
              <w:rPr>
                <w:sz w:val="16"/>
                <w:szCs w:val="16"/>
              </w:rPr>
              <w:t>31.0</w:t>
            </w:r>
          </w:p>
        </w:tc>
        <w:tc>
          <w:tcPr>
            <w:tcW w:w="550" w:type="dxa"/>
            <w:shd w:val="clear" w:color="auto" w:fill="auto"/>
            <w:noWrap/>
            <w:vAlign w:val="center"/>
            <w:hideMark/>
          </w:tcPr>
          <w:p>
            <w:pPr>
              <w:jc w:val="center"/>
              <w:rPr>
                <w:sz w:val="16"/>
                <w:szCs w:val="16"/>
              </w:rPr>
            </w:pPr>
            <w:r>
              <w:rPr>
                <w:sz w:val="16"/>
                <w:szCs w:val="16"/>
              </w:rPr>
              <w:t>-21.0</w:t>
            </w:r>
          </w:p>
        </w:tc>
        <w:tc>
          <w:tcPr>
            <w:tcW w:w="550" w:type="dxa"/>
            <w:shd w:val="clear" w:color="auto" w:fill="auto"/>
            <w:noWrap/>
            <w:vAlign w:val="center"/>
            <w:hideMark/>
          </w:tcPr>
          <w:p>
            <w:pPr>
              <w:jc w:val="center"/>
              <w:rPr>
                <w:sz w:val="16"/>
                <w:szCs w:val="16"/>
              </w:rPr>
            </w:pPr>
            <w:r>
              <w:rPr>
                <w:sz w:val="16"/>
                <w:szCs w:val="16"/>
              </w:rPr>
              <w:t>83.0</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54.3</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102.6</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47.7</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29.0</w:t>
            </w:r>
          </w:p>
        </w:tc>
        <w:tc>
          <w:tcPr>
            <w:tcW w:w="550" w:type="dxa"/>
            <w:shd w:val="clear" w:color="auto" w:fill="auto"/>
            <w:noWrap/>
            <w:vAlign w:val="center"/>
            <w:hideMark/>
          </w:tcPr>
          <w:p>
            <w:pPr>
              <w:jc w:val="center"/>
              <w:rPr>
                <w:sz w:val="16"/>
                <w:szCs w:val="16"/>
              </w:rPr>
            </w:pPr>
            <w:r>
              <w:rPr>
                <w:sz w:val="16"/>
                <w:szCs w:val="16"/>
              </w:rPr>
              <w:t>-0.2</w:t>
            </w:r>
          </w:p>
        </w:tc>
        <w:tc>
          <w:tcPr>
            <w:tcW w:w="549" w:type="dxa"/>
            <w:shd w:val="clear" w:color="auto" w:fill="auto"/>
            <w:noWrap/>
            <w:vAlign w:val="center"/>
            <w:hideMark/>
          </w:tcPr>
          <w:p>
            <w:pPr>
              <w:jc w:val="center"/>
              <w:rPr>
                <w:sz w:val="16"/>
                <w:szCs w:val="16"/>
              </w:rPr>
            </w:pPr>
            <w:r>
              <w:rPr>
                <w:sz w:val="16"/>
                <w:szCs w:val="16"/>
              </w:rPr>
              <w:t>58.2</w:t>
            </w:r>
          </w:p>
        </w:tc>
        <w:tc>
          <w:tcPr>
            <w:tcW w:w="550" w:type="dxa"/>
            <w:shd w:val="clear" w:color="auto" w:fill="auto"/>
            <w:noWrap/>
            <w:vAlign w:val="center"/>
            <w:hideMark/>
          </w:tcPr>
          <w:p>
            <w:pPr>
              <w:jc w:val="center"/>
              <w:rPr>
                <w:sz w:val="16"/>
                <w:szCs w:val="16"/>
              </w:rPr>
            </w:pPr>
            <w:r>
              <w:rPr>
                <w:sz w:val="16"/>
                <w:szCs w:val="16"/>
              </w:rPr>
              <w:t>-0.5</w:t>
            </w:r>
          </w:p>
        </w:tc>
        <w:tc>
          <w:tcPr>
            <w:tcW w:w="550" w:type="dxa"/>
            <w:shd w:val="clear" w:color="auto" w:fill="auto"/>
            <w:noWrap/>
            <w:vAlign w:val="center"/>
            <w:hideMark/>
          </w:tcPr>
          <w:p>
            <w:pPr>
              <w:jc w:val="center"/>
              <w:rPr>
                <w:sz w:val="16"/>
                <w:szCs w:val="16"/>
              </w:rPr>
            </w:pPr>
            <w:r>
              <w:rPr>
                <w:sz w:val="16"/>
                <w:szCs w:val="16"/>
              </w:rPr>
              <w:t>-42.6</w:t>
            </w:r>
          </w:p>
        </w:tc>
        <w:tc>
          <w:tcPr>
            <w:tcW w:w="550" w:type="dxa"/>
            <w:shd w:val="clear" w:color="auto" w:fill="auto"/>
            <w:noWrap/>
            <w:vAlign w:val="center"/>
            <w:hideMark/>
          </w:tcPr>
          <w:p>
            <w:pPr>
              <w:jc w:val="center"/>
              <w:rPr>
                <w:sz w:val="16"/>
                <w:szCs w:val="16"/>
              </w:rPr>
            </w:pPr>
            <w:r>
              <w:rPr>
                <w:sz w:val="16"/>
                <w:szCs w:val="16"/>
              </w:rPr>
              <w:t>41.7</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-42.0</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77.9</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63.5</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Toluca de Lerdo</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5.8</w:t>
            </w:r>
          </w:p>
        </w:tc>
        <w:tc>
          <w:tcPr>
            <w:tcW w:w="550" w:type="dxa"/>
            <w:shd w:val="clear" w:color="auto" w:fill="auto"/>
            <w:noWrap/>
            <w:vAlign w:val="center"/>
            <w:hideMark/>
          </w:tcPr>
          <w:p>
            <w:pPr>
              <w:jc w:val="center"/>
              <w:rPr>
                <w:sz w:val="16"/>
                <w:szCs w:val="16"/>
              </w:rPr>
            </w:pPr>
            <w:r>
              <w:rPr>
                <w:sz w:val="16"/>
                <w:szCs w:val="16"/>
              </w:rPr>
              <w:t>-6.4</w:t>
            </w:r>
          </w:p>
        </w:tc>
        <w:tc>
          <w:tcPr>
            <w:tcW w:w="549" w:type="dxa"/>
            <w:shd w:val="clear" w:color="auto" w:fill="auto"/>
            <w:noWrap/>
            <w:vAlign w:val="center"/>
            <w:hideMark/>
          </w:tcPr>
          <w:p>
            <w:pPr>
              <w:jc w:val="center"/>
              <w:rPr>
                <w:sz w:val="16"/>
                <w:szCs w:val="16"/>
              </w:rPr>
            </w:pPr>
            <w:r>
              <w:rPr>
                <w:sz w:val="16"/>
                <w:szCs w:val="16"/>
              </w:rPr>
              <w:t>17.9</w:t>
            </w:r>
          </w:p>
        </w:tc>
        <w:tc>
          <w:tcPr>
            <w:tcW w:w="550" w:type="dxa"/>
            <w:shd w:val="clear" w:color="auto" w:fill="auto"/>
            <w:noWrap/>
            <w:vAlign w:val="center"/>
            <w:hideMark/>
          </w:tcPr>
          <w:p>
            <w:pPr>
              <w:jc w:val="center"/>
              <w:rPr>
                <w:sz w:val="16"/>
                <w:szCs w:val="16"/>
              </w:rPr>
            </w:pPr>
            <w:r>
              <w:rPr>
                <w:sz w:val="16"/>
                <w:szCs w:val="16"/>
              </w:rPr>
              <w:t>-47.5</w:t>
            </w:r>
          </w:p>
        </w:tc>
        <w:tc>
          <w:tcPr>
            <w:tcW w:w="550" w:type="dxa"/>
            <w:shd w:val="clear" w:color="auto" w:fill="auto"/>
            <w:noWrap/>
            <w:vAlign w:val="center"/>
            <w:hideMark/>
          </w:tcPr>
          <w:p>
            <w:pPr>
              <w:jc w:val="center"/>
              <w:rPr>
                <w:sz w:val="16"/>
                <w:szCs w:val="16"/>
              </w:rPr>
            </w:pPr>
            <w:r>
              <w:rPr>
                <w:sz w:val="16"/>
                <w:szCs w:val="16"/>
              </w:rPr>
              <w:t>-145.2</w:t>
            </w:r>
          </w:p>
        </w:tc>
        <w:tc>
          <w:tcPr>
            <w:tcW w:w="550" w:type="dxa"/>
            <w:shd w:val="clear" w:color="auto" w:fill="auto"/>
            <w:noWrap/>
            <w:vAlign w:val="center"/>
            <w:hideMark/>
          </w:tcPr>
          <w:p>
            <w:pPr>
              <w:jc w:val="center"/>
              <w:rPr>
                <w:sz w:val="16"/>
                <w:szCs w:val="16"/>
              </w:rPr>
            </w:pPr>
            <w:r>
              <w:rPr>
                <w:sz w:val="16"/>
                <w:szCs w:val="16"/>
              </w:rPr>
              <w:t>50.1</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-111.5</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192.2</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38.9</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3.7</w:t>
            </w:r>
          </w:p>
        </w:tc>
        <w:tc>
          <w:tcPr>
            <w:tcW w:w="550" w:type="dxa"/>
            <w:shd w:val="clear" w:color="auto" w:fill="auto"/>
            <w:noWrap/>
            <w:vAlign w:val="center"/>
            <w:hideMark/>
          </w:tcPr>
          <w:p>
            <w:pPr>
              <w:jc w:val="center"/>
              <w:rPr>
                <w:sz w:val="16"/>
                <w:szCs w:val="16"/>
              </w:rPr>
            </w:pPr>
            <w:r>
              <w:rPr>
                <w:sz w:val="16"/>
                <w:szCs w:val="16"/>
              </w:rPr>
              <w:t>-4.9</w:t>
            </w:r>
          </w:p>
        </w:tc>
        <w:tc>
          <w:tcPr>
            <w:tcW w:w="549" w:type="dxa"/>
            <w:shd w:val="clear" w:color="auto" w:fill="auto"/>
            <w:noWrap/>
            <w:vAlign w:val="center"/>
            <w:hideMark/>
          </w:tcPr>
          <w:p>
            <w:pPr>
              <w:jc w:val="center"/>
              <w:rPr>
                <w:sz w:val="16"/>
                <w:szCs w:val="16"/>
              </w:rPr>
            </w:pPr>
            <w:r>
              <w:rPr>
                <w:sz w:val="16"/>
                <w:szCs w:val="16"/>
              </w:rPr>
              <w:t>12.2</w:t>
            </w:r>
          </w:p>
        </w:tc>
        <w:tc>
          <w:tcPr>
            <w:tcW w:w="550" w:type="dxa"/>
            <w:shd w:val="clear" w:color="auto" w:fill="auto"/>
            <w:noWrap/>
            <w:vAlign w:val="center"/>
            <w:hideMark/>
          </w:tcPr>
          <w:p>
            <w:pPr>
              <w:jc w:val="center"/>
              <w:rPr>
                <w:sz w:val="16"/>
                <w:szCs w:val="16"/>
              </w:rPr>
            </w:pPr>
            <w:r>
              <w:rPr>
                <w:sz w:val="16"/>
                <w:szCs w:val="16"/>
              </w:rPr>
              <w:t>-32.2</w:t>
            </w:r>
          </w:p>
        </w:tc>
        <w:tc>
          <w:tcPr>
            <w:tcW w:w="550" w:type="dxa"/>
            <w:shd w:val="clear" w:color="auto" w:fill="auto"/>
            <w:noWrap/>
            <w:vAlign w:val="center"/>
            <w:hideMark/>
          </w:tcPr>
          <w:p>
            <w:pPr>
              <w:jc w:val="center"/>
              <w:rPr>
                <w:sz w:val="16"/>
                <w:szCs w:val="16"/>
              </w:rPr>
            </w:pPr>
            <w:r>
              <w:rPr>
                <w:sz w:val="16"/>
                <w:szCs w:val="16"/>
              </w:rPr>
              <w:t>-78.4</w:t>
            </w:r>
          </w:p>
        </w:tc>
        <w:tc>
          <w:tcPr>
            <w:tcW w:w="550"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-34.7</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60.5</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-1.1</w:t>
            </w:r>
          </w:p>
        </w:tc>
        <w:tc>
          <w:tcPr>
            <w:tcW w:w="550" w:type="dxa"/>
            <w:shd w:val="clear" w:color="auto" w:fill="auto"/>
            <w:noWrap/>
            <w:vAlign w:val="center"/>
            <w:hideMark/>
          </w:tcPr>
          <w:p>
            <w:pPr>
              <w:jc w:val="center"/>
              <w:rPr>
                <w:sz w:val="16"/>
                <w:szCs w:val="16"/>
              </w:rPr>
            </w:pPr>
            <w:r>
              <w:rPr>
                <w:sz w:val="16"/>
                <w:szCs w:val="16"/>
              </w:rPr>
              <w:t>-13.9</w:t>
            </w:r>
          </w:p>
        </w:tc>
        <w:tc>
          <w:tcPr>
            <w:tcW w:w="549" w:type="dxa"/>
            <w:shd w:val="clear" w:color="auto" w:fill="auto"/>
            <w:noWrap/>
            <w:vAlign w:val="center"/>
            <w:hideMark/>
          </w:tcPr>
          <w:p>
            <w:pPr>
              <w:jc w:val="center"/>
              <w:rPr>
                <w:sz w:val="16"/>
                <w:szCs w:val="16"/>
              </w:rPr>
            </w:pPr>
            <w:r>
              <w:rPr>
                <w:sz w:val="16"/>
                <w:szCs w:val="16"/>
              </w:rPr>
              <w:t>11.8</w:t>
            </w:r>
          </w:p>
        </w:tc>
        <w:tc>
          <w:tcPr>
            <w:tcW w:w="550" w:type="dxa"/>
            <w:shd w:val="clear" w:color="auto" w:fill="auto"/>
            <w:noWrap/>
            <w:vAlign w:val="center"/>
            <w:hideMark/>
          </w:tcPr>
          <w:p>
            <w:pPr>
              <w:jc w:val="center"/>
              <w:rPr>
                <w:sz w:val="16"/>
                <w:szCs w:val="16"/>
              </w:rPr>
            </w:pPr>
            <w:r>
              <w:rPr>
                <w:sz w:val="16"/>
                <w:szCs w:val="16"/>
              </w:rPr>
              <w:t>13.0</w:t>
            </w:r>
          </w:p>
        </w:tc>
        <w:tc>
          <w:tcPr>
            <w:tcW w:w="550" w:type="dxa"/>
            <w:shd w:val="clear" w:color="auto" w:fill="auto"/>
            <w:noWrap/>
            <w:vAlign w:val="center"/>
            <w:hideMark/>
          </w:tcPr>
          <w:p>
            <w:pPr>
              <w:jc w:val="center"/>
              <w:rPr>
                <w:sz w:val="16"/>
                <w:szCs w:val="16"/>
              </w:rPr>
            </w:pPr>
            <w:r>
              <w:rPr>
                <w:sz w:val="16"/>
                <w:szCs w:val="16"/>
              </w:rPr>
              <w:t>-24.8</w:t>
            </w:r>
          </w:p>
        </w:tc>
        <w:tc>
          <w:tcPr>
            <w:tcW w:w="550" w:type="dxa"/>
            <w:shd w:val="clear" w:color="auto" w:fill="auto"/>
            <w:noWrap/>
            <w:vAlign w:val="center"/>
            <w:hideMark/>
          </w:tcPr>
          <w:p>
            <w:pPr>
              <w:jc w:val="center"/>
              <w:rPr>
                <w:sz w:val="16"/>
                <w:szCs w:val="16"/>
              </w:rPr>
            </w:pPr>
            <w:r>
              <w:rPr>
                <w:sz w:val="16"/>
                <w:szCs w:val="16"/>
              </w:rPr>
              <w:t>50.9</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r>
              <w:rPr>
                <w:sz w:val="16"/>
                <w:szCs w:val="16"/>
              </w:rPr>
              <w:t>Valley of Mexico</w:t>
            </w: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l</w:t>
            </w:r>
          </w:p>
        </w:tc>
        <w:tc>
          <w:tcPr>
            <w:tcW w:w="550" w:type="dxa"/>
            <w:shd w:val="clear" w:color="auto" w:fill="auto"/>
            <w:noWrap/>
            <w:vAlign w:val="center"/>
            <w:hideMark/>
          </w:tcPr>
          <w:p>
            <w:pPr>
              <w:jc w:val="center"/>
              <w:rPr>
                <w:sz w:val="16"/>
                <w:szCs w:val="16"/>
              </w:rPr>
            </w:pPr>
            <w:r>
              <w:rPr>
                <w:sz w:val="16"/>
                <w:szCs w:val="16"/>
              </w:rPr>
              <w:t>-2.2</w:t>
            </w:r>
          </w:p>
        </w:tc>
        <w:tc>
          <w:tcPr>
            <w:tcW w:w="550" w:type="dxa"/>
            <w:shd w:val="clear" w:color="auto" w:fill="auto"/>
            <w:noWrap/>
            <w:vAlign w:val="center"/>
            <w:hideMark/>
          </w:tcPr>
          <w:p>
            <w:pPr>
              <w:jc w:val="center"/>
              <w:rPr>
                <w:sz w:val="16"/>
                <w:szCs w:val="16"/>
              </w:rPr>
            </w:pPr>
            <w:r>
              <w:rPr>
                <w:sz w:val="16"/>
                <w:szCs w:val="16"/>
              </w:rPr>
              <w:t>-10.0</w:t>
            </w:r>
          </w:p>
        </w:tc>
        <w:tc>
          <w:tcPr>
            <w:tcW w:w="549" w:type="dxa"/>
            <w:shd w:val="clear" w:color="auto" w:fill="auto"/>
            <w:noWrap/>
            <w:vAlign w:val="center"/>
            <w:hideMark/>
          </w:tcPr>
          <w:p>
            <w:pPr>
              <w:jc w:val="center"/>
              <w:rPr>
                <w:sz w:val="16"/>
                <w:szCs w:val="16"/>
              </w:rPr>
            </w:pPr>
            <w:r>
              <w:rPr>
                <w:sz w:val="16"/>
                <w:szCs w:val="16"/>
              </w:rPr>
              <w:t>5.6</w:t>
            </w:r>
          </w:p>
        </w:tc>
        <w:tc>
          <w:tcPr>
            <w:tcW w:w="550" w:type="dxa"/>
            <w:shd w:val="clear" w:color="auto" w:fill="auto"/>
            <w:noWrap/>
            <w:vAlign w:val="center"/>
            <w:hideMark/>
          </w:tcPr>
          <w:p>
            <w:pPr>
              <w:jc w:val="center"/>
              <w:rPr>
                <w:sz w:val="16"/>
                <w:szCs w:val="16"/>
              </w:rPr>
            </w:pPr>
            <w:r>
              <w:rPr>
                <w:sz w:val="16"/>
                <w:szCs w:val="16"/>
              </w:rPr>
              <w:t>2.6</w:t>
            </w:r>
          </w:p>
        </w:tc>
        <w:tc>
          <w:tcPr>
            <w:tcW w:w="550" w:type="dxa"/>
            <w:shd w:val="clear" w:color="auto" w:fill="auto"/>
            <w:noWrap/>
            <w:vAlign w:val="center"/>
            <w:hideMark/>
          </w:tcPr>
          <w:p>
            <w:pPr>
              <w:jc w:val="center"/>
              <w:rPr>
                <w:sz w:val="16"/>
                <w:szCs w:val="16"/>
              </w:rPr>
            </w:pPr>
            <w:r>
              <w:rPr>
                <w:sz w:val="16"/>
                <w:szCs w:val="16"/>
              </w:rPr>
              <w:t>-5.0</w:t>
            </w:r>
          </w:p>
        </w:tc>
        <w:tc>
          <w:tcPr>
            <w:tcW w:w="550" w:type="dxa"/>
            <w:shd w:val="clear" w:color="auto" w:fill="auto"/>
            <w:noWrap/>
            <w:vAlign w:val="center"/>
            <w:hideMark/>
          </w:tcPr>
          <w:p>
            <w:pPr>
              <w:jc w:val="center"/>
              <w:rPr>
                <w:sz w:val="16"/>
                <w:szCs w:val="16"/>
              </w:rPr>
            </w:pPr>
            <w:r>
              <w:rPr>
                <w:sz w:val="16"/>
                <w:szCs w:val="16"/>
              </w:rPr>
              <w:t>10.2</w:t>
            </w:r>
          </w:p>
        </w:tc>
        <w:tc>
          <w:tcPr>
            <w:tcW w:w="550" w:type="dxa"/>
            <w:shd w:val="clear" w:color="auto" w:fill="auto"/>
            <w:noWrap/>
            <w:vAlign w:val="center"/>
            <w:hideMark/>
          </w:tcPr>
          <w:p>
            <w:pPr>
              <w:jc w:val="center"/>
              <w:rPr>
                <w:sz w:val="16"/>
                <w:szCs w:val="16"/>
              </w:rPr>
            </w:pPr>
            <w:r>
              <w:rPr>
                <w:sz w:val="16"/>
                <w:szCs w:val="16"/>
              </w:rPr>
              <w:t>5.0</w:t>
            </w:r>
          </w:p>
        </w:tc>
        <w:tc>
          <w:tcPr>
            <w:tcW w:w="549" w:type="dxa"/>
            <w:shd w:val="clear" w:color="auto" w:fill="auto"/>
            <w:noWrap/>
            <w:vAlign w:val="center"/>
            <w:hideMark/>
          </w:tcPr>
          <w:p>
            <w:pPr>
              <w:jc w:val="center"/>
              <w:rPr>
                <w:sz w:val="16"/>
                <w:szCs w:val="16"/>
              </w:rPr>
            </w:pPr>
            <w:r>
              <w:rPr>
                <w:sz w:val="16"/>
                <w:szCs w:val="16"/>
              </w:rPr>
              <w:t>-4.1</w:t>
            </w:r>
          </w:p>
        </w:tc>
        <w:tc>
          <w:tcPr>
            <w:tcW w:w="550"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9.0</w:t>
            </w:r>
          </w:p>
        </w:tc>
        <w:tc>
          <w:tcPr>
            <w:tcW w:w="550" w:type="dxa"/>
            <w:shd w:val="clear" w:color="auto" w:fill="auto"/>
            <w:noWrap/>
            <w:vAlign w:val="center"/>
            <w:hideMark/>
          </w:tcPr>
          <w:p>
            <w:pPr>
              <w:jc w:val="center"/>
              <w:rPr>
                <w:sz w:val="16"/>
                <w:szCs w:val="16"/>
              </w:rPr>
            </w:pPr>
            <w:r>
              <w:rPr>
                <w:sz w:val="16"/>
                <w:szCs w:val="16"/>
              </w:rPr>
              <w:t>-3.6</w:t>
            </w:r>
          </w:p>
        </w:tc>
        <w:tc>
          <w:tcPr>
            <w:tcW w:w="550" w:type="dxa"/>
            <w:shd w:val="clear" w:color="auto" w:fill="auto"/>
            <w:noWrap/>
            <w:vAlign w:val="center"/>
            <w:hideMark/>
          </w:tcPr>
          <w:p>
            <w:pPr>
              <w:jc w:val="center"/>
              <w:rPr>
                <w:sz w:val="16"/>
                <w:szCs w:val="16"/>
              </w:rPr>
            </w:pPr>
            <w:r>
              <w:rPr>
                <w:sz w:val="16"/>
                <w:szCs w:val="16"/>
              </w:rPr>
              <w:t>21.5</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m</w:t>
            </w:r>
          </w:p>
        </w:tc>
        <w:tc>
          <w:tcPr>
            <w:tcW w:w="550" w:type="dxa"/>
            <w:shd w:val="clear" w:color="auto" w:fill="auto"/>
            <w:noWrap/>
            <w:vAlign w:val="center"/>
            <w:hideMark/>
          </w:tcPr>
          <w:p>
            <w:pPr>
              <w:jc w:val="center"/>
              <w:rPr>
                <w:sz w:val="16"/>
                <w:szCs w:val="16"/>
              </w:rPr>
            </w:pPr>
            <w:r>
              <w:rPr>
                <w:sz w:val="16"/>
                <w:szCs w:val="16"/>
              </w:rPr>
              <w:t>6.7</w:t>
            </w:r>
          </w:p>
        </w:tc>
        <w:tc>
          <w:tcPr>
            <w:tcW w:w="550" w:type="dxa"/>
            <w:shd w:val="clear" w:color="auto" w:fill="auto"/>
            <w:noWrap/>
            <w:vAlign w:val="center"/>
            <w:hideMark/>
          </w:tcPr>
          <w:p>
            <w:pPr>
              <w:jc w:val="center"/>
              <w:rPr>
                <w:sz w:val="16"/>
                <w:szCs w:val="16"/>
              </w:rPr>
            </w:pPr>
            <w:r>
              <w:rPr>
                <w:sz w:val="16"/>
                <w:szCs w:val="16"/>
              </w:rPr>
              <w:t>1.6</w:t>
            </w:r>
          </w:p>
        </w:tc>
        <w:tc>
          <w:tcPr>
            <w:tcW w:w="549" w:type="dxa"/>
            <w:shd w:val="clear" w:color="auto" w:fill="auto"/>
            <w:noWrap/>
            <w:vAlign w:val="center"/>
            <w:hideMark/>
          </w:tcPr>
          <w:p>
            <w:pPr>
              <w:jc w:val="center"/>
              <w:rPr>
                <w:sz w:val="16"/>
                <w:szCs w:val="16"/>
              </w:rPr>
            </w:pPr>
            <w:r>
              <w:rPr>
                <w:sz w:val="16"/>
                <w:szCs w:val="16"/>
              </w:rPr>
              <w:t>11.9</w:t>
            </w:r>
          </w:p>
        </w:tc>
        <w:tc>
          <w:tcPr>
            <w:tcW w:w="550" w:type="dxa"/>
            <w:shd w:val="clear" w:color="auto" w:fill="auto"/>
            <w:noWrap/>
            <w:vAlign w:val="center"/>
            <w:hideMark/>
          </w:tcPr>
          <w:p>
            <w:pPr>
              <w:jc w:val="center"/>
              <w:rPr>
                <w:sz w:val="16"/>
                <w:szCs w:val="16"/>
              </w:rPr>
            </w:pPr>
            <w:r>
              <w:rPr>
                <w:sz w:val="16"/>
                <w:szCs w:val="16"/>
              </w:rPr>
              <w:t>8.2</w:t>
            </w:r>
          </w:p>
        </w:tc>
        <w:tc>
          <w:tcPr>
            <w:tcW w:w="550" w:type="dxa"/>
            <w:shd w:val="clear" w:color="auto" w:fill="auto"/>
            <w:noWrap/>
            <w:vAlign w:val="center"/>
            <w:hideMark/>
          </w:tcPr>
          <w:p>
            <w:pPr>
              <w:jc w:val="center"/>
              <w:rPr>
                <w:sz w:val="16"/>
                <w:szCs w:val="16"/>
              </w:rPr>
            </w:pPr>
            <w:r>
              <w:rPr>
                <w:sz w:val="16"/>
                <w:szCs w:val="16"/>
              </w:rPr>
              <w:t>4.2</w:t>
            </w:r>
          </w:p>
        </w:tc>
        <w:tc>
          <w:tcPr>
            <w:tcW w:w="550" w:type="dxa"/>
            <w:shd w:val="clear" w:color="auto" w:fill="auto"/>
            <w:noWrap/>
            <w:vAlign w:val="center"/>
            <w:hideMark/>
          </w:tcPr>
          <w:p>
            <w:pPr>
              <w:jc w:val="center"/>
              <w:rPr>
                <w:sz w:val="16"/>
                <w:szCs w:val="16"/>
              </w:rPr>
            </w:pPr>
            <w:r>
              <w:rPr>
                <w:sz w:val="16"/>
                <w:szCs w:val="16"/>
              </w:rPr>
              <w:t>12.3</w:t>
            </w:r>
          </w:p>
        </w:tc>
        <w:tc>
          <w:tcPr>
            <w:tcW w:w="550" w:type="dxa"/>
            <w:shd w:val="clear" w:color="auto" w:fill="auto"/>
            <w:noWrap/>
            <w:vAlign w:val="center"/>
            <w:hideMark/>
          </w:tcPr>
          <w:p>
            <w:pPr>
              <w:jc w:val="center"/>
              <w:rPr>
                <w:sz w:val="16"/>
                <w:szCs w:val="16"/>
              </w:rPr>
            </w:pPr>
            <w:r>
              <w:rPr>
                <w:sz w:val="16"/>
                <w:szCs w:val="16"/>
              </w:rPr>
              <w:t>8.1</w:t>
            </w:r>
          </w:p>
        </w:tc>
        <w:tc>
          <w:tcPr>
            <w:tcW w:w="549" w:type="dxa"/>
            <w:shd w:val="clear" w:color="auto" w:fill="auto"/>
            <w:noWrap/>
            <w:vAlign w:val="center"/>
            <w:hideMark/>
          </w:tcPr>
          <w:p>
            <w:pPr>
              <w:jc w:val="center"/>
              <w:rPr>
                <w:sz w:val="16"/>
                <w:szCs w:val="16"/>
              </w:rPr>
            </w:pPr>
            <w:r>
              <w:rPr>
                <w:sz w:val="16"/>
                <w:szCs w:val="16"/>
              </w:rPr>
              <w:t>2.1</w:t>
            </w:r>
          </w:p>
        </w:tc>
        <w:tc>
          <w:tcPr>
            <w:tcW w:w="550" w:type="dxa"/>
            <w:shd w:val="clear" w:color="auto" w:fill="auto"/>
            <w:noWrap/>
            <w:vAlign w:val="center"/>
            <w:hideMark/>
          </w:tcPr>
          <w:p>
            <w:pPr>
              <w:jc w:val="center"/>
              <w:rPr>
                <w:sz w:val="16"/>
                <w:szCs w:val="16"/>
              </w:rPr>
            </w:pPr>
            <w:r>
              <w:rPr>
                <w:sz w:val="16"/>
                <w:szCs w:val="16"/>
              </w:rPr>
              <w:t>14.1</w:t>
            </w:r>
          </w:p>
        </w:tc>
        <w:tc>
          <w:tcPr>
            <w:tcW w:w="550" w:type="dxa"/>
            <w:shd w:val="clear" w:color="auto" w:fill="auto"/>
            <w:noWrap/>
            <w:vAlign w:val="center"/>
            <w:hideMark/>
          </w:tcPr>
          <w:p>
            <w:pPr>
              <w:jc w:val="center"/>
              <w:rPr>
                <w:sz w:val="16"/>
                <w:szCs w:val="16"/>
              </w:rPr>
            </w:pPr>
            <w:r>
              <w:rPr>
                <w:sz w:val="16"/>
                <w:szCs w:val="16"/>
              </w:rPr>
              <w:t>8.5</w:t>
            </w:r>
          </w:p>
        </w:tc>
        <w:tc>
          <w:tcPr>
            <w:tcW w:w="550" w:type="dxa"/>
            <w:shd w:val="clear" w:color="auto" w:fill="auto"/>
            <w:noWrap/>
            <w:vAlign w:val="center"/>
            <w:hideMark/>
          </w:tcPr>
          <w:p>
            <w:pPr>
              <w:jc w:val="center"/>
              <w:rPr>
                <w:sz w:val="16"/>
                <w:szCs w:val="16"/>
              </w:rPr>
            </w:pPr>
            <w:r>
              <w:rPr>
                <w:sz w:val="16"/>
                <w:szCs w:val="16"/>
              </w:rPr>
              <w:t>0.4</w:t>
            </w:r>
          </w:p>
        </w:tc>
        <w:tc>
          <w:tcPr>
            <w:tcW w:w="550" w:type="dxa"/>
            <w:shd w:val="clear" w:color="auto" w:fill="auto"/>
            <w:noWrap/>
            <w:vAlign w:val="center"/>
            <w:hideMark/>
          </w:tcPr>
          <w:p>
            <w:pPr>
              <w:jc w:val="center"/>
              <w:rPr>
                <w:sz w:val="16"/>
                <w:szCs w:val="16"/>
              </w:rPr>
            </w:pPr>
            <w:r>
              <w:rPr>
                <w:sz w:val="16"/>
                <w:szCs w:val="16"/>
              </w:rPr>
              <w:t>16.6</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auto"/>
            <w:noWrap/>
            <w:vAlign w:val="center"/>
            <w:hideMark/>
          </w:tcPr>
          <w:p>
            <w:pPr>
              <w:jc w:val="center"/>
              <w:rPr>
                <w:sz w:val="16"/>
                <w:szCs w:val="16"/>
              </w:rPr>
            </w:pPr>
          </w:p>
        </w:tc>
        <w:tc>
          <w:tcPr>
            <w:tcW w:w="1080" w:type="dxa"/>
            <w:shd w:val="clear" w:color="auto" w:fill="auto"/>
            <w:noWrap/>
            <w:vAlign w:val="center"/>
            <w:hideMark/>
          </w:tcPr>
          <w:p>
            <w:pPr>
              <w:jc w:val="center"/>
              <w:rPr>
                <w:sz w:val="16"/>
                <w:szCs w:val="16"/>
              </w:rPr>
            </w:pPr>
          </w:p>
        </w:tc>
        <w:tc>
          <w:tcPr>
            <w:tcW w:w="304" w:type="dxa"/>
          </w:tcPr>
          <w:p>
            <w:pPr>
              <w:jc w:val="center"/>
              <w:rPr>
                <w:sz w:val="16"/>
                <w:szCs w:val="16"/>
              </w:rPr>
            </w:pPr>
          </w:p>
        </w:tc>
        <w:tc>
          <w:tcPr>
            <w:tcW w:w="304" w:type="dxa"/>
            <w:shd w:val="clear" w:color="auto" w:fill="auto"/>
            <w:noWrap/>
            <w:vAlign w:val="center"/>
            <w:hideMark/>
          </w:tcPr>
          <w:p>
            <w:pPr>
              <w:jc w:val="center"/>
              <w:rPr>
                <w:sz w:val="16"/>
                <w:szCs w:val="16"/>
              </w:rPr>
            </w:pPr>
            <w:r>
              <w:rPr>
                <w:sz w:val="16"/>
                <w:szCs w:val="16"/>
              </w:rPr>
              <w:t>h</w:t>
            </w:r>
          </w:p>
        </w:tc>
        <w:tc>
          <w:tcPr>
            <w:tcW w:w="550" w:type="dxa"/>
            <w:shd w:val="clear" w:color="auto" w:fill="auto"/>
            <w:noWrap/>
            <w:vAlign w:val="center"/>
            <w:hideMark/>
          </w:tcPr>
          <w:p>
            <w:pPr>
              <w:jc w:val="center"/>
              <w:rPr>
                <w:sz w:val="16"/>
                <w:szCs w:val="16"/>
              </w:rPr>
            </w:pPr>
            <w:r>
              <w:rPr>
                <w:sz w:val="16"/>
                <w:szCs w:val="16"/>
              </w:rPr>
              <w:t>16.3</w:t>
            </w:r>
          </w:p>
        </w:tc>
        <w:tc>
          <w:tcPr>
            <w:tcW w:w="550" w:type="dxa"/>
            <w:shd w:val="clear" w:color="auto" w:fill="auto"/>
            <w:noWrap/>
            <w:vAlign w:val="center"/>
            <w:hideMark/>
          </w:tcPr>
          <w:p>
            <w:pPr>
              <w:jc w:val="center"/>
              <w:rPr>
                <w:sz w:val="16"/>
                <w:szCs w:val="16"/>
              </w:rPr>
            </w:pPr>
            <w:r>
              <w:rPr>
                <w:sz w:val="16"/>
                <w:szCs w:val="16"/>
              </w:rPr>
              <w:t>10.8</w:t>
            </w:r>
          </w:p>
        </w:tc>
        <w:tc>
          <w:tcPr>
            <w:tcW w:w="549" w:type="dxa"/>
            <w:shd w:val="clear" w:color="auto" w:fill="auto"/>
            <w:noWrap/>
            <w:vAlign w:val="center"/>
            <w:hideMark/>
          </w:tcPr>
          <w:p>
            <w:pPr>
              <w:jc w:val="center"/>
              <w:rPr>
                <w:sz w:val="16"/>
                <w:szCs w:val="16"/>
              </w:rPr>
            </w:pPr>
            <w:r>
              <w:rPr>
                <w:sz w:val="16"/>
                <w:szCs w:val="16"/>
              </w:rPr>
              <w:t>21.8</w:t>
            </w:r>
          </w:p>
        </w:tc>
        <w:tc>
          <w:tcPr>
            <w:tcW w:w="550" w:type="dxa"/>
            <w:shd w:val="clear" w:color="auto" w:fill="auto"/>
            <w:noWrap/>
            <w:vAlign w:val="center"/>
            <w:hideMark/>
          </w:tcPr>
          <w:p>
            <w:pPr>
              <w:jc w:val="center"/>
              <w:rPr>
                <w:sz w:val="16"/>
                <w:szCs w:val="16"/>
              </w:rPr>
            </w:pPr>
            <w:r>
              <w:rPr>
                <w:sz w:val="16"/>
                <w:szCs w:val="16"/>
              </w:rPr>
              <w:t>7.4</w:t>
            </w:r>
          </w:p>
        </w:tc>
        <w:tc>
          <w:tcPr>
            <w:tcW w:w="550" w:type="dxa"/>
            <w:shd w:val="clear" w:color="auto" w:fill="auto"/>
            <w:noWrap/>
            <w:vAlign w:val="center"/>
            <w:hideMark/>
          </w:tcPr>
          <w:p>
            <w:pPr>
              <w:jc w:val="center"/>
              <w:rPr>
                <w:sz w:val="16"/>
                <w:szCs w:val="16"/>
              </w:rPr>
            </w:pPr>
            <w:r>
              <w:rPr>
                <w:sz w:val="16"/>
                <w:szCs w:val="16"/>
              </w:rPr>
              <w:t>1.5</w:t>
            </w:r>
          </w:p>
        </w:tc>
        <w:tc>
          <w:tcPr>
            <w:tcW w:w="550" w:type="dxa"/>
            <w:shd w:val="clear" w:color="auto" w:fill="auto"/>
            <w:noWrap/>
            <w:vAlign w:val="center"/>
            <w:hideMark/>
          </w:tcPr>
          <w:p>
            <w:pPr>
              <w:jc w:val="center"/>
              <w:rPr>
                <w:sz w:val="16"/>
                <w:szCs w:val="16"/>
              </w:rPr>
            </w:pPr>
            <w:r>
              <w:rPr>
                <w:sz w:val="16"/>
                <w:szCs w:val="16"/>
              </w:rPr>
              <w:t>13.2</w:t>
            </w:r>
          </w:p>
        </w:tc>
        <w:tc>
          <w:tcPr>
            <w:tcW w:w="550" w:type="dxa"/>
            <w:shd w:val="clear" w:color="auto" w:fill="auto"/>
            <w:noWrap/>
            <w:vAlign w:val="center"/>
            <w:hideMark/>
          </w:tcPr>
          <w:p>
            <w:pPr>
              <w:jc w:val="center"/>
              <w:rPr>
                <w:sz w:val="16"/>
                <w:szCs w:val="16"/>
              </w:rPr>
            </w:pPr>
            <w:r>
              <w:rPr>
                <w:sz w:val="16"/>
                <w:szCs w:val="16"/>
              </w:rPr>
              <w:t>12.9</w:t>
            </w:r>
          </w:p>
        </w:tc>
        <w:tc>
          <w:tcPr>
            <w:tcW w:w="549" w:type="dxa"/>
            <w:shd w:val="clear" w:color="auto" w:fill="auto"/>
            <w:noWrap/>
            <w:vAlign w:val="center"/>
            <w:hideMark/>
          </w:tcPr>
          <w:p>
            <w:pPr>
              <w:jc w:val="center"/>
              <w:rPr>
                <w:sz w:val="16"/>
                <w:szCs w:val="16"/>
              </w:rPr>
            </w:pPr>
            <w:r>
              <w:rPr>
                <w:sz w:val="16"/>
                <w:szCs w:val="16"/>
              </w:rPr>
              <w:t>7.7</w:t>
            </w:r>
          </w:p>
        </w:tc>
        <w:tc>
          <w:tcPr>
            <w:tcW w:w="550" w:type="dxa"/>
            <w:shd w:val="clear" w:color="auto" w:fill="auto"/>
            <w:noWrap/>
            <w:vAlign w:val="center"/>
            <w:hideMark/>
          </w:tcPr>
          <w:p>
            <w:pPr>
              <w:jc w:val="center"/>
              <w:rPr>
                <w:sz w:val="16"/>
                <w:szCs w:val="16"/>
              </w:rPr>
            </w:pPr>
            <w:r>
              <w:rPr>
                <w:sz w:val="16"/>
                <w:szCs w:val="16"/>
              </w:rPr>
              <w:t>18.0</w:t>
            </w:r>
          </w:p>
        </w:tc>
        <w:tc>
          <w:tcPr>
            <w:tcW w:w="550" w:type="dxa"/>
            <w:shd w:val="clear" w:color="auto" w:fill="auto"/>
            <w:noWrap/>
            <w:vAlign w:val="center"/>
            <w:hideMark/>
          </w:tcPr>
          <w:p>
            <w:pPr>
              <w:jc w:val="center"/>
              <w:rPr>
                <w:sz w:val="16"/>
                <w:szCs w:val="16"/>
              </w:rPr>
            </w:pPr>
            <w:r>
              <w:rPr>
                <w:sz w:val="16"/>
                <w:szCs w:val="16"/>
              </w:rPr>
              <w:t>7.6</w:t>
            </w:r>
          </w:p>
        </w:tc>
        <w:tc>
          <w:tcPr>
            <w:tcW w:w="550" w:type="dxa"/>
            <w:shd w:val="clear" w:color="auto" w:fill="auto"/>
            <w:noWrap/>
            <w:vAlign w:val="center"/>
            <w:hideMark/>
          </w:tcPr>
          <w:p>
            <w:pPr>
              <w:jc w:val="center"/>
              <w:rPr>
                <w:sz w:val="16"/>
                <w:szCs w:val="16"/>
              </w:rPr>
            </w:pPr>
            <w:r>
              <w:rPr>
                <w:sz w:val="16"/>
                <w:szCs w:val="16"/>
              </w:rPr>
              <w:t>0.2</w:t>
            </w:r>
          </w:p>
        </w:tc>
        <w:tc>
          <w:tcPr>
            <w:tcW w:w="550" w:type="dxa"/>
            <w:shd w:val="clear" w:color="auto" w:fill="auto"/>
            <w:noWrap/>
            <w:vAlign w:val="center"/>
            <w:hideMark/>
          </w:tcPr>
          <w:p>
            <w:pPr>
              <w:jc w:val="center"/>
              <w:rPr>
                <w:sz w:val="16"/>
                <w:szCs w:val="16"/>
              </w:rPr>
            </w:pPr>
            <w:r>
              <w:rPr>
                <w:sz w:val="16"/>
                <w:szCs w:val="16"/>
              </w:rPr>
              <w:t>15.0</w:t>
            </w:r>
          </w:p>
        </w:tc>
        <w:tc>
          <w:tcPr>
            <w:tcW w:w="550" w:type="dxa"/>
            <w:shd w:val="clear" w:color="auto" w:fill="auto"/>
            <w:noWrap/>
            <w:vAlign w:val="center"/>
            <w:hideMark/>
          </w:tcPr>
          <w:p>
            <w:pPr>
              <w:jc w:val="center"/>
              <w:rPr>
                <w:sz w:val="16"/>
                <w:szCs w:val="16"/>
              </w:rPr>
            </w:pPr>
            <w:r>
              <w:rPr>
                <w:sz w:val="16"/>
                <w:szCs w:val="16"/>
              </w:rPr>
              <w:t>-</w:t>
            </w:r>
          </w:p>
        </w:tc>
        <w:tc>
          <w:tcPr>
            <w:tcW w:w="549" w:type="dxa"/>
            <w:shd w:val="clear" w:color="auto" w:fill="auto"/>
            <w:noWrap/>
            <w:vAlign w:val="center"/>
            <w:hideMark/>
          </w:tcPr>
          <w:p>
            <w:pPr>
              <w:jc w:val="center"/>
              <w:rPr>
                <w:sz w:val="16"/>
                <w:szCs w:val="16"/>
              </w:rPr>
            </w:pPr>
            <w:r>
              <w:rPr>
                <w:sz w:val="16"/>
                <w:szCs w:val="16"/>
              </w:rPr>
              <w:t>-</w:t>
            </w:r>
          </w:p>
        </w:tc>
        <w:tc>
          <w:tcPr>
            <w:tcW w:w="554" w:type="dxa"/>
            <w:shd w:val="clear" w:color="auto" w:fill="auto"/>
            <w:noWrap/>
            <w:vAlign w:val="center"/>
            <w:hideMark/>
          </w:tcPr>
          <w:p>
            <w:pPr>
              <w:jc w:val="center"/>
              <w:rPr>
                <w:sz w:val="16"/>
                <w:szCs w:val="16"/>
              </w:rPr>
            </w:pPr>
            <w:r>
              <w:rPr>
                <w:sz w:val="16"/>
                <w:szCs w:val="16"/>
              </w:rPr>
              <w:t>-</w:t>
            </w:r>
          </w:p>
        </w:tc>
        <w:tc>
          <w:tcPr>
            <w:tcW w:w="546"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shd w:val="clear" w:color="auto" w:fill="auto"/>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shd w:val="clear" w:color="auto" w:fill="auto"/>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c>
          <w:tcPr>
            <w:tcW w:w="550" w:type="dxa"/>
            <w:shd w:val="clear" w:color="auto" w:fill="auto"/>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tcPr>
          <w:p>
            <w:pPr>
              <w:jc w:val="center"/>
              <w:rPr>
                <w:sz w:val="16"/>
                <w:szCs w:val="16"/>
              </w:rPr>
            </w:pPr>
            <w:r>
              <w:rPr>
                <w:sz w:val="16"/>
                <w:szCs w:val="16"/>
              </w:rPr>
              <w:t>Norway</w:t>
            </w:r>
          </w:p>
        </w:tc>
        <w:tc>
          <w:tcPr>
            <w:tcW w:w="1080" w:type="dxa"/>
            <w:shd w:val="clear" w:color="auto" w:fill="F2F2F2" w:themeFill="background1" w:themeFillShade="F2"/>
            <w:noWrap/>
            <w:vAlign w:val="center"/>
          </w:tcPr>
          <w:p>
            <w:pPr>
              <w:jc w:val="center"/>
              <w:rPr>
                <w:sz w:val="16"/>
                <w:szCs w:val="16"/>
              </w:rPr>
            </w:pPr>
            <w:r>
              <w:rPr>
                <w:sz w:val="16"/>
                <w:szCs w:val="16"/>
              </w:rPr>
              <w:t>Bergen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-5.4</w:t>
            </w:r>
          </w:p>
        </w:tc>
        <w:tc>
          <w:tcPr>
            <w:tcW w:w="550" w:type="dxa"/>
            <w:shd w:val="clear" w:color="auto" w:fill="F2F2F2" w:themeFill="background1" w:themeFillShade="F2"/>
            <w:noWrap/>
            <w:vAlign w:val="center"/>
          </w:tcPr>
          <w:p>
            <w:pPr>
              <w:jc w:val="center"/>
              <w:rPr>
                <w:sz w:val="16"/>
                <w:szCs w:val="16"/>
              </w:rPr>
            </w:pPr>
            <w:r>
              <w:rPr>
                <w:sz w:val="16"/>
                <w:szCs w:val="16"/>
              </w:rPr>
              <w:t>-14.9</w:t>
            </w:r>
          </w:p>
        </w:tc>
        <w:tc>
          <w:tcPr>
            <w:tcW w:w="549" w:type="dxa"/>
            <w:shd w:val="clear" w:color="auto" w:fill="F2F2F2" w:themeFill="background1" w:themeFillShade="F2"/>
            <w:noWrap/>
            <w:vAlign w:val="center"/>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sz w:val="16"/>
                <w:szCs w:val="16"/>
              </w:rPr>
            </w:pPr>
            <w:r>
              <w:rPr>
                <w:sz w:val="16"/>
                <w:szCs w:val="16"/>
              </w:rPr>
              <w:t>76.0</w:t>
            </w:r>
          </w:p>
        </w:tc>
        <w:tc>
          <w:tcPr>
            <w:tcW w:w="550" w:type="dxa"/>
            <w:shd w:val="clear" w:color="auto" w:fill="F2F2F2" w:themeFill="background1" w:themeFillShade="F2"/>
            <w:noWrap/>
            <w:vAlign w:val="center"/>
          </w:tcPr>
          <w:p>
            <w:pPr>
              <w:jc w:val="center"/>
              <w:rPr>
                <w:sz w:val="16"/>
                <w:szCs w:val="16"/>
              </w:rPr>
            </w:pPr>
            <w:r>
              <w:rPr>
                <w:sz w:val="16"/>
                <w:szCs w:val="16"/>
              </w:rPr>
              <w:t>-11.7</w:t>
            </w:r>
          </w:p>
        </w:tc>
        <w:tc>
          <w:tcPr>
            <w:tcW w:w="550" w:type="dxa"/>
            <w:shd w:val="clear" w:color="auto" w:fill="F2F2F2" w:themeFill="background1" w:themeFillShade="F2"/>
            <w:noWrap/>
            <w:vAlign w:val="center"/>
          </w:tcPr>
          <w:p>
            <w:pPr>
              <w:jc w:val="center"/>
              <w:rPr>
                <w:sz w:val="16"/>
                <w:szCs w:val="16"/>
              </w:rPr>
            </w:pPr>
            <w:r>
              <w:rPr>
                <w:sz w:val="16"/>
                <w:szCs w:val="16"/>
              </w:rPr>
              <w:t>163.6</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49" w:type="dxa"/>
            <w:shd w:val="clear" w:color="auto" w:fill="F2F2F2" w:themeFill="background1" w:themeFillShade="F2"/>
            <w:noWrap/>
            <w:vAlign w:val="center"/>
          </w:tcPr>
          <w:p>
            <w:pPr>
              <w:jc w:val="center"/>
              <w:rPr>
                <w:sz w:val="16"/>
                <w:szCs w:val="16"/>
              </w:rPr>
            </w:pPr>
            <w:r>
              <w:rPr>
                <w:sz w:val="16"/>
                <w:szCs w:val="16"/>
              </w:rPr>
              <w:t>-25.4</w:t>
            </w:r>
          </w:p>
        </w:tc>
        <w:tc>
          <w:tcPr>
            <w:tcW w:w="550" w:type="dxa"/>
            <w:shd w:val="clear" w:color="auto" w:fill="F2F2F2" w:themeFill="background1" w:themeFillShade="F2"/>
            <w:noWrap/>
            <w:vAlign w:val="center"/>
          </w:tcPr>
          <w:p>
            <w:pPr>
              <w:jc w:val="center"/>
              <w:rPr>
                <w:sz w:val="16"/>
                <w:szCs w:val="16"/>
              </w:rPr>
            </w:pPr>
            <w:r>
              <w:rPr>
                <w:sz w:val="16"/>
                <w:szCs w:val="16"/>
              </w:rPr>
              <w:t>15.7</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20.4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49" w:type="dxa"/>
            <w:shd w:val="clear" w:color="auto" w:fill="F2F2F2" w:themeFill="background1" w:themeFillShade="F2"/>
            <w:noWrap/>
            <w:vAlign w:val="center"/>
          </w:tcPr>
          <w:p>
            <w:pPr>
              <w:jc w:val="center"/>
              <w:rPr>
                <w:sz w:val="16"/>
                <w:szCs w:val="16"/>
              </w:rPr>
            </w:pPr>
            <w:r>
              <w:rPr>
                <w:sz w:val="16"/>
                <w:szCs w:val="16"/>
              </w:rPr>
              <w:t>-13.0</w:t>
            </w:r>
          </w:p>
        </w:tc>
        <w:tc>
          <w:tcPr>
            <w:tcW w:w="550" w:type="dxa"/>
            <w:shd w:val="clear" w:color="auto" w:fill="F2F2F2" w:themeFill="background1" w:themeFillShade="F2"/>
            <w:noWrap/>
            <w:vAlign w:val="center"/>
          </w:tcPr>
          <w:p>
            <w:pPr>
              <w:jc w:val="center"/>
              <w:rPr>
                <w:sz w:val="16"/>
                <w:szCs w:val="16"/>
              </w:rPr>
            </w:pPr>
            <w:r>
              <w:rPr>
                <w:sz w:val="16"/>
                <w:szCs w:val="16"/>
              </w:rPr>
              <w:t>7.0</w:t>
            </w:r>
          </w:p>
        </w:tc>
        <w:tc>
          <w:tcPr>
            <w:tcW w:w="550" w:type="dxa"/>
            <w:shd w:val="clear" w:color="auto" w:fill="F2F2F2" w:themeFill="background1" w:themeFillShade="F2"/>
            <w:noWrap/>
            <w:vAlign w:val="center"/>
          </w:tcPr>
          <w:p>
            <w:pPr>
              <w:jc w:val="center"/>
              <w:rPr>
                <w:sz w:val="16"/>
                <w:szCs w:val="16"/>
              </w:rPr>
            </w:pPr>
            <w:r>
              <w:rPr>
                <w:sz w:val="16"/>
                <w:szCs w:val="16"/>
              </w:rPr>
              <w:t>10.7</w:t>
            </w:r>
          </w:p>
        </w:tc>
        <w:tc>
          <w:tcPr>
            <w:tcW w:w="550"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24.1</w:t>
            </w:r>
          </w:p>
        </w:tc>
        <w:tc>
          <w:tcPr>
            <w:tcW w:w="550" w:type="dxa"/>
            <w:shd w:val="clear" w:color="auto" w:fill="F2F2F2" w:themeFill="background1" w:themeFillShade="F2"/>
            <w:noWrap/>
            <w:vAlign w:val="center"/>
          </w:tcPr>
          <w:p>
            <w:pPr>
              <w:jc w:val="center"/>
              <w:rPr>
                <w:sz w:val="16"/>
                <w:szCs w:val="16"/>
              </w:rPr>
            </w:pPr>
            <w:r>
              <w:rPr>
                <w:sz w:val="16"/>
                <w:szCs w:val="16"/>
              </w:rPr>
              <w:t>-13.0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-4.4</w:t>
            </w:r>
          </w:p>
        </w:tc>
        <w:tc>
          <w:tcPr>
            <w:tcW w:w="550" w:type="dxa"/>
            <w:shd w:val="clear" w:color="auto" w:fill="F2F2F2" w:themeFill="background1" w:themeFillShade="F2"/>
            <w:noWrap/>
            <w:vAlign w:val="center"/>
          </w:tcPr>
          <w:p>
            <w:pPr>
              <w:jc w:val="center"/>
              <w:rPr>
                <w:sz w:val="16"/>
                <w:szCs w:val="16"/>
              </w:rPr>
            </w:pPr>
            <w:r>
              <w:rPr>
                <w:sz w:val="16"/>
                <w:szCs w:val="16"/>
              </w:rPr>
              <w:t>-11.4</w:t>
            </w:r>
          </w:p>
        </w:tc>
        <w:tc>
          <w:tcPr>
            <w:tcW w:w="549"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45.7</w:t>
            </w:r>
          </w:p>
        </w:tc>
        <w:tc>
          <w:tcPr>
            <w:tcW w:w="550" w:type="dxa"/>
            <w:shd w:val="clear" w:color="auto" w:fill="F2F2F2" w:themeFill="background1" w:themeFillShade="F2"/>
            <w:noWrap/>
            <w:vAlign w:val="center"/>
          </w:tcPr>
          <w:p>
            <w:pPr>
              <w:jc w:val="center"/>
              <w:rPr>
                <w:sz w:val="16"/>
                <w:szCs w:val="16"/>
              </w:rPr>
            </w:pPr>
            <w:r>
              <w:rPr>
                <w:sz w:val="16"/>
                <w:szCs w:val="16"/>
              </w:rPr>
              <w:t>4.9</w:t>
            </w:r>
          </w:p>
        </w:tc>
        <w:tc>
          <w:tcPr>
            <w:tcW w:w="550" w:type="dxa"/>
            <w:shd w:val="clear" w:color="auto" w:fill="F2F2F2" w:themeFill="background1" w:themeFillShade="F2"/>
            <w:noWrap/>
            <w:vAlign w:val="center"/>
          </w:tcPr>
          <w:p>
            <w:pPr>
              <w:jc w:val="center"/>
              <w:rPr>
                <w:sz w:val="16"/>
                <w:szCs w:val="16"/>
              </w:rPr>
            </w:pPr>
            <w:r>
              <w:rPr>
                <w:sz w:val="16"/>
                <w:szCs w:val="16"/>
              </w:rPr>
              <w:t>86.4</w:t>
            </w:r>
          </w:p>
        </w:tc>
        <w:tc>
          <w:tcPr>
            <w:tcW w:w="550" w:type="dxa"/>
            <w:shd w:val="clear" w:color="auto" w:fill="F2F2F2" w:themeFill="background1" w:themeFillShade="F2"/>
            <w:noWrap/>
            <w:vAlign w:val="center"/>
          </w:tcPr>
          <w:p>
            <w:pPr>
              <w:jc w:val="center"/>
              <w:rPr>
                <w:sz w:val="16"/>
                <w:szCs w:val="16"/>
              </w:rPr>
            </w:pPr>
            <w:r>
              <w:rPr>
                <w:sz w:val="16"/>
                <w:szCs w:val="16"/>
              </w:rPr>
              <w:t>-6.5</w:t>
            </w:r>
          </w:p>
        </w:tc>
        <w:tc>
          <w:tcPr>
            <w:tcW w:w="549" w:type="dxa"/>
            <w:shd w:val="clear" w:color="auto" w:fill="F2F2F2" w:themeFill="background1" w:themeFillShade="F2"/>
            <w:noWrap/>
            <w:vAlign w:val="center"/>
          </w:tcPr>
          <w:p>
            <w:pPr>
              <w:jc w:val="center"/>
              <w:rPr>
                <w:sz w:val="16"/>
                <w:szCs w:val="16"/>
              </w:rPr>
            </w:pPr>
            <w:r>
              <w:rPr>
                <w:sz w:val="16"/>
                <w:szCs w:val="16"/>
              </w:rPr>
              <w:t>-22.3</w:t>
            </w:r>
          </w:p>
        </w:tc>
        <w:tc>
          <w:tcPr>
            <w:tcW w:w="550" w:type="dxa"/>
            <w:shd w:val="clear" w:color="auto" w:fill="F2F2F2" w:themeFill="background1" w:themeFillShade="F2"/>
            <w:noWrap/>
            <w:vAlign w:val="center"/>
          </w:tcPr>
          <w:p>
            <w:pPr>
              <w:jc w:val="center"/>
              <w:rPr>
                <w:sz w:val="16"/>
                <w:szCs w:val="16"/>
              </w:rPr>
            </w:pPr>
            <w:r>
              <w:rPr>
                <w:sz w:val="16"/>
                <w:szCs w:val="16"/>
              </w:rPr>
              <w:t>9.3</w:t>
            </w:r>
          </w:p>
        </w:tc>
        <w:tc>
          <w:tcPr>
            <w:tcW w:w="550" w:type="dxa"/>
            <w:shd w:val="clear" w:color="auto" w:fill="F2F2F2" w:themeFill="background1" w:themeFillShade="F2"/>
            <w:noWrap/>
            <w:vAlign w:val="center"/>
          </w:tcPr>
          <w:p>
            <w:pPr>
              <w:jc w:val="center"/>
              <w:rPr>
                <w:sz w:val="16"/>
                <w:szCs w:val="16"/>
              </w:rPr>
            </w:pPr>
            <w:r>
              <w:rPr>
                <w:sz w:val="16"/>
                <w:szCs w:val="16"/>
              </w:rPr>
              <w:t>8.5</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50" w:type="dxa"/>
            <w:shd w:val="clear" w:color="auto" w:fill="F2F2F2" w:themeFill="background1" w:themeFillShade="F2"/>
            <w:noWrap/>
            <w:vAlign w:val="center"/>
          </w:tcPr>
          <w:p>
            <w:pPr>
              <w:jc w:val="center"/>
              <w:rPr>
                <w:sz w:val="16"/>
                <w:szCs w:val="16"/>
              </w:rPr>
            </w:pPr>
            <w:r>
              <w:rPr>
                <w:sz w:val="16"/>
                <w:szCs w:val="16"/>
              </w:rPr>
              <w:t>19.2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shd w:val="clear" w:color="auto" w:fill="F2F2F2" w:themeFill="background1" w:themeFillShade="F2"/>
            <w:noWrap/>
            <w:vAlign w:val="center"/>
          </w:tcPr>
          <w:p>
            <w:pPr>
              <w:jc w:val="center"/>
              <w:rPr>
                <w:sz w:val="16"/>
                <w:szCs w:val="16"/>
              </w:rPr>
            </w:pPr>
            <w:r>
              <w:rPr>
                <w:sz w:val="16"/>
                <w:szCs w:val="16"/>
              </w:rPr>
              <w:t>-10.7</w:t>
            </w:r>
          </w:p>
        </w:tc>
        <w:tc>
          <w:tcPr>
            <w:tcW w:w="550" w:type="dxa"/>
            <w:shd w:val="clear" w:color="auto" w:fill="F2F2F2" w:themeFill="background1" w:themeFillShade="F2"/>
            <w:noWrap/>
            <w:vAlign w:val="center"/>
          </w:tcPr>
          <w:p>
            <w:pPr>
              <w:jc w:val="center"/>
              <w:rPr>
                <w:sz w:val="16"/>
                <w:szCs w:val="16"/>
              </w:rPr>
            </w:pPr>
            <w:r>
              <w:rPr>
                <w:sz w:val="16"/>
                <w:szCs w:val="16"/>
              </w:rPr>
              <w:t>3.7</w:t>
            </w:r>
          </w:p>
        </w:tc>
        <w:tc>
          <w:tcPr>
            <w:tcW w:w="550" w:type="dxa"/>
            <w:shd w:val="clear" w:color="auto" w:fill="F2F2F2" w:themeFill="background1" w:themeFillShade="F2"/>
            <w:noWrap/>
            <w:vAlign w:val="center"/>
          </w:tcPr>
          <w:p>
            <w:pPr>
              <w:jc w:val="center"/>
              <w:rPr>
                <w:sz w:val="16"/>
                <w:szCs w:val="16"/>
              </w:rPr>
            </w:pPr>
            <w:r>
              <w:rPr>
                <w:sz w:val="16"/>
                <w:szCs w:val="16"/>
              </w:rPr>
              <w:t>11.7</w:t>
            </w:r>
          </w:p>
        </w:tc>
        <w:tc>
          <w:tcPr>
            <w:tcW w:w="550" w:type="dxa"/>
            <w:shd w:val="clear" w:color="auto" w:fill="F2F2F2" w:themeFill="background1" w:themeFillShade="F2"/>
            <w:noWrap/>
            <w:vAlign w:val="center"/>
          </w:tcPr>
          <w:p>
            <w:pPr>
              <w:jc w:val="center"/>
              <w:rPr>
                <w:sz w:val="16"/>
                <w:szCs w:val="16"/>
              </w:rPr>
            </w:pPr>
            <w:r>
              <w:rPr>
                <w:sz w:val="16"/>
                <w:szCs w:val="16"/>
              </w:rPr>
              <w:t>1.3</w:t>
            </w:r>
          </w:p>
        </w:tc>
        <w:tc>
          <w:tcPr>
            <w:tcW w:w="550" w:type="dxa"/>
            <w:shd w:val="clear" w:color="auto" w:fill="F2F2F2" w:themeFill="background1" w:themeFillShade="F2"/>
            <w:noWrap/>
            <w:vAlign w:val="center"/>
          </w:tcPr>
          <w:p>
            <w:pPr>
              <w:jc w:val="center"/>
              <w:rPr>
                <w:sz w:val="16"/>
                <w:szCs w:val="16"/>
              </w:rPr>
            </w:pPr>
            <w:r>
              <w:rPr>
                <w:sz w:val="16"/>
                <w:szCs w:val="16"/>
              </w:rPr>
              <w:t>22.2</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-2.6</w:t>
            </w:r>
          </w:p>
        </w:tc>
        <w:tc>
          <w:tcPr>
            <w:tcW w:w="550" w:type="dxa"/>
            <w:shd w:val="clear" w:color="auto" w:fill="F2F2F2" w:themeFill="background1" w:themeFillShade="F2"/>
            <w:noWrap/>
            <w:vAlign w:val="center"/>
          </w:tcPr>
          <w:p>
            <w:pPr>
              <w:jc w:val="center"/>
              <w:rPr>
                <w:sz w:val="16"/>
                <w:szCs w:val="16"/>
              </w:rPr>
            </w:pPr>
            <w:r>
              <w:rPr>
                <w:sz w:val="16"/>
                <w:szCs w:val="16"/>
              </w:rPr>
              <w:t>-13.3</w:t>
            </w:r>
          </w:p>
        </w:tc>
        <w:tc>
          <w:tcPr>
            <w:tcW w:w="549" w:type="dxa"/>
            <w:shd w:val="clear" w:color="auto" w:fill="F2F2F2" w:themeFill="background1" w:themeFillShade="F2"/>
            <w:noWrap/>
            <w:vAlign w:val="center"/>
          </w:tcPr>
          <w:p>
            <w:pPr>
              <w:jc w:val="center"/>
              <w:rPr>
                <w:sz w:val="16"/>
                <w:szCs w:val="16"/>
              </w:rPr>
            </w:pPr>
            <w:r>
              <w:rPr>
                <w:sz w:val="16"/>
                <w:szCs w:val="16"/>
              </w:rPr>
              <w:t>7.9</w:t>
            </w:r>
          </w:p>
        </w:tc>
        <w:tc>
          <w:tcPr>
            <w:tcW w:w="550" w:type="dxa"/>
            <w:shd w:val="clear" w:color="auto" w:fill="F2F2F2" w:themeFill="background1" w:themeFillShade="F2"/>
            <w:noWrap/>
            <w:vAlign w:val="center"/>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sz w:val="16"/>
                <w:szCs w:val="16"/>
              </w:rPr>
            </w:pPr>
            <w:r>
              <w:rPr>
                <w:sz w:val="16"/>
                <w:szCs w:val="16"/>
              </w:rPr>
              <w:t>-72.7</w:t>
            </w:r>
          </w:p>
        </w:tc>
        <w:tc>
          <w:tcPr>
            <w:tcW w:w="550" w:type="dxa"/>
            <w:shd w:val="clear" w:color="auto" w:fill="F2F2F2" w:themeFill="background1" w:themeFillShade="F2"/>
            <w:noWrap/>
            <w:vAlign w:val="center"/>
          </w:tcPr>
          <w:p>
            <w:pPr>
              <w:jc w:val="center"/>
              <w:rPr>
                <w:sz w:val="16"/>
                <w:szCs w:val="16"/>
              </w:rPr>
            </w:pPr>
            <w:r>
              <w:rPr>
                <w:sz w:val="16"/>
                <w:szCs w:val="16"/>
              </w:rPr>
              <w:t>87.1</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49" w:type="dxa"/>
            <w:shd w:val="clear" w:color="auto" w:fill="F2F2F2" w:themeFill="background1" w:themeFillShade="F2"/>
            <w:noWrap/>
            <w:vAlign w:val="center"/>
          </w:tcPr>
          <w:p>
            <w:pPr>
              <w:jc w:val="center"/>
              <w:rPr>
                <w:sz w:val="16"/>
                <w:szCs w:val="16"/>
              </w:rPr>
            </w:pPr>
            <w:r>
              <w:rPr>
                <w:sz w:val="16"/>
                <w:szCs w:val="16"/>
              </w:rPr>
              <w:t>-26.9</w:t>
            </w:r>
          </w:p>
        </w:tc>
        <w:tc>
          <w:tcPr>
            <w:tcW w:w="550" w:type="dxa"/>
            <w:shd w:val="clear" w:color="auto" w:fill="F2F2F2" w:themeFill="background1" w:themeFillShade="F2"/>
            <w:noWrap/>
            <w:vAlign w:val="center"/>
          </w:tcPr>
          <w:p>
            <w:pPr>
              <w:jc w:val="center"/>
              <w:rPr>
                <w:sz w:val="16"/>
                <w:szCs w:val="16"/>
              </w:rPr>
            </w:pPr>
            <w:r>
              <w:rPr>
                <w:sz w:val="16"/>
                <w:szCs w:val="16"/>
              </w:rPr>
              <w:t>5.2</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50" w:type="dxa"/>
            <w:shd w:val="clear" w:color="auto" w:fill="F2F2F2" w:themeFill="background1" w:themeFillShade="F2"/>
            <w:noWrap/>
            <w:vAlign w:val="center"/>
          </w:tcPr>
          <w:p>
            <w:pPr>
              <w:jc w:val="center"/>
              <w:rPr>
                <w:sz w:val="16"/>
                <w:szCs w:val="16"/>
              </w:rPr>
            </w:pPr>
            <w:r>
              <w:rPr>
                <w:sz w:val="16"/>
                <w:szCs w:val="16"/>
              </w:rPr>
              <w:t>-2.9</w:t>
            </w:r>
          </w:p>
        </w:tc>
        <w:tc>
          <w:tcPr>
            <w:tcW w:w="550" w:type="dxa"/>
            <w:shd w:val="clear" w:color="auto" w:fill="F2F2F2" w:themeFill="background1" w:themeFillShade="F2"/>
            <w:noWrap/>
            <w:vAlign w:val="center"/>
          </w:tcPr>
          <w:p>
            <w:pPr>
              <w:jc w:val="center"/>
              <w:rPr>
                <w:sz w:val="16"/>
                <w:szCs w:val="16"/>
              </w:rPr>
            </w:pPr>
            <w:r>
              <w:rPr>
                <w:sz w:val="16"/>
                <w:szCs w:val="16"/>
              </w:rPr>
              <w:t>24.7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50" w:type="dxa"/>
            <w:shd w:val="clear" w:color="auto" w:fill="F2F2F2" w:themeFill="background1" w:themeFillShade="F2"/>
            <w:noWrap/>
            <w:vAlign w:val="center"/>
          </w:tcPr>
          <w:p>
            <w:pPr>
              <w:jc w:val="center"/>
              <w:rPr>
                <w:sz w:val="16"/>
                <w:szCs w:val="16"/>
              </w:rPr>
            </w:pPr>
            <w:r>
              <w:rPr>
                <w:sz w:val="16"/>
                <w:szCs w:val="16"/>
              </w:rPr>
              <w:t>-13.7</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13.3</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25.7</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Oslo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-18.2</w:t>
            </w:r>
          </w:p>
        </w:tc>
        <w:tc>
          <w:tcPr>
            <w:tcW w:w="550" w:type="dxa"/>
            <w:shd w:val="clear" w:color="auto" w:fill="F2F2F2" w:themeFill="background1" w:themeFillShade="F2"/>
            <w:noWrap/>
            <w:vAlign w:val="center"/>
          </w:tcPr>
          <w:p>
            <w:pPr>
              <w:jc w:val="center"/>
              <w:rPr>
                <w:sz w:val="16"/>
                <w:szCs w:val="16"/>
              </w:rPr>
            </w:pPr>
            <w:r>
              <w:rPr>
                <w:sz w:val="16"/>
                <w:szCs w:val="16"/>
              </w:rPr>
              <w:t>-24.2</w:t>
            </w:r>
          </w:p>
        </w:tc>
        <w:tc>
          <w:tcPr>
            <w:tcW w:w="549" w:type="dxa"/>
            <w:shd w:val="clear" w:color="auto" w:fill="F2F2F2" w:themeFill="background1" w:themeFillShade="F2"/>
            <w:noWrap/>
            <w:vAlign w:val="center"/>
          </w:tcPr>
          <w:p>
            <w:pPr>
              <w:jc w:val="center"/>
              <w:rPr>
                <w:sz w:val="16"/>
                <w:szCs w:val="16"/>
              </w:rPr>
            </w:pPr>
            <w:r>
              <w:rPr>
                <w:sz w:val="16"/>
                <w:szCs w:val="16"/>
              </w:rPr>
              <w:t>-12.1</w:t>
            </w:r>
          </w:p>
        </w:tc>
        <w:tc>
          <w:tcPr>
            <w:tcW w:w="550" w:type="dxa"/>
            <w:shd w:val="clear" w:color="auto" w:fill="F2F2F2" w:themeFill="background1" w:themeFillShade="F2"/>
            <w:noWrap/>
            <w:vAlign w:val="center"/>
          </w:tcPr>
          <w:p>
            <w:pPr>
              <w:jc w:val="center"/>
              <w:rPr>
                <w:sz w:val="16"/>
                <w:szCs w:val="16"/>
              </w:rPr>
            </w:pPr>
            <w:r>
              <w:rPr>
                <w:sz w:val="16"/>
                <w:szCs w:val="16"/>
              </w:rPr>
              <w:t>8.8</w:t>
            </w:r>
          </w:p>
        </w:tc>
        <w:tc>
          <w:tcPr>
            <w:tcW w:w="550" w:type="dxa"/>
            <w:shd w:val="clear" w:color="auto" w:fill="F2F2F2" w:themeFill="background1" w:themeFillShade="F2"/>
            <w:noWrap/>
            <w:vAlign w:val="center"/>
          </w:tcPr>
          <w:p>
            <w:pPr>
              <w:jc w:val="center"/>
              <w:rPr>
                <w:sz w:val="16"/>
                <w:szCs w:val="16"/>
              </w:rPr>
            </w:pPr>
            <w:r>
              <w:rPr>
                <w:sz w:val="16"/>
                <w:szCs w:val="16"/>
              </w:rPr>
              <w:t>-4.1</w:t>
            </w:r>
          </w:p>
        </w:tc>
        <w:tc>
          <w:tcPr>
            <w:tcW w:w="550" w:type="dxa"/>
            <w:shd w:val="clear" w:color="auto" w:fill="F2F2F2" w:themeFill="background1" w:themeFillShade="F2"/>
            <w:noWrap/>
            <w:vAlign w:val="center"/>
          </w:tcPr>
          <w:p>
            <w:pPr>
              <w:jc w:val="center"/>
              <w:rPr>
                <w:sz w:val="16"/>
                <w:szCs w:val="16"/>
              </w:rPr>
            </w:pPr>
            <w:r>
              <w:rPr>
                <w:sz w:val="16"/>
                <w:szCs w:val="16"/>
              </w:rPr>
              <w:t>21.7</w:t>
            </w:r>
          </w:p>
        </w:tc>
        <w:tc>
          <w:tcPr>
            <w:tcW w:w="550" w:type="dxa"/>
            <w:shd w:val="clear" w:color="auto" w:fill="F2F2F2" w:themeFill="background1" w:themeFillShade="F2"/>
            <w:noWrap/>
            <w:vAlign w:val="center"/>
          </w:tcPr>
          <w:p>
            <w:pPr>
              <w:jc w:val="center"/>
              <w:rPr>
                <w:sz w:val="16"/>
                <w:szCs w:val="16"/>
              </w:rPr>
            </w:pPr>
            <w:r>
              <w:rPr>
                <w:sz w:val="16"/>
                <w:szCs w:val="16"/>
              </w:rPr>
              <w:t>-20.6</w:t>
            </w:r>
          </w:p>
        </w:tc>
        <w:tc>
          <w:tcPr>
            <w:tcW w:w="549" w:type="dxa"/>
            <w:shd w:val="clear" w:color="auto" w:fill="F2F2F2" w:themeFill="background1" w:themeFillShade="F2"/>
            <w:noWrap/>
            <w:vAlign w:val="center"/>
          </w:tcPr>
          <w:p>
            <w:pPr>
              <w:jc w:val="center"/>
              <w:rPr>
                <w:sz w:val="16"/>
                <w:szCs w:val="16"/>
              </w:rPr>
            </w:pPr>
            <w:r>
              <w:rPr>
                <w:sz w:val="16"/>
                <w:szCs w:val="16"/>
              </w:rPr>
              <w:t>-26.7</w:t>
            </w:r>
          </w:p>
        </w:tc>
        <w:tc>
          <w:tcPr>
            <w:tcW w:w="550" w:type="dxa"/>
            <w:shd w:val="clear" w:color="auto" w:fill="F2F2F2" w:themeFill="background1" w:themeFillShade="F2"/>
            <w:noWrap/>
            <w:vAlign w:val="center"/>
          </w:tcPr>
          <w:p>
            <w:pPr>
              <w:jc w:val="center"/>
              <w:rPr>
                <w:sz w:val="16"/>
                <w:szCs w:val="16"/>
              </w:rPr>
            </w:pPr>
            <w:r>
              <w:rPr>
                <w:sz w:val="16"/>
                <w:szCs w:val="16"/>
              </w:rPr>
              <w:t>-14.6</w:t>
            </w:r>
          </w:p>
        </w:tc>
        <w:tc>
          <w:tcPr>
            <w:tcW w:w="550" w:type="dxa"/>
            <w:shd w:val="clear" w:color="auto" w:fill="F2F2F2" w:themeFill="background1" w:themeFillShade="F2"/>
            <w:noWrap/>
            <w:vAlign w:val="center"/>
          </w:tcPr>
          <w:p>
            <w:pPr>
              <w:jc w:val="center"/>
              <w:rPr>
                <w:sz w:val="16"/>
                <w:szCs w:val="16"/>
              </w:rPr>
            </w:pPr>
            <w:r>
              <w:rPr>
                <w:sz w:val="16"/>
                <w:szCs w:val="16"/>
              </w:rPr>
              <w:t>59.6</w:t>
            </w:r>
          </w:p>
        </w:tc>
        <w:tc>
          <w:tcPr>
            <w:tcW w:w="550" w:type="dxa"/>
            <w:shd w:val="clear" w:color="auto" w:fill="F2F2F2" w:themeFill="background1" w:themeFillShade="F2"/>
            <w:noWrap/>
            <w:vAlign w:val="center"/>
          </w:tcPr>
          <w:p>
            <w:pPr>
              <w:jc w:val="center"/>
              <w:rPr>
                <w:sz w:val="16"/>
                <w:szCs w:val="16"/>
              </w:rPr>
            </w:pPr>
            <w:r>
              <w:rPr>
                <w:sz w:val="16"/>
                <w:szCs w:val="16"/>
              </w:rPr>
              <w:t>-32.0</w:t>
            </w:r>
          </w:p>
        </w:tc>
        <w:tc>
          <w:tcPr>
            <w:tcW w:w="550" w:type="dxa"/>
            <w:shd w:val="clear" w:color="auto" w:fill="F2F2F2" w:themeFill="background1" w:themeFillShade="F2"/>
            <w:noWrap/>
            <w:vAlign w:val="center"/>
          </w:tcPr>
          <w:p>
            <w:pPr>
              <w:jc w:val="center"/>
              <w:rPr>
                <w:sz w:val="16"/>
                <w:szCs w:val="16"/>
              </w:rPr>
            </w:pPr>
            <w:r>
              <w:rPr>
                <w:sz w:val="16"/>
                <w:szCs w:val="16"/>
              </w:rPr>
              <w:t>151.2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34.2</w:t>
            </w:r>
          </w:p>
        </w:tc>
        <w:tc>
          <w:tcPr>
            <w:tcW w:w="550" w:type="dxa"/>
            <w:shd w:val="clear" w:color="auto" w:fill="F2F2F2" w:themeFill="background1" w:themeFillShade="F2"/>
            <w:noWrap/>
            <w:vAlign w:val="center"/>
          </w:tcPr>
          <w:p>
            <w:pPr>
              <w:jc w:val="center"/>
              <w:rPr>
                <w:sz w:val="16"/>
                <w:szCs w:val="16"/>
              </w:rPr>
            </w:pPr>
            <w:r>
              <w:rPr>
                <w:sz w:val="16"/>
                <w:szCs w:val="16"/>
              </w:rPr>
              <w:t>-26.1</w:t>
            </w:r>
          </w:p>
        </w:tc>
        <w:tc>
          <w:tcPr>
            <w:tcW w:w="550" w:type="dxa"/>
            <w:shd w:val="clear" w:color="auto" w:fill="F2F2F2" w:themeFill="background1" w:themeFillShade="F2"/>
            <w:noWrap/>
            <w:vAlign w:val="center"/>
          </w:tcPr>
          <w:p>
            <w:pPr>
              <w:jc w:val="center"/>
              <w:rPr>
                <w:sz w:val="16"/>
                <w:szCs w:val="16"/>
              </w:rPr>
            </w:pPr>
            <w:r>
              <w:rPr>
                <w:sz w:val="16"/>
                <w:szCs w:val="16"/>
              </w:rPr>
              <w:t>-5.0</w:t>
            </w:r>
          </w:p>
        </w:tc>
        <w:tc>
          <w:tcPr>
            <w:tcW w:w="550" w:type="dxa"/>
            <w:shd w:val="clear" w:color="auto" w:fill="F2F2F2" w:themeFill="background1" w:themeFillShade="F2"/>
            <w:noWrap/>
            <w:vAlign w:val="center"/>
          </w:tcPr>
          <w:p>
            <w:pPr>
              <w:jc w:val="center"/>
              <w:rPr>
                <w:sz w:val="16"/>
                <w:szCs w:val="16"/>
              </w:rPr>
            </w:pPr>
            <w:r>
              <w:rPr>
                <w:sz w:val="16"/>
                <w:szCs w:val="16"/>
              </w:rPr>
              <w:t>48.9</w:t>
            </w:r>
          </w:p>
        </w:tc>
        <w:tc>
          <w:tcPr>
            <w:tcW w:w="550" w:type="dxa"/>
            <w:shd w:val="clear" w:color="auto" w:fill="F2F2F2" w:themeFill="background1" w:themeFillShade="F2"/>
            <w:noWrap/>
            <w:vAlign w:val="center"/>
          </w:tcPr>
          <w:p>
            <w:pPr>
              <w:jc w:val="center"/>
              <w:rPr>
                <w:sz w:val="16"/>
                <w:szCs w:val="16"/>
              </w:rPr>
            </w:pPr>
            <w:r>
              <w:rPr>
                <w:sz w:val="16"/>
                <w:szCs w:val="16"/>
              </w:rPr>
              <w:t>-26.5</w:t>
            </w:r>
          </w:p>
        </w:tc>
        <w:tc>
          <w:tcPr>
            <w:tcW w:w="550" w:type="dxa"/>
            <w:shd w:val="clear" w:color="auto" w:fill="F2F2F2" w:themeFill="background1" w:themeFillShade="F2"/>
            <w:noWrap/>
            <w:vAlign w:val="center"/>
          </w:tcPr>
          <w:p>
            <w:pPr>
              <w:jc w:val="center"/>
              <w:rPr>
                <w:sz w:val="16"/>
                <w:szCs w:val="16"/>
              </w:rPr>
            </w:pPr>
            <w:r>
              <w:rPr>
                <w:sz w:val="16"/>
                <w:szCs w:val="16"/>
              </w:rPr>
              <w:t>124.3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13.2</w:t>
            </w:r>
          </w:p>
        </w:tc>
        <w:tc>
          <w:tcPr>
            <w:tcW w:w="550" w:type="dxa"/>
            <w:shd w:val="clear" w:color="auto" w:fill="F2F2F2" w:themeFill="background1" w:themeFillShade="F2"/>
            <w:noWrap/>
            <w:vAlign w:val="center"/>
          </w:tcPr>
          <w:p>
            <w:pPr>
              <w:jc w:val="center"/>
              <w:rPr>
                <w:sz w:val="16"/>
                <w:szCs w:val="16"/>
              </w:rPr>
            </w:pPr>
            <w:r>
              <w:rPr>
                <w:sz w:val="16"/>
                <w:szCs w:val="16"/>
              </w:rPr>
              <w:t>18.2</w:t>
            </w:r>
          </w:p>
        </w:tc>
        <w:tc>
          <w:tcPr>
            <w:tcW w:w="549" w:type="dxa"/>
            <w:shd w:val="clear" w:color="auto" w:fill="F2F2F2" w:themeFill="background1" w:themeFillShade="F2"/>
            <w:noWrap/>
            <w:vAlign w:val="center"/>
          </w:tcPr>
          <w:p>
            <w:pPr>
              <w:jc w:val="center"/>
              <w:rPr>
                <w:sz w:val="16"/>
                <w:szCs w:val="16"/>
              </w:rPr>
            </w:pPr>
            <w:r>
              <w:rPr>
                <w:sz w:val="16"/>
                <w:szCs w:val="16"/>
              </w:rPr>
              <w:t>-8.3</w:t>
            </w:r>
          </w:p>
        </w:tc>
        <w:tc>
          <w:tcPr>
            <w:tcW w:w="550" w:type="dxa"/>
            <w:shd w:val="clear" w:color="auto" w:fill="F2F2F2" w:themeFill="background1" w:themeFillShade="F2"/>
            <w:noWrap/>
            <w:vAlign w:val="center"/>
          </w:tcPr>
          <w:p>
            <w:pPr>
              <w:jc w:val="center"/>
              <w:rPr>
                <w:sz w:val="16"/>
                <w:szCs w:val="16"/>
              </w:rPr>
            </w:pPr>
            <w:r>
              <w:rPr>
                <w:sz w:val="16"/>
                <w:szCs w:val="16"/>
              </w:rPr>
              <w:t>10.2</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20.8</w:t>
            </w:r>
          </w:p>
        </w:tc>
        <w:tc>
          <w:tcPr>
            <w:tcW w:w="550" w:type="dxa"/>
            <w:shd w:val="clear" w:color="auto" w:fill="F2F2F2" w:themeFill="background1" w:themeFillShade="F2"/>
            <w:noWrap/>
            <w:vAlign w:val="center"/>
          </w:tcPr>
          <w:p>
            <w:pPr>
              <w:jc w:val="center"/>
              <w:rPr>
                <w:sz w:val="16"/>
                <w:szCs w:val="16"/>
              </w:rPr>
            </w:pPr>
            <w:r>
              <w:rPr>
                <w:sz w:val="16"/>
                <w:szCs w:val="16"/>
              </w:rPr>
              <w:t>-16.6</w:t>
            </w:r>
          </w:p>
        </w:tc>
        <w:tc>
          <w:tcPr>
            <w:tcW w:w="549" w:type="dxa"/>
            <w:shd w:val="clear" w:color="auto" w:fill="F2F2F2" w:themeFill="background1" w:themeFillShade="F2"/>
            <w:noWrap/>
            <w:vAlign w:val="center"/>
          </w:tcPr>
          <w:p>
            <w:pPr>
              <w:jc w:val="center"/>
              <w:rPr>
                <w:sz w:val="16"/>
                <w:szCs w:val="16"/>
              </w:rPr>
            </w:pPr>
            <w:r>
              <w:rPr>
                <w:sz w:val="16"/>
                <w:szCs w:val="16"/>
              </w:rPr>
              <w:t>-21.5</w:t>
            </w:r>
          </w:p>
        </w:tc>
        <w:tc>
          <w:tcPr>
            <w:tcW w:w="550" w:type="dxa"/>
            <w:shd w:val="clear" w:color="auto" w:fill="F2F2F2" w:themeFill="background1" w:themeFillShade="F2"/>
            <w:noWrap/>
            <w:vAlign w:val="center"/>
          </w:tcPr>
          <w:p>
            <w:pPr>
              <w:jc w:val="center"/>
              <w:rPr>
                <w:sz w:val="16"/>
                <w:szCs w:val="16"/>
              </w:rPr>
            </w:pPr>
            <w:r>
              <w:rPr>
                <w:sz w:val="16"/>
                <w:szCs w:val="16"/>
              </w:rPr>
              <w:t>-11.8</w:t>
            </w:r>
          </w:p>
        </w:tc>
        <w:tc>
          <w:tcPr>
            <w:tcW w:w="550" w:type="dxa"/>
            <w:shd w:val="clear" w:color="auto" w:fill="F2F2F2" w:themeFill="background1" w:themeFillShade="F2"/>
            <w:noWrap/>
            <w:vAlign w:val="center"/>
          </w:tcPr>
          <w:p>
            <w:pPr>
              <w:jc w:val="center"/>
              <w:rPr>
                <w:sz w:val="16"/>
                <w:szCs w:val="16"/>
              </w:rPr>
            </w:pPr>
            <w:r>
              <w:rPr>
                <w:sz w:val="16"/>
                <w:szCs w:val="16"/>
              </w:rPr>
              <w:t>51.4</w:t>
            </w:r>
          </w:p>
        </w:tc>
        <w:tc>
          <w:tcPr>
            <w:tcW w:w="550" w:type="dxa"/>
            <w:shd w:val="clear" w:color="auto" w:fill="F2F2F2" w:themeFill="background1" w:themeFillShade="F2"/>
            <w:noWrap/>
            <w:vAlign w:val="center"/>
          </w:tcPr>
          <w:p>
            <w:pPr>
              <w:jc w:val="center"/>
              <w:rPr>
                <w:sz w:val="16"/>
                <w:szCs w:val="16"/>
              </w:rPr>
            </w:pPr>
            <w:r>
              <w:rPr>
                <w:sz w:val="16"/>
                <w:szCs w:val="16"/>
              </w:rPr>
              <w:t>-10.0</w:t>
            </w:r>
          </w:p>
        </w:tc>
        <w:tc>
          <w:tcPr>
            <w:tcW w:w="550" w:type="dxa"/>
            <w:shd w:val="clear" w:color="auto" w:fill="F2F2F2" w:themeFill="background1" w:themeFillShade="F2"/>
            <w:noWrap/>
            <w:vAlign w:val="center"/>
          </w:tcPr>
          <w:p>
            <w:pPr>
              <w:jc w:val="center"/>
              <w:rPr>
                <w:sz w:val="16"/>
                <w:szCs w:val="16"/>
              </w:rPr>
            </w:pPr>
            <w:r>
              <w:rPr>
                <w:sz w:val="16"/>
                <w:szCs w:val="16"/>
              </w:rPr>
              <w:t>112.7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0" w:type="dxa"/>
            <w:shd w:val="clear" w:color="auto" w:fill="F2F2F2" w:themeFill="background1" w:themeFillShade="F2"/>
            <w:noWrap/>
            <w:vAlign w:val="center"/>
          </w:tcPr>
          <w:p>
            <w:pPr>
              <w:jc w:val="center"/>
              <w:rPr>
                <w:sz w:val="16"/>
                <w:szCs w:val="16"/>
              </w:rPr>
            </w:pPr>
            <w:r>
              <w:rPr>
                <w:sz w:val="16"/>
                <w:szCs w:val="16"/>
              </w:rPr>
              <w:t>-17.7</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50" w:type="dxa"/>
            <w:shd w:val="clear" w:color="auto" w:fill="F2F2F2" w:themeFill="background1" w:themeFillShade="F2"/>
            <w:noWrap/>
            <w:vAlign w:val="center"/>
          </w:tcPr>
          <w:p>
            <w:pPr>
              <w:jc w:val="center"/>
              <w:rPr>
                <w:sz w:val="16"/>
                <w:szCs w:val="16"/>
              </w:rPr>
            </w:pPr>
            <w:r>
              <w:rPr>
                <w:sz w:val="16"/>
                <w:szCs w:val="16"/>
              </w:rPr>
              <w:t>43.2</w:t>
            </w:r>
          </w:p>
        </w:tc>
        <w:tc>
          <w:tcPr>
            <w:tcW w:w="550" w:type="dxa"/>
            <w:shd w:val="clear" w:color="auto" w:fill="F2F2F2" w:themeFill="background1" w:themeFillShade="F2"/>
            <w:noWrap/>
            <w:vAlign w:val="center"/>
          </w:tcPr>
          <w:p>
            <w:pPr>
              <w:jc w:val="center"/>
              <w:rPr>
                <w:sz w:val="16"/>
                <w:szCs w:val="16"/>
              </w:rPr>
            </w:pPr>
            <w:r>
              <w:rPr>
                <w:sz w:val="16"/>
                <w:szCs w:val="16"/>
              </w:rPr>
              <w:t>0.9</w:t>
            </w:r>
          </w:p>
        </w:tc>
        <w:tc>
          <w:tcPr>
            <w:tcW w:w="550" w:type="dxa"/>
            <w:shd w:val="clear" w:color="auto" w:fill="F2F2F2" w:themeFill="background1" w:themeFillShade="F2"/>
            <w:noWrap/>
            <w:vAlign w:val="center"/>
          </w:tcPr>
          <w:p>
            <w:pPr>
              <w:jc w:val="center"/>
              <w:rPr>
                <w:sz w:val="16"/>
                <w:szCs w:val="16"/>
              </w:rPr>
            </w:pPr>
            <w:r>
              <w:rPr>
                <w:sz w:val="16"/>
                <w:szCs w:val="16"/>
              </w:rPr>
              <w:t>85.6</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50" w:type="dxa"/>
            <w:shd w:val="clear" w:color="auto" w:fill="F2F2F2" w:themeFill="background1" w:themeFillShade="F2"/>
            <w:noWrap/>
            <w:vAlign w:val="center"/>
          </w:tcPr>
          <w:p>
            <w:pPr>
              <w:jc w:val="center"/>
              <w:rPr>
                <w:sz w:val="16"/>
                <w:szCs w:val="16"/>
              </w:rPr>
            </w:pPr>
            <w:r>
              <w:rPr>
                <w:sz w:val="16"/>
                <w:szCs w:val="16"/>
              </w:rPr>
              <w:t>-0.5</w:t>
            </w:r>
          </w:p>
        </w:tc>
        <w:tc>
          <w:tcPr>
            <w:tcW w:w="549" w:type="dxa"/>
            <w:shd w:val="clear" w:color="auto" w:fill="F2F2F2" w:themeFill="background1" w:themeFillShade="F2"/>
            <w:noWrap/>
            <w:vAlign w:val="center"/>
          </w:tcPr>
          <w:p>
            <w:pPr>
              <w:jc w:val="center"/>
              <w:rPr>
                <w:sz w:val="16"/>
                <w:szCs w:val="16"/>
              </w:rPr>
            </w:pPr>
            <w:r>
              <w:rPr>
                <w:sz w:val="16"/>
                <w:szCs w:val="16"/>
              </w:rPr>
              <w:t>3.3</w:t>
            </w:r>
          </w:p>
        </w:tc>
        <w:tc>
          <w:tcPr>
            <w:tcW w:w="550" w:type="dxa"/>
            <w:shd w:val="clear" w:color="auto" w:fill="F2F2F2" w:themeFill="background1" w:themeFillShade="F2"/>
            <w:noWrap/>
            <w:vAlign w:val="center"/>
          </w:tcPr>
          <w:p>
            <w:pPr>
              <w:jc w:val="center"/>
              <w:rPr>
                <w:sz w:val="16"/>
                <w:szCs w:val="16"/>
              </w:rPr>
            </w:pPr>
            <w:r>
              <w:rPr>
                <w:sz w:val="16"/>
                <w:szCs w:val="16"/>
              </w:rPr>
              <w:t>13.0</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25.6</w:t>
            </w:r>
          </w:p>
        </w:tc>
        <w:tc>
          <w:tcPr>
            <w:tcW w:w="550" w:type="dxa"/>
            <w:shd w:val="clear" w:color="auto" w:fill="F2F2F2" w:themeFill="background1" w:themeFillShade="F2"/>
            <w:noWrap/>
            <w:vAlign w:val="center"/>
          </w:tcPr>
          <w:p>
            <w:pPr>
              <w:jc w:val="center"/>
              <w:rPr>
                <w:sz w:val="16"/>
                <w:szCs w:val="16"/>
              </w:rPr>
            </w:pPr>
            <w:r>
              <w:rPr>
                <w:sz w:val="16"/>
                <w:szCs w:val="16"/>
              </w:rPr>
              <w:t>-7.0</w:t>
            </w:r>
          </w:p>
        </w:tc>
        <w:tc>
          <w:tcPr>
            <w:tcW w:w="549" w:type="dxa"/>
            <w:shd w:val="clear" w:color="auto" w:fill="F2F2F2" w:themeFill="background1" w:themeFillShade="F2"/>
            <w:noWrap/>
            <w:vAlign w:val="center"/>
          </w:tcPr>
          <w:p>
            <w:pPr>
              <w:jc w:val="center"/>
              <w:rPr>
                <w:sz w:val="16"/>
                <w:szCs w:val="16"/>
              </w:rPr>
            </w:pPr>
            <w:r>
              <w:rPr>
                <w:sz w:val="16"/>
                <w:szCs w:val="16"/>
              </w:rPr>
              <w:t>-13.7</w:t>
            </w:r>
          </w:p>
        </w:tc>
        <w:tc>
          <w:tcPr>
            <w:tcW w:w="550" w:type="dxa"/>
            <w:shd w:val="clear" w:color="auto" w:fill="F2F2F2" w:themeFill="background1" w:themeFillShade="F2"/>
            <w:noWrap/>
            <w:vAlign w:val="center"/>
          </w:tcPr>
          <w:p>
            <w:pPr>
              <w:jc w:val="center"/>
              <w:rPr>
                <w:sz w:val="16"/>
                <w:szCs w:val="16"/>
              </w:rPr>
            </w:pPr>
            <w:r>
              <w:rPr>
                <w:sz w:val="16"/>
                <w:szCs w:val="16"/>
              </w:rPr>
              <w:t>-0.4</w:t>
            </w:r>
          </w:p>
        </w:tc>
        <w:tc>
          <w:tcPr>
            <w:tcW w:w="550" w:type="dxa"/>
            <w:shd w:val="clear" w:color="auto" w:fill="F2F2F2" w:themeFill="background1" w:themeFillShade="F2"/>
            <w:noWrap/>
            <w:vAlign w:val="center"/>
          </w:tcPr>
          <w:p>
            <w:pPr>
              <w:jc w:val="center"/>
              <w:rPr>
                <w:sz w:val="16"/>
                <w:szCs w:val="16"/>
              </w:rPr>
            </w:pPr>
            <w:r>
              <w:rPr>
                <w:sz w:val="16"/>
                <w:szCs w:val="16"/>
              </w:rPr>
              <w:t>24.0</w:t>
            </w:r>
          </w:p>
        </w:tc>
        <w:tc>
          <w:tcPr>
            <w:tcW w:w="550" w:type="dxa"/>
            <w:shd w:val="clear" w:color="auto" w:fill="F2F2F2" w:themeFill="background1" w:themeFillShade="F2"/>
            <w:noWrap/>
            <w:vAlign w:val="center"/>
          </w:tcPr>
          <w:p>
            <w:pPr>
              <w:jc w:val="center"/>
              <w:rPr>
                <w:sz w:val="16"/>
                <w:szCs w:val="16"/>
              </w:rPr>
            </w:pPr>
            <w:r>
              <w:rPr>
                <w:sz w:val="16"/>
                <w:szCs w:val="16"/>
              </w:rPr>
              <w:t>-28.2</w:t>
            </w:r>
          </w:p>
        </w:tc>
        <w:tc>
          <w:tcPr>
            <w:tcW w:w="550" w:type="dxa"/>
            <w:shd w:val="clear" w:color="auto" w:fill="F2F2F2" w:themeFill="background1" w:themeFillShade="F2"/>
            <w:noWrap/>
            <w:vAlign w:val="center"/>
          </w:tcPr>
          <w:p>
            <w:pPr>
              <w:jc w:val="center"/>
              <w:rPr>
                <w:sz w:val="16"/>
                <w:szCs w:val="16"/>
              </w:rPr>
            </w:pPr>
            <w:r>
              <w:rPr>
                <w:sz w:val="16"/>
                <w:szCs w:val="16"/>
              </w:rPr>
              <w:t>76.2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sz w:val="16"/>
                <w:szCs w:val="16"/>
              </w:rPr>
            </w:pPr>
            <w:r>
              <w:rPr>
                <w:sz w:val="16"/>
                <w:szCs w:val="16"/>
              </w:rPr>
              <w:t>-9.8</w:t>
            </w:r>
          </w:p>
        </w:tc>
        <w:tc>
          <w:tcPr>
            <w:tcW w:w="550" w:type="dxa"/>
            <w:shd w:val="clear" w:color="auto" w:fill="F2F2F2" w:themeFill="background1" w:themeFillShade="F2"/>
            <w:noWrap/>
            <w:vAlign w:val="center"/>
          </w:tcPr>
          <w:p>
            <w:pPr>
              <w:jc w:val="center"/>
              <w:rPr>
                <w:sz w:val="16"/>
                <w:szCs w:val="16"/>
              </w:rPr>
            </w:pPr>
            <w:r>
              <w:rPr>
                <w:sz w:val="16"/>
                <w:szCs w:val="16"/>
              </w:rPr>
              <w:t>10.5</w:t>
            </w:r>
          </w:p>
        </w:tc>
        <w:tc>
          <w:tcPr>
            <w:tcW w:w="550" w:type="dxa"/>
            <w:shd w:val="clear" w:color="auto" w:fill="F2F2F2" w:themeFill="background1" w:themeFillShade="F2"/>
            <w:noWrap/>
            <w:vAlign w:val="center"/>
          </w:tcPr>
          <w:p>
            <w:pPr>
              <w:jc w:val="center"/>
              <w:rPr>
                <w:sz w:val="16"/>
                <w:szCs w:val="16"/>
              </w:rPr>
            </w:pPr>
            <w:r>
              <w:rPr>
                <w:sz w:val="16"/>
                <w:szCs w:val="16"/>
              </w:rPr>
              <w:t>34.9</w:t>
            </w:r>
          </w:p>
        </w:tc>
        <w:tc>
          <w:tcPr>
            <w:tcW w:w="550" w:type="dxa"/>
            <w:shd w:val="clear" w:color="auto" w:fill="F2F2F2" w:themeFill="background1" w:themeFillShade="F2"/>
            <w:noWrap/>
            <w:vAlign w:val="center"/>
          </w:tcPr>
          <w:p>
            <w:pPr>
              <w:jc w:val="center"/>
              <w:rPr>
                <w:sz w:val="16"/>
                <w:szCs w:val="16"/>
              </w:rPr>
            </w:pPr>
            <w:r>
              <w:rPr>
                <w:sz w:val="16"/>
                <w:szCs w:val="16"/>
              </w:rPr>
              <w:t>-25.2</w:t>
            </w:r>
          </w:p>
        </w:tc>
        <w:tc>
          <w:tcPr>
            <w:tcW w:w="550" w:type="dxa"/>
            <w:shd w:val="clear" w:color="auto" w:fill="F2F2F2" w:themeFill="background1" w:themeFillShade="F2"/>
            <w:noWrap/>
            <w:vAlign w:val="center"/>
          </w:tcPr>
          <w:p>
            <w:pPr>
              <w:jc w:val="center"/>
              <w:rPr>
                <w:sz w:val="16"/>
                <w:szCs w:val="16"/>
              </w:rPr>
            </w:pPr>
            <w:r>
              <w:rPr>
                <w:sz w:val="16"/>
                <w:szCs w:val="16"/>
              </w:rPr>
              <w:t>95.0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Trondheim</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-7.7</w:t>
            </w:r>
          </w:p>
        </w:tc>
        <w:tc>
          <w:tcPr>
            <w:tcW w:w="550" w:type="dxa"/>
            <w:shd w:val="clear" w:color="auto" w:fill="F2F2F2" w:themeFill="background1" w:themeFillShade="F2"/>
            <w:noWrap/>
            <w:vAlign w:val="center"/>
          </w:tcPr>
          <w:p>
            <w:pPr>
              <w:jc w:val="center"/>
              <w:rPr>
                <w:sz w:val="16"/>
                <w:szCs w:val="16"/>
              </w:rPr>
            </w:pPr>
            <w:r>
              <w:rPr>
                <w:sz w:val="16"/>
                <w:szCs w:val="16"/>
              </w:rPr>
              <w:t>-16.5</w:t>
            </w:r>
          </w:p>
        </w:tc>
        <w:tc>
          <w:tcPr>
            <w:tcW w:w="549"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50" w:type="dxa"/>
            <w:shd w:val="clear" w:color="auto" w:fill="F2F2F2" w:themeFill="background1" w:themeFillShade="F2"/>
            <w:noWrap/>
            <w:vAlign w:val="center"/>
          </w:tcPr>
          <w:p>
            <w:pPr>
              <w:jc w:val="center"/>
              <w:rPr>
                <w:sz w:val="16"/>
                <w:szCs w:val="16"/>
              </w:rPr>
            </w:pPr>
            <w:r>
              <w:rPr>
                <w:sz w:val="16"/>
                <w:szCs w:val="16"/>
              </w:rPr>
              <w:t>-25.8</w:t>
            </w:r>
          </w:p>
        </w:tc>
        <w:tc>
          <w:tcPr>
            <w:tcW w:w="550" w:type="dxa"/>
            <w:shd w:val="clear" w:color="auto" w:fill="F2F2F2" w:themeFill="background1" w:themeFillShade="F2"/>
            <w:noWrap/>
            <w:vAlign w:val="center"/>
          </w:tcPr>
          <w:p>
            <w:pPr>
              <w:jc w:val="center"/>
              <w:rPr>
                <w:sz w:val="16"/>
                <w:szCs w:val="16"/>
              </w:rPr>
            </w:pPr>
            <w:r>
              <w:rPr>
                <w:sz w:val="16"/>
                <w:szCs w:val="16"/>
              </w:rPr>
              <w:t>30.1</w:t>
            </w:r>
          </w:p>
        </w:tc>
        <w:tc>
          <w:tcPr>
            <w:tcW w:w="550" w:type="dxa"/>
            <w:shd w:val="clear" w:color="auto" w:fill="F2F2F2" w:themeFill="background1" w:themeFillShade="F2"/>
            <w:noWrap/>
            <w:vAlign w:val="center"/>
          </w:tcPr>
          <w:p>
            <w:pPr>
              <w:jc w:val="center"/>
              <w:rPr>
                <w:sz w:val="16"/>
                <w:szCs w:val="16"/>
              </w:rPr>
            </w:pPr>
            <w:r>
              <w:rPr>
                <w:sz w:val="16"/>
                <w:szCs w:val="16"/>
              </w:rPr>
              <w:t>-12.7</w:t>
            </w:r>
          </w:p>
        </w:tc>
        <w:tc>
          <w:tcPr>
            <w:tcW w:w="549" w:type="dxa"/>
            <w:shd w:val="clear" w:color="auto" w:fill="F2F2F2" w:themeFill="background1" w:themeFillShade="F2"/>
            <w:noWrap/>
            <w:vAlign w:val="center"/>
          </w:tcPr>
          <w:p>
            <w:pPr>
              <w:jc w:val="center"/>
              <w:rPr>
                <w:sz w:val="16"/>
                <w:szCs w:val="16"/>
              </w:rPr>
            </w:pPr>
            <w:r>
              <w:rPr>
                <w:sz w:val="16"/>
                <w:szCs w:val="16"/>
              </w:rPr>
              <w:t>-23.9</w:t>
            </w:r>
          </w:p>
        </w:tc>
        <w:tc>
          <w:tcPr>
            <w:tcW w:w="550" w:type="dxa"/>
            <w:shd w:val="clear" w:color="auto" w:fill="F2F2F2" w:themeFill="background1" w:themeFillShade="F2"/>
            <w:noWrap/>
            <w:vAlign w:val="center"/>
          </w:tcPr>
          <w:p>
            <w:pPr>
              <w:jc w:val="center"/>
              <w:rPr>
                <w:sz w:val="16"/>
                <w:szCs w:val="16"/>
              </w:rPr>
            </w:pPr>
            <w:r>
              <w:rPr>
                <w:sz w:val="16"/>
                <w:szCs w:val="16"/>
              </w:rPr>
              <w:t>-1.6</w:t>
            </w:r>
          </w:p>
        </w:tc>
        <w:tc>
          <w:tcPr>
            <w:tcW w:w="550" w:type="dxa"/>
            <w:shd w:val="clear" w:color="auto" w:fill="F2F2F2" w:themeFill="background1" w:themeFillShade="F2"/>
            <w:noWrap/>
            <w:vAlign w:val="center"/>
          </w:tcPr>
          <w:p>
            <w:pPr>
              <w:jc w:val="center"/>
              <w:rPr>
                <w:sz w:val="16"/>
                <w:szCs w:val="16"/>
              </w:rPr>
            </w:pPr>
            <w:r>
              <w:rPr>
                <w:sz w:val="16"/>
                <w:szCs w:val="16"/>
              </w:rPr>
              <w:t>0.7</w:t>
            </w:r>
          </w:p>
        </w:tc>
        <w:tc>
          <w:tcPr>
            <w:tcW w:w="550" w:type="dxa"/>
            <w:shd w:val="clear" w:color="auto" w:fill="F2F2F2" w:themeFill="background1" w:themeFillShade="F2"/>
            <w:noWrap/>
            <w:vAlign w:val="center"/>
          </w:tcPr>
          <w:p>
            <w:pPr>
              <w:jc w:val="center"/>
              <w:rPr>
                <w:sz w:val="16"/>
                <w:szCs w:val="16"/>
              </w:rPr>
            </w:pPr>
            <w:r>
              <w:rPr>
                <w:sz w:val="16"/>
                <w:szCs w:val="16"/>
              </w:rPr>
              <w:t>-29.8</w:t>
            </w:r>
          </w:p>
        </w:tc>
        <w:tc>
          <w:tcPr>
            <w:tcW w:w="550" w:type="dxa"/>
            <w:shd w:val="clear" w:color="auto" w:fill="F2F2F2" w:themeFill="background1" w:themeFillShade="F2"/>
            <w:noWrap/>
            <w:vAlign w:val="center"/>
          </w:tcPr>
          <w:p>
            <w:pPr>
              <w:jc w:val="center"/>
              <w:rPr>
                <w:sz w:val="16"/>
                <w:szCs w:val="16"/>
              </w:rPr>
            </w:pPr>
            <w:r>
              <w:rPr>
                <w:sz w:val="16"/>
                <w:szCs w:val="16"/>
              </w:rPr>
              <w:t>31.1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43.1</w:t>
            </w:r>
          </w:p>
        </w:tc>
        <w:tc>
          <w:tcPr>
            <w:tcW w:w="550" w:type="dxa"/>
            <w:shd w:val="clear" w:color="auto" w:fill="F2F2F2" w:themeFill="background1" w:themeFillShade="F2"/>
            <w:noWrap/>
            <w:vAlign w:val="center"/>
          </w:tcPr>
          <w:p>
            <w:pPr>
              <w:jc w:val="center"/>
              <w:rPr>
                <w:sz w:val="16"/>
                <w:szCs w:val="16"/>
              </w:rPr>
            </w:pPr>
            <w:r>
              <w:rPr>
                <w:sz w:val="16"/>
                <w:szCs w:val="16"/>
              </w:rPr>
              <w:t>-12.4</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-2.3</w:t>
            </w:r>
          </w:p>
        </w:tc>
        <w:tc>
          <w:tcPr>
            <w:tcW w:w="550" w:type="dxa"/>
            <w:shd w:val="clear" w:color="auto" w:fill="F2F2F2" w:themeFill="background1" w:themeFillShade="F2"/>
            <w:noWrap/>
            <w:vAlign w:val="center"/>
          </w:tcPr>
          <w:p>
            <w:pPr>
              <w:jc w:val="center"/>
              <w:rPr>
                <w:sz w:val="16"/>
                <w:szCs w:val="16"/>
              </w:rPr>
            </w:pPr>
            <w:r>
              <w:rPr>
                <w:sz w:val="16"/>
                <w:szCs w:val="16"/>
              </w:rPr>
              <w:t>-41.5</w:t>
            </w:r>
          </w:p>
        </w:tc>
        <w:tc>
          <w:tcPr>
            <w:tcW w:w="550" w:type="dxa"/>
            <w:shd w:val="clear" w:color="auto" w:fill="F2F2F2" w:themeFill="background1" w:themeFillShade="F2"/>
            <w:noWrap/>
            <w:vAlign w:val="center"/>
          </w:tcPr>
          <w:p>
            <w:pPr>
              <w:jc w:val="center"/>
              <w:rPr>
                <w:sz w:val="16"/>
                <w:szCs w:val="16"/>
              </w:rPr>
            </w:pPr>
            <w:r>
              <w:rPr>
                <w:sz w:val="16"/>
                <w:szCs w:val="16"/>
              </w:rPr>
              <w:t>37.0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sz w:val="16"/>
                <w:szCs w:val="16"/>
              </w:rPr>
            </w:pPr>
            <w:r>
              <w:rPr>
                <w:sz w:val="16"/>
                <w:szCs w:val="16"/>
              </w:rPr>
              <w:t>.12.4</w:t>
            </w:r>
          </w:p>
        </w:tc>
        <w:tc>
          <w:tcPr>
            <w:tcW w:w="549" w:type="dxa"/>
            <w:shd w:val="clear" w:color="auto" w:fill="F2F2F2" w:themeFill="background1" w:themeFillShade="F2"/>
            <w:noWrap/>
            <w:vAlign w:val="center"/>
          </w:tcPr>
          <w:p>
            <w:pPr>
              <w:jc w:val="center"/>
              <w:rPr>
                <w:sz w:val="16"/>
                <w:szCs w:val="16"/>
              </w:rPr>
            </w:pPr>
            <w:r>
              <w:rPr>
                <w:sz w:val="16"/>
                <w:szCs w:val="16"/>
              </w:rPr>
              <w:t>2.7</w:t>
            </w:r>
          </w:p>
        </w:tc>
        <w:tc>
          <w:tcPr>
            <w:tcW w:w="550" w:type="dxa"/>
            <w:shd w:val="clear" w:color="auto" w:fill="F2F2F2" w:themeFill="background1" w:themeFillShade="F2"/>
            <w:noWrap/>
            <w:vAlign w:val="center"/>
          </w:tcPr>
          <w:p>
            <w:pPr>
              <w:jc w:val="center"/>
              <w:rPr>
                <w:sz w:val="16"/>
                <w:szCs w:val="16"/>
              </w:rPr>
            </w:pPr>
            <w:r>
              <w:rPr>
                <w:sz w:val="16"/>
                <w:szCs w:val="16"/>
              </w:rPr>
              <w:t>3.3</w:t>
            </w:r>
          </w:p>
        </w:tc>
        <w:tc>
          <w:tcPr>
            <w:tcW w:w="550" w:type="dxa"/>
            <w:shd w:val="clear" w:color="auto" w:fill="F2F2F2" w:themeFill="background1" w:themeFillShade="F2"/>
            <w:noWrap/>
            <w:vAlign w:val="center"/>
          </w:tcPr>
          <w:p>
            <w:pPr>
              <w:jc w:val="center"/>
              <w:rPr>
                <w:sz w:val="16"/>
                <w:szCs w:val="16"/>
              </w:rPr>
            </w:pPr>
            <w:r>
              <w:rPr>
                <w:sz w:val="16"/>
                <w:szCs w:val="16"/>
              </w:rPr>
              <w:t>-20.7</w:t>
            </w:r>
          </w:p>
        </w:tc>
        <w:tc>
          <w:tcPr>
            <w:tcW w:w="550" w:type="dxa"/>
            <w:shd w:val="clear" w:color="auto" w:fill="F2F2F2" w:themeFill="background1" w:themeFillShade="F2"/>
            <w:noWrap/>
            <w:vAlign w:val="center"/>
          </w:tcPr>
          <w:p>
            <w:pPr>
              <w:jc w:val="center"/>
              <w:rPr>
                <w:sz w:val="16"/>
                <w:szCs w:val="16"/>
              </w:rPr>
            </w:pPr>
            <w:r>
              <w:rPr>
                <w:sz w:val="16"/>
                <w:szCs w:val="16"/>
              </w:rPr>
              <w:t>27.3</w:t>
            </w:r>
          </w:p>
        </w:tc>
        <w:tc>
          <w:tcPr>
            <w:tcW w:w="550" w:type="dxa"/>
            <w:shd w:val="clear" w:color="auto" w:fill="F2F2F2" w:themeFill="background1" w:themeFillShade="F2"/>
            <w:noWrap/>
            <w:vAlign w:val="center"/>
          </w:tcPr>
          <w:p>
            <w:pPr>
              <w:jc w:val="center"/>
              <w:rPr>
                <w:sz w:val="16"/>
                <w:szCs w:val="16"/>
              </w:rPr>
            </w:pPr>
            <w:r>
              <w:rPr>
                <w:sz w:val="16"/>
                <w:szCs w:val="16"/>
              </w:rPr>
              <w:t>-10.3</w:t>
            </w:r>
          </w:p>
        </w:tc>
        <w:tc>
          <w:tcPr>
            <w:tcW w:w="549" w:type="dxa"/>
            <w:shd w:val="clear" w:color="auto" w:fill="F2F2F2" w:themeFill="background1" w:themeFillShade="F2"/>
            <w:noWrap/>
            <w:vAlign w:val="center"/>
          </w:tcPr>
          <w:p>
            <w:pPr>
              <w:jc w:val="center"/>
              <w:rPr>
                <w:sz w:val="16"/>
                <w:szCs w:val="16"/>
              </w:rPr>
            </w:pPr>
            <w:r>
              <w:rPr>
                <w:sz w:val="16"/>
                <w:szCs w:val="16"/>
              </w:rPr>
              <w:t>-18.4</w:t>
            </w:r>
          </w:p>
        </w:tc>
        <w:tc>
          <w:tcPr>
            <w:tcW w:w="550" w:type="dxa"/>
            <w:shd w:val="clear" w:color="auto" w:fill="F2F2F2" w:themeFill="background1" w:themeFillShade="F2"/>
            <w:noWrap/>
            <w:vAlign w:val="center"/>
          </w:tcPr>
          <w:p>
            <w:pPr>
              <w:jc w:val="center"/>
              <w:rPr>
                <w:sz w:val="16"/>
                <w:szCs w:val="16"/>
              </w:rPr>
            </w:pPr>
            <w:r>
              <w:rPr>
                <w:sz w:val="16"/>
                <w:szCs w:val="16"/>
              </w:rPr>
              <w:t>-2.2</w:t>
            </w:r>
          </w:p>
        </w:tc>
        <w:tc>
          <w:tcPr>
            <w:tcW w:w="550" w:type="dxa"/>
            <w:shd w:val="clear" w:color="auto" w:fill="F2F2F2" w:themeFill="background1" w:themeFillShade="F2"/>
            <w:noWrap/>
            <w:vAlign w:val="center"/>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sz w:val="16"/>
                <w:szCs w:val="16"/>
              </w:rPr>
            </w:pPr>
            <w:r>
              <w:rPr>
                <w:sz w:val="16"/>
                <w:szCs w:val="16"/>
              </w:rPr>
              <w:t>-25.5</w:t>
            </w:r>
          </w:p>
        </w:tc>
        <w:tc>
          <w:tcPr>
            <w:tcW w:w="550" w:type="dxa"/>
            <w:shd w:val="clear" w:color="auto" w:fill="F2F2F2" w:themeFill="background1" w:themeFillShade="F2"/>
            <w:noWrap/>
            <w:vAlign w:val="center"/>
          </w:tcPr>
          <w:p>
            <w:pPr>
              <w:jc w:val="center"/>
              <w:rPr>
                <w:sz w:val="16"/>
                <w:szCs w:val="16"/>
              </w:rPr>
            </w:pPr>
            <w:r>
              <w:rPr>
                <w:sz w:val="16"/>
                <w:szCs w:val="16"/>
              </w:rPr>
              <w:t>25.9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shd w:val="clear" w:color="auto" w:fill="F2F2F2" w:themeFill="background1" w:themeFillShade="F2"/>
            <w:noWrap/>
            <w:vAlign w:val="center"/>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4.8</w:t>
            </w:r>
          </w:p>
        </w:tc>
        <w:tc>
          <w:tcPr>
            <w:tcW w:w="550"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-27.3</w:t>
            </w:r>
          </w:p>
        </w:tc>
        <w:tc>
          <w:tcPr>
            <w:tcW w:w="550" w:type="dxa"/>
            <w:shd w:val="clear" w:color="auto" w:fill="F2F2F2" w:themeFill="background1" w:themeFillShade="F2"/>
            <w:noWrap/>
            <w:vAlign w:val="center"/>
          </w:tcPr>
          <w:p>
            <w:pPr>
              <w:jc w:val="center"/>
              <w:rPr>
                <w:sz w:val="16"/>
                <w:szCs w:val="16"/>
              </w:rPr>
            </w:pPr>
            <w:r>
              <w:rPr>
                <w:sz w:val="16"/>
                <w:szCs w:val="16"/>
              </w:rPr>
              <w:t>28.5</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2.4</w:t>
            </w:r>
          </w:p>
        </w:tc>
        <w:tc>
          <w:tcPr>
            <w:tcW w:w="550" w:type="dxa"/>
            <w:shd w:val="clear" w:color="auto" w:fill="F2F2F2" w:themeFill="background1" w:themeFillShade="F2"/>
            <w:noWrap/>
            <w:vAlign w:val="center"/>
          </w:tcPr>
          <w:p>
            <w:pPr>
              <w:jc w:val="center"/>
              <w:rPr>
                <w:sz w:val="16"/>
                <w:szCs w:val="16"/>
              </w:rPr>
            </w:pPr>
            <w:r>
              <w:rPr>
                <w:sz w:val="16"/>
                <w:szCs w:val="16"/>
              </w:rPr>
              <w:t>-8.0</w:t>
            </w:r>
          </w:p>
        </w:tc>
        <w:tc>
          <w:tcPr>
            <w:tcW w:w="549" w:type="dxa"/>
            <w:shd w:val="clear" w:color="auto" w:fill="F2F2F2" w:themeFill="background1" w:themeFillShade="F2"/>
            <w:noWrap/>
            <w:vAlign w:val="center"/>
          </w:tcPr>
          <w:p>
            <w:pPr>
              <w:jc w:val="center"/>
              <w:rPr>
                <w:sz w:val="16"/>
                <w:szCs w:val="16"/>
              </w:rPr>
            </w:pPr>
            <w:r>
              <w:rPr>
                <w:sz w:val="16"/>
                <w:szCs w:val="16"/>
              </w:rPr>
              <w:t>12.9</w:t>
            </w:r>
          </w:p>
        </w:tc>
        <w:tc>
          <w:tcPr>
            <w:tcW w:w="550" w:type="dxa"/>
            <w:shd w:val="clear" w:color="auto" w:fill="F2F2F2" w:themeFill="background1" w:themeFillShade="F2"/>
            <w:noWrap/>
            <w:vAlign w:val="center"/>
          </w:tcPr>
          <w:p>
            <w:pPr>
              <w:jc w:val="center"/>
              <w:rPr>
                <w:sz w:val="16"/>
                <w:szCs w:val="16"/>
              </w:rPr>
            </w:pPr>
            <w:r>
              <w:rPr>
                <w:sz w:val="16"/>
                <w:szCs w:val="16"/>
              </w:rPr>
              <w:t>6.4</w:t>
            </w:r>
          </w:p>
        </w:tc>
        <w:tc>
          <w:tcPr>
            <w:tcW w:w="550" w:type="dxa"/>
            <w:shd w:val="clear" w:color="auto" w:fill="F2F2F2" w:themeFill="background1" w:themeFillShade="F2"/>
            <w:noWrap/>
            <w:vAlign w:val="center"/>
          </w:tcPr>
          <w:p>
            <w:pPr>
              <w:jc w:val="center"/>
              <w:rPr>
                <w:sz w:val="16"/>
                <w:szCs w:val="16"/>
              </w:rPr>
            </w:pPr>
            <w:r>
              <w:rPr>
                <w:sz w:val="16"/>
                <w:szCs w:val="16"/>
              </w:rPr>
              <w:t>-27.6</w:t>
            </w:r>
          </w:p>
        </w:tc>
        <w:tc>
          <w:tcPr>
            <w:tcW w:w="550" w:type="dxa"/>
            <w:shd w:val="clear" w:color="auto" w:fill="F2F2F2" w:themeFill="background1" w:themeFillShade="F2"/>
            <w:noWrap/>
            <w:vAlign w:val="center"/>
          </w:tcPr>
          <w:p>
            <w:pPr>
              <w:jc w:val="center"/>
              <w:rPr>
                <w:sz w:val="16"/>
                <w:szCs w:val="16"/>
              </w:rPr>
            </w:pPr>
            <w:r>
              <w:rPr>
                <w:sz w:val="16"/>
                <w:szCs w:val="16"/>
              </w:rPr>
              <w:t>40.5</w:t>
            </w:r>
          </w:p>
        </w:tc>
        <w:tc>
          <w:tcPr>
            <w:tcW w:w="550" w:type="dxa"/>
            <w:shd w:val="clear" w:color="auto" w:fill="F2F2F2" w:themeFill="background1" w:themeFillShade="F2"/>
            <w:noWrap/>
            <w:vAlign w:val="center"/>
          </w:tcPr>
          <w:p>
            <w:pPr>
              <w:jc w:val="center"/>
              <w:rPr>
                <w:sz w:val="16"/>
                <w:szCs w:val="16"/>
              </w:rPr>
            </w:pPr>
            <w:r>
              <w:rPr>
                <w:sz w:val="16"/>
                <w:szCs w:val="16"/>
              </w:rPr>
              <w:t>-1.0</w:t>
            </w:r>
          </w:p>
        </w:tc>
        <w:tc>
          <w:tcPr>
            <w:tcW w:w="549" w:type="dxa"/>
            <w:shd w:val="clear" w:color="auto" w:fill="F2F2F2" w:themeFill="background1" w:themeFillShade="F2"/>
            <w:noWrap/>
            <w:vAlign w:val="center"/>
          </w:tcPr>
          <w:p>
            <w:pPr>
              <w:jc w:val="center"/>
              <w:rPr>
                <w:sz w:val="16"/>
                <w:szCs w:val="16"/>
              </w:rPr>
            </w:pPr>
            <w:r>
              <w:rPr>
                <w:sz w:val="16"/>
                <w:szCs w:val="16"/>
              </w:rPr>
              <w:t>-12.5</w:t>
            </w:r>
          </w:p>
        </w:tc>
        <w:tc>
          <w:tcPr>
            <w:tcW w:w="550" w:type="dxa"/>
            <w:shd w:val="clear" w:color="auto" w:fill="F2F2F2" w:themeFill="background1" w:themeFillShade="F2"/>
            <w:noWrap/>
            <w:vAlign w:val="center"/>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-0.6</w:t>
            </w:r>
          </w:p>
        </w:tc>
        <w:tc>
          <w:tcPr>
            <w:tcW w:w="550" w:type="dxa"/>
            <w:shd w:val="clear" w:color="auto" w:fill="F2F2F2" w:themeFill="background1" w:themeFillShade="F2"/>
            <w:noWrap/>
            <w:vAlign w:val="center"/>
          </w:tcPr>
          <w:p>
            <w:pPr>
              <w:jc w:val="center"/>
              <w:rPr>
                <w:sz w:val="16"/>
                <w:szCs w:val="16"/>
              </w:rPr>
            </w:pPr>
            <w:r>
              <w:rPr>
                <w:sz w:val="16"/>
                <w:szCs w:val="16"/>
              </w:rPr>
              <w:t>-30.2</w:t>
            </w:r>
          </w:p>
        </w:tc>
        <w:tc>
          <w:tcPr>
            <w:tcW w:w="550" w:type="dxa"/>
            <w:shd w:val="clear" w:color="auto" w:fill="F2F2F2" w:themeFill="background1" w:themeFillShade="F2"/>
            <w:noWrap/>
            <w:vAlign w:val="center"/>
          </w:tcPr>
          <w:p>
            <w:pPr>
              <w:jc w:val="center"/>
              <w:rPr>
                <w:sz w:val="16"/>
                <w:szCs w:val="16"/>
              </w:rPr>
            </w:pPr>
            <w:r>
              <w:rPr>
                <w:sz w:val="16"/>
                <w:szCs w:val="16"/>
              </w:rPr>
              <w:t>28.9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shd w:val="clear" w:color="auto" w:fill="F2F2F2" w:themeFill="background1" w:themeFillShade="F2"/>
            <w:noWrap/>
            <w:vAlign w:val="center"/>
          </w:tcPr>
          <w:p>
            <w:pPr>
              <w:jc w:val="center"/>
              <w:rPr>
                <w:sz w:val="16"/>
                <w:szCs w:val="16"/>
              </w:rPr>
            </w:pPr>
            <w:r>
              <w:rPr>
                <w:sz w:val="16"/>
                <w:szCs w:val="16"/>
              </w:rPr>
              <w:t>-13.4</w:t>
            </w:r>
          </w:p>
        </w:tc>
        <w:tc>
          <w:tcPr>
            <w:tcW w:w="550" w:type="dxa"/>
            <w:shd w:val="clear" w:color="auto" w:fill="F2F2F2" w:themeFill="background1" w:themeFillShade="F2"/>
            <w:noWrap/>
            <w:vAlign w:val="center"/>
          </w:tcPr>
          <w:p>
            <w:pPr>
              <w:jc w:val="center"/>
              <w:rPr>
                <w:sz w:val="16"/>
                <w:szCs w:val="16"/>
              </w:rPr>
            </w:pPr>
            <w:r>
              <w:rPr>
                <w:sz w:val="16"/>
                <w:szCs w:val="16"/>
              </w:rPr>
              <w:t>6.5</w:t>
            </w:r>
          </w:p>
        </w:tc>
        <w:tc>
          <w:tcPr>
            <w:tcW w:w="550" w:type="dxa"/>
            <w:shd w:val="clear" w:color="auto" w:fill="F2F2F2" w:themeFill="background1" w:themeFillShade="F2"/>
            <w:noWrap/>
            <w:vAlign w:val="center"/>
          </w:tcPr>
          <w:p>
            <w:pPr>
              <w:jc w:val="center"/>
              <w:rPr>
                <w:sz w:val="16"/>
                <w:szCs w:val="16"/>
              </w:rPr>
            </w:pPr>
            <w:r>
              <w:rPr>
                <w:sz w:val="16"/>
                <w:szCs w:val="16"/>
              </w:rPr>
              <w:t>5.3</w:t>
            </w:r>
          </w:p>
        </w:tc>
        <w:tc>
          <w:tcPr>
            <w:tcW w:w="550" w:type="dxa"/>
            <w:shd w:val="clear" w:color="auto" w:fill="F2F2F2" w:themeFill="background1" w:themeFillShade="F2"/>
            <w:noWrap/>
            <w:vAlign w:val="center"/>
          </w:tcPr>
          <w:p>
            <w:pPr>
              <w:jc w:val="center"/>
              <w:rPr>
                <w:sz w:val="16"/>
                <w:szCs w:val="16"/>
              </w:rPr>
            </w:pPr>
            <w:r>
              <w:rPr>
                <w:sz w:val="16"/>
                <w:szCs w:val="16"/>
              </w:rPr>
              <w:t>-36.4</w:t>
            </w:r>
          </w:p>
        </w:tc>
        <w:tc>
          <w:tcPr>
            <w:tcW w:w="550" w:type="dxa"/>
            <w:shd w:val="clear" w:color="auto" w:fill="F2F2F2" w:themeFill="background1" w:themeFillShade="F2"/>
            <w:noWrap/>
            <w:vAlign w:val="center"/>
          </w:tcPr>
          <w:p>
            <w:pPr>
              <w:jc w:val="center"/>
              <w:rPr>
                <w:sz w:val="16"/>
                <w:szCs w:val="16"/>
              </w:rPr>
            </w:pPr>
            <w:r>
              <w:rPr>
                <w:sz w:val="16"/>
                <w:szCs w:val="16"/>
              </w:rPr>
              <w:t>47.0</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r>
              <w:rPr>
                <w:sz w:val="16"/>
                <w:szCs w:val="16"/>
              </w:rPr>
              <w:t>Stavanger</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l</w:t>
            </w:r>
          </w:p>
        </w:tc>
        <w:tc>
          <w:tcPr>
            <w:tcW w:w="550" w:type="dxa"/>
            <w:shd w:val="clear" w:color="auto" w:fill="F2F2F2" w:themeFill="background1" w:themeFillShade="F2"/>
            <w:noWrap/>
            <w:vAlign w:val="center"/>
          </w:tcPr>
          <w:p>
            <w:pPr>
              <w:jc w:val="center"/>
              <w:rPr>
                <w:sz w:val="16"/>
                <w:szCs w:val="16"/>
              </w:rPr>
            </w:pPr>
            <w:r>
              <w:rPr>
                <w:sz w:val="16"/>
                <w:szCs w:val="16"/>
              </w:rPr>
              <w:t>-15.1</w:t>
            </w:r>
          </w:p>
        </w:tc>
        <w:tc>
          <w:tcPr>
            <w:tcW w:w="550" w:type="dxa"/>
            <w:shd w:val="clear" w:color="auto" w:fill="F2F2F2" w:themeFill="background1" w:themeFillShade="F2"/>
            <w:noWrap/>
            <w:vAlign w:val="center"/>
          </w:tcPr>
          <w:p>
            <w:pPr>
              <w:jc w:val="center"/>
              <w:rPr>
                <w:sz w:val="16"/>
                <w:szCs w:val="16"/>
              </w:rPr>
            </w:pPr>
            <w:r>
              <w:rPr>
                <w:sz w:val="16"/>
                <w:szCs w:val="16"/>
              </w:rPr>
              <w:t>-28.6</w:t>
            </w:r>
          </w:p>
        </w:tc>
        <w:tc>
          <w:tcPr>
            <w:tcW w:w="549" w:type="dxa"/>
            <w:shd w:val="clear" w:color="auto" w:fill="F2F2F2" w:themeFill="background1" w:themeFillShade="F2"/>
            <w:noWrap/>
            <w:vAlign w:val="center"/>
          </w:tcPr>
          <w:p>
            <w:pPr>
              <w:jc w:val="center"/>
              <w:rPr>
                <w:sz w:val="16"/>
                <w:szCs w:val="16"/>
              </w:rPr>
            </w:pPr>
            <w:r>
              <w:rPr>
                <w:sz w:val="16"/>
                <w:szCs w:val="16"/>
              </w:rPr>
              <w:t>-1.4</w:t>
            </w:r>
          </w:p>
        </w:tc>
        <w:tc>
          <w:tcPr>
            <w:tcW w:w="550" w:type="dxa"/>
            <w:shd w:val="clear" w:color="auto" w:fill="F2F2F2" w:themeFill="background1" w:themeFillShade="F2"/>
            <w:noWrap/>
            <w:vAlign w:val="center"/>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sz w:val="16"/>
                <w:szCs w:val="16"/>
              </w:rPr>
            </w:pPr>
            <w:r>
              <w:rPr>
                <w:sz w:val="16"/>
                <w:szCs w:val="16"/>
              </w:rPr>
              <w:t>-48.4</w:t>
            </w:r>
          </w:p>
        </w:tc>
        <w:tc>
          <w:tcPr>
            <w:tcW w:w="550" w:type="dxa"/>
            <w:shd w:val="clear" w:color="auto" w:fill="F2F2F2" w:themeFill="background1" w:themeFillShade="F2"/>
            <w:noWrap/>
            <w:vAlign w:val="center"/>
          </w:tcPr>
          <w:p>
            <w:pPr>
              <w:jc w:val="center"/>
              <w:rPr>
                <w:sz w:val="16"/>
                <w:szCs w:val="16"/>
              </w:rPr>
            </w:pPr>
            <w:r>
              <w:rPr>
                <w:sz w:val="16"/>
                <w:szCs w:val="16"/>
              </w:rPr>
              <w:t>13.3</w:t>
            </w:r>
          </w:p>
        </w:tc>
        <w:tc>
          <w:tcPr>
            <w:tcW w:w="550" w:type="dxa"/>
            <w:shd w:val="clear" w:color="auto" w:fill="F2F2F2" w:themeFill="background1" w:themeFillShade="F2"/>
            <w:noWrap/>
            <w:vAlign w:val="center"/>
          </w:tcPr>
          <w:p>
            <w:pPr>
              <w:jc w:val="center"/>
              <w:rPr>
                <w:sz w:val="16"/>
                <w:szCs w:val="16"/>
              </w:rPr>
            </w:pPr>
            <w:r>
              <w:rPr>
                <w:sz w:val="16"/>
                <w:szCs w:val="16"/>
              </w:rPr>
              <w:t>-31.2</w:t>
            </w:r>
          </w:p>
        </w:tc>
        <w:tc>
          <w:tcPr>
            <w:tcW w:w="549" w:type="dxa"/>
            <w:shd w:val="clear" w:color="auto" w:fill="F2F2F2" w:themeFill="background1" w:themeFillShade="F2"/>
            <w:noWrap/>
            <w:vAlign w:val="center"/>
          </w:tcPr>
          <w:p>
            <w:pPr>
              <w:jc w:val="center"/>
              <w:rPr>
                <w:sz w:val="16"/>
                <w:szCs w:val="16"/>
              </w:rPr>
            </w:pPr>
            <w:r>
              <w:rPr>
                <w:sz w:val="16"/>
                <w:szCs w:val="16"/>
              </w:rPr>
              <w:t>-47.8</w:t>
            </w:r>
          </w:p>
        </w:tc>
        <w:tc>
          <w:tcPr>
            <w:tcW w:w="550" w:type="dxa"/>
            <w:shd w:val="clear" w:color="auto" w:fill="F2F2F2" w:themeFill="background1" w:themeFillShade="F2"/>
            <w:noWrap/>
            <w:vAlign w:val="center"/>
          </w:tcPr>
          <w:p>
            <w:pPr>
              <w:jc w:val="center"/>
              <w:rPr>
                <w:sz w:val="16"/>
                <w:szCs w:val="16"/>
              </w:rPr>
            </w:pPr>
            <w:r>
              <w:rPr>
                <w:sz w:val="16"/>
                <w:szCs w:val="16"/>
              </w:rPr>
              <w:t>-14.6</w:t>
            </w:r>
          </w:p>
        </w:tc>
        <w:tc>
          <w:tcPr>
            <w:tcW w:w="550" w:type="dxa"/>
            <w:shd w:val="clear" w:color="auto" w:fill="F2F2F2" w:themeFill="background1" w:themeFillShade="F2"/>
            <w:noWrap/>
            <w:vAlign w:val="center"/>
          </w:tcPr>
          <w:p>
            <w:pPr>
              <w:jc w:val="center"/>
              <w:rPr>
                <w:sz w:val="16"/>
                <w:szCs w:val="16"/>
              </w:rPr>
            </w:pPr>
            <w:r>
              <w:rPr>
                <w:sz w:val="16"/>
                <w:szCs w:val="16"/>
              </w:rPr>
              <w:t>-16.2</w:t>
            </w:r>
          </w:p>
        </w:tc>
        <w:tc>
          <w:tcPr>
            <w:tcW w:w="550" w:type="dxa"/>
            <w:shd w:val="clear" w:color="auto" w:fill="F2F2F2" w:themeFill="background1" w:themeFillShade="F2"/>
            <w:noWrap/>
            <w:vAlign w:val="center"/>
          </w:tcPr>
          <w:p>
            <w:pPr>
              <w:jc w:val="center"/>
              <w:rPr>
                <w:sz w:val="16"/>
                <w:szCs w:val="16"/>
              </w:rPr>
            </w:pPr>
            <w:r>
              <w:rPr>
                <w:sz w:val="16"/>
                <w:szCs w:val="16"/>
              </w:rPr>
              <w:t>-81.1</w:t>
            </w:r>
          </w:p>
        </w:tc>
        <w:tc>
          <w:tcPr>
            <w:tcW w:w="550" w:type="dxa"/>
            <w:shd w:val="clear" w:color="auto" w:fill="F2F2F2" w:themeFill="background1" w:themeFillShade="F2"/>
            <w:noWrap/>
            <w:vAlign w:val="center"/>
          </w:tcPr>
          <w:p>
            <w:pPr>
              <w:jc w:val="center"/>
              <w:rPr>
                <w:sz w:val="16"/>
                <w:szCs w:val="16"/>
              </w:rPr>
            </w:pPr>
            <w:r>
              <w:rPr>
                <w:sz w:val="16"/>
                <w:szCs w:val="16"/>
              </w:rPr>
              <w:t>48.8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shd w:val="clear" w:color="auto" w:fill="F2F2F2" w:themeFill="background1" w:themeFillShade="F2"/>
            <w:noWrap/>
            <w:vAlign w:val="center"/>
          </w:tcPr>
          <w:p>
            <w:pPr>
              <w:jc w:val="center"/>
              <w:rPr>
                <w:sz w:val="16"/>
                <w:szCs w:val="16"/>
              </w:rPr>
            </w:pPr>
            <w:r>
              <w:rPr>
                <w:sz w:val="16"/>
                <w:szCs w:val="16"/>
              </w:rPr>
              <w:t>-17.0</w:t>
            </w:r>
          </w:p>
        </w:tc>
        <w:tc>
          <w:tcPr>
            <w:tcW w:w="550" w:type="dxa"/>
            <w:shd w:val="clear" w:color="auto" w:fill="F2F2F2" w:themeFill="background1" w:themeFillShade="F2"/>
            <w:noWrap/>
            <w:vAlign w:val="center"/>
          </w:tcPr>
          <w:p>
            <w:pPr>
              <w:jc w:val="center"/>
              <w:rPr>
                <w:sz w:val="16"/>
                <w:szCs w:val="16"/>
              </w:rPr>
            </w:pPr>
            <w:r>
              <w:rPr>
                <w:sz w:val="16"/>
                <w:szCs w:val="16"/>
              </w:rPr>
              <w:t>15.2</w:t>
            </w:r>
          </w:p>
        </w:tc>
        <w:tc>
          <w:tcPr>
            <w:tcW w:w="550" w:type="dxa"/>
            <w:shd w:val="clear" w:color="auto" w:fill="F2F2F2" w:themeFill="background1" w:themeFillShade="F2"/>
            <w:noWrap/>
            <w:vAlign w:val="center"/>
          </w:tcPr>
          <w:p>
            <w:pPr>
              <w:jc w:val="center"/>
              <w:rPr>
                <w:sz w:val="16"/>
                <w:szCs w:val="16"/>
              </w:rPr>
            </w:pPr>
            <w:r>
              <w:rPr>
                <w:sz w:val="16"/>
                <w:szCs w:val="16"/>
              </w:rPr>
              <w:t>1.8</w:t>
            </w:r>
          </w:p>
        </w:tc>
        <w:tc>
          <w:tcPr>
            <w:tcW w:w="550" w:type="dxa"/>
            <w:shd w:val="clear" w:color="auto" w:fill="F2F2F2" w:themeFill="background1" w:themeFillShade="F2"/>
            <w:noWrap/>
            <w:vAlign w:val="center"/>
          </w:tcPr>
          <w:p>
            <w:pPr>
              <w:jc w:val="center"/>
              <w:rPr>
                <w:sz w:val="16"/>
                <w:szCs w:val="16"/>
              </w:rPr>
            </w:pPr>
            <w:r>
              <w:rPr>
                <w:sz w:val="16"/>
                <w:szCs w:val="16"/>
              </w:rPr>
              <w:t>-123.3</w:t>
            </w:r>
          </w:p>
        </w:tc>
        <w:tc>
          <w:tcPr>
            <w:tcW w:w="550" w:type="dxa"/>
            <w:shd w:val="clear" w:color="auto" w:fill="F2F2F2" w:themeFill="background1" w:themeFillShade="F2"/>
            <w:noWrap/>
            <w:vAlign w:val="center"/>
          </w:tcPr>
          <w:p>
            <w:pPr>
              <w:jc w:val="center"/>
              <w:rPr>
                <w:sz w:val="16"/>
                <w:szCs w:val="16"/>
              </w:rPr>
            </w:pPr>
            <w:r>
              <w:rPr>
                <w:sz w:val="16"/>
                <w:szCs w:val="16"/>
              </w:rPr>
              <w:t>126.9</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m</w:t>
            </w:r>
          </w:p>
        </w:tc>
        <w:tc>
          <w:tcPr>
            <w:tcW w:w="550" w:type="dxa"/>
            <w:shd w:val="clear" w:color="auto" w:fill="F2F2F2" w:themeFill="background1" w:themeFillShade="F2"/>
            <w:noWrap/>
            <w:vAlign w:val="center"/>
          </w:tcPr>
          <w:p>
            <w:pPr>
              <w:jc w:val="center"/>
              <w:rPr>
                <w:sz w:val="16"/>
                <w:szCs w:val="16"/>
              </w:rPr>
            </w:pPr>
            <w:r>
              <w:rPr>
                <w:sz w:val="16"/>
                <w:szCs w:val="16"/>
              </w:rPr>
              <w:t>-7.6</w:t>
            </w:r>
          </w:p>
        </w:tc>
        <w:tc>
          <w:tcPr>
            <w:tcW w:w="550" w:type="dxa"/>
            <w:shd w:val="clear" w:color="auto" w:fill="F2F2F2" w:themeFill="background1" w:themeFillShade="F2"/>
            <w:noWrap/>
            <w:vAlign w:val="center"/>
          </w:tcPr>
          <w:p>
            <w:pPr>
              <w:jc w:val="center"/>
              <w:rPr>
                <w:sz w:val="16"/>
                <w:szCs w:val="16"/>
              </w:rPr>
            </w:pPr>
            <w:r>
              <w:rPr>
                <w:sz w:val="16"/>
                <w:szCs w:val="16"/>
              </w:rPr>
              <w:t>-18.5</w:t>
            </w:r>
          </w:p>
        </w:tc>
        <w:tc>
          <w:tcPr>
            <w:tcW w:w="549" w:type="dxa"/>
            <w:shd w:val="clear" w:color="auto" w:fill="F2F2F2" w:themeFill="background1" w:themeFillShade="F2"/>
            <w:noWrap/>
            <w:vAlign w:val="center"/>
          </w:tcPr>
          <w:p>
            <w:pPr>
              <w:jc w:val="center"/>
              <w:rPr>
                <w:sz w:val="16"/>
                <w:szCs w:val="16"/>
              </w:rPr>
            </w:pPr>
            <w:r>
              <w:rPr>
                <w:sz w:val="16"/>
                <w:szCs w:val="16"/>
              </w:rPr>
              <w:t>3.2</w:t>
            </w:r>
          </w:p>
        </w:tc>
        <w:tc>
          <w:tcPr>
            <w:tcW w:w="550" w:type="dxa"/>
            <w:shd w:val="clear" w:color="auto" w:fill="F2F2F2" w:themeFill="background1" w:themeFillShade="F2"/>
            <w:noWrap/>
            <w:vAlign w:val="center"/>
          </w:tcPr>
          <w:p>
            <w:pPr>
              <w:jc w:val="center"/>
              <w:rPr>
                <w:sz w:val="16"/>
                <w:szCs w:val="16"/>
              </w:rPr>
            </w:pPr>
            <w:r>
              <w:rPr>
                <w:sz w:val="16"/>
                <w:szCs w:val="16"/>
              </w:rPr>
              <w:t>-1.9</w:t>
            </w:r>
          </w:p>
        </w:tc>
        <w:tc>
          <w:tcPr>
            <w:tcW w:w="550" w:type="dxa"/>
            <w:shd w:val="clear" w:color="auto" w:fill="F2F2F2" w:themeFill="background1" w:themeFillShade="F2"/>
            <w:noWrap/>
            <w:vAlign w:val="center"/>
          </w:tcPr>
          <w:p>
            <w:pPr>
              <w:jc w:val="center"/>
              <w:rPr>
                <w:sz w:val="16"/>
                <w:szCs w:val="16"/>
              </w:rPr>
            </w:pPr>
            <w:r>
              <w:rPr>
                <w:sz w:val="16"/>
                <w:szCs w:val="16"/>
              </w:rPr>
              <w:t>-28.7</w:t>
            </w:r>
          </w:p>
        </w:tc>
        <w:tc>
          <w:tcPr>
            <w:tcW w:w="550" w:type="dxa"/>
            <w:shd w:val="clear" w:color="auto" w:fill="F2F2F2" w:themeFill="background1" w:themeFillShade="F2"/>
            <w:noWrap/>
            <w:vAlign w:val="center"/>
          </w:tcPr>
          <w:p>
            <w:pPr>
              <w:jc w:val="center"/>
              <w:rPr>
                <w:sz w:val="16"/>
                <w:szCs w:val="16"/>
              </w:rPr>
            </w:pPr>
            <w:r>
              <w:rPr>
                <w:sz w:val="16"/>
                <w:szCs w:val="16"/>
              </w:rPr>
              <w:t>24.9</w:t>
            </w:r>
          </w:p>
        </w:tc>
        <w:tc>
          <w:tcPr>
            <w:tcW w:w="550" w:type="dxa"/>
            <w:shd w:val="clear" w:color="auto" w:fill="F2F2F2" w:themeFill="background1" w:themeFillShade="F2"/>
            <w:noWrap/>
            <w:vAlign w:val="center"/>
          </w:tcPr>
          <w:p>
            <w:pPr>
              <w:jc w:val="center"/>
              <w:rPr>
                <w:sz w:val="16"/>
                <w:szCs w:val="16"/>
              </w:rPr>
            </w:pPr>
            <w:r>
              <w:rPr>
                <w:sz w:val="16"/>
                <w:szCs w:val="16"/>
              </w:rPr>
              <w:t>-10.9</w:t>
            </w:r>
          </w:p>
        </w:tc>
        <w:tc>
          <w:tcPr>
            <w:tcW w:w="549" w:type="dxa"/>
            <w:shd w:val="clear" w:color="auto" w:fill="F2F2F2" w:themeFill="background1" w:themeFillShade="F2"/>
            <w:noWrap/>
            <w:vAlign w:val="center"/>
          </w:tcPr>
          <w:p>
            <w:pPr>
              <w:jc w:val="center"/>
              <w:rPr>
                <w:sz w:val="16"/>
                <w:szCs w:val="16"/>
              </w:rPr>
            </w:pPr>
            <w:r>
              <w:rPr>
                <w:sz w:val="16"/>
                <w:szCs w:val="16"/>
              </w:rPr>
              <w:t>-24.9</w:t>
            </w:r>
          </w:p>
        </w:tc>
        <w:tc>
          <w:tcPr>
            <w:tcW w:w="550" w:type="dxa"/>
            <w:shd w:val="clear" w:color="auto" w:fill="F2F2F2" w:themeFill="background1" w:themeFillShade="F2"/>
            <w:noWrap/>
            <w:vAlign w:val="center"/>
          </w:tcPr>
          <w:p>
            <w:pPr>
              <w:jc w:val="center"/>
              <w:rPr>
                <w:sz w:val="16"/>
                <w:szCs w:val="16"/>
              </w:rPr>
            </w:pPr>
            <w:r>
              <w:rPr>
                <w:sz w:val="16"/>
                <w:szCs w:val="16"/>
              </w:rPr>
              <w:t>3.1</w:t>
            </w:r>
          </w:p>
        </w:tc>
        <w:tc>
          <w:tcPr>
            <w:tcW w:w="550" w:type="dxa"/>
            <w:shd w:val="clear" w:color="auto" w:fill="F2F2F2" w:themeFill="background1" w:themeFillShade="F2"/>
            <w:noWrap/>
            <w:vAlign w:val="center"/>
          </w:tcPr>
          <w:p>
            <w:pPr>
              <w:jc w:val="center"/>
              <w:rPr>
                <w:sz w:val="16"/>
                <w:szCs w:val="16"/>
              </w:rPr>
            </w:pPr>
            <w:r>
              <w:rPr>
                <w:sz w:val="16"/>
                <w:szCs w:val="16"/>
              </w:rPr>
              <w:t>-8.6</w:t>
            </w:r>
          </w:p>
        </w:tc>
        <w:tc>
          <w:tcPr>
            <w:tcW w:w="550" w:type="dxa"/>
            <w:shd w:val="clear" w:color="auto" w:fill="F2F2F2" w:themeFill="background1" w:themeFillShade="F2"/>
            <w:noWrap/>
            <w:vAlign w:val="center"/>
          </w:tcPr>
          <w:p>
            <w:pPr>
              <w:jc w:val="center"/>
              <w:rPr>
                <w:sz w:val="16"/>
                <w:szCs w:val="16"/>
              </w:rPr>
            </w:pPr>
            <w:r>
              <w:rPr>
                <w:sz w:val="16"/>
                <w:szCs w:val="16"/>
              </w:rPr>
              <w:t>-52.5</w:t>
            </w:r>
          </w:p>
        </w:tc>
        <w:tc>
          <w:tcPr>
            <w:tcW w:w="550" w:type="dxa"/>
            <w:shd w:val="clear" w:color="auto" w:fill="F2F2F2" w:themeFill="background1" w:themeFillShade="F2"/>
            <w:noWrap/>
            <w:vAlign w:val="center"/>
          </w:tcPr>
          <w:p>
            <w:pPr>
              <w:jc w:val="center"/>
              <w:rPr>
                <w:sz w:val="16"/>
                <w:szCs w:val="16"/>
              </w:rPr>
            </w:pPr>
            <w:r>
              <w:rPr>
                <w:sz w:val="16"/>
                <w:szCs w:val="16"/>
              </w:rPr>
              <w:t>35.3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-38.2</w:t>
            </w:r>
          </w:p>
        </w:tc>
        <w:tc>
          <w:tcPr>
            <w:tcW w:w="550" w:type="dxa"/>
            <w:shd w:val="clear" w:color="auto" w:fill="F2F2F2" w:themeFill="background1" w:themeFillShade="F2"/>
            <w:noWrap/>
            <w:vAlign w:val="center"/>
          </w:tcPr>
          <w:p>
            <w:pPr>
              <w:jc w:val="center"/>
              <w:rPr>
                <w:sz w:val="16"/>
                <w:szCs w:val="16"/>
              </w:rPr>
            </w:pPr>
            <w:r>
              <w:rPr>
                <w:sz w:val="16"/>
                <w:szCs w:val="16"/>
              </w:rPr>
              <w:t>-12.8</w:t>
            </w:r>
          </w:p>
        </w:tc>
        <w:tc>
          <w:tcPr>
            <w:tcW w:w="550" w:type="dxa"/>
            <w:shd w:val="clear" w:color="auto" w:fill="F2F2F2" w:themeFill="background1" w:themeFillShade="F2"/>
            <w:noWrap/>
            <w:vAlign w:val="center"/>
          </w:tcPr>
          <w:p>
            <w:pPr>
              <w:jc w:val="center"/>
              <w:rPr>
                <w:sz w:val="16"/>
                <w:szCs w:val="16"/>
              </w:rPr>
            </w:pPr>
            <w:r>
              <w:rPr>
                <w:sz w:val="16"/>
                <w:szCs w:val="16"/>
              </w:rPr>
              <w:t>9.9</w:t>
            </w:r>
          </w:p>
        </w:tc>
        <w:tc>
          <w:tcPr>
            <w:tcW w:w="550" w:type="dxa"/>
            <w:shd w:val="clear" w:color="auto" w:fill="F2F2F2" w:themeFill="background1" w:themeFillShade="F2"/>
            <w:noWrap/>
            <w:vAlign w:val="center"/>
          </w:tcPr>
          <w:p>
            <w:pPr>
              <w:jc w:val="center"/>
              <w:rPr>
                <w:sz w:val="16"/>
                <w:szCs w:val="16"/>
              </w:rPr>
            </w:pPr>
            <w:r>
              <w:rPr>
                <w:sz w:val="16"/>
                <w:szCs w:val="16"/>
              </w:rPr>
              <w:t>1.1</w:t>
            </w:r>
          </w:p>
        </w:tc>
        <w:tc>
          <w:tcPr>
            <w:tcW w:w="550" w:type="dxa"/>
            <w:shd w:val="clear" w:color="auto" w:fill="F2F2F2" w:themeFill="background1" w:themeFillShade="F2"/>
            <w:noWrap/>
            <w:vAlign w:val="center"/>
          </w:tcPr>
          <w:p>
            <w:pPr>
              <w:jc w:val="center"/>
              <w:rPr>
                <w:sz w:val="16"/>
                <w:szCs w:val="16"/>
              </w:rPr>
            </w:pPr>
            <w:r>
              <w:rPr>
                <w:sz w:val="16"/>
                <w:szCs w:val="16"/>
              </w:rPr>
              <w:t>-61.1</w:t>
            </w:r>
          </w:p>
        </w:tc>
        <w:tc>
          <w:tcPr>
            <w:tcW w:w="550" w:type="dxa"/>
            <w:shd w:val="clear" w:color="auto" w:fill="F2F2F2" w:themeFill="background1" w:themeFillShade="F2"/>
            <w:noWrap/>
            <w:vAlign w:val="center"/>
          </w:tcPr>
          <w:p>
            <w:pPr>
              <w:jc w:val="center"/>
              <w:rPr>
                <w:sz w:val="16"/>
                <w:szCs w:val="16"/>
              </w:rPr>
            </w:pPr>
            <w:r>
              <w:rPr>
                <w:sz w:val="16"/>
                <w:szCs w:val="16"/>
              </w:rPr>
              <w:t>63.3</w:t>
            </w:r>
          </w:p>
        </w:tc>
      </w:tr>
      <w:tr>
        <w:trPr>
          <w:trHeight w:val="290"/>
        </w:trPr>
        <w:tc>
          <w:tcPr>
            <w:tcW w:w="985" w:type="dxa"/>
            <w:shd w:val="clear" w:color="auto" w:fill="F2F2F2" w:themeFill="background1" w:themeFillShade="F2"/>
            <w:noWrap/>
            <w:vAlign w:val="center"/>
          </w:tcPr>
          <w:p>
            <w:pPr>
              <w:jc w:val="center"/>
              <w:rPr>
                <w:sz w:val="16"/>
                <w:szCs w:val="16"/>
              </w:rPr>
            </w:pPr>
          </w:p>
        </w:tc>
        <w:tc>
          <w:tcPr>
            <w:tcW w:w="1080" w:type="dxa"/>
            <w:shd w:val="clear" w:color="auto" w:fill="F2F2F2" w:themeFill="background1" w:themeFillShade="F2"/>
            <w:noWrap/>
            <w:vAlign w:val="center"/>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tcPr>
          <w:p>
            <w:pPr>
              <w:jc w:val="center"/>
              <w:rPr>
                <w:sz w:val="16"/>
                <w:szCs w:val="16"/>
              </w:rPr>
            </w:pPr>
            <w:r>
              <w:rPr>
                <w:sz w:val="16"/>
                <w:szCs w:val="16"/>
              </w:rPr>
              <w:t>h</w:t>
            </w:r>
          </w:p>
        </w:tc>
        <w:tc>
          <w:tcPr>
            <w:tcW w:w="550" w:type="dxa"/>
            <w:shd w:val="clear" w:color="auto" w:fill="F2F2F2" w:themeFill="background1" w:themeFillShade="F2"/>
            <w:noWrap/>
            <w:vAlign w:val="center"/>
          </w:tcPr>
          <w:p>
            <w:pPr>
              <w:jc w:val="center"/>
              <w:rPr>
                <w:sz w:val="16"/>
                <w:szCs w:val="16"/>
              </w:rPr>
            </w:pPr>
            <w:r>
              <w:rPr>
                <w:sz w:val="16"/>
                <w:szCs w:val="16"/>
              </w:rPr>
              <w:t>5.6</w:t>
            </w:r>
          </w:p>
        </w:tc>
        <w:tc>
          <w:tcPr>
            <w:tcW w:w="550" w:type="dxa"/>
            <w:shd w:val="clear" w:color="auto" w:fill="F2F2F2" w:themeFill="background1" w:themeFillShade="F2"/>
            <w:noWrap/>
            <w:vAlign w:val="center"/>
          </w:tcPr>
          <w:p>
            <w:pPr>
              <w:jc w:val="center"/>
              <w:rPr>
                <w:sz w:val="16"/>
                <w:szCs w:val="16"/>
              </w:rPr>
            </w:pPr>
            <w:r>
              <w:rPr>
                <w:sz w:val="16"/>
                <w:szCs w:val="16"/>
              </w:rPr>
              <w:t>-11.2</w:t>
            </w:r>
          </w:p>
        </w:tc>
        <w:tc>
          <w:tcPr>
            <w:tcW w:w="549" w:type="dxa"/>
            <w:shd w:val="clear" w:color="auto" w:fill="F2F2F2" w:themeFill="background1" w:themeFillShade="F2"/>
            <w:noWrap/>
            <w:vAlign w:val="center"/>
          </w:tcPr>
          <w:p>
            <w:pPr>
              <w:jc w:val="center"/>
              <w:rPr>
                <w:sz w:val="16"/>
                <w:szCs w:val="16"/>
              </w:rPr>
            </w:pPr>
            <w:r>
              <w:rPr>
                <w:sz w:val="16"/>
                <w:szCs w:val="16"/>
              </w:rPr>
              <w:t>22.4</w:t>
            </w:r>
          </w:p>
        </w:tc>
        <w:tc>
          <w:tcPr>
            <w:tcW w:w="550" w:type="dxa"/>
            <w:shd w:val="clear" w:color="auto" w:fill="F2F2F2" w:themeFill="background1" w:themeFillShade="F2"/>
            <w:noWrap/>
            <w:vAlign w:val="center"/>
          </w:tcPr>
          <w:p>
            <w:pPr>
              <w:jc w:val="center"/>
              <w:rPr>
                <w:sz w:val="16"/>
                <w:szCs w:val="16"/>
              </w:rPr>
            </w:pPr>
            <w:r>
              <w:rPr>
                <w:sz w:val="16"/>
                <w:szCs w:val="16"/>
              </w:rPr>
              <w:t>30.1</w:t>
            </w:r>
          </w:p>
        </w:tc>
        <w:tc>
          <w:tcPr>
            <w:tcW w:w="550" w:type="dxa"/>
            <w:shd w:val="clear" w:color="auto" w:fill="F2F2F2" w:themeFill="background1" w:themeFillShade="F2"/>
            <w:noWrap/>
            <w:vAlign w:val="center"/>
          </w:tcPr>
          <w:p>
            <w:pPr>
              <w:jc w:val="center"/>
              <w:rPr>
                <w:sz w:val="16"/>
                <w:szCs w:val="16"/>
              </w:rPr>
            </w:pPr>
            <w:r>
              <w:rPr>
                <w:sz w:val="16"/>
                <w:szCs w:val="16"/>
              </w:rPr>
              <w:t>-19.0</w:t>
            </w:r>
          </w:p>
        </w:tc>
        <w:tc>
          <w:tcPr>
            <w:tcW w:w="550" w:type="dxa"/>
            <w:shd w:val="clear" w:color="auto" w:fill="F2F2F2" w:themeFill="background1" w:themeFillShade="F2"/>
            <w:noWrap/>
            <w:vAlign w:val="center"/>
          </w:tcPr>
          <w:p>
            <w:pPr>
              <w:jc w:val="center"/>
              <w:rPr>
                <w:sz w:val="16"/>
                <w:szCs w:val="16"/>
              </w:rPr>
            </w:pPr>
            <w:r>
              <w:rPr>
                <w:sz w:val="16"/>
                <w:szCs w:val="16"/>
              </w:rPr>
              <w:t>79.2</w:t>
            </w:r>
          </w:p>
        </w:tc>
        <w:tc>
          <w:tcPr>
            <w:tcW w:w="550" w:type="dxa"/>
            <w:shd w:val="clear" w:color="auto" w:fill="F2F2F2" w:themeFill="background1" w:themeFillShade="F2"/>
            <w:noWrap/>
            <w:vAlign w:val="center"/>
          </w:tcPr>
          <w:p>
            <w:pPr>
              <w:jc w:val="center"/>
              <w:rPr>
                <w:sz w:val="16"/>
                <w:szCs w:val="16"/>
              </w:rPr>
            </w:pPr>
            <w:r>
              <w:rPr>
                <w:sz w:val="16"/>
                <w:szCs w:val="16"/>
              </w:rPr>
              <w:t>-12.3</w:t>
            </w:r>
          </w:p>
        </w:tc>
        <w:tc>
          <w:tcPr>
            <w:tcW w:w="549" w:type="dxa"/>
            <w:shd w:val="clear" w:color="auto" w:fill="F2F2F2" w:themeFill="background1" w:themeFillShade="F2"/>
            <w:noWrap/>
            <w:vAlign w:val="center"/>
          </w:tcPr>
          <w:p>
            <w:pPr>
              <w:jc w:val="center"/>
              <w:rPr>
                <w:sz w:val="16"/>
                <w:szCs w:val="16"/>
              </w:rPr>
            </w:pPr>
            <w:r>
              <w:rPr>
                <w:sz w:val="16"/>
                <w:szCs w:val="16"/>
              </w:rPr>
              <w:t>-28.1</w:t>
            </w:r>
          </w:p>
        </w:tc>
        <w:tc>
          <w:tcPr>
            <w:tcW w:w="550" w:type="dxa"/>
            <w:shd w:val="clear" w:color="auto" w:fill="F2F2F2" w:themeFill="background1" w:themeFillShade="F2"/>
            <w:noWrap/>
            <w:vAlign w:val="center"/>
          </w:tcPr>
          <w:p>
            <w:pPr>
              <w:jc w:val="center"/>
              <w:rPr>
                <w:sz w:val="16"/>
                <w:szCs w:val="16"/>
              </w:rPr>
            </w:pPr>
            <w:r>
              <w:rPr>
                <w:sz w:val="16"/>
                <w:szCs w:val="16"/>
              </w:rPr>
              <w:t>3.5</w:t>
            </w:r>
          </w:p>
        </w:tc>
        <w:tc>
          <w:tcPr>
            <w:tcW w:w="550" w:type="dxa"/>
            <w:shd w:val="clear" w:color="auto" w:fill="F2F2F2" w:themeFill="background1" w:themeFillShade="F2"/>
            <w:noWrap/>
            <w:vAlign w:val="center"/>
          </w:tcPr>
          <w:p>
            <w:pPr>
              <w:jc w:val="center"/>
              <w:rPr>
                <w:sz w:val="16"/>
                <w:szCs w:val="16"/>
              </w:rPr>
            </w:pPr>
            <w:r>
              <w:rPr>
                <w:sz w:val="16"/>
                <w:szCs w:val="16"/>
              </w:rPr>
              <w:t>55.2</w:t>
            </w:r>
          </w:p>
        </w:tc>
        <w:tc>
          <w:tcPr>
            <w:tcW w:w="550" w:type="dxa"/>
            <w:shd w:val="clear" w:color="auto" w:fill="F2F2F2" w:themeFill="background1" w:themeFillShade="F2"/>
            <w:noWrap/>
            <w:vAlign w:val="center"/>
          </w:tcPr>
          <w:p>
            <w:pPr>
              <w:jc w:val="center"/>
              <w:rPr>
                <w:sz w:val="16"/>
                <w:szCs w:val="16"/>
              </w:rPr>
            </w:pPr>
            <w:r>
              <w:rPr>
                <w:sz w:val="16"/>
                <w:szCs w:val="16"/>
              </w:rPr>
              <w:t>-44.7</w:t>
            </w:r>
          </w:p>
        </w:tc>
        <w:tc>
          <w:tcPr>
            <w:tcW w:w="550" w:type="dxa"/>
            <w:shd w:val="clear" w:color="auto" w:fill="F2F2F2" w:themeFill="background1" w:themeFillShade="F2"/>
            <w:noWrap/>
            <w:vAlign w:val="center"/>
          </w:tcPr>
          <w:p>
            <w:pPr>
              <w:jc w:val="center"/>
              <w:rPr>
                <w:sz w:val="16"/>
                <w:szCs w:val="16"/>
              </w:rPr>
            </w:pPr>
            <w:r>
              <w:rPr>
                <w:sz w:val="16"/>
                <w:szCs w:val="16"/>
              </w:rPr>
              <w:t>155.1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shd w:val="clear" w:color="auto" w:fill="F2F2F2" w:themeFill="background1" w:themeFillShade="F2"/>
            <w:noWrap/>
            <w:vAlign w:val="center"/>
          </w:tcPr>
          <w:p>
            <w:pPr>
              <w:jc w:val="center"/>
              <w:rPr>
                <w:sz w:val="16"/>
                <w:szCs w:val="16"/>
              </w:rPr>
            </w:pPr>
            <w:r>
              <w:rPr>
                <w:sz w:val="16"/>
                <w:szCs w:val="16"/>
              </w:rPr>
              <w:t>-17.1</w:t>
            </w:r>
          </w:p>
        </w:tc>
        <w:tc>
          <w:tcPr>
            <w:tcW w:w="550" w:type="dxa"/>
            <w:shd w:val="clear" w:color="auto" w:fill="F2F2F2" w:themeFill="background1" w:themeFillShade="F2"/>
            <w:noWrap/>
            <w:vAlign w:val="center"/>
          </w:tcPr>
          <w:p>
            <w:pPr>
              <w:jc w:val="center"/>
              <w:rPr>
                <w:sz w:val="16"/>
                <w:szCs w:val="16"/>
              </w:rPr>
            </w:pPr>
            <w:r>
              <w:rPr>
                <w:sz w:val="16"/>
                <w:szCs w:val="16"/>
              </w:rPr>
              <w:t>12.7</w:t>
            </w:r>
          </w:p>
        </w:tc>
        <w:tc>
          <w:tcPr>
            <w:tcW w:w="550" w:type="dxa"/>
            <w:shd w:val="clear" w:color="auto" w:fill="F2F2F2" w:themeFill="background1" w:themeFillShade="F2"/>
            <w:noWrap/>
            <w:vAlign w:val="center"/>
          </w:tcPr>
          <w:p>
            <w:pPr>
              <w:jc w:val="center"/>
              <w:rPr>
                <w:sz w:val="16"/>
                <w:szCs w:val="16"/>
              </w:rPr>
            </w:pPr>
            <w:r>
              <w:rPr>
                <w:sz w:val="16"/>
                <w:szCs w:val="16"/>
              </w:rPr>
              <w:t>24.8</w:t>
            </w:r>
          </w:p>
        </w:tc>
        <w:tc>
          <w:tcPr>
            <w:tcW w:w="550" w:type="dxa"/>
            <w:shd w:val="clear" w:color="auto" w:fill="F2F2F2" w:themeFill="background1" w:themeFillShade="F2"/>
            <w:noWrap/>
            <w:vAlign w:val="center"/>
          </w:tcPr>
          <w:p>
            <w:pPr>
              <w:jc w:val="center"/>
              <w:rPr>
                <w:sz w:val="16"/>
                <w:szCs w:val="16"/>
              </w:rPr>
            </w:pPr>
            <w:r>
              <w:rPr>
                <w:sz w:val="16"/>
                <w:szCs w:val="16"/>
              </w:rPr>
              <w:t>-70.3</w:t>
            </w:r>
          </w:p>
        </w:tc>
        <w:tc>
          <w:tcPr>
            <w:tcW w:w="550" w:type="dxa"/>
            <w:shd w:val="clear" w:color="auto" w:fill="F2F2F2" w:themeFill="background1" w:themeFillShade="F2"/>
            <w:noWrap/>
            <w:vAlign w:val="center"/>
          </w:tcPr>
          <w:p>
            <w:pPr>
              <w:jc w:val="center"/>
              <w:rPr>
                <w:sz w:val="16"/>
                <w:szCs w:val="16"/>
              </w:rPr>
            </w:pPr>
            <w:r>
              <w:rPr>
                <w:sz w:val="16"/>
                <w:szCs w:val="16"/>
              </w:rPr>
              <w:t>119.8</w:t>
            </w:r>
          </w:p>
        </w:tc>
      </w:tr>
      <w:tr>
        <w:trPr>
          <w:trHeight w:val="290"/>
        </w:trPr>
        <w:tc>
          <w:tcPr>
            <w:tcW w:w="985" w:type="dxa"/>
            <w:noWrap/>
            <w:vAlign w:val="center"/>
            <w:hideMark/>
          </w:tcPr>
          <w:p>
            <w:pPr>
              <w:jc w:val="center"/>
              <w:rPr>
                <w:sz w:val="16"/>
                <w:szCs w:val="16"/>
              </w:rPr>
            </w:pPr>
            <w:r>
              <w:rPr>
                <w:sz w:val="16"/>
                <w:szCs w:val="16"/>
              </w:rPr>
              <w:t>Portugal</w:t>
            </w:r>
          </w:p>
        </w:tc>
        <w:tc>
          <w:tcPr>
            <w:tcW w:w="1080" w:type="dxa"/>
            <w:noWrap/>
            <w:vAlign w:val="center"/>
            <w:hideMark/>
          </w:tcPr>
          <w:p>
            <w:pPr>
              <w:jc w:val="center"/>
              <w:rPr>
                <w:sz w:val="16"/>
                <w:szCs w:val="16"/>
              </w:rPr>
            </w:pPr>
            <w:r>
              <w:rPr>
                <w:sz w:val="16"/>
                <w:szCs w:val="16"/>
              </w:rPr>
              <w:t>Beja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-12.0</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58.7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0.6</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59.4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8.3</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-17.6</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34.3</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50.2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-9.9</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110.4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-28.8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-5.6</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56.1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6.8</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-19.1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53.4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18.1</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3.8</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32.4</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24.4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-3.9</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52.8</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-18.0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18.1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34.3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85.5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41.2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65.1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142.7</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25.3</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3.9</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46.7</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1.0</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-30.2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32.2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26.7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-20.3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Coimbra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28.6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24.1</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57.8</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63.5</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-11.1</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138.0</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34.4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56.2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47.9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23.6</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0.1</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47.1</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53.0</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10.7</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95.3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26.7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54.1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39.3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67.3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22.9</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8.0</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37.7</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59.1</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21.3</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96.9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29.2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49.1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51.0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18.8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Castelobranco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14.4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35.5</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-5.8</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-15.2</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3.6</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24.2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50.5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29.7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8.1</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45.9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39.1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45.8</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9.0</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1.8</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16.2</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26.1</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41.7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7.8</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55.7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59.2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39.7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49.7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91.8</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29.0</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16.8</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41.2</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29.5</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2.9</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56.1</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28.8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52.7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Lisboa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-38.1</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-45.3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89.2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29.1</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5.0</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53.2</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44.4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5.0</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83.9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71.5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5.1</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48.6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91.5</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20.4</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51.3</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42.8</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18.4</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67.3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25.1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47.9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58.4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38.1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23.7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52.6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56.5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75.6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113.6</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35.6</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26.8</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44.5</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47.8</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31.3</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64.4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46.4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57.3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54.7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35.4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Porto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58.4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36.2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80.7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8.5</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65.6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-2.0</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-22.9</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18.9</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14.0</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-12.3</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40.2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45.9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20.9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70.9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47.8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63.4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40.7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19.6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61.8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17.7</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1.4</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34.1</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25.0</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4.7</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45.3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27.8</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40.7</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30.1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62.2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25.4</w:t>
            </w:r>
          </w:p>
        </w:tc>
        <w:tc>
          <w:tcPr>
            <w:tcW w:w="549"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12.8</w:t>
            </w:r>
          </w:p>
        </w:tc>
        <w:tc>
          <w:tcPr>
            <w:tcW w:w="554"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38.0</w:t>
            </w:r>
          </w:p>
        </w:tc>
        <w:tc>
          <w:tcPr>
            <w:tcW w:w="546"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35.2</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17.7</w:t>
            </w:r>
          </w:p>
        </w:tc>
        <w:tc>
          <w:tcPr>
            <w:tcW w:w="550" w:type="dxa"/>
            <w:noWrap/>
            <w:vAlign w:val="center"/>
          </w:tcPr>
          <w:p>
            <w:pPr>
              <w:jc w:val="center"/>
              <w:rPr>
                <w:rFonts w:ascii="Times New Roman" w:hAnsi="Times New Roman" w:cs="Times New Roman"/>
                <w:sz w:val="16"/>
                <w:szCs w:val="16"/>
              </w:rPr>
            </w:pPr>
            <w:r>
              <w:rPr>
                <w:rFonts w:ascii="Times New Roman" w:hAnsi="Times New Roman" w:cs="Times New Roman"/>
                <w:sz w:val="16"/>
                <w:szCs w:val="16"/>
              </w:rPr>
              <w:t>52.7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31.1</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18.2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44.0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29.9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48.4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South Africa</w:t>
            </w:r>
          </w:p>
        </w:tc>
        <w:tc>
          <w:tcPr>
            <w:tcW w:w="1080" w:type="dxa"/>
            <w:shd w:val="clear" w:color="auto" w:fill="F2F2F2" w:themeFill="background1" w:themeFillShade="F2"/>
            <w:noWrap/>
            <w:vAlign w:val="center"/>
            <w:hideMark/>
          </w:tcPr>
          <w:p>
            <w:pPr>
              <w:jc w:val="center"/>
              <w:rPr>
                <w:sz w:val="16"/>
                <w:szCs w:val="16"/>
              </w:rPr>
            </w:pPr>
            <w:r>
              <w:rPr>
                <w:sz w:val="16"/>
                <w:szCs w:val="16"/>
              </w:rPr>
              <w:t>City of Johannesburg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49"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-44.6</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City of Tshwane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23.8</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49"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4"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6"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50" w:type="dxa"/>
            <w:shd w:val="clear" w:color="auto" w:fill="F2F2F2" w:themeFill="background1" w:themeFillShade="F2"/>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Fezile Dabi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49"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33.3</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31.2</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Gert Sibande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49"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Nkangala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66.7</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66.6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61.4</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61.5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83.6</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83.6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Sedibeng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49"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49"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-41.9</w:t>
            </w:r>
          </w:p>
        </w:tc>
        <w:tc>
          <w:tcPr>
            <w:tcW w:w="550" w:type="dxa"/>
            <w:shd w:val="clear" w:color="auto" w:fill="F2F2F2" w:themeFill="background1" w:themeFillShade="F2"/>
            <w:noWrap/>
            <w:vAlign w:val="center"/>
            <w:hideMark/>
          </w:tcPr>
          <w:p>
            <w:pPr>
              <w:jc w:val="center"/>
              <w:rPr>
                <w:sz w:val="16"/>
                <w:szCs w:val="16"/>
              </w:rPr>
            </w:pPr>
            <w:r>
              <w:rPr>
                <w:sz w:val="16"/>
                <w:szCs w:val="16"/>
              </w:rPr>
              <w:t>51.8</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-60.2</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r>
              <w:rPr>
                <w:sz w:val="16"/>
                <w:szCs w:val="16"/>
              </w:rPr>
              <w:t>South Korea</w:t>
            </w:r>
          </w:p>
        </w:tc>
        <w:tc>
          <w:tcPr>
            <w:tcW w:w="1080" w:type="dxa"/>
            <w:noWrap/>
            <w:vAlign w:val="center"/>
            <w:hideMark/>
          </w:tcPr>
          <w:p>
            <w:pPr>
              <w:jc w:val="center"/>
              <w:rPr>
                <w:sz w:val="16"/>
                <w:szCs w:val="16"/>
              </w:rPr>
            </w:pPr>
            <w:r>
              <w:rPr>
                <w:sz w:val="16"/>
                <w:szCs w:val="16"/>
              </w:rPr>
              <w:t>Busan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41.9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39.3</w:t>
            </w:r>
          </w:p>
        </w:tc>
        <w:tc>
          <w:tcPr>
            <w:tcW w:w="549"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18.2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-1.1</w:t>
            </w:r>
          </w:p>
        </w:tc>
        <w:tc>
          <w:tcPr>
            <w:tcW w:w="549"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-3.6</w:t>
            </w:r>
          </w:p>
        </w:tc>
        <w:tc>
          <w:tcPr>
            <w:tcW w:w="549"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71.4</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157.0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50.3</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96.8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Daegu</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3.0</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20.7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14.9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22.2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15.5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Daejeon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20.3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-5.6</w:t>
            </w:r>
          </w:p>
        </w:tc>
        <w:tc>
          <w:tcPr>
            <w:tcW w:w="549"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Gwangju</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-2.8</w:t>
            </w:r>
          </w:p>
        </w:tc>
        <w:tc>
          <w:tcPr>
            <w:tcW w:w="549"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45.8</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24.4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30.2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-6.4</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48.0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28.1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Incheon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46.0</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26.3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25.0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0.6</w:t>
            </w:r>
          </w:p>
        </w:tc>
        <w:tc>
          <w:tcPr>
            <w:tcW w:w="549"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9"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31.0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Seoul</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27.4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9"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23.0</w:t>
            </w:r>
          </w:p>
        </w:tc>
        <w:tc>
          <w:tcPr>
            <w:tcW w:w="550" w:type="dxa"/>
            <w:noWrap/>
            <w:vAlign w:val="center"/>
            <w:hideMark/>
          </w:tcPr>
          <w:p>
            <w:pPr>
              <w:jc w:val="center"/>
              <w:rPr>
                <w:sz w:val="16"/>
                <w:szCs w:val="16"/>
              </w:rPr>
            </w:pPr>
            <w:r>
              <w:rPr>
                <w:sz w:val="16"/>
                <w:szCs w:val="16"/>
              </w:rPr>
              <w:t>25.5</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45.5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17.5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Ulsan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-3.4</w:t>
            </w:r>
          </w:p>
        </w:tc>
        <w:tc>
          <w:tcPr>
            <w:tcW w:w="549"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38.8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34.8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0.9</w:t>
            </w:r>
          </w:p>
        </w:tc>
        <w:tc>
          <w:tcPr>
            <w:tcW w:w="549"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19.8</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9"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30.1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4.3</w:t>
            </w:r>
          </w:p>
        </w:tc>
        <w:tc>
          <w:tcPr>
            <w:tcW w:w="549"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36.4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26.3</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34.5</w:t>
            </w: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Spain</w:t>
            </w:r>
          </w:p>
        </w:tc>
        <w:tc>
          <w:tcPr>
            <w:tcW w:w="1080" w:type="dxa"/>
            <w:shd w:val="clear" w:color="auto" w:fill="F2F2F2" w:themeFill="background1" w:themeFillShade="F2"/>
            <w:noWrap/>
            <w:vAlign w:val="center"/>
            <w:hideMark/>
          </w:tcPr>
          <w:p>
            <w:pPr>
              <w:jc w:val="center"/>
              <w:rPr>
                <w:sz w:val="16"/>
                <w:szCs w:val="16"/>
              </w:rPr>
            </w:pPr>
            <w:r>
              <w:rPr>
                <w:sz w:val="16"/>
                <w:szCs w:val="16"/>
              </w:rPr>
              <w:t>A Coru</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-49.6</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9"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-34.0</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-33.0</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49" w:type="dxa"/>
            <w:shd w:val="clear" w:color="auto" w:fill="F2F2F2" w:themeFill="background1" w:themeFillShade="F2"/>
            <w:noWrap/>
            <w:vAlign w:val="center"/>
            <w:hideMark/>
          </w:tcPr>
          <w:p>
            <w:pPr>
              <w:jc w:val="center"/>
              <w:rPr>
                <w:sz w:val="16"/>
                <w:szCs w:val="16"/>
              </w:rPr>
            </w:pPr>
            <w:r>
              <w:rPr>
                <w:sz w:val="16"/>
                <w:szCs w:val="16"/>
              </w:rPr>
              <w:t>43.4</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29.1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35.2</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Albacete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50.6</w:t>
            </w:r>
          </w:p>
        </w:tc>
        <w:tc>
          <w:tcPr>
            <w:tcW w:w="550" w:type="dxa"/>
            <w:shd w:val="clear" w:color="auto" w:fill="F2F2F2" w:themeFill="background1" w:themeFillShade="F2"/>
            <w:noWrap/>
            <w:vAlign w:val="center"/>
            <w:hideMark/>
          </w:tcPr>
          <w:p>
            <w:pPr>
              <w:jc w:val="center"/>
              <w:rPr>
                <w:sz w:val="16"/>
                <w:szCs w:val="16"/>
              </w:rPr>
            </w:pPr>
            <w:r>
              <w:rPr>
                <w:sz w:val="16"/>
                <w:szCs w:val="16"/>
              </w:rPr>
              <w:t>-127.6</w:t>
            </w:r>
          </w:p>
        </w:tc>
        <w:tc>
          <w:tcPr>
            <w:tcW w:w="550" w:type="dxa"/>
            <w:shd w:val="clear" w:color="auto" w:fill="F2F2F2" w:themeFill="background1" w:themeFillShade="F2"/>
            <w:noWrap/>
            <w:vAlign w:val="center"/>
            <w:hideMark/>
          </w:tcPr>
          <w:p>
            <w:pPr>
              <w:jc w:val="center"/>
              <w:rPr>
                <w:sz w:val="16"/>
                <w:szCs w:val="16"/>
              </w:rPr>
            </w:pPr>
            <w:r>
              <w:rPr>
                <w:sz w:val="16"/>
                <w:szCs w:val="16"/>
              </w:rPr>
              <w:t>228.9</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49"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86.2</w:t>
            </w:r>
          </w:p>
        </w:tc>
        <w:tc>
          <w:tcPr>
            <w:tcW w:w="550" w:type="dxa"/>
            <w:shd w:val="clear" w:color="auto" w:fill="F2F2F2" w:themeFill="background1" w:themeFillShade="F2"/>
            <w:noWrap/>
            <w:vAlign w:val="center"/>
            <w:hideMark/>
          </w:tcPr>
          <w:p>
            <w:pPr>
              <w:jc w:val="center"/>
              <w:rPr>
                <w:sz w:val="16"/>
                <w:szCs w:val="16"/>
              </w:rPr>
            </w:pPr>
            <w:r>
              <w:rPr>
                <w:sz w:val="16"/>
                <w:szCs w:val="16"/>
              </w:rPr>
              <w:t>-134.8</w:t>
            </w:r>
          </w:p>
        </w:tc>
        <w:tc>
          <w:tcPr>
            <w:tcW w:w="550" w:type="dxa"/>
            <w:shd w:val="clear" w:color="auto" w:fill="F2F2F2" w:themeFill="background1" w:themeFillShade="F2"/>
            <w:noWrap/>
            <w:vAlign w:val="center"/>
            <w:hideMark/>
          </w:tcPr>
          <w:p>
            <w:pPr>
              <w:jc w:val="center"/>
              <w:rPr>
                <w:sz w:val="16"/>
                <w:szCs w:val="16"/>
              </w:rPr>
            </w:pPr>
            <w:r>
              <w:rPr>
                <w:sz w:val="16"/>
                <w:szCs w:val="16"/>
              </w:rPr>
              <w:t>307.2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54.8</w:t>
            </w:r>
          </w:p>
        </w:tc>
        <w:tc>
          <w:tcPr>
            <w:tcW w:w="549"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48.4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48.0</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117.1</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75.6</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185.1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41.6</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27.1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-55.8</w:t>
            </w:r>
          </w:p>
        </w:tc>
        <w:tc>
          <w:tcPr>
            <w:tcW w:w="550" w:type="dxa"/>
            <w:shd w:val="clear" w:color="auto" w:fill="F2F2F2" w:themeFill="background1" w:themeFillShade="F2"/>
            <w:noWrap/>
            <w:vAlign w:val="center"/>
            <w:hideMark/>
          </w:tcPr>
          <w:p>
            <w:pPr>
              <w:jc w:val="center"/>
              <w:rPr>
                <w:sz w:val="16"/>
                <w:szCs w:val="16"/>
              </w:rPr>
            </w:pPr>
            <w:r>
              <w:rPr>
                <w:sz w:val="16"/>
                <w:szCs w:val="16"/>
              </w:rPr>
              <w:t>83.2</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49"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52.5</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-85.7</w:t>
            </w:r>
          </w:p>
        </w:tc>
        <w:tc>
          <w:tcPr>
            <w:tcW w:w="550" w:type="dxa"/>
            <w:shd w:val="clear" w:color="auto" w:fill="F2F2F2" w:themeFill="background1" w:themeFillShade="F2"/>
            <w:noWrap/>
            <w:vAlign w:val="center"/>
            <w:hideMark/>
          </w:tcPr>
          <w:p>
            <w:pPr>
              <w:jc w:val="center"/>
              <w:rPr>
                <w:sz w:val="16"/>
                <w:szCs w:val="16"/>
              </w:rPr>
            </w:pPr>
            <w:r>
              <w:rPr>
                <w:sz w:val="16"/>
                <w:szCs w:val="16"/>
              </w:rPr>
              <w:t>156.5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46.1</w:t>
            </w:r>
          </w:p>
        </w:tc>
        <w:tc>
          <w:tcPr>
            <w:tcW w:w="549"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Alicante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49"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-64.5</w:t>
            </w:r>
          </w:p>
        </w:tc>
        <w:tc>
          <w:tcPr>
            <w:tcW w:w="550" w:type="dxa"/>
            <w:shd w:val="clear" w:color="auto" w:fill="F2F2F2" w:themeFill="background1" w:themeFillShade="F2"/>
            <w:noWrap/>
            <w:vAlign w:val="center"/>
            <w:hideMark/>
          </w:tcPr>
          <w:p>
            <w:pPr>
              <w:jc w:val="center"/>
              <w:rPr>
                <w:sz w:val="16"/>
                <w:szCs w:val="16"/>
              </w:rPr>
            </w:pPr>
            <w:r>
              <w:rPr>
                <w:sz w:val="16"/>
                <w:szCs w:val="16"/>
              </w:rPr>
              <w:t>-246.4</w:t>
            </w:r>
          </w:p>
        </w:tc>
        <w:tc>
          <w:tcPr>
            <w:tcW w:w="550" w:type="dxa"/>
            <w:shd w:val="clear" w:color="auto" w:fill="F2F2F2" w:themeFill="background1" w:themeFillShade="F2"/>
            <w:noWrap/>
            <w:vAlign w:val="center"/>
            <w:hideMark/>
          </w:tcPr>
          <w:p>
            <w:pPr>
              <w:jc w:val="center"/>
              <w:rPr>
                <w:sz w:val="16"/>
                <w:szCs w:val="16"/>
              </w:rPr>
            </w:pPr>
            <w:r>
              <w:rPr>
                <w:sz w:val="16"/>
                <w:szCs w:val="16"/>
              </w:rPr>
              <w:t>117.3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34.5</w:t>
            </w:r>
          </w:p>
        </w:tc>
        <w:tc>
          <w:tcPr>
            <w:tcW w:w="549"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hideMark/>
          </w:tcPr>
          <w:p>
            <w:pPr>
              <w:jc w:val="center"/>
              <w:rPr>
                <w:sz w:val="16"/>
                <w:szCs w:val="16"/>
              </w:rPr>
            </w:pPr>
            <w:r>
              <w:rPr>
                <w:sz w:val="16"/>
                <w:szCs w:val="16"/>
              </w:rPr>
              <w:t>-30.5</w:t>
            </w:r>
          </w:p>
        </w:tc>
        <w:tc>
          <w:tcPr>
            <w:tcW w:w="550" w:type="dxa"/>
            <w:shd w:val="clear" w:color="auto" w:fill="F2F2F2" w:themeFill="background1" w:themeFillShade="F2"/>
            <w:noWrap/>
            <w:vAlign w:val="center"/>
            <w:hideMark/>
          </w:tcPr>
          <w:p>
            <w:pPr>
              <w:jc w:val="center"/>
              <w:rPr>
                <w:sz w:val="16"/>
                <w:szCs w:val="16"/>
              </w:rPr>
            </w:pPr>
            <w:r>
              <w:rPr>
                <w:sz w:val="16"/>
                <w:szCs w:val="16"/>
              </w:rPr>
              <w:t>-194.5</w:t>
            </w:r>
          </w:p>
        </w:tc>
        <w:tc>
          <w:tcPr>
            <w:tcW w:w="550" w:type="dxa"/>
            <w:shd w:val="clear" w:color="auto" w:fill="F2F2F2" w:themeFill="background1" w:themeFillShade="F2"/>
            <w:noWrap/>
            <w:vAlign w:val="center"/>
            <w:hideMark/>
          </w:tcPr>
          <w:p>
            <w:pPr>
              <w:jc w:val="center"/>
              <w:rPr>
                <w:sz w:val="16"/>
                <w:szCs w:val="16"/>
              </w:rPr>
            </w:pPr>
            <w:r>
              <w:rPr>
                <w:sz w:val="16"/>
                <w:szCs w:val="16"/>
              </w:rPr>
              <w:t>133.5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37.9</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49"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-324.4</w:t>
            </w:r>
          </w:p>
        </w:tc>
        <w:tc>
          <w:tcPr>
            <w:tcW w:w="550" w:type="dxa"/>
            <w:shd w:val="clear" w:color="auto" w:fill="F2F2F2" w:themeFill="background1" w:themeFillShade="F2"/>
            <w:noWrap/>
            <w:vAlign w:val="center"/>
            <w:hideMark/>
          </w:tcPr>
          <w:p>
            <w:pPr>
              <w:jc w:val="center"/>
              <w:rPr>
                <w:sz w:val="16"/>
                <w:szCs w:val="16"/>
              </w:rPr>
            </w:pPr>
            <w:r>
              <w:rPr>
                <w:sz w:val="16"/>
                <w:szCs w:val="16"/>
              </w:rPr>
              <w:t>340.1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54.5</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42.1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Almeria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135.3</w:t>
            </w:r>
          </w:p>
        </w:tc>
        <w:tc>
          <w:tcPr>
            <w:tcW w:w="550" w:type="dxa"/>
            <w:shd w:val="clear" w:color="auto" w:fill="F2F2F2" w:themeFill="background1" w:themeFillShade="F2"/>
            <w:noWrap/>
            <w:vAlign w:val="center"/>
            <w:hideMark/>
          </w:tcPr>
          <w:p>
            <w:pPr>
              <w:jc w:val="center"/>
              <w:rPr>
                <w:sz w:val="16"/>
                <w:szCs w:val="16"/>
              </w:rPr>
            </w:pPr>
            <w:r>
              <w:rPr>
                <w:sz w:val="16"/>
                <w:szCs w:val="16"/>
              </w:rPr>
              <w:t>-99.7</w:t>
            </w:r>
          </w:p>
        </w:tc>
        <w:tc>
          <w:tcPr>
            <w:tcW w:w="549" w:type="dxa"/>
            <w:shd w:val="clear" w:color="auto" w:fill="F2F2F2" w:themeFill="background1" w:themeFillShade="F2"/>
            <w:noWrap/>
            <w:vAlign w:val="center"/>
            <w:hideMark/>
          </w:tcPr>
          <w:p>
            <w:pPr>
              <w:jc w:val="center"/>
              <w:rPr>
                <w:sz w:val="16"/>
                <w:szCs w:val="16"/>
              </w:rPr>
            </w:pPr>
            <w:r>
              <w:rPr>
                <w:sz w:val="16"/>
                <w:szCs w:val="16"/>
              </w:rPr>
              <w:t>370.2</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-282.8</w:t>
            </w:r>
          </w:p>
        </w:tc>
        <w:tc>
          <w:tcPr>
            <w:tcW w:w="550" w:type="dxa"/>
            <w:shd w:val="clear" w:color="auto" w:fill="F2F2F2" w:themeFill="background1" w:themeFillShade="F2"/>
            <w:noWrap/>
            <w:vAlign w:val="center"/>
            <w:hideMark/>
          </w:tcPr>
          <w:p>
            <w:pPr>
              <w:jc w:val="center"/>
              <w:rPr>
                <w:sz w:val="16"/>
                <w:szCs w:val="16"/>
              </w:rPr>
            </w:pPr>
            <w:r>
              <w:rPr>
                <w:sz w:val="16"/>
                <w:szCs w:val="16"/>
              </w:rPr>
              <w:t>252.0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51.4</w:t>
            </w:r>
          </w:p>
        </w:tc>
        <w:tc>
          <w:tcPr>
            <w:tcW w:w="549"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-29.1</w:t>
            </w:r>
          </w:p>
        </w:tc>
        <w:tc>
          <w:tcPr>
            <w:tcW w:w="550" w:type="dxa"/>
            <w:shd w:val="clear" w:color="auto" w:fill="F2F2F2" w:themeFill="background1" w:themeFillShade="F2"/>
            <w:noWrap/>
            <w:vAlign w:val="center"/>
            <w:hideMark/>
          </w:tcPr>
          <w:p>
            <w:pPr>
              <w:jc w:val="center"/>
              <w:rPr>
                <w:sz w:val="16"/>
                <w:szCs w:val="16"/>
              </w:rPr>
            </w:pPr>
            <w:r>
              <w:rPr>
                <w:sz w:val="16"/>
                <w:szCs w:val="16"/>
              </w:rPr>
              <w:t>63.2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-73.0</w:t>
            </w:r>
          </w:p>
        </w:tc>
        <w:tc>
          <w:tcPr>
            <w:tcW w:w="549"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55.7</w:t>
            </w:r>
          </w:p>
        </w:tc>
        <w:tc>
          <w:tcPr>
            <w:tcW w:w="550" w:type="dxa"/>
            <w:shd w:val="clear" w:color="auto" w:fill="F2F2F2" w:themeFill="background1" w:themeFillShade="F2"/>
            <w:noWrap/>
            <w:vAlign w:val="center"/>
            <w:hideMark/>
          </w:tcPr>
          <w:p>
            <w:pPr>
              <w:jc w:val="center"/>
              <w:rPr>
                <w:sz w:val="16"/>
                <w:szCs w:val="16"/>
              </w:rPr>
            </w:pPr>
            <w:r>
              <w:rPr>
                <w:sz w:val="16"/>
                <w:szCs w:val="16"/>
              </w:rPr>
              <w:t>-130.5</w:t>
            </w:r>
          </w:p>
        </w:tc>
        <w:tc>
          <w:tcPr>
            <w:tcW w:w="550" w:type="dxa"/>
            <w:shd w:val="clear" w:color="auto" w:fill="F2F2F2" w:themeFill="background1" w:themeFillShade="F2"/>
            <w:noWrap/>
            <w:vAlign w:val="center"/>
            <w:hideMark/>
          </w:tcPr>
          <w:p>
            <w:pPr>
              <w:jc w:val="center"/>
              <w:rPr>
                <w:sz w:val="16"/>
                <w:szCs w:val="16"/>
              </w:rPr>
            </w:pPr>
            <w:r>
              <w:rPr>
                <w:sz w:val="16"/>
                <w:szCs w:val="16"/>
              </w:rPr>
              <w:t>241.8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-33.7</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76.7</w:t>
            </w:r>
          </w:p>
        </w:tc>
        <w:tc>
          <w:tcPr>
            <w:tcW w:w="550" w:type="dxa"/>
            <w:shd w:val="clear" w:color="auto" w:fill="F2F2F2" w:themeFill="background1" w:themeFillShade="F2"/>
            <w:noWrap/>
            <w:vAlign w:val="center"/>
            <w:hideMark/>
          </w:tcPr>
          <w:p>
            <w:pPr>
              <w:jc w:val="center"/>
              <w:rPr>
                <w:sz w:val="16"/>
                <w:szCs w:val="16"/>
              </w:rPr>
            </w:pPr>
            <w:r>
              <w:rPr>
                <w:sz w:val="16"/>
                <w:szCs w:val="16"/>
              </w:rPr>
              <w:t>-404.9</w:t>
            </w:r>
          </w:p>
        </w:tc>
        <w:tc>
          <w:tcPr>
            <w:tcW w:w="549" w:type="dxa"/>
            <w:shd w:val="clear" w:color="auto" w:fill="F2F2F2" w:themeFill="background1" w:themeFillShade="F2"/>
            <w:noWrap/>
            <w:vAlign w:val="center"/>
            <w:hideMark/>
          </w:tcPr>
          <w:p>
            <w:pPr>
              <w:jc w:val="center"/>
              <w:rPr>
                <w:sz w:val="16"/>
                <w:szCs w:val="16"/>
              </w:rPr>
            </w:pPr>
            <w:r>
              <w:rPr>
                <w:sz w:val="16"/>
                <w:szCs w:val="16"/>
              </w:rPr>
              <w:t>558.4</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-504.7</w:t>
            </w:r>
          </w:p>
        </w:tc>
        <w:tc>
          <w:tcPr>
            <w:tcW w:w="550" w:type="dxa"/>
            <w:shd w:val="clear" w:color="auto" w:fill="F2F2F2" w:themeFill="background1" w:themeFillShade="F2"/>
            <w:noWrap/>
            <w:vAlign w:val="center"/>
            <w:hideMark/>
          </w:tcPr>
          <w:p>
            <w:pPr>
              <w:jc w:val="center"/>
              <w:rPr>
                <w:sz w:val="16"/>
                <w:szCs w:val="16"/>
              </w:rPr>
            </w:pPr>
            <w:r>
              <w:rPr>
                <w:sz w:val="16"/>
                <w:szCs w:val="16"/>
              </w:rPr>
              <w:t>483.8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49"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-36.4</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-67.8</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Avila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-30.2</w:t>
            </w:r>
          </w:p>
        </w:tc>
        <w:tc>
          <w:tcPr>
            <w:tcW w:w="549"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-236.2</w:t>
            </w:r>
          </w:p>
        </w:tc>
        <w:tc>
          <w:tcPr>
            <w:tcW w:w="550" w:type="dxa"/>
            <w:shd w:val="clear" w:color="auto" w:fill="F2F2F2" w:themeFill="background1" w:themeFillShade="F2"/>
            <w:noWrap/>
            <w:vAlign w:val="center"/>
            <w:hideMark/>
          </w:tcPr>
          <w:p>
            <w:pPr>
              <w:jc w:val="center"/>
              <w:rPr>
                <w:sz w:val="16"/>
                <w:szCs w:val="16"/>
              </w:rPr>
            </w:pPr>
            <w:r>
              <w:rPr>
                <w:sz w:val="16"/>
                <w:szCs w:val="16"/>
              </w:rPr>
              <w:t>232.9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398.4</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50" w:type="dxa"/>
            <w:shd w:val="clear" w:color="auto" w:fill="F2F2F2" w:themeFill="background1" w:themeFillShade="F2"/>
            <w:noWrap/>
            <w:vAlign w:val="center"/>
            <w:hideMark/>
          </w:tcPr>
          <w:p>
            <w:pPr>
              <w:jc w:val="center"/>
              <w:rPr>
                <w:sz w:val="16"/>
                <w:szCs w:val="16"/>
              </w:rPr>
            </w:pPr>
            <w:r>
              <w:rPr>
                <w:sz w:val="16"/>
                <w:szCs w:val="16"/>
              </w:rPr>
              <w:t>26.2</w:t>
            </w:r>
          </w:p>
        </w:tc>
        <w:tc>
          <w:tcPr>
            <w:tcW w:w="550" w:type="dxa"/>
            <w:shd w:val="clear" w:color="auto" w:fill="F2F2F2" w:themeFill="background1" w:themeFillShade="F2"/>
            <w:noWrap/>
            <w:vAlign w:val="center"/>
            <w:hideMark/>
          </w:tcPr>
          <w:p>
            <w:pPr>
              <w:jc w:val="center"/>
              <w:rPr>
                <w:sz w:val="16"/>
                <w:szCs w:val="16"/>
              </w:rPr>
            </w:pPr>
            <w:r>
              <w:rPr>
                <w:sz w:val="16"/>
                <w:szCs w:val="16"/>
              </w:rPr>
              <w:t>442.1</w:t>
            </w:r>
          </w:p>
        </w:tc>
        <w:tc>
          <w:tcPr>
            <w:tcW w:w="550" w:type="dxa"/>
            <w:shd w:val="clear" w:color="auto" w:fill="F2F2F2" w:themeFill="background1" w:themeFillShade="F2"/>
            <w:noWrap/>
            <w:vAlign w:val="center"/>
            <w:hideMark/>
          </w:tcPr>
          <w:p>
            <w:pPr>
              <w:jc w:val="center"/>
              <w:rPr>
                <w:sz w:val="16"/>
                <w:szCs w:val="16"/>
              </w:rPr>
            </w:pPr>
            <w:r>
              <w:rPr>
                <w:sz w:val="16"/>
                <w:szCs w:val="16"/>
              </w:rPr>
              <w:t>-597.7</w:t>
            </w:r>
          </w:p>
        </w:tc>
        <w:tc>
          <w:tcPr>
            <w:tcW w:w="550" w:type="dxa"/>
            <w:shd w:val="clear" w:color="auto" w:fill="F2F2F2" w:themeFill="background1" w:themeFillShade="F2"/>
            <w:noWrap/>
            <w:vAlign w:val="center"/>
            <w:hideMark/>
          </w:tcPr>
          <w:p>
            <w:pPr>
              <w:jc w:val="center"/>
              <w:rPr>
                <w:sz w:val="16"/>
                <w:szCs w:val="16"/>
              </w:rPr>
            </w:pPr>
            <w:r>
              <w:rPr>
                <w:sz w:val="16"/>
                <w:szCs w:val="16"/>
              </w:rPr>
              <w:t>1481.9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49"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53.7</w:t>
            </w:r>
          </w:p>
        </w:tc>
        <w:tc>
          <w:tcPr>
            <w:tcW w:w="550" w:type="dxa"/>
            <w:shd w:val="clear" w:color="auto" w:fill="F2F2F2" w:themeFill="background1" w:themeFillShade="F2"/>
            <w:noWrap/>
            <w:vAlign w:val="center"/>
            <w:hideMark/>
          </w:tcPr>
          <w:p>
            <w:pPr>
              <w:jc w:val="center"/>
              <w:rPr>
                <w:sz w:val="16"/>
                <w:szCs w:val="16"/>
              </w:rPr>
            </w:pPr>
            <w:r>
              <w:rPr>
                <w:sz w:val="16"/>
                <w:szCs w:val="16"/>
              </w:rPr>
              <w:t>-96.6</w:t>
            </w:r>
          </w:p>
        </w:tc>
        <w:tc>
          <w:tcPr>
            <w:tcW w:w="550" w:type="dxa"/>
            <w:shd w:val="clear" w:color="auto" w:fill="F2F2F2" w:themeFill="background1" w:themeFillShade="F2"/>
            <w:noWrap/>
            <w:vAlign w:val="center"/>
            <w:hideMark/>
          </w:tcPr>
          <w:p>
            <w:pPr>
              <w:jc w:val="center"/>
              <w:rPr>
                <w:sz w:val="16"/>
                <w:szCs w:val="16"/>
              </w:rPr>
            </w:pPr>
            <w:r>
              <w:rPr>
                <w:sz w:val="16"/>
                <w:szCs w:val="16"/>
              </w:rPr>
              <w:t>204.0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270.8</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210.3</w:t>
            </w:r>
          </w:p>
        </w:tc>
        <w:tc>
          <w:tcPr>
            <w:tcW w:w="550" w:type="dxa"/>
            <w:shd w:val="clear" w:color="auto" w:fill="F2F2F2" w:themeFill="background1" w:themeFillShade="F2"/>
            <w:noWrap/>
            <w:vAlign w:val="center"/>
            <w:hideMark/>
          </w:tcPr>
          <w:p>
            <w:pPr>
              <w:jc w:val="center"/>
              <w:rPr>
                <w:sz w:val="16"/>
                <w:szCs w:val="16"/>
              </w:rPr>
            </w:pPr>
            <w:r>
              <w:rPr>
                <w:sz w:val="16"/>
                <w:szCs w:val="16"/>
              </w:rPr>
              <w:t>-61.6</w:t>
            </w:r>
          </w:p>
        </w:tc>
        <w:tc>
          <w:tcPr>
            <w:tcW w:w="550" w:type="dxa"/>
            <w:shd w:val="clear" w:color="auto" w:fill="F2F2F2" w:themeFill="background1" w:themeFillShade="F2"/>
            <w:noWrap/>
            <w:vAlign w:val="center"/>
            <w:hideMark/>
          </w:tcPr>
          <w:p>
            <w:pPr>
              <w:jc w:val="center"/>
              <w:rPr>
                <w:sz w:val="16"/>
                <w:szCs w:val="16"/>
              </w:rPr>
            </w:pPr>
            <w:r>
              <w:rPr>
                <w:sz w:val="16"/>
                <w:szCs w:val="16"/>
              </w:rPr>
              <w:t>482.2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-41.1</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152.3</w:t>
            </w:r>
          </w:p>
        </w:tc>
        <w:tc>
          <w:tcPr>
            <w:tcW w:w="550" w:type="dxa"/>
            <w:shd w:val="clear" w:color="auto" w:fill="F2F2F2" w:themeFill="background1" w:themeFillShade="F2"/>
            <w:noWrap/>
            <w:vAlign w:val="center"/>
            <w:hideMark/>
          </w:tcPr>
          <w:p>
            <w:pPr>
              <w:jc w:val="center"/>
              <w:rPr>
                <w:sz w:val="16"/>
                <w:szCs w:val="16"/>
              </w:rPr>
            </w:pPr>
            <w:r>
              <w:rPr>
                <w:sz w:val="16"/>
                <w:szCs w:val="16"/>
              </w:rPr>
              <w:t>-120.3</w:t>
            </w:r>
          </w:p>
        </w:tc>
        <w:tc>
          <w:tcPr>
            <w:tcW w:w="550" w:type="dxa"/>
            <w:shd w:val="clear" w:color="auto" w:fill="F2F2F2" w:themeFill="background1" w:themeFillShade="F2"/>
            <w:noWrap/>
            <w:vAlign w:val="center"/>
            <w:hideMark/>
          </w:tcPr>
          <w:p>
            <w:pPr>
              <w:jc w:val="center"/>
              <w:rPr>
                <w:sz w:val="16"/>
                <w:szCs w:val="16"/>
              </w:rPr>
            </w:pPr>
            <w:r>
              <w:rPr>
                <w:sz w:val="16"/>
                <w:szCs w:val="16"/>
              </w:rPr>
              <w:t>425.0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426.3</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-187.7</w:t>
            </w:r>
          </w:p>
        </w:tc>
        <w:tc>
          <w:tcPr>
            <w:tcW w:w="550" w:type="dxa"/>
            <w:shd w:val="clear" w:color="auto" w:fill="F2F2F2" w:themeFill="background1" w:themeFillShade="F2"/>
            <w:noWrap/>
            <w:vAlign w:val="center"/>
            <w:hideMark/>
          </w:tcPr>
          <w:p>
            <w:pPr>
              <w:jc w:val="center"/>
              <w:rPr>
                <w:sz w:val="16"/>
                <w:szCs w:val="16"/>
              </w:rPr>
            </w:pPr>
            <w:r>
              <w:rPr>
                <w:sz w:val="16"/>
                <w:szCs w:val="16"/>
              </w:rPr>
              <w:t>210.5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Badajoz</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49" w:type="dxa"/>
            <w:shd w:val="clear" w:color="auto" w:fill="F2F2F2" w:themeFill="background1" w:themeFillShade="F2"/>
            <w:noWrap/>
            <w:vAlign w:val="center"/>
            <w:hideMark/>
          </w:tcPr>
          <w:p>
            <w:pPr>
              <w:jc w:val="center"/>
              <w:rPr>
                <w:sz w:val="16"/>
                <w:szCs w:val="16"/>
              </w:rPr>
            </w:pPr>
            <w:r>
              <w:rPr>
                <w:sz w:val="16"/>
                <w:szCs w:val="16"/>
              </w:rPr>
              <w:t>59.7</w:t>
            </w:r>
          </w:p>
        </w:tc>
        <w:tc>
          <w:tcPr>
            <w:tcW w:w="550" w:type="dxa"/>
            <w:shd w:val="clear" w:color="auto" w:fill="F2F2F2" w:themeFill="background1" w:themeFillShade="F2"/>
            <w:noWrap/>
            <w:vAlign w:val="center"/>
            <w:hideMark/>
          </w:tcPr>
          <w:p>
            <w:pPr>
              <w:jc w:val="center"/>
              <w:rPr>
                <w:sz w:val="16"/>
                <w:szCs w:val="16"/>
              </w:rPr>
            </w:pPr>
            <w:r>
              <w:rPr>
                <w:sz w:val="16"/>
                <w:szCs w:val="16"/>
              </w:rPr>
              <w:t>46.9</w:t>
            </w:r>
          </w:p>
        </w:tc>
        <w:tc>
          <w:tcPr>
            <w:tcW w:w="550" w:type="dxa"/>
            <w:shd w:val="clear" w:color="auto" w:fill="F2F2F2" w:themeFill="background1" w:themeFillShade="F2"/>
            <w:noWrap/>
            <w:vAlign w:val="center"/>
            <w:hideMark/>
          </w:tcPr>
          <w:p>
            <w:pPr>
              <w:jc w:val="center"/>
              <w:rPr>
                <w:sz w:val="16"/>
                <w:szCs w:val="16"/>
              </w:rPr>
            </w:pPr>
            <w:r>
              <w:rPr>
                <w:sz w:val="16"/>
                <w:szCs w:val="16"/>
              </w:rPr>
              <w:t>-103.9</w:t>
            </w:r>
          </w:p>
        </w:tc>
        <w:tc>
          <w:tcPr>
            <w:tcW w:w="550" w:type="dxa"/>
            <w:shd w:val="clear" w:color="auto" w:fill="F2F2F2" w:themeFill="background1" w:themeFillShade="F2"/>
            <w:noWrap/>
            <w:vAlign w:val="center"/>
            <w:hideMark/>
          </w:tcPr>
          <w:p>
            <w:pPr>
              <w:jc w:val="center"/>
              <w:rPr>
                <w:sz w:val="16"/>
                <w:szCs w:val="16"/>
              </w:rPr>
            </w:pPr>
            <w:r>
              <w:rPr>
                <w:sz w:val="16"/>
                <w:szCs w:val="16"/>
              </w:rPr>
              <w:t>197.7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156.4</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64.2</w:t>
            </w:r>
          </w:p>
        </w:tc>
        <w:tc>
          <w:tcPr>
            <w:tcW w:w="550" w:type="dxa"/>
            <w:shd w:val="clear" w:color="auto" w:fill="F2F2F2" w:themeFill="background1" w:themeFillShade="F2"/>
            <w:noWrap/>
            <w:vAlign w:val="center"/>
            <w:hideMark/>
          </w:tcPr>
          <w:p>
            <w:pPr>
              <w:jc w:val="center"/>
              <w:rPr>
                <w:sz w:val="16"/>
                <w:szCs w:val="16"/>
              </w:rPr>
            </w:pPr>
            <w:r>
              <w:rPr>
                <w:sz w:val="16"/>
                <w:szCs w:val="16"/>
              </w:rPr>
              <w:t>-49.7</w:t>
            </w:r>
          </w:p>
        </w:tc>
        <w:tc>
          <w:tcPr>
            <w:tcW w:w="550" w:type="dxa"/>
            <w:shd w:val="clear" w:color="auto" w:fill="F2F2F2" w:themeFill="background1" w:themeFillShade="F2"/>
            <w:noWrap/>
            <w:vAlign w:val="center"/>
            <w:hideMark/>
          </w:tcPr>
          <w:p>
            <w:pPr>
              <w:jc w:val="center"/>
              <w:rPr>
                <w:sz w:val="16"/>
                <w:szCs w:val="16"/>
              </w:rPr>
            </w:pPr>
            <w:r>
              <w:rPr>
                <w:sz w:val="16"/>
                <w:szCs w:val="16"/>
              </w:rPr>
              <w:t>178.1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51.6</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-69.2</w:t>
            </w:r>
          </w:p>
        </w:tc>
        <w:tc>
          <w:tcPr>
            <w:tcW w:w="550" w:type="dxa"/>
            <w:shd w:val="clear" w:color="auto" w:fill="F2F2F2" w:themeFill="background1" w:themeFillShade="F2"/>
            <w:noWrap/>
            <w:vAlign w:val="center"/>
            <w:hideMark/>
          </w:tcPr>
          <w:p>
            <w:pPr>
              <w:jc w:val="center"/>
              <w:rPr>
                <w:sz w:val="16"/>
                <w:szCs w:val="16"/>
              </w:rPr>
            </w:pPr>
            <w:r>
              <w:rPr>
                <w:sz w:val="16"/>
                <w:szCs w:val="16"/>
              </w:rPr>
              <w:t>82.3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84.5</w:t>
            </w:r>
          </w:p>
        </w:tc>
        <w:tc>
          <w:tcPr>
            <w:tcW w:w="549"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58.9</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135.3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-33.2</w:t>
            </w:r>
          </w:p>
        </w:tc>
        <w:tc>
          <w:tcPr>
            <w:tcW w:w="549" w:type="dxa"/>
            <w:shd w:val="clear" w:color="auto" w:fill="F2F2F2" w:themeFill="background1" w:themeFillShade="F2"/>
            <w:noWrap/>
            <w:vAlign w:val="center"/>
            <w:hideMark/>
          </w:tcPr>
          <w:p>
            <w:pPr>
              <w:jc w:val="center"/>
              <w:rPr>
                <w:sz w:val="16"/>
                <w:szCs w:val="16"/>
              </w:rPr>
            </w:pPr>
            <w:r>
              <w:rPr>
                <w:sz w:val="16"/>
                <w:szCs w:val="16"/>
              </w:rPr>
              <w:t>83.1</w:t>
            </w:r>
          </w:p>
        </w:tc>
        <w:tc>
          <w:tcPr>
            <w:tcW w:w="550" w:type="dxa"/>
            <w:shd w:val="clear" w:color="auto" w:fill="F2F2F2" w:themeFill="background1" w:themeFillShade="F2"/>
            <w:noWrap/>
            <w:vAlign w:val="center"/>
            <w:hideMark/>
          </w:tcPr>
          <w:p>
            <w:pPr>
              <w:jc w:val="center"/>
              <w:rPr>
                <w:sz w:val="16"/>
                <w:szCs w:val="16"/>
              </w:rPr>
            </w:pPr>
            <w:r>
              <w:rPr>
                <w:sz w:val="16"/>
                <w:szCs w:val="16"/>
              </w:rPr>
              <w:t>73.8</w:t>
            </w:r>
          </w:p>
        </w:tc>
        <w:tc>
          <w:tcPr>
            <w:tcW w:w="550" w:type="dxa"/>
            <w:shd w:val="clear" w:color="auto" w:fill="F2F2F2" w:themeFill="background1" w:themeFillShade="F2"/>
            <w:noWrap/>
            <w:vAlign w:val="center"/>
            <w:hideMark/>
          </w:tcPr>
          <w:p>
            <w:pPr>
              <w:jc w:val="center"/>
              <w:rPr>
                <w:sz w:val="16"/>
                <w:szCs w:val="16"/>
              </w:rPr>
            </w:pPr>
            <w:r>
              <w:rPr>
                <w:sz w:val="16"/>
                <w:szCs w:val="16"/>
              </w:rPr>
              <w:t>-177.1</w:t>
            </w:r>
          </w:p>
        </w:tc>
        <w:tc>
          <w:tcPr>
            <w:tcW w:w="550" w:type="dxa"/>
            <w:shd w:val="clear" w:color="auto" w:fill="F2F2F2" w:themeFill="background1" w:themeFillShade="F2"/>
            <w:noWrap/>
            <w:vAlign w:val="center"/>
            <w:hideMark/>
          </w:tcPr>
          <w:p>
            <w:pPr>
              <w:jc w:val="center"/>
              <w:rPr>
                <w:sz w:val="16"/>
                <w:szCs w:val="16"/>
              </w:rPr>
            </w:pPr>
            <w:r>
              <w:rPr>
                <w:sz w:val="16"/>
                <w:szCs w:val="16"/>
              </w:rPr>
              <w:t>324.7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87.0</w:t>
            </w:r>
          </w:p>
        </w:tc>
        <w:tc>
          <w:tcPr>
            <w:tcW w:w="549"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45.3</w:t>
            </w:r>
          </w:p>
        </w:tc>
        <w:tc>
          <w:tcPr>
            <w:tcW w:w="550" w:type="dxa"/>
            <w:shd w:val="clear" w:color="auto" w:fill="F2F2F2" w:themeFill="background1" w:themeFillShade="F2"/>
            <w:noWrap/>
            <w:vAlign w:val="center"/>
            <w:hideMark/>
          </w:tcPr>
          <w:p>
            <w:pPr>
              <w:jc w:val="center"/>
              <w:rPr>
                <w:sz w:val="16"/>
                <w:szCs w:val="16"/>
              </w:rPr>
            </w:pPr>
            <w:r>
              <w:rPr>
                <w:sz w:val="16"/>
                <w:szCs w:val="16"/>
              </w:rPr>
              <w:t>-125.7</w:t>
            </w:r>
          </w:p>
        </w:tc>
        <w:tc>
          <w:tcPr>
            <w:tcW w:w="550" w:type="dxa"/>
            <w:shd w:val="clear" w:color="auto" w:fill="F2F2F2" w:themeFill="background1" w:themeFillShade="F2"/>
            <w:noWrap/>
            <w:vAlign w:val="center"/>
            <w:hideMark/>
          </w:tcPr>
          <w:p>
            <w:pPr>
              <w:jc w:val="center"/>
              <w:rPr>
                <w:sz w:val="16"/>
                <w:szCs w:val="16"/>
              </w:rPr>
            </w:pPr>
            <w:r>
              <w:rPr>
                <w:sz w:val="16"/>
                <w:szCs w:val="16"/>
              </w:rPr>
              <w:t>216.4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Bilbao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49" w:type="dxa"/>
            <w:shd w:val="clear" w:color="auto" w:fill="F2F2F2" w:themeFill="background1" w:themeFillShade="F2"/>
            <w:noWrap/>
            <w:vAlign w:val="center"/>
            <w:hideMark/>
          </w:tcPr>
          <w:p>
            <w:pPr>
              <w:jc w:val="center"/>
              <w:rPr>
                <w:sz w:val="16"/>
                <w:szCs w:val="16"/>
              </w:rPr>
            </w:pPr>
            <w:r>
              <w:rPr>
                <w:sz w:val="16"/>
                <w:szCs w:val="16"/>
              </w:rPr>
              <w:t>40.2</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42.4</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49"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30.0</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-238.3</w:t>
            </w:r>
          </w:p>
        </w:tc>
        <w:tc>
          <w:tcPr>
            <w:tcW w:w="550" w:type="dxa"/>
            <w:shd w:val="clear" w:color="auto" w:fill="F2F2F2" w:themeFill="background1" w:themeFillShade="F2"/>
            <w:noWrap/>
            <w:vAlign w:val="center"/>
            <w:hideMark/>
          </w:tcPr>
          <w:p>
            <w:pPr>
              <w:jc w:val="center"/>
              <w:rPr>
                <w:sz w:val="16"/>
                <w:szCs w:val="16"/>
              </w:rPr>
            </w:pPr>
            <w:r>
              <w:rPr>
                <w:sz w:val="16"/>
                <w:szCs w:val="16"/>
              </w:rPr>
              <w:t>186.0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41.6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34.2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-111.8</w:t>
            </w:r>
          </w:p>
        </w:tc>
        <w:tc>
          <w:tcPr>
            <w:tcW w:w="550" w:type="dxa"/>
            <w:shd w:val="clear" w:color="auto" w:fill="F2F2F2" w:themeFill="background1" w:themeFillShade="F2"/>
            <w:noWrap/>
            <w:vAlign w:val="center"/>
            <w:hideMark/>
          </w:tcPr>
          <w:p>
            <w:pPr>
              <w:jc w:val="center"/>
              <w:rPr>
                <w:sz w:val="16"/>
                <w:szCs w:val="16"/>
              </w:rPr>
            </w:pPr>
            <w:r>
              <w:rPr>
                <w:sz w:val="16"/>
                <w:szCs w:val="16"/>
              </w:rPr>
              <w:t>49.7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49"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40.1</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45.3</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50" w:type="dxa"/>
            <w:shd w:val="clear" w:color="auto" w:fill="F2F2F2" w:themeFill="background1" w:themeFillShade="F2"/>
            <w:noWrap/>
            <w:vAlign w:val="center"/>
            <w:hideMark/>
          </w:tcPr>
          <w:p>
            <w:pPr>
              <w:jc w:val="center"/>
              <w:rPr>
                <w:sz w:val="16"/>
                <w:szCs w:val="16"/>
              </w:rPr>
            </w:pPr>
            <w:r>
              <w:rPr>
                <w:sz w:val="16"/>
                <w:szCs w:val="16"/>
              </w:rPr>
              <w:t>-134.8</w:t>
            </w:r>
          </w:p>
        </w:tc>
        <w:tc>
          <w:tcPr>
            <w:tcW w:w="550" w:type="dxa"/>
            <w:shd w:val="clear" w:color="auto" w:fill="F2F2F2" w:themeFill="background1" w:themeFillShade="F2"/>
            <w:noWrap/>
            <w:vAlign w:val="center"/>
            <w:hideMark/>
          </w:tcPr>
          <w:p>
            <w:pPr>
              <w:jc w:val="center"/>
              <w:rPr>
                <w:sz w:val="16"/>
                <w:szCs w:val="16"/>
              </w:rPr>
            </w:pPr>
            <w:r>
              <w:rPr>
                <w:sz w:val="16"/>
                <w:szCs w:val="16"/>
              </w:rPr>
              <w:t>60.7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42.1</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Barcelo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49"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49"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28.7</w:t>
            </w:r>
          </w:p>
        </w:tc>
        <w:tc>
          <w:tcPr>
            <w:tcW w:w="549"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33.3</w:t>
            </w:r>
          </w:p>
        </w:tc>
        <w:tc>
          <w:tcPr>
            <w:tcW w:w="549"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45.3</w:t>
            </w:r>
          </w:p>
        </w:tc>
        <w:tc>
          <w:tcPr>
            <w:tcW w:w="550" w:type="dxa"/>
            <w:shd w:val="clear" w:color="auto" w:fill="F2F2F2" w:themeFill="background1" w:themeFillShade="F2"/>
            <w:noWrap/>
            <w:vAlign w:val="center"/>
            <w:hideMark/>
          </w:tcPr>
          <w:p>
            <w:pPr>
              <w:jc w:val="center"/>
              <w:rPr>
                <w:sz w:val="16"/>
                <w:szCs w:val="16"/>
              </w:rPr>
            </w:pPr>
            <w:r>
              <w:rPr>
                <w:sz w:val="16"/>
                <w:szCs w:val="16"/>
              </w:rPr>
              <w:t>37.4</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52.9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Burgos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49"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98.1</w:t>
            </w:r>
          </w:p>
        </w:tc>
        <w:tc>
          <w:tcPr>
            <w:tcW w:w="550"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227.4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-38.1</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c>
          <w:tcPr>
            <w:tcW w:w="550" w:type="dxa"/>
            <w:shd w:val="clear" w:color="auto" w:fill="F2F2F2" w:themeFill="background1" w:themeFillShade="F2"/>
            <w:noWrap/>
            <w:vAlign w:val="center"/>
            <w:hideMark/>
          </w:tcPr>
          <w:p>
            <w:pPr>
              <w:jc w:val="center"/>
              <w:rPr>
                <w:sz w:val="16"/>
                <w:szCs w:val="16"/>
              </w:rPr>
            </w:pPr>
            <w:r>
              <w:rPr>
                <w:sz w:val="16"/>
                <w:szCs w:val="16"/>
              </w:rPr>
              <w:t>64.0</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153.6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41.6</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96.3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63.8</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116.5</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49"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41.4</w:t>
            </w:r>
          </w:p>
        </w:tc>
        <w:tc>
          <w:tcPr>
            <w:tcW w:w="550" w:type="dxa"/>
            <w:shd w:val="clear" w:color="auto" w:fill="F2F2F2" w:themeFill="background1" w:themeFillShade="F2"/>
            <w:noWrap/>
            <w:vAlign w:val="center"/>
            <w:hideMark/>
          </w:tcPr>
          <w:p>
            <w:pPr>
              <w:jc w:val="center"/>
              <w:rPr>
                <w:sz w:val="16"/>
                <w:szCs w:val="16"/>
              </w:rPr>
            </w:pPr>
            <w:r>
              <w:rPr>
                <w:sz w:val="16"/>
                <w:szCs w:val="16"/>
              </w:rPr>
              <w:t>44.7</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94.0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34.8</w:t>
            </w:r>
          </w:p>
        </w:tc>
        <w:tc>
          <w:tcPr>
            <w:tcW w:w="549"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45.7</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83.8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49"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-47.6</w:t>
            </w:r>
          </w:p>
        </w:tc>
        <w:tc>
          <w:tcPr>
            <w:tcW w:w="550" w:type="dxa"/>
            <w:shd w:val="clear" w:color="auto" w:fill="F2F2F2" w:themeFill="background1" w:themeFillShade="F2"/>
            <w:noWrap/>
            <w:vAlign w:val="center"/>
            <w:hideMark/>
          </w:tcPr>
          <w:p>
            <w:pPr>
              <w:jc w:val="center"/>
              <w:rPr>
                <w:sz w:val="16"/>
                <w:szCs w:val="16"/>
              </w:rPr>
            </w:pPr>
            <w:r>
              <w:rPr>
                <w:sz w:val="16"/>
                <w:szCs w:val="16"/>
              </w:rPr>
              <w:t>92.4</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49"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60.4</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-34.5</w:t>
            </w:r>
          </w:p>
        </w:tc>
        <w:tc>
          <w:tcPr>
            <w:tcW w:w="550" w:type="dxa"/>
            <w:shd w:val="clear" w:color="auto" w:fill="F2F2F2" w:themeFill="background1" w:themeFillShade="F2"/>
            <w:noWrap/>
            <w:vAlign w:val="center"/>
            <w:hideMark/>
          </w:tcPr>
          <w:p>
            <w:pPr>
              <w:jc w:val="center"/>
              <w:rPr>
                <w:sz w:val="16"/>
                <w:szCs w:val="16"/>
              </w:rPr>
            </w:pPr>
            <w:r>
              <w:rPr>
                <w:sz w:val="16"/>
                <w:szCs w:val="16"/>
              </w:rPr>
              <w:t>74.2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63.3</w:t>
            </w:r>
          </w:p>
        </w:tc>
        <w:tc>
          <w:tcPr>
            <w:tcW w:w="549"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49.5</w:t>
            </w:r>
          </w:p>
        </w:tc>
        <w:tc>
          <w:tcPr>
            <w:tcW w:w="550" w:type="dxa"/>
            <w:shd w:val="clear" w:color="auto" w:fill="F2F2F2" w:themeFill="background1" w:themeFillShade="F2"/>
            <w:noWrap/>
            <w:vAlign w:val="center"/>
            <w:hideMark/>
          </w:tcPr>
          <w:p>
            <w:pPr>
              <w:jc w:val="center"/>
              <w:rPr>
                <w:sz w:val="16"/>
                <w:szCs w:val="16"/>
              </w:rPr>
            </w:pPr>
            <w:r>
              <w:rPr>
                <w:sz w:val="16"/>
                <w:szCs w:val="16"/>
              </w:rPr>
              <w:t>54.1</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107.1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Cadiz</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-34.9</w:t>
            </w:r>
          </w:p>
        </w:tc>
        <w:tc>
          <w:tcPr>
            <w:tcW w:w="549"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49.3</w:t>
            </w:r>
          </w:p>
        </w:tc>
        <w:tc>
          <w:tcPr>
            <w:tcW w:w="550" w:type="dxa"/>
            <w:shd w:val="clear" w:color="auto" w:fill="F2F2F2" w:themeFill="background1" w:themeFillShade="F2"/>
            <w:noWrap/>
            <w:vAlign w:val="center"/>
            <w:hideMark/>
          </w:tcPr>
          <w:p>
            <w:pPr>
              <w:jc w:val="center"/>
              <w:rPr>
                <w:sz w:val="16"/>
                <w:szCs w:val="16"/>
              </w:rPr>
            </w:pPr>
            <w:r>
              <w:rPr>
                <w:sz w:val="16"/>
                <w:szCs w:val="16"/>
              </w:rPr>
              <w:t>-57.9</w:t>
            </w:r>
          </w:p>
        </w:tc>
        <w:tc>
          <w:tcPr>
            <w:tcW w:w="550" w:type="dxa"/>
            <w:shd w:val="clear" w:color="auto" w:fill="F2F2F2" w:themeFill="background1" w:themeFillShade="F2"/>
            <w:noWrap/>
            <w:vAlign w:val="center"/>
            <w:hideMark/>
          </w:tcPr>
          <w:p>
            <w:pPr>
              <w:jc w:val="center"/>
              <w:rPr>
                <w:sz w:val="16"/>
                <w:szCs w:val="16"/>
              </w:rPr>
            </w:pPr>
            <w:r>
              <w:rPr>
                <w:sz w:val="16"/>
                <w:szCs w:val="16"/>
              </w:rPr>
              <w:t>156.5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123.9</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-38.7</w:t>
            </w:r>
          </w:p>
        </w:tc>
        <w:tc>
          <w:tcPr>
            <w:tcW w:w="550" w:type="dxa"/>
            <w:shd w:val="clear" w:color="auto" w:fill="F2F2F2" w:themeFill="background1" w:themeFillShade="F2"/>
            <w:noWrap/>
            <w:vAlign w:val="center"/>
            <w:hideMark/>
          </w:tcPr>
          <w:p>
            <w:pPr>
              <w:jc w:val="center"/>
              <w:rPr>
                <w:sz w:val="16"/>
                <w:szCs w:val="16"/>
              </w:rPr>
            </w:pPr>
            <w:r>
              <w:rPr>
                <w:sz w:val="16"/>
                <w:szCs w:val="16"/>
              </w:rPr>
              <w:t>72.8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49"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c>
          <w:tcPr>
            <w:tcW w:w="550" w:type="dxa"/>
            <w:shd w:val="clear" w:color="auto" w:fill="F2F2F2" w:themeFill="background1" w:themeFillShade="F2"/>
            <w:noWrap/>
            <w:vAlign w:val="center"/>
            <w:hideMark/>
          </w:tcPr>
          <w:p>
            <w:pPr>
              <w:jc w:val="center"/>
              <w:rPr>
                <w:sz w:val="16"/>
                <w:szCs w:val="16"/>
              </w:rPr>
            </w:pPr>
            <w:r>
              <w:rPr>
                <w:sz w:val="16"/>
                <w:szCs w:val="16"/>
              </w:rPr>
              <w:t>-39.7</w:t>
            </w:r>
          </w:p>
        </w:tc>
        <w:tc>
          <w:tcPr>
            <w:tcW w:w="550" w:type="dxa"/>
            <w:shd w:val="clear" w:color="auto" w:fill="F2F2F2" w:themeFill="background1" w:themeFillShade="F2"/>
            <w:noWrap/>
            <w:vAlign w:val="center"/>
            <w:hideMark/>
          </w:tcPr>
          <w:p>
            <w:pPr>
              <w:jc w:val="center"/>
              <w:rPr>
                <w:sz w:val="16"/>
                <w:szCs w:val="16"/>
              </w:rPr>
            </w:pPr>
            <w:r>
              <w:rPr>
                <w:sz w:val="16"/>
                <w:szCs w:val="16"/>
              </w:rPr>
              <w:t>117.7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62.0</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-41.1</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c>
          <w:tcPr>
            <w:tcW w:w="549" w:type="dxa"/>
            <w:shd w:val="clear" w:color="auto" w:fill="F2F2F2" w:themeFill="background1" w:themeFillShade="F2"/>
            <w:noWrap/>
            <w:vAlign w:val="center"/>
            <w:hideMark/>
          </w:tcPr>
          <w:p>
            <w:pPr>
              <w:jc w:val="center"/>
              <w:rPr>
                <w:sz w:val="16"/>
                <w:szCs w:val="16"/>
              </w:rPr>
            </w:pPr>
            <w:r>
              <w:rPr>
                <w:sz w:val="16"/>
                <w:szCs w:val="16"/>
              </w:rPr>
              <w:t>64.5</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-101.3</w:t>
            </w:r>
          </w:p>
        </w:tc>
        <w:tc>
          <w:tcPr>
            <w:tcW w:w="550" w:type="dxa"/>
            <w:shd w:val="clear" w:color="auto" w:fill="F2F2F2" w:themeFill="background1" w:themeFillShade="F2"/>
            <w:noWrap/>
            <w:vAlign w:val="center"/>
            <w:hideMark/>
          </w:tcPr>
          <w:p>
            <w:pPr>
              <w:jc w:val="center"/>
              <w:rPr>
                <w:sz w:val="16"/>
                <w:szCs w:val="16"/>
              </w:rPr>
            </w:pPr>
            <w:r>
              <w:rPr>
                <w:sz w:val="16"/>
                <w:szCs w:val="16"/>
              </w:rPr>
              <w:t>144.5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69.6</w:t>
            </w:r>
          </w:p>
        </w:tc>
        <w:tc>
          <w:tcPr>
            <w:tcW w:w="549"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57.3</w:t>
            </w:r>
          </w:p>
        </w:tc>
        <w:tc>
          <w:tcPr>
            <w:tcW w:w="550" w:type="dxa"/>
            <w:shd w:val="clear" w:color="auto" w:fill="F2F2F2" w:themeFill="background1" w:themeFillShade="F2"/>
            <w:noWrap/>
            <w:vAlign w:val="center"/>
            <w:hideMark/>
          </w:tcPr>
          <w:p>
            <w:pPr>
              <w:jc w:val="center"/>
              <w:rPr>
                <w:sz w:val="16"/>
                <w:szCs w:val="16"/>
              </w:rPr>
            </w:pPr>
            <w:r>
              <w:rPr>
                <w:sz w:val="16"/>
                <w:szCs w:val="16"/>
              </w:rPr>
              <w:t>46.7</w:t>
            </w:r>
          </w:p>
        </w:tc>
        <w:tc>
          <w:tcPr>
            <w:tcW w:w="550" w:type="dxa"/>
            <w:shd w:val="clear" w:color="auto" w:fill="F2F2F2" w:themeFill="background1" w:themeFillShade="F2"/>
            <w:noWrap/>
            <w:vAlign w:val="center"/>
            <w:hideMark/>
          </w:tcPr>
          <w:p>
            <w:pPr>
              <w:jc w:val="center"/>
              <w:rPr>
                <w:sz w:val="16"/>
                <w:szCs w:val="16"/>
              </w:rPr>
            </w:pPr>
            <w:r>
              <w:rPr>
                <w:sz w:val="16"/>
                <w:szCs w:val="16"/>
              </w:rPr>
              <w:t>-33.0</w:t>
            </w:r>
          </w:p>
        </w:tc>
        <w:tc>
          <w:tcPr>
            <w:tcW w:w="550" w:type="dxa"/>
            <w:shd w:val="clear" w:color="auto" w:fill="F2F2F2" w:themeFill="background1" w:themeFillShade="F2"/>
            <w:noWrap/>
            <w:vAlign w:val="center"/>
            <w:hideMark/>
          </w:tcPr>
          <w:p>
            <w:pPr>
              <w:jc w:val="center"/>
              <w:rPr>
                <w:sz w:val="16"/>
                <w:szCs w:val="16"/>
              </w:rPr>
            </w:pPr>
            <w:r>
              <w:rPr>
                <w:sz w:val="16"/>
                <w:szCs w:val="16"/>
              </w:rPr>
              <w:t>126.5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Caceres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-60.4</w:t>
            </w:r>
          </w:p>
        </w:tc>
        <w:tc>
          <w:tcPr>
            <w:tcW w:w="549" w:type="dxa"/>
            <w:shd w:val="clear" w:color="auto" w:fill="F2F2F2" w:themeFill="background1" w:themeFillShade="F2"/>
            <w:noWrap/>
            <w:vAlign w:val="center"/>
            <w:hideMark/>
          </w:tcPr>
          <w:p>
            <w:pPr>
              <w:jc w:val="center"/>
              <w:rPr>
                <w:sz w:val="16"/>
                <w:szCs w:val="16"/>
              </w:rPr>
            </w:pPr>
            <w:r>
              <w:rPr>
                <w:sz w:val="16"/>
                <w:szCs w:val="16"/>
              </w:rPr>
              <w:t>95.8</w:t>
            </w:r>
          </w:p>
        </w:tc>
        <w:tc>
          <w:tcPr>
            <w:tcW w:w="550" w:type="dxa"/>
            <w:shd w:val="clear" w:color="auto" w:fill="F2F2F2" w:themeFill="background1" w:themeFillShade="F2"/>
            <w:noWrap/>
            <w:vAlign w:val="center"/>
            <w:hideMark/>
          </w:tcPr>
          <w:p>
            <w:pPr>
              <w:jc w:val="center"/>
              <w:rPr>
                <w:sz w:val="16"/>
                <w:szCs w:val="16"/>
              </w:rPr>
            </w:pPr>
            <w:r>
              <w:rPr>
                <w:sz w:val="16"/>
                <w:szCs w:val="16"/>
              </w:rPr>
              <w:t>100.0</w:t>
            </w:r>
          </w:p>
        </w:tc>
        <w:tc>
          <w:tcPr>
            <w:tcW w:w="550" w:type="dxa"/>
            <w:shd w:val="clear" w:color="auto" w:fill="F2F2F2" w:themeFill="background1" w:themeFillShade="F2"/>
            <w:noWrap/>
            <w:vAlign w:val="center"/>
            <w:hideMark/>
          </w:tcPr>
          <w:p>
            <w:pPr>
              <w:jc w:val="center"/>
              <w:rPr>
                <w:sz w:val="16"/>
                <w:szCs w:val="16"/>
              </w:rPr>
            </w:pPr>
            <w:r>
              <w:rPr>
                <w:sz w:val="16"/>
                <w:szCs w:val="16"/>
              </w:rPr>
              <w:t>-182.5</w:t>
            </w:r>
          </w:p>
        </w:tc>
        <w:tc>
          <w:tcPr>
            <w:tcW w:w="550" w:type="dxa"/>
            <w:shd w:val="clear" w:color="auto" w:fill="F2F2F2" w:themeFill="background1" w:themeFillShade="F2"/>
            <w:noWrap/>
            <w:vAlign w:val="center"/>
            <w:hideMark/>
          </w:tcPr>
          <w:p>
            <w:pPr>
              <w:jc w:val="center"/>
              <w:rPr>
                <w:sz w:val="16"/>
                <w:szCs w:val="16"/>
              </w:rPr>
            </w:pPr>
            <w:r>
              <w:rPr>
                <w:sz w:val="16"/>
                <w:szCs w:val="16"/>
              </w:rPr>
              <w:t>382.6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466.6</w:t>
            </w:r>
          </w:p>
        </w:tc>
        <w:tc>
          <w:tcPr>
            <w:tcW w:w="549"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c>
          <w:tcPr>
            <w:tcW w:w="550" w:type="dxa"/>
            <w:shd w:val="clear" w:color="auto" w:fill="F2F2F2" w:themeFill="background1" w:themeFillShade="F2"/>
            <w:noWrap/>
            <w:vAlign w:val="center"/>
            <w:hideMark/>
          </w:tcPr>
          <w:p>
            <w:pPr>
              <w:jc w:val="center"/>
              <w:rPr>
                <w:sz w:val="16"/>
                <w:szCs w:val="16"/>
              </w:rPr>
            </w:pPr>
            <w:r>
              <w:rPr>
                <w:sz w:val="16"/>
                <w:szCs w:val="16"/>
              </w:rPr>
              <w:t>85.0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-43.8</w:t>
            </w:r>
          </w:p>
        </w:tc>
        <w:tc>
          <w:tcPr>
            <w:tcW w:w="549" w:type="dxa"/>
            <w:shd w:val="clear" w:color="auto" w:fill="F2F2F2" w:themeFill="background1" w:themeFillShade="F2"/>
            <w:noWrap/>
            <w:vAlign w:val="center"/>
            <w:hideMark/>
          </w:tcPr>
          <w:p>
            <w:pPr>
              <w:jc w:val="center"/>
              <w:rPr>
                <w:sz w:val="16"/>
                <w:szCs w:val="16"/>
              </w:rPr>
            </w:pPr>
            <w:r>
              <w:rPr>
                <w:sz w:val="16"/>
                <w:szCs w:val="16"/>
              </w:rPr>
              <w:t>25.4</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-89.3</w:t>
            </w:r>
          </w:p>
        </w:tc>
        <w:tc>
          <w:tcPr>
            <w:tcW w:w="550" w:type="dxa"/>
            <w:shd w:val="clear" w:color="auto" w:fill="F2F2F2" w:themeFill="background1" w:themeFillShade="F2"/>
            <w:noWrap/>
            <w:vAlign w:val="center"/>
            <w:hideMark/>
          </w:tcPr>
          <w:p>
            <w:pPr>
              <w:jc w:val="center"/>
              <w:rPr>
                <w:sz w:val="16"/>
                <w:szCs w:val="16"/>
              </w:rPr>
            </w:pPr>
            <w:r>
              <w:rPr>
                <w:sz w:val="16"/>
                <w:szCs w:val="16"/>
              </w:rPr>
              <w:t>105.6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133.6</w:t>
            </w:r>
          </w:p>
        </w:tc>
        <w:tc>
          <w:tcPr>
            <w:tcW w:w="549"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31.6</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82.8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80.4</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c>
          <w:tcPr>
            <w:tcW w:w="549" w:type="dxa"/>
            <w:shd w:val="clear" w:color="auto" w:fill="F2F2F2" w:themeFill="background1" w:themeFillShade="F2"/>
            <w:noWrap/>
            <w:vAlign w:val="center"/>
            <w:hideMark/>
          </w:tcPr>
          <w:p>
            <w:pPr>
              <w:jc w:val="center"/>
              <w:rPr>
                <w:sz w:val="16"/>
                <w:szCs w:val="16"/>
              </w:rPr>
            </w:pPr>
            <w:r>
              <w:rPr>
                <w:sz w:val="16"/>
                <w:szCs w:val="16"/>
              </w:rPr>
              <w:t>193.3</w:t>
            </w:r>
          </w:p>
        </w:tc>
        <w:tc>
          <w:tcPr>
            <w:tcW w:w="550" w:type="dxa"/>
            <w:shd w:val="clear" w:color="auto" w:fill="F2F2F2" w:themeFill="background1" w:themeFillShade="F2"/>
            <w:noWrap/>
            <w:vAlign w:val="center"/>
            <w:hideMark/>
          </w:tcPr>
          <w:p>
            <w:pPr>
              <w:jc w:val="center"/>
              <w:rPr>
                <w:sz w:val="16"/>
                <w:szCs w:val="16"/>
              </w:rPr>
            </w:pPr>
            <w:r>
              <w:rPr>
                <w:sz w:val="16"/>
                <w:szCs w:val="16"/>
              </w:rPr>
              <w:t>-70.7</w:t>
            </w:r>
          </w:p>
        </w:tc>
        <w:tc>
          <w:tcPr>
            <w:tcW w:w="550" w:type="dxa"/>
            <w:shd w:val="clear" w:color="auto" w:fill="F2F2F2" w:themeFill="background1" w:themeFillShade="F2"/>
            <w:noWrap/>
            <w:vAlign w:val="center"/>
            <w:hideMark/>
          </w:tcPr>
          <w:p>
            <w:pPr>
              <w:jc w:val="center"/>
              <w:rPr>
                <w:sz w:val="16"/>
                <w:szCs w:val="16"/>
              </w:rPr>
            </w:pPr>
            <w:r>
              <w:rPr>
                <w:sz w:val="16"/>
                <w:szCs w:val="16"/>
              </w:rPr>
              <w:t>-160.6</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42.9</w:t>
            </w:r>
          </w:p>
        </w:tc>
        <w:tc>
          <w:tcPr>
            <w:tcW w:w="549" w:type="dxa"/>
            <w:shd w:val="clear" w:color="auto" w:fill="F2F2F2" w:themeFill="background1" w:themeFillShade="F2"/>
            <w:noWrap/>
            <w:vAlign w:val="center"/>
            <w:hideMark/>
          </w:tcPr>
          <w:p>
            <w:pPr>
              <w:jc w:val="center"/>
              <w:rPr>
                <w:sz w:val="16"/>
                <w:szCs w:val="16"/>
              </w:rPr>
            </w:pPr>
            <w:r>
              <w:rPr>
                <w:sz w:val="16"/>
                <w:szCs w:val="16"/>
              </w:rPr>
              <w:t>46.1</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83.4</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-86.7</w:t>
            </w:r>
          </w:p>
        </w:tc>
        <w:tc>
          <w:tcPr>
            <w:tcW w:w="550" w:type="dxa"/>
            <w:shd w:val="clear" w:color="auto" w:fill="F2F2F2" w:themeFill="background1" w:themeFillShade="F2"/>
            <w:noWrap/>
            <w:vAlign w:val="center"/>
            <w:hideMark/>
          </w:tcPr>
          <w:p>
            <w:pPr>
              <w:jc w:val="center"/>
              <w:rPr>
                <w:sz w:val="16"/>
                <w:szCs w:val="16"/>
              </w:rPr>
            </w:pPr>
            <w:r>
              <w:rPr>
                <w:sz w:val="16"/>
                <w:szCs w:val="16"/>
              </w:rPr>
              <w:t>126.9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Ciudad Real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49"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38.0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86.8</w:t>
            </w:r>
          </w:p>
        </w:tc>
        <w:tc>
          <w:tcPr>
            <w:tcW w:w="549"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54.4</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-79.7</w:t>
            </w:r>
          </w:p>
        </w:tc>
        <w:tc>
          <w:tcPr>
            <w:tcW w:w="550" w:type="dxa"/>
            <w:shd w:val="clear" w:color="auto" w:fill="F2F2F2" w:themeFill="background1" w:themeFillShade="F2"/>
            <w:noWrap/>
            <w:vAlign w:val="center"/>
            <w:hideMark/>
          </w:tcPr>
          <w:p>
            <w:pPr>
              <w:jc w:val="center"/>
              <w:rPr>
                <w:sz w:val="16"/>
                <w:szCs w:val="16"/>
              </w:rPr>
            </w:pPr>
            <w:r>
              <w:rPr>
                <w:sz w:val="16"/>
                <w:szCs w:val="16"/>
              </w:rPr>
              <w:t>107.2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49"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31.9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33.6</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-50.0</w:t>
            </w:r>
          </w:p>
        </w:tc>
        <w:tc>
          <w:tcPr>
            <w:tcW w:w="550" w:type="dxa"/>
            <w:shd w:val="clear" w:color="auto" w:fill="F2F2F2" w:themeFill="background1" w:themeFillShade="F2"/>
            <w:noWrap/>
            <w:vAlign w:val="center"/>
            <w:hideMark/>
          </w:tcPr>
          <w:p>
            <w:pPr>
              <w:jc w:val="center"/>
              <w:rPr>
                <w:sz w:val="16"/>
                <w:szCs w:val="16"/>
              </w:rPr>
            </w:pPr>
            <w:r>
              <w:rPr>
                <w:sz w:val="16"/>
                <w:szCs w:val="16"/>
              </w:rPr>
              <w:t>77.6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49"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-37.5</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hideMark/>
          </w:tcPr>
          <w:p>
            <w:pPr>
              <w:jc w:val="center"/>
              <w:rPr>
                <w:sz w:val="16"/>
                <w:szCs w:val="16"/>
              </w:rPr>
            </w:pPr>
            <w:r>
              <w:rPr>
                <w:sz w:val="16"/>
                <w:szCs w:val="16"/>
              </w:rPr>
              <w:t>-190.4</w:t>
            </w:r>
          </w:p>
        </w:tc>
        <w:tc>
          <w:tcPr>
            <w:tcW w:w="550" w:type="dxa"/>
            <w:shd w:val="clear" w:color="auto" w:fill="F2F2F2" w:themeFill="background1" w:themeFillShade="F2"/>
            <w:noWrap/>
            <w:vAlign w:val="center"/>
            <w:hideMark/>
          </w:tcPr>
          <w:p>
            <w:pPr>
              <w:jc w:val="center"/>
              <w:rPr>
                <w:sz w:val="16"/>
                <w:szCs w:val="16"/>
              </w:rPr>
            </w:pPr>
            <w:r>
              <w:rPr>
                <w:sz w:val="16"/>
                <w:szCs w:val="16"/>
              </w:rPr>
              <w:t>138.4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Cordoba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58.2</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-73.2</w:t>
            </w:r>
          </w:p>
        </w:tc>
        <w:tc>
          <w:tcPr>
            <w:tcW w:w="550" w:type="dxa"/>
            <w:shd w:val="clear" w:color="auto" w:fill="F2F2F2" w:themeFill="background1" w:themeFillShade="F2"/>
            <w:noWrap/>
            <w:vAlign w:val="center"/>
            <w:hideMark/>
          </w:tcPr>
          <w:p>
            <w:pPr>
              <w:jc w:val="center"/>
              <w:rPr>
                <w:sz w:val="16"/>
                <w:szCs w:val="16"/>
              </w:rPr>
            </w:pPr>
            <w:r>
              <w:rPr>
                <w:sz w:val="16"/>
                <w:szCs w:val="16"/>
              </w:rPr>
              <w:t>73.4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35.3</w:t>
            </w:r>
          </w:p>
        </w:tc>
        <w:tc>
          <w:tcPr>
            <w:tcW w:w="549"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41.9</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94.8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9"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119.0</w:t>
            </w:r>
          </w:p>
        </w:tc>
        <w:tc>
          <w:tcPr>
            <w:tcW w:w="550" w:type="dxa"/>
            <w:shd w:val="clear" w:color="auto" w:fill="F2F2F2" w:themeFill="background1" w:themeFillShade="F2"/>
            <w:noWrap/>
            <w:vAlign w:val="center"/>
            <w:hideMark/>
          </w:tcPr>
          <w:p>
            <w:pPr>
              <w:jc w:val="center"/>
              <w:rPr>
                <w:sz w:val="16"/>
                <w:szCs w:val="16"/>
              </w:rPr>
            </w:pPr>
            <w:r>
              <w:rPr>
                <w:sz w:val="16"/>
                <w:szCs w:val="16"/>
              </w:rPr>
              <w:t>32.2</w:t>
            </w:r>
          </w:p>
        </w:tc>
        <w:tc>
          <w:tcPr>
            <w:tcW w:w="550" w:type="dxa"/>
            <w:shd w:val="clear" w:color="auto" w:fill="F2F2F2" w:themeFill="background1" w:themeFillShade="F2"/>
            <w:noWrap/>
            <w:vAlign w:val="center"/>
            <w:hideMark/>
          </w:tcPr>
          <w:p>
            <w:pPr>
              <w:jc w:val="center"/>
              <w:rPr>
                <w:sz w:val="16"/>
                <w:szCs w:val="16"/>
              </w:rPr>
            </w:pPr>
            <w:r>
              <w:rPr>
                <w:sz w:val="16"/>
                <w:szCs w:val="16"/>
              </w:rPr>
              <w:t>205.7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49"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68.6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Castellon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-77.5</w:t>
            </w:r>
          </w:p>
        </w:tc>
        <w:tc>
          <w:tcPr>
            <w:tcW w:w="549" w:type="dxa"/>
            <w:shd w:val="clear" w:color="auto" w:fill="F2F2F2" w:themeFill="background1" w:themeFillShade="F2"/>
            <w:noWrap/>
            <w:vAlign w:val="center"/>
            <w:hideMark/>
          </w:tcPr>
          <w:p>
            <w:pPr>
              <w:jc w:val="center"/>
              <w:rPr>
                <w:sz w:val="16"/>
                <w:szCs w:val="16"/>
              </w:rPr>
            </w:pPr>
            <w:r>
              <w:rPr>
                <w:sz w:val="16"/>
                <w:szCs w:val="16"/>
              </w:rPr>
              <w:t>54.3</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-42.2</w:t>
            </w:r>
          </w:p>
        </w:tc>
        <w:tc>
          <w:tcPr>
            <w:tcW w:w="550" w:type="dxa"/>
            <w:shd w:val="clear" w:color="auto" w:fill="F2F2F2" w:themeFill="background1" w:themeFillShade="F2"/>
            <w:noWrap/>
            <w:vAlign w:val="center"/>
            <w:hideMark/>
          </w:tcPr>
          <w:p>
            <w:pPr>
              <w:jc w:val="center"/>
              <w:rPr>
                <w:sz w:val="16"/>
                <w:szCs w:val="16"/>
              </w:rPr>
            </w:pPr>
            <w:r>
              <w:rPr>
                <w:sz w:val="16"/>
                <w:szCs w:val="16"/>
              </w:rPr>
              <w:t>76.1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145.8</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35.7</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93.7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-58.9</w:t>
            </w:r>
          </w:p>
        </w:tc>
        <w:tc>
          <w:tcPr>
            <w:tcW w:w="549"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-39.9</w:t>
            </w:r>
          </w:p>
        </w:tc>
        <w:tc>
          <w:tcPr>
            <w:tcW w:w="550" w:type="dxa"/>
            <w:shd w:val="clear" w:color="auto" w:fill="F2F2F2" w:themeFill="background1" w:themeFillShade="F2"/>
            <w:noWrap/>
            <w:vAlign w:val="center"/>
            <w:hideMark/>
          </w:tcPr>
          <w:p>
            <w:pPr>
              <w:jc w:val="center"/>
              <w:rPr>
                <w:sz w:val="16"/>
                <w:szCs w:val="16"/>
              </w:rPr>
            </w:pPr>
            <w:r>
              <w:rPr>
                <w:sz w:val="16"/>
                <w:szCs w:val="16"/>
              </w:rPr>
              <w:t>48.2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92.9</w:t>
            </w:r>
          </w:p>
        </w:tc>
        <w:tc>
          <w:tcPr>
            <w:tcW w:w="549"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42.7</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87.9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50" w:type="dxa"/>
            <w:shd w:val="clear" w:color="auto" w:fill="F2F2F2" w:themeFill="background1" w:themeFillShade="F2"/>
            <w:noWrap/>
            <w:vAlign w:val="center"/>
            <w:hideMark/>
          </w:tcPr>
          <w:p>
            <w:pPr>
              <w:jc w:val="center"/>
              <w:rPr>
                <w:sz w:val="16"/>
                <w:szCs w:val="16"/>
              </w:rPr>
            </w:pPr>
            <w:r>
              <w:rPr>
                <w:sz w:val="16"/>
                <w:szCs w:val="16"/>
              </w:rPr>
              <w:t>-71.4</w:t>
            </w:r>
          </w:p>
        </w:tc>
        <w:tc>
          <w:tcPr>
            <w:tcW w:w="549"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-69.4</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84.4</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-30.1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54.0</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117.7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Cuenca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-33.1</w:t>
            </w:r>
          </w:p>
        </w:tc>
        <w:tc>
          <w:tcPr>
            <w:tcW w:w="549" w:type="dxa"/>
            <w:shd w:val="clear" w:color="auto" w:fill="F2F2F2" w:themeFill="background1" w:themeFillShade="F2"/>
            <w:noWrap/>
            <w:vAlign w:val="center"/>
            <w:hideMark/>
          </w:tcPr>
          <w:p>
            <w:pPr>
              <w:jc w:val="center"/>
              <w:rPr>
                <w:sz w:val="16"/>
                <w:szCs w:val="16"/>
              </w:rPr>
            </w:pPr>
            <w:r>
              <w:rPr>
                <w:sz w:val="16"/>
                <w:szCs w:val="16"/>
              </w:rPr>
              <w:t>107.8</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-2034.2</w:t>
            </w:r>
          </w:p>
        </w:tc>
        <w:tc>
          <w:tcPr>
            <w:tcW w:w="550" w:type="dxa"/>
            <w:shd w:val="clear" w:color="auto" w:fill="F2F2F2" w:themeFill="background1" w:themeFillShade="F2"/>
            <w:noWrap/>
            <w:vAlign w:val="center"/>
            <w:hideMark/>
          </w:tcPr>
          <w:p>
            <w:pPr>
              <w:jc w:val="center"/>
              <w:rPr>
                <w:sz w:val="16"/>
                <w:szCs w:val="16"/>
              </w:rPr>
            </w:pPr>
            <w:r>
              <w:rPr>
                <w:sz w:val="16"/>
                <w:szCs w:val="16"/>
              </w:rPr>
              <w:t>1969.6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78.0</w:t>
            </w:r>
          </w:p>
        </w:tc>
        <w:tc>
          <w:tcPr>
            <w:tcW w:w="549" w:type="dxa"/>
            <w:shd w:val="clear" w:color="auto" w:fill="F2F2F2" w:themeFill="background1" w:themeFillShade="F2"/>
            <w:noWrap/>
            <w:vAlign w:val="center"/>
            <w:hideMark/>
          </w:tcPr>
          <w:p>
            <w:pPr>
              <w:jc w:val="center"/>
              <w:rPr>
                <w:sz w:val="16"/>
                <w:szCs w:val="16"/>
              </w:rPr>
            </w:pPr>
            <w:r>
              <w:rPr>
                <w:sz w:val="16"/>
                <w:szCs w:val="16"/>
              </w:rPr>
              <w:t>46.9</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130.6</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-57.4</w:t>
            </w:r>
          </w:p>
        </w:tc>
        <w:tc>
          <w:tcPr>
            <w:tcW w:w="550" w:type="dxa"/>
            <w:shd w:val="clear" w:color="auto" w:fill="F2F2F2" w:themeFill="background1" w:themeFillShade="F2"/>
            <w:noWrap/>
            <w:vAlign w:val="center"/>
            <w:hideMark/>
          </w:tcPr>
          <w:p>
            <w:pPr>
              <w:jc w:val="center"/>
              <w:rPr>
                <w:sz w:val="16"/>
                <w:szCs w:val="16"/>
              </w:rPr>
            </w:pPr>
            <w:r>
              <w:rPr>
                <w:sz w:val="16"/>
                <w:szCs w:val="16"/>
              </w:rPr>
              <w:t>42.4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51.7</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105.7</w:t>
            </w:r>
          </w:p>
        </w:tc>
        <w:tc>
          <w:tcPr>
            <w:tcW w:w="550" w:type="dxa"/>
            <w:shd w:val="clear" w:color="auto" w:fill="F2F2F2" w:themeFill="background1" w:themeFillShade="F2"/>
            <w:noWrap/>
            <w:vAlign w:val="center"/>
            <w:hideMark/>
          </w:tcPr>
          <w:p>
            <w:pPr>
              <w:jc w:val="center"/>
              <w:rPr>
                <w:sz w:val="16"/>
                <w:szCs w:val="16"/>
              </w:rPr>
            </w:pPr>
            <w:r>
              <w:rPr>
                <w:sz w:val="16"/>
                <w:szCs w:val="16"/>
              </w:rPr>
              <w:t>-42.3</w:t>
            </w:r>
          </w:p>
        </w:tc>
        <w:tc>
          <w:tcPr>
            <w:tcW w:w="550" w:type="dxa"/>
            <w:shd w:val="clear" w:color="auto" w:fill="F2F2F2" w:themeFill="background1" w:themeFillShade="F2"/>
            <w:noWrap/>
            <w:vAlign w:val="center"/>
            <w:hideMark/>
          </w:tcPr>
          <w:p>
            <w:pPr>
              <w:jc w:val="center"/>
              <w:rPr>
                <w:sz w:val="16"/>
                <w:szCs w:val="16"/>
              </w:rPr>
            </w:pPr>
            <w:r>
              <w:rPr>
                <w:sz w:val="16"/>
                <w:szCs w:val="16"/>
              </w:rPr>
              <w:t>-131.6</w:t>
            </w:r>
          </w:p>
        </w:tc>
        <w:tc>
          <w:tcPr>
            <w:tcW w:w="550" w:type="dxa"/>
            <w:shd w:val="clear" w:color="auto" w:fill="F2F2F2" w:themeFill="background1" w:themeFillShade="F2"/>
            <w:noWrap/>
            <w:vAlign w:val="center"/>
            <w:hideMark/>
          </w:tcPr>
          <w:p>
            <w:pPr>
              <w:jc w:val="center"/>
              <w:rPr>
                <w:sz w:val="16"/>
                <w:szCs w:val="16"/>
              </w:rPr>
            </w:pPr>
            <w:r>
              <w:rPr>
                <w:sz w:val="16"/>
                <w:szCs w:val="16"/>
              </w:rPr>
              <w:t>46.9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9" w:type="dxa"/>
            <w:shd w:val="clear" w:color="auto" w:fill="F2F2F2" w:themeFill="background1" w:themeFillShade="F2"/>
            <w:noWrap/>
            <w:vAlign w:val="center"/>
            <w:hideMark/>
          </w:tcPr>
          <w:p>
            <w:pPr>
              <w:jc w:val="center"/>
              <w:rPr>
                <w:sz w:val="16"/>
                <w:szCs w:val="16"/>
              </w:rPr>
            </w:pPr>
            <w:r>
              <w:rPr>
                <w:sz w:val="16"/>
                <w:szCs w:val="16"/>
              </w:rPr>
              <w:t>59.6</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112.1</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54.1</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49" w:type="dxa"/>
            <w:shd w:val="clear" w:color="auto" w:fill="F2F2F2" w:themeFill="background1" w:themeFillShade="F2"/>
            <w:noWrap/>
            <w:vAlign w:val="center"/>
            <w:hideMark/>
          </w:tcPr>
          <w:p>
            <w:pPr>
              <w:jc w:val="center"/>
              <w:rPr>
                <w:sz w:val="16"/>
                <w:szCs w:val="16"/>
              </w:rPr>
            </w:pPr>
            <w:r>
              <w:rPr>
                <w:sz w:val="16"/>
                <w:szCs w:val="16"/>
              </w:rPr>
              <w:t>129.5</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-316.6</w:t>
            </w:r>
          </w:p>
        </w:tc>
        <w:tc>
          <w:tcPr>
            <w:tcW w:w="550" w:type="dxa"/>
            <w:shd w:val="clear" w:color="auto" w:fill="F2F2F2" w:themeFill="background1" w:themeFillShade="F2"/>
            <w:noWrap/>
            <w:vAlign w:val="center"/>
            <w:hideMark/>
          </w:tcPr>
          <w:p>
            <w:pPr>
              <w:jc w:val="center"/>
              <w:rPr>
                <w:sz w:val="16"/>
                <w:szCs w:val="16"/>
              </w:rPr>
            </w:pPr>
            <w:r>
              <w:rPr>
                <w:sz w:val="16"/>
                <w:szCs w:val="16"/>
              </w:rPr>
              <w:t>326.0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102.8</w:t>
            </w:r>
          </w:p>
        </w:tc>
        <w:tc>
          <w:tcPr>
            <w:tcW w:w="549" w:type="dxa"/>
            <w:shd w:val="clear" w:color="auto" w:fill="F2F2F2" w:themeFill="background1" w:themeFillShade="F2"/>
            <w:noWrap/>
            <w:vAlign w:val="center"/>
            <w:hideMark/>
          </w:tcPr>
          <w:p>
            <w:pPr>
              <w:jc w:val="center"/>
              <w:rPr>
                <w:sz w:val="16"/>
                <w:szCs w:val="16"/>
              </w:rPr>
            </w:pPr>
            <w:r>
              <w:rPr>
                <w:sz w:val="16"/>
                <w:szCs w:val="16"/>
              </w:rPr>
              <w:t>75.5</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174.3</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-73.4</w:t>
            </w:r>
          </w:p>
        </w:tc>
        <w:tc>
          <w:tcPr>
            <w:tcW w:w="550" w:type="dxa"/>
            <w:shd w:val="clear" w:color="auto" w:fill="F2F2F2" w:themeFill="background1" w:themeFillShade="F2"/>
            <w:noWrap/>
            <w:vAlign w:val="center"/>
            <w:hideMark/>
          </w:tcPr>
          <w:p>
            <w:pPr>
              <w:jc w:val="center"/>
              <w:rPr>
                <w:sz w:val="16"/>
                <w:szCs w:val="16"/>
              </w:rPr>
            </w:pPr>
            <w:r>
              <w:rPr>
                <w:sz w:val="16"/>
                <w:szCs w:val="16"/>
              </w:rPr>
              <w:t>36.5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Guadalajara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49" w:type="dxa"/>
            <w:shd w:val="clear" w:color="auto" w:fill="F2F2F2" w:themeFill="background1" w:themeFillShade="F2"/>
            <w:noWrap/>
            <w:vAlign w:val="center"/>
            <w:hideMark/>
          </w:tcPr>
          <w:p>
            <w:pPr>
              <w:jc w:val="center"/>
              <w:rPr>
                <w:sz w:val="16"/>
                <w:szCs w:val="16"/>
              </w:rPr>
            </w:pPr>
            <w:r>
              <w:rPr>
                <w:sz w:val="16"/>
                <w:szCs w:val="16"/>
              </w:rPr>
              <w:t>37.7</w:t>
            </w:r>
          </w:p>
        </w:tc>
        <w:tc>
          <w:tcPr>
            <w:tcW w:w="550" w:type="dxa"/>
            <w:shd w:val="clear" w:color="auto" w:fill="F2F2F2" w:themeFill="background1" w:themeFillShade="F2"/>
            <w:noWrap/>
            <w:vAlign w:val="center"/>
            <w:hideMark/>
          </w:tcPr>
          <w:p>
            <w:pPr>
              <w:jc w:val="center"/>
              <w:rPr>
                <w:sz w:val="16"/>
                <w:szCs w:val="16"/>
              </w:rPr>
            </w:pPr>
            <w:r>
              <w:rPr>
                <w:sz w:val="16"/>
                <w:szCs w:val="16"/>
              </w:rPr>
              <w:t>54.4</w:t>
            </w:r>
          </w:p>
        </w:tc>
        <w:tc>
          <w:tcPr>
            <w:tcW w:w="550" w:type="dxa"/>
            <w:shd w:val="clear" w:color="auto" w:fill="F2F2F2" w:themeFill="background1" w:themeFillShade="F2"/>
            <w:noWrap/>
            <w:vAlign w:val="center"/>
            <w:hideMark/>
          </w:tcPr>
          <w:p>
            <w:pPr>
              <w:jc w:val="center"/>
              <w:rPr>
                <w:sz w:val="16"/>
                <w:szCs w:val="16"/>
              </w:rPr>
            </w:pPr>
            <w:r>
              <w:rPr>
                <w:sz w:val="16"/>
                <w:szCs w:val="16"/>
              </w:rPr>
              <w:t>-87.7</w:t>
            </w:r>
          </w:p>
        </w:tc>
        <w:tc>
          <w:tcPr>
            <w:tcW w:w="550" w:type="dxa"/>
            <w:shd w:val="clear" w:color="auto" w:fill="F2F2F2" w:themeFill="background1" w:themeFillShade="F2"/>
            <w:noWrap/>
            <w:vAlign w:val="center"/>
            <w:hideMark/>
          </w:tcPr>
          <w:p>
            <w:pPr>
              <w:jc w:val="center"/>
              <w:rPr>
                <w:sz w:val="16"/>
                <w:szCs w:val="16"/>
              </w:rPr>
            </w:pPr>
            <w:r>
              <w:rPr>
                <w:sz w:val="16"/>
                <w:szCs w:val="16"/>
              </w:rPr>
              <w:t>196.6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45.6</w:t>
            </w:r>
          </w:p>
        </w:tc>
        <w:tc>
          <w:tcPr>
            <w:tcW w:w="550" w:type="dxa"/>
            <w:shd w:val="clear" w:color="auto" w:fill="F2F2F2" w:themeFill="background1" w:themeFillShade="F2"/>
            <w:noWrap/>
            <w:vAlign w:val="center"/>
            <w:hideMark/>
          </w:tcPr>
          <w:p>
            <w:pPr>
              <w:jc w:val="center"/>
              <w:rPr>
                <w:sz w:val="16"/>
                <w:szCs w:val="16"/>
              </w:rPr>
            </w:pPr>
            <w:r>
              <w:rPr>
                <w:sz w:val="16"/>
                <w:szCs w:val="16"/>
              </w:rPr>
              <w:t>-63.5</w:t>
            </w:r>
          </w:p>
        </w:tc>
        <w:tc>
          <w:tcPr>
            <w:tcW w:w="550" w:type="dxa"/>
            <w:shd w:val="clear" w:color="auto" w:fill="F2F2F2" w:themeFill="background1" w:themeFillShade="F2"/>
            <w:noWrap/>
            <w:vAlign w:val="center"/>
            <w:hideMark/>
          </w:tcPr>
          <w:p>
            <w:pPr>
              <w:jc w:val="center"/>
              <w:rPr>
                <w:sz w:val="16"/>
                <w:szCs w:val="16"/>
              </w:rPr>
            </w:pPr>
            <w:r>
              <w:rPr>
                <w:sz w:val="16"/>
                <w:szCs w:val="16"/>
              </w:rPr>
              <w:t>154.6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31.2</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-55.6</w:t>
            </w:r>
          </w:p>
        </w:tc>
        <w:tc>
          <w:tcPr>
            <w:tcW w:w="550" w:type="dxa"/>
            <w:shd w:val="clear" w:color="auto" w:fill="F2F2F2" w:themeFill="background1" w:themeFillShade="F2"/>
            <w:noWrap/>
            <w:vAlign w:val="center"/>
            <w:hideMark/>
          </w:tcPr>
          <w:p>
            <w:pPr>
              <w:jc w:val="center"/>
              <w:rPr>
                <w:sz w:val="16"/>
                <w:szCs w:val="16"/>
              </w:rPr>
            </w:pPr>
            <w:r>
              <w:rPr>
                <w:sz w:val="16"/>
                <w:szCs w:val="16"/>
              </w:rPr>
              <w:t>53.0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47.4</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57.5</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135.4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-41.8</w:t>
            </w:r>
          </w:p>
        </w:tc>
        <w:tc>
          <w:tcPr>
            <w:tcW w:w="549" w:type="dxa"/>
            <w:shd w:val="clear" w:color="auto" w:fill="F2F2F2" w:themeFill="background1" w:themeFillShade="F2"/>
            <w:noWrap/>
            <w:vAlign w:val="center"/>
            <w:hideMark/>
          </w:tcPr>
          <w:p>
            <w:pPr>
              <w:jc w:val="center"/>
              <w:rPr>
                <w:sz w:val="16"/>
                <w:szCs w:val="16"/>
              </w:rPr>
            </w:pPr>
            <w:r>
              <w:rPr>
                <w:sz w:val="16"/>
                <w:szCs w:val="16"/>
              </w:rPr>
              <w:t>27.1</w:t>
            </w:r>
          </w:p>
        </w:tc>
        <w:tc>
          <w:tcPr>
            <w:tcW w:w="550" w:type="dxa"/>
            <w:shd w:val="clear" w:color="auto" w:fill="F2F2F2" w:themeFill="background1" w:themeFillShade="F2"/>
            <w:noWrap/>
            <w:vAlign w:val="center"/>
            <w:hideMark/>
          </w:tcPr>
          <w:p>
            <w:pPr>
              <w:jc w:val="center"/>
              <w:rPr>
                <w:sz w:val="16"/>
                <w:szCs w:val="16"/>
              </w:rPr>
            </w:pPr>
            <w:r>
              <w:rPr>
                <w:sz w:val="16"/>
                <w:szCs w:val="16"/>
              </w:rPr>
              <w:t>175.4</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c>
          <w:tcPr>
            <w:tcW w:w="550" w:type="dxa"/>
            <w:shd w:val="clear" w:color="auto" w:fill="F2F2F2" w:themeFill="background1" w:themeFillShade="F2"/>
            <w:noWrap/>
            <w:vAlign w:val="center"/>
            <w:hideMark/>
          </w:tcPr>
          <w:p>
            <w:pPr>
              <w:jc w:val="center"/>
              <w:rPr>
                <w:sz w:val="16"/>
                <w:szCs w:val="16"/>
              </w:rPr>
            </w:pPr>
            <w:r>
              <w:rPr>
                <w:sz w:val="16"/>
                <w:szCs w:val="16"/>
              </w:rPr>
              <w:t>398.1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159.5</w:t>
            </w:r>
          </w:p>
        </w:tc>
        <w:tc>
          <w:tcPr>
            <w:tcW w:w="549"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32.0</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-114.1</w:t>
            </w:r>
          </w:p>
        </w:tc>
        <w:tc>
          <w:tcPr>
            <w:tcW w:w="550" w:type="dxa"/>
            <w:shd w:val="clear" w:color="auto" w:fill="F2F2F2" w:themeFill="background1" w:themeFillShade="F2"/>
            <w:noWrap/>
            <w:vAlign w:val="center"/>
            <w:hideMark/>
          </w:tcPr>
          <w:p>
            <w:pPr>
              <w:jc w:val="center"/>
              <w:rPr>
                <w:sz w:val="16"/>
                <w:szCs w:val="16"/>
              </w:rPr>
            </w:pPr>
            <w:r>
              <w:rPr>
                <w:sz w:val="16"/>
                <w:szCs w:val="16"/>
              </w:rPr>
              <w:t>144.6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Giro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45.5</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82.6</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-44.2</w:t>
            </w:r>
          </w:p>
        </w:tc>
        <w:tc>
          <w:tcPr>
            <w:tcW w:w="550" w:type="dxa"/>
            <w:shd w:val="clear" w:color="auto" w:fill="F2F2F2" w:themeFill="background1" w:themeFillShade="F2"/>
            <w:noWrap/>
            <w:vAlign w:val="center"/>
            <w:hideMark/>
          </w:tcPr>
          <w:p>
            <w:pPr>
              <w:jc w:val="center"/>
              <w:rPr>
                <w:sz w:val="16"/>
                <w:szCs w:val="16"/>
              </w:rPr>
            </w:pPr>
            <w:r>
              <w:rPr>
                <w:sz w:val="16"/>
                <w:szCs w:val="16"/>
              </w:rPr>
              <w:t>43.7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41.4</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34.1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55.4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Grada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-22.5</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9"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49"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49" w:type="dxa"/>
            <w:shd w:val="clear" w:color="auto" w:fill="F2F2F2" w:themeFill="background1" w:themeFillShade="F2"/>
            <w:noWrap/>
            <w:vAlign w:val="center"/>
            <w:hideMark/>
          </w:tcPr>
          <w:p>
            <w:pPr>
              <w:jc w:val="center"/>
              <w:rPr>
                <w:sz w:val="16"/>
                <w:szCs w:val="16"/>
              </w:rPr>
            </w:pPr>
            <w:r>
              <w:rPr>
                <w:sz w:val="16"/>
                <w:szCs w:val="16"/>
              </w:rPr>
              <w:t>30.8</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Huesca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-436.3</w:t>
            </w:r>
          </w:p>
        </w:tc>
        <w:tc>
          <w:tcPr>
            <w:tcW w:w="549" w:type="dxa"/>
            <w:shd w:val="clear" w:color="auto" w:fill="F2F2F2" w:themeFill="background1" w:themeFillShade="F2"/>
            <w:noWrap/>
            <w:vAlign w:val="center"/>
            <w:hideMark/>
          </w:tcPr>
          <w:p>
            <w:pPr>
              <w:jc w:val="center"/>
              <w:rPr>
                <w:sz w:val="16"/>
                <w:szCs w:val="16"/>
              </w:rPr>
            </w:pPr>
            <w:r>
              <w:rPr>
                <w:sz w:val="16"/>
                <w:szCs w:val="16"/>
              </w:rPr>
              <w:t>436.5</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463.4</w:t>
            </w:r>
          </w:p>
        </w:tc>
        <w:tc>
          <w:tcPr>
            <w:tcW w:w="549"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c>
          <w:tcPr>
            <w:tcW w:w="550" w:type="dxa"/>
            <w:shd w:val="clear" w:color="auto" w:fill="F2F2F2" w:themeFill="background1" w:themeFillShade="F2"/>
            <w:noWrap/>
            <w:vAlign w:val="center"/>
            <w:hideMark/>
          </w:tcPr>
          <w:p>
            <w:pPr>
              <w:jc w:val="center"/>
              <w:rPr>
                <w:sz w:val="16"/>
                <w:szCs w:val="16"/>
              </w:rPr>
            </w:pPr>
            <w:r>
              <w:rPr>
                <w:sz w:val="16"/>
                <w:szCs w:val="16"/>
              </w:rPr>
              <w:t>-97.1</w:t>
            </w:r>
          </w:p>
        </w:tc>
        <w:tc>
          <w:tcPr>
            <w:tcW w:w="550" w:type="dxa"/>
            <w:shd w:val="clear" w:color="auto" w:fill="F2F2F2" w:themeFill="background1" w:themeFillShade="F2"/>
            <w:noWrap/>
            <w:vAlign w:val="center"/>
            <w:hideMark/>
          </w:tcPr>
          <w:p>
            <w:pPr>
              <w:jc w:val="center"/>
              <w:rPr>
                <w:sz w:val="16"/>
                <w:szCs w:val="16"/>
              </w:rPr>
            </w:pPr>
            <w:r>
              <w:rPr>
                <w:sz w:val="16"/>
                <w:szCs w:val="16"/>
              </w:rPr>
              <w:t>-122677.5</w:t>
            </w:r>
          </w:p>
        </w:tc>
        <w:tc>
          <w:tcPr>
            <w:tcW w:w="550" w:type="dxa"/>
            <w:shd w:val="clear" w:color="auto" w:fill="F2F2F2" w:themeFill="background1" w:themeFillShade="F2"/>
            <w:noWrap/>
            <w:vAlign w:val="center"/>
            <w:hideMark/>
          </w:tcPr>
          <w:p>
            <w:pPr>
              <w:jc w:val="center"/>
              <w:rPr>
                <w:sz w:val="16"/>
                <w:szCs w:val="16"/>
              </w:rPr>
            </w:pPr>
            <w:r>
              <w:rPr>
                <w:sz w:val="16"/>
                <w:szCs w:val="16"/>
              </w:rPr>
              <w:t>122483.2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-124.3</w:t>
            </w:r>
          </w:p>
        </w:tc>
        <w:tc>
          <w:tcPr>
            <w:tcW w:w="549" w:type="dxa"/>
            <w:shd w:val="clear" w:color="auto" w:fill="F2F2F2" w:themeFill="background1" w:themeFillShade="F2"/>
            <w:noWrap/>
            <w:vAlign w:val="center"/>
            <w:hideMark/>
          </w:tcPr>
          <w:p>
            <w:pPr>
              <w:jc w:val="center"/>
              <w:rPr>
                <w:sz w:val="16"/>
                <w:szCs w:val="16"/>
              </w:rPr>
            </w:pPr>
            <w:r>
              <w:rPr>
                <w:sz w:val="16"/>
                <w:szCs w:val="16"/>
              </w:rPr>
              <w:t>85.1</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220.0</w:t>
            </w:r>
          </w:p>
        </w:tc>
        <w:tc>
          <w:tcPr>
            <w:tcW w:w="549"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-167.8</w:t>
            </w:r>
          </w:p>
        </w:tc>
        <w:tc>
          <w:tcPr>
            <w:tcW w:w="550" w:type="dxa"/>
            <w:shd w:val="clear" w:color="auto" w:fill="F2F2F2" w:themeFill="background1" w:themeFillShade="F2"/>
            <w:noWrap/>
            <w:vAlign w:val="center"/>
            <w:hideMark/>
          </w:tcPr>
          <w:p>
            <w:pPr>
              <w:jc w:val="center"/>
              <w:rPr>
                <w:sz w:val="16"/>
                <w:szCs w:val="16"/>
              </w:rPr>
            </w:pPr>
            <w:r>
              <w:rPr>
                <w:sz w:val="16"/>
                <w:szCs w:val="16"/>
              </w:rPr>
              <w:t>207.6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50" w:type="dxa"/>
            <w:shd w:val="clear" w:color="auto" w:fill="F2F2F2" w:themeFill="background1" w:themeFillShade="F2"/>
            <w:noWrap/>
            <w:vAlign w:val="center"/>
            <w:hideMark/>
          </w:tcPr>
          <w:p>
            <w:pPr>
              <w:jc w:val="center"/>
              <w:rPr>
                <w:sz w:val="16"/>
                <w:szCs w:val="16"/>
              </w:rPr>
            </w:pPr>
            <w:r>
              <w:rPr>
                <w:sz w:val="16"/>
                <w:szCs w:val="16"/>
              </w:rPr>
              <w:t>-188.2</w:t>
            </w:r>
          </w:p>
        </w:tc>
        <w:tc>
          <w:tcPr>
            <w:tcW w:w="549" w:type="dxa"/>
            <w:shd w:val="clear" w:color="auto" w:fill="F2F2F2" w:themeFill="background1" w:themeFillShade="F2"/>
            <w:noWrap/>
            <w:vAlign w:val="center"/>
            <w:hideMark/>
          </w:tcPr>
          <w:p>
            <w:pPr>
              <w:jc w:val="center"/>
              <w:rPr>
                <w:sz w:val="16"/>
                <w:szCs w:val="16"/>
              </w:rPr>
            </w:pPr>
            <w:r>
              <w:rPr>
                <w:sz w:val="16"/>
                <w:szCs w:val="16"/>
              </w:rPr>
              <w:t>255.8</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105.6</w:t>
            </w:r>
          </w:p>
        </w:tc>
        <w:tc>
          <w:tcPr>
            <w:tcW w:w="549"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47.3</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c>
          <w:tcPr>
            <w:tcW w:w="550" w:type="dxa"/>
            <w:shd w:val="clear" w:color="auto" w:fill="F2F2F2" w:themeFill="background1" w:themeFillShade="F2"/>
            <w:noWrap/>
            <w:vAlign w:val="center"/>
            <w:hideMark/>
          </w:tcPr>
          <w:p>
            <w:pPr>
              <w:jc w:val="center"/>
              <w:rPr>
                <w:sz w:val="16"/>
                <w:szCs w:val="16"/>
              </w:rPr>
            </w:pPr>
            <w:r>
              <w:rPr>
                <w:sz w:val="16"/>
                <w:szCs w:val="16"/>
              </w:rPr>
              <w:t>-178.7</w:t>
            </w:r>
          </w:p>
        </w:tc>
        <w:tc>
          <w:tcPr>
            <w:tcW w:w="550" w:type="dxa"/>
            <w:shd w:val="clear" w:color="auto" w:fill="F2F2F2" w:themeFill="background1" w:themeFillShade="F2"/>
            <w:noWrap/>
            <w:vAlign w:val="center"/>
            <w:hideMark/>
          </w:tcPr>
          <w:p>
            <w:pPr>
              <w:jc w:val="center"/>
              <w:rPr>
                <w:sz w:val="16"/>
                <w:szCs w:val="16"/>
              </w:rPr>
            </w:pPr>
            <w:r>
              <w:rPr>
                <w:sz w:val="16"/>
                <w:szCs w:val="16"/>
              </w:rPr>
              <w:t>127.6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Jaen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49" w:type="dxa"/>
            <w:shd w:val="clear" w:color="auto" w:fill="F2F2F2" w:themeFill="background1" w:themeFillShade="F2"/>
            <w:noWrap/>
            <w:vAlign w:val="center"/>
            <w:hideMark/>
          </w:tcPr>
          <w:p>
            <w:pPr>
              <w:jc w:val="center"/>
              <w:rPr>
                <w:sz w:val="16"/>
                <w:szCs w:val="16"/>
              </w:rPr>
            </w:pPr>
            <w:r>
              <w:rPr>
                <w:sz w:val="16"/>
                <w:szCs w:val="16"/>
              </w:rPr>
              <w:t>47.7</w:t>
            </w:r>
          </w:p>
        </w:tc>
        <w:tc>
          <w:tcPr>
            <w:tcW w:w="550" w:type="dxa"/>
            <w:shd w:val="clear" w:color="auto" w:fill="F2F2F2" w:themeFill="background1" w:themeFillShade="F2"/>
            <w:noWrap/>
            <w:vAlign w:val="center"/>
            <w:hideMark/>
          </w:tcPr>
          <w:p>
            <w:pPr>
              <w:jc w:val="center"/>
              <w:rPr>
                <w:sz w:val="16"/>
                <w:szCs w:val="16"/>
              </w:rPr>
            </w:pPr>
            <w:r>
              <w:rPr>
                <w:sz w:val="16"/>
                <w:szCs w:val="16"/>
              </w:rPr>
              <w:t>-67.6</w:t>
            </w:r>
          </w:p>
        </w:tc>
        <w:tc>
          <w:tcPr>
            <w:tcW w:w="550" w:type="dxa"/>
            <w:shd w:val="clear" w:color="auto" w:fill="F2F2F2" w:themeFill="background1" w:themeFillShade="F2"/>
            <w:noWrap/>
            <w:vAlign w:val="center"/>
            <w:hideMark/>
          </w:tcPr>
          <w:p>
            <w:pPr>
              <w:jc w:val="center"/>
              <w:rPr>
                <w:sz w:val="16"/>
                <w:szCs w:val="16"/>
              </w:rPr>
            </w:pPr>
            <w:r>
              <w:rPr>
                <w:sz w:val="16"/>
                <w:szCs w:val="16"/>
              </w:rPr>
              <w:t>-128.9</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78.9</w:t>
            </w:r>
          </w:p>
        </w:tc>
        <w:tc>
          <w:tcPr>
            <w:tcW w:w="549"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-57.4</w:t>
            </w:r>
          </w:p>
        </w:tc>
        <w:tc>
          <w:tcPr>
            <w:tcW w:w="550" w:type="dxa"/>
            <w:shd w:val="clear" w:color="auto" w:fill="F2F2F2" w:themeFill="background1" w:themeFillShade="F2"/>
            <w:noWrap/>
            <w:vAlign w:val="center"/>
            <w:hideMark/>
          </w:tcPr>
          <w:p>
            <w:pPr>
              <w:jc w:val="center"/>
              <w:rPr>
                <w:sz w:val="16"/>
                <w:szCs w:val="16"/>
              </w:rPr>
            </w:pPr>
            <w:r>
              <w:rPr>
                <w:sz w:val="16"/>
                <w:szCs w:val="16"/>
              </w:rPr>
              <w:t>-113.5</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49" w:type="dxa"/>
            <w:shd w:val="clear" w:color="auto" w:fill="F2F2F2" w:themeFill="background1" w:themeFillShade="F2"/>
            <w:noWrap/>
            <w:vAlign w:val="center"/>
            <w:hideMark/>
          </w:tcPr>
          <w:p>
            <w:pPr>
              <w:jc w:val="center"/>
              <w:rPr>
                <w:sz w:val="16"/>
                <w:szCs w:val="16"/>
              </w:rPr>
            </w:pPr>
            <w:r>
              <w:rPr>
                <w:sz w:val="16"/>
                <w:szCs w:val="16"/>
              </w:rPr>
              <w:t>35.2</w:t>
            </w:r>
          </w:p>
        </w:tc>
        <w:tc>
          <w:tcPr>
            <w:tcW w:w="550" w:type="dxa"/>
            <w:shd w:val="clear" w:color="auto" w:fill="F2F2F2" w:themeFill="background1" w:themeFillShade="F2"/>
            <w:noWrap/>
            <w:vAlign w:val="center"/>
            <w:hideMark/>
          </w:tcPr>
          <w:p>
            <w:pPr>
              <w:jc w:val="center"/>
              <w:rPr>
                <w:sz w:val="16"/>
                <w:szCs w:val="16"/>
              </w:rPr>
            </w:pPr>
            <w:r>
              <w:rPr>
                <w:sz w:val="16"/>
                <w:szCs w:val="16"/>
              </w:rPr>
              <w:t>-35.8</w:t>
            </w:r>
          </w:p>
        </w:tc>
        <w:tc>
          <w:tcPr>
            <w:tcW w:w="550" w:type="dxa"/>
            <w:shd w:val="clear" w:color="auto" w:fill="F2F2F2" w:themeFill="background1" w:themeFillShade="F2"/>
            <w:noWrap/>
            <w:vAlign w:val="center"/>
            <w:hideMark/>
          </w:tcPr>
          <w:p>
            <w:pPr>
              <w:jc w:val="center"/>
              <w:rPr>
                <w:sz w:val="16"/>
                <w:szCs w:val="16"/>
              </w:rPr>
            </w:pPr>
            <w:r>
              <w:rPr>
                <w:sz w:val="16"/>
                <w:szCs w:val="16"/>
              </w:rPr>
              <w:t>-104.5</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-74.3</w:t>
            </w:r>
          </w:p>
        </w:tc>
        <w:tc>
          <w:tcPr>
            <w:tcW w:w="550" w:type="dxa"/>
            <w:shd w:val="clear" w:color="auto" w:fill="F2F2F2" w:themeFill="background1" w:themeFillShade="F2"/>
            <w:noWrap/>
            <w:vAlign w:val="center"/>
            <w:hideMark/>
          </w:tcPr>
          <w:p>
            <w:pPr>
              <w:jc w:val="center"/>
              <w:rPr>
                <w:sz w:val="16"/>
                <w:szCs w:val="16"/>
              </w:rPr>
            </w:pPr>
            <w:r>
              <w:rPr>
                <w:sz w:val="16"/>
                <w:szCs w:val="16"/>
              </w:rPr>
              <w:t>35.5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Leon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49" w:type="dxa"/>
            <w:shd w:val="clear" w:color="auto" w:fill="F2F2F2" w:themeFill="background1" w:themeFillShade="F2"/>
            <w:noWrap/>
            <w:vAlign w:val="center"/>
            <w:hideMark/>
          </w:tcPr>
          <w:p>
            <w:pPr>
              <w:jc w:val="center"/>
              <w:rPr>
                <w:sz w:val="16"/>
                <w:szCs w:val="16"/>
              </w:rPr>
            </w:pPr>
            <w:r>
              <w:rPr>
                <w:sz w:val="16"/>
                <w:szCs w:val="16"/>
              </w:rPr>
              <w:t>30.5</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-116.3</w:t>
            </w:r>
          </w:p>
        </w:tc>
        <w:tc>
          <w:tcPr>
            <w:tcW w:w="550" w:type="dxa"/>
            <w:shd w:val="clear" w:color="auto" w:fill="F2F2F2" w:themeFill="background1" w:themeFillShade="F2"/>
            <w:noWrap/>
            <w:vAlign w:val="center"/>
            <w:hideMark/>
          </w:tcPr>
          <w:p>
            <w:pPr>
              <w:jc w:val="center"/>
              <w:rPr>
                <w:sz w:val="16"/>
                <w:szCs w:val="16"/>
              </w:rPr>
            </w:pPr>
            <w:r>
              <w:rPr>
                <w:sz w:val="16"/>
                <w:szCs w:val="16"/>
              </w:rPr>
              <w:t>106.5</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49" w:type="dxa"/>
            <w:shd w:val="clear" w:color="auto" w:fill="F2F2F2" w:themeFill="background1" w:themeFillShade="F2"/>
            <w:noWrap/>
            <w:vAlign w:val="center"/>
            <w:hideMark/>
          </w:tcPr>
          <w:p>
            <w:pPr>
              <w:jc w:val="center"/>
              <w:rPr>
                <w:sz w:val="16"/>
                <w:szCs w:val="16"/>
              </w:rPr>
            </w:pPr>
            <w:r>
              <w:rPr>
                <w:sz w:val="16"/>
                <w:szCs w:val="16"/>
              </w:rPr>
              <w:t>-27.1</w:t>
            </w:r>
          </w:p>
        </w:tc>
        <w:tc>
          <w:tcPr>
            <w:tcW w:w="550" w:type="dxa"/>
            <w:shd w:val="clear" w:color="auto" w:fill="F2F2F2" w:themeFill="background1" w:themeFillShade="F2"/>
            <w:noWrap/>
            <w:vAlign w:val="center"/>
            <w:hideMark/>
          </w:tcPr>
          <w:p>
            <w:pPr>
              <w:jc w:val="center"/>
              <w:rPr>
                <w:sz w:val="16"/>
                <w:szCs w:val="16"/>
              </w:rPr>
            </w:pPr>
            <w:r>
              <w:rPr>
                <w:sz w:val="16"/>
                <w:szCs w:val="16"/>
              </w:rPr>
              <w:t>59.0</w:t>
            </w:r>
          </w:p>
        </w:tc>
        <w:tc>
          <w:tcPr>
            <w:tcW w:w="550" w:type="dxa"/>
            <w:shd w:val="clear" w:color="auto" w:fill="F2F2F2" w:themeFill="background1" w:themeFillShade="F2"/>
            <w:noWrap/>
            <w:vAlign w:val="center"/>
            <w:hideMark/>
          </w:tcPr>
          <w:p>
            <w:pPr>
              <w:jc w:val="center"/>
              <w:rPr>
                <w:sz w:val="16"/>
                <w:szCs w:val="16"/>
              </w:rPr>
            </w:pPr>
            <w:r>
              <w:rPr>
                <w:sz w:val="16"/>
                <w:szCs w:val="16"/>
              </w:rPr>
              <w:t>467.1</w:t>
            </w:r>
          </w:p>
        </w:tc>
        <w:tc>
          <w:tcPr>
            <w:tcW w:w="550" w:type="dxa"/>
            <w:shd w:val="clear" w:color="auto" w:fill="F2F2F2" w:themeFill="background1" w:themeFillShade="F2"/>
            <w:noWrap/>
            <w:vAlign w:val="center"/>
            <w:hideMark/>
          </w:tcPr>
          <w:p>
            <w:pPr>
              <w:jc w:val="center"/>
              <w:rPr>
                <w:sz w:val="16"/>
                <w:szCs w:val="16"/>
              </w:rPr>
            </w:pPr>
            <w:r>
              <w:rPr>
                <w:sz w:val="16"/>
                <w:szCs w:val="16"/>
              </w:rPr>
              <w:t>-1513.5</w:t>
            </w:r>
          </w:p>
        </w:tc>
        <w:tc>
          <w:tcPr>
            <w:tcW w:w="550" w:type="dxa"/>
            <w:shd w:val="clear" w:color="auto" w:fill="F2F2F2" w:themeFill="background1" w:themeFillShade="F2"/>
            <w:noWrap/>
            <w:vAlign w:val="center"/>
            <w:hideMark/>
          </w:tcPr>
          <w:p>
            <w:pPr>
              <w:jc w:val="center"/>
              <w:rPr>
                <w:sz w:val="16"/>
                <w:szCs w:val="16"/>
              </w:rPr>
            </w:pPr>
            <w:r>
              <w:rPr>
                <w:sz w:val="16"/>
                <w:szCs w:val="16"/>
              </w:rPr>
              <w:t>2447.7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134.9</w:t>
            </w:r>
          </w:p>
        </w:tc>
        <w:tc>
          <w:tcPr>
            <w:tcW w:w="549"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29.6</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-59.7</w:t>
            </w:r>
          </w:p>
        </w:tc>
        <w:tc>
          <w:tcPr>
            <w:tcW w:w="550" w:type="dxa"/>
            <w:shd w:val="clear" w:color="auto" w:fill="F2F2F2" w:themeFill="background1" w:themeFillShade="F2"/>
            <w:noWrap/>
            <w:vAlign w:val="center"/>
            <w:hideMark/>
          </w:tcPr>
          <w:p>
            <w:pPr>
              <w:jc w:val="center"/>
              <w:rPr>
                <w:sz w:val="16"/>
                <w:szCs w:val="16"/>
              </w:rPr>
            </w:pPr>
            <w:r>
              <w:rPr>
                <w:sz w:val="16"/>
                <w:szCs w:val="16"/>
              </w:rPr>
              <w:t>88.0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49"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c>
          <w:tcPr>
            <w:tcW w:w="550" w:type="dxa"/>
            <w:shd w:val="clear" w:color="auto" w:fill="F2F2F2" w:themeFill="background1" w:themeFillShade="F2"/>
            <w:noWrap/>
            <w:vAlign w:val="center"/>
            <w:hideMark/>
          </w:tcPr>
          <w:p>
            <w:pPr>
              <w:jc w:val="center"/>
              <w:rPr>
                <w:sz w:val="16"/>
                <w:szCs w:val="16"/>
              </w:rPr>
            </w:pPr>
            <w:r>
              <w:rPr>
                <w:sz w:val="16"/>
                <w:szCs w:val="16"/>
              </w:rPr>
              <w:t>94.4</w:t>
            </w:r>
          </w:p>
        </w:tc>
        <w:tc>
          <w:tcPr>
            <w:tcW w:w="550" w:type="dxa"/>
            <w:shd w:val="clear" w:color="auto" w:fill="F2F2F2" w:themeFill="background1" w:themeFillShade="F2"/>
            <w:noWrap/>
            <w:vAlign w:val="center"/>
            <w:hideMark/>
          </w:tcPr>
          <w:p>
            <w:pPr>
              <w:jc w:val="center"/>
              <w:rPr>
                <w:sz w:val="16"/>
                <w:szCs w:val="16"/>
              </w:rPr>
            </w:pPr>
            <w:r>
              <w:rPr>
                <w:sz w:val="16"/>
                <w:szCs w:val="16"/>
              </w:rPr>
              <w:t>26.2</w:t>
            </w:r>
          </w:p>
        </w:tc>
        <w:tc>
          <w:tcPr>
            <w:tcW w:w="549"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66.7</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-71.3</w:t>
            </w:r>
          </w:p>
        </w:tc>
        <w:tc>
          <w:tcPr>
            <w:tcW w:w="550" w:type="dxa"/>
            <w:shd w:val="clear" w:color="auto" w:fill="F2F2F2" w:themeFill="background1" w:themeFillShade="F2"/>
            <w:noWrap/>
            <w:vAlign w:val="center"/>
            <w:hideMark/>
          </w:tcPr>
          <w:p>
            <w:pPr>
              <w:jc w:val="center"/>
              <w:rPr>
                <w:sz w:val="16"/>
                <w:szCs w:val="16"/>
              </w:rPr>
            </w:pPr>
            <w:r>
              <w:rPr>
                <w:sz w:val="16"/>
                <w:szCs w:val="16"/>
              </w:rPr>
              <w:t>99.2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91.7</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84.1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49"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57.8</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135.7</w:t>
            </w:r>
          </w:p>
        </w:tc>
        <w:tc>
          <w:tcPr>
            <w:tcW w:w="550" w:type="dxa"/>
            <w:shd w:val="clear" w:color="auto" w:fill="F2F2F2" w:themeFill="background1" w:themeFillShade="F2"/>
            <w:noWrap/>
            <w:vAlign w:val="center"/>
            <w:hideMark/>
          </w:tcPr>
          <w:p>
            <w:pPr>
              <w:jc w:val="center"/>
              <w:rPr>
                <w:sz w:val="16"/>
                <w:szCs w:val="16"/>
              </w:rPr>
            </w:pPr>
            <w:r>
              <w:rPr>
                <w:sz w:val="16"/>
                <w:szCs w:val="16"/>
              </w:rPr>
              <w:t>45.1</w:t>
            </w:r>
          </w:p>
        </w:tc>
        <w:tc>
          <w:tcPr>
            <w:tcW w:w="549"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108.2</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-123.0</w:t>
            </w:r>
          </w:p>
        </w:tc>
        <w:tc>
          <w:tcPr>
            <w:tcW w:w="550" w:type="dxa"/>
            <w:shd w:val="clear" w:color="auto" w:fill="F2F2F2" w:themeFill="background1" w:themeFillShade="F2"/>
            <w:noWrap/>
            <w:vAlign w:val="center"/>
            <w:hideMark/>
          </w:tcPr>
          <w:p>
            <w:pPr>
              <w:jc w:val="center"/>
              <w:rPr>
                <w:sz w:val="16"/>
                <w:szCs w:val="16"/>
              </w:rPr>
            </w:pPr>
            <w:r>
              <w:rPr>
                <w:sz w:val="16"/>
                <w:szCs w:val="16"/>
              </w:rPr>
              <w:t>129.4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130.8</w:t>
            </w:r>
          </w:p>
        </w:tc>
        <w:tc>
          <w:tcPr>
            <w:tcW w:w="549"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90.0</w:t>
            </w:r>
          </w:p>
        </w:tc>
        <w:tc>
          <w:tcPr>
            <w:tcW w:w="550" w:type="dxa"/>
            <w:shd w:val="clear" w:color="auto" w:fill="F2F2F2" w:themeFill="background1" w:themeFillShade="F2"/>
            <w:noWrap/>
            <w:vAlign w:val="center"/>
            <w:hideMark/>
          </w:tcPr>
          <w:p>
            <w:pPr>
              <w:jc w:val="center"/>
              <w:rPr>
                <w:sz w:val="16"/>
                <w:szCs w:val="16"/>
              </w:rPr>
            </w:pPr>
            <w:r>
              <w:rPr>
                <w:sz w:val="16"/>
                <w:szCs w:val="16"/>
              </w:rPr>
              <w:t>-40.2</w:t>
            </w:r>
          </w:p>
        </w:tc>
        <w:tc>
          <w:tcPr>
            <w:tcW w:w="550" w:type="dxa"/>
            <w:shd w:val="clear" w:color="auto" w:fill="F2F2F2" w:themeFill="background1" w:themeFillShade="F2"/>
            <w:noWrap/>
            <w:vAlign w:val="center"/>
            <w:hideMark/>
          </w:tcPr>
          <w:p>
            <w:pPr>
              <w:jc w:val="center"/>
              <w:rPr>
                <w:sz w:val="16"/>
                <w:szCs w:val="16"/>
              </w:rPr>
            </w:pPr>
            <w:r>
              <w:rPr>
                <w:sz w:val="16"/>
                <w:szCs w:val="16"/>
              </w:rPr>
              <w:t>220.2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Logrono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-35.3</w:t>
            </w:r>
          </w:p>
        </w:tc>
        <w:tc>
          <w:tcPr>
            <w:tcW w:w="549"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59.8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42.7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49"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46.4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42.1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49"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59.8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52.6</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71.8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Lleida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47.7</w:t>
            </w:r>
          </w:p>
        </w:tc>
        <w:tc>
          <w:tcPr>
            <w:tcW w:w="549"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45.3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39.1</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54.4</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39.5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Lugo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-34.7</w:t>
            </w:r>
          </w:p>
        </w:tc>
        <w:tc>
          <w:tcPr>
            <w:tcW w:w="549"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-8339.9</w:t>
            </w:r>
          </w:p>
        </w:tc>
        <w:tc>
          <w:tcPr>
            <w:tcW w:w="550" w:type="dxa"/>
            <w:shd w:val="clear" w:color="auto" w:fill="F2F2F2" w:themeFill="background1" w:themeFillShade="F2"/>
            <w:noWrap/>
            <w:vAlign w:val="center"/>
            <w:hideMark/>
          </w:tcPr>
          <w:p>
            <w:pPr>
              <w:jc w:val="center"/>
              <w:rPr>
                <w:sz w:val="16"/>
                <w:szCs w:val="16"/>
              </w:rPr>
            </w:pPr>
            <w:r>
              <w:rPr>
                <w:sz w:val="16"/>
                <w:szCs w:val="16"/>
              </w:rPr>
              <w:t>8402.2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222.2</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-94.3</w:t>
            </w:r>
          </w:p>
        </w:tc>
        <w:tc>
          <w:tcPr>
            <w:tcW w:w="550" w:type="dxa"/>
            <w:shd w:val="clear" w:color="auto" w:fill="F2F2F2" w:themeFill="background1" w:themeFillShade="F2"/>
            <w:noWrap/>
            <w:vAlign w:val="center"/>
            <w:hideMark/>
          </w:tcPr>
          <w:p>
            <w:pPr>
              <w:jc w:val="center"/>
              <w:rPr>
                <w:sz w:val="16"/>
                <w:szCs w:val="16"/>
              </w:rPr>
            </w:pPr>
            <w:r>
              <w:rPr>
                <w:sz w:val="16"/>
                <w:szCs w:val="16"/>
              </w:rPr>
              <w:t>116.0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49"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hideMark/>
          </w:tcPr>
          <w:p>
            <w:pPr>
              <w:jc w:val="center"/>
              <w:rPr>
                <w:sz w:val="16"/>
                <w:szCs w:val="16"/>
              </w:rPr>
            </w:pPr>
            <w:r>
              <w:rPr>
                <w:sz w:val="16"/>
                <w:szCs w:val="16"/>
              </w:rPr>
              <w:t>-216.3</w:t>
            </w:r>
          </w:p>
        </w:tc>
        <w:tc>
          <w:tcPr>
            <w:tcW w:w="550" w:type="dxa"/>
            <w:shd w:val="clear" w:color="auto" w:fill="F2F2F2" w:themeFill="background1" w:themeFillShade="F2"/>
            <w:noWrap/>
            <w:vAlign w:val="center"/>
            <w:hideMark/>
          </w:tcPr>
          <w:p>
            <w:pPr>
              <w:jc w:val="center"/>
              <w:rPr>
                <w:sz w:val="16"/>
                <w:szCs w:val="16"/>
              </w:rPr>
            </w:pPr>
            <w:r>
              <w:rPr>
                <w:sz w:val="16"/>
                <w:szCs w:val="16"/>
              </w:rPr>
              <w:t>133.7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222.0</w:t>
            </w:r>
          </w:p>
        </w:tc>
        <w:tc>
          <w:tcPr>
            <w:tcW w:w="549"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-49.1</w:t>
            </w:r>
          </w:p>
        </w:tc>
        <w:tc>
          <w:tcPr>
            <w:tcW w:w="550" w:type="dxa"/>
            <w:shd w:val="clear" w:color="auto" w:fill="F2F2F2" w:themeFill="background1" w:themeFillShade="F2"/>
            <w:noWrap/>
            <w:vAlign w:val="center"/>
            <w:hideMark/>
          </w:tcPr>
          <w:p>
            <w:pPr>
              <w:jc w:val="center"/>
              <w:rPr>
                <w:sz w:val="16"/>
                <w:szCs w:val="16"/>
              </w:rPr>
            </w:pPr>
            <w:r>
              <w:rPr>
                <w:sz w:val="16"/>
                <w:szCs w:val="16"/>
              </w:rPr>
              <w:t>83.1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49"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78.2</w:t>
            </w:r>
          </w:p>
        </w:tc>
        <w:tc>
          <w:tcPr>
            <w:tcW w:w="550" w:type="dxa"/>
            <w:shd w:val="clear" w:color="auto" w:fill="F2F2F2" w:themeFill="background1" w:themeFillShade="F2"/>
            <w:noWrap/>
            <w:vAlign w:val="center"/>
            <w:hideMark/>
          </w:tcPr>
          <w:p>
            <w:pPr>
              <w:jc w:val="center"/>
              <w:rPr>
                <w:sz w:val="16"/>
                <w:szCs w:val="16"/>
              </w:rPr>
            </w:pPr>
            <w:r>
              <w:rPr>
                <w:sz w:val="16"/>
                <w:szCs w:val="16"/>
              </w:rPr>
              <w:t>-349.4</w:t>
            </w:r>
          </w:p>
        </w:tc>
        <w:tc>
          <w:tcPr>
            <w:tcW w:w="550" w:type="dxa"/>
            <w:shd w:val="clear" w:color="auto" w:fill="F2F2F2" w:themeFill="background1" w:themeFillShade="F2"/>
            <w:noWrap/>
            <w:vAlign w:val="center"/>
            <w:hideMark/>
          </w:tcPr>
          <w:p>
            <w:pPr>
              <w:jc w:val="center"/>
              <w:rPr>
                <w:sz w:val="16"/>
                <w:szCs w:val="16"/>
              </w:rPr>
            </w:pPr>
            <w:r>
              <w:rPr>
                <w:sz w:val="16"/>
                <w:szCs w:val="16"/>
              </w:rPr>
              <w:t>505.9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-102.7</w:t>
            </w:r>
          </w:p>
        </w:tc>
        <w:tc>
          <w:tcPr>
            <w:tcW w:w="550" w:type="dxa"/>
            <w:shd w:val="clear" w:color="auto" w:fill="F2F2F2" w:themeFill="background1" w:themeFillShade="F2"/>
            <w:noWrap/>
            <w:vAlign w:val="center"/>
            <w:hideMark/>
          </w:tcPr>
          <w:p>
            <w:pPr>
              <w:jc w:val="center"/>
              <w:rPr>
                <w:sz w:val="16"/>
                <w:szCs w:val="16"/>
              </w:rPr>
            </w:pPr>
            <w:r>
              <w:rPr>
                <w:sz w:val="16"/>
                <w:szCs w:val="16"/>
              </w:rPr>
              <w:t>54.5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Malaga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49" w:type="dxa"/>
            <w:shd w:val="clear" w:color="auto" w:fill="F2F2F2" w:themeFill="background1" w:themeFillShade="F2"/>
            <w:noWrap/>
            <w:vAlign w:val="center"/>
            <w:hideMark/>
          </w:tcPr>
          <w:p>
            <w:pPr>
              <w:jc w:val="center"/>
              <w:rPr>
                <w:sz w:val="16"/>
                <w:szCs w:val="16"/>
              </w:rPr>
            </w:pPr>
            <w:r>
              <w:rPr>
                <w:sz w:val="16"/>
                <w:szCs w:val="16"/>
              </w:rPr>
              <w:t>64.2</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32.4</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28.8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46.8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49"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43.7</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40.2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45.6</w:t>
            </w:r>
          </w:p>
        </w:tc>
        <w:tc>
          <w:tcPr>
            <w:tcW w:w="549"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Madrid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49"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34.5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40.7</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53.3</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34.2</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49.3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Murcia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47.0</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33.3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49"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49"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49"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Ourense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49" w:type="dxa"/>
            <w:shd w:val="clear" w:color="auto" w:fill="F2F2F2" w:themeFill="background1" w:themeFillShade="F2"/>
            <w:noWrap/>
            <w:vAlign w:val="center"/>
            <w:hideMark/>
          </w:tcPr>
          <w:p>
            <w:pPr>
              <w:jc w:val="center"/>
              <w:rPr>
                <w:sz w:val="16"/>
                <w:szCs w:val="16"/>
              </w:rPr>
            </w:pPr>
            <w:r>
              <w:rPr>
                <w:sz w:val="16"/>
                <w:szCs w:val="16"/>
              </w:rPr>
              <w:t>76.6</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-62.0</w:t>
            </w:r>
          </w:p>
        </w:tc>
        <w:tc>
          <w:tcPr>
            <w:tcW w:w="550" w:type="dxa"/>
            <w:shd w:val="clear" w:color="auto" w:fill="F2F2F2" w:themeFill="background1" w:themeFillShade="F2"/>
            <w:noWrap/>
            <w:vAlign w:val="center"/>
            <w:hideMark/>
          </w:tcPr>
          <w:p>
            <w:pPr>
              <w:jc w:val="center"/>
              <w:rPr>
                <w:sz w:val="16"/>
                <w:szCs w:val="16"/>
              </w:rPr>
            </w:pPr>
            <w:r>
              <w:rPr>
                <w:sz w:val="16"/>
                <w:szCs w:val="16"/>
              </w:rPr>
              <w:t>119.5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236.6</w:t>
            </w:r>
          </w:p>
        </w:tc>
        <w:tc>
          <w:tcPr>
            <w:tcW w:w="549" w:type="dxa"/>
            <w:shd w:val="clear" w:color="auto" w:fill="F2F2F2" w:themeFill="background1" w:themeFillShade="F2"/>
            <w:noWrap/>
            <w:vAlign w:val="center"/>
            <w:hideMark/>
          </w:tcPr>
          <w:p>
            <w:pPr>
              <w:jc w:val="center"/>
              <w:rPr>
                <w:sz w:val="16"/>
                <w:szCs w:val="16"/>
              </w:rPr>
            </w:pPr>
            <w:r>
              <w:rPr>
                <w:sz w:val="16"/>
                <w:szCs w:val="16"/>
              </w:rPr>
              <w:t>46.3</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87.2</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-37.5</w:t>
            </w:r>
          </w:p>
        </w:tc>
        <w:tc>
          <w:tcPr>
            <w:tcW w:w="550" w:type="dxa"/>
            <w:shd w:val="clear" w:color="auto" w:fill="F2F2F2" w:themeFill="background1" w:themeFillShade="F2"/>
            <w:noWrap/>
            <w:vAlign w:val="center"/>
            <w:hideMark/>
          </w:tcPr>
          <w:p>
            <w:pPr>
              <w:jc w:val="center"/>
              <w:rPr>
                <w:sz w:val="16"/>
                <w:szCs w:val="16"/>
              </w:rPr>
            </w:pPr>
            <w:r>
              <w:rPr>
                <w:sz w:val="16"/>
                <w:szCs w:val="16"/>
              </w:rPr>
              <w:t>62.3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49" w:type="dxa"/>
            <w:shd w:val="clear" w:color="auto" w:fill="F2F2F2" w:themeFill="background1" w:themeFillShade="F2"/>
            <w:noWrap/>
            <w:vAlign w:val="center"/>
            <w:hideMark/>
          </w:tcPr>
          <w:p>
            <w:pPr>
              <w:jc w:val="center"/>
              <w:rPr>
                <w:sz w:val="16"/>
                <w:szCs w:val="16"/>
              </w:rPr>
            </w:pPr>
            <w:r>
              <w:rPr>
                <w:sz w:val="16"/>
                <w:szCs w:val="16"/>
              </w:rPr>
              <w:t>60.4</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-30.8</w:t>
            </w:r>
          </w:p>
        </w:tc>
        <w:tc>
          <w:tcPr>
            <w:tcW w:w="550" w:type="dxa"/>
            <w:shd w:val="clear" w:color="auto" w:fill="F2F2F2" w:themeFill="background1" w:themeFillShade="F2"/>
            <w:noWrap/>
            <w:vAlign w:val="center"/>
            <w:hideMark/>
          </w:tcPr>
          <w:p>
            <w:pPr>
              <w:jc w:val="center"/>
              <w:rPr>
                <w:sz w:val="16"/>
                <w:szCs w:val="16"/>
              </w:rPr>
            </w:pPr>
            <w:r>
              <w:rPr>
                <w:sz w:val="16"/>
                <w:szCs w:val="16"/>
              </w:rPr>
              <w:t>66.0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224.1</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46.2</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49" w:type="dxa"/>
            <w:shd w:val="clear" w:color="auto" w:fill="F2F2F2" w:themeFill="background1" w:themeFillShade="F2"/>
            <w:noWrap/>
            <w:vAlign w:val="center"/>
            <w:hideMark/>
          </w:tcPr>
          <w:p>
            <w:pPr>
              <w:jc w:val="center"/>
              <w:rPr>
                <w:sz w:val="16"/>
                <w:szCs w:val="16"/>
              </w:rPr>
            </w:pPr>
            <w:r>
              <w:rPr>
                <w:sz w:val="16"/>
                <w:szCs w:val="16"/>
              </w:rPr>
              <w:t>64.2</w:t>
            </w:r>
          </w:p>
        </w:tc>
        <w:tc>
          <w:tcPr>
            <w:tcW w:w="550" w:type="dxa"/>
            <w:shd w:val="clear" w:color="auto" w:fill="F2F2F2" w:themeFill="background1" w:themeFillShade="F2"/>
            <w:noWrap/>
            <w:vAlign w:val="center"/>
            <w:hideMark/>
          </w:tcPr>
          <w:p>
            <w:pPr>
              <w:jc w:val="center"/>
              <w:rPr>
                <w:sz w:val="16"/>
                <w:szCs w:val="16"/>
              </w:rPr>
            </w:pPr>
            <w:r>
              <w:rPr>
                <w:sz w:val="16"/>
                <w:szCs w:val="16"/>
              </w:rPr>
              <w:t>-51.0</w:t>
            </w:r>
          </w:p>
        </w:tc>
        <w:tc>
          <w:tcPr>
            <w:tcW w:w="550" w:type="dxa"/>
            <w:shd w:val="clear" w:color="auto" w:fill="F2F2F2" w:themeFill="background1" w:themeFillShade="F2"/>
            <w:noWrap/>
            <w:vAlign w:val="center"/>
            <w:hideMark/>
          </w:tcPr>
          <w:p>
            <w:pPr>
              <w:jc w:val="center"/>
              <w:rPr>
                <w:sz w:val="16"/>
                <w:szCs w:val="16"/>
              </w:rPr>
            </w:pPr>
            <w:r>
              <w:rPr>
                <w:sz w:val="16"/>
                <w:szCs w:val="16"/>
              </w:rPr>
              <w:t>-118.1</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-61.8</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-82.5</w:t>
            </w:r>
          </w:p>
        </w:tc>
        <w:tc>
          <w:tcPr>
            <w:tcW w:w="550" w:type="dxa"/>
            <w:shd w:val="clear" w:color="auto" w:fill="F2F2F2" w:themeFill="background1" w:themeFillShade="F2"/>
            <w:noWrap/>
            <w:vAlign w:val="center"/>
            <w:hideMark/>
          </w:tcPr>
          <w:p>
            <w:pPr>
              <w:jc w:val="center"/>
              <w:rPr>
                <w:sz w:val="16"/>
                <w:szCs w:val="16"/>
              </w:rPr>
            </w:pPr>
            <w:r>
              <w:rPr>
                <w:sz w:val="16"/>
                <w:szCs w:val="16"/>
              </w:rPr>
              <w:t>63.8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Oviedo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49"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78.9</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49" w:type="dxa"/>
            <w:shd w:val="clear" w:color="auto" w:fill="F2F2F2" w:themeFill="background1" w:themeFillShade="F2"/>
            <w:noWrap/>
            <w:vAlign w:val="center"/>
            <w:hideMark/>
          </w:tcPr>
          <w:p>
            <w:pPr>
              <w:jc w:val="center"/>
              <w:rPr>
                <w:sz w:val="16"/>
                <w:szCs w:val="16"/>
              </w:rPr>
            </w:pPr>
            <w:r>
              <w:rPr>
                <w:sz w:val="16"/>
                <w:szCs w:val="16"/>
              </w:rPr>
              <w:t>-36.0</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-35.1</w:t>
            </w:r>
          </w:p>
        </w:tc>
        <w:tc>
          <w:tcPr>
            <w:tcW w:w="550" w:type="dxa"/>
            <w:shd w:val="clear" w:color="auto" w:fill="F2F2F2" w:themeFill="background1" w:themeFillShade="F2"/>
            <w:noWrap/>
            <w:vAlign w:val="center"/>
            <w:hideMark/>
          </w:tcPr>
          <w:p>
            <w:pPr>
              <w:jc w:val="center"/>
              <w:rPr>
                <w:sz w:val="16"/>
                <w:szCs w:val="16"/>
              </w:rPr>
            </w:pPr>
            <w:r>
              <w:rPr>
                <w:sz w:val="16"/>
                <w:szCs w:val="16"/>
              </w:rPr>
              <w:t>57.9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103.3</w:t>
            </w:r>
          </w:p>
        </w:tc>
        <w:tc>
          <w:tcPr>
            <w:tcW w:w="549"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50.8</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99.4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49"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50.4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95.1</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51.5</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95.9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90.4</w:t>
            </w:r>
          </w:p>
        </w:tc>
        <w:tc>
          <w:tcPr>
            <w:tcW w:w="549"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39.1</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71.3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50.5</w:t>
            </w:r>
          </w:p>
        </w:tc>
        <w:tc>
          <w:tcPr>
            <w:tcW w:w="550" w:type="dxa"/>
            <w:shd w:val="clear" w:color="auto" w:fill="F2F2F2" w:themeFill="background1" w:themeFillShade="F2"/>
            <w:noWrap/>
            <w:vAlign w:val="center"/>
            <w:hideMark/>
          </w:tcPr>
          <w:p>
            <w:pPr>
              <w:jc w:val="center"/>
              <w:rPr>
                <w:sz w:val="16"/>
                <w:szCs w:val="16"/>
              </w:rPr>
            </w:pPr>
            <w:r>
              <w:rPr>
                <w:sz w:val="16"/>
                <w:szCs w:val="16"/>
              </w:rPr>
              <w:t>74.4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154.4</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49"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26.2</w:t>
            </w:r>
          </w:p>
        </w:tc>
        <w:tc>
          <w:tcPr>
            <w:tcW w:w="550" w:type="dxa"/>
            <w:shd w:val="clear" w:color="auto" w:fill="F2F2F2" w:themeFill="background1" w:themeFillShade="F2"/>
            <w:noWrap/>
            <w:vAlign w:val="center"/>
            <w:hideMark/>
          </w:tcPr>
          <w:p>
            <w:pPr>
              <w:jc w:val="center"/>
              <w:rPr>
                <w:sz w:val="16"/>
                <w:szCs w:val="16"/>
              </w:rPr>
            </w:pPr>
            <w:r>
              <w:rPr>
                <w:sz w:val="16"/>
                <w:szCs w:val="16"/>
              </w:rPr>
              <w:t>105.2</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200.5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59.0</w:t>
            </w:r>
          </w:p>
        </w:tc>
        <w:tc>
          <w:tcPr>
            <w:tcW w:w="549"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50.1</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53.7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Palmas G. Caria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-30.5</w:t>
            </w:r>
          </w:p>
        </w:tc>
        <w:tc>
          <w:tcPr>
            <w:tcW w:w="549"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48.3</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91.4</w:t>
            </w:r>
          </w:p>
        </w:tc>
        <w:tc>
          <w:tcPr>
            <w:tcW w:w="550" w:type="dxa"/>
            <w:shd w:val="clear" w:color="auto" w:fill="F2F2F2" w:themeFill="background1" w:themeFillShade="F2"/>
            <w:noWrap/>
            <w:vAlign w:val="center"/>
            <w:hideMark/>
          </w:tcPr>
          <w:p>
            <w:pPr>
              <w:jc w:val="center"/>
              <w:rPr>
                <w:sz w:val="16"/>
                <w:szCs w:val="16"/>
              </w:rPr>
            </w:pPr>
            <w:r>
              <w:rPr>
                <w:sz w:val="16"/>
                <w:szCs w:val="16"/>
              </w:rPr>
              <w:t>44.8</w:t>
            </w:r>
          </w:p>
        </w:tc>
        <w:tc>
          <w:tcPr>
            <w:tcW w:w="549" w:type="dxa"/>
            <w:shd w:val="clear" w:color="auto" w:fill="F2F2F2" w:themeFill="background1" w:themeFillShade="F2"/>
            <w:noWrap/>
            <w:vAlign w:val="center"/>
            <w:hideMark/>
          </w:tcPr>
          <w:p>
            <w:pPr>
              <w:jc w:val="center"/>
              <w:rPr>
                <w:sz w:val="16"/>
                <w:szCs w:val="16"/>
              </w:rPr>
            </w:pPr>
            <w:r>
              <w:rPr>
                <w:sz w:val="16"/>
                <w:szCs w:val="16"/>
              </w:rPr>
              <w:t>-78.3</w:t>
            </w:r>
          </w:p>
        </w:tc>
        <w:tc>
          <w:tcPr>
            <w:tcW w:w="550" w:type="dxa"/>
            <w:shd w:val="clear" w:color="auto" w:fill="F2F2F2" w:themeFill="background1" w:themeFillShade="F2"/>
            <w:noWrap/>
            <w:vAlign w:val="center"/>
            <w:hideMark/>
          </w:tcPr>
          <w:p>
            <w:pPr>
              <w:jc w:val="center"/>
              <w:rPr>
                <w:sz w:val="16"/>
                <w:szCs w:val="16"/>
              </w:rPr>
            </w:pPr>
            <w:r>
              <w:rPr>
                <w:sz w:val="16"/>
                <w:szCs w:val="16"/>
              </w:rPr>
              <w:t>167.9</w:t>
            </w:r>
          </w:p>
        </w:tc>
        <w:tc>
          <w:tcPr>
            <w:tcW w:w="550" w:type="dxa"/>
            <w:shd w:val="clear" w:color="auto" w:fill="F2F2F2" w:themeFill="background1" w:themeFillShade="F2"/>
            <w:noWrap/>
            <w:vAlign w:val="center"/>
            <w:hideMark/>
          </w:tcPr>
          <w:p>
            <w:pPr>
              <w:jc w:val="center"/>
              <w:rPr>
                <w:sz w:val="16"/>
                <w:szCs w:val="16"/>
              </w:rPr>
            </w:pPr>
            <w:r>
              <w:rPr>
                <w:sz w:val="16"/>
                <w:szCs w:val="16"/>
              </w:rPr>
              <w:t>65.4</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148.4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87.7</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-34.2</w:t>
            </w:r>
          </w:p>
        </w:tc>
        <w:tc>
          <w:tcPr>
            <w:tcW w:w="550" w:type="dxa"/>
            <w:shd w:val="clear" w:color="auto" w:fill="F2F2F2" w:themeFill="background1" w:themeFillShade="F2"/>
            <w:noWrap/>
            <w:vAlign w:val="center"/>
            <w:hideMark/>
          </w:tcPr>
          <w:p>
            <w:pPr>
              <w:jc w:val="center"/>
              <w:rPr>
                <w:sz w:val="16"/>
                <w:szCs w:val="16"/>
              </w:rPr>
            </w:pPr>
            <w:r>
              <w:rPr>
                <w:sz w:val="16"/>
                <w:szCs w:val="16"/>
              </w:rPr>
              <w:t>-76.8</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42.3</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74.5</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49" w:type="dxa"/>
            <w:shd w:val="clear" w:color="auto" w:fill="F2F2F2" w:themeFill="background1" w:themeFillShade="F2"/>
            <w:noWrap/>
            <w:vAlign w:val="center"/>
            <w:hideMark/>
          </w:tcPr>
          <w:p>
            <w:pPr>
              <w:jc w:val="center"/>
              <w:rPr>
                <w:sz w:val="16"/>
                <w:szCs w:val="16"/>
              </w:rPr>
            </w:pPr>
            <w:r>
              <w:rPr>
                <w:sz w:val="16"/>
                <w:szCs w:val="16"/>
              </w:rPr>
              <w:t>-51.5</w:t>
            </w:r>
          </w:p>
        </w:tc>
        <w:tc>
          <w:tcPr>
            <w:tcW w:w="550" w:type="dxa"/>
            <w:shd w:val="clear" w:color="auto" w:fill="F2F2F2" w:themeFill="background1" w:themeFillShade="F2"/>
            <w:noWrap/>
            <w:vAlign w:val="center"/>
            <w:hideMark/>
          </w:tcPr>
          <w:p>
            <w:pPr>
              <w:jc w:val="center"/>
              <w:rPr>
                <w:sz w:val="16"/>
                <w:szCs w:val="16"/>
              </w:rPr>
            </w:pPr>
            <w:r>
              <w:rPr>
                <w:sz w:val="16"/>
                <w:szCs w:val="16"/>
              </w:rPr>
              <w:t>81.2</w:t>
            </w:r>
          </w:p>
        </w:tc>
        <w:tc>
          <w:tcPr>
            <w:tcW w:w="550" w:type="dxa"/>
            <w:shd w:val="clear" w:color="auto" w:fill="F2F2F2" w:themeFill="background1" w:themeFillShade="F2"/>
            <w:noWrap/>
            <w:vAlign w:val="center"/>
            <w:hideMark/>
          </w:tcPr>
          <w:p>
            <w:pPr>
              <w:jc w:val="center"/>
              <w:rPr>
                <w:sz w:val="16"/>
                <w:szCs w:val="16"/>
              </w:rPr>
            </w:pPr>
            <w:r>
              <w:rPr>
                <w:sz w:val="16"/>
                <w:szCs w:val="16"/>
              </w:rPr>
              <w:t>56.4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118.4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52.6</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-42.5</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49"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63.3</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49" w:type="dxa"/>
            <w:shd w:val="clear" w:color="auto" w:fill="F2F2F2" w:themeFill="background1" w:themeFillShade="F2"/>
            <w:noWrap/>
            <w:vAlign w:val="center"/>
            <w:hideMark/>
          </w:tcPr>
          <w:p>
            <w:pPr>
              <w:jc w:val="center"/>
              <w:rPr>
                <w:sz w:val="16"/>
                <w:szCs w:val="16"/>
              </w:rPr>
            </w:pPr>
            <w:r>
              <w:rPr>
                <w:sz w:val="16"/>
                <w:szCs w:val="16"/>
              </w:rPr>
              <w:t>-49.9</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39.2</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99.2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59.5</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68.6</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50" w:type="dxa"/>
            <w:shd w:val="clear" w:color="auto" w:fill="F2F2F2" w:themeFill="background1" w:themeFillShade="F2"/>
            <w:noWrap/>
            <w:vAlign w:val="center"/>
            <w:hideMark/>
          </w:tcPr>
          <w:p>
            <w:pPr>
              <w:jc w:val="center"/>
              <w:rPr>
                <w:sz w:val="16"/>
                <w:szCs w:val="16"/>
              </w:rPr>
            </w:pPr>
            <w:r>
              <w:rPr>
                <w:sz w:val="16"/>
                <w:szCs w:val="16"/>
              </w:rPr>
              <w:t>166.9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Palma Mallorca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56.4</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49" w:type="dxa"/>
            <w:shd w:val="clear" w:color="auto" w:fill="F2F2F2" w:themeFill="background1" w:themeFillShade="F2"/>
            <w:noWrap/>
            <w:vAlign w:val="center"/>
            <w:hideMark/>
          </w:tcPr>
          <w:p>
            <w:pPr>
              <w:jc w:val="center"/>
              <w:rPr>
                <w:sz w:val="16"/>
                <w:szCs w:val="16"/>
              </w:rPr>
            </w:pPr>
            <w:r>
              <w:rPr>
                <w:sz w:val="16"/>
                <w:szCs w:val="16"/>
              </w:rPr>
              <w:t>-32.6</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-105.5</w:t>
            </w:r>
          </w:p>
        </w:tc>
        <w:tc>
          <w:tcPr>
            <w:tcW w:w="550" w:type="dxa"/>
            <w:shd w:val="clear" w:color="auto" w:fill="F2F2F2" w:themeFill="background1" w:themeFillShade="F2"/>
            <w:noWrap/>
            <w:vAlign w:val="center"/>
            <w:hideMark/>
          </w:tcPr>
          <w:p>
            <w:pPr>
              <w:jc w:val="center"/>
              <w:rPr>
                <w:sz w:val="16"/>
                <w:szCs w:val="16"/>
              </w:rPr>
            </w:pPr>
            <w:r>
              <w:rPr>
                <w:sz w:val="16"/>
                <w:szCs w:val="16"/>
              </w:rPr>
              <w:t>100.4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34.6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41.7</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49"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-69.2</w:t>
            </w:r>
          </w:p>
        </w:tc>
        <w:tc>
          <w:tcPr>
            <w:tcW w:w="550" w:type="dxa"/>
            <w:shd w:val="clear" w:color="auto" w:fill="F2F2F2" w:themeFill="background1" w:themeFillShade="F2"/>
            <w:noWrap/>
            <w:vAlign w:val="center"/>
            <w:hideMark/>
          </w:tcPr>
          <w:p>
            <w:pPr>
              <w:jc w:val="center"/>
              <w:rPr>
                <w:sz w:val="16"/>
                <w:szCs w:val="16"/>
              </w:rPr>
            </w:pPr>
            <w:r>
              <w:rPr>
                <w:sz w:val="16"/>
                <w:szCs w:val="16"/>
              </w:rPr>
              <w:t>44.2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9"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-72.4</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30.5</w:t>
            </w:r>
          </w:p>
        </w:tc>
        <w:tc>
          <w:tcPr>
            <w:tcW w:w="549"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Palencia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68.0</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50" w:type="dxa"/>
            <w:shd w:val="clear" w:color="auto" w:fill="F2F2F2" w:themeFill="background1" w:themeFillShade="F2"/>
            <w:noWrap/>
            <w:vAlign w:val="center"/>
            <w:hideMark/>
          </w:tcPr>
          <w:p>
            <w:pPr>
              <w:jc w:val="center"/>
              <w:rPr>
                <w:sz w:val="16"/>
                <w:szCs w:val="16"/>
              </w:rPr>
            </w:pPr>
            <w:r>
              <w:rPr>
                <w:sz w:val="16"/>
                <w:szCs w:val="16"/>
              </w:rPr>
              <w:t>-513.2</w:t>
            </w:r>
          </w:p>
        </w:tc>
        <w:tc>
          <w:tcPr>
            <w:tcW w:w="550" w:type="dxa"/>
            <w:shd w:val="clear" w:color="auto" w:fill="F2F2F2" w:themeFill="background1" w:themeFillShade="F2"/>
            <w:noWrap/>
            <w:vAlign w:val="center"/>
            <w:hideMark/>
          </w:tcPr>
          <w:p>
            <w:pPr>
              <w:jc w:val="center"/>
              <w:rPr>
                <w:sz w:val="16"/>
                <w:szCs w:val="16"/>
              </w:rPr>
            </w:pPr>
            <w:r>
              <w:rPr>
                <w:sz w:val="16"/>
                <w:szCs w:val="16"/>
              </w:rPr>
              <w:t>456.0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405.1</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82.1</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157.3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49" w:type="dxa"/>
            <w:shd w:val="clear" w:color="auto" w:fill="F2F2F2" w:themeFill="background1" w:themeFillShade="F2"/>
            <w:noWrap/>
            <w:vAlign w:val="center"/>
            <w:hideMark/>
          </w:tcPr>
          <w:p>
            <w:pPr>
              <w:jc w:val="center"/>
              <w:rPr>
                <w:sz w:val="16"/>
                <w:szCs w:val="16"/>
              </w:rPr>
            </w:pPr>
            <w:r>
              <w:rPr>
                <w:sz w:val="16"/>
                <w:szCs w:val="16"/>
              </w:rPr>
              <w:t>51.6</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-122.5</w:t>
            </w:r>
          </w:p>
        </w:tc>
        <w:tc>
          <w:tcPr>
            <w:tcW w:w="550" w:type="dxa"/>
            <w:shd w:val="clear" w:color="auto" w:fill="F2F2F2" w:themeFill="background1" w:themeFillShade="F2"/>
            <w:noWrap/>
            <w:vAlign w:val="center"/>
            <w:hideMark/>
          </w:tcPr>
          <w:p>
            <w:pPr>
              <w:jc w:val="center"/>
              <w:rPr>
                <w:sz w:val="16"/>
                <w:szCs w:val="16"/>
              </w:rPr>
            </w:pPr>
            <w:r>
              <w:rPr>
                <w:sz w:val="16"/>
                <w:szCs w:val="16"/>
              </w:rPr>
              <w:t>141.5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133.7</w:t>
            </w:r>
          </w:p>
        </w:tc>
        <w:tc>
          <w:tcPr>
            <w:tcW w:w="549"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68.0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44.0</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-97.9</w:t>
            </w:r>
          </w:p>
        </w:tc>
        <w:tc>
          <w:tcPr>
            <w:tcW w:w="550" w:type="dxa"/>
            <w:shd w:val="clear" w:color="auto" w:fill="F2F2F2" w:themeFill="background1" w:themeFillShade="F2"/>
            <w:noWrap/>
            <w:vAlign w:val="center"/>
            <w:hideMark/>
          </w:tcPr>
          <w:p>
            <w:pPr>
              <w:jc w:val="center"/>
              <w:rPr>
                <w:sz w:val="16"/>
                <w:szCs w:val="16"/>
              </w:rPr>
            </w:pPr>
            <w:r>
              <w:rPr>
                <w:sz w:val="16"/>
                <w:szCs w:val="16"/>
              </w:rPr>
              <w:t>150.1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279.4</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-74.9</w:t>
            </w:r>
          </w:p>
        </w:tc>
        <w:tc>
          <w:tcPr>
            <w:tcW w:w="550" w:type="dxa"/>
            <w:shd w:val="clear" w:color="auto" w:fill="F2F2F2" w:themeFill="background1" w:themeFillShade="F2"/>
            <w:noWrap/>
            <w:vAlign w:val="center"/>
            <w:hideMark/>
          </w:tcPr>
          <w:p>
            <w:pPr>
              <w:jc w:val="center"/>
              <w:rPr>
                <w:sz w:val="16"/>
                <w:szCs w:val="16"/>
              </w:rPr>
            </w:pPr>
            <w:r>
              <w:rPr>
                <w:sz w:val="16"/>
                <w:szCs w:val="16"/>
              </w:rPr>
              <w:t>41.0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Pontevedra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45.1</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c>
          <w:tcPr>
            <w:tcW w:w="549" w:type="dxa"/>
            <w:shd w:val="clear" w:color="auto" w:fill="F2F2F2" w:themeFill="background1" w:themeFillShade="F2"/>
            <w:noWrap/>
            <w:vAlign w:val="center"/>
            <w:hideMark/>
          </w:tcPr>
          <w:p>
            <w:pPr>
              <w:jc w:val="center"/>
              <w:rPr>
                <w:sz w:val="16"/>
                <w:szCs w:val="16"/>
              </w:rPr>
            </w:pPr>
            <w:r>
              <w:rPr>
                <w:sz w:val="16"/>
                <w:szCs w:val="16"/>
              </w:rPr>
              <w:t>131.7</w:t>
            </w:r>
          </w:p>
        </w:tc>
        <w:tc>
          <w:tcPr>
            <w:tcW w:w="550" w:type="dxa"/>
            <w:shd w:val="clear" w:color="auto" w:fill="F2F2F2" w:themeFill="background1" w:themeFillShade="F2"/>
            <w:noWrap/>
            <w:vAlign w:val="center"/>
            <w:hideMark/>
          </w:tcPr>
          <w:p>
            <w:pPr>
              <w:jc w:val="center"/>
              <w:rPr>
                <w:sz w:val="16"/>
                <w:szCs w:val="16"/>
              </w:rPr>
            </w:pPr>
            <w:r>
              <w:rPr>
                <w:sz w:val="16"/>
                <w:szCs w:val="16"/>
              </w:rPr>
              <w:t>48.0</w:t>
            </w:r>
          </w:p>
        </w:tc>
        <w:tc>
          <w:tcPr>
            <w:tcW w:w="550" w:type="dxa"/>
            <w:shd w:val="clear" w:color="auto" w:fill="F2F2F2" w:themeFill="background1" w:themeFillShade="F2"/>
            <w:noWrap/>
            <w:vAlign w:val="center"/>
            <w:hideMark/>
          </w:tcPr>
          <w:p>
            <w:pPr>
              <w:jc w:val="center"/>
              <w:rPr>
                <w:sz w:val="16"/>
                <w:szCs w:val="16"/>
              </w:rPr>
            </w:pPr>
            <w:r>
              <w:rPr>
                <w:sz w:val="16"/>
                <w:szCs w:val="16"/>
              </w:rPr>
              <w:t>-48.9</w:t>
            </w:r>
          </w:p>
        </w:tc>
        <w:tc>
          <w:tcPr>
            <w:tcW w:w="550" w:type="dxa"/>
            <w:shd w:val="clear" w:color="auto" w:fill="F2F2F2" w:themeFill="background1" w:themeFillShade="F2"/>
            <w:noWrap/>
            <w:vAlign w:val="center"/>
            <w:hideMark/>
          </w:tcPr>
          <w:p>
            <w:pPr>
              <w:jc w:val="center"/>
              <w:rPr>
                <w:sz w:val="16"/>
                <w:szCs w:val="16"/>
              </w:rPr>
            </w:pPr>
            <w:r>
              <w:rPr>
                <w:sz w:val="16"/>
                <w:szCs w:val="16"/>
              </w:rPr>
              <w:t>144.8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-40.4</w:t>
            </w:r>
          </w:p>
        </w:tc>
        <w:tc>
          <w:tcPr>
            <w:tcW w:w="550" w:type="dxa"/>
            <w:shd w:val="clear" w:color="auto" w:fill="F2F2F2" w:themeFill="background1" w:themeFillShade="F2"/>
            <w:noWrap/>
            <w:vAlign w:val="center"/>
            <w:hideMark/>
          </w:tcPr>
          <w:p>
            <w:pPr>
              <w:jc w:val="center"/>
              <w:rPr>
                <w:sz w:val="16"/>
                <w:szCs w:val="16"/>
              </w:rPr>
            </w:pPr>
            <w:r>
              <w:rPr>
                <w:sz w:val="16"/>
                <w:szCs w:val="16"/>
              </w:rPr>
              <w:t>69.0</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-85.3</w:t>
            </w:r>
          </w:p>
        </w:tc>
        <w:tc>
          <w:tcPr>
            <w:tcW w:w="550" w:type="dxa"/>
            <w:shd w:val="clear" w:color="auto" w:fill="F2F2F2" w:themeFill="background1" w:themeFillShade="F2"/>
            <w:noWrap/>
            <w:vAlign w:val="center"/>
            <w:hideMark/>
          </w:tcPr>
          <w:p>
            <w:pPr>
              <w:jc w:val="center"/>
              <w:rPr>
                <w:sz w:val="16"/>
                <w:szCs w:val="16"/>
              </w:rPr>
            </w:pPr>
            <w:r>
              <w:rPr>
                <w:sz w:val="16"/>
                <w:szCs w:val="16"/>
              </w:rPr>
              <w:t>89.1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39.3</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49" w:type="dxa"/>
            <w:shd w:val="clear" w:color="auto" w:fill="F2F2F2" w:themeFill="background1" w:themeFillShade="F2"/>
            <w:noWrap/>
            <w:vAlign w:val="center"/>
            <w:hideMark/>
          </w:tcPr>
          <w:p>
            <w:pPr>
              <w:jc w:val="center"/>
              <w:rPr>
                <w:sz w:val="16"/>
                <w:szCs w:val="16"/>
              </w:rPr>
            </w:pPr>
            <w:r>
              <w:rPr>
                <w:sz w:val="16"/>
                <w:szCs w:val="16"/>
              </w:rPr>
              <w:t>92.5</w:t>
            </w:r>
          </w:p>
        </w:tc>
        <w:tc>
          <w:tcPr>
            <w:tcW w:w="550" w:type="dxa"/>
            <w:shd w:val="clear" w:color="auto" w:fill="F2F2F2" w:themeFill="background1" w:themeFillShade="F2"/>
            <w:noWrap/>
            <w:vAlign w:val="center"/>
            <w:hideMark/>
          </w:tcPr>
          <w:p>
            <w:pPr>
              <w:jc w:val="center"/>
              <w:rPr>
                <w:sz w:val="16"/>
                <w:szCs w:val="16"/>
              </w:rPr>
            </w:pPr>
            <w:r>
              <w:rPr>
                <w:sz w:val="16"/>
                <w:szCs w:val="16"/>
              </w:rPr>
              <w:t>38.9</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97.2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49.4</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-46.1</w:t>
            </w:r>
          </w:p>
        </w:tc>
        <w:tc>
          <w:tcPr>
            <w:tcW w:w="550" w:type="dxa"/>
            <w:shd w:val="clear" w:color="auto" w:fill="F2F2F2" w:themeFill="background1" w:themeFillShade="F2"/>
            <w:noWrap/>
            <w:vAlign w:val="center"/>
            <w:hideMark/>
          </w:tcPr>
          <w:p>
            <w:pPr>
              <w:jc w:val="center"/>
              <w:rPr>
                <w:sz w:val="16"/>
                <w:szCs w:val="16"/>
              </w:rPr>
            </w:pPr>
            <w:r>
              <w:rPr>
                <w:sz w:val="16"/>
                <w:szCs w:val="16"/>
              </w:rPr>
              <w:t>53.3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49" w:type="dxa"/>
            <w:shd w:val="clear" w:color="auto" w:fill="F2F2F2" w:themeFill="background1" w:themeFillShade="F2"/>
            <w:noWrap/>
            <w:vAlign w:val="center"/>
            <w:hideMark/>
          </w:tcPr>
          <w:p>
            <w:pPr>
              <w:jc w:val="center"/>
              <w:rPr>
                <w:sz w:val="16"/>
                <w:szCs w:val="16"/>
              </w:rPr>
            </w:pPr>
            <w:r>
              <w:rPr>
                <w:sz w:val="16"/>
                <w:szCs w:val="16"/>
              </w:rPr>
              <w:t>89.7</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-81.6</w:t>
            </w:r>
          </w:p>
        </w:tc>
        <w:tc>
          <w:tcPr>
            <w:tcW w:w="550" w:type="dxa"/>
            <w:shd w:val="clear" w:color="auto" w:fill="F2F2F2" w:themeFill="background1" w:themeFillShade="F2"/>
            <w:noWrap/>
            <w:vAlign w:val="center"/>
            <w:hideMark/>
          </w:tcPr>
          <w:p>
            <w:pPr>
              <w:jc w:val="center"/>
              <w:rPr>
                <w:sz w:val="16"/>
                <w:szCs w:val="16"/>
              </w:rPr>
            </w:pPr>
            <w:r>
              <w:rPr>
                <w:sz w:val="16"/>
                <w:szCs w:val="16"/>
              </w:rPr>
              <w:t>121.7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tcPr>
          <w:p>
            <w:pPr>
              <w:jc w:val="center"/>
              <w:rPr>
                <w:sz w:val="16"/>
                <w:szCs w:val="16"/>
              </w:rPr>
            </w:pPr>
            <w:r>
              <w:rPr>
                <w:sz w:val="16"/>
                <w:szCs w:val="16"/>
              </w:rPr>
              <w:t>-</w:t>
            </w:r>
          </w:p>
        </w:tc>
        <w:tc>
          <w:tcPr>
            <w:tcW w:w="554" w:type="dxa"/>
            <w:shd w:val="clear" w:color="auto" w:fill="F2F2F2" w:themeFill="background1" w:themeFillShade="F2"/>
            <w:noWrap/>
            <w:vAlign w:val="center"/>
          </w:tcPr>
          <w:p>
            <w:pPr>
              <w:jc w:val="center"/>
              <w:rPr>
                <w:sz w:val="16"/>
                <w:szCs w:val="16"/>
              </w:rPr>
            </w:pPr>
            <w:r>
              <w:rPr>
                <w:sz w:val="16"/>
                <w:szCs w:val="16"/>
              </w:rPr>
              <w:t>-</w:t>
            </w:r>
          </w:p>
        </w:tc>
        <w:tc>
          <w:tcPr>
            <w:tcW w:w="546"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-35.1</w:t>
            </w:r>
          </w:p>
        </w:tc>
        <w:tc>
          <w:tcPr>
            <w:tcW w:w="550" w:type="dxa"/>
            <w:shd w:val="clear" w:color="auto" w:fill="F2F2F2" w:themeFill="background1" w:themeFillShade="F2"/>
            <w:noWrap/>
            <w:vAlign w:val="center"/>
            <w:hideMark/>
          </w:tcPr>
          <w:p>
            <w:pPr>
              <w:jc w:val="center"/>
              <w:rPr>
                <w:sz w:val="16"/>
                <w:szCs w:val="16"/>
              </w:rPr>
            </w:pPr>
            <w:r>
              <w:rPr>
                <w:sz w:val="16"/>
                <w:szCs w:val="16"/>
              </w:rPr>
              <w:t>62.8</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-86.7</w:t>
            </w:r>
          </w:p>
        </w:tc>
        <w:tc>
          <w:tcPr>
            <w:tcW w:w="550" w:type="dxa"/>
            <w:shd w:val="clear" w:color="auto" w:fill="F2F2F2" w:themeFill="background1" w:themeFillShade="F2"/>
            <w:noWrap/>
            <w:vAlign w:val="center"/>
            <w:hideMark/>
          </w:tcPr>
          <w:p>
            <w:pPr>
              <w:jc w:val="center"/>
              <w:rPr>
                <w:sz w:val="16"/>
                <w:szCs w:val="16"/>
              </w:rPr>
            </w:pPr>
            <w:r>
              <w:rPr>
                <w:sz w:val="16"/>
                <w:szCs w:val="16"/>
              </w:rPr>
              <w:t>63.4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Segovia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49"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-41.8</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242.5</w:t>
            </w:r>
          </w:p>
        </w:tc>
        <w:tc>
          <w:tcPr>
            <w:tcW w:w="549"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c>
          <w:tcPr>
            <w:tcW w:w="550" w:type="dxa"/>
            <w:shd w:val="clear" w:color="auto" w:fill="F2F2F2" w:themeFill="background1" w:themeFillShade="F2"/>
            <w:noWrap/>
            <w:vAlign w:val="center"/>
            <w:hideMark/>
          </w:tcPr>
          <w:p>
            <w:pPr>
              <w:jc w:val="center"/>
              <w:rPr>
                <w:sz w:val="16"/>
                <w:szCs w:val="16"/>
              </w:rPr>
            </w:pPr>
            <w:r>
              <w:rPr>
                <w:sz w:val="16"/>
                <w:szCs w:val="16"/>
              </w:rPr>
              <w:t>100.0</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-147.7</w:t>
            </w:r>
          </w:p>
        </w:tc>
        <w:tc>
          <w:tcPr>
            <w:tcW w:w="550" w:type="dxa"/>
            <w:shd w:val="clear" w:color="auto" w:fill="F2F2F2" w:themeFill="background1" w:themeFillShade="F2"/>
            <w:noWrap/>
            <w:vAlign w:val="center"/>
            <w:hideMark/>
          </w:tcPr>
          <w:p>
            <w:pPr>
              <w:jc w:val="center"/>
              <w:rPr>
                <w:sz w:val="16"/>
                <w:szCs w:val="16"/>
              </w:rPr>
            </w:pPr>
            <w:r>
              <w:rPr>
                <w:sz w:val="16"/>
                <w:szCs w:val="16"/>
              </w:rPr>
              <w:t>82.1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49"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146.0</w:t>
            </w:r>
          </w:p>
        </w:tc>
        <w:tc>
          <w:tcPr>
            <w:tcW w:w="549"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53.8</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-57.9</w:t>
            </w:r>
          </w:p>
        </w:tc>
        <w:tc>
          <w:tcPr>
            <w:tcW w:w="550" w:type="dxa"/>
            <w:shd w:val="clear" w:color="auto" w:fill="F2F2F2" w:themeFill="background1" w:themeFillShade="F2"/>
            <w:noWrap/>
            <w:vAlign w:val="center"/>
            <w:hideMark/>
          </w:tcPr>
          <w:p>
            <w:pPr>
              <w:jc w:val="center"/>
              <w:rPr>
                <w:sz w:val="16"/>
                <w:szCs w:val="16"/>
              </w:rPr>
            </w:pPr>
            <w:r>
              <w:rPr>
                <w:sz w:val="16"/>
                <w:szCs w:val="16"/>
              </w:rPr>
              <w:t>106.6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49" w:type="dxa"/>
            <w:shd w:val="clear" w:color="auto" w:fill="F2F2F2" w:themeFill="background1" w:themeFillShade="F2"/>
            <w:noWrap/>
            <w:vAlign w:val="center"/>
            <w:hideMark/>
          </w:tcPr>
          <w:p>
            <w:pPr>
              <w:jc w:val="center"/>
              <w:rPr>
                <w:sz w:val="16"/>
                <w:szCs w:val="16"/>
              </w:rPr>
            </w:pPr>
            <w:r>
              <w:rPr>
                <w:sz w:val="16"/>
                <w:szCs w:val="16"/>
              </w:rPr>
              <w:t>29.0</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-32.2</w:t>
            </w:r>
          </w:p>
        </w:tc>
        <w:tc>
          <w:tcPr>
            <w:tcW w:w="550" w:type="dxa"/>
            <w:shd w:val="clear" w:color="auto" w:fill="F2F2F2" w:themeFill="background1" w:themeFillShade="F2"/>
            <w:noWrap/>
            <w:vAlign w:val="center"/>
            <w:hideMark/>
          </w:tcPr>
          <w:p>
            <w:pPr>
              <w:jc w:val="center"/>
              <w:rPr>
                <w:sz w:val="16"/>
                <w:szCs w:val="16"/>
              </w:rPr>
            </w:pPr>
            <w:r>
              <w:rPr>
                <w:sz w:val="16"/>
                <w:szCs w:val="16"/>
              </w:rPr>
              <w:t>37.0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109.0</w:t>
            </w:r>
          </w:p>
        </w:tc>
        <w:tc>
          <w:tcPr>
            <w:tcW w:w="549"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-61.6</w:t>
            </w:r>
          </w:p>
        </w:tc>
        <w:tc>
          <w:tcPr>
            <w:tcW w:w="550" w:type="dxa"/>
            <w:shd w:val="clear" w:color="auto" w:fill="F2F2F2" w:themeFill="background1" w:themeFillShade="F2"/>
            <w:noWrap/>
            <w:vAlign w:val="center"/>
            <w:hideMark/>
          </w:tcPr>
          <w:p>
            <w:pPr>
              <w:jc w:val="center"/>
              <w:rPr>
                <w:sz w:val="16"/>
                <w:szCs w:val="16"/>
              </w:rPr>
            </w:pPr>
            <w:r>
              <w:rPr>
                <w:sz w:val="16"/>
                <w:szCs w:val="16"/>
              </w:rPr>
              <w:t>83.2</w:t>
            </w:r>
          </w:p>
        </w:tc>
        <w:tc>
          <w:tcPr>
            <w:tcW w:w="550" w:type="dxa"/>
            <w:shd w:val="clear" w:color="auto" w:fill="F2F2F2" w:themeFill="background1" w:themeFillShade="F2"/>
            <w:noWrap/>
            <w:vAlign w:val="center"/>
            <w:hideMark/>
          </w:tcPr>
          <w:p>
            <w:pPr>
              <w:jc w:val="center"/>
              <w:rPr>
                <w:sz w:val="16"/>
                <w:szCs w:val="16"/>
              </w:rPr>
            </w:pPr>
            <w:r>
              <w:rPr>
                <w:sz w:val="16"/>
                <w:szCs w:val="16"/>
              </w:rPr>
              <w:t>70.3</w:t>
            </w:r>
          </w:p>
        </w:tc>
        <w:tc>
          <w:tcPr>
            <w:tcW w:w="550" w:type="dxa"/>
            <w:shd w:val="clear" w:color="auto" w:fill="F2F2F2" w:themeFill="background1" w:themeFillShade="F2"/>
            <w:noWrap/>
            <w:vAlign w:val="center"/>
            <w:hideMark/>
          </w:tcPr>
          <w:p>
            <w:pPr>
              <w:jc w:val="center"/>
              <w:rPr>
                <w:sz w:val="16"/>
                <w:szCs w:val="16"/>
              </w:rPr>
            </w:pPr>
            <w:r>
              <w:rPr>
                <w:sz w:val="16"/>
                <w:szCs w:val="16"/>
              </w:rPr>
              <w:t>-160.6</w:t>
            </w:r>
          </w:p>
        </w:tc>
        <w:tc>
          <w:tcPr>
            <w:tcW w:w="550" w:type="dxa"/>
            <w:shd w:val="clear" w:color="auto" w:fill="F2F2F2" w:themeFill="background1" w:themeFillShade="F2"/>
            <w:noWrap/>
            <w:vAlign w:val="center"/>
            <w:hideMark/>
          </w:tcPr>
          <w:p>
            <w:pPr>
              <w:jc w:val="center"/>
              <w:rPr>
                <w:sz w:val="16"/>
                <w:szCs w:val="16"/>
              </w:rPr>
            </w:pPr>
            <w:r>
              <w:rPr>
                <w:sz w:val="16"/>
                <w:szCs w:val="16"/>
              </w:rPr>
              <w:t>301.2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Salamanca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-41.5</w:t>
            </w:r>
          </w:p>
        </w:tc>
        <w:tc>
          <w:tcPr>
            <w:tcW w:w="549"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70.7</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155.8</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49"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91.0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-82.3</w:t>
            </w:r>
          </w:p>
        </w:tc>
        <w:tc>
          <w:tcPr>
            <w:tcW w:w="550" w:type="dxa"/>
            <w:shd w:val="clear" w:color="auto" w:fill="F2F2F2" w:themeFill="background1" w:themeFillShade="F2"/>
            <w:noWrap/>
            <w:vAlign w:val="center"/>
            <w:hideMark/>
          </w:tcPr>
          <w:p>
            <w:pPr>
              <w:jc w:val="center"/>
              <w:rPr>
                <w:sz w:val="16"/>
                <w:szCs w:val="16"/>
              </w:rPr>
            </w:pPr>
            <w:r>
              <w:rPr>
                <w:sz w:val="16"/>
                <w:szCs w:val="16"/>
              </w:rPr>
              <w:t>77.3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237.5</w:t>
            </w:r>
          </w:p>
        </w:tc>
        <w:tc>
          <w:tcPr>
            <w:tcW w:w="549"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64.6</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117.9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-29.0</w:t>
            </w:r>
          </w:p>
        </w:tc>
        <w:tc>
          <w:tcPr>
            <w:tcW w:w="549"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59.6</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114.7</w:t>
            </w:r>
          </w:p>
        </w:tc>
        <w:tc>
          <w:tcPr>
            <w:tcW w:w="550" w:type="dxa"/>
            <w:shd w:val="clear" w:color="auto" w:fill="F2F2F2" w:themeFill="background1" w:themeFillShade="F2"/>
            <w:noWrap/>
            <w:vAlign w:val="center"/>
            <w:hideMark/>
          </w:tcPr>
          <w:p>
            <w:pPr>
              <w:jc w:val="center"/>
              <w:rPr>
                <w:sz w:val="16"/>
                <w:szCs w:val="16"/>
              </w:rPr>
            </w:pPr>
            <w:r>
              <w:rPr>
                <w:sz w:val="16"/>
                <w:szCs w:val="16"/>
              </w:rPr>
              <w:t>-27.6</w:t>
            </w:r>
          </w:p>
        </w:tc>
        <w:tc>
          <w:tcPr>
            <w:tcW w:w="549" w:type="dxa"/>
            <w:shd w:val="clear" w:color="auto" w:fill="F2F2F2" w:themeFill="background1" w:themeFillShade="F2"/>
            <w:noWrap/>
            <w:vAlign w:val="center"/>
            <w:hideMark/>
          </w:tcPr>
          <w:p>
            <w:pPr>
              <w:jc w:val="center"/>
              <w:rPr>
                <w:sz w:val="16"/>
                <w:szCs w:val="16"/>
              </w:rPr>
            </w:pPr>
            <w:r>
              <w:rPr>
                <w:sz w:val="16"/>
                <w:szCs w:val="16"/>
              </w:rPr>
              <w:t>-52.9</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-47.7</w:t>
            </w:r>
          </w:p>
        </w:tc>
        <w:tc>
          <w:tcPr>
            <w:tcW w:w="550" w:type="dxa"/>
            <w:shd w:val="clear" w:color="auto" w:fill="F2F2F2" w:themeFill="background1" w:themeFillShade="F2"/>
            <w:noWrap/>
            <w:vAlign w:val="center"/>
            <w:hideMark/>
          </w:tcPr>
          <w:p>
            <w:pPr>
              <w:jc w:val="center"/>
              <w:rPr>
                <w:sz w:val="16"/>
                <w:szCs w:val="16"/>
              </w:rPr>
            </w:pPr>
            <w:r>
              <w:rPr>
                <w:sz w:val="16"/>
                <w:szCs w:val="16"/>
              </w:rPr>
              <w:t>80.5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158.8</w:t>
            </w:r>
          </w:p>
        </w:tc>
        <w:tc>
          <w:tcPr>
            <w:tcW w:w="549"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57.6</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92.4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66.5</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49" w:type="dxa"/>
            <w:shd w:val="clear" w:color="auto" w:fill="F2F2F2" w:themeFill="background1" w:themeFillShade="F2"/>
            <w:noWrap/>
            <w:vAlign w:val="center"/>
            <w:hideMark/>
          </w:tcPr>
          <w:p>
            <w:pPr>
              <w:jc w:val="center"/>
              <w:rPr>
                <w:sz w:val="16"/>
                <w:szCs w:val="16"/>
              </w:rPr>
            </w:pPr>
            <w:r>
              <w:rPr>
                <w:sz w:val="16"/>
                <w:szCs w:val="16"/>
              </w:rPr>
              <w:t>119.7</w:t>
            </w:r>
          </w:p>
        </w:tc>
        <w:tc>
          <w:tcPr>
            <w:tcW w:w="550"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87.3</w:t>
            </w:r>
          </w:p>
        </w:tc>
        <w:tc>
          <w:tcPr>
            <w:tcW w:w="550" w:type="dxa"/>
            <w:shd w:val="clear" w:color="auto" w:fill="F2F2F2" w:themeFill="background1" w:themeFillShade="F2"/>
            <w:noWrap/>
            <w:vAlign w:val="center"/>
            <w:hideMark/>
          </w:tcPr>
          <w:p>
            <w:pPr>
              <w:jc w:val="center"/>
              <w:rPr>
                <w:sz w:val="16"/>
                <w:szCs w:val="16"/>
              </w:rPr>
            </w:pPr>
            <w:r>
              <w:rPr>
                <w:sz w:val="16"/>
                <w:szCs w:val="16"/>
              </w:rPr>
              <w:t>31.9</w:t>
            </w:r>
          </w:p>
        </w:tc>
        <w:tc>
          <w:tcPr>
            <w:tcW w:w="549" w:type="dxa"/>
            <w:shd w:val="clear" w:color="auto" w:fill="F2F2F2" w:themeFill="background1" w:themeFillShade="F2"/>
            <w:noWrap/>
            <w:vAlign w:val="center"/>
            <w:hideMark/>
          </w:tcPr>
          <w:p>
            <w:pPr>
              <w:jc w:val="center"/>
              <w:rPr>
                <w:sz w:val="16"/>
                <w:szCs w:val="16"/>
              </w:rPr>
            </w:pPr>
            <w:r>
              <w:rPr>
                <w:sz w:val="16"/>
                <w:szCs w:val="16"/>
              </w:rPr>
              <w:t>-77.2</w:t>
            </w:r>
          </w:p>
        </w:tc>
        <w:tc>
          <w:tcPr>
            <w:tcW w:w="550" w:type="dxa"/>
            <w:shd w:val="clear" w:color="auto" w:fill="F2F2F2" w:themeFill="background1" w:themeFillShade="F2"/>
            <w:noWrap/>
            <w:vAlign w:val="center"/>
            <w:hideMark/>
          </w:tcPr>
          <w:p>
            <w:pPr>
              <w:jc w:val="center"/>
              <w:rPr>
                <w:sz w:val="16"/>
                <w:szCs w:val="16"/>
              </w:rPr>
            </w:pPr>
            <w:r>
              <w:rPr>
                <w:sz w:val="16"/>
                <w:szCs w:val="16"/>
              </w:rPr>
              <w:t>141.1</w:t>
            </w:r>
          </w:p>
        </w:tc>
        <w:tc>
          <w:tcPr>
            <w:tcW w:w="550" w:type="dxa"/>
            <w:shd w:val="clear" w:color="auto" w:fill="F2F2F2" w:themeFill="background1" w:themeFillShade="F2"/>
            <w:noWrap/>
            <w:vAlign w:val="center"/>
            <w:hideMark/>
          </w:tcPr>
          <w:p>
            <w:pPr>
              <w:jc w:val="center"/>
              <w:rPr>
                <w:sz w:val="16"/>
                <w:szCs w:val="16"/>
              </w:rPr>
            </w:pPr>
            <w:r>
              <w:rPr>
                <w:sz w:val="16"/>
                <w:szCs w:val="16"/>
              </w:rPr>
              <w:t>101.6</w:t>
            </w:r>
          </w:p>
        </w:tc>
        <w:tc>
          <w:tcPr>
            <w:tcW w:w="550" w:type="dxa"/>
            <w:shd w:val="clear" w:color="auto" w:fill="F2F2F2" w:themeFill="background1" w:themeFillShade="F2"/>
            <w:noWrap/>
            <w:vAlign w:val="center"/>
            <w:hideMark/>
          </w:tcPr>
          <w:p>
            <w:pPr>
              <w:jc w:val="center"/>
              <w:rPr>
                <w:sz w:val="16"/>
                <w:szCs w:val="16"/>
              </w:rPr>
            </w:pPr>
            <w:r>
              <w:rPr>
                <w:sz w:val="16"/>
                <w:szCs w:val="16"/>
              </w:rPr>
              <w:t>-100.3</w:t>
            </w:r>
          </w:p>
        </w:tc>
        <w:tc>
          <w:tcPr>
            <w:tcW w:w="550" w:type="dxa"/>
            <w:shd w:val="clear" w:color="auto" w:fill="F2F2F2" w:themeFill="background1" w:themeFillShade="F2"/>
            <w:noWrap/>
            <w:vAlign w:val="center"/>
            <w:hideMark/>
          </w:tcPr>
          <w:p>
            <w:pPr>
              <w:jc w:val="center"/>
              <w:rPr>
                <w:sz w:val="16"/>
                <w:szCs w:val="16"/>
              </w:rPr>
            </w:pPr>
            <w:r>
              <w:rPr>
                <w:sz w:val="16"/>
                <w:szCs w:val="16"/>
              </w:rPr>
              <w:t>303.6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117.4</w:t>
            </w:r>
          </w:p>
        </w:tc>
        <w:tc>
          <w:tcPr>
            <w:tcW w:w="549"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47.3</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95.1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San Sebastian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49"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115.4</w:t>
            </w:r>
          </w:p>
        </w:tc>
        <w:tc>
          <w:tcPr>
            <w:tcW w:w="550" w:type="dxa"/>
            <w:shd w:val="clear" w:color="auto" w:fill="F2F2F2" w:themeFill="background1" w:themeFillShade="F2"/>
            <w:noWrap/>
            <w:vAlign w:val="center"/>
            <w:hideMark/>
          </w:tcPr>
          <w:p>
            <w:pPr>
              <w:jc w:val="center"/>
              <w:rPr>
                <w:sz w:val="16"/>
                <w:szCs w:val="16"/>
              </w:rPr>
            </w:pPr>
            <w:r>
              <w:rPr>
                <w:sz w:val="16"/>
                <w:szCs w:val="16"/>
              </w:rPr>
              <w:t>-40.9</w:t>
            </w:r>
          </w:p>
        </w:tc>
        <w:tc>
          <w:tcPr>
            <w:tcW w:w="549" w:type="dxa"/>
            <w:shd w:val="clear" w:color="auto" w:fill="F2F2F2" w:themeFill="background1" w:themeFillShade="F2"/>
            <w:noWrap/>
            <w:vAlign w:val="center"/>
            <w:hideMark/>
          </w:tcPr>
          <w:p>
            <w:pPr>
              <w:jc w:val="center"/>
              <w:rPr>
                <w:sz w:val="16"/>
                <w:szCs w:val="16"/>
              </w:rPr>
            </w:pPr>
            <w:r>
              <w:rPr>
                <w:sz w:val="16"/>
                <w:szCs w:val="16"/>
              </w:rPr>
              <w:t>-89.2</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344.1</w:t>
            </w:r>
          </w:p>
        </w:tc>
        <w:tc>
          <w:tcPr>
            <w:tcW w:w="550" w:type="dxa"/>
            <w:shd w:val="clear" w:color="auto" w:fill="F2F2F2" w:themeFill="background1" w:themeFillShade="F2"/>
            <w:noWrap/>
            <w:vAlign w:val="center"/>
            <w:hideMark/>
          </w:tcPr>
          <w:p>
            <w:pPr>
              <w:jc w:val="center"/>
              <w:rPr>
                <w:sz w:val="16"/>
                <w:szCs w:val="16"/>
              </w:rPr>
            </w:pPr>
            <w:r>
              <w:rPr>
                <w:sz w:val="16"/>
                <w:szCs w:val="16"/>
              </w:rPr>
              <w:t>-1643.8</w:t>
            </w:r>
          </w:p>
        </w:tc>
        <w:tc>
          <w:tcPr>
            <w:tcW w:w="550" w:type="dxa"/>
            <w:shd w:val="clear" w:color="auto" w:fill="F2F2F2" w:themeFill="background1" w:themeFillShade="F2"/>
            <w:noWrap/>
            <w:vAlign w:val="center"/>
            <w:hideMark/>
          </w:tcPr>
          <w:p>
            <w:pPr>
              <w:jc w:val="center"/>
              <w:rPr>
                <w:sz w:val="16"/>
                <w:szCs w:val="16"/>
              </w:rPr>
            </w:pPr>
            <w:r>
              <w:rPr>
                <w:sz w:val="16"/>
                <w:szCs w:val="16"/>
              </w:rPr>
              <w:t>2332.0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66.5</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136.5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49"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35.7</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86.7</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49" w:type="dxa"/>
            <w:shd w:val="clear" w:color="auto" w:fill="F2F2F2" w:themeFill="background1" w:themeFillShade="F2"/>
            <w:noWrap/>
            <w:vAlign w:val="center"/>
            <w:hideMark/>
          </w:tcPr>
          <w:p>
            <w:pPr>
              <w:jc w:val="center"/>
              <w:rPr>
                <w:sz w:val="16"/>
                <w:szCs w:val="16"/>
              </w:rPr>
            </w:pPr>
            <w:r>
              <w:rPr>
                <w:sz w:val="16"/>
                <w:szCs w:val="16"/>
              </w:rPr>
              <w:t>-65.3</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242.3</w:t>
            </w:r>
          </w:p>
        </w:tc>
        <w:tc>
          <w:tcPr>
            <w:tcW w:w="550" w:type="dxa"/>
            <w:shd w:val="clear" w:color="auto" w:fill="F2F2F2" w:themeFill="background1" w:themeFillShade="F2"/>
            <w:noWrap/>
            <w:vAlign w:val="center"/>
            <w:hideMark/>
          </w:tcPr>
          <w:p>
            <w:pPr>
              <w:jc w:val="center"/>
              <w:rPr>
                <w:sz w:val="16"/>
                <w:szCs w:val="16"/>
              </w:rPr>
            </w:pPr>
            <w:r>
              <w:rPr>
                <w:sz w:val="16"/>
                <w:szCs w:val="16"/>
              </w:rPr>
              <w:t>-410.6</w:t>
            </w:r>
          </w:p>
        </w:tc>
        <w:tc>
          <w:tcPr>
            <w:tcW w:w="550" w:type="dxa"/>
            <w:shd w:val="clear" w:color="auto" w:fill="F2F2F2" w:themeFill="background1" w:themeFillShade="F2"/>
            <w:noWrap/>
            <w:vAlign w:val="center"/>
            <w:hideMark/>
          </w:tcPr>
          <w:p>
            <w:pPr>
              <w:jc w:val="center"/>
              <w:rPr>
                <w:sz w:val="16"/>
                <w:szCs w:val="16"/>
              </w:rPr>
            </w:pPr>
            <w:r>
              <w:rPr>
                <w:sz w:val="16"/>
                <w:szCs w:val="16"/>
              </w:rPr>
              <w:t>895.2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44.3</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84.2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49"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68.2</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49"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88.7</w:t>
            </w:r>
          </w:p>
        </w:tc>
        <w:tc>
          <w:tcPr>
            <w:tcW w:w="550" w:type="dxa"/>
            <w:shd w:val="clear" w:color="auto" w:fill="F2F2F2" w:themeFill="background1" w:themeFillShade="F2"/>
            <w:noWrap/>
            <w:vAlign w:val="center"/>
            <w:hideMark/>
          </w:tcPr>
          <w:p>
            <w:pPr>
              <w:jc w:val="center"/>
              <w:rPr>
                <w:sz w:val="16"/>
                <w:szCs w:val="16"/>
              </w:rPr>
            </w:pPr>
            <w:r>
              <w:rPr>
                <w:sz w:val="16"/>
                <w:szCs w:val="16"/>
              </w:rPr>
              <w:t>107.1</w:t>
            </w:r>
          </w:p>
        </w:tc>
        <w:tc>
          <w:tcPr>
            <w:tcW w:w="550" w:type="dxa"/>
            <w:shd w:val="clear" w:color="auto" w:fill="F2F2F2" w:themeFill="background1" w:themeFillShade="F2"/>
            <w:noWrap/>
            <w:vAlign w:val="center"/>
            <w:hideMark/>
          </w:tcPr>
          <w:p>
            <w:pPr>
              <w:jc w:val="center"/>
              <w:rPr>
                <w:sz w:val="16"/>
                <w:szCs w:val="16"/>
              </w:rPr>
            </w:pPr>
            <w:r>
              <w:rPr>
                <w:sz w:val="16"/>
                <w:szCs w:val="16"/>
              </w:rPr>
              <w:t>-149.0</w:t>
            </w:r>
          </w:p>
        </w:tc>
        <w:tc>
          <w:tcPr>
            <w:tcW w:w="550" w:type="dxa"/>
            <w:shd w:val="clear" w:color="auto" w:fill="F2F2F2" w:themeFill="background1" w:themeFillShade="F2"/>
            <w:noWrap/>
            <w:vAlign w:val="center"/>
            <w:hideMark/>
          </w:tcPr>
          <w:p>
            <w:pPr>
              <w:jc w:val="center"/>
              <w:rPr>
                <w:sz w:val="16"/>
                <w:szCs w:val="16"/>
              </w:rPr>
            </w:pPr>
            <w:r>
              <w:rPr>
                <w:sz w:val="16"/>
                <w:szCs w:val="16"/>
              </w:rPr>
              <w:t>363.3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47.7</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57.1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Santander</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53.7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206.7</w:t>
            </w:r>
          </w:p>
        </w:tc>
        <w:tc>
          <w:tcPr>
            <w:tcW w:w="549"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36.5</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37.6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9"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35.5</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49" w:type="dxa"/>
            <w:shd w:val="clear" w:color="auto" w:fill="F2F2F2" w:themeFill="background1" w:themeFillShade="F2"/>
            <w:noWrap/>
            <w:vAlign w:val="center"/>
            <w:hideMark/>
          </w:tcPr>
          <w:p>
            <w:pPr>
              <w:jc w:val="center"/>
              <w:rPr>
                <w:sz w:val="16"/>
                <w:szCs w:val="16"/>
              </w:rPr>
            </w:pPr>
            <w:r>
              <w:rPr>
                <w:sz w:val="16"/>
                <w:szCs w:val="16"/>
              </w:rPr>
              <w:t>36.7</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136.1</w:t>
            </w:r>
          </w:p>
        </w:tc>
        <w:tc>
          <w:tcPr>
            <w:tcW w:w="549"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48.6</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26.0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Soria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76.6</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49" w:type="dxa"/>
            <w:shd w:val="clear" w:color="auto" w:fill="F2F2F2" w:themeFill="background1" w:themeFillShade="F2"/>
            <w:noWrap/>
            <w:vAlign w:val="center"/>
            <w:hideMark/>
          </w:tcPr>
          <w:p>
            <w:pPr>
              <w:jc w:val="center"/>
              <w:rPr>
                <w:sz w:val="16"/>
                <w:szCs w:val="16"/>
              </w:rPr>
            </w:pPr>
            <w:r>
              <w:rPr>
                <w:sz w:val="16"/>
                <w:szCs w:val="16"/>
              </w:rPr>
              <w:t>170.4</w:t>
            </w:r>
          </w:p>
        </w:tc>
        <w:tc>
          <w:tcPr>
            <w:tcW w:w="550" w:type="dxa"/>
            <w:shd w:val="clear" w:color="auto" w:fill="F2F2F2" w:themeFill="background1" w:themeFillShade="F2"/>
            <w:noWrap/>
            <w:vAlign w:val="center"/>
            <w:hideMark/>
          </w:tcPr>
          <w:p>
            <w:pPr>
              <w:jc w:val="center"/>
              <w:rPr>
                <w:sz w:val="16"/>
                <w:szCs w:val="16"/>
              </w:rPr>
            </w:pPr>
            <w:r>
              <w:rPr>
                <w:sz w:val="16"/>
                <w:szCs w:val="16"/>
              </w:rPr>
              <w:t>178.1</w:t>
            </w:r>
          </w:p>
        </w:tc>
        <w:tc>
          <w:tcPr>
            <w:tcW w:w="550" w:type="dxa"/>
            <w:shd w:val="clear" w:color="auto" w:fill="F2F2F2" w:themeFill="background1" w:themeFillShade="F2"/>
            <w:noWrap/>
            <w:vAlign w:val="center"/>
            <w:hideMark/>
          </w:tcPr>
          <w:p>
            <w:pPr>
              <w:jc w:val="center"/>
              <w:rPr>
                <w:sz w:val="16"/>
                <w:szCs w:val="16"/>
              </w:rPr>
            </w:pPr>
            <w:r>
              <w:rPr>
                <w:sz w:val="16"/>
                <w:szCs w:val="16"/>
              </w:rPr>
              <w:t>-201370.9</w:t>
            </w:r>
          </w:p>
        </w:tc>
        <w:tc>
          <w:tcPr>
            <w:tcW w:w="550" w:type="dxa"/>
            <w:shd w:val="clear" w:color="auto" w:fill="F2F2F2" w:themeFill="background1" w:themeFillShade="F2"/>
            <w:noWrap/>
            <w:vAlign w:val="center"/>
            <w:hideMark/>
          </w:tcPr>
          <w:p>
            <w:pPr>
              <w:jc w:val="center"/>
              <w:rPr>
                <w:sz w:val="16"/>
                <w:szCs w:val="16"/>
              </w:rPr>
            </w:pPr>
            <w:r>
              <w:rPr>
                <w:sz w:val="16"/>
                <w:szCs w:val="16"/>
              </w:rPr>
              <w:t>201727.1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-20429.9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20843.9</w:t>
            </w:r>
          </w:p>
        </w:tc>
        <w:tc>
          <w:tcPr>
            <w:tcW w:w="549" w:type="dxa"/>
            <w:shd w:val="clear" w:color="auto" w:fill="F2F2F2" w:themeFill="background1" w:themeFillShade="F2"/>
            <w:noWrap/>
            <w:vAlign w:val="center"/>
            <w:hideMark/>
          </w:tcPr>
          <w:p>
            <w:pPr>
              <w:jc w:val="center"/>
              <w:rPr>
                <w:sz w:val="16"/>
                <w:szCs w:val="16"/>
              </w:rPr>
            </w:pPr>
            <w:r>
              <w:rPr>
                <w:sz w:val="16"/>
                <w:szCs w:val="16"/>
              </w:rPr>
              <w:t>42.7</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104.0</w:t>
            </w:r>
          </w:p>
        </w:tc>
        <w:tc>
          <w:tcPr>
            <w:tcW w:w="550"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-1432.8</w:t>
            </w:r>
          </w:p>
        </w:tc>
        <w:tc>
          <w:tcPr>
            <w:tcW w:w="550" w:type="dxa"/>
            <w:shd w:val="clear" w:color="auto" w:fill="F2F2F2" w:themeFill="background1" w:themeFillShade="F2"/>
            <w:noWrap/>
            <w:vAlign w:val="center"/>
            <w:hideMark/>
          </w:tcPr>
          <w:p>
            <w:pPr>
              <w:jc w:val="center"/>
              <w:rPr>
                <w:sz w:val="16"/>
                <w:szCs w:val="16"/>
              </w:rPr>
            </w:pPr>
            <w:r>
              <w:rPr>
                <w:sz w:val="16"/>
                <w:szCs w:val="16"/>
              </w:rPr>
              <w:t>1492.7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53.9</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112.8</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-278.0</w:t>
            </w:r>
          </w:p>
        </w:tc>
        <w:tc>
          <w:tcPr>
            <w:tcW w:w="550" w:type="dxa"/>
            <w:shd w:val="clear" w:color="auto" w:fill="F2F2F2" w:themeFill="background1" w:themeFillShade="F2"/>
            <w:noWrap/>
            <w:vAlign w:val="center"/>
            <w:hideMark/>
          </w:tcPr>
          <w:p>
            <w:pPr>
              <w:jc w:val="center"/>
              <w:rPr>
                <w:sz w:val="16"/>
                <w:szCs w:val="16"/>
              </w:rPr>
            </w:pPr>
            <w:r>
              <w:rPr>
                <w:sz w:val="16"/>
                <w:szCs w:val="16"/>
              </w:rPr>
              <w:t>244.3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227.6</w:t>
            </w:r>
          </w:p>
        </w:tc>
        <w:tc>
          <w:tcPr>
            <w:tcW w:w="549" w:type="dxa"/>
            <w:shd w:val="clear" w:color="auto" w:fill="F2F2F2" w:themeFill="background1" w:themeFillShade="F2"/>
            <w:noWrap/>
            <w:vAlign w:val="center"/>
            <w:hideMark/>
          </w:tcPr>
          <w:p>
            <w:pPr>
              <w:jc w:val="center"/>
              <w:rPr>
                <w:sz w:val="16"/>
                <w:szCs w:val="16"/>
              </w:rPr>
            </w:pPr>
            <w:r>
              <w:rPr>
                <w:sz w:val="16"/>
                <w:szCs w:val="16"/>
              </w:rPr>
              <w:t>42.1</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82.7</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-138.0</w:t>
            </w:r>
          </w:p>
        </w:tc>
        <w:tc>
          <w:tcPr>
            <w:tcW w:w="550" w:type="dxa"/>
            <w:shd w:val="clear" w:color="auto" w:fill="F2F2F2" w:themeFill="background1" w:themeFillShade="F2"/>
            <w:noWrap/>
            <w:vAlign w:val="center"/>
            <w:hideMark/>
          </w:tcPr>
          <w:p>
            <w:pPr>
              <w:jc w:val="center"/>
              <w:rPr>
                <w:sz w:val="16"/>
                <w:szCs w:val="16"/>
              </w:rPr>
            </w:pPr>
            <w:r>
              <w:rPr>
                <w:sz w:val="16"/>
                <w:szCs w:val="16"/>
              </w:rPr>
              <w:t>214.8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72.8</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-147.0</w:t>
            </w:r>
          </w:p>
        </w:tc>
        <w:tc>
          <w:tcPr>
            <w:tcW w:w="550" w:type="dxa"/>
            <w:shd w:val="clear" w:color="auto" w:fill="F2F2F2" w:themeFill="background1" w:themeFillShade="F2"/>
            <w:noWrap/>
            <w:vAlign w:val="center"/>
            <w:hideMark/>
          </w:tcPr>
          <w:p>
            <w:pPr>
              <w:jc w:val="center"/>
              <w:rPr>
                <w:sz w:val="16"/>
                <w:szCs w:val="16"/>
              </w:rPr>
            </w:pPr>
            <w:r>
              <w:rPr>
                <w:sz w:val="16"/>
                <w:szCs w:val="16"/>
              </w:rPr>
              <w:t>64.6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96.9</w:t>
            </w:r>
          </w:p>
        </w:tc>
        <w:tc>
          <w:tcPr>
            <w:tcW w:w="550" w:type="dxa"/>
            <w:shd w:val="clear" w:color="auto" w:fill="F2F2F2" w:themeFill="background1" w:themeFillShade="F2"/>
            <w:noWrap/>
            <w:vAlign w:val="center"/>
            <w:hideMark/>
          </w:tcPr>
          <w:p>
            <w:pPr>
              <w:jc w:val="center"/>
              <w:rPr>
                <w:sz w:val="16"/>
                <w:szCs w:val="16"/>
              </w:rPr>
            </w:pPr>
            <w:r>
              <w:rPr>
                <w:sz w:val="16"/>
                <w:szCs w:val="16"/>
              </w:rPr>
              <w:t>-58.0</w:t>
            </w:r>
          </w:p>
        </w:tc>
        <w:tc>
          <w:tcPr>
            <w:tcW w:w="550" w:type="dxa"/>
            <w:shd w:val="clear" w:color="auto" w:fill="F2F2F2" w:themeFill="background1" w:themeFillShade="F2"/>
            <w:noWrap/>
            <w:vAlign w:val="center"/>
            <w:hideMark/>
          </w:tcPr>
          <w:p>
            <w:pPr>
              <w:jc w:val="center"/>
              <w:rPr>
                <w:sz w:val="16"/>
                <w:szCs w:val="16"/>
              </w:rPr>
            </w:pPr>
            <w:r>
              <w:rPr>
                <w:sz w:val="16"/>
                <w:szCs w:val="16"/>
              </w:rPr>
              <w:t>-210.0</w:t>
            </w:r>
          </w:p>
        </w:tc>
        <w:tc>
          <w:tcPr>
            <w:tcW w:w="550" w:type="dxa"/>
            <w:shd w:val="clear" w:color="auto" w:fill="F2F2F2" w:themeFill="background1" w:themeFillShade="F2"/>
            <w:noWrap/>
            <w:vAlign w:val="center"/>
            <w:hideMark/>
          </w:tcPr>
          <w:p>
            <w:pPr>
              <w:jc w:val="center"/>
              <w:rPr>
                <w:sz w:val="16"/>
                <w:szCs w:val="16"/>
              </w:rPr>
            </w:pPr>
            <w:r>
              <w:rPr>
                <w:sz w:val="16"/>
                <w:szCs w:val="16"/>
              </w:rPr>
              <w:t>94.0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Sevilla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73.9</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49" w:type="dxa"/>
            <w:shd w:val="clear" w:color="auto" w:fill="F2F2F2" w:themeFill="background1" w:themeFillShade="F2"/>
            <w:noWrap/>
            <w:vAlign w:val="center"/>
            <w:hideMark/>
          </w:tcPr>
          <w:p>
            <w:pPr>
              <w:jc w:val="center"/>
              <w:rPr>
                <w:sz w:val="16"/>
                <w:szCs w:val="16"/>
              </w:rPr>
            </w:pPr>
            <w:r>
              <w:rPr>
                <w:sz w:val="16"/>
                <w:szCs w:val="16"/>
              </w:rPr>
              <w:t>119.2</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47.9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64.1</w:t>
            </w:r>
          </w:p>
        </w:tc>
        <w:tc>
          <w:tcPr>
            <w:tcW w:w="550" w:type="dxa"/>
            <w:shd w:val="clear" w:color="auto" w:fill="F2F2F2" w:themeFill="background1" w:themeFillShade="F2"/>
            <w:noWrap/>
            <w:vAlign w:val="center"/>
            <w:hideMark/>
          </w:tcPr>
          <w:p>
            <w:pPr>
              <w:jc w:val="center"/>
              <w:rPr>
                <w:sz w:val="16"/>
                <w:szCs w:val="16"/>
              </w:rPr>
            </w:pPr>
            <w:r>
              <w:rPr>
                <w:sz w:val="16"/>
                <w:szCs w:val="16"/>
              </w:rPr>
              <w:t>36.2</w:t>
            </w:r>
          </w:p>
        </w:tc>
        <w:tc>
          <w:tcPr>
            <w:tcW w:w="549" w:type="dxa"/>
            <w:shd w:val="clear" w:color="auto" w:fill="F2F2F2" w:themeFill="background1" w:themeFillShade="F2"/>
            <w:noWrap/>
            <w:vAlign w:val="center"/>
            <w:hideMark/>
          </w:tcPr>
          <w:p>
            <w:pPr>
              <w:jc w:val="center"/>
              <w:rPr>
                <w:sz w:val="16"/>
                <w:szCs w:val="16"/>
              </w:rPr>
            </w:pPr>
            <w:r>
              <w:rPr>
                <w:sz w:val="16"/>
                <w:szCs w:val="16"/>
              </w:rPr>
              <w:t>92.0</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49"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33.6</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35.8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51.4</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c>
          <w:tcPr>
            <w:tcW w:w="549" w:type="dxa"/>
            <w:shd w:val="clear" w:color="auto" w:fill="F2F2F2" w:themeFill="background1" w:themeFillShade="F2"/>
            <w:noWrap/>
            <w:vAlign w:val="center"/>
            <w:hideMark/>
          </w:tcPr>
          <w:p>
            <w:pPr>
              <w:jc w:val="center"/>
              <w:rPr>
                <w:sz w:val="16"/>
                <w:szCs w:val="16"/>
              </w:rPr>
            </w:pPr>
            <w:r>
              <w:rPr>
                <w:sz w:val="16"/>
                <w:szCs w:val="16"/>
              </w:rPr>
              <w:t>71.8</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49"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35.8</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Teruel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-56.2</w:t>
            </w:r>
          </w:p>
        </w:tc>
        <w:tc>
          <w:tcPr>
            <w:tcW w:w="549"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1778.8</w:t>
            </w:r>
          </w:p>
        </w:tc>
        <w:tc>
          <w:tcPr>
            <w:tcW w:w="549"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32.2</w:t>
            </w:r>
          </w:p>
        </w:tc>
        <w:tc>
          <w:tcPr>
            <w:tcW w:w="550" w:type="dxa"/>
            <w:shd w:val="clear" w:color="auto" w:fill="F2F2F2" w:themeFill="background1" w:themeFillShade="F2"/>
            <w:noWrap/>
            <w:vAlign w:val="center"/>
            <w:hideMark/>
          </w:tcPr>
          <w:p>
            <w:pPr>
              <w:jc w:val="center"/>
              <w:rPr>
                <w:sz w:val="16"/>
                <w:szCs w:val="16"/>
              </w:rPr>
            </w:pPr>
            <w:r>
              <w:rPr>
                <w:sz w:val="16"/>
                <w:szCs w:val="16"/>
              </w:rPr>
              <w:t>150.7</w:t>
            </w:r>
          </w:p>
        </w:tc>
        <w:tc>
          <w:tcPr>
            <w:tcW w:w="550" w:type="dxa"/>
            <w:shd w:val="clear" w:color="auto" w:fill="F2F2F2" w:themeFill="background1" w:themeFillShade="F2"/>
            <w:noWrap/>
            <w:vAlign w:val="center"/>
            <w:hideMark/>
          </w:tcPr>
          <w:p>
            <w:pPr>
              <w:jc w:val="center"/>
              <w:rPr>
                <w:sz w:val="16"/>
                <w:szCs w:val="16"/>
              </w:rPr>
            </w:pPr>
            <w:r>
              <w:rPr>
                <w:sz w:val="16"/>
                <w:szCs w:val="16"/>
              </w:rPr>
              <w:t>-831.9</w:t>
            </w:r>
          </w:p>
        </w:tc>
        <w:tc>
          <w:tcPr>
            <w:tcW w:w="550" w:type="dxa"/>
            <w:shd w:val="clear" w:color="auto" w:fill="F2F2F2" w:themeFill="background1" w:themeFillShade="F2"/>
            <w:noWrap/>
            <w:vAlign w:val="center"/>
            <w:hideMark/>
          </w:tcPr>
          <w:p>
            <w:pPr>
              <w:jc w:val="center"/>
              <w:rPr>
                <w:sz w:val="16"/>
                <w:szCs w:val="16"/>
              </w:rPr>
            </w:pPr>
            <w:r>
              <w:rPr>
                <w:sz w:val="16"/>
                <w:szCs w:val="16"/>
              </w:rPr>
              <w:t>1133.4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-51.4</w:t>
            </w:r>
          </w:p>
        </w:tc>
        <w:tc>
          <w:tcPr>
            <w:tcW w:w="549"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400.4</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140.4</w:t>
            </w:r>
          </w:p>
        </w:tc>
        <w:tc>
          <w:tcPr>
            <w:tcW w:w="550" w:type="dxa"/>
            <w:shd w:val="clear" w:color="auto" w:fill="F2F2F2" w:themeFill="background1" w:themeFillShade="F2"/>
            <w:noWrap/>
            <w:vAlign w:val="center"/>
            <w:hideMark/>
          </w:tcPr>
          <w:p>
            <w:pPr>
              <w:jc w:val="center"/>
              <w:rPr>
                <w:sz w:val="16"/>
                <w:szCs w:val="16"/>
              </w:rPr>
            </w:pPr>
            <w:r>
              <w:rPr>
                <w:sz w:val="16"/>
                <w:szCs w:val="16"/>
              </w:rPr>
              <w:t>-130.1</w:t>
            </w:r>
          </w:p>
        </w:tc>
        <w:tc>
          <w:tcPr>
            <w:tcW w:w="550" w:type="dxa"/>
            <w:shd w:val="clear" w:color="auto" w:fill="F2F2F2" w:themeFill="background1" w:themeFillShade="F2"/>
            <w:noWrap/>
            <w:vAlign w:val="center"/>
            <w:hideMark/>
          </w:tcPr>
          <w:p>
            <w:pPr>
              <w:jc w:val="center"/>
              <w:rPr>
                <w:sz w:val="16"/>
                <w:szCs w:val="16"/>
              </w:rPr>
            </w:pPr>
            <w:r>
              <w:rPr>
                <w:sz w:val="16"/>
                <w:szCs w:val="16"/>
              </w:rPr>
              <w:t>410.8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-83.0</w:t>
            </w:r>
          </w:p>
        </w:tc>
        <w:tc>
          <w:tcPr>
            <w:tcW w:w="549" w:type="dxa"/>
            <w:shd w:val="clear" w:color="auto" w:fill="F2F2F2" w:themeFill="background1" w:themeFillShade="F2"/>
            <w:noWrap/>
            <w:vAlign w:val="center"/>
            <w:hideMark/>
          </w:tcPr>
          <w:p>
            <w:pPr>
              <w:jc w:val="center"/>
              <w:rPr>
                <w:sz w:val="16"/>
                <w:szCs w:val="16"/>
              </w:rPr>
            </w:pPr>
            <w:r>
              <w:rPr>
                <w:sz w:val="16"/>
                <w:szCs w:val="16"/>
              </w:rPr>
              <w:t>93.5</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tcPr>
          <w:p>
            <w:pPr>
              <w:jc w:val="center"/>
              <w:rPr>
                <w:sz w:val="16"/>
                <w:szCs w:val="16"/>
                <w:lang w:val="de-DE"/>
              </w:rPr>
            </w:pPr>
            <w:r>
              <w:rPr>
                <w:sz w:val="16"/>
                <w:szCs w:val="16"/>
                <w:lang w:val="de-DE"/>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-263.4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321.1</w:t>
            </w:r>
          </w:p>
        </w:tc>
        <w:tc>
          <w:tcPr>
            <w:tcW w:w="549"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139.0</w:t>
            </w:r>
          </w:p>
        </w:tc>
        <w:tc>
          <w:tcPr>
            <w:tcW w:w="550" w:type="dxa"/>
            <w:shd w:val="clear" w:color="auto" w:fill="F2F2F2" w:themeFill="background1" w:themeFillShade="F2"/>
            <w:noWrap/>
            <w:vAlign w:val="center"/>
            <w:hideMark/>
          </w:tcPr>
          <w:p>
            <w:pPr>
              <w:jc w:val="center"/>
              <w:rPr>
                <w:sz w:val="16"/>
                <w:szCs w:val="16"/>
              </w:rPr>
            </w:pPr>
            <w:r>
              <w:rPr>
                <w:sz w:val="16"/>
                <w:szCs w:val="16"/>
              </w:rPr>
              <w:t>-450.7</w:t>
            </w:r>
          </w:p>
        </w:tc>
        <w:tc>
          <w:tcPr>
            <w:tcW w:w="550" w:type="dxa"/>
            <w:shd w:val="clear" w:color="auto" w:fill="F2F2F2" w:themeFill="background1" w:themeFillShade="F2"/>
            <w:noWrap/>
            <w:vAlign w:val="center"/>
            <w:hideMark/>
          </w:tcPr>
          <w:p>
            <w:pPr>
              <w:jc w:val="center"/>
              <w:rPr>
                <w:sz w:val="16"/>
                <w:szCs w:val="16"/>
              </w:rPr>
            </w:pPr>
            <w:r>
              <w:rPr>
                <w:sz w:val="16"/>
                <w:szCs w:val="16"/>
              </w:rPr>
              <w:t>728.7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Tenerife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37.1</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49" w:type="dxa"/>
            <w:shd w:val="clear" w:color="auto" w:fill="F2F2F2" w:themeFill="background1" w:themeFillShade="F2"/>
            <w:noWrap/>
            <w:vAlign w:val="center"/>
            <w:hideMark/>
          </w:tcPr>
          <w:p>
            <w:pPr>
              <w:jc w:val="center"/>
              <w:rPr>
                <w:sz w:val="16"/>
                <w:szCs w:val="16"/>
              </w:rPr>
            </w:pPr>
            <w:r>
              <w:rPr>
                <w:sz w:val="16"/>
                <w:szCs w:val="16"/>
              </w:rPr>
              <w:t>95.0</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-108.2</w:t>
            </w:r>
          </w:p>
        </w:tc>
        <w:tc>
          <w:tcPr>
            <w:tcW w:w="550" w:type="dxa"/>
            <w:shd w:val="clear" w:color="auto" w:fill="F2F2F2" w:themeFill="background1" w:themeFillShade="F2"/>
            <w:noWrap/>
            <w:vAlign w:val="center"/>
            <w:hideMark/>
          </w:tcPr>
          <w:p>
            <w:pPr>
              <w:jc w:val="center"/>
              <w:rPr>
                <w:sz w:val="16"/>
                <w:szCs w:val="16"/>
              </w:rPr>
            </w:pPr>
            <w:r>
              <w:rPr>
                <w:sz w:val="16"/>
                <w:szCs w:val="16"/>
              </w:rPr>
              <w:t>103.3</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-41.9</w:t>
            </w:r>
          </w:p>
        </w:tc>
        <w:tc>
          <w:tcPr>
            <w:tcW w:w="550" w:type="dxa"/>
            <w:shd w:val="clear" w:color="auto" w:fill="F2F2F2" w:themeFill="background1" w:themeFillShade="F2"/>
            <w:noWrap/>
            <w:vAlign w:val="center"/>
            <w:hideMark/>
          </w:tcPr>
          <w:p>
            <w:pPr>
              <w:jc w:val="center"/>
              <w:rPr>
                <w:sz w:val="16"/>
                <w:szCs w:val="16"/>
              </w:rPr>
            </w:pPr>
            <w:r>
              <w:rPr>
                <w:sz w:val="16"/>
                <w:szCs w:val="16"/>
              </w:rPr>
              <w:t>52.3</w:t>
            </w:r>
          </w:p>
        </w:tc>
        <w:tc>
          <w:tcPr>
            <w:tcW w:w="550" w:type="dxa"/>
            <w:shd w:val="clear" w:color="auto" w:fill="F2F2F2" w:themeFill="background1" w:themeFillShade="F2"/>
            <w:noWrap/>
            <w:vAlign w:val="center"/>
            <w:hideMark/>
          </w:tcPr>
          <w:p>
            <w:pPr>
              <w:jc w:val="center"/>
              <w:rPr>
                <w:sz w:val="16"/>
                <w:szCs w:val="16"/>
              </w:rPr>
            </w:pPr>
            <w:r>
              <w:rPr>
                <w:sz w:val="16"/>
                <w:szCs w:val="16"/>
              </w:rPr>
              <w:t>339.9</w:t>
            </w:r>
          </w:p>
        </w:tc>
        <w:tc>
          <w:tcPr>
            <w:tcW w:w="550" w:type="dxa"/>
            <w:shd w:val="clear" w:color="auto" w:fill="F2F2F2" w:themeFill="background1" w:themeFillShade="F2"/>
            <w:noWrap/>
            <w:vAlign w:val="center"/>
            <w:hideMark/>
          </w:tcPr>
          <w:p>
            <w:pPr>
              <w:jc w:val="center"/>
              <w:rPr>
                <w:sz w:val="16"/>
                <w:szCs w:val="16"/>
              </w:rPr>
            </w:pPr>
            <w:r>
              <w:rPr>
                <w:sz w:val="16"/>
                <w:szCs w:val="16"/>
              </w:rPr>
              <w:t>-542.0</w:t>
            </w:r>
          </w:p>
        </w:tc>
        <w:tc>
          <w:tcPr>
            <w:tcW w:w="550" w:type="dxa"/>
            <w:shd w:val="clear" w:color="auto" w:fill="F2F2F2" w:themeFill="background1" w:themeFillShade="F2"/>
            <w:noWrap/>
            <w:vAlign w:val="center"/>
            <w:hideMark/>
          </w:tcPr>
          <w:p>
            <w:pPr>
              <w:jc w:val="center"/>
              <w:rPr>
                <w:sz w:val="16"/>
                <w:szCs w:val="16"/>
              </w:rPr>
            </w:pPr>
            <w:r>
              <w:rPr>
                <w:sz w:val="16"/>
                <w:szCs w:val="16"/>
              </w:rPr>
              <w:t>1221.8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215.7</w:t>
            </w:r>
          </w:p>
        </w:tc>
        <w:tc>
          <w:tcPr>
            <w:tcW w:w="549"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72.5</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-72.4</w:t>
            </w:r>
          </w:p>
        </w:tc>
        <w:tc>
          <w:tcPr>
            <w:tcW w:w="550" w:type="dxa"/>
            <w:shd w:val="clear" w:color="auto" w:fill="F2F2F2" w:themeFill="background1" w:themeFillShade="F2"/>
            <w:noWrap/>
            <w:vAlign w:val="center"/>
            <w:hideMark/>
          </w:tcPr>
          <w:p>
            <w:pPr>
              <w:jc w:val="center"/>
              <w:rPr>
                <w:sz w:val="16"/>
                <w:szCs w:val="16"/>
              </w:rPr>
            </w:pPr>
            <w:r>
              <w:rPr>
                <w:sz w:val="16"/>
                <w:szCs w:val="16"/>
              </w:rPr>
              <w:t>115.8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49" w:type="dxa"/>
            <w:shd w:val="clear" w:color="auto" w:fill="F2F2F2" w:themeFill="background1" w:themeFillShade="F2"/>
            <w:noWrap/>
            <w:vAlign w:val="center"/>
            <w:hideMark/>
          </w:tcPr>
          <w:p>
            <w:pPr>
              <w:jc w:val="center"/>
              <w:rPr>
                <w:sz w:val="16"/>
                <w:szCs w:val="16"/>
              </w:rPr>
            </w:pPr>
            <w:r>
              <w:rPr>
                <w:sz w:val="16"/>
                <w:szCs w:val="16"/>
              </w:rPr>
              <w:t>75.2</w:t>
            </w:r>
          </w:p>
        </w:tc>
        <w:tc>
          <w:tcPr>
            <w:tcW w:w="550" w:type="dxa"/>
            <w:shd w:val="clear" w:color="auto" w:fill="F2F2F2" w:themeFill="background1" w:themeFillShade="F2"/>
            <w:noWrap/>
            <w:vAlign w:val="center"/>
            <w:hideMark/>
          </w:tcPr>
          <w:p>
            <w:pPr>
              <w:jc w:val="center"/>
              <w:rPr>
                <w:sz w:val="16"/>
                <w:szCs w:val="16"/>
              </w:rPr>
            </w:pPr>
            <w:r>
              <w:rPr>
                <w:sz w:val="16"/>
                <w:szCs w:val="16"/>
              </w:rPr>
              <w:t>157.2</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317.7</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49"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45.3</w:t>
            </w:r>
          </w:p>
        </w:tc>
        <w:tc>
          <w:tcPr>
            <w:tcW w:w="550" w:type="dxa"/>
            <w:shd w:val="clear" w:color="auto" w:fill="F2F2F2" w:themeFill="background1" w:themeFillShade="F2"/>
            <w:noWrap/>
            <w:vAlign w:val="center"/>
            <w:hideMark/>
          </w:tcPr>
          <w:p>
            <w:pPr>
              <w:jc w:val="center"/>
              <w:rPr>
                <w:sz w:val="16"/>
                <w:szCs w:val="16"/>
              </w:rPr>
            </w:pPr>
            <w:r>
              <w:rPr>
                <w:sz w:val="16"/>
                <w:szCs w:val="16"/>
              </w:rPr>
              <w:t>170.0</w:t>
            </w:r>
          </w:p>
        </w:tc>
        <w:tc>
          <w:tcPr>
            <w:tcW w:w="550" w:type="dxa"/>
            <w:shd w:val="clear" w:color="auto" w:fill="F2F2F2" w:themeFill="background1" w:themeFillShade="F2"/>
            <w:noWrap/>
            <w:vAlign w:val="center"/>
            <w:hideMark/>
          </w:tcPr>
          <w:p>
            <w:pPr>
              <w:jc w:val="center"/>
              <w:rPr>
                <w:sz w:val="16"/>
                <w:szCs w:val="16"/>
              </w:rPr>
            </w:pPr>
            <w:r>
              <w:rPr>
                <w:sz w:val="16"/>
                <w:szCs w:val="16"/>
              </w:rPr>
              <w:t>-186.3</w:t>
            </w:r>
          </w:p>
        </w:tc>
        <w:tc>
          <w:tcPr>
            <w:tcW w:w="550" w:type="dxa"/>
            <w:shd w:val="clear" w:color="auto" w:fill="F2F2F2" w:themeFill="background1" w:themeFillShade="F2"/>
            <w:noWrap/>
            <w:vAlign w:val="center"/>
            <w:hideMark/>
          </w:tcPr>
          <w:p>
            <w:pPr>
              <w:jc w:val="center"/>
              <w:rPr>
                <w:sz w:val="16"/>
                <w:szCs w:val="16"/>
              </w:rPr>
            </w:pPr>
            <w:r>
              <w:rPr>
                <w:sz w:val="16"/>
                <w:szCs w:val="16"/>
              </w:rPr>
              <w:t>526.2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99.0</w:t>
            </w:r>
          </w:p>
        </w:tc>
        <w:tc>
          <w:tcPr>
            <w:tcW w:w="549" w:type="dxa"/>
            <w:shd w:val="clear" w:color="auto" w:fill="F2F2F2" w:themeFill="background1" w:themeFillShade="F2"/>
            <w:noWrap/>
            <w:vAlign w:val="center"/>
            <w:hideMark/>
          </w:tcPr>
          <w:p>
            <w:pPr>
              <w:jc w:val="center"/>
              <w:rPr>
                <w:sz w:val="16"/>
                <w:szCs w:val="16"/>
              </w:rPr>
            </w:pPr>
            <w:r>
              <w:rPr>
                <w:sz w:val="16"/>
                <w:szCs w:val="16"/>
              </w:rPr>
              <w:t>38.1</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68.1</w:t>
            </w:r>
          </w:p>
        </w:tc>
        <w:tc>
          <w:tcPr>
            <w:tcW w:w="550" w:type="dxa"/>
            <w:shd w:val="clear" w:color="auto" w:fill="F2F2F2" w:themeFill="background1" w:themeFillShade="F2"/>
            <w:noWrap/>
            <w:vAlign w:val="center"/>
            <w:hideMark/>
          </w:tcPr>
          <w:p>
            <w:pPr>
              <w:jc w:val="center"/>
              <w:rPr>
                <w:sz w:val="16"/>
                <w:szCs w:val="16"/>
              </w:rPr>
            </w:pPr>
            <w:r>
              <w:rPr>
                <w:sz w:val="16"/>
                <w:szCs w:val="16"/>
              </w:rPr>
              <w:t>25.7</w:t>
            </w:r>
          </w:p>
        </w:tc>
        <w:tc>
          <w:tcPr>
            <w:tcW w:w="550" w:type="dxa"/>
            <w:shd w:val="clear" w:color="auto" w:fill="F2F2F2" w:themeFill="background1" w:themeFillShade="F2"/>
            <w:noWrap/>
            <w:vAlign w:val="center"/>
            <w:hideMark/>
          </w:tcPr>
          <w:p>
            <w:pPr>
              <w:jc w:val="center"/>
              <w:rPr>
                <w:sz w:val="16"/>
                <w:szCs w:val="16"/>
              </w:rPr>
            </w:pPr>
            <w:r>
              <w:rPr>
                <w:sz w:val="16"/>
                <w:szCs w:val="16"/>
              </w:rPr>
              <w:t>-28.9</w:t>
            </w:r>
          </w:p>
        </w:tc>
        <w:tc>
          <w:tcPr>
            <w:tcW w:w="550" w:type="dxa"/>
            <w:shd w:val="clear" w:color="auto" w:fill="F2F2F2" w:themeFill="background1" w:themeFillShade="F2"/>
            <w:noWrap/>
            <w:vAlign w:val="center"/>
            <w:hideMark/>
          </w:tcPr>
          <w:p>
            <w:pPr>
              <w:jc w:val="center"/>
              <w:rPr>
                <w:sz w:val="16"/>
                <w:szCs w:val="16"/>
              </w:rPr>
            </w:pPr>
            <w:r>
              <w:rPr>
                <w:sz w:val="16"/>
                <w:szCs w:val="16"/>
              </w:rPr>
              <w:t>80.3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49" w:type="dxa"/>
            <w:shd w:val="clear" w:color="auto" w:fill="F2F2F2" w:themeFill="background1" w:themeFillShade="F2"/>
            <w:noWrap/>
            <w:vAlign w:val="center"/>
            <w:hideMark/>
          </w:tcPr>
          <w:p>
            <w:pPr>
              <w:jc w:val="center"/>
              <w:rPr>
                <w:sz w:val="16"/>
                <w:szCs w:val="16"/>
              </w:rPr>
            </w:pPr>
            <w:r>
              <w:rPr>
                <w:sz w:val="16"/>
                <w:szCs w:val="16"/>
              </w:rPr>
              <w:t>50.4</w:t>
            </w:r>
          </w:p>
        </w:tc>
        <w:tc>
          <w:tcPr>
            <w:tcW w:w="550" w:type="dxa"/>
            <w:shd w:val="clear" w:color="auto" w:fill="F2F2F2" w:themeFill="background1" w:themeFillShade="F2"/>
            <w:noWrap/>
            <w:vAlign w:val="center"/>
            <w:hideMark/>
          </w:tcPr>
          <w:p>
            <w:pPr>
              <w:jc w:val="center"/>
              <w:rPr>
                <w:sz w:val="16"/>
                <w:szCs w:val="16"/>
              </w:rPr>
            </w:pPr>
            <w:r>
              <w:rPr>
                <w:sz w:val="16"/>
                <w:szCs w:val="16"/>
              </w:rPr>
              <w:t>-68.9</w:t>
            </w:r>
          </w:p>
        </w:tc>
        <w:tc>
          <w:tcPr>
            <w:tcW w:w="550" w:type="dxa"/>
            <w:shd w:val="clear" w:color="auto" w:fill="F2F2F2" w:themeFill="background1" w:themeFillShade="F2"/>
            <w:noWrap/>
            <w:vAlign w:val="center"/>
            <w:hideMark/>
          </w:tcPr>
          <w:p>
            <w:pPr>
              <w:jc w:val="center"/>
              <w:rPr>
                <w:sz w:val="16"/>
                <w:szCs w:val="16"/>
              </w:rPr>
            </w:pPr>
            <w:r>
              <w:rPr>
                <w:sz w:val="16"/>
                <w:szCs w:val="16"/>
              </w:rPr>
              <w:t>-110.4</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49.6</w:t>
            </w:r>
          </w:p>
        </w:tc>
        <w:tc>
          <w:tcPr>
            <w:tcW w:w="550" w:type="dxa"/>
            <w:shd w:val="clear" w:color="auto" w:fill="F2F2F2" w:themeFill="background1" w:themeFillShade="F2"/>
            <w:noWrap/>
            <w:vAlign w:val="center"/>
            <w:hideMark/>
          </w:tcPr>
          <w:p>
            <w:pPr>
              <w:jc w:val="center"/>
              <w:rPr>
                <w:sz w:val="16"/>
                <w:szCs w:val="16"/>
              </w:rPr>
            </w:pPr>
            <w:r>
              <w:rPr>
                <w:sz w:val="16"/>
                <w:szCs w:val="16"/>
              </w:rPr>
              <w:t>-55.1</w:t>
            </w:r>
          </w:p>
        </w:tc>
        <w:tc>
          <w:tcPr>
            <w:tcW w:w="550" w:type="dxa"/>
            <w:shd w:val="clear" w:color="auto" w:fill="F2F2F2" w:themeFill="background1" w:themeFillShade="F2"/>
            <w:noWrap/>
            <w:vAlign w:val="center"/>
            <w:hideMark/>
          </w:tcPr>
          <w:p>
            <w:pPr>
              <w:jc w:val="center"/>
              <w:rPr>
                <w:sz w:val="16"/>
                <w:szCs w:val="16"/>
              </w:rPr>
            </w:pPr>
            <w:r>
              <w:rPr>
                <w:sz w:val="16"/>
                <w:szCs w:val="16"/>
              </w:rPr>
              <w:t>-110.0</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9" w:type="dxa"/>
            <w:shd w:val="clear" w:color="auto" w:fill="F2F2F2" w:themeFill="background1" w:themeFillShade="F2"/>
            <w:noWrap/>
            <w:vAlign w:val="center"/>
            <w:hideMark/>
          </w:tcPr>
          <w:p>
            <w:pPr>
              <w:jc w:val="center"/>
              <w:rPr>
                <w:sz w:val="16"/>
                <w:szCs w:val="16"/>
              </w:rPr>
            </w:pPr>
            <w:r>
              <w:rPr>
                <w:sz w:val="16"/>
                <w:szCs w:val="16"/>
              </w:rPr>
              <w:t>42.5</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80.9</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62.3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Toledo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-60.3</w:t>
            </w:r>
          </w:p>
        </w:tc>
        <w:tc>
          <w:tcPr>
            <w:tcW w:w="550" w:type="dxa"/>
            <w:shd w:val="clear" w:color="auto" w:fill="F2F2F2" w:themeFill="background1" w:themeFillShade="F2"/>
            <w:noWrap/>
            <w:vAlign w:val="center"/>
            <w:hideMark/>
          </w:tcPr>
          <w:p>
            <w:pPr>
              <w:jc w:val="center"/>
              <w:rPr>
                <w:sz w:val="16"/>
                <w:szCs w:val="16"/>
              </w:rPr>
            </w:pPr>
            <w:r>
              <w:rPr>
                <w:sz w:val="16"/>
                <w:szCs w:val="16"/>
              </w:rPr>
              <w:t>98.4</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49" w:type="dxa"/>
            <w:shd w:val="clear" w:color="auto" w:fill="F2F2F2" w:themeFill="background1" w:themeFillShade="F2"/>
            <w:noWrap/>
            <w:vAlign w:val="center"/>
            <w:hideMark/>
          </w:tcPr>
          <w:p>
            <w:pPr>
              <w:jc w:val="center"/>
              <w:rPr>
                <w:sz w:val="16"/>
                <w:szCs w:val="16"/>
              </w:rPr>
            </w:pPr>
            <w:r>
              <w:rPr>
                <w:sz w:val="16"/>
                <w:szCs w:val="16"/>
              </w:rPr>
              <w:t>-54.1</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c>
          <w:tcPr>
            <w:tcW w:w="550" w:type="dxa"/>
            <w:shd w:val="clear" w:color="auto" w:fill="F2F2F2" w:themeFill="background1" w:themeFillShade="F2"/>
            <w:noWrap/>
            <w:vAlign w:val="center"/>
            <w:hideMark/>
          </w:tcPr>
          <w:p>
            <w:pPr>
              <w:jc w:val="center"/>
              <w:rPr>
                <w:sz w:val="16"/>
                <w:szCs w:val="16"/>
              </w:rPr>
            </w:pPr>
            <w:r>
              <w:rPr>
                <w:sz w:val="16"/>
                <w:szCs w:val="16"/>
              </w:rPr>
              <w:t>-182.4</w:t>
            </w:r>
          </w:p>
        </w:tc>
        <w:tc>
          <w:tcPr>
            <w:tcW w:w="550" w:type="dxa"/>
            <w:shd w:val="clear" w:color="auto" w:fill="F2F2F2" w:themeFill="background1" w:themeFillShade="F2"/>
            <w:noWrap/>
            <w:vAlign w:val="center"/>
            <w:hideMark/>
          </w:tcPr>
          <w:p>
            <w:pPr>
              <w:jc w:val="center"/>
              <w:rPr>
                <w:sz w:val="16"/>
                <w:szCs w:val="16"/>
              </w:rPr>
            </w:pPr>
            <w:r>
              <w:rPr>
                <w:sz w:val="16"/>
                <w:szCs w:val="16"/>
              </w:rPr>
              <w:t>269.0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155.5</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54.3</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c>
          <w:tcPr>
            <w:tcW w:w="550" w:type="dxa"/>
            <w:shd w:val="clear" w:color="auto" w:fill="F2F2F2" w:themeFill="background1" w:themeFillShade="F2"/>
            <w:noWrap/>
            <w:vAlign w:val="center"/>
            <w:hideMark/>
          </w:tcPr>
          <w:p>
            <w:pPr>
              <w:jc w:val="center"/>
              <w:rPr>
                <w:sz w:val="16"/>
                <w:szCs w:val="16"/>
              </w:rPr>
            </w:pPr>
            <w:r>
              <w:rPr>
                <w:sz w:val="16"/>
                <w:szCs w:val="16"/>
              </w:rPr>
              <w:t>135.7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49"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98.5</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72.1</w:t>
            </w:r>
          </w:p>
        </w:tc>
        <w:tc>
          <w:tcPr>
            <w:tcW w:w="550" w:type="dxa"/>
            <w:shd w:val="clear" w:color="auto" w:fill="F2F2F2" w:themeFill="background1" w:themeFillShade="F2"/>
            <w:noWrap/>
            <w:vAlign w:val="center"/>
            <w:hideMark/>
          </w:tcPr>
          <w:p>
            <w:pPr>
              <w:jc w:val="center"/>
              <w:rPr>
                <w:sz w:val="16"/>
                <w:szCs w:val="16"/>
              </w:rPr>
            </w:pPr>
            <w:r>
              <w:rPr>
                <w:sz w:val="16"/>
                <w:szCs w:val="16"/>
              </w:rPr>
              <w:t>-95.8</w:t>
            </w:r>
          </w:p>
        </w:tc>
        <w:tc>
          <w:tcPr>
            <w:tcW w:w="550" w:type="dxa"/>
            <w:shd w:val="clear" w:color="auto" w:fill="F2F2F2" w:themeFill="background1" w:themeFillShade="F2"/>
            <w:noWrap/>
            <w:vAlign w:val="center"/>
            <w:hideMark/>
          </w:tcPr>
          <w:p>
            <w:pPr>
              <w:jc w:val="center"/>
              <w:rPr>
                <w:sz w:val="16"/>
                <w:szCs w:val="16"/>
              </w:rPr>
            </w:pPr>
            <w:r>
              <w:rPr>
                <w:sz w:val="16"/>
                <w:szCs w:val="16"/>
              </w:rPr>
              <w:t>239.9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204.1</w:t>
            </w:r>
          </w:p>
        </w:tc>
        <w:tc>
          <w:tcPr>
            <w:tcW w:w="549"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35.8</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85.3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49"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127.9</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268.4</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49" w:type="dxa"/>
            <w:shd w:val="clear" w:color="auto" w:fill="F2F2F2" w:themeFill="background1" w:themeFillShade="F2"/>
            <w:noWrap/>
            <w:vAlign w:val="center"/>
            <w:hideMark/>
          </w:tcPr>
          <w:p>
            <w:pPr>
              <w:jc w:val="center"/>
              <w:rPr>
                <w:sz w:val="16"/>
                <w:szCs w:val="16"/>
              </w:rPr>
            </w:pPr>
            <w:r>
              <w:rPr>
                <w:sz w:val="16"/>
                <w:szCs w:val="16"/>
              </w:rPr>
              <w:t>-57.1</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140.2</w:t>
            </w:r>
          </w:p>
        </w:tc>
        <w:tc>
          <w:tcPr>
            <w:tcW w:w="550" w:type="dxa"/>
            <w:shd w:val="clear" w:color="auto" w:fill="F2F2F2" w:themeFill="background1" w:themeFillShade="F2"/>
            <w:noWrap/>
            <w:vAlign w:val="center"/>
            <w:hideMark/>
          </w:tcPr>
          <w:p>
            <w:pPr>
              <w:jc w:val="center"/>
              <w:rPr>
                <w:sz w:val="16"/>
                <w:szCs w:val="16"/>
              </w:rPr>
            </w:pPr>
            <w:r>
              <w:rPr>
                <w:sz w:val="16"/>
                <w:szCs w:val="16"/>
              </w:rPr>
              <w:t>-115.0</w:t>
            </w:r>
          </w:p>
        </w:tc>
        <w:tc>
          <w:tcPr>
            <w:tcW w:w="550" w:type="dxa"/>
            <w:shd w:val="clear" w:color="auto" w:fill="F2F2F2" w:themeFill="background1" w:themeFillShade="F2"/>
            <w:noWrap/>
            <w:vAlign w:val="center"/>
            <w:hideMark/>
          </w:tcPr>
          <w:p>
            <w:pPr>
              <w:jc w:val="center"/>
              <w:rPr>
                <w:sz w:val="16"/>
                <w:szCs w:val="16"/>
              </w:rPr>
            </w:pPr>
            <w:r>
              <w:rPr>
                <w:sz w:val="16"/>
                <w:szCs w:val="16"/>
              </w:rPr>
              <w:t>395.5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77.2</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145.2</w:t>
            </w:r>
          </w:p>
        </w:tc>
        <w:tc>
          <w:tcPr>
            <w:tcW w:w="550" w:type="dxa"/>
            <w:shd w:val="clear" w:color="auto" w:fill="F2F2F2" w:themeFill="background1" w:themeFillShade="F2"/>
            <w:noWrap/>
            <w:vAlign w:val="center"/>
            <w:hideMark/>
          </w:tcPr>
          <w:p>
            <w:pPr>
              <w:jc w:val="center"/>
              <w:rPr>
                <w:sz w:val="16"/>
                <w:szCs w:val="16"/>
              </w:rPr>
            </w:pPr>
            <w:r>
              <w:rPr>
                <w:sz w:val="16"/>
                <w:szCs w:val="16"/>
              </w:rPr>
              <w:t>-67.1</w:t>
            </w:r>
          </w:p>
        </w:tc>
        <w:tc>
          <w:tcPr>
            <w:tcW w:w="550" w:type="dxa"/>
            <w:shd w:val="clear" w:color="auto" w:fill="F2F2F2" w:themeFill="background1" w:themeFillShade="F2"/>
            <w:noWrap/>
            <w:vAlign w:val="center"/>
            <w:hideMark/>
          </w:tcPr>
          <w:p>
            <w:pPr>
              <w:jc w:val="center"/>
              <w:rPr>
                <w:sz w:val="16"/>
                <w:szCs w:val="16"/>
              </w:rPr>
            </w:pPr>
            <w:r>
              <w:rPr>
                <w:sz w:val="16"/>
                <w:szCs w:val="16"/>
              </w:rPr>
              <w:t>357.4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Tarrago</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242.0</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50" w:type="dxa"/>
            <w:shd w:val="clear" w:color="auto" w:fill="F2F2F2" w:themeFill="background1" w:themeFillShade="F2"/>
            <w:noWrap/>
            <w:vAlign w:val="center"/>
            <w:hideMark/>
          </w:tcPr>
          <w:p>
            <w:pPr>
              <w:jc w:val="center"/>
              <w:rPr>
                <w:sz w:val="16"/>
                <w:szCs w:val="16"/>
              </w:rPr>
            </w:pPr>
            <w:r>
              <w:rPr>
                <w:sz w:val="16"/>
                <w:szCs w:val="16"/>
              </w:rPr>
              <w:t>45.4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49"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60.7</w:t>
            </w:r>
          </w:p>
        </w:tc>
        <w:tc>
          <w:tcPr>
            <w:tcW w:w="549"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Vitoria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49" w:type="dxa"/>
            <w:shd w:val="clear" w:color="auto" w:fill="F2F2F2" w:themeFill="background1" w:themeFillShade="F2"/>
            <w:noWrap/>
            <w:vAlign w:val="center"/>
            <w:hideMark/>
          </w:tcPr>
          <w:p>
            <w:pPr>
              <w:jc w:val="center"/>
              <w:rPr>
                <w:sz w:val="16"/>
                <w:szCs w:val="16"/>
              </w:rPr>
            </w:pPr>
            <w:r>
              <w:rPr>
                <w:sz w:val="16"/>
                <w:szCs w:val="16"/>
              </w:rPr>
              <w:t>-46.2</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50" w:type="dxa"/>
            <w:shd w:val="clear" w:color="auto" w:fill="F2F2F2" w:themeFill="background1" w:themeFillShade="F2"/>
            <w:noWrap/>
            <w:vAlign w:val="center"/>
            <w:hideMark/>
          </w:tcPr>
          <w:p>
            <w:pPr>
              <w:jc w:val="center"/>
              <w:rPr>
                <w:sz w:val="16"/>
                <w:szCs w:val="16"/>
              </w:rPr>
            </w:pPr>
            <w:r>
              <w:rPr>
                <w:sz w:val="16"/>
                <w:szCs w:val="16"/>
              </w:rPr>
              <w:t>-35.1</w:t>
            </w:r>
          </w:p>
        </w:tc>
        <w:tc>
          <w:tcPr>
            <w:tcW w:w="550" w:type="dxa"/>
            <w:shd w:val="clear" w:color="auto" w:fill="F2F2F2" w:themeFill="background1" w:themeFillShade="F2"/>
            <w:noWrap/>
            <w:vAlign w:val="center"/>
            <w:hideMark/>
          </w:tcPr>
          <w:p>
            <w:pPr>
              <w:jc w:val="center"/>
              <w:rPr>
                <w:sz w:val="16"/>
                <w:szCs w:val="16"/>
              </w:rPr>
            </w:pPr>
            <w:r>
              <w:rPr>
                <w:sz w:val="16"/>
                <w:szCs w:val="16"/>
              </w:rPr>
              <w:t>-96.7</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52.2</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42.4</w:t>
            </w:r>
          </w:p>
        </w:tc>
        <w:tc>
          <w:tcPr>
            <w:tcW w:w="549" w:type="dxa"/>
            <w:shd w:val="clear" w:color="auto" w:fill="F2F2F2" w:themeFill="background1" w:themeFillShade="F2"/>
            <w:noWrap/>
            <w:vAlign w:val="center"/>
            <w:hideMark/>
          </w:tcPr>
          <w:p>
            <w:pPr>
              <w:jc w:val="center"/>
              <w:rPr>
                <w:sz w:val="16"/>
                <w:szCs w:val="16"/>
              </w:rPr>
            </w:pPr>
            <w:r>
              <w:rPr>
                <w:sz w:val="16"/>
                <w:szCs w:val="16"/>
              </w:rPr>
              <w:t>26.2</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60.9</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-30.5</w:t>
            </w:r>
          </w:p>
        </w:tc>
        <w:tc>
          <w:tcPr>
            <w:tcW w:w="550" w:type="dxa"/>
            <w:shd w:val="clear" w:color="auto" w:fill="F2F2F2" w:themeFill="background1" w:themeFillShade="F2"/>
            <w:noWrap/>
            <w:vAlign w:val="center"/>
            <w:hideMark/>
          </w:tcPr>
          <w:p>
            <w:pPr>
              <w:jc w:val="center"/>
              <w:rPr>
                <w:sz w:val="16"/>
                <w:szCs w:val="16"/>
              </w:rPr>
            </w:pPr>
            <w:r>
              <w:rPr>
                <w:sz w:val="16"/>
                <w:szCs w:val="16"/>
              </w:rPr>
              <w:t>60.2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49"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28.9</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41.4</w:t>
            </w:r>
          </w:p>
        </w:tc>
        <w:tc>
          <w:tcPr>
            <w:tcW w:w="550" w:type="dxa"/>
            <w:shd w:val="clear" w:color="auto" w:fill="F2F2F2" w:themeFill="background1" w:themeFillShade="F2"/>
            <w:noWrap/>
            <w:vAlign w:val="center"/>
            <w:hideMark/>
          </w:tcPr>
          <w:p>
            <w:pPr>
              <w:jc w:val="center"/>
              <w:rPr>
                <w:sz w:val="16"/>
                <w:szCs w:val="16"/>
              </w:rPr>
            </w:pPr>
            <w:r>
              <w:rPr>
                <w:sz w:val="16"/>
                <w:szCs w:val="16"/>
              </w:rPr>
              <w:t>-25.2</w:t>
            </w:r>
          </w:p>
        </w:tc>
        <w:tc>
          <w:tcPr>
            <w:tcW w:w="550" w:type="dxa"/>
            <w:shd w:val="clear" w:color="auto" w:fill="F2F2F2" w:themeFill="background1" w:themeFillShade="F2"/>
            <w:noWrap/>
            <w:vAlign w:val="center"/>
            <w:hideMark/>
          </w:tcPr>
          <w:p>
            <w:pPr>
              <w:jc w:val="center"/>
              <w:rPr>
                <w:sz w:val="16"/>
                <w:szCs w:val="16"/>
              </w:rPr>
            </w:pPr>
            <w:r>
              <w:rPr>
                <w:sz w:val="16"/>
                <w:szCs w:val="16"/>
              </w:rPr>
              <w:t>-74.6</w:t>
            </w:r>
          </w:p>
        </w:tc>
        <w:tc>
          <w:tcPr>
            <w:tcW w:w="550" w:type="dxa"/>
            <w:shd w:val="clear" w:color="auto" w:fill="F2F2F2" w:themeFill="background1" w:themeFillShade="F2"/>
            <w:noWrap/>
            <w:vAlign w:val="center"/>
            <w:hideMark/>
          </w:tcPr>
          <w:p>
            <w:pPr>
              <w:jc w:val="center"/>
              <w:rPr>
                <w:sz w:val="16"/>
                <w:szCs w:val="16"/>
              </w:rPr>
            </w:pPr>
            <w:r>
              <w:rPr>
                <w:sz w:val="16"/>
                <w:szCs w:val="16"/>
              </w:rPr>
              <w:t>24.2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63.1</w:t>
            </w:r>
          </w:p>
        </w:tc>
        <w:tc>
          <w:tcPr>
            <w:tcW w:w="549"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35.6</w:t>
            </w:r>
          </w:p>
        </w:tc>
        <w:tc>
          <w:tcPr>
            <w:tcW w:w="550"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67.0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27.0</w:t>
            </w:r>
          </w:p>
        </w:tc>
        <w:tc>
          <w:tcPr>
            <w:tcW w:w="550" w:type="dxa"/>
            <w:shd w:val="clear" w:color="auto" w:fill="F2F2F2" w:themeFill="background1" w:themeFillShade="F2"/>
            <w:noWrap/>
            <w:vAlign w:val="center"/>
            <w:hideMark/>
          </w:tcPr>
          <w:p>
            <w:pPr>
              <w:jc w:val="center"/>
              <w:rPr>
                <w:sz w:val="16"/>
                <w:szCs w:val="16"/>
              </w:rPr>
            </w:pPr>
            <w:r>
              <w:rPr>
                <w:sz w:val="16"/>
                <w:szCs w:val="16"/>
              </w:rPr>
              <w:t>63.2</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108.2</w:t>
            </w:r>
          </w:p>
        </w:tc>
        <w:tc>
          <w:tcPr>
            <w:tcW w:w="550" w:type="dxa"/>
            <w:shd w:val="clear" w:color="auto" w:fill="F2F2F2" w:themeFill="background1" w:themeFillShade="F2"/>
            <w:noWrap/>
            <w:vAlign w:val="center"/>
            <w:hideMark/>
          </w:tcPr>
          <w:p>
            <w:pPr>
              <w:jc w:val="center"/>
              <w:rPr>
                <w:sz w:val="16"/>
                <w:szCs w:val="16"/>
              </w:rPr>
            </w:pPr>
            <w:r>
              <w:rPr>
                <w:sz w:val="16"/>
                <w:szCs w:val="16"/>
              </w:rPr>
              <w:t>48.4</w:t>
            </w:r>
          </w:p>
        </w:tc>
        <w:tc>
          <w:tcPr>
            <w:tcW w:w="549"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107.3</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-80.8</w:t>
            </w:r>
          </w:p>
        </w:tc>
        <w:tc>
          <w:tcPr>
            <w:tcW w:w="550" w:type="dxa"/>
            <w:shd w:val="clear" w:color="auto" w:fill="F2F2F2" w:themeFill="background1" w:themeFillShade="F2"/>
            <w:noWrap/>
            <w:vAlign w:val="center"/>
            <w:hideMark/>
          </w:tcPr>
          <w:p>
            <w:pPr>
              <w:jc w:val="center"/>
              <w:rPr>
                <w:sz w:val="16"/>
                <w:szCs w:val="16"/>
              </w:rPr>
            </w:pPr>
            <w:r>
              <w:rPr>
                <w:sz w:val="16"/>
                <w:szCs w:val="16"/>
              </w:rPr>
              <w:t>112.3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118.5</w:t>
            </w:r>
          </w:p>
        </w:tc>
        <w:tc>
          <w:tcPr>
            <w:tcW w:w="549"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-40.7</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49.3</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112.8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Valladolid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49"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-36.0</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-38.0</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132.2</w:t>
            </w:r>
          </w:p>
        </w:tc>
        <w:tc>
          <w:tcPr>
            <w:tcW w:w="549"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49.0</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36.6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49"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-30.1</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175.1</w:t>
            </w:r>
          </w:p>
        </w:tc>
        <w:tc>
          <w:tcPr>
            <w:tcW w:w="549"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39.3</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34.7</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31.1</w:t>
            </w:r>
          </w:p>
        </w:tc>
        <w:tc>
          <w:tcPr>
            <w:tcW w:w="549"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39.8</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46.9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Valencia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49"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49"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9"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33.5</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Zamora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c>
          <w:tcPr>
            <w:tcW w:w="549" w:type="dxa"/>
            <w:shd w:val="clear" w:color="auto" w:fill="F2F2F2" w:themeFill="background1" w:themeFillShade="F2"/>
            <w:noWrap/>
            <w:vAlign w:val="center"/>
            <w:hideMark/>
          </w:tcPr>
          <w:p>
            <w:pPr>
              <w:jc w:val="center"/>
              <w:rPr>
                <w:sz w:val="16"/>
                <w:szCs w:val="16"/>
              </w:rPr>
            </w:pPr>
            <w:r>
              <w:rPr>
                <w:sz w:val="16"/>
                <w:szCs w:val="16"/>
              </w:rPr>
              <w:t>40.7</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-371.3</w:t>
            </w:r>
          </w:p>
        </w:tc>
        <w:tc>
          <w:tcPr>
            <w:tcW w:w="550" w:type="dxa"/>
            <w:shd w:val="clear" w:color="auto" w:fill="F2F2F2" w:themeFill="background1" w:themeFillShade="F2"/>
            <w:noWrap/>
            <w:vAlign w:val="center"/>
            <w:hideMark/>
          </w:tcPr>
          <w:p>
            <w:pPr>
              <w:jc w:val="center"/>
              <w:rPr>
                <w:sz w:val="16"/>
                <w:szCs w:val="16"/>
              </w:rPr>
            </w:pPr>
            <w:r>
              <w:rPr>
                <w:sz w:val="16"/>
                <w:szCs w:val="16"/>
              </w:rPr>
              <w:t>349.8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-81.7</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-725.2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960.5</w:t>
            </w:r>
          </w:p>
        </w:tc>
        <w:tc>
          <w:tcPr>
            <w:tcW w:w="549"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-65.6</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-59.1</w:t>
            </w:r>
          </w:p>
        </w:tc>
        <w:tc>
          <w:tcPr>
            <w:tcW w:w="550" w:type="dxa"/>
            <w:shd w:val="clear" w:color="auto" w:fill="F2F2F2" w:themeFill="background1" w:themeFillShade="F2"/>
            <w:noWrap/>
            <w:vAlign w:val="center"/>
            <w:hideMark/>
          </w:tcPr>
          <w:p>
            <w:pPr>
              <w:jc w:val="center"/>
              <w:rPr>
                <w:sz w:val="16"/>
                <w:szCs w:val="16"/>
              </w:rPr>
            </w:pPr>
            <w:r>
              <w:rPr>
                <w:sz w:val="16"/>
                <w:szCs w:val="16"/>
              </w:rPr>
              <w:t>51.0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-31.3</w:t>
            </w:r>
          </w:p>
        </w:tc>
        <w:tc>
          <w:tcPr>
            <w:tcW w:w="549"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69.6</w:t>
            </w:r>
          </w:p>
        </w:tc>
        <w:tc>
          <w:tcPr>
            <w:tcW w:w="550" w:type="dxa"/>
            <w:shd w:val="clear" w:color="auto" w:fill="F2F2F2" w:themeFill="background1" w:themeFillShade="F2"/>
            <w:noWrap/>
            <w:vAlign w:val="center"/>
            <w:hideMark/>
          </w:tcPr>
          <w:p>
            <w:pPr>
              <w:jc w:val="center"/>
              <w:rPr>
                <w:sz w:val="16"/>
                <w:szCs w:val="16"/>
              </w:rPr>
            </w:pPr>
            <w:r>
              <w:rPr>
                <w:sz w:val="16"/>
                <w:szCs w:val="16"/>
              </w:rPr>
              <w:t>-95.3</w:t>
            </w:r>
          </w:p>
        </w:tc>
        <w:tc>
          <w:tcPr>
            <w:tcW w:w="550" w:type="dxa"/>
            <w:shd w:val="clear" w:color="auto" w:fill="F2F2F2" w:themeFill="background1" w:themeFillShade="F2"/>
            <w:noWrap/>
            <w:vAlign w:val="center"/>
            <w:hideMark/>
          </w:tcPr>
          <w:p>
            <w:pPr>
              <w:jc w:val="center"/>
              <w:rPr>
                <w:sz w:val="16"/>
                <w:szCs w:val="16"/>
              </w:rPr>
            </w:pPr>
            <w:r>
              <w:rPr>
                <w:sz w:val="16"/>
                <w:szCs w:val="16"/>
              </w:rPr>
              <w:t>234.4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69.0</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hideMark/>
          </w:tcPr>
          <w:p>
            <w:pPr>
              <w:jc w:val="center"/>
              <w:rPr>
                <w:sz w:val="16"/>
                <w:szCs w:val="16"/>
              </w:rPr>
            </w:pPr>
            <w:r>
              <w:rPr>
                <w:sz w:val="16"/>
                <w:szCs w:val="16"/>
              </w:rPr>
              <w:t>39.5</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88.2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49" w:type="dxa"/>
            <w:shd w:val="clear" w:color="auto" w:fill="F2F2F2" w:themeFill="background1" w:themeFillShade="F2"/>
            <w:noWrap/>
            <w:vAlign w:val="center"/>
            <w:hideMark/>
          </w:tcPr>
          <w:p>
            <w:pPr>
              <w:jc w:val="center"/>
              <w:rPr>
                <w:sz w:val="16"/>
                <w:szCs w:val="16"/>
              </w:rPr>
            </w:pPr>
            <w:r>
              <w:rPr>
                <w:sz w:val="16"/>
                <w:szCs w:val="16"/>
              </w:rPr>
              <w:t>39.4</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c>
          <w:tcPr>
            <w:tcW w:w="550" w:type="dxa"/>
            <w:shd w:val="clear" w:color="auto" w:fill="F2F2F2" w:themeFill="background1" w:themeFillShade="F2"/>
            <w:noWrap/>
            <w:vAlign w:val="center"/>
            <w:hideMark/>
          </w:tcPr>
          <w:p>
            <w:pPr>
              <w:jc w:val="center"/>
              <w:rPr>
                <w:sz w:val="16"/>
                <w:szCs w:val="16"/>
              </w:rPr>
            </w:pPr>
            <w:r>
              <w:rPr>
                <w:sz w:val="16"/>
                <w:szCs w:val="16"/>
              </w:rPr>
              <w:t>-103.0</w:t>
            </w:r>
          </w:p>
        </w:tc>
        <w:tc>
          <w:tcPr>
            <w:tcW w:w="550" w:type="dxa"/>
            <w:shd w:val="clear" w:color="auto" w:fill="F2F2F2" w:themeFill="background1" w:themeFillShade="F2"/>
            <w:noWrap/>
            <w:vAlign w:val="center"/>
            <w:hideMark/>
          </w:tcPr>
          <w:p>
            <w:pPr>
              <w:jc w:val="center"/>
              <w:rPr>
                <w:sz w:val="16"/>
                <w:szCs w:val="16"/>
              </w:rPr>
            </w:pPr>
            <w:r>
              <w:rPr>
                <w:sz w:val="16"/>
                <w:szCs w:val="16"/>
              </w:rPr>
              <w:t>190.2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-68.6</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199.5</w:t>
            </w:r>
          </w:p>
        </w:tc>
        <w:tc>
          <w:tcPr>
            <w:tcW w:w="549" w:type="dxa"/>
            <w:shd w:val="clear" w:color="auto" w:fill="F2F2F2" w:themeFill="background1" w:themeFillShade="F2"/>
            <w:noWrap/>
            <w:vAlign w:val="center"/>
            <w:hideMark/>
          </w:tcPr>
          <w:p>
            <w:pPr>
              <w:jc w:val="center"/>
              <w:rPr>
                <w:sz w:val="16"/>
                <w:szCs w:val="16"/>
              </w:rPr>
            </w:pPr>
            <w:r>
              <w:rPr>
                <w:sz w:val="16"/>
                <w:szCs w:val="16"/>
              </w:rPr>
              <w:t>32.0</w:t>
            </w:r>
          </w:p>
        </w:tc>
        <w:tc>
          <w:tcPr>
            <w:tcW w:w="550" w:type="dxa"/>
            <w:shd w:val="clear" w:color="auto" w:fill="F2F2F2" w:themeFill="background1" w:themeFillShade="F2"/>
            <w:noWrap/>
            <w:vAlign w:val="center"/>
            <w:hideMark/>
          </w:tcPr>
          <w:p>
            <w:pPr>
              <w:jc w:val="center"/>
              <w:rPr>
                <w:sz w:val="16"/>
                <w:szCs w:val="16"/>
              </w:rPr>
            </w:pPr>
            <w:r>
              <w:rPr>
                <w:sz w:val="16"/>
                <w:szCs w:val="16"/>
              </w:rPr>
              <w:t>-28.7</w:t>
            </w:r>
          </w:p>
        </w:tc>
        <w:tc>
          <w:tcPr>
            <w:tcW w:w="550" w:type="dxa"/>
            <w:shd w:val="clear" w:color="auto" w:fill="F2F2F2" w:themeFill="background1" w:themeFillShade="F2"/>
            <w:noWrap/>
            <w:vAlign w:val="center"/>
            <w:hideMark/>
          </w:tcPr>
          <w:p>
            <w:pPr>
              <w:jc w:val="center"/>
              <w:rPr>
                <w:sz w:val="16"/>
                <w:szCs w:val="16"/>
              </w:rPr>
            </w:pPr>
            <w:r>
              <w:rPr>
                <w:sz w:val="16"/>
                <w:szCs w:val="16"/>
              </w:rPr>
              <w:t>92.6</w:t>
            </w:r>
          </w:p>
        </w:tc>
        <w:tc>
          <w:tcPr>
            <w:tcW w:w="550" w:type="dxa"/>
            <w:shd w:val="clear" w:color="auto" w:fill="F2F2F2" w:themeFill="background1" w:themeFillShade="F2"/>
            <w:noWrap/>
            <w:vAlign w:val="center"/>
            <w:hideMark/>
          </w:tcPr>
          <w:p>
            <w:pPr>
              <w:jc w:val="center"/>
              <w:rPr>
                <w:sz w:val="16"/>
                <w:szCs w:val="16"/>
              </w:rPr>
            </w:pPr>
            <w:r>
              <w:rPr>
                <w:sz w:val="16"/>
                <w:szCs w:val="16"/>
              </w:rPr>
              <w:t>105.0</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220.8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Zaragoza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49" w:type="dxa"/>
            <w:shd w:val="clear" w:color="auto" w:fill="F2F2F2" w:themeFill="background1" w:themeFillShade="F2"/>
            <w:noWrap/>
            <w:vAlign w:val="center"/>
            <w:hideMark/>
          </w:tcPr>
          <w:p>
            <w:pPr>
              <w:jc w:val="center"/>
              <w:rPr>
                <w:sz w:val="16"/>
                <w:szCs w:val="16"/>
              </w:rPr>
            </w:pPr>
            <w:r>
              <w:rPr>
                <w:sz w:val="16"/>
                <w:szCs w:val="16"/>
              </w:rPr>
              <w:t>30.3</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31.9</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49" w:type="dxa"/>
            <w:shd w:val="clear" w:color="auto" w:fill="F2F2F2" w:themeFill="background1" w:themeFillShade="F2"/>
            <w:noWrap/>
            <w:vAlign w:val="center"/>
            <w:hideMark/>
          </w:tcPr>
          <w:p>
            <w:pPr>
              <w:jc w:val="center"/>
              <w:rPr>
                <w:sz w:val="16"/>
                <w:szCs w:val="16"/>
              </w:rPr>
            </w:pPr>
            <w:r>
              <w:rPr>
                <w:sz w:val="16"/>
                <w:szCs w:val="16"/>
              </w:rPr>
              <w:t>26.6</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w:t>
            </w:r>
          </w:p>
        </w:tc>
        <w:tc>
          <w:tcPr>
            <w:tcW w:w="549"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35.0</w:t>
            </w:r>
          </w:p>
        </w:tc>
        <w:tc>
          <w:tcPr>
            <w:tcW w:w="550" w:type="dxa"/>
            <w:shd w:val="clear" w:color="auto" w:fill="F2F2F2" w:themeFill="background1" w:themeFillShade="F2"/>
            <w:noWrap/>
            <w:vAlign w:val="center"/>
            <w:hideMark/>
          </w:tcPr>
          <w:p>
            <w:pPr>
              <w:jc w:val="center"/>
              <w:rPr>
                <w:sz w:val="16"/>
                <w:szCs w:val="16"/>
              </w:rPr>
            </w:pPr>
            <w:r>
              <w:rPr>
                <w:sz w:val="16"/>
                <w:szCs w:val="16"/>
              </w:rPr>
              <w:t>16.3</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49"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hideMark/>
          </w:tcPr>
          <w:p>
            <w:pPr>
              <w:jc w:val="center"/>
              <w:rPr>
                <w:sz w:val="16"/>
                <w:szCs w:val="16"/>
              </w:rPr>
            </w:pPr>
            <w:r>
              <w:rPr>
                <w:sz w:val="16"/>
                <w:szCs w:val="16"/>
              </w:rPr>
              <w:t>40.9</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67.3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40.9</w:t>
            </w:r>
          </w:p>
        </w:tc>
        <w:tc>
          <w:tcPr>
            <w:tcW w:w="549"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44.4</w:t>
            </w:r>
          </w:p>
        </w:tc>
        <w:tc>
          <w:tcPr>
            <w:tcW w:w="550" w:type="dxa"/>
            <w:shd w:val="clear" w:color="auto" w:fill="F2F2F2" w:themeFill="background1" w:themeFillShade="F2"/>
            <w:noWrap/>
            <w:vAlign w:val="center"/>
            <w:hideMark/>
          </w:tcPr>
          <w:p>
            <w:pPr>
              <w:jc w:val="center"/>
              <w:rPr>
                <w:sz w:val="16"/>
                <w:szCs w:val="16"/>
              </w:rPr>
            </w:pPr>
            <w:r>
              <w:rPr>
                <w:sz w:val="16"/>
                <w:szCs w:val="16"/>
              </w:rPr>
              <w:t>33.7</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61.1</w:t>
            </w:r>
          </w:p>
        </w:tc>
      </w:tr>
      <w:tr>
        <w:trPr>
          <w:trHeight w:val="290"/>
        </w:trPr>
        <w:tc>
          <w:tcPr>
            <w:tcW w:w="985" w:type="dxa"/>
            <w:noWrap/>
            <w:vAlign w:val="center"/>
            <w:hideMark/>
          </w:tcPr>
          <w:p>
            <w:pPr>
              <w:jc w:val="center"/>
              <w:rPr>
                <w:sz w:val="16"/>
                <w:szCs w:val="16"/>
              </w:rPr>
            </w:pPr>
            <w:r>
              <w:rPr>
                <w:sz w:val="16"/>
                <w:szCs w:val="16"/>
              </w:rPr>
              <w:t>Switzerland</w:t>
            </w:r>
          </w:p>
        </w:tc>
        <w:tc>
          <w:tcPr>
            <w:tcW w:w="1080" w:type="dxa"/>
            <w:noWrap/>
            <w:vAlign w:val="center"/>
            <w:hideMark/>
          </w:tcPr>
          <w:p>
            <w:pPr>
              <w:jc w:val="center"/>
              <w:rPr>
                <w:sz w:val="16"/>
                <w:szCs w:val="16"/>
              </w:rPr>
            </w:pPr>
            <w:r>
              <w:rPr>
                <w:sz w:val="16"/>
                <w:szCs w:val="16"/>
              </w:rPr>
              <w:t>Basel</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-24.1</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22.2</w:t>
            </w:r>
          </w:p>
        </w:tc>
        <w:tc>
          <w:tcPr>
            <w:tcW w:w="550" w:type="dxa"/>
            <w:noWrap/>
            <w:vAlign w:val="center"/>
            <w:hideMark/>
          </w:tcPr>
          <w:p>
            <w:pPr>
              <w:jc w:val="center"/>
              <w:rPr>
                <w:sz w:val="16"/>
                <w:szCs w:val="16"/>
              </w:rPr>
            </w:pPr>
            <w:r>
              <w:rPr>
                <w:sz w:val="16"/>
                <w:szCs w:val="16"/>
              </w:rPr>
              <w:t>-13.0</w:t>
            </w:r>
          </w:p>
        </w:tc>
        <w:tc>
          <w:tcPr>
            <w:tcW w:w="549"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-109.4</w:t>
            </w:r>
          </w:p>
        </w:tc>
        <w:tc>
          <w:tcPr>
            <w:tcW w:w="550" w:type="dxa"/>
            <w:noWrap/>
            <w:vAlign w:val="center"/>
            <w:hideMark/>
          </w:tcPr>
          <w:p>
            <w:pPr>
              <w:jc w:val="center"/>
              <w:rPr>
                <w:sz w:val="16"/>
                <w:szCs w:val="16"/>
              </w:rPr>
            </w:pPr>
            <w:r>
              <w:rPr>
                <w:sz w:val="16"/>
                <w:szCs w:val="16"/>
              </w:rPr>
              <w:t>95.3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-7.0</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-18.9</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4.9</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-45.0</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31.0</w:t>
            </w:r>
          </w:p>
        </w:tc>
        <w:tc>
          <w:tcPr>
            <w:tcW w:w="549"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-47.3</w:t>
            </w:r>
          </w:p>
        </w:tc>
        <w:tc>
          <w:tcPr>
            <w:tcW w:w="550" w:type="dxa"/>
            <w:noWrap/>
            <w:vAlign w:val="center"/>
            <w:hideMark/>
          </w:tcPr>
          <w:p>
            <w:pPr>
              <w:jc w:val="center"/>
              <w:rPr>
                <w:sz w:val="16"/>
                <w:szCs w:val="16"/>
              </w:rPr>
            </w:pPr>
            <w:r>
              <w:rPr>
                <w:sz w:val="16"/>
                <w:szCs w:val="16"/>
              </w:rPr>
              <w:t>73.4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-17.7</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-9.2</w:t>
            </w:r>
          </w:p>
        </w:tc>
        <w:tc>
          <w:tcPr>
            <w:tcW w:w="549"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-64.6</w:t>
            </w:r>
          </w:p>
        </w:tc>
        <w:tc>
          <w:tcPr>
            <w:tcW w:w="550" w:type="dxa"/>
            <w:noWrap/>
            <w:vAlign w:val="center"/>
            <w:hideMark/>
          </w:tcPr>
          <w:p>
            <w:pPr>
              <w:jc w:val="center"/>
              <w:rPr>
                <w:sz w:val="16"/>
                <w:szCs w:val="16"/>
              </w:rPr>
            </w:pPr>
            <w:r>
              <w:rPr>
                <w:sz w:val="16"/>
                <w:szCs w:val="16"/>
              </w:rPr>
              <w:t>64.0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3.1</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-6.3</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12.5</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31.6</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58.2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-12.0</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27.7</w:t>
            </w:r>
          </w:p>
        </w:tc>
        <w:tc>
          <w:tcPr>
            <w:tcW w:w="550" w:type="dxa"/>
            <w:noWrap/>
            <w:vAlign w:val="center"/>
            <w:hideMark/>
          </w:tcPr>
          <w:p>
            <w:pPr>
              <w:jc w:val="center"/>
              <w:rPr>
                <w:sz w:val="16"/>
                <w:szCs w:val="16"/>
              </w:rPr>
            </w:pPr>
            <w:r>
              <w:rPr>
                <w:sz w:val="16"/>
                <w:szCs w:val="16"/>
              </w:rPr>
              <w:t>-1.6</w:t>
            </w:r>
          </w:p>
        </w:tc>
        <w:tc>
          <w:tcPr>
            <w:tcW w:w="549"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-48.4</w:t>
            </w:r>
          </w:p>
        </w:tc>
        <w:tc>
          <w:tcPr>
            <w:tcW w:w="550" w:type="dxa"/>
            <w:noWrap/>
            <w:vAlign w:val="center"/>
            <w:hideMark/>
          </w:tcPr>
          <w:p>
            <w:pPr>
              <w:jc w:val="center"/>
              <w:rPr>
                <w:sz w:val="16"/>
                <w:szCs w:val="16"/>
              </w:rPr>
            </w:pPr>
            <w:r>
              <w:rPr>
                <w:sz w:val="16"/>
                <w:szCs w:val="16"/>
              </w:rPr>
              <w:t>75.3</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30.9</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59.3</w:t>
            </w:r>
          </w:p>
        </w:tc>
        <w:tc>
          <w:tcPr>
            <w:tcW w:w="549"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22.2</w:t>
            </w:r>
          </w:p>
        </w:tc>
        <w:tc>
          <w:tcPr>
            <w:tcW w:w="550" w:type="dxa"/>
            <w:noWrap/>
            <w:vAlign w:val="center"/>
            <w:hideMark/>
          </w:tcPr>
          <w:p>
            <w:pPr>
              <w:jc w:val="center"/>
              <w:rPr>
                <w:sz w:val="16"/>
                <w:szCs w:val="16"/>
              </w:rPr>
            </w:pPr>
            <w:r>
              <w:rPr>
                <w:sz w:val="16"/>
                <w:szCs w:val="16"/>
              </w:rPr>
              <w:t>-39.5</w:t>
            </w:r>
          </w:p>
        </w:tc>
        <w:tc>
          <w:tcPr>
            <w:tcW w:w="550" w:type="dxa"/>
            <w:noWrap/>
            <w:vAlign w:val="center"/>
            <w:hideMark/>
          </w:tcPr>
          <w:p>
            <w:pPr>
              <w:jc w:val="center"/>
              <w:rPr>
                <w:sz w:val="16"/>
                <w:szCs w:val="16"/>
              </w:rPr>
            </w:pPr>
            <w:r>
              <w:rPr>
                <w:sz w:val="16"/>
                <w:szCs w:val="16"/>
              </w:rPr>
              <w:t>84.0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Bern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-27.7</w:t>
            </w:r>
          </w:p>
        </w:tc>
        <w:tc>
          <w:tcPr>
            <w:tcW w:w="549"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-21.6</w:t>
            </w:r>
          </w:p>
        </w:tc>
        <w:tc>
          <w:tcPr>
            <w:tcW w:w="550" w:type="dxa"/>
            <w:noWrap/>
            <w:vAlign w:val="center"/>
            <w:hideMark/>
          </w:tcPr>
          <w:p>
            <w:pPr>
              <w:jc w:val="center"/>
              <w:rPr>
                <w:sz w:val="16"/>
                <w:szCs w:val="16"/>
              </w:rPr>
            </w:pPr>
            <w:r>
              <w:rPr>
                <w:sz w:val="16"/>
                <w:szCs w:val="16"/>
              </w:rPr>
              <w:t>45.2</w:t>
            </w:r>
          </w:p>
        </w:tc>
        <w:tc>
          <w:tcPr>
            <w:tcW w:w="550" w:type="dxa"/>
            <w:noWrap/>
            <w:vAlign w:val="center"/>
            <w:hideMark/>
          </w:tcPr>
          <w:p>
            <w:pPr>
              <w:jc w:val="center"/>
              <w:rPr>
                <w:sz w:val="16"/>
                <w:szCs w:val="16"/>
              </w:rPr>
            </w:pPr>
            <w:r>
              <w:rPr>
                <w:sz w:val="16"/>
                <w:szCs w:val="16"/>
              </w:rPr>
              <w:t>-6.7</w:t>
            </w:r>
          </w:p>
        </w:tc>
        <w:tc>
          <w:tcPr>
            <w:tcW w:w="549"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48.6</w:t>
            </w:r>
          </w:p>
        </w:tc>
        <w:tc>
          <w:tcPr>
            <w:tcW w:w="550"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114.4</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-0.3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-15.1</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14.5</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549"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-21.9</w:t>
            </w:r>
          </w:p>
        </w:tc>
        <w:tc>
          <w:tcPr>
            <w:tcW w:w="550" w:type="dxa"/>
            <w:noWrap/>
            <w:vAlign w:val="center"/>
            <w:hideMark/>
          </w:tcPr>
          <w:p>
            <w:pPr>
              <w:jc w:val="center"/>
              <w:rPr>
                <w:sz w:val="16"/>
                <w:szCs w:val="16"/>
              </w:rPr>
            </w:pPr>
            <w:r>
              <w:rPr>
                <w:sz w:val="16"/>
                <w:szCs w:val="16"/>
              </w:rPr>
              <w:t>78.5</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-23.3</w:t>
            </w:r>
          </w:p>
        </w:tc>
        <w:tc>
          <w:tcPr>
            <w:tcW w:w="550" w:type="dxa"/>
            <w:noWrap/>
            <w:vAlign w:val="center"/>
            <w:hideMark/>
          </w:tcPr>
          <w:p>
            <w:pPr>
              <w:jc w:val="center"/>
              <w:rPr>
                <w:sz w:val="16"/>
                <w:szCs w:val="16"/>
              </w:rPr>
            </w:pPr>
            <w:r>
              <w:rPr>
                <w:sz w:val="16"/>
                <w:szCs w:val="16"/>
              </w:rPr>
              <w:t>41.0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-18.6</w:t>
            </w:r>
          </w:p>
        </w:tc>
        <w:tc>
          <w:tcPr>
            <w:tcW w:w="549"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58.3</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40.1</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82.6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-6.6</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13.9</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29.1</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62.4</w:t>
            </w:r>
          </w:p>
        </w:tc>
        <w:tc>
          <w:tcPr>
            <w:tcW w:w="549"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43.8</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54.1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-22.0</w:t>
            </w:r>
          </w:p>
        </w:tc>
        <w:tc>
          <w:tcPr>
            <w:tcW w:w="549"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56.0</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110.0</w:t>
            </w:r>
          </w:p>
        </w:tc>
        <w:tc>
          <w:tcPr>
            <w:tcW w:w="550" w:type="dxa"/>
            <w:noWrap/>
            <w:vAlign w:val="center"/>
            <w:hideMark/>
          </w:tcPr>
          <w:p>
            <w:pPr>
              <w:jc w:val="center"/>
              <w:rPr>
                <w:sz w:val="16"/>
                <w:szCs w:val="16"/>
              </w:rPr>
            </w:pPr>
            <w:r>
              <w:rPr>
                <w:sz w:val="16"/>
                <w:szCs w:val="16"/>
              </w:rPr>
              <w:t>-2.4</w:t>
            </w:r>
          </w:p>
        </w:tc>
        <w:tc>
          <w:tcPr>
            <w:tcW w:w="549"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58.3</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124.2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-7.6</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23.1</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93.7</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47.0</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89.8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Geneve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-18.5</w:t>
            </w:r>
          </w:p>
        </w:tc>
        <w:tc>
          <w:tcPr>
            <w:tcW w:w="549"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-94.2</w:t>
            </w:r>
          </w:p>
        </w:tc>
        <w:tc>
          <w:tcPr>
            <w:tcW w:w="550" w:type="dxa"/>
            <w:noWrap/>
            <w:vAlign w:val="center"/>
            <w:hideMark/>
          </w:tcPr>
          <w:p>
            <w:pPr>
              <w:jc w:val="center"/>
              <w:rPr>
                <w:sz w:val="16"/>
                <w:szCs w:val="16"/>
              </w:rPr>
            </w:pPr>
            <w:r>
              <w:rPr>
                <w:sz w:val="16"/>
                <w:szCs w:val="16"/>
              </w:rPr>
              <w:t>78.3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-6.5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-21.2</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8.2</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-99.4</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121.9</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-53.2</w:t>
            </w:r>
          </w:p>
        </w:tc>
        <w:tc>
          <w:tcPr>
            <w:tcW w:w="550" w:type="dxa"/>
            <w:noWrap/>
            <w:vAlign w:val="center"/>
            <w:hideMark/>
          </w:tcPr>
          <w:p>
            <w:pPr>
              <w:jc w:val="center"/>
              <w:rPr>
                <w:sz w:val="16"/>
                <w:szCs w:val="16"/>
              </w:rPr>
            </w:pPr>
            <w:r>
              <w:rPr>
                <w:sz w:val="16"/>
                <w:szCs w:val="16"/>
              </w:rPr>
              <w:t>93.1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44.7</w:t>
            </w:r>
          </w:p>
        </w:tc>
        <w:tc>
          <w:tcPr>
            <w:tcW w:w="550" w:type="dxa"/>
            <w:noWrap/>
            <w:vAlign w:val="center"/>
            <w:hideMark/>
          </w:tcPr>
          <w:p>
            <w:pPr>
              <w:jc w:val="center"/>
              <w:rPr>
                <w:sz w:val="16"/>
                <w:szCs w:val="16"/>
              </w:rPr>
            </w:pPr>
            <w:r>
              <w:rPr>
                <w:sz w:val="16"/>
                <w:szCs w:val="16"/>
              </w:rPr>
              <w:t>-28.5</w:t>
            </w:r>
          </w:p>
        </w:tc>
        <w:tc>
          <w:tcPr>
            <w:tcW w:w="550" w:type="dxa"/>
            <w:noWrap/>
            <w:vAlign w:val="center"/>
            <w:hideMark/>
          </w:tcPr>
          <w:p>
            <w:pPr>
              <w:jc w:val="center"/>
              <w:rPr>
                <w:sz w:val="16"/>
                <w:szCs w:val="16"/>
              </w:rPr>
            </w:pPr>
            <w:r>
              <w:rPr>
                <w:sz w:val="16"/>
                <w:szCs w:val="16"/>
              </w:rPr>
              <w:t>117.8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-9.4</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12.0</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-36.6</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102.3</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55.9</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117.8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-8.4</w:t>
            </w:r>
          </w:p>
        </w:tc>
        <w:tc>
          <w:tcPr>
            <w:tcW w:w="549"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93.5</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206.5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10.0</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-5.9</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25.9</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44.1</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109.3</w:t>
            </w:r>
          </w:p>
        </w:tc>
        <w:tc>
          <w:tcPr>
            <w:tcW w:w="549"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24.8</w:t>
            </w:r>
          </w:p>
        </w:tc>
        <w:tc>
          <w:tcPr>
            <w:tcW w:w="550" w:type="dxa"/>
            <w:noWrap/>
            <w:vAlign w:val="center"/>
            <w:hideMark/>
          </w:tcPr>
          <w:p>
            <w:pPr>
              <w:jc w:val="center"/>
              <w:rPr>
                <w:sz w:val="16"/>
                <w:szCs w:val="16"/>
              </w:rPr>
            </w:pPr>
            <w:r>
              <w:rPr>
                <w:sz w:val="16"/>
                <w:szCs w:val="16"/>
              </w:rPr>
              <w:t>110.6</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208.6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Lausanne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-17.5</w:t>
            </w:r>
          </w:p>
        </w:tc>
        <w:tc>
          <w:tcPr>
            <w:tcW w:w="549"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36.7</w:t>
            </w:r>
          </w:p>
        </w:tc>
        <w:tc>
          <w:tcPr>
            <w:tcW w:w="550" w:type="dxa"/>
            <w:noWrap/>
            <w:vAlign w:val="center"/>
            <w:hideMark/>
          </w:tcPr>
          <w:p>
            <w:pPr>
              <w:jc w:val="center"/>
              <w:rPr>
                <w:sz w:val="16"/>
                <w:szCs w:val="16"/>
              </w:rPr>
            </w:pPr>
            <w:r>
              <w:rPr>
                <w:sz w:val="16"/>
                <w:szCs w:val="16"/>
              </w:rPr>
              <w:t>-50.0</w:t>
            </w:r>
          </w:p>
        </w:tc>
        <w:tc>
          <w:tcPr>
            <w:tcW w:w="550" w:type="dxa"/>
            <w:noWrap/>
            <w:vAlign w:val="center"/>
            <w:hideMark/>
          </w:tcPr>
          <w:p>
            <w:pPr>
              <w:jc w:val="center"/>
              <w:rPr>
                <w:sz w:val="16"/>
                <w:szCs w:val="16"/>
              </w:rPr>
            </w:pPr>
            <w:r>
              <w:rPr>
                <w:sz w:val="16"/>
                <w:szCs w:val="16"/>
              </w:rPr>
              <w:t>123.4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-72.7</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47.0</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-323.2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558.7</w:t>
            </w:r>
          </w:p>
        </w:tc>
        <w:tc>
          <w:tcPr>
            <w:tcW w:w="549"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-44.5</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36.4</w:t>
            </w:r>
          </w:p>
        </w:tc>
        <w:tc>
          <w:tcPr>
            <w:tcW w:w="550" w:type="dxa"/>
            <w:noWrap/>
            <w:vAlign w:val="center"/>
            <w:hideMark/>
          </w:tcPr>
          <w:p>
            <w:pPr>
              <w:jc w:val="center"/>
              <w:rPr>
                <w:sz w:val="16"/>
                <w:szCs w:val="16"/>
              </w:rPr>
            </w:pPr>
            <w:r>
              <w:rPr>
                <w:sz w:val="16"/>
                <w:szCs w:val="16"/>
              </w:rPr>
              <w:t>-41.5</w:t>
            </w:r>
          </w:p>
        </w:tc>
        <w:tc>
          <w:tcPr>
            <w:tcW w:w="550" w:type="dxa"/>
            <w:noWrap/>
            <w:vAlign w:val="center"/>
            <w:hideMark/>
          </w:tcPr>
          <w:p>
            <w:pPr>
              <w:jc w:val="center"/>
              <w:rPr>
                <w:sz w:val="16"/>
                <w:szCs w:val="16"/>
              </w:rPr>
            </w:pPr>
            <w:r>
              <w:rPr>
                <w:sz w:val="16"/>
                <w:szCs w:val="16"/>
              </w:rPr>
              <w:t>114.2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-14.3</w:t>
            </w:r>
          </w:p>
        </w:tc>
        <w:tc>
          <w:tcPr>
            <w:tcW w:w="549"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38.8</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101.6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-42.5</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20.6</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258.2</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-26.7</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30.9</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76.1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-19.4</w:t>
            </w:r>
          </w:p>
        </w:tc>
        <w:tc>
          <w:tcPr>
            <w:tcW w:w="549"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43.1</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107.3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2.8</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-27.2</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32.8</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127.4</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77.4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Lugano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-16.4</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-68.5</w:t>
            </w:r>
          </w:p>
        </w:tc>
        <w:tc>
          <w:tcPr>
            <w:tcW w:w="550" w:type="dxa"/>
            <w:noWrap/>
            <w:vAlign w:val="center"/>
            <w:hideMark/>
          </w:tcPr>
          <w:p>
            <w:pPr>
              <w:jc w:val="center"/>
              <w:rPr>
                <w:sz w:val="16"/>
                <w:szCs w:val="16"/>
              </w:rPr>
            </w:pPr>
            <w:r>
              <w:rPr>
                <w:sz w:val="16"/>
                <w:szCs w:val="16"/>
              </w:rPr>
              <w:t>64.3</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-74.7</w:t>
            </w:r>
          </w:p>
        </w:tc>
        <w:tc>
          <w:tcPr>
            <w:tcW w:w="550" w:type="dxa"/>
            <w:noWrap/>
            <w:vAlign w:val="center"/>
            <w:hideMark/>
          </w:tcPr>
          <w:p>
            <w:pPr>
              <w:jc w:val="center"/>
              <w:rPr>
                <w:sz w:val="16"/>
                <w:szCs w:val="16"/>
              </w:rPr>
            </w:pPr>
            <w:r>
              <w:rPr>
                <w:sz w:val="16"/>
                <w:szCs w:val="16"/>
              </w:rPr>
              <w:t>81.9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-16.0</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12.6</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-112.4</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127.7</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36.3</w:t>
            </w:r>
          </w:p>
        </w:tc>
        <w:tc>
          <w:tcPr>
            <w:tcW w:w="550" w:type="dxa"/>
            <w:noWrap/>
            <w:vAlign w:val="center"/>
            <w:hideMark/>
          </w:tcPr>
          <w:p>
            <w:pPr>
              <w:jc w:val="center"/>
              <w:rPr>
                <w:sz w:val="16"/>
                <w:szCs w:val="16"/>
              </w:rPr>
            </w:pPr>
            <w:r>
              <w:rPr>
                <w:sz w:val="16"/>
                <w:szCs w:val="16"/>
              </w:rPr>
              <w:t>-25.8</w:t>
            </w:r>
          </w:p>
        </w:tc>
        <w:tc>
          <w:tcPr>
            <w:tcW w:w="550" w:type="dxa"/>
            <w:noWrap/>
            <w:vAlign w:val="center"/>
            <w:hideMark/>
          </w:tcPr>
          <w:p>
            <w:pPr>
              <w:jc w:val="center"/>
              <w:rPr>
                <w:sz w:val="16"/>
                <w:szCs w:val="16"/>
              </w:rPr>
            </w:pPr>
            <w:r>
              <w:rPr>
                <w:sz w:val="16"/>
                <w:szCs w:val="16"/>
              </w:rPr>
              <w:t>98.5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-10.5</w:t>
            </w:r>
          </w:p>
        </w:tc>
        <w:tc>
          <w:tcPr>
            <w:tcW w:w="549"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73.4</w:t>
            </w:r>
          </w:p>
        </w:tc>
        <w:tc>
          <w:tcPr>
            <w:tcW w:w="550" w:type="dxa"/>
            <w:noWrap/>
            <w:vAlign w:val="center"/>
            <w:hideMark/>
          </w:tcPr>
          <w:p>
            <w:pPr>
              <w:jc w:val="center"/>
              <w:rPr>
                <w:sz w:val="16"/>
                <w:szCs w:val="16"/>
              </w:rPr>
            </w:pPr>
            <w:r>
              <w:rPr>
                <w:sz w:val="16"/>
                <w:szCs w:val="16"/>
              </w:rPr>
              <w:t>5.8</w:t>
            </w:r>
          </w:p>
        </w:tc>
        <w:tc>
          <w:tcPr>
            <w:tcW w:w="549"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25.6</w:t>
            </w:r>
          </w:p>
        </w:tc>
        <w:tc>
          <w:tcPr>
            <w:tcW w:w="550" w:type="dxa"/>
            <w:noWrap/>
            <w:vAlign w:val="center"/>
            <w:hideMark/>
          </w:tcPr>
          <w:p>
            <w:pPr>
              <w:jc w:val="center"/>
              <w:rPr>
                <w:sz w:val="16"/>
                <w:szCs w:val="16"/>
              </w:rPr>
            </w:pPr>
            <w:r>
              <w:rPr>
                <w:sz w:val="16"/>
                <w:szCs w:val="16"/>
              </w:rPr>
              <w:t>-37.6</w:t>
            </w:r>
          </w:p>
        </w:tc>
        <w:tc>
          <w:tcPr>
            <w:tcW w:w="550" w:type="dxa"/>
            <w:noWrap/>
            <w:vAlign w:val="center"/>
            <w:hideMark/>
          </w:tcPr>
          <w:p>
            <w:pPr>
              <w:jc w:val="center"/>
              <w:rPr>
                <w:sz w:val="16"/>
                <w:szCs w:val="16"/>
              </w:rPr>
            </w:pPr>
            <w:r>
              <w:rPr>
                <w:sz w:val="16"/>
                <w:szCs w:val="16"/>
              </w:rPr>
              <w:t>88.9</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-11.1</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8.7</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-50.6</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83.3</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44.7</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95.0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25.1</w:t>
            </w:r>
          </w:p>
        </w:tc>
        <w:tc>
          <w:tcPr>
            <w:tcW w:w="550" w:type="dxa"/>
            <w:noWrap/>
            <w:vAlign w:val="center"/>
            <w:hideMark/>
          </w:tcPr>
          <w:p>
            <w:pPr>
              <w:jc w:val="center"/>
              <w:rPr>
                <w:sz w:val="16"/>
                <w:szCs w:val="16"/>
              </w:rPr>
            </w:pPr>
            <w:r>
              <w:rPr>
                <w:sz w:val="16"/>
                <w:szCs w:val="16"/>
              </w:rPr>
              <w:t>-67.3</w:t>
            </w:r>
          </w:p>
        </w:tc>
        <w:tc>
          <w:tcPr>
            <w:tcW w:w="550" w:type="dxa"/>
            <w:noWrap/>
            <w:vAlign w:val="center"/>
            <w:hideMark/>
          </w:tcPr>
          <w:p>
            <w:pPr>
              <w:jc w:val="center"/>
              <w:rPr>
                <w:sz w:val="16"/>
                <w:szCs w:val="16"/>
              </w:rPr>
            </w:pPr>
            <w:r>
              <w:rPr>
                <w:sz w:val="16"/>
                <w:szCs w:val="16"/>
              </w:rPr>
              <w:t>117.4</w:t>
            </w:r>
          </w:p>
        </w:tc>
        <w:tc>
          <w:tcPr>
            <w:tcW w:w="550" w:type="dxa"/>
            <w:noWrap/>
            <w:vAlign w:val="center"/>
            <w:hideMark/>
          </w:tcPr>
          <w:p>
            <w:pPr>
              <w:jc w:val="center"/>
              <w:rPr>
                <w:sz w:val="16"/>
                <w:szCs w:val="16"/>
              </w:rPr>
            </w:pPr>
            <w:r>
              <w:rPr>
                <w:sz w:val="16"/>
                <w:szCs w:val="16"/>
              </w:rPr>
              <w:t>13.8</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30.3</w:t>
            </w:r>
          </w:p>
        </w:tc>
        <w:tc>
          <w:tcPr>
            <w:tcW w:w="550"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-94.7</w:t>
            </w:r>
          </w:p>
        </w:tc>
        <w:tc>
          <w:tcPr>
            <w:tcW w:w="550" w:type="dxa"/>
            <w:noWrap/>
            <w:vAlign w:val="center"/>
            <w:hideMark/>
          </w:tcPr>
          <w:p>
            <w:pPr>
              <w:jc w:val="center"/>
              <w:rPr>
                <w:sz w:val="16"/>
                <w:szCs w:val="16"/>
              </w:rPr>
            </w:pPr>
            <w:r>
              <w:rPr>
                <w:sz w:val="16"/>
                <w:szCs w:val="16"/>
              </w:rPr>
              <w:t>130.2</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4.8</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-11.4</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21.1</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-28.6</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80.2</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29.1</w:t>
            </w:r>
          </w:p>
        </w:tc>
        <w:tc>
          <w:tcPr>
            <w:tcW w:w="550" w:type="dxa"/>
            <w:noWrap/>
            <w:vAlign w:val="center"/>
            <w:hideMark/>
          </w:tcPr>
          <w:p>
            <w:pPr>
              <w:jc w:val="center"/>
              <w:rPr>
                <w:sz w:val="16"/>
                <w:szCs w:val="16"/>
              </w:rPr>
            </w:pPr>
            <w:r>
              <w:rPr>
                <w:sz w:val="16"/>
                <w:szCs w:val="16"/>
              </w:rPr>
              <w:t>-78.6</w:t>
            </w:r>
          </w:p>
        </w:tc>
        <w:tc>
          <w:tcPr>
            <w:tcW w:w="550" w:type="dxa"/>
            <w:noWrap/>
            <w:vAlign w:val="center"/>
            <w:hideMark/>
          </w:tcPr>
          <w:p>
            <w:pPr>
              <w:jc w:val="center"/>
              <w:rPr>
                <w:sz w:val="16"/>
                <w:szCs w:val="16"/>
              </w:rPr>
            </w:pPr>
            <w:r>
              <w:rPr>
                <w:sz w:val="16"/>
                <w:szCs w:val="16"/>
              </w:rPr>
              <w:t>136.8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Luzern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-18.7</w:t>
            </w:r>
          </w:p>
        </w:tc>
        <w:tc>
          <w:tcPr>
            <w:tcW w:w="549"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-281.6</w:t>
            </w:r>
          </w:p>
        </w:tc>
        <w:tc>
          <w:tcPr>
            <w:tcW w:w="550" w:type="dxa"/>
            <w:noWrap/>
            <w:vAlign w:val="center"/>
            <w:hideMark/>
          </w:tcPr>
          <w:p>
            <w:pPr>
              <w:jc w:val="center"/>
              <w:rPr>
                <w:sz w:val="16"/>
                <w:szCs w:val="16"/>
              </w:rPr>
            </w:pPr>
            <w:r>
              <w:rPr>
                <w:sz w:val="16"/>
                <w:szCs w:val="16"/>
              </w:rPr>
              <w:t>261.7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-5.7</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-22.6</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11.2</w:t>
            </w:r>
          </w:p>
        </w:tc>
        <w:tc>
          <w:tcPr>
            <w:tcW w:w="546" w:type="dxa"/>
            <w:noWrap/>
            <w:vAlign w:val="center"/>
            <w:hideMark/>
          </w:tcPr>
          <w:p>
            <w:pPr>
              <w:jc w:val="center"/>
              <w:rPr>
                <w:sz w:val="16"/>
                <w:szCs w:val="16"/>
              </w:rPr>
            </w:pPr>
            <w:r>
              <w:rPr>
                <w:sz w:val="16"/>
                <w:szCs w:val="16"/>
              </w:rPr>
              <w:t>529729.8</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33.3</w:t>
            </w:r>
          </w:p>
        </w:tc>
        <w:tc>
          <w:tcPr>
            <w:tcW w:w="550" w:type="dxa"/>
            <w:noWrap/>
            <w:vAlign w:val="center"/>
            <w:hideMark/>
          </w:tcPr>
          <w:p>
            <w:pPr>
              <w:jc w:val="center"/>
              <w:rPr>
                <w:sz w:val="16"/>
                <w:szCs w:val="16"/>
              </w:rPr>
            </w:pPr>
            <w:r>
              <w:rPr>
                <w:sz w:val="16"/>
                <w:szCs w:val="16"/>
              </w:rPr>
              <w:t>-106.3</w:t>
            </w:r>
          </w:p>
        </w:tc>
        <w:tc>
          <w:tcPr>
            <w:tcW w:w="550" w:type="dxa"/>
            <w:noWrap/>
            <w:vAlign w:val="center"/>
            <w:hideMark/>
          </w:tcPr>
          <w:p>
            <w:pPr>
              <w:jc w:val="center"/>
              <w:rPr>
                <w:sz w:val="16"/>
                <w:szCs w:val="16"/>
              </w:rPr>
            </w:pPr>
            <w:r>
              <w:rPr>
                <w:sz w:val="16"/>
                <w:szCs w:val="16"/>
              </w:rPr>
              <w:t>172.9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-15.3</w:t>
            </w:r>
          </w:p>
        </w:tc>
        <w:tc>
          <w:tcPr>
            <w:tcW w:w="549"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-23.7</w:t>
            </w:r>
          </w:p>
        </w:tc>
        <w:tc>
          <w:tcPr>
            <w:tcW w:w="550" w:type="dxa"/>
            <w:noWrap/>
            <w:vAlign w:val="center"/>
            <w:hideMark/>
          </w:tcPr>
          <w:p>
            <w:pPr>
              <w:jc w:val="center"/>
              <w:rPr>
                <w:sz w:val="16"/>
                <w:szCs w:val="16"/>
              </w:rPr>
            </w:pPr>
            <w:r>
              <w:rPr>
                <w:sz w:val="16"/>
                <w:szCs w:val="16"/>
              </w:rPr>
              <w:t>-110.6</w:t>
            </w:r>
          </w:p>
        </w:tc>
        <w:tc>
          <w:tcPr>
            <w:tcW w:w="550" w:type="dxa"/>
            <w:noWrap/>
            <w:vAlign w:val="center"/>
            <w:hideMark/>
          </w:tcPr>
          <w:p>
            <w:pPr>
              <w:jc w:val="center"/>
              <w:rPr>
                <w:sz w:val="16"/>
                <w:szCs w:val="16"/>
              </w:rPr>
            </w:pPr>
            <w:r>
              <w:rPr>
                <w:sz w:val="16"/>
                <w:szCs w:val="16"/>
              </w:rPr>
              <w:t>63.2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-8.5</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-20.3</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1390.3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-188237.0</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191017.7</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-62.7</w:t>
            </w:r>
          </w:p>
        </w:tc>
        <w:tc>
          <w:tcPr>
            <w:tcW w:w="550" w:type="dxa"/>
            <w:noWrap/>
            <w:vAlign w:val="center"/>
            <w:hideMark/>
          </w:tcPr>
          <w:p>
            <w:pPr>
              <w:jc w:val="center"/>
              <w:rPr>
                <w:sz w:val="16"/>
                <w:szCs w:val="16"/>
              </w:rPr>
            </w:pPr>
            <w:r>
              <w:rPr>
                <w:sz w:val="16"/>
                <w:szCs w:val="16"/>
              </w:rPr>
              <w:t>50.4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-18.1</w:t>
            </w:r>
          </w:p>
        </w:tc>
        <w:tc>
          <w:tcPr>
            <w:tcW w:w="549"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155.8</w:t>
            </w:r>
          </w:p>
        </w:tc>
        <w:tc>
          <w:tcPr>
            <w:tcW w:w="550" w:type="dxa"/>
            <w:noWrap/>
            <w:vAlign w:val="center"/>
            <w:hideMark/>
          </w:tcPr>
          <w:p>
            <w:pPr>
              <w:jc w:val="center"/>
              <w:rPr>
                <w:sz w:val="16"/>
                <w:szCs w:val="16"/>
              </w:rPr>
            </w:pPr>
            <w:r>
              <w:rPr>
                <w:sz w:val="16"/>
                <w:szCs w:val="16"/>
              </w:rPr>
              <w:t>-230.3</w:t>
            </w:r>
          </w:p>
        </w:tc>
        <w:tc>
          <w:tcPr>
            <w:tcW w:w="550" w:type="dxa"/>
            <w:noWrap/>
            <w:vAlign w:val="center"/>
            <w:hideMark/>
          </w:tcPr>
          <w:p>
            <w:pPr>
              <w:jc w:val="center"/>
              <w:rPr>
                <w:sz w:val="16"/>
                <w:szCs w:val="16"/>
              </w:rPr>
            </w:pPr>
            <w:r>
              <w:rPr>
                <w:sz w:val="16"/>
                <w:szCs w:val="16"/>
              </w:rPr>
              <w:t>542.0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-11.3</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-27.6</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5.1</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-129.9</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57.4</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89.4</w:t>
            </w:r>
          </w:p>
        </w:tc>
        <w:tc>
          <w:tcPr>
            <w:tcW w:w="550" w:type="dxa"/>
            <w:noWrap/>
            <w:vAlign w:val="center"/>
            <w:hideMark/>
          </w:tcPr>
          <w:p>
            <w:pPr>
              <w:jc w:val="center"/>
              <w:rPr>
                <w:sz w:val="16"/>
                <w:szCs w:val="16"/>
              </w:rPr>
            </w:pPr>
            <w:r>
              <w:rPr>
                <w:sz w:val="16"/>
                <w:szCs w:val="16"/>
              </w:rPr>
              <w:t>-158.8</w:t>
            </w:r>
          </w:p>
        </w:tc>
        <w:tc>
          <w:tcPr>
            <w:tcW w:w="550" w:type="dxa"/>
            <w:noWrap/>
            <w:vAlign w:val="center"/>
            <w:hideMark/>
          </w:tcPr>
          <w:p>
            <w:pPr>
              <w:jc w:val="center"/>
              <w:rPr>
                <w:sz w:val="16"/>
                <w:szCs w:val="16"/>
              </w:rPr>
            </w:pPr>
            <w:r>
              <w:rPr>
                <w:sz w:val="16"/>
                <w:szCs w:val="16"/>
              </w:rPr>
              <w:t>337.6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St. Gallen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-26.5</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-55.1</w:t>
            </w:r>
          </w:p>
        </w:tc>
        <w:tc>
          <w:tcPr>
            <w:tcW w:w="550" w:type="dxa"/>
            <w:noWrap/>
            <w:vAlign w:val="center"/>
            <w:hideMark/>
          </w:tcPr>
          <w:p>
            <w:pPr>
              <w:jc w:val="center"/>
              <w:rPr>
                <w:sz w:val="16"/>
                <w:szCs w:val="16"/>
              </w:rPr>
            </w:pPr>
            <w:r>
              <w:rPr>
                <w:sz w:val="16"/>
                <w:szCs w:val="16"/>
              </w:rPr>
              <w:t>-468.1</w:t>
            </w:r>
          </w:p>
        </w:tc>
        <w:tc>
          <w:tcPr>
            <w:tcW w:w="550" w:type="dxa"/>
            <w:noWrap/>
            <w:vAlign w:val="center"/>
            <w:hideMark/>
          </w:tcPr>
          <w:p>
            <w:pPr>
              <w:jc w:val="center"/>
              <w:rPr>
                <w:sz w:val="16"/>
                <w:szCs w:val="16"/>
              </w:rPr>
            </w:pPr>
            <w:r>
              <w:rPr>
                <w:sz w:val="16"/>
                <w:szCs w:val="16"/>
              </w:rPr>
              <w:t>357.9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-10.4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-24.0</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3.2</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150.6</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30.3</w:t>
            </w:r>
          </w:p>
        </w:tc>
        <w:tc>
          <w:tcPr>
            <w:tcW w:w="550" w:type="dxa"/>
            <w:noWrap/>
            <w:vAlign w:val="center"/>
            <w:hideMark/>
          </w:tcPr>
          <w:p>
            <w:pPr>
              <w:jc w:val="center"/>
              <w:rPr>
                <w:sz w:val="16"/>
                <w:szCs w:val="16"/>
              </w:rPr>
            </w:pPr>
            <w:r>
              <w:rPr>
                <w:sz w:val="16"/>
                <w:szCs w:val="16"/>
              </w:rPr>
              <w:t>-382.6</w:t>
            </w:r>
          </w:p>
        </w:tc>
        <w:tc>
          <w:tcPr>
            <w:tcW w:w="550" w:type="dxa"/>
            <w:noWrap/>
            <w:vAlign w:val="center"/>
            <w:hideMark/>
          </w:tcPr>
          <w:p>
            <w:pPr>
              <w:jc w:val="center"/>
              <w:rPr>
                <w:sz w:val="16"/>
                <w:szCs w:val="16"/>
              </w:rPr>
            </w:pPr>
            <w:r>
              <w:rPr>
                <w:sz w:val="16"/>
                <w:szCs w:val="16"/>
              </w:rPr>
              <w:t>443.2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-19.8</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-53.1</w:t>
            </w:r>
          </w:p>
        </w:tc>
        <w:tc>
          <w:tcPr>
            <w:tcW w:w="550" w:type="dxa"/>
            <w:noWrap/>
            <w:vAlign w:val="center"/>
            <w:hideMark/>
          </w:tcPr>
          <w:p>
            <w:pPr>
              <w:jc w:val="center"/>
              <w:rPr>
                <w:sz w:val="16"/>
                <w:szCs w:val="16"/>
              </w:rPr>
            </w:pPr>
            <w:r>
              <w:rPr>
                <w:sz w:val="16"/>
                <w:szCs w:val="16"/>
              </w:rPr>
              <w:t>-143.3</w:t>
            </w:r>
          </w:p>
        </w:tc>
        <w:tc>
          <w:tcPr>
            <w:tcW w:w="550" w:type="dxa"/>
            <w:noWrap/>
            <w:vAlign w:val="center"/>
            <w:hideMark/>
          </w:tcPr>
          <w:p>
            <w:pPr>
              <w:jc w:val="center"/>
              <w:rPr>
                <w:sz w:val="16"/>
                <w:szCs w:val="16"/>
              </w:rPr>
            </w:pPr>
            <w:r>
              <w:rPr>
                <w:sz w:val="16"/>
                <w:szCs w:val="16"/>
              </w:rPr>
              <w:t>37.1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-3.4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-15.6</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8.7</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-120.7</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74.6</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-94.4</w:t>
            </w:r>
          </w:p>
        </w:tc>
        <w:tc>
          <w:tcPr>
            <w:tcW w:w="550" w:type="dxa"/>
            <w:noWrap/>
            <w:vAlign w:val="center"/>
            <w:hideMark/>
          </w:tcPr>
          <w:p>
            <w:pPr>
              <w:jc w:val="center"/>
              <w:rPr>
                <w:sz w:val="16"/>
                <w:szCs w:val="16"/>
              </w:rPr>
            </w:pPr>
            <w:r>
              <w:rPr>
                <w:sz w:val="16"/>
                <w:szCs w:val="16"/>
              </w:rPr>
              <w:t>119.1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-15.6</w:t>
            </w:r>
          </w:p>
        </w:tc>
        <w:tc>
          <w:tcPr>
            <w:tcW w:w="549"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-149.2</w:t>
            </w:r>
          </w:p>
        </w:tc>
        <w:tc>
          <w:tcPr>
            <w:tcW w:w="550" w:type="dxa"/>
            <w:noWrap/>
            <w:vAlign w:val="center"/>
            <w:hideMark/>
          </w:tcPr>
          <w:p>
            <w:pPr>
              <w:jc w:val="center"/>
              <w:rPr>
                <w:sz w:val="16"/>
                <w:szCs w:val="16"/>
              </w:rPr>
            </w:pPr>
            <w:r>
              <w:rPr>
                <w:sz w:val="16"/>
                <w:szCs w:val="16"/>
              </w:rPr>
              <w:t>125.9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-12.4</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24.3</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65.8</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-1103.3</w:t>
            </w:r>
          </w:p>
        </w:tc>
        <w:tc>
          <w:tcPr>
            <w:tcW w:w="550" w:type="dxa"/>
            <w:noWrap/>
            <w:vAlign w:val="center"/>
            <w:hideMark/>
          </w:tcPr>
          <w:p>
            <w:pPr>
              <w:jc w:val="center"/>
              <w:rPr>
                <w:sz w:val="16"/>
                <w:szCs w:val="16"/>
              </w:rPr>
            </w:pPr>
            <w:r>
              <w:rPr>
                <w:sz w:val="16"/>
                <w:szCs w:val="16"/>
              </w:rPr>
              <w:t>1065.7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Zürich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-17.1</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34.2</w:t>
            </w:r>
          </w:p>
        </w:tc>
        <w:tc>
          <w:tcPr>
            <w:tcW w:w="550" w:type="dxa"/>
            <w:noWrap/>
            <w:vAlign w:val="center"/>
            <w:hideMark/>
          </w:tcPr>
          <w:p>
            <w:pPr>
              <w:jc w:val="center"/>
              <w:rPr>
                <w:sz w:val="16"/>
                <w:szCs w:val="16"/>
              </w:rPr>
            </w:pPr>
            <w:r>
              <w:rPr>
                <w:sz w:val="16"/>
                <w:szCs w:val="16"/>
              </w:rPr>
              <w:t>-1.5</w:t>
            </w:r>
          </w:p>
        </w:tc>
        <w:tc>
          <w:tcPr>
            <w:tcW w:w="549"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30.7</w:t>
            </w:r>
          </w:p>
        </w:tc>
        <w:tc>
          <w:tcPr>
            <w:tcW w:w="550" w:type="dxa"/>
            <w:noWrap/>
            <w:vAlign w:val="center"/>
            <w:hideMark/>
          </w:tcPr>
          <w:p>
            <w:pPr>
              <w:jc w:val="center"/>
              <w:rPr>
                <w:sz w:val="16"/>
                <w:szCs w:val="16"/>
              </w:rPr>
            </w:pPr>
            <w:r>
              <w:rPr>
                <w:sz w:val="16"/>
                <w:szCs w:val="16"/>
              </w:rPr>
              <w:t>-130.6</w:t>
            </w:r>
          </w:p>
        </w:tc>
        <w:tc>
          <w:tcPr>
            <w:tcW w:w="550" w:type="dxa"/>
            <w:noWrap/>
            <w:vAlign w:val="center"/>
            <w:hideMark/>
          </w:tcPr>
          <w:p>
            <w:pPr>
              <w:jc w:val="center"/>
              <w:rPr>
                <w:sz w:val="16"/>
                <w:szCs w:val="16"/>
              </w:rPr>
            </w:pPr>
            <w:r>
              <w:rPr>
                <w:sz w:val="16"/>
                <w:szCs w:val="16"/>
              </w:rPr>
              <w:t>192.0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-8.4</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-22.0</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5.2</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-23.8</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26.8</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15.8</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45.8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29.2</w:t>
            </w:r>
          </w:p>
        </w:tc>
        <w:tc>
          <w:tcPr>
            <w:tcW w:w="550" w:type="dxa"/>
            <w:noWrap/>
            <w:vAlign w:val="center"/>
            <w:hideMark/>
          </w:tcPr>
          <w:p>
            <w:pPr>
              <w:jc w:val="center"/>
              <w:rPr>
                <w:sz w:val="16"/>
                <w:szCs w:val="16"/>
              </w:rPr>
            </w:pPr>
            <w:r>
              <w:rPr>
                <w:sz w:val="16"/>
                <w:szCs w:val="16"/>
              </w:rPr>
              <w:t>0.0</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-61.2</w:t>
            </w:r>
          </w:p>
        </w:tc>
        <w:tc>
          <w:tcPr>
            <w:tcW w:w="550" w:type="dxa"/>
            <w:noWrap/>
            <w:vAlign w:val="center"/>
            <w:hideMark/>
          </w:tcPr>
          <w:p>
            <w:pPr>
              <w:jc w:val="center"/>
              <w:rPr>
                <w:sz w:val="16"/>
                <w:szCs w:val="16"/>
              </w:rPr>
            </w:pPr>
            <w:r>
              <w:rPr>
                <w:sz w:val="16"/>
                <w:szCs w:val="16"/>
              </w:rPr>
              <w:t>90.6</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1.6</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-8.4</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11.6</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39.6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-8.1</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58.1</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110.5</w:t>
            </w:r>
          </w:p>
        </w:tc>
        <w:tc>
          <w:tcPr>
            <w:tcW w:w="550" w:type="dxa"/>
            <w:noWrap/>
            <w:vAlign w:val="center"/>
            <w:hideMark/>
          </w:tcPr>
          <w:p>
            <w:pPr>
              <w:jc w:val="center"/>
              <w:rPr>
                <w:sz w:val="16"/>
                <w:szCs w:val="16"/>
              </w:rPr>
            </w:pPr>
            <w:r>
              <w:rPr>
                <w:sz w:val="16"/>
                <w:szCs w:val="16"/>
              </w:rPr>
              <w:t>2.6</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46.2</w:t>
            </w:r>
          </w:p>
        </w:tc>
        <w:tc>
          <w:tcPr>
            <w:tcW w:w="550" w:type="dxa"/>
            <w:noWrap/>
            <w:vAlign w:val="center"/>
            <w:hideMark/>
          </w:tcPr>
          <w:p>
            <w:pPr>
              <w:jc w:val="center"/>
              <w:rPr>
                <w:sz w:val="16"/>
                <w:szCs w:val="16"/>
              </w:rPr>
            </w:pPr>
            <w:r>
              <w:rPr>
                <w:sz w:val="16"/>
                <w:szCs w:val="16"/>
              </w:rPr>
              <w:t>-46.6</w:t>
            </w:r>
          </w:p>
        </w:tc>
        <w:tc>
          <w:tcPr>
            <w:tcW w:w="550" w:type="dxa"/>
            <w:noWrap/>
            <w:vAlign w:val="center"/>
            <w:hideMark/>
          </w:tcPr>
          <w:p>
            <w:pPr>
              <w:jc w:val="center"/>
              <w:rPr>
                <w:sz w:val="16"/>
                <w:szCs w:val="16"/>
              </w:rPr>
            </w:pPr>
            <w:r>
              <w:rPr>
                <w:sz w:val="16"/>
                <w:szCs w:val="16"/>
              </w:rPr>
              <w:t>139.0</w:t>
            </w:r>
          </w:p>
        </w:tc>
        <w:tc>
          <w:tcPr>
            <w:tcW w:w="550"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12.9</w:t>
            </w:r>
          </w:p>
        </w:tc>
        <w:tc>
          <w:tcPr>
            <w:tcW w:w="549"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1.7</w:t>
            </w:r>
          </w:p>
        </w:tc>
        <w:tc>
          <w:tcPr>
            <w:tcW w:w="554" w:type="dxa"/>
            <w:noWrap/>
            <w:vAlign w:val="center"/>
            <w:hideMark/>
          </w:tcPr>
          <w:p>
            <w:pPr>
              <w:jc w:val="center"/>
              <w:rPr>
                <w:rFonts w:ascii="Times New Roman" w:hAnsi="Times New Roman" w:cs="Times New Roman"/>
                <w:sz w:val="16"/>
                <w:szCs w:val="16"/>
              </w:rPr>
            </w:pPr>
            <w:r>
              <w:rPr>
                <w:rFonts w:ascii="Times New Roman" w:hAnsi="Times New Roman" w:cs="Times New Roman"/>
                <w:sz w:val="16"/>
                <w:szCs w:val="16"/>
              </w:rPr>
              <w:t>24.0</w:t>
            </w:r>
          </w:p>
        </w:tc>
        <w:tc>
          <w:tcPr>
            <w:tcW w:w="546"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hideMark/>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56.3</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33.3</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76.3</w:t>
            </w: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Taiwan</w:t>
            </w:r>
          </w:p>
        </w:tc>
        <w:tc>
          <w:tcPr>
            <w:tcW w:w="1080" w:type="dxa"/>
            <w:shd w:val="clear" w:color="auto" w:fill="F2F2F2" w:themeFill="background1" w:themeFillShade="F2"/>
            <w:noWrap/>
            <w:vAlign w:val="center"/>
            <w:hideMark/>
          </w:tcPr>
          <w:p>
            <w:pPr>
              <w:jc w:val="center"/>
              <w:rPr>
                <w:sz w:val="16"/>
                <w:szCs w:val="16"/>
              </w:rPr>
            </w:pPr>
            <w:r>
              <w:rPr>
                <w:sz w:val="16"/>
                <w:szCs w:val="16"/>
              </w:rPr>
              <w:t>Kaohsiung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49"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49"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9"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49" w:type="dxa"/>
            <w:shd w:val="clear" w:color="auto" w:fill="F2F2F2" w:themeFill="background1" w:themeFillShade="F2"/>
            <w:noWrap/>
            <w:vAlign w:val="center"/>
            <w:hideMark/>
          </w:tcPr>
          <w:p>
            <w:pPr>
              <w:jc w:val="center"/>
              <w:rPr>
                <w:sz w:val="16"/>
                <w:szCs w:val="16"/>
              </w:rPr>
            </w:pPr>
            <w:r>
              <w:rPr>
                <w:sz w:val="16"/>
                <w:szCs w:val="16"/>
              </w:rPr>
              <w:t>35.7</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-39.3</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49"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42.5</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Taipei</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49"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49"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49"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37.1</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Taichung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49"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27.0</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shd w:val="clear" w:color="auto" w:fill="F2F2F2" w:themeFill="background1" w:themeFillShade="F2"/>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r>
      <w:tr>
        <w:trPr>
          <w:trHeight w:val="290"/>
        </w:trPr>
        <w:tc>
          <w:tcPr>
            <w:tcW w:w="985" w:type="dxa"/>
            <w:noWrap/>
            <w:vAlign w:val="center"/>
            <w:hideMark/>
          </w:tcPr>
          <w:p>
            <w:pPr>
              <w:jc w:val="center"/>
              <w:rPr>
                <w:sz w:val="16"/>
                <w:szCs w:val="16"/>
              </w:rPr>
            </w:pPr>
            <w:r>
              <w:rPr>
                <w:sz w:val="16"/>
                <w:szCs w:val="16"/>
              </w:rPr>
              <w:t>Thailand</w:t>
            </w:r>
          </w:p>
        </w:tc>
        <w:tc>
          <w:tcPr>
            <w:tcW w:w="1080" w:type="dxa"/>
            <w:noWrap/>
            <w:vAlign w:val="center"/>
            <w:hideMark/>
          </w:tcPr>
          <w:p>
            <w:pPr>
              <w:jc w:val="center"/>
              <w:rPr>
                <w:sz w:val="16"/>
                <w:szCs w:val="16"/>
              </w:rPr>
            </w:pPr>
            <w:r>
              <w:rPr>
                <w:sz w:val="16"/>
                <w:szCs w:val="16"/>
              </w:rPr>
              <w:t>Ayutthaya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-14.2</w:t>
            </w:r>
          </w:p>
        </w:tc>
        <w:tc>
          <w:tcPr>
            <w:tcW w:w="549"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74.9</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154.8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6.0</w:t>
            </w:r>
          </w:p>
        </w:tc>
        <w:tc>
          <w:tcPr>
            <w:tcW w:w="549" w:type="dxa"/>
            <w:noWrap/>
            <w:vAlign w:val="center"/>
            <w:hideMark/>
          </w:tcPr>
          <w:p>
            <w:pPr>
              <w:jc w:val="center"/>
              <w:rPr>
                <w:sz w:val="16"/>
                <w:szCs w:val="16"/>
              </w:rPr>
            </w:pPr>
            <w:r>
              <w:rPr>
                <w:sz w:val="16"/>
                <w:szCs w:val="16"/>
              </w:rPr>
              <w:t>-44.6</w:t>
            </w:r>
          </w:p>
        </w:tc>
        <w:tc>
          <w:tcPr>
            <w:tcW w:w="554" w:type="dxa"/>
            <w:noWrap/>
            <w:vAlign w:val="center"/>
            <w:hideMark/>
          </w:tcPr>
          <w:p>
            <w:pPr>
              <w:jc w:val="center"/>
              <w:rPr>
                <w:sz w:val="16"/>
                <w:szCs w:val="16"/>
              </w:rPr>
            </w:pPr>
            <w:r>
              <w:rPr>
                <w:sz w:val="16"/>
                <w:szCs w:val="16"/>
              </w:rPr>
              <w:t>56.6</w:t>
            </w:r>
          </w:p>
        </w:tc>
        <w:tc>
          <w:tcPr>
            <w:tcW w:w="546"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-38.7</w:t>
            </w:r>
          </w:p>
        </w:tc>
        <w:tc>
          <w:tcPr>
            <w:tcW w:w="550" w:type="dxa"/>
            <w:noWrap/>
            <w:vAlign w:val="center"/>
            <w:hideMark/>
          </w:tcPr>
          <w:p>
            <w:pPr>
              <w:jc w:val="center"/>
              <w:rPr>
                <w:sz w:val="16"/>
                <w:szCs w:val="16"/>
              </w:rPr>
            </w:pPr>
            <w:r>
              <w:rPr>
                <w:sz w:val="16"/>
                <w:szCs w:val="16"/>
              </w:rPr>
              <w:t>72.6</w:t>
            </w:r>
          </w:p>
        </w:tc>
        <w:tc>
          <w:tcPr>
            <w:tcW w:w="549" w:type="dxa"/>
            <w:noWrap/>
            <w:vAlign w:val="center"/>
            <w:hideMark/>
          </w:tcPr>
          <w:p>
            <w:pPr>
              <w:jc w:val="center"/>
              <w:rPr>
                <w:sz w:val="16"/>
                <w:szCs w:val="16"/>
              </w:rPr>
            </w:pPr>
            <w:r>
              <w:rPr>
                <w:sz w:val="16"/>
                <w:szCs w:val="16"/>
              </w:rPr>
              <w:t>24.4</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63.2</w:t>
            </w:r>
          </w:p>
        </w:tc>
        <w:tc>
          <w:tcPr>
            <w:tcW w:w="550"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85.6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-8.3</w:t>
            </w:r>
          </w:p>
        </w:tc>
        <w:tc>
          <w:tcPr>
            <w:tcW w:w="549"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58.5</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115.6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19.3</w:t>
            </w:r>
          </w:p>
        </w:tc>
        <w:tc>
          <w:tcPr>
            <w:tcW w:w="549" w:type="dxa"/>
            <w:noWrap/>
            <w:vAlign w:val="center"/>
            <w:hideMark/>
          </w:tcPr>
          <w:p>
            <w:pPr>
              <w:jc w:val="center"/>
              <w:rPr>
                <w:sz w:val="16"/>
                <w:szCs w:val="16"/>
              </w:rPr>
            </w:pPr>
            <w:r>
              <w:rPr>
                <w:sz w:val="16"/>
                <w:szCs w:val="16"/>
              </w:rPr>
              <w:t>-15.0</w:t>
            </w:r>
          </w:p>
        </w:tc>
        <w:tc>
          <w:tcPr>
            <w:tcW w:w="554" w:type="dxa"/>
            <w:noWrap/>
            <w:vAlign w:val="center"/>
            <w:hideMark/>
          </w:tcPr>
          <w:p>
            <w:pPr>
              <w:jc w:val="center"/>
              <w:rPr>
                <w:sz w:val="16"/>
                <w:szCs w:val="16"/>
              </w:rPr>
            </w:pPr>
            <w:r>
              <w:rPr>
                <w:sz w:val="16"/>
                <w:szCs w:val="16"/>
              </w:rPr>
              <w:t>53.5</w:t>
            </w:r>
          </w:p>
        </w:tc>
        <w:tc>
          <w:tcPr>
            <w:tcW w:w="546" w:type="dxa"/>
            <w:noWrap/>
            <w:vAlign w:val="center"/>
            <w:hideMark/>
          </w:tcPr>
          <w:p>
            <w:pPr>
              <w:jc w:val="center"/>
              <w:rPr>
                <w:sz w:val="16"/>
                <w:szCs w:val="16"/>
              </w:rPr>
            </w:pPr>
            <w:r>
              <w:rPr>
                <w:sz w:val="16"/>
                <w:szCs w:val="16"/>
              </w:rPr>
              <w:t>28.7</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69.6</w:t>
            </w:r>
          </w:p>
        </w:tc>
        <w:tc>
          <w:tcPr>
            <w:tcW w:w="549"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42.8</w:t>
            </w:r>
          </w:p>
        </w:tc>
        <w:tc>
          <w:tcPr>
            <w:tcW w:w="550"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41.3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-7.8</w:t>
            </w:r>
          </w:p>
        </w:tc>
        <w:tc>
          <w:tcPr>
            <w:tcW w:w="549" w:type="dxa"/>
            <w:noWrap/>
            <w:vAlign w:val="center"/>
            <w:hideMark/>
          </w:tcPr>
          <w:p>
            <w:pPr>
              <w:jc w:val="center"/>
              <w:rPr>
                <w:sz w:val="16"/>
                <w:szCs w:val="16"/>
              </w:rPr>
            </w:pPr>
            <w:r>
              <w:rPr>
                <w:sz w:val="16"/>
                <w:szCs w:val="16"/>
              </w:rPr>
              <w:t>29.1</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62.6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-24.2</w:t>
            </w:r>
          </w:p>
        </w:tc>
        <w:tc>
          <w:tcPr>
            <w:tcW w:w="554" w:type="dxa"/>
            <w:noWrap/>
            <w:vAlign w:val="center"/>
            <w:hideMark/>
          </w:tcPr>
          <w:p>
            <w:pPr>
              <w:jc w:val="center"/>
              <w:rPr>
                <w:sz w:val="16"/>
                <w:szCs w:val="16"/>
              </w:rPr>
            </w:pPr>
            <w:r>
              <w:rPr>
                <w:sz w:val="16"/>
                <w:szCs w:val="16"/>
              </w:rPr>
              <w:t>49.0</w:t>
            </w:r>
          </w:p>
        </w:tc>
        <w:tc>
          <w:tcPr>
            <w:tcW w:w="546" w:type="dxa"/>
            <w:noWrap/>
            <w:vAlign w:val="center"/>
            <w:hideMark/>
          </w:tcPr>
          <w:p>
            <w:pPr>
              <w:jc w:val="center"/>
              <w:rPr>
                <w:sz w:val="16"/>
                <w:szCs w:val="16"/>
              </w:rPr>
            </w:pPr>
            <w:r>
              <w:rPr>
                <w:sz w:val="16"/>
                <w:szCs w:val="16"/>
              </w:rPr>
              <w:t>50.3</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99.6</w:t>
            </w:r>
          </w:p>
        </w:tc>
        <w:tc>
          <w:tcPr>
            <w:tcW w:w="549"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40.2</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25.6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Bangkok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-2.4</w:t>
            </w:r>
          </w:p>
        </w:tc>
        <w:tc>
          <w:tcPr>
            <w:tcW w:w="554" w:type="dxa"/>
            <w:noWrap/>
            <w:vAlign w:val="center"/>
            <w:hideMark/>
          </w:tcPr>
          <w:p>
            <w:pPr>
              <w:jc w:val="center"/>
              <w:rPr>
                <w:sz w:val="16"/>
                <w:szCs w:val="16"/>
              </w:rPr>
            </w:pPr>
            <w:r>
              <w:rPr>
                <w:sz w:val="16"/>
                <w:szCs w:val="16"/>
              </w:rPr>
              <w:t>16.2</w:t>
            </w:r>
          </w:p>
        </w:tc>
        <w:tc>
          <w:tcPr>
            <w:tcW w:w="546"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15.7</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27.2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6.8</w:t>
            </w:r>
          </w:p>
        </w:tc>
        <w:tc>
          <w:tcPr>
            <w:tcW w:w="549" w:type="dxa"/>
            <w:noWrap/>
            <w:vAlign w:val="center"/>
            <w:hideMark/>
          </w:tcPr>
          <w:p>
            <w:pPr>
              <w:jc w:val="center"/>
              <w:rPr>
                <w:sz w:val="16"/>
                <w:szCs w:val="16"/>
              </w:rPr>
            </w:pPr>
            <w:r>
              <w:rPr>
                <w:sz w:val="16"/>
                <w:szCs w:val="16"/>
              </w:rPr>
              <w:t>0.1</w:t>
            </w:r>
          </w:p>
        </w:tc>
        <w:tc>
          <w:tcPr>
            <w:tcW w:w="554" w:type="dxa"/>
            <w:noWrap/>
            <w:vAlign w:val="center"/>
            <w:hideMark/>
          </w:tcPr>
          <w:p>
            <w:pPr>
              <w:jc w:val="center"/>
              <w:rPr>
                <w:sz w:val="16"/>
                <w:szCs w:val="16"/>
              </w:rPr>
            </w:pPr>
            <w:r>
              <w:rPr>
                <w:sz w:val="16"/>
                <w:szCs w:val="16"/>
              </w:rPr>
              <w:t>13.6</w:t>
            </w:r>
          </w:p>
        </w:tc>
        <w:tc>
          <w:tcPr>
            <w:tcW w:w="546"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14.2</w:t>
            </w:r>
          </w:p>
        </w:tc>
        <w:tc>
          <w:tcPr>
            <w:tcW w:w="549"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24.1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-4.1</w:t>
            </w:r>
          </w:p>
        </w:tc>
        <w:tc>
          <w:tcPr>
            <w:tcW w:w="549"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6.5</w:t>
            </w:r>
          </w:p>
        </w:tc>
        <w:tc>
          <w:tcPr>
            <w:tcW w:w="549" w:type="dxa"/>
            <w:noWrap/>
            <w:vAlign w:val="center"/>
            <w:hideMark/>
          </w:tcPr>
          <w:p>
            <w:pPr>
              <w:jc w:val="center"/>
              <w:rPr>
                <w:sz w:val="16"/>
                <w:szCs w:val="16"/>
              </w:rPr>
            </w:pPr>
            <w:r>
              <w:rPr>
                <w:sz w:val="16"/>
                <w:szCs w:val="16"/>
              </w:rPr>
              <w:t>-1.0</w:t>
            </w:r>
          </w:p>
        </w:tc>
        <w:tc>
          <w:tcPr>
            <w:tcW w:w="554" w:type="dxa"/>
            <w:noWrap/>
            <w:vAlign w:val="center"/>
            <w:hideMark/>
          </w:tcPr>
          <w:p>
            <w:pPr>
              <w:jc w:val="center"/>
              <w:rPr>
                <w:sz w:val="16"/>
                <w:szCs w:val="16"/>
              </w:rPr>
            </w:pPr>
            <w:r>
              <w:rPr>
                <w:sz w:val="16"/>
                <w:szCs w:val="16"/>
              </w:rPr>
              <w:t>14.0</w:t>
            </w:r>
          </w:p>
        </w:tc>
        <w:tc>
          <w:tcPr>
            <w:tcW w:w="546"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12.1</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-22.0</w:t>
            </w:r>
          </w:p>
        </w:tc>
        <w:tc>
          <w:tcPr>
            <w:tcW w:w="550" w:type="dxa"/>
            <w:noWrap/>
            <w:vAlign w:val="center"/>
            <w:hideMark/>
          </w:tcPr>
          <w:p>
            <w:pPr>
              <w:jc w:val="center"/>
              <w:rPr>
                <w:sz w:val="16"/>
                <w:szCs w:val="16"/>
              </w:rPr>
            </w:pPr>
            <w:r>
              <w:rPr>
                <w:sz w:val="16"/>
                <w:szCs w:val="16"/>
              </w:rPr>
              <w:t>64.0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Chachoengsao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31.2</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69.3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12.9</w:t>
            </w:r>
          </w:p>
        </w:tc>
        <w:tc>
          <w:tcPr>
            <w:tcW w:w="549" w:type="dxa"/>
            <w:noWrap/>
            <w:vAlign w:val="center"/>
            <w:hideMark/>
          </w:tcPr>
          <w:p>
            <w:pPr>
              <w:jc w:val="center"/>
              <w:rPr>
                <w:sz w:val="16"/>
                <w:szCs w:val="16"/>
              </w:rPr>
            </w:pPr>
            <w:r>
              <w:rPr>
                <w:sz w:val="16"/>
                <w:szCs w:val="16"/>
              </w:rPr>
              <w:t>-12.3</w:t>
            </w:r>
          </w:p>
        </w:tc>
        <w:tc>
          <w:tcPr>
            <w:tcW w:w="554" w:type="dxa"/>
            <w:noWrap/>
            <w:vAlign w:val="center"/>
            <w:hideMark/>
          </w:tcPr>
          <w:p>
            <w:pPr>
              <w:jc w:val="center"/>
              <w:rPr>
                <w:sz w:val="16"/>
                <w:szCs w:val="16"/>
              </w:rPr>
            </w:pPr>
            <w:r>
              <w:rPr>
                <w:sz w:val="16"/>
                <w:szCs w:val="16"/>
              </w:rPr>
              <w:t>38.1</w:t>
            </w:r>
          </w:p>
        </w:tc>
        <w:tc>
          <w:tcPr>
            <w:tcW w:w="546"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-61.2</w:t>
            </w:r>
          </w:p>
        </w:tc>
        <w:tc>
          <w:tcPr>
            <w:tcW w:w="550" w:type="dxa"/>
            <w:noWrap/>
            <w:vAlign w:val="center"/>
            <w:hideMark/>
          </w:tcPr>
          <w:p>
            <w:pPr>
              <w:jc w:val="center"/>
              <w:rPr>
                <w:sz w:val="16"/>
                <w:szCs w:val="16"/>
              </w:rPr>
            </w:pPr>
            <w:r>
              <w:rPr>
                <w:sz w:val="16"/>
                <w:szCs w:val="16"/>
              </w:rPr>
              <w:t>25.5</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-31.7</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-47.1</w:t>
            </w:r>
          </w:p>
        </w:tc>
        <w:tc>
          <w:tcPr>
            <w:tcW w:w="550" w:type="dxa"/>
            <w:noWrap/>
            <w:vAlign w:val="center"/>
            <w:hideMark/>
          </w:tcPr>
          <w:p>
            <w:pPr>
              <w:jc w:val="center"/>
              <w:rPr>
                <w:sz w:val="16"/>
                <w:szCs w:val="16"/>
              </w:rPr>
            </w:pPr>
            <w:r>
              <w:rPr>
                <w:sz w:val="16"/>
                <w:szCs w:val="16"/>
              </w:rPr>
              <w:t>21.3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-12.4</w:t>
            </w:r>
          </w:p>
        </w:tc>
        <w:tc>
          <w:tcPr>
            <w:tcW w:w="554" w:type="dxa"/>
            <w:noWrap/>
            <w:vAlign w:val="center"/>
            <w:hideMark/>
          </w:tcPr>
          <w:p>
            <w:pPr>
              <w:jc w:val="center"/>
              <w:rPr>
                <w:sz w:val="16"/>
                <w:szCs w:val="16"/>
              </w:rPr>
            </w:pPr>
            <w:r>
              <w:rPr>
                <w:sz w:val="16"/>
                <w:szCs w:val="16"/>
              </w:rPr>
              <w:t>20.2</w:t>
            </w:r>
          </w:p>
        </w:tc>
        <w:tc>
          <w:tcPr>
            <w:tcW w:w="546"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-41.9</w:t>
            </w:r>
          </w:p>
        </w:tc>
        <w:tc>
          <w:tcPr>
            <w:tcW w:w="550" w:type="dxa"/>
            <w:noWrap/>
            <w:vAlign w:val="center"/>
            <w:hideMark/>
          </w:tcPr>
          <w:p>
            <w:pPr>
              <w:jc w:val="center"/>
              <w:rPr>
                <w:sz w:val="16"/>
                <w:szCs w:val="16"/>
              </w:rPr>
            </w:pPr>
            <w:r>
              <w:rPr>
                <w:sz w:val="16"/>
                <w:szCs w:val="16"/>
              </w:rPr>
              <w:t>28.5</w:t>
            </w:r>
          </w:p>
        </w:tc>
        <w:tc>
          <w:tcPr>
            <w:tcW w:w="549"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23.7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-39.9</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-11.2</w:t>
            </w:r>
          </w:p>
        </w:tc>
        <w:tc>
          <w:tcPr>
            <w:tcW w:w="549" w:type="dxa"/>
            <w:noWrap/>
            <w:vAlign w:val="center"/>
            <w:hideMark/>
          </w:tcPr>
          <w:p>
            <w:pPr>
              <w:jc w:val="center"/>
              <w:rPr>
                <w:sz w:val="16"/>
                <w:szCs w:val="16"/>
              </w:rPr>
            </w:pPr>
            <w:r>
              <w:rPr>
                <w:sz w:val="16"/>
                <w:szCs w:val="16"/>
              </w:rPr>
              <w:t>-26.0</w:t>
            </w:r>
          </w:p>
        </w:tc>
        <w:tc>
          <w:tcPr>
            <w:tcW w:w="554" w:type="dxa"/>
            <w:noWrap/>
            <w:vAlign w:val="center"/>
            <w:hideMark/>
          </w:tcPr>
          <w:p>
            <w:pPr>
              <w:jc w:val="center"/>
              <w:rPr>
                <w:sz w:val="16"/>
                <w:szCs w:val="16"/>
              </w:rPr>
            </w:pPr>
            <w:r>
              <w:rPr>
                <w:sz w:val="16"/>
                <w:szCs w:val="16"/>
              </w:rPr>
              <w:t>3.6</w:t>
            </w:r>
          </w:p>
        </w:tc>
        <w:tc>
          <w:tcPr>
            <w:tcW w:w="546"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-54.6</w:t>
            </w:r>
          </w:p>
        </w:tc>
        <w:tc>
          <w:tcPr>
            <w:tcW w:w="550" w:type="dxa"/>
            <w:noWrap/>
            <w:vAlign w:val="center"/>
            <w:hideMark/>
          </w:tcPr>
          <w:p>
            <w:pPr>
              <w:jc w:val="center"/>
              <w:rPr>
                <w:sz w:val="16"/>
                <w:szCs w:val="16"/>
              </w:rPr>
            </w:pPr>
            <w:r>
              <w:rPr>
                <w:sz w:val="16"/>
                <w:szCs w:val="16"/>
              </w:rPr>
              <w:t>82.6</w:t>
            </w:r>
          </w:p>
        </w:tc>
        <w:tc>
          <w:tcPr>
            <w:tcW w:w="549"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-35.8</w:t>
            </w:r>
          </w:p>
        </w:tc>
        <w:tc>
          <w:tcPr>
            <w:tcW w:w="550" w:type="dxa"/>
            <w:noWrap/>
            <w:vAlign w:val="center"/>
            <w:hideMark/>
          </w:tcPr>
          <w:p>
            <w:pPr>
              <w:jc w:val="center"/>
              <w:rPr>
                <w:sz w:val="16"/>
                <w:szCs w:val="16"/>
              </w:rPr>
            </w:pPr>
            <w:r>
              <w:rPr>
                <w:sz w:val="16"/>
                <w:szCs w:val="16"/>
              </w:rPr>
              <w:t>54.9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Chon Buri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-12.3</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24.1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1.8</w:t>
            </w:r>
          </w:p>
        </w:tc>
        <w:tc>
          <w:tcPr>
            <w:tcW w:w="549" w:type="dxa"/>
            <w:noWrap/>
            <w:vAlign w:val="center"/>
            <w:hideMark/>
          </w:tcPr>
          <w:p>
            <w:pPr>
              <w:jc w:val="center"/>
              <w:rPr>
                <w:sz w:val="16"/>
                <w:szCs w:val="16"/>
              </w:rPr>
            </w:pPr>
            <w:r>
              <w:rPr>
                <w:sz w:val="16"/>
                <w:szCs w:val="16"/>
              </w:rPr>
              <w:t>-9.9</w:t>
            </w:r>
          </w:p>
        </w:tc>
        <w:tc>
          <w:tcPr>
            <w:tcW w:w="554" w:type="dxa"/>
            <w:noWrap/>
            <w:vAlign w:val="center"/>
            <w:hideMark/>
          </w:tcPr>
          <w:p>
            <w:pPr>
              <w:jc w:val="center"/>
              <w:rPr>
                <w:sz w:val="16"/>
                <w:szCs w:val="16"/>
              </w:rPr>
            </w:pPr>
            <w:r>
              <w:rPr>
                <w:sz w:val="16"/>
                <w:szCs w:val="16"/>
              </w:rPr>
              <w:t>13.6</w:t>
            </w:r>
          </w:p>
        </w:tc>
        <w:tc>
          <w:tcPr>
            <w:tcW w:w="546"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22.8</w:t>
            </w:r>
          </w:p>
        </w:tc>
        <w:tc>
          <w:tcPr>
            <w:tcW w:w="549"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22.0</w:t>
            </w:r>
          </w:p>
        </w:tc>
        <w:tc>
          <w:tcPr>
            <w:tcW w:w="550" w:type="dxa"/>
            <w:noWrap/>
            <w:vAlign w:val="center"/>
            <w:hideMark/>
          </w:tcPr>
          <w:p>
            <w:pPr>
              <w:jc w:val="center"/>
              <w:rPr>
                <w:sz w:val="16"/>
                <w:szCs w:val="16"/>
              </w:rPr>
            </w:pPr>
            <w:r>
              <w:rPr>
                <w:sz w:val="16"/>
                <w:szCs w:val="16"/>
              </w:rPr>
              <w:t>18.9</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37.9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23.1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-3.7</w:t>
            </w:r>
          </w:p>
        </w:tc>
        <w:tc>
          <w:tcPr>
            <w:tcW w:w="554" w:type="dxa"/>
            <w:noWrap/>
            <w:vAlign w:val="center"/>
            <w:hideMark/>
          </w:tcPr>
          <w:p>
            <w:pPr>
              <w:jc w:val="center"/>
              <w:rPr>
                <w:sz w:val="16"/>
                <w:szCs w:val="16"/>
              </w:rPr>
            </w:pPr>
            <w:r>
              <w:rPr>
                <w:sz w:val="16"/>
                <w:szCs w:val="16"/>
              </w:rPr>
              <w:t>14.2</w:t>
            </w:r>
          </w:p>
        </w:tc>
        <w:tc>
          <w:tcPr>
            <w:tcW w:w="546"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19.0</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-5.6</w:t>
            </w:r>
          </w:p>
        </w:tc>
        <w:tc>
          <w:tcPr>
            <w:tcW w:w="549"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39.2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8.9</w:t>
            </w:r>
          </w:p>
        </w:tc>
        <w:tc>
          <w:tcPr>
            <w:tcW w:w="549" w:type="dxa"/>
            <w:noWrap/>
            <w:vAlign w:val="center"/>
            <w:hideMark/>
          </w:tcPr>
          <w:p>
            <w:pPr>
              <w:jc w:val="center"/>
              <w:rPr>
                <w:sz w:val="16"/>
                <w:szCs w:val="16"/>
              </w:rPr>
            </w:pPr>
            <w:r>
              <w:rPr>
                <w:sz w:val="16"/>
                <w:szCs w:val="16"/>
              </w:rPr>
              <w:t>-8.3</w:t>
            </w:r>
          </w:p>
        </w:tc>
        <w:tc>
          <w:tcPr>
            <w:tcW w:w="554" w:type="dxa"/>
            <w:noWrap/>
            <w:vAlign w:val="center"/>
            <w:hideMark/>
          </w:tcPr>
          <w:p>
            <w:pPr>
              <w:jc w:val="center"/>
              <w:rPr>
                <w:sz w:val="16"/>
                <w:szCs w:val="16"/>
              </w:rPr>
            </w:pPr>
            <w:r>
              <w:rPr>
                <w:sz w:val="16"/>
                <w:szCs w:val="16"/>
              </w:rPr>
              <w:t>26.0</w:t>
            </w:r>
          </w:p>
        </w:tc>
        <w:tc>
          <w:tcPr>
            <w:tcW w:w="546"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21.1</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29.7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Chiang Mai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-9.1</w:t>
            </w:r>
          </w:p>
        </w:tc>
        <w:tc>
          <w:tcPr>
            <w:tcW w:w="549"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37.2</w:t>
            </w:r>
          </w:p>
        </w:tc>
        <w:tc>
          <w:tcPr>
            <w:tcW w:w="549" w:type="dxa"/>
            <w:noWrap/>
            <w:vAlign w:val="center"/>
            <w:hideMark/>
          </w:tcPr>
          <w:p>
            <w:pPr>
              <w:jc w:val="center"/>
              <w:rPr>
                <w:sz w:val="16"/>
                <w:szCs w:val="16"/>
              </w:rPr>
            </w:pPr>
            <w:r>
              <w:rPr>
                <w:sz w:val="16"/>
                <w:szCs w:val="16"/>
              </w:rPr>
              <w:t>-22.9</w:t>
            </w:r>
          </w:p>
        </w:tc>
        <w:tc>
          <w:tcPr>
            <w:tcW w:w="554" w:type="dxa"/>
            <w:noWrap/>
            <w:vAlign w:val="center"/>
            <w:hideMark/>
          </w:tcPr>
          <w:p>
            <w:pPr>
              <w:jc w:val="center"/>
              <w:rPr>
                <w:sz w:val="16"/>
                <w:szCs w:val="16"/>
              </w:rPr>
            </w:pPr>
            <w:r>
              <w:rPr>
                <w:sz w:val="16"/>
                <w:szCs w:val="16"/>
              </w:rPr>
              <w:t>97.3</w:t>
            </w:r>
          </w:p>
        </w:tc>
        <w:tc>
          <w:tcPr>
            <w:tcW w:w="546"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22.0</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-43.9</w:t>
            </w:r>
          </w:p>
        </w:tc>
        <w:tc>
          <w:tcPr>
            <w:tcW w:w="550" w:type="dxa"/>
            <w:noWrap/>
            <w:vAlign w:val="center"/>
            <w:hideMark/>
          </w:tcPr>
          <w:p>
            <w:pPr>
              <w:jc w:val="center"/>
              <w:rPr>
                <w:sz w:val="16"/>
                <w:szCs w:val="16"/>
              </w:rPr>
            </w:pPr>
            <w:r>
              <w:rPr>
                <w:sz w:val="16"/>
                <w:szCs w:val="16"/>
              </w:rPr>
              <w:t>23.9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-8.3</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28.7</w:t>
            </w:r>
          </w:p>
        </w:tc>
        <w:tc>
          <w:tcPr>
            <w:tcW w:w="549" w:type="dxa"/>
            <w:noWrap/>
            <w:vAlign w:val="center"/>
            <w:hideMark/>
          </w:tcPr>
          <w:p>
            <w:pPr>
              <w:jc w:val="center"/>
              <w:rPr>
                <w:sz w:val="16"/>
                <w:szCs w:val="16"/>
              </w:rPr>
            </w:pPr>
            <w:r>
              <w:rPr>
                <w:sz w:val="16"/>
                <w:szCs w:val="16"/>
              </w:rPr>
              <w:t>-16.4</w:t>
            </w:r>
          </w:p>
        </w:tc>
        <w:tc>
          <w:tcPr>
            <w:tcW w:w="554" w:type="dxa"/>
            <w:noWrap/>
            <w:vAlign w:val="center"/>
            <w:hideMark/>
          </w:tcPr>
          <w:p>
            <w:pPr>
              <w:jc w:val="center"/>
              <w:rPr>
                <w:sz w:val="16"/>
                <w:szCs w:val="16"/>
              </w:rPr>
            </w:pPr>
            <w:r>
              <w:rPr>
                <w:sz w:val="16"/>
                <w:szCs w:val="16"/>
              </w:rPr>
              <w:t>73.7</w:t>
            </w:r>
          </w:p>
        </w:tc>
        <w:tc>
          <w:tcPr>
            <w:tcW w:w="546"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16.9</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-36.6</w:t>
            </w:r>
          </w:p>
        </w:tc>
        <w:tc>
          <w:tcPr>
            <w:tcW w:w="550" w:type="dxa"/>
            <w:noWrap/>
            <w:vAlign w:val="center"/>
            <w:hideMark/>
          </w:tcPr>
          <w:p>
            <w:pPr>
              <w:jc w:val="center"/>
              <w:rPr>
                <w:sz w:val="16"/>
                <w:szCs w:val="16"/>
              </w:rPr>
            </w:pPr>
            <w:r>
              <w:rPr>
                <w:sz w:val="16"/>
                <w:szCs w:val="16"/>
              </w:rPr>
              <w:t>7.7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-21.7</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-22.8</w:t>
            </w:r>
          </w:p>
        </w:tc>
        <w:tc>
          <w:tcPr>
            <w:tcW w:w="554" w:type="dxa"/>
            <w:noWrap/>
            <w:vAlign w:val="center"/>
            <w:hideMark/>
          </w:tcPr>
          <w:p>
            <w:pPr>
              <w:jc w:val="center"/>
              <w:rPr>
                <w:sz w:val="16"/>
                <w:szCs w:val="16"/>
              </w:rPr>
            </w:pPr>
            <w:r>
              <w:rPr>
                <w:sz w:val="16"/>
                <w:szCs w:val="16"/>
              </w:rPr>
              <w:t>20.2</w:t>
            </w:r>
          </w:p>
        </w:tc>
        <w:tc>
          <w:tcPr>
            <w:tcW w:w="546"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-29.7</w:t>
            </w:r>
          </w:p>
        </w:tc>
        <w:tc>
          <w:tcPr>
            <w:tcW w:w="550" w:type="dxa"/>
            <w:noWrap/>
            <w:vAlign w:val="center"/>
            <w:hideMark/>
          </w:tcPr>
          <w:p>
            <w:pPr>
              <w:jc w:val="center"/>
              <w:rPr>
                <w:sz w:val="16"/>
                <w:szCs w:val="16"/>
              </w:rPr>
            </w:pPr>
            <w:r>
              <w:rPr>
                <w:sz w:val="16"/>
                <w:szCs w:val="16"/>
              </w:rPr>
              <w:t>25.5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Khon Kaen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-16.1</w:t>
            </w:r>
          </w:p>
        </w:tc>
        <w:tc>
          <w:tcPr>
            <w:tcW w:w="549" w:type="dxa"/>
            <w:noWrap/>
            <w:vAlign w:val="center"/>
            <w:hideMark/>
          </w:tcPr>
          <w:p>
            <w:pPr>
              <w:jc w:val="center"/>
              <w:rPr>
                <w:sz w:val="16"/>
                <w:szCs w:val="16"/>
              </w:rPr>
            </w:pPr>
            <w:r>
              <w:rPr>
                <w:sz w:val="16"/>
                <w:szCs w:val="16"/>
              </w:rPr>
              <w:t>20.4</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33.6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8.2</w:t>
            </w:r>
          </w:p>
        </w:tc>
        <w:tc>
          <w:tcPr>
            <w:tcW w:w="549" w:type="dxa"/>
            <w:noWrap/>
            <w:vAlign w:val="center"/>
            <w:hideMark/>
          </w:tcPr>
          <w:p>
            <w:pPr>
              <w:jc w:val="center"/>
              <w:rPr>
                <w:sz w:val="16"/>
                <w:szCs w:val="16"/>
              </w:rPr>
            </w:pPr>
            <w:r>
              <w:rPr>
                <w:sz w:val="16"/>
                <w:szCs w:val="16"/>
              </w:rPr>
              <w:t>-22.4</w:t>
            </w:r>
          </w:p>
        </w:tc>
        <w:tc>
          <w:tcPr>
            <w:tcW w:w="554" w:type="dxa"/>
            <w:noWrap/>
            <w:vAlign w:val="center"/>
            <w:hideMark/>
          </w:tcPr>
          <w:p>
            <w:pPr>
              <w:jc w:val="center"/>
              <w:rPr>
                <w:sz w:val="16"/>
                <w:szCs w:val="16"/>
              </w:rPr>
            </w:pPr>
            <w:r>
              <w:rPr>
                <w:sz w:val="16"/>
                <w:szCs w:val="16"/>
              </w:rPr>
              <w:t>38.7</w:t>
            </w:r>
          </w:p>
        </w:tc>
        <w:tc>
          <w:tcPr>
            <w:tcW w:w="546"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27.4</w:t>
            </w:r>
          </w:p>
        </w:tc>
        <w:tc>
          <w:tcPr>
            <w:tcW w:w="549"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70.7</w:t>
            </w:r>
          </w:p>
        </w:tc>
        <w:tc>
          <w:tcPr>
            <w:tcW w:w="550" w:type="dxa"/>
            <w:noWrap/>
            <w:vAlign w:val="center"/>
            <w:hideMark/>
          </w:tcPr>
          <w:p>
            <w:pPr>
              <w:jc w:val="center"/>
              <w:rPr>
                <w:sz w:val="16"/>
                <w:szCs w:val="16"/>
              </w:rPr>
            </w:pPr>
            <w:r>
              <w:rPr>
                <w:sz w:val="16"/>
                <w:szCs w:val="16"/>
              </w:rPr>
              <w:t>23.4</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44.6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7.5</w:t>
            </w:r>
          </w:p>
        </w:tc>
        <w:tc>
          <w:tcPr>
            <w:tcW w:w="549" w:type="dxa"/>
            <w:noWrap/>
            <w:vAlign w:val="center"/>
            <w:hideMark/>
          </w:tcPr>
          <w:p>
            <w:pPr>
              <w:jc w:val="center"/>
              <w:rPr>
                <w:sz w:val="16"/>
                <w:szCs w:val="16"/>
              </w:rPr>
            </w:pPr>
            <w:r>
              <w:rPr>
                <w:sz w:val="16"/>
                <w:szCs w:val="16"/>
              </w:rPr>
              <w:t>35.3</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9.8</w:t>
            </w:r>
          </w:p>
        </w:tc>
        <w:tc>
          <w:tcPr>
            <w:tcW w:w="549" w:type="dxa"/>
            <w:noWrap/>
            <w:vAlign w:val="center"/>
            <w:hideMark/>
          </w:tcPr>
          <w:p>
            <w:pPr>
              <w:jc w:val="center"/>
              <w:rPr>
                <w:sz w:val="16"/>
                <w:szCs w:val="16"/>
              </w:rPr>
            </w:pPr>
            <w:r>
              <w:rPr>
                <w:sz w:val="16"/>
                <w:szCs w:val="16"/>
              </w:rPr>
              <w:t>-12.0</w:t>
            </w:r>
          </w:p>
        </w:tc>
        <w:tc>
          <w:tcPr>
            <w:tcW w:w="554" w:type="dxa"/>
            <w:noWrap/>
            <w:vAlign w:val="center"/>
            <w:hideMark/>
          </w:tcPr>
          <w:p>
            <w:pPr>
              <w:jc w:val="center"/>
              <w:rPr>
                <w:sz w:val="16"/>
                <w:szCs w:val="16"/>
              </w:rPr>
            </w:pPr>
            <w:r>
              <w:rPr>
                <w:sz w:val="16"/>
                <w:szCs w:val="16"/>
              </w:rPr>
              <w:t>31.6</w:t>
            </w:r>
          </w:p>
        </w:tc>
        <w:tc>
          <w:tcPr>
            <w:tcW w:w="546"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25.7</w:t>
            </w:r>
          </w:p>
        </w:tc>
        <w:tc>
          <w:tcPr>
            <w:tcW w:w="549"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39.1</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32.5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-12.3</w:t>
            </w:r>
          </w:p>
        </w:tc>
        <w:tc>
          <w:tcPr>
            <w:tcW w:w="549"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25.1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13.1</w:t>
            </w:r>
          </w:p>
        </w:tc>
        <w:tc>
          <w:tcPr>
            <w:tcW w:w="549" w:type="dxa"/>
            <w:noWrap/>
            <w:vAlign w:val="center"/>
            <w:hideMark/>
          </w:tcPr>
          <w:p>
            <w:pPr>
              <w:jc w:val="center"/>
              <w:rPr>
                <w:sz w:val="16"/>
                <w:szCs w:val="16"/>
              </w:rPr>
            </w:pPr>
            <w:r>
              <w:rPr>
                <w:sz w:val="16"/>
                <w:szCs w:val="16"/>
              </w:rPr>
              <w:t>-8.5</w:t>
            </w:r>
          </w:p>
        </w:tc>
        <w:tc>
          <w:tcPr>
            <w:tcW w:w="554" w:type="dxa"/>
            <w:noWrap/>
            <w:vAlign w:val="center"/>
            <w:hideMark/>
          </w:tcPr>
          <w:p>
            <w:pPr>
              <w:jc w:val="center"/>
              <w:rPr>
                <w:sz w:val="16"/>
                <w:szCs w:val="16"/>
              </w:rPr>
            </w:pPr>
            <w:r>
              <w:rPr>
                <w:sz w:val="16"/>
                <w:szCs w:val="16"/>
              </w:rPr>
              <w:t>34.7</w:t>
            </w:r>
          </w:p>
        </w:tc>
        <w:tc>
          <w:tcPr>
            <w:tcW w:w="546"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42.7</w:t>
            </w:r>
          </w:p>
        </w:tc>
        <w:tc>
          <w:tcPr>
            <w:tcW w:w="549"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72.5</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23.8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Lampang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0.9</w:t>
            </w:r>
          </w:p>
        </w:tc>
        <w:tc>
          <w:tcPr>
            <w:tcW w:w="549" w:type="dxa"/>
            <w:noWrap/>
            <w:vAlign w:val="center"/>
            <w:hideMark/>
          </w:tcPr>
          <w:p>
            <w:pPr>
              <w:jc w:val="center"/>
              <w:rPr>
                <w:sz w:val="16"/>
                <w:szCs w:val="16"/>
              </w:rPr>
            </w:pPr>
            <w:r>
              <w:rPr>
                <w:sz w:val="16"/>
                <w:szCs w:val="16"/>
              </w:rPr>
              <w:t>25.2</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-21.4</w:t>
            </w:r>
          </w:p>
        </w:tc>
        <w:tc>
          <w:tcPr>
            <w:tcW w:w="549" w:type="dxa"/>
            <w:noWrap/>
            <w:vAlign w:val="center"/>
            <w:hideMark/>
          </w:tcPr>
          <w:p>
            <w:pPr>
              <w:jc w:val="center"/>
              <w:rPr>
                <w:sz w:val="16"/>
                <w:szCs w:val="16"/>
              </w:rPr>
            </w:pPr>
            <w:r>
              <w:rPr>
                <w:sz w:val="16"/>
                <w:szCs w:val="16"/>
              </w:rPr>
              <w:t>-40.9</w:t>
            </w:r>
          </w:p>
        </w:tc>
        <w:tc>
          <w:tcPr>
            <w:tcW w:w="554" w:type="dxa"/>
            <w:noWrap/>
            <w:vAlign w:val="center"/>
            <w:hideMark/>
          </w:tcPr>
          <w:p>
            <w:pPr>
              <w:jc w:val="center"/>
              <w:rPr>
                <w:sz w:val="16"/>
                <w:szCs w:val="16"/>
              </w:rPr>
            </w:pPr>
            <w:r>
              <w:rPr>
                <w:sz w:val="16"/>
                <w:szCs w:val="16"/>
              </w:rPr>
              <w:t>-1.9</w:t>
            </w:r>
          </w:p>
        </w:tc>
        <w:tc>
          <w:tcPr>
            <w:tcW w:w="546"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11.9</w:t>
            </w:r>
          </w:p>
        </w:tc>
        <w:tc>
          <w:tcPr>
            <w:tcW w:w="549"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35.2</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21.0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2.8</w:t>
            </w:r>
          </w:p>
        </w:tc>
        <w:tc>
          <w:tcPr>
            <w:tcW w:w="549"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14.7</w:t>
            </w:r>
          </w:p>
        </w:tc>
        <w:tc>
          <w:tcPr>
            <w:tcW w:w="549" w:type="dxa"/>
            <w:noWrap/>
            <w:vAlign w:val="center"/>
            <w:hideMark/>
          </w:tcPr>
          <w:p>
            <w:pPr>
              <w:jc w:val="center"/>
              <w:rPr>
                <w:sz w:val="16"/>
                <w:szCs w:val="16"/>
              </w:rPr>
            </w:pPr>
            <w:r>
              <w:rPr>
                <w:sz w:val="16"/>
                <w:szCs w:val="16"/>
              </w:rPr>
              <w:t>-1.6</w:t>
            </w:r>
          </w:p>
        </w:tc>
        <w:tc>
          <w:tcPr>
            <w:tcW w:w="554" w:type="dxa"/>
            <w:noWrap/>
            <w:vAlign w:val="center"/>
            <w:hideMark/>
          </w:tcPr>
          <w:p>
            <w:pPr>
              <w:jc w:val="center"/>
              <w:rPr>
                <w:sz w:val="16"/>
                <w:szCs w:val="16"/>
              </w:rPr>
            </w:pPr>
            <w:r>
              <w:rPr>
                <w:sz w:val="16"/>
                <w:szCs w:val="16"/>
              </w:rPr>
              <w:t>31.0</w:t>
            </w:r>
          </w:p>
        </w:tc>
        <w:tc>
          <w:tcPr>
            <w:tcW w:w="546"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14.6</w:t>
            </w:r>
          </w:p>
        </w:tc>
        <w:tc>
          <w:tcPr>
            <w:tcW w:w="549"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20.7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27.7</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53.9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31.8</w:t>
            </w:r>
          </w:p>
        </w:tc>
        <w:tc>
          <w:tcPr>
            <w:tcW w:w="549" w:type="dxa"/>
            <w:noWrap/>
            <w:vAlign w:val="center"/>
            <w:hideMark/>
          </w:tcPr>
          <w:p>
            <w:pPr>
              <w:jc w:val="center"/>
              <w:rPr>
                <w:sz w:val="16"/>
                <w:szCs w:val="16"/>
              </w:rPr>
            </w:pPr>
            <w:r>
              <w:rPr>
                <w:sz w:val="16"/>
                <w:szCs w:val="16"/>
              </w:rPr>
              <w:t>9.5</w:t>
            </w:r>
          </w:p>
        </w:tc>
        <w:tc>
          <w:tcPr>
            <w:tcW w:w="554" w:type="dxa"/>
            <w:noWrap/>
            <w:vAlign w:val="center"/>
            <w:hideMark/>
          </w:tcPr>
          <w:p>
            <w:pPr>
              <w:jc w:val="center"/>
              <w:rPr>
                <w:sz w:val="16"/>
                <w:szCs w:val="16"/>
              </w:rPr>
            </w:pPr>
            <w:r>
              <w:rPr>
                <w:sz w:val="16"/>
                <w:szCs w:val="16"/>
              </w:rPr>
              <w:t>54.0</w:t>
            </w:r>
          </w:p>
        </w:tc>
        <w:tc>
          <w:tcPr>
            <w:tcW w:w="546"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45.3</w:t>
            </w:r>
          </w:p>
        </w:tc>
        <w:tc>
          <w:tcPr>
            <w:tcW w:w="549"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33.7</w:t>
            </w:r>
          </w:p>
        </w:tc>
        <w:tc>
          <w:tcPr>
            <w:tcW w:w="550"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42.7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khon Ratchasima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-9.5</w:t>
            </w:r>
          </w:p>
        </w:tc>
        <w:tc>
          <w:tcPr>
            <w:tcW w:w="549" w:type="dxa"/>
            <w:noWrap/>
            <w:vAlign w:val="center"/>
            <w:hideMark/>
          </w:tcPr>
          <w:p>
            <w:pPr>
              <w:jc w:val="center"/>
              <w:rPr>
                <w:sz w:val="16"/>
                <w:szCs w:val="16"/>
              </w:rPr>
            </w:pPr>
            <w:r>
              <w:rPr>
                <w:sz w:val="16"/>
                <w:szCs w:val="16"/>
              </w:rPr>
              <w:t>38.0</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-0.4</w:t>
            </w:r>
          </w:p>
        </w:tc>
        <w:tc>
          <w:tcPr>
            <w:tcW w:w="549" w:type="dxa"/>
            <w:noWrap/>
            <w:vAlign w:val="center"/>
            <w:hideMark/>
          </w:tcPr>
          <w:p>
            <w:pPr>
              <w:jc w:val="center"/>
              <w:rPr>
                <w:sz w:val="16"/>
                <w:szCs w:val="16"/>
              </w:rPr>
            </w:pPr>
            <w:r>
              <w:rPr>
                <w:sz w:val="16"/>
                <w:szCs w:val="16"/>
              </w:rPr>
              <w:t>-8.9</w:t>
            </w:r>
          </w:p>
        </w:tc>
        <w:tc>
          <w:tcPr>
            <w:tcW w:w="554" w:type="dxa"/>
            <w:noWrap/>
            <w:vAlign w:val="center"/>
            <w:hideMark/>
          </w:tcPr>
          <w:p>
            <w:pPr>
              <w:jc w:val="center"/>
              <w:rPr>
                <w:sz w:val="16"/>
                <w:szCs w:val="16"/>
              </w:rPr>
            </w:pPr>
            <w:r>
              <w:rPr>
                <w:sz w:val="16"/>
                <w:szCs w:val="16"/>
              </w:rPr>
              <w:t>8.1</w:t>
            </w:r>
          </w:p>
        </w:tc>
        <w:tc>
          <w:tcPr>
            <w:tcW w:w="546"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11.4</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16.4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2.4</w:t>
            </w:r>
          </w:p>
        </w:tc>
        <w:tc>
          <w:tcPr>
            <w:tcW w:w="549" w:type="dxa"/>
            <w:noWrap/>
            <w:vAlign w:val="center"/>
            <w:hideMark/>
          </w:tcPr>
          <w:p>
            <w:pPr>
              <w:jc w:val="center"/>
              <w:rPr>
                <w:sz w:val="16"/>
                <w:szCs w:val="16"/>
              </w:rPr>
            </w:pPr>
            <w:r>
              <w:rPr>
                <w:sz w:val="16"/>
                <w:szCs w:val="16"/>
              </w:rPr>
              <w:t>-3.6</w:t>
            </w:r>
          </w:p>
        </w:tc>
        <w:tc>
          <w:tcPr>
            <w:tcW w:w="554" w:type="dxa"/>
            <w:noWrap/>
            <w:vAlign w:val="center"/>
            <w:hideMark/>
          </w:tcPr>
          <w:p>
            <w:pPr>
              <w:jc w:val="center"/>
              <w:rPr>
                <w:sz w:val="16"/>
                <w:szCs w:val="16"/>
              </w:rPr>
            </w:pPr>
            <w:r>
              <w:rPr>
                <w:sz w:val="16"/>
                <w:szCs w:val="16"/>
              </w:rPr>
              <w:t>8.4</w:t>
            </w:r>
          </w:p>
        </w:tc>
        <w:tc>
          <w:tcPr>
            <w:tcW w:w="546"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10.4</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14.5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46.1</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8.3</w:t>
            </w:r>
          </w:p>
        </w:tc>
        <w:tc>
          <w:tcPr>
            <w:tcW w:w="549" w:type="dxa"/>
            <w:noWrap/>
            <w:vAlign w:val="center"/>
            <w:hideMark/>
          </w:tcPr>
          <w:p>
            <w:pPr>
              <w:jc w:val="center"/>
              <w:rPr>
                <w:sz w:val="16"/>
                <w:szCs w:val="16"/>
              </w:rPr>
            </w:pPr>
            <w:r>
              <w:rPr>
                <w:sz w:val="16"/>
                <w:szCs w:val="16"/>
              </w:rPr>
              <w:t>0.0</w:t>
            </w:r>
          </w:p>
        </w:tc>
        <w:tc>
          <w:tcPr>
            <w:tcW w:w="554" w:type="dxa"/>
            <w:noWrap/>
            <w:vAlign w:val="center"/>
            <w:hideMark/>
          </w:tcPr>
          <w:p>
            <w:pPr>
              <w:jc w:val="center"/>
              <w:rPr>
                <w:sz w:val="16"/>
                <w:szCs w:val="16"/>
              </w:rPr>
            </w:pPr>
            <w:r>
              <w:rPr>
                <w:sz w:val="16"/>
                <w:szCs w:val="16"/>
              </w:rPr>
              <w:t>16.6</w:t>
            </w:r>
          </w:p>
        </w:tc>
        <w:tc>
          <w:tcPr>
            <w:tcW w:w="546"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17.1</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22.0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khon Sawan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-23.6</w:t>
            </w:r>
          </w:p>
        </w:tc>
        <w:tc>
          <w:tcPr>
            <w:tcW w:w="549"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-43.3</w:t>
            </w:r>
          </w:p>
        </w:tc>
        <w:tc>
          <w:tcPr>
            <w:tcW w:w="549" w:type="dxa"/>
            <w:noWrap/>
            <w:vAlign w:val="center"/>
            <w:hideMark/>
          </w:tcPr>
          <w:p>
            <w:pPr>
              <w:jc w:val="center"/>
              <w:rPr>
                <w:sz w:val="16"/>
                <w:szCs w:val="16"/>
              </w:rPr>
            </w:pPr>
            <w:r>
              <w:rPr>
                <w:sz w:val="16"/>
                <w:szCs w:val="16"/>
              </w:rPr>
              <w:t>-82.7</w:t>
            </w:r>
          </w:p>
        </w:tc>
        <w:tc>
          <w:tcPr>
            <w:tcW w:w="554" w:type="dxa"/>
            <w:noWrap/>
            <w:vAlign w:val="center"/>
            <w:hideMark/>
          </w:tcPr>
          <w:p>
            <w:pPr>
              <w:jc w:val="center"/>
              <w:rPr>
                <w:sz w:val="16"/>
                <w:szCs w:val="16"/>
              </w:rPr>
            </w:pPr>
            <w:r>
              <w:rPr>
                <w:sz w:val="16"/>
                <w:szCs w:val="16"/>
              </w:rPr>
              <w:t>-3.9</w:t>
            </w:r>
          </w:p>
        </w:tc>
        <w:tc>
          <w:tcPr>
            <w:tcW w:w="546"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44.4</w:t>
            </w:r>
          </w:p>
        </w:tc>
        <w:tc>
          <w:tcPr>
            <w:tcW w:w="549"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65.0</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10.5</w:t>
            </w:r>
          </w:p>
        </w:tc>
        <w:tc>
          <w:tcPr>
            <w:tcW w:w="549" w:type="dxa"/>
            <w:noWrap/>
            <w:vAlign w:val="center"/>
            <w:hideMark/>
          </w:tcPr>
          <w:p>
            <w:pPr>
              <w:jc w:val="center"/>
              <w:rPr>
                <w:sz w:val="16"/>
                <w:szCs w:val="16"/>
              </w:rPr>
            </w:pPr>
            <w:r>
              <w:rPr>
                <w:sz w:val="16"/>
                <w:szCs w:val="16"/>
              </w:rPr>
              <w:t>37.9</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-20.4</w:t>
            </w:r>
          </w:p>
        </w:tc>
        <w:tc>
          <w:tcPr>
            <w:tcW w:w="549" w:type="dxa"/>
            <w:noWrap/>
            <w:vAlign w:val="center"/>
            <w:hideMark/>
          </w:tcPr>
          <w:p>
            <w:pPr>
              <w:jc w:val="center"/>
              <w:rPr>
                <w:sz w:val="16"/>
                <w:szCs w:val="16"/>
              </w:rPr>
            </w:pPr>
            <w:r>
              <w:rPr>
                <w:sz w:val="16"/>
                <w:szCs w:val="16"/>
              </w:rPr>
              <w:t>-53.4</w:t>
            </w:r>
          </w:p>
        </w:tc>
        <w:tc>
          <w:tcPr>
            <w:tcW w:w="554" w:type="dxa"/>
            <w:noWrap/>
            <w:vAlign w:val="center"/>
            <w:hideMark/>
          </w:tcPr>
          <w:p>
            <w:pPr>
              <w:jc w:val="center"/>
              <w:rPr>
                <w:sz w:val="16"/>
                <w:szCs w:val="16"/>
              </w:rPr>
            </w:pPr>
            <w:r>
              <w:rPr>
                <w:sz w:val="16"/>
                <w:szCs w:val="16"/>
              </w:rPr>
              <w:t>12.6</w:t>
            </w:r>
          </w:p>
        </w:tc>
        <w:tc>
          <w:tcPr>
            <w:tcW w:w="546"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41.0</w:t>
            </w:r>
          </w:p>
        </w:tc>
        <w:tc>
          <w:tcPr>
            <w:tcW w:w="549" w:type="dxa"/>
            <w:noWrap/>
            <w:vAlign w:val="center"/>
            <w:hideMark/>
          </w:tcPr>
          <w:p>
            <w:pPr>
              <w:jc w:val="center"/>
              <w:rPr>
                <w:sz w:val="16"/>
                <w:szCs w:val="16"/>
              </w:rPr>
            </w:pPr>
            <w:r>
              <w:rPr>
                <w:sz w:val="16"/>
                <w:szCs w:val="16"/>
              </w:rPr>
              <w:t>30.5</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52.5</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20.2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-6.7</w:t>
            </w:r>
          </w:p>
        </w:tc>
        <w:tc>
          <w:tcPr>
            <w:tcW w:w="549"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30.0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58.9</w:t>
            </w:r>
          </w:p>
        </w:tc>
        <w:tc>
          <w:tcPr>
            <w:tcW w:w="549" w:type="dxa"/>
            <w:noWrap/>
            <w:vAlign w:val="center"/>
            <w:hideMark/>
          </w:tcPr>
          <w:p>
            <w:pPr>
              <w:jc w:val="center"/>
              <w:rPr>
                <w:sz w:val="16"/>
                <w:szCs w:val="16"/>
              </w:rPr>
            </w:pPr>
            <w:r>
              <w:rPr>
                <w:sz w:val="16"/>
                <w:szCs w:val="16"/>
              </w:rPr>
              <w:t>17.5</w:t>
            </w:r>
          </w:p>
        </w:tc>
        <w:tc>
          <w:tcPr>
            <w:tcW w:w="554" w:type="dxa"/>
            <w:noWrap/>
            <w:vAlign w:val="center"/>
            <w:hideMark/>
          </w:tcPr>
          <w:p>
            <w:pPr>
              <w:jc w:val="center"/>
              <w:rPr>
                <w:sz w:val="16"/>
                <w:szCs w:val="16"/>
              </w:rPr>
            </w:pPr>
            <w:r>
              <w:rPr>
                <w:sz w:val="16"/>
                <w:szCs w:val="16"/>
              </w:rPr>
              <w:t>100.3</w:t>
            </w:r>
          </w:p>
        </w:tc>
        <w:tc>
          <w:tcPr>
            <w:tcW w:w="546"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40.8</w:t>
            </w:r>
          </w:p>
        </w:tc>
        <w:tc>
          <w:tcPr>
            <w:tcW w:w="549" w:type="dxa"/>
            <w:noWrap/>
            <w:vAlign w:val="center"/>
            <w:hideMark/>
          </w:tcPr>
          <w:p>
            <w:pPr>
              <w:jc w:val="center"/>
              <w:rPr>
                <w:sz w:val="16"/>
                <w:szCs w:val="16"/>
              </w:rPr>
            </w:pPr>
            <w:r>
              <w:rPr>
                <w:sz w:val="16"/>
                <w:szCs w:val="16"/>
              </w:rPr>
              <w:t>23.3</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51.1</w:t>
            </w:r>
          </w:p>
        </w:tc>
        <w:tc>
          <w:tcPr>
            <w:tcW w:w="550" w:type="dxa"/>
            <w:noWrap/>
            <w:vAlign w:val="center"/>
            <w:hideMark/>
          </w:tcPr>
          <w:p>
            <w:pPr>
              <w:jc w:val="center"/>
              <w:rPr>
                <w:sz w:val="16"/>
                <w:szCs w:val="16"/>
              </w:rPr>
            </w:pPr>
            <w:r>
              <w:rPr>
                <w:sz w:val="16"/>
                <w:szCs w:val="16"/>
              </w:rPr>
              <w:t>19.8</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39.9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Nonthaburi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37.4</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-19.1</w:t>
            </w:r>
          </w:p>
        </w:tc>
        <w:tc>
          <w:tcPr>
            <w:tcW w:w="554" w:type="dxa"/>
            <w:noWrap/>
            <w:vAlign w:val="center"/>
            <w:hideMark/>
          </w:tcPr>
          <w:p>
            <w:pPr>
              <w:jc w:val="center"/>
              <w:rPr>
                <w:sz w:val="16"/>
                <w:szCs w:val="16"/>
              </w:rPr>
            </w:pPr>
            <w:r>
              <w:rPr>
                <w:sz w:val="16"/>
                <w:szCs w:val="16"/>
              </w:rPr>
              <w:t>22.9</w:t>
            </w:r>
          </w:p>
        </w:tc>
        <w:tc>
          <w:tcPr>
            <w:tcW w:w="546"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19.6</w:t>
            </w:r>
          </w:p>
        </w:tc>
        <w:tc>
          <w:tcPr>
            <w:tcW w:w="549"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41.6</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21.0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-0.2</w:t>
            </w:r>
          </w:p>
        </w:tc>
        <w:tc>
          <w:tcPr>
            <w:tcW w:w="549" w:type="dxa"/>
            <w:noWrap/>
            <w:vAlign w:val="center"/>
            <w:hideMark/>
          </w:tcPr>
          <w:p>
            <w:pPr>
              <w:jc w:val="center"/>
              <w:rPr>
                <w:sz w:val="16"/>
                <w:szCs w:val="16"/>
              </w:rPr>
            </w:pPr>
            <w:r>
              <w:rPr>
                <w:sz w:val="16"/>
                <w:szCs w:val="16"/>
              </w:rPr>
              <w:t>36.9</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-10.0</w:t>
            </w:r>
          </w:p>
        </w:tc>
        <w:tc>
          <w:tcPr>
            <w:tcW w:w="554" w:type="dxa"/>
            <w:noWrap/>
            <w:vAlign w:val="center"/>
            <w:hideMark/>
          </w:tcPr>
          <w:p>
            <w:pPr>
              <w:jc w:val="center"/>
              <w:rPr>
                <w:sz w:val="16"/>
                <w:szCs w:val="16"/>
              </w:rPr>
            </w:pPr>
            <w:r>
              <w:rPr>
                <w:sz w:val="16"/>
                <w:szCs w:val="16"/>
              </w:rPr>
              <w:t>22.2</w:t>
            </w:r>
          </w:p>
        </w:tc>
        <w:tc>
          <w:tcPr>
            <w:tcW w:w="546"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13.7</w:t>
            </w:r>
          </w:p>
        </w:tc>
        <w:tc>
          <w:tcPr>
            <w:tcW w:w="549"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33.0</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13.5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-3.1</w:t>
            </w:r>
          </w:p>
        </w:tc>
        <w:tc>
          <w:tcPr>
            <w:tcW w:w="549" w:type="dxa"/>
            <w:noWrap/>
            <w:vAlign w:val="center"/>
            <w:hideMark/>
          </w:tcPr>
          <w:p>
            <w:pPr>
              <w:jc w:val="center"/>
              <w:rPr>
                <w:sz w:val="16"/>
                <w:szCs w:val="16"/>
              </w:rPr>
            </w:pPr>
            <w:r>
              <w:rPr>
                <w:sz w:val="16"/>
                <w:szCs w:val="16"/>
              </w:rPr>
              <w:t>48.5</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15.8</w:t>
            </w:r>
          </w:p>
        </w:tc>
        <w:tc>
          <w:tcPr>
            <w:tcW w:w="549" w:type="dxa"/>
            <w:noWrap/>
            <w:vAlign w:val="center"/>
            <w:hideMark/>
          </w:tcPr>
          <w:p>
            <w:pPr>
              <w:jc w:val="center"/>
              <w:rPr>
                <w:sz w:val="16"/>
                <w:szCs w:val="16"/>
              </w:rPr>
            </w:pPr>
            <w:r>
              <w:rPr>
                <w:sz w:val="16"/>
                <w:szCs w:val="16"/>
              </w:rPr>
              <w:t>-3.9</w:t>
            </w:r>
          </w:p>
        </w:tc>
        <w:tc>
          <w:tcPr>
            <w:tcW w:w="554" w:type="dxa"/>
            <w:noWrap/>
            <w:vAlign w:val="center"/>
            <w:hideMark/>
          </w:tcPr>
          <w:p>
            <w:pPr>
              <w:jc w:val="center"/>
              <w:rPr>
                <w:sz w:val="16"/>
                <w:szCs w:val="16"/>
              </w:rPr>
            </w:pPr>
            <w:r>
              <w:rPr>
                <w:sz w:val="16"/>
                <w:szCs w:val="16"/>
              </w:rPr>
              <w:t>35.4</w:t>
            </w:r>
          </w:p>
        </w:tc>
        <w:tc>
          <w:tcPr>
            <w:tcW w:w="546"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14.4</w:t>
            </w:r>
          </w:p>
        </w:tc>
        <w:tc>
          <w:tcPr>
            <w:tcW w:w="549"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13.2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Pathum Thani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-19.4</w:t>
            </w:r>
          </w:p>
        </w:tc>
        <w:tc>
          <w:tcPr>
            <w:tcW w:w="549"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-33.3</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-12.7</w:t>
            </w:r>
          </w:p>
        </w:tc>
        <w:tc>
          <w:tcPr>
            <w:tcW w:w="549" w:type="dxa"/>
            <w:noWrap/>
            <w:vAlign w:val="center"/>
            <w:hideMark/>
          </w:tcPr>
          <w:p>
            <w:pPr>
              <w:jc w:val="center"/>
              <w:rPr>
                <w:sz w:val="16"/>
                <w:szCs w:val="16"/>
              </w:rPr>
            </w:pPr>
            <w:r>
              <w:rPr>
                <w:sz w:val="16"/>
                <w:szCs w:val="16"/>
              </w:rPr>
              <w:t>-32.8</w:t>
            </w:r>
          </w:p>
        </w:tc>
        <w:tc>
          <w:tcPr>
            <w:tcW w:w="554" w:type="dxa"/>
            <w:noWrap/>
            <w:vAlign w:val="center"/>
            <w:hideMark/>
          </w:tcPr>
          <w:p>
            <w:pPr>
              <w:jc w:val="center"/>
              <w:rPr>
                <w:sz w:val="16"/>
                <w:szCs w:val="16"/>
              </w:rPr>
            </w:pPr>
            <w:r>
              <w:rPr>
                <w:sz w:val="16"/>
                <w:szCs w:val="16"/>
              </w:rPr>
              <w:t>7.3</w:t>
            </w:r>
          </w:p>
        </w:tc>
        <w:tc>
          <w:tcPr>
            <w:tcW w:w="546" w:type="dxa"/>
            <w:noWrap/>
            <w:vAlign w:val="center"/>
            <w:hideMark/>
          </w:tcPr>
          <w:p>
            <w:pPr>
              <w:jc w:val="center"/>
              <w:rPr>
                <w:sz w:val="16"/>
                <w:szCs w:val="16"/>
              </w:rPr>
            </w:pPr>
            <w:r>
              <w:rPr>
                <w:sz w:val="16"/>
                <w:szCs w:val="16"/>
              </w:rPr>
              <w:t>74.1</w:t>
            </w:r>
          </w:p>
        </w:tc>
        <w:tc>
          <w:tcPr>
            <w:tcW w:w="550" w:type="dxa"/>
            <w:noWrap/>
            <w:vAlign w:val="center"/>
            <w:hideMark/>
          </w:tcPr>
          <w:p>
            <w:pPr>
              <w:jc w:val="center"/>
              <w:rPr>
                <w:sz w:val="16"/>
                <w:szCs w:val="16"/>
              </w:rPr>
            </w:pPr>
            <w:r>
              <w:rPr>
                <w:sz w:val="16"/>
                <w:szCs w:val="16"/>
              </w:rPr>
              <w:t>-198.4</w:t>
            </w:r>
          </w:p>
        </w:tc>
        <w:tc>
          <w:tcPr>
            <w:tcW w:w="550" w:type="dxa"/>
            <w:noWrap/>
            <w:vAlign w:val="center"/>
            <w:hideMark/>
          </w:tcPr>
          <w:p>
            <w:pPr>
              <w:jc w:val="center"/>
              <w:rPr>
                <w:sz w:val="16"/>
                <w:szCs w:val="16"/>
              </w:rPr>
            </w:pPr>
            <w:r>
              <w:rPr>
                <w:sz w:val="16"/>
                <w:szCs w:val="16"/>
              </w:rPr>
              <w:t>346.5</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90.5</w:t>
            </w:r>
          </w:p>
        </w:tc>
        <w:tc>
          <w:tcPr>
            <w:tcW w:w="550" w:type="dxa"/>
            <w:noWrap/>
            <w:vAlign w:val="center"/>
            <w:hideMark/>
          </w:tcPr>
          <w:p>
            <w:pPr>
              <w:jc w:val="center"/>
              <w:rPr>
                <w:sz w:val="16"/>
                <w:szCs w:val="16"/>
              </w:rPr>
            </w:pPr>
            <w:r>
              <w:rPr>
                <w:sz w:val="16"/>
                <w:szCs w:val="16"/>
              </w:rPr>
              <w:t>-128.3</w:t>
            </w:r>
          </w:p>
        </w:tc>
        <w:tc>
          <w:tcPr>
            <w:tcW w:w="550" w:type="dxa"/>
            <w:noWrap/>
            <w:vAlign w:val="center"/>
            <w:hideMark/>
          </w:tcPr>
          <w:p>
            <w:pPr>
              <w:jc w:val="center"/>
              <w:rPr>
                <w:sz w:val="16"/>
                <w:szCs w:val="16"/>
              </w:rPr>
            </w:pPr>
            <w:r>
              <w:rPr>
                <w:sz w:val="16"/>
                <w:szCs w:val="16"/>
              </w:rPr>
              <w:t>309.3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-3.6</w:t>
            </w:r>
          </w:p>
        </w:tc>
        <w:tc>
          <w:tcPr>
            <w:tcW w:w="549" w:type="dxa"/>
            <w:noWrap/>
            <w:vAlign w:val="center"/>
            <w:hideMark/>
          </w:tcPr>
          <w:p>
            <w:pPr>
              <w:jc w:val="center"/>
              <w:rPr>
                <w:sz w:val="16"/>
                <w:szCs w:val="16"/>
              </w:rPr>
            </w:pPr>
            <w:r>
              <w:rPr>
                <w:sz w:val="16"/>
                <w:szCs w:val="16"/>
              </w:rPr>
              <w:t>-15.1</w:t>
            </w:r>
          </w:p>
        </w:tc>
        <w:tc>
          <w:tcPr>
            <w:tcW w:w="554" w:type="dxa"/>
            <w:noWrap/>
            <w:vAlign w:val="center"/>
            <w:hideMark/>
          </w:tcPr>
          <w:p>
            <w:pPr>
              <w:jc w:val="center"/>
              <w:rPr>
                <w:sz w:val="16"/>
                <w:szCs w:val="16"/>
              </w:rPr>
            </w:pPr>
            <w:r>
              <w:rPr>
                <w:sz w:val="16"/>
                <w:szCs w:val="16"/>
              </w:rPr>
              <w:t>8.0</w:t>
            </w:r>
          </w:p>
        </w:tc>
        <w:tc>
          <w:tcPr>
            <w:tcW w:w="546"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-52.2</w:t>
            </w:r>
          </w:p>
        </w:tc>
        <w:tc>
          <w:tcPr>
            <w:tcW w:w="550" w:type="dxa"/>
            <w:noWrap/>
            <w:vAlign w:val="center"/>
            <w:hideMark/>
          </w:tcPr>
          <w:p>
            <w:pPr>
              <w:jc w:val="center"/>
              <w:rPr>
                <w:sz w:val="16"/>
                <w:szCs w:val="16"/>
              </w:rPr>
            </w:pPr>
            <w:r>
              <w:rPr>
                <w:sz w:val="16"/>
                <w:szCs w:val="16"/>
              </w:rPr>
              <w:t>48.1</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-41.8</w:t>
            </w:r>
          </w:p>
        </w:tc>
        <w:tc>
          <w:tcPr>
            <w:tcW w:w="550" w:type="dxa"/>
            <w:noWrap/>
            <w:vAlign w:val="center"/>
            <w:hideMark/>
          </w:tcPr>
          <w:p>
            <w:pPr>
              <w:jc w:val="center"/>
              <w:rPr>
                <w:sz w:val="16"/>
                <w:szCs w:val="16"/>
              </w:rPr>
            </w:pPr>
            <w:r>
              <w:rPr>
                <w:sz w:val="16"/>
                <w:szCs w:val="16"/>
              </w:rPr>
              <w:t>36.1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-6.3</w:t>
            </w:r>
          </w:p>
        </w:tc>
        <w:tc>
          <w:tcPr>
            <w:tcW w:w="549" w:type="dxa"/>
            <w:noWrap/>
            <w:vAlign w:val="center"/>
            <w:hideMark/>
          </w:tcPr>
          <w:p>
            <w:pPr>
              <w:jc w:val="center"/>
              <w:rPr>
                <w:sz w:val="16"/>
                <w:szCs w:val="16"/>
              </w:rPr>
            </w:pPr>
            <w:r>
              <w:rPr>
                <w:sz w:val="16"/>
                <w:szCs w:val="16"/>
              </w:rPr>
              <w:t>40.8</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30.0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-3.2</w:t>
            </w:r>
          </w:p>
        </w:tc>
        <w:tc>
          <w:tcPr>
            <w:tcW w:w="554" w:type="dxa"/>
            <w:noWrap/>
            <w:vAlign w:val="center"/>
            <w:hideMark/>
          </w:tcPr>
          <w:p>
            <w:pPr>
              <w:jc w:val="center"/>
              <w:rPr>
                <w:sz w:val="16"/>
                <w:szCs w:val="16"/>
              </w:rPr>
            </w:pPr>
            <w:r>
              <w:rPr>
                <w:sz w:val="16"/>
                <w:szCs w:val="16"/>
              </w:rPr>
              <w:t>31.0</w:t>
            </w:r>
          </w:p>
        </w:tc>
        <w:tc>
          <w:tcPr>
            <w:tcW w:w="546" w:type="dxa"/>
            <w:noWrap/>
            <w:vAlign w:val="center"/>
            <w:hideMark/>
          </w:tcPr>
          <w:p>
            <w:pPr>
              <w:jc w:val="center"/>
              <w:rPr>
                <w:sz w:val="16"/>
                <w:szCs w:val="16"/>
              </w:rPr>
            </w:pPr>
            <w:r>
              <w:rPr>
                <w:sz w:val="16"/>
                <w:szCs w:val="16"/>
              </w:rPr>
              <w:t>-46.3</w:t>
            </w:r>
          </w:p>
        </w:tc>
        <w:tc>
          <w:tcPr>
            <w:tcW w:w="550" w:type="dxa"/>
            <w:noWrap/>
            <w:vAlign w:val="center"/>
            <w:hideMark/>
          </w:tcPr>
          <w:p>
            <w:pPr>
              <w:jc w:val="center"/>
              <w:rPr>
                <w:sz w:val="16"/>
                <w:szCs w:val="16"/>
              </w:rPr>
            </w:pPr>
            <w:r>
              <w:rPr>
                <w:sz w:val="16"/>
                <w:szCs w:val="16"/>
              </w:rPr>
              <w:t>-84.5</w:t>
            </w:r>
          </w:p>
        </w:tc>
        <w:tc>
          <w:tcPr>
            <w:tcW w:w="550" w:type="dxa"/>
            <w:noWrap/>
            <w:vAlign w:val="center"/>
            <w:hideMark/>
          </w:tcPr>
          <w:p>
            <w:pPr>
              <w:jc w:val="center"/>
              <w:rPr>
                <w:sz w:val="16"/>
                <w:szCs w:val="16"/>
              </w:rPr>
            </w:pPr>
            <w:r>
              <w:rPr>
                <w:sz w:val="16"/>
                <w:szCs w:val="16"/>
              </w:rPr>
              <w:t>-8.2</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-42.6</w:t>
            </w:r>
          </w:p>
        </w:tc>
        <w:tc>
          <w:tcPr>
            <w:tcW w:w="550" w:type="dxa"/>
            <w:noWrap/>
            <w:vAlign w:val="center"/>
            <w:hideMark/>
          </w:tcPr>
          <w:p>
            <w:pPr>
              <w:jc w:val="center"/>
              <w:rPr>
                <w:sz w:val="16"/>
                <w:szCs w:val="16"/>
              </w:rPr>
            </w:pPr>
            <w:r>
              <w:rPr>
                <w:sz w:val="16"/>
                <w:szCs w:val="16"/>
              </w:rPr>
              <w:t>-77.9</w:t>
            </w:r>
          </w:p>
        </w:tc>
        <w:tc>
          <w:tcPr>
            <w:tcW w:w="550" w:type="dxa"/>
            <w:noWrap/>
            <w:vAlign w:val="center"/>
            <w:hideMark/>
          </w:tcPr>
          <w:p>
            <w:pPr>
              <w:jc w:val="center"/>
              <w:rPr>
                <w:sz w:val="16"/>
                <w:szCs w:val="16"/>
              </w:rPr>
            </w:pPr>
            <w:r>
              <w:rPr>
                <w:sz w:val="16"/>
                <w:szCs w:val="16"/>
              </w:rPr>
              <w:t>-7.3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Ratchaburi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-18.1</w:t>
            </w:r>
          </w:p>
        </w:tc>
        <w:tc>
          <w:tcPr>
            <w:tcW w:w="549" w:type="dxa"/>
            <w:noWrap/>
            <w:vAlign w:val="center"/>
            <w:hideMark/>
          </w:tcPr>
          <w:p>
            <w:pPr>
              <w:jc w:val="center"/>
              <w:rPr>
                <w:sz w:val="16"/>
                <w:szCs w:val="16"/>
              </w:rPr>
            </w:pPr>
            <w:r>
              <w:rPr>
                <w:sz w:val="16"/>
                <w:szCs w:val="16"/>
              </w:rPr>
              <w:t>46.1</w:t>
            </w:r>
          </w:p>
        </w:tc>
        <w:tc>
          <w:tcPr>
            <w:tcW w:w="550" w:type="dxa"/>
            <w:noWrap/>
            <w:vAlign w:val="center"/>
            <w:hideMark/>
          </w:tcPr>
          <w:p>
            <w:pPr>
              <w:jc w:val="center"/>
              <w:rPr>
                <w:sz w:val="16"/>
                <w:szCs w:val="16"/>
              </w:rPr>
            </w:pPr>
            <w:r>
              <w:rPr>
                <w:sz w:val="16"/>
                <w:szCs w:val="16"/>
              </w:rPr>
              <w:t>61.0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127.2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25.2</w:t>
            </w:r>
          </w:p>
        </w:tc>
        <w:tc>
          <w:tcPr>
            <w:tcW w:w="549" w:type="dxa"/>
            <w:noWrap/>
            <w:vAlign w:val="center"/>
            <w:hideMark/>
          </w:tcPr>
          <w:p>
            <w:pPr>
              <w:jc w:val="center"/>
              <w:rPr>
                <w:sz w:val="16"/>
                <w:szCs w:val="16"/>
              </w:rPr>
            </w:pPr>
            <w:r>
              <w:rPr>
                <w:sz w:val="16"/>
                <w:szCs w:val="16"/>
              </w:rPr>
              <w:t>-43.3</w:t>
            </w:r>
          </w:p>
        </w:tc>
        <w:tc>
          <w:tcPr>
            <w:tcW w:w="554" w:type="dxa"/>
            <w:noWrap/>
            <w:vAlign w:val="center"/>
            <w:hideMark/>
          </w:tcPr>
          <w:p>
            <w:pPr>
              <w:jc w:val="center"/>
              <w:rPr>
                <w:sz w:val="16"/>
                <w:szCs w:val="16"/>
              </w:rPr>
            </w:pPr>
            <w:r>
              <w:rPr>
                <w:sz w:val="16"/>
                <w:szCs w:val="16"/>
              </w:rPr>
              <w:t>93.7</w:t>
            </w:r>
          </w:p>
        </w:tc>
        <w:tc>
          <w:tcPr>
            <w:tcW w:w="546" w:type="dxa"/>
            <w:noWrap/>
            <w:vAlign w:val="center"/>
            <w:hideMark/>
          </w:tcPr>
          <w:p>
            <w:pPr>
              <w:jc w:val="center"/>
              <w:rPr>
                <w:sz w:val="16"/>
                <w:szCs w:val="16"/>
              </w:rPr>
            </w:pPr>
            <w:r>
              <w:rPr>
                <w:sz w:val="16"/>
                <w:szCs w:val="16"/>
              </w:rPr>
              <w:t>62.3</w:t>
            </w:r>
          </w:p>
        </w:tc>
        <w:tc>
          <w:tcPr>
            <w:tcW w:w="550"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154.7</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-24.7</w:t>
            </w:r>
          </w:p>
        </w:tc>
        <w:tc>
          <w:tcPr>
            <w:tcW w:w="550" w:type="dxa"/>
            <w:noWrap/>
            <w:vAlign w:val="center"/>
            <w:hideMark/>
          </w:tcPr>
          <w:p>
            <w:pPr>
              <w:jc w:val="center"/>
              <w:rPr>
                <w:sz w:val="16"/>
                <w:szCs w:val="16"/>
              </w:rPr>
            </w:pPr>
            <w:r>
              <w:rPr>
                <w:sz w:val="16"/>
                <w:szCs w:val="16"/>
              </w:rPr>
              <w:t>34.6</w:t>
            </w:r>
          </w:p>
        </w:tc>
        <w:tc>
          <w:tcPr>
            <w:tcW w:w="550" w:type="dxa"/>
            <w:noWrap/>
            <w:vAlign w:val="center"/>
            <w:hideMark/>
          </w:tcPr>
          <w:p>
            <w:pPr>
              <w:jc w:val="center"/>
              <w:rPr>
                <w:sz w:val="16"/>
                <w:szCs w:val="16"/>
              </w:rPr>
            </w:pPr>
            <w:r>
              <w:rPr>
                <w:sz w:val="16"/>
                <w:szCs w:val="16"/>
              </w:rPr>
              <w:t>41.4</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101.6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-3.7</w:t>
            </w:r>
          </w:p>
        </w:tc>
        <w:tc>
          <w:tcPr>
            <w:tcW w:w="549" w:type="dxa"/>
            <w:noWrap/>
            <w:vAlign w:val="center"/>
            <w:hideMark/>
          </w:tcPr>
          <w:p>
            <w:pPr>
              <w:jc w:val="center"/>
              <w:rPr>
                <w:sz w:val="16"/>
                <w:szCs w:val="16"/>
              </w:rPr>
            </w:pPr>
            <w:r>
              <w:rPr>
                <w:sz w:val="16"/>
                <w:szCs w:val="16"/>
              </w:rPr>
              <w:t>43.7</w:t>
            </w:r>
          </w:p>
        </w:tc>
        <w:tc>
          <w:tcPr>
            <w:tcW w:w="550" w:type="dxa"/>
            <w:noWrap/>
            <w:vAlign w:val="center"/>
            <w:hideMark/>
          </w:tcPr>
          <w:p>
            <w:pPr>
              <w:jc w:val="center"/>
              <w:rPr>
                <w:sz w:val="16"/>
                <w:szCs w:val="16"/>
              </w:rPr>
            </w:pPr>
            <w:r>
              <w:rPr>
                <w:sz w:val="16"/>
                <w:szCs w:val="16"/>
              </w:rPr>
              <w:t>30.4</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67.7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26.8</w:t>
            </w:r>
          </w:p>
        </w:tc>
        <w:tc>
          <w:tcPr>
            <w:tcW w:w="549" w:type="dxa"/>
            <w:noWrap/>
            <w:vAlign w:val="center"/>
            <w:hideMark/>
          </w:tcPr>
          <w:p>
            <w:pPr>
              <w:jc w:val="center"/>
              <w:rPr>
                <w:sz w:val="16"/>
                <w:szCs w:val="16"/>
              </w:rPr>
            </w:pPr>
            <w:r>
              <w:rPr>
                <w:sz w:val="16"/>
                <w:szCs w:val="16"/>
              </w:rPr>
              <w:t>-20.0</w:t>
            </w:r>
          </w:p>
        </w:tc>
        <w:tc>
          <w:tcPr>
            <w:tcW w:w="554" w:type="dxa"/>
            <w:noWrap/>
            <w:vAlign w:val="center"/>
            <w:hideMark/>
          </w:tcPr>
          <w:p>
            <w:pPr>
              <w:jc w:val="center"/>
              <w:rPr>
                <w:sz w:val="16"/>
                <w:szCs w:val="16"/>
              </w:rPr>
            </w:pPr>
            <w:r>
              <w:rPr>
                <w:sz w:val="16"/>
                <w:szCs w:val="16"/>
              </w:rPr>
              <w:t>73.6</w:t>
            </w:r>
          </w:p>
        </w:tc>
        <w:tc>
          <w:tcPr>
            <w:tcW w:w="546" w:type="dxa"/>
            <w:noWrap/>
            <w:vAlign w:val="center"/>
            <w:hideMark/>
          </w:tcPr>
          <w:p>
            <w:pPr>
              <w:jc w:val="center"/>
              <w:rPr>
                <w:sz w:val="16"/>
                <w:szCs w:val="16"/>
              </w:rPr>
            </w:pPr>
            <w:r>
              <w:rPr>
                <w:sz w:val="16"/>
                <w:szCs w:val="16"/>
              </w:rPr>
              <w:t>41.1</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96.2</w:t>
            </w:r>
          </w:p>
        </w:tc>
        <w:tc>
          <w:tcPr>
            <w:tcW w:w="549"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46.1</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50.5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42.4</w:t>
            </w:r>
          </w:p>
        </w:tc>
        <w:tc>
          <w:tcPr>
            <w:tcW w:w="550" w:type="dxa"/>
            <w:noWrap/>
            <w:vAlign w:val="center"/>
            <w:hideMark/>
          </w:tcPr>
          <w:p>
            <w:pPr>
              <w:jc w:val="center"/>
              <w:rPr>
                <w:sz w:val="16"/>
                <w:szCs w:val="16"/>
              </w:rPr>
            </w:pPr>
            <w:r>
              <w:rPr>
                <w:sz w:val="16"/>
                <w:szCs w:val="16"/>
              </w:rPr>
              <w:t>-13.3</w:t>
            </w:r>
          </w:p>
        </w:tc>
        <w:tc>
          <w:tcPr>
            <w:tcW w:w="549" w:type="dxa"/>
            <w:noWrap/>
            <w:vAlign w:val="center"/>
            <w:hideMark/>
          </w:tcPr>
          <w:p>
            <w:pPr>
              <w:jc w:val="center"/>
              <w:rPr>
                <w:sz w:val="16"/>
                <w:szCs w:val="16"/>
              </w:rPr>
            </w:pPr>
            <w:r>
              <w:rPr>
                <w:sz w:val="16"/>
                <w:szCs w:val="16"/>
              </w:rPr>
              <w:t>98.0</w:t>
            </w:r>
          </w:p>
        </w:tc>
        <w:tc>
          <w:tcPr>
            <w:tcW w:w="550" w:type="dxa"/>
            <w:noWrap/>
            <w:vAlign w:val="center"/>
            <w:hideMark/>
          </w:tcPr>
          <w:p>
            <w:pPr>
              <w:jc w:val="center"/>
              <w:rPr>
                <w:sz w:val="16"/>
                <w:szCs w:val="16"/>
              </w:rPr>
            </w:pPr>
            <w:r>
              <w:rPr>
                <w:sz w:val="16"/>
                <w:szCs w:val="16"/>
              </w:rPr>
              <w:t>-32.6</w:t>
            </w:r>
          </w:p>
        </w:tc>
        <w:tc>
          <w:tcPr>
            <w:tcW w:w="550" w:type="dxa"/>
            <w:noWrap/>
            <w:vAlign w:val="center"/>
            <w:hideMark/>
          </w:tcPr>
          <w:p>
            <w:pPr>
              <w:jc w:val="center"/>
              <w:rPr>
                <w:sz w:val="16"/>
                <w:szCs w:val="16"/>
              </w:rPr>
            </w:pPr>
            <w:r>
              <w:rPr>
                <w:sz w:val="16"/>
                <w:szCs w:val="16"/>
              </w:rPr>
              <w:t>-76.5</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31.2</w:t>
            </w:r>
          </w:p>
        </w:tc>
        <w:tc>
          <w:tcPr>
            <w:tcW w:w="549" w:type="dxa"/>
            <w:noWrap/>
            <w:vAlign w:val="center"/>
            <w:hideMark/>
          </w:tcPr>
          <w:p>
            <w:pPr>
              <w:jc w:val="center"/>
              <w:rPr>
                <w:sz w:val="16"/>
                <w:szCs w:val="16"/>
              </w:rPr>
            </w:pPr>
            <w:r>
              <w:rPr>
                <w:sz w:val="16"/>
                <w:szCs w:val="16"/>
              </w:rPr>
              <w:t>-11.5</w:t>
            </w:r>
          </w:p>
        </w:tc>
        <w:tc>
          <w:tcPr>
            <w:tcW w:w="554" w:type="dxa"/>
            <w:noWrap/>
            <w:vAlign w:val="center"/>
            <w:hideMark/>
          </w:tcPr>
          <w:p>
            <w:pPr>
              <w:jc w:val="center"/>
              <w:rPr>
                <w:sz w:val="16"/>
                <w:szCs w:val="16"/>
              </w:rPr>
            </w:pPr>
            <w:r>
              <w:rPr>
                <w:sz w:val="16"/>
                <w:szCs w:val="16"/>
              </w:rPr>
              <w:t>73.8</w:t>
            </w:r>
          </w:p>
        </w:tc>
        <w:tc>
          <w:tcPr>
            <w:tcW w:w="546"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-38.4</w:t>
            </w:r>
          </w:p>
        </w:tc>
        <w:tc>
          <w:tcPr>
            <w:tcW w:w="550" w:type="dxa"/>
            <w:noWrap/>
            <w:vAlign w:val="center"/>
            <w:hideMark/>
          </w:tcPr>
          <w:p>
            <w:pPr>
              <w:jc w:val="center"/>
              <w:rPr>
                <w:sz w:val="16"/>
                <w:szCs w:val="16"/>
              </w:rPr>
            </w:pPr>
            <w:r>
              <w:rPr>
                <w:sz w:val="16"/>
                <w:szCs w:val="16"/>
              </w:rPr>
              <w:t>34.4</w:t>
            </w:r>
          </w:p>
        </w:tc>
        <w:tc>
          <w:tcPr>
            <w:tcW w:w="549" w:type="dxa"/>
            <w:noWrap/>
            <w:vAlign w:val="center"/>
            <w:hideMark/>
          </w:tcPr>
          <w:p>
            <w:pPr>
              <w:jc w:val="center"/>
              <w:rPr>
                <w:sz w:val="16"/>
                <w:szCs w:val="16"/>
              </w:rPr>
            </w:pPr>
            <w:r>
              <w:rPr>
                <w:sz w:val="16"/>
                <w:szCs w:val="16"/>
              </w:rPr>
              <w:t>48.3</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100.6</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-54.0</w:t>
            </w:r>
          </w:p>
        </w:tc>
        <w:tc>
          <w:tcPr>
            <w:tcW w:w="550" w:type="dxa"/>
            <w:noWrap/>
            <w:vAlign w:val="center"/>
            <w:hideMark/>
          </w:tcPr>
          <w:p>
            <w:pPr>
              <w:jc w:val="center"/>
              <w:rPr>
                <w:sz w:val="16"/>
                <w:szCs w:val="16"/>
              </w:rPr>
            </w:pPr>
            <w:r>
              <w:rPr>
                <w:sz w:val="16"/>
                <w:szCs w:val="16"/>
              </w:rPr>
              <w:t>41.4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Rayong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-13.0</w:t>
            </w:r>
          </w:p>
        </w:tc>
        <w:tc>
          <w:tcPr>
            <w:tcW w:w="549" w:type="dxa"/>
            <w:noWrap/>
            <w:vAlign w:val="center"/>
            <w:hideMark/>
          </w:tcPr>
          <w:p>
            <w:pPr>
              <w:jc w:val="center"/>
              <w:rPr>
                <w:sz w:val="16"/>
                <w:szCs w:val="16"/>
              </w:rPr>
            </w:pPr>
            <w:r>
              <w:rPr>
                <w:sz w:val="16"/>
                <w:szCs w:val="16"/>
              </w:rPr>
              <w:t>23.0</w:t>
            </w:r>
          </w:p>
        </w:tc>
        <w:tc>
          <w:tcPr>
            <w:tcW w:w="550"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59.5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3.1</w:t>
            </w:r>
          </w:p>
        </w:tc>
        <w:tc>
          <w:tcPr>
            <w:tcW w:w="549" w:type="dxa"/>
            <w:noWrap/>
            <w:vAlign w:val="center"/>
            <w:hideMark/>
          </w:tcPr>
          <w:p>
            <w:pPr>
              <w:jc w:val="center"/>
              <w:rPr>
                <w:sz w:val="16"/>
                <w:szCs w:val="16"/>
              </w:rPr>
            </w:pPr>
            <w:r>
              <w:rPr>
                <w:sz w:val="16"/>
                <w:szCs w:val="16"/>
              </w:rPr>
              <w:t>-19.2</w:t>
            </w:r>
          </w:p>
        </w:tc>
        <w:tc>
          <w:tcPr>
            <w:tcW w:w="554" w:type="dxa"/>
            <w:noWrap/>
            <w:vAlign w:val="center"/>
            <w:hideMark/>
          </w:tcPr>
          <w:p>
            <w:pPr>
              <w:jc w:val="center"/>
              <w:rPr>
                <w:sz w:val="16"/>
                <w:szCs w:val="16"/>
              </w:rPr>
            </w:pPr>
            <w:r>
              <w:rPr>
                <w:sz w:val="16"/>
                <w:szCs w:val="16"/>
              </w:rPr>
              <w:t>25.4</w:t>
            </w:r>
          </w:p>
        </w:tc>
        <w:tc>
          <w:tcPr>
            <w:tcW w:w="546" w:type="dxa"/>
            <w:noWrap/>
            <w:vAlign w:val="center"/>
            <w:hideMark/>
          </w:tcPr>
          <w:p>
            <w:pPr>
              <w:jc w:val="center"/>
              <w:rPr>
                <w:sz w:val="16"/>
                <w:szCs w:val="16"/>
              </w:rPr>
            </w:pPr>
            <w:r>
              <w:rPr>
                <w:sz w:val="16"/>
                <w:szCs w:val="16"/>
              </w:rPr>
              <w:t>30.7</w:t>
            </w:r>
          </w:p>
        </w:tc>
        <w:tc>
          <w:tcPr>
            <w:tcW w:w="550" w:type="dxa"/>
            <w:noWrap/>
            <w:vAlign w:val="center"/>
            <w:hideMark/>
          </w:tcPr>
          <w:p>
            <w:pPr>
              <w:jc w:val="center"/>
              <w:rPr>
                <w:sz w:val="16"/>
                <w:szCs w:val="16"/>
              </w:rPr>
            </w:pPr>
            <w:r>
              <w:rPr>
                <w:sz w:val="16"/>
                <w:szCs w:val="16"/>
              </w:rPr>
              <w:t>-29.2</w:t>
            </w:r>
          </w:p>
        </w:tc>
        <w:tc>
          <w:tcPr>
            <w:tcW w:w="550" w:type="dxa"/>
            <w:noWrap/>
            <w:vAlign w:val="center"/>
            <w:hideMark/>
          </w:tcPr>
          <w:p>
            <w:pPr>
              <w:jc w:val="center"/>
              <w:rPr>
                <w:sz w:val="16"/>
                <w:szCs w:val="16"/>
              </w:rPr>
            </w:pPr>
            <w:r>
              <w:rPr>
                <w:sz w:val="16"/>
                <w:szCs w:val="16"/>
              </w:rPr>
              <w:t>90.5</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32.4</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-38.7</w:t>
            </w:r>
          </w:p>
        </w:tc>
        <w:tc>
          <w:tcPr>
            <w:tcW w:w="550" w:type="dxa"/>
            <w:noWrap/>
            <w:vAlign w:val="center"/>
            <w:hideMark/>
          </w:tcPr>
          <w:p>
            <w:pPr>
              <w:jc w:val="center"/>
              <w:rPr>
                <w:sz w:val="16"/>
                <w:szCs w:val="16"/>
              </w:rPr>
            </w:pPr>
            <w:r>
              <w:rPr>
                <w:sz w:val="16"/>
                <w:szCs w:val="16"/>
              </w:rPr>
              <w:t>15.0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-6.0</w:t>
            </w:r>
          </w:p>
        </w:tc>
        <w:tc>
          <w:tcPr>
            <w:tcW w:w="549"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44.6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5.4</w:t>
            </w:r>
          </w:p>
        </w:tc>
        <w:tc>
          <w:tcPr>
            <w:tcW w:w="549" w:type="dxa"/>
            <w:noWrap/>
            <w:vAlign w:val="center"/>
            <w:hideMark/>
          </w:tcPr>
          <w:p>
            <w:pPr>
              <w:jc w:val="center"/>
              <w:rPr>
                <w:sz w:val="16"/>
                <w:szCs w:val="16"/>
              </w:rPr>
            </w:pPr>
            <w:r>
              <w:rPr>
                <w:sz w:val="16"/>
                <w:szCs w:val="16"/>
              </w:rPr>
              <w:t>-9.2</w:t>
            </w:r>
          </w:p>
        </w:tc>
        <w:tc>
          <w:tcPr>
            <w:tcW w:w="554" w:type="dxa"/>
            <w:noWrap/>
            <w:vAlign w:val="center"/>
            <w:hideMark/>
          </w:tcPr>
          <w:p>
            <w:pPr>
              <w:jc w:val="center"/>
              <w:rPr>
                <w:sz w:val="16"/>
                <w:szCs w:val="16"/>
              </w:rPr>
            </w:pPr>
            <w:r>
              <w:rPr>
                <w:sz w:val="16"/>
                <w:szCs w:val="16"/>
              </w:rPr>
              <w:t>20.0</w:t>
            </w:r>
          </w:p>
        </w:tc>
        <w:tc>
          <w:tcPr>
            <w:tcW w:w="546" w:type="dxa"/>
            <w:noWrap/>
            <w:vAlign w:val="center"/>
            <w:hideMark/>
          </w:tcPr>
          <w:p>
            <w:pPr>
              <w:jc w:val="center"/>
              <w:rPr>
                <w:sz w:val="16"/>
                <w:szCs w:val="16"/>
              </w:rPr>
            </w:pPr>
            <w:r>
              <w:rPr>
                <w:sz w:val="16"/>
                <w:szCs w:val="16"/>
              </w:rPr>
              <w:t>29.3</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67.8</w:t>
            </w:r>
          </w:p>
        </w:tc>
        <w:tc>
          <w:tcPr>
            <w:tcW w:w="549"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23.1</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31.5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-13.2</w:t>
            </w:r>
          </w:p>
        </w:tc>
        <w:tc>
          <w:tcPr>
            <w:tcW w:w="549" w:type="dxa"/>
            <w:noWrap/>
            <w:vAlign w:val="center"/>
            <w:hideMark/>
          </w:tcPr>
          <w:p>
            <w:pPr>
              <w:jc w:val="center"/>
              <w:rPr>
                <w:sz w:val="16"/>
                <w:szCs w:val="16"/>
              </w:rPr>
            </w:pPr>
            <w:r>
              <w:rPr>
                <w:sz w:val="16"/>
                <w:szCs w:val="16"/>
              </w:rPr>
              <w:t>47.5</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-38.0</w:t>
            </w:r>
          </w:p>
        </w:tc>
        <w:tc>
          <w:tcPr>
            <w:tcW w:w="550" w:type="dxa"/>
            <w:noWrap/>
            <w:vAlign w:val="center"/>
            <w:hideMark/>
          </w:tcPr>
          <w:p>
            <w:pPr>
              <w:jc w:val="center"/>
              <w:rPr>
                <w:sz w:val="16"/>
                <w:szCs w:val="16"/>
              </w:rPr>
            </w:pPr>
            <w:r>
              <w:rPr>
                <w:sz w:val="16"/>
                <w:szCs w:val="16"/>
              </w:rPr>
              <w:t>42.5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10.0</w:t>
            </w:r>
          </w:p>
        </w:tc>
        <w:tc>
          <w:tcPr>
            <w:tcW w:w="549" w:type="dxa"/>
            <w:noWrap/>
            <w:vAlign w:val="center"/>
            <w:hideMark/>
          </w:tcPr>
          <w:p>
            <w:pPr>
              <w:jc w:val="center"/>
              <w:rPr>
                <w:sz w:val="16"/>
                <w:szCs w:val="16"/>
              </w:rPr>
            </w:pPr>
            <w:r>
              <w:rPr>
                <w:sz w:val="16"/>
                <w:szCs w:val="16"/>
              </w:rPr>
              <w:t>-10.2</w:t>
            </w:r>
          </w:p>
        </w:tc>
        <w:tc>
          <w:tcPr>
            <w:tcW w:w="554" w:type="dxa"/>
            <w:noWrap/>
            <w:vAlign w:val="center"/>
            <w:hideMark/>
          </w:tcPr>
          <w:p>
            <w:pPr>
              <w:jc w:val="center"/>
              <w:rPr>
                <w:sz w:val="16"/>
                <w:szCs w:val="16"/>
              </w:rPr>
            </w:pPr>
            <w:r>
              <w:rPr>
                <w:sz w:val="16"/>
                <w:szCs w:val="16"/>
              </w:rPr>
              <w:t>30.3</w:t>
            </w:r>
          </w:p>
        </w:tc>
        <w:tc>
          <w:tcPr>
            <w:tcW w:w="546"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-27.4</w:t>
            </w:r>
          </w:p>
        </w:tc>
        <w:tc>
          <w:tcPr>
            <w:tcW w:w="550" w:type="dxa"/>
            <w:noWrap/>
            <w:vAlign w:val="center"/>
            <w:hideMark/>
          </w:tcPr>
          <w:p>
            <w:pPr>
              <w:jc w:val="center"/>
              <w:rPr>
                <w:sz w:val="16"/>
                <w:szCs w:val="16"/>
              </w:rPr>
            </w:pPr>
            <w:r>
              <w:rPr>
                <w:sz w:val="16"/>
                <w:szCs w:val="16"/>
              </w:rPr>
              <w:t>72.1</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-20.4</w:t>
            </w:r>
          </w:p>
        </w:tc>
        <w:tc>
          <w:tcPr>
            <w:tcW w:w="550" w:type="dxa"/>
            <w:noWrap/>
            <w:vAlign w:val="center"/>
            <w:hideMark/>
          </w:tcPr>
          <w:p>
            <w:pPr>
              <w:jc w:val="center"/>
              <w:rPr>
                <w:sz w:val="16"/>
                <w:szCs w:val="16"/>
              </w:rPr>
            </w:pPr>
            <w:r>
              <w:rPr>
                <w:sz w:val="16"/>
                <w:szCs w:val="16"/>
              </w:rPr>
              <w:t>27.0</w:t>
            </w:r>
          </w:p>
        </w:tc>
        <w:tc>
          <w:tcPr>
            <w:tcW w:w="550" w:type="dxa"/>
            <w:noWrap/>
            <w:vAlign w:val="center"/>
            <w:hideMark/>
          </w:tcPr>
          <w:p>
            <w:pPr>
              <w:jc w:val="center"/>
              <w:rPr>
                <w:sz w:val="16"/>
                <w:szCs w:val="16"/>
              </w:rPr>
            </w:pPr>
            <w:r>
              <w:rPr>
                <w:sz w:val="16"/>
                <w:szCs w:val="16"/>
              </w:rPr>
              <w:t>34.1</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88.5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Samutprakan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-16.2</w:t>
            </w:r>
          </w:p>
        </w:tc>
        <w:tc>
          <w:tcPr>
            <w:tcW w:w="549"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6.0</w:t>
            </w:r>
          </w:p>
        </w:tc>
        <w:tc>
          <w:tcPr>
            <w:tcW w:w="549" w:type="dxa"/>
            <w:noWrap/>
            <w:vAlign w:val="center"/>
            <w:hideMark/>
          </w:tcPr>
          <w:p>
            <w:pPr>
              <w:jc w:val="center"/>
              <w:rPr>
                <w:sz w:val="16"/>
                <w:szCs w:val="16"/>
              </w:rPr>
            </w:pPr>
            <w:r>
              <w:rPr>
                <w:sz w:val="16"/>
                <w:szCs w:val="16"/>
              </w:rPr>
              <w:t>-18.7</w:t>
            </w:r>
          </w:p>
        </w:tc>
        <w:tc>
          <w:tcPr>
            <w:tcW w:w="554" w:type="dxa"/>
            <w:noWrap/>
            <w:vAlign w:val="center"/>
            <w:hideMark/>
          </w:tcPr>
          <w:p>
            <w:pPr>
              <w:jc w:val="center"/>
              <w:rPr>
                <w:sz w:val="16"/>
                <w:szCs w:val="16"/>
              </w:rPr>
            </w:pPr>
            <w:r>
              <w:rPr>
                <w:sz w:val="16"/>
                <w:szCs w:val="16"/>
              </w:rPr>
              <w:t>30.8</w:t>
            </w:r>
          </w:p>
        </w:tc>
        <w:tc>
          <w:tcPr>
            <w:tcW w:w="546"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-31.0</w:t>
            </w:r>
          </w:p>
        </w:tc>
        <w:tc>
          <w:tcPr>
            <w:tcW w:w="550" w:type="dxa"/>
            <w:noWrap/>
            <w:vAlign w:val="center"/>
            <w:hideMark/>
          </w:tcPr>
          <w:p>
            <w:pPr>
              <w:jc w:val="center"/>
              <w:rPr>
                <w:sz w:val="16"/>
                <w:szCs w:val="16"/>
              </w:rPr>
            </w:pPr>
            <w:r>
              <w:rPr>
                <w:sz w:val="16"/>
                <w:szCs w:val="16"/>
              </w:rPr>
              <w:t>31.8</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-9.0</w:t>
            </w:r>
          </w:p>
        </w:tc>
        <w:tc>
          <w:tcPr>
            <w:tcW w:w="549"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-14.2</w:t>
            </w:r>
          </w:p>
        </w:tc>
        <w:tc>
          <w:tcPr>
            <w:tcW w:w="554" w:type="dxa"/>
            <w:noWrap/>
            <w:vAlign w:val="center"/>
            <w:hideMark/>
          </w:tcPr>
          <w:p>
            <w:pPr>
              <w:jc w:val="center"/>
              <w:rPr>
                <w:sz w:val="16"/>
                <w:szCs w:val="16"/>
              </w:rPr>
            </w:pPr>
            <w:r>
              <w:rPr>
                <w:sz w:val="16"/>
                <w:szCs w:val="16"/>
              </w:rPr>
              <w:t>15.8</w:t>
            </w:r>
          </w:p>
        </w:tc>
        <w:tc>
          <w:tcPr>
            <w:tcW w:w="546"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22.7</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14.4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-17.4</w:t>
            </w:r>
          </w:p>
        </w:tc>
        <w:tc>
          <w:tcPr>
            <w:tcW w:w="549" w:type="dxa"/>
            <w:noWrap/>
            <w:vAlign w:val="center"/>
            <w:hideMark/>
          </w:tcPr>
          <w:p>
            <w:pPr>
              <w:jc w:val="center"/>
              <w:rPr>
                <w:sz w:val="16"/>
                <w:szCs w:val="16"/>
              </w:rPr>
            </w:pPr>
            <w:r>
              <w:rPr>
                <w:sz w:val="16"/>
                <w:szCs w:val="16"/>
              </w:rPr>
              <w:t>30.5</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-9.5</w:t>
            </w:r>
          </w:p>
        </w:tc>
        <w:tc>
          <w:tcPr>
            <w:tcW w:w="549" w:type="dxa"/>
            <w:noWrap/>
            <w:vAlign w:val="center"/>
            <w:hideMark/>
          </w:tcPr>
          <w:p>
            <w:pPr>
              <w:jc w:val="center"/>
              <w:rPr>
                <w:sz w:val="16"/>
                <w:szCs w:val="16"/>
              </w:rPr>
            </w:pPr>
            <w:r>
              <w:rPr>
                <w:sz w:val="16"/>
                <w:szCs w:val="16"/>
              </w:rPr>
              <w:t>-35.4</w:t>
            </w:r>
          </w:p>
        </w:tc>
        <w:tc>
          <w:tcPr>
            <w:tcW w:w="554" w:type="dxa"/>
            <w:noWrap/>
            <w:vAlign w:val="center"/>
            <w:hideMark/>
          </w:tcPr>
          <w:p>
            <w:pPr>
              <w:jc w:val="center"/>
              <w:rPr>
                <w:sz w:val="16"/>
                <w:szCs w:val="16"/>
              </w:rPr>
            </w:pPr>
            <w:r>
              <w:rPr>
                <w:sz w:val="16"/>
                <w:szCs w:val="16"/>
              </w:rPr>
              <w:t>16.4</w:t>
            </w:r>
          </w:p>
        </w:tc>
        <w:tc>
          <w:tcPr>
            <w:tcW w:w="546"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-31.1</w:t>
            </w:r>
          </w:p>
        </w:tc>
        <w:tc>
          <w:tcPr>
            <w:tcW w:w="550" w:type="dxa"/>
            <w:noWrap/>
            <w:vAlign w:val="center"/>
            <w:hideMark/>
          </w:tcPr>
          <w:p>
            <w:pPr>
              <w:jc w:val="center"/>
              <w:rPr>
                <w:sz w:val="16"/>
                <w:szCs w:val="16"/>
              </w:rPr>
            </w:pPr>
            <w:r>
              <w:rPr>
                <w:sz w:val="16"/>
                <w:szCs w:val="16"/>
              </w:rPr>
              <w:t>40.6</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Samut Sakhon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-15.4</w:t>
            </w:r>
          </w:p>
        </w:tc>
        <w:tc>
          <w:tcPr>
            <w:tcW w:w="549"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25.9</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50.1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7.7</w:t>
            </w:r>
          </w:p>
        </w:tc>
        <w:tc>
          <w:tcPr>
            <w:tcW w:w="549" w:type="dxa"/>
            <w:noWrap/>
            <w:vAlign w:val="center"/>
            <w:hideMark/>
          </w:tcPr>
          <w:p>
            <w:pPr>
              <w:jc w:val="center"/>
              <w:rPr>
                <w:sz w:val="16"/>
                <w:szCs w:val="16"/>
              </w:rPr>
            </w:pPr>
            <w:r>
              <w:rPr>
                <w:sz w:val="16"/>
                <w:szCs w:val="16"/>
              </w:rPr>
              <w:t>-13.8</w:t>
            </w:r>
          </w:p>
        </w:tc>
        <w:tc>
          <w:tcPr>
            <w:tcW w:w="554" w:type="dxa"/>
            <w:noWrap/>
            <w:vAlign w:val="center"/>
            <w:hideMark/>
          </w:tcPr>
          <w:p>
            <w:pPr>
              <w:jc w:val="center"/>
              <w:rPr>
                <w:sz w:val="16"/>
                <w:szCs w:val="16"/>
              </w:rPr>
            </w:pPr>
            <w:r>
              <w:rPr>
                <w:sz w:val="16"/>
                <w:szCs w:val="16"/>
              </w:rPr>
              <w:t>29.3</w:t>
            </w:r>
          </w:p>
        </w:tc>
        <w:tc>
          <w:tcPr>
            <w:tcW w:w="546"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18.9</w:t>
            </w:r>
          </w:p>
        </w:tc>
        <w:tc>
          <w:tcPr>
            <w:tcW w:w="549"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43.1</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31.1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-6.5</w:t>
            </w:r>
          </w:p>
        </w:tc>
        <w:tc>
          <w:tcPr>
            <w:tcW w:w="549"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7.9</w:t>
            </w:r>
          </w:p>
        </w:tc>
        <w:tc>
          <w:tcPr>
            <w:tcW w:w="549" w:type="dxa"/>
            <w:noWrap/>
            <w:vAlign w:val="center"/>
            <w:hideMark/>
          </w:tcPr>
          <w:p>
            <w:pPr>
              <w:jc w:val="center"/>
              <w:rPr>
                <w:sz w:val="16"/>
                <w:szCs w:val="16"/>
              </w:rPr>
            </w:pPr>
            <w:r>
              <w:rPr>
                <w:sz w:val="16"/>
                <w:szCs w:val="16"/>
              </w:rPr>
              <w:t>-8.9</w:t>
            </w:r>
          </w:p>
        </w:tc>
        <w:tc>
          <w:tcPr>
            <w:tcW w:w="554" w:type="dxa"/>
            <w:noWrap/>
            <w:vAlign w:val="center"/>
            <w:hideMark/>
          </w:tcPr>
          <w:p>
            <w:pPr>
              <w:jc w:val="center"/>
              <w:rPr>
                <w:sz w:val="16"/>
                <w:szCs w:val="16"/>
              </w:rPr>
            </w:pPr>
            <w:r>
              <w:rPr>
                <w:sz w:val="16"/>
                <w:szCs w:val="16"/>
              </w:rPr>
              <w:t>24.8</w:t>
            </w:r>
          </w:p>
        </w:tc>
        <w:tc>
          <w:tcPr>
            <w:tcW w:w="546"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16.8</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-17.6</w:t>
            </w:r>
          </w:p>
        </w:tc>
        <w:tc>
          <w:tcPr>
            <w:tcW w:w="549" w:type="dxa"/>
            <w:noWrap/>
            <w:vAlign w:val="center"/>
            <w:hideMark/>
          </w:tcPr>
          <w:p>
            <w:pPr>
              <w:jc w:val="center"/>
              <w:rPr>
                <w:sz w:val="16"/>
                <w:szCs w:val="16"/>
              </w:rPr>
            </w:pPr>
            <w:r>
              <w:rPr>
                <w:sz w:val="16"/>
                <w:szCs w:val="16"/>
              </w:rPr>
              <w:t>36.9</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-41.3</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0.6</w:t>
            </w:r>
          </w:p>
        </w:tc>
        <w:tc>
          <w:tcPr>
            <w:tcW w:w="549" w:type="dxa"/>
            <w:noWrap/>
            <w:vAlign w:val="center"/>
            <w:hideMark/>
          </w:tcPr>
          <w:p>
            <w:pPr>
              <w:jc w:val="center"/>
              <w:rPr>
                <w:sz w:val="16"/>
                <w:szCs w:val="16"/>
              </w:rPr>
            </w:pPr>
            <w:r>
              <w:rPr>
                <w:sz w:val="16"/>
                <w:szCs w:val="16"/>
              </w:rPr>
              <w:t>-30.0</w:t>
            </w:r>
          </w:p>
        </w:tc>
        <w:tc>
          <w:tcPr>
            <w:tcW w:w="554" w:type="dxa"/>
            <w:noWrap/>
            <w:vAlign w:val="center"/>
            <w:hideMark/>
          </w:tcPr>
          <w:p>
            <w:pPr>
              <w:jc w:val="center"/>
              <w:rPr>
                <w:sz w:val="16"/>
                <w:szCs w:val="16"/>
              </w:rPr>
            </w:pPr>
            <w:r>
              <w:rPr>
                <w:sz w:val="16"/>
                <w:szCs w:val="16"/>
              </w:rPr>
              <w:t>31.1</w:t>
            </w:r>
          </w:p>
        </w:tc>
        <w:tc>
          <w:tcPr>
            <w:tcW w:w="546"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34.9</w:t>
            </w:r>
          </w:p>
        </w:tc>
        <w:tc>
          <w:tcPr>
            <w:tcW w:w="549"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-38.7</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-24.9</w:t>
            </w:r>
          </w:p>
        </w:tc>
        <w:tc>
          <w:tcPr>
            <w:tcW w:w="550" w:type="dxa"/>
            <w:noWrap/>
            <w:vAlign w:val="center"/>
            <w:hideMark/>
          </w:tcPr>
          <w:p>
            <w:pPr>
              <w:jc w:val="center"/>
              <w:rPr>
                <w:sz w:val="16"/>
                <w:szCs w:val="16"/>
              </w:rPr>
            </w:pPr>
            <w:r>
              <w:rPr>
                <w:sz w:val="16"/>
                <w:szCs w:val="16"/>
              </w:rPr>
              <w:t>11.9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Songkhla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-7.6</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-38.5</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-9.9</w:t>
            </w:r>
          </w:p>
        </w:tc>
        <w:tc>
          <w:tcPr>
            <w:tcW w:w="554" w:type="dxa"/>
            <w:noWrap/>
            <w:vAlign w:val="center"/>
            <w:hideMark/>
          </w:tcPr>
          <w:p>
            <w:pPr>
              <w:jc w:val="center"/>
              <w:rPr>
                <w:sz w:val="16"/>
                <w:szCs w:val="16"/>
              </w:rPr>
            </w:pPr>
            <w:r>
              <w:rPr>
                <w:sz w:val="16"/>
                <w:szCs w:val="16"/>
              </w:rPr>
              <w:t>11.4</w:t>
            </w:r>
          </w:p>
        </w:tc>
        <w:tc>
          <w:tcPr>
            <w:tcW w:w="546"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7.8</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12.8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-9.5</w:t>
            </w:r>
          </w:p>
        </w:tc>
        <w:tc>
          <w:tcPr>
            <w:tcW w:w="554" w:type="dxa"/>
            <w:noWrap/>
            <w:vAlign w:val="center"/>
            <w:hideMark/>
          </w:tcPr>
          <w:p>
            <w:pPr>
              <w:jc w:val="center"/>
              <w:rPr>
                <w:sz w:val="16"/>
                <w:szCs w:val="16"/>
              </w:rPr>
            </w:pPr>
            <w:r>
              <w:rPr>
                <w:sz w:val="16"/>
                <w:szCs w:val="16"/>
              </w:rPr>
              <w:t>5.8</w:t>
            </w:r>
          </w:p>
        </w:tc>
        <w:tc>
          <w:tcPr>
            <w:tcW w:w="546"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7.1</w:t>
            </w:r>
          </w:p>
        </w:tc>
        <w:tc>
          <w:tcPr>
            <w:tcW w:w="549"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7.3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-1.1</w:t>
            </w:r>
          </w:p>
        </w:tc>
        <w:tc>
          <w:tcPr>
            <w:tcW w:w="549" w:type="dxa"/>
            <w:noWrap/>
            <w:vAlign w:val="center"/>
            <w:hideMark/>
          </w:tcPr>
          <w:p>
            <w:pPr>
              <w:jc w:val="center"/>
              <w:rPr>
                <w:sz w:val="16"/>
                <w:szCs w:val="16"/>
              </w:rPr>
            </w:pPr>
            <w:r>
              <w:rPr>
                <w:sz w:val="16"/>
                <w:szCs w:val="16"/>
              </w:rPr>
              <w:t>31.7</w:t>
            </w:r>
          </w:p>
        </w:tc>
        <w:tc>
          <w:tcPr>
            <w:tcW w:w="550" w:type="dxa"/>
            <w:noWrap/>
            <w:vAlign w:val="center"/>
            <w:hideMark/>
          </w:tcPr>
          <w:p>
            <w:pPr>
              <w:jc w:val="center"/>
              <w:rPr>
                <w:sz w:val="16"/>
                <w:szCs w:val="16"/>
              </w:rPr>
            </w:pPr>
            <w:r>
              <w:rPr>
                <w:sz w:val="16"/>
                <w:szCs w:val="16"/>
              </w:rPr>
              <w:t>-18.9</w:t>
            </w:r>
          </w:p>
        </w:tc>
        <w:tc>
          <w:tcPr>
            <w:tcW w:w="550" w:type="dxa"/>
            <w:noWrap/>
            <w:vAlign w:val="center"/>
            <w:hideMark/>
          </w:tcPr>
          <w:p>
            <w:pPr>
              <w:jc w:val="center"/>
              <w:rPr>
                <w:sz w:val="16"/>
                <w:szCs w:val="16"/>
              </w:rPr>
            </w:pPr>
            <w:r>
              <w:rPr>
                <w:sz w:val="16"/>
                <w:szCs w:val="16"/>
              </w:rPr>
              <w:t>-70.8</w:t>
            </w:r>
          </w:p>
        </w:tc>
        <w:tc>
          <w:tcPr>
            <w:tcW w:w="550" w:type="dxa"/>
            <w:noWrap/>
            <w:vAlign w:val="center"/>
            <w:hideMark/>
          </w:tcPr>
          <w:p>
            <w:pPr>
              <w:jc w:val="center"/>
              <w:rPr>
                <w:sz w:val="16"/>
                <w:szCs w:val="16"/>
              </w:rPr>
            </w:pPr>
            <w:r>
              <w:rPr>
                <w:sz w:val="16"/>
                <w:szCs w:val="16"/>
              </w:rPr>
              <w:t>33.0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10.5</w:t>
            </w:r>
          </w:p>
        </w:tc>
        <w:tc>
          <w:tcPr>
            <w:tcW w:w="549" w:type="dxa"/>
            <w:noWrap/>
            <w:vAlign w:val="center"/>
            <w:hideMark/>
          </w:tcPr>
          <w:p>
            <w:pPr>
              <w:jc w:val="center"/>
              <w:rPr>
                <w:sz w:val="16"/>
                <w:szCs w:val="16"/>
              </w:rPr>
            </w:pPr>
            <w:r>
              <w:rPr>
                <w:sz w:val="16"/>
                <w:szCs w:val="16"/>
              </w:rPr>
              <w:t>-4.6</w:t>
            </w:r>
          </w:p>
        </w:tc>
        <w:tc>
          <w:tcPr>
            <w:tcW w:w="554" w:type="dxa"/>
            <w:noWrap/>
            <w:vAlign w:val="center"/>
            <w:hideMark/>
          </w:tcPr>
          <w:p>
            <w:pPr>
              <w:jc w:val="center"/>
              <w:rPr>
                <w:sz w:val="16"/>
                <w:szCs w:val="16"/>
              </w:rPr>
            </w:pPr>
            <w:r>
              <w:rPr>
                <w:sz w:val="16"/>
                <w:szCs w:val="16"/>
              </w:rPr>
              <w:t>25.7</w:t>
            </w:r>
          </w:p>
        </w:tc>
        <w:tc>
          <w:tcPr>
            <w:tcW w:w="546"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21.1</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18.9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Saraburi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-8.1</w:t>
            </w:r>
          </w:p>
        </w:tc>
        <w:tc>
          <w:tcPr>
            <w:tcW w:w="549" w:type="dxa"/>
            <w:noWrap/>
            <w:vAlign w:val="center"/>
            <w:hideMark/>
          </w:tcPr>
          <w:p>
            <w:pPr>
              <w:jc w:val="center"/>
              <w:rPr>
                <w:sz w:val="16"/>
                <w:szCs w:val="16"/>
              </w:rPr>
            </w:pPr>
            <w:r>
              <w:rPr>
                <w:sz w:val="16"/>
                <w:szCs w:val="16"/>
              </w:rPr>
              <w:t>27.7</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-35.5</w:t>
            </w:r>
          </w:p>
        </w:tc>
        <w:tc>
          <w:tcPr>
            <w:tcW w:w="550" w:type="dxa"/>
            <w:noWrap/>
            <w:vAlign w:val="center"/>
            <w:hideMark/>
          </w:tcPr>
          <w:p>
            <w:pPr>
              <w:jc w:val="center"/>
              <w:rPr>
                <w:sz w:val="16"/>
                <w:szCs w:val="16"/>
              </w:rPr>
            </w:pPr>
            <w:r>
              <w:rPr>
                <w:sz w:val="16"/>
                <w:szCs w:val="16"/>
              </w:rPr>
              <w:t>43.9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-14.5</w:t>
            </w:r>
          </w:p>
        </w:tc>
        <w:tc>
          <w:tcPr>
            <w:tcW w:w="549" w:type="dxa"/>
            <w:noWrap/>
            <w:vAlign w:val="center"/>
            <w:hideMark/>
          </w:tcPr>
          <w:p>
            <w:pPr>
              <w:jc w:val="center"/>
              <w:rPr>
                <w:sz w:val="16"/>
                <w:szCs w:val="16"/>
              </w:rPr>
            </w:pPr>
            <w:r>
              <w:rPr>
                <w:sz w:val="16"/>
                <w:szCs w:val="16"/>
              </w:rPr>
              <w:t>-47.7</w:t>
            </w:r>
          </w:p>
        </w:tc>
        <w:tc>
          <w:tcPr>
            <w:tcW w:w="554" w:type="dxa"/>
            <w:noWrap/>
            <w:vAlign w:val="center"/>
            <w:hideMark/>
          </w:tcPr>
          <w:p>
            <w:pPr>
              <w:jc w:val="center"/>
              <w:rPr>
                <w:sz w:val="16"/>
                <w:szCs w:val="16"/>
              </w:rPr>
            </w:pPr>
            <w:r>
              <w:rPr>
                <w:sz w:val="16"/>
                <w:szCs w:val="16"/>
              </w:rPr>
              <w:t>18.6</w:t>
            </w:r>
          </w:p>
        </w:tc>
        <w:tc>
          <w:tcPr>
            <w:tcW w:w="546"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42.0</w:t>
            </w:r>
          </w:p>
        </w:tc>
        <w:tc>
          <w:tcPr>
            <w:tcW w:w="549"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31.9</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33.8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-3.5</w:t>
            </w:r>
          </w:p>
        </w:tc>
        <w:tc>
          <w:tcPr>
            <w:tcW w:w="549"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50.0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3.7</w:t>
            </w:r>
          </w:p>
        </w:tc>
        <w:tc>
          <w:tcPr>
            <w:tcW w:w="549" w:type="dxa"/>
            <w:noWrap/>
            <w:vAlign w:val="center"/>
            <w:hideMark/>
          </w:tcPr>
          <w:p>
            <w:pPr>
              <w:jc w:val="center"/>
              <w:rPr>
                <w:sz w:val="16"/>
                <w:szCs w:val="16"/>
              </w:rPr>
            </w:pPr>
            <w:r>
              <w:rPr>
                <w:sz w:val="16"/>
                <w:szCs w:val="16"/>
              </w:rPr>
              <w:t>-20.7</w:t>
            </w:r>
          </w:p>
        </w:tc>
        <w:tc>
          <w:tcPr>
            <w:tcW w:w="554" w:type="dxa"/>
            <w:noWrap/>
            <w:vAlign w:val="center"/>
            <w:hideMark/>
          </w:tcPr>
          <w:p>
            <w:pPr>
              <w:jc w:val="center"/>
              <w:rPr>
                <w:sz w:val="16"/>
                <w:szCs w:val="16"/>
              </w:rPr>
            </w:pPr>
            <w:r>
              <w:rPr>
                <w:sz w:val="16"/>
                <w:szCs w:val="16"/>
              </w:rPr>
              <w:t>28.2</w:t>
            </w:r>
          </w:p>
        </w:tc>
        <w:tc>
          <w:tcPr>
            <w:tcW w:w="546"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29.7</w:t>
            </w:r>
          </w:p>
        </w:tc>
        <w:tc>
          <w:tcPr>
            <w:tcW w:w="549"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29.0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-15.2</w:t>
            </w:r>
          </w:p>
        </w:tc>
        <w:tc>
          <w:tcPr>
            <w:tcW w:w="549"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48.9</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107.1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41.4</w:t>
            </w:r>
          </w:p>
        </w:tc>
        <w:tc>
          <w:tcPr>
            <w:tcW w:w="549" w:type="dxa"/>
            <w:noWrap/>
            <w:vAlign w:val="center"/>
            <w:hideMark/>
          </w:tcPr>
          <w:p>
            <w:pPr>
              <w:jc w:val="center"/>
              <w:rPr>
                <w:sz w:val="16"/>
                <w:szCs w:val="16"/>
              </w:rPr>
            </w:pPr>
            <w:r>
              <w:rPr>
                <w:sz w:val="16"/>
                <w:szCs w:val="16"/>
              </w:rPr>
              <w:t>-2.1</w:t>
            </w:r>
          </w:p>
        </w:tc>
        <w:tc>
          <w:tcPr>
            <w:tcW w:w="554" w:type="dxa"/>
            <w:noWrap/>
            <w:vAlign w:val="center"/>
            <w:hideMark/>
          </w:tcPr>
          <w:p>
            <w:pPr>
              <w:jc w:val="center"/>
              <w:rPr>
                <w:sz w:val="16"/>
                <w:szCs w:val="16"/>
              </w:rPr>
            </w:pPr>
            <w:r>
              <w:rPr>
                <w:sz w:val="16"/>
                <w:szCs w:val="16"/>
              </w:rPr>
              <w:t>85.0</w:t>
            </w:r>
          </w:p>
        </w:tc>
        <w:tc>
          <w:tcPr>
            <w:tcW w:w="546"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25.9</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42.5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Surat Thani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-26.3</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-42.2</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-26.3</w:t>
            </w:r>
          </w:p>
        </w:tc>
        <w:tc>
          <w:tcPr>
            <w:tcW w:w="554" w:type="dxa"/>
            <w:noWrap/>
            <w:vAlign w:val="center"/>
            <w:hideMark/>
          </w:tcPr>
          <w:p>
            <w:pPr>
              <w:jc w:val="center"/>
              <w:rPr>
                <w:sz w:val="16"/>
                <w:szCs w:val="16"/>
              </w:rPr>
            </w:pPr>
            <w:r>
              <w:rPr>
                <w:sz w:val="16"/>
                <w:szCs w:val="16"/>
              </w:rPr>
              <w:t>23.0</w:t>
            </w:r>
          </w:p>
        </w:tc>
        <w:tc>
          <w:tcPr>
            <w:tcW w:w="546"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16.7</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36.2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-14.2</w:t>
            </w:r>
          </w:p>
        </w:tc>
        <w:tc>
          <w:tcPr>
            <w:tcW w:w="549"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34.9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-14.4</w:t>
            </w:r>
          </w:p>
        </w:tc>
        <w:tc>
          <w:tcPr>
            <w:tcW w:w="554" w:type="dxa"/>
            <w:noWrap/>
            <w:vAlign w:val="center"/>
            <w:hideMark/>
          </w:tcPr>
          <w:p>
            <w:pPr>
              <w:jc w:val="center"/>
              <w:rPr>
                <w:sz w:val="16"/>
                <w:szCs w:val="16"/>
              </w:rPr>
            </w:pPr>
            <w:r>
              <w:rPr>
                <w:sz w:val="16"/>
                <w:szCs w:val="16"/>
              </w:rPr>
              <w:t>17.7</w:t>
            </w:r>
          </w:p>
        </w:tc>
        <w:tc>
          <w:tcPr>
            <w:tcW w:w="546"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14.8</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23.5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-3.7</w:t>
            </w:r>
          </w:p>
        </w:tc>
        <w:tc>
          <w:tcPr>
            <w:tcW w:w="549" w:type="dxa"/>
            <w:noWrap/>
            <w:vAlign w:val="center"/>
            <w:hideMark/>
          </w:tcPr>
          <w:p>
            <w:pPr>
              <w:jc w:val="center"/>
              <w:rPr>
                <w:sz w:val="16"/>
                <w:szCs w:val="16"/>
              </w:rPr>
            </w:pPr>
            <w:r>
              <w:rPr>
                <w:sz w:val="16"/>
                <w:szCs w:val="16"/>
              </w:rPr>
              <w:t>37.5</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-39.0</w:t>
            </w:r>
          </w:p>
        </w:tc>
        <w:tc>
          <w:tcPr>
            <w:tcW w:w="550" w:type="dxa"/>
            <w:noWrap/>
            <w:vAlign w:val="center"/>
            <w:hideMark/>
          </w:tcPr>
          <w:p>
            <w:pPr>
              <w:jc w:val="center"/>
              <w:rPr>
                <w:sz w:val="16"/>
                <w:szCs w:val="16"/>
              </w:rPr>
            </w:pPr>
            <w:r>
              <w:rPr>
                <w:sz w:val="16"/>
                <w:szCs w:val="16"/>
              </w:rPr>
              <w:t>30.6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9.1</w:t>
            </w:r>
          </w:p>
        </w:tc>
        <w:tc>
          <w:tcPr>
            <w:tcW w:w="549" w:type="dxa"/>
            <w:noWrap/>
            <w:vAlign w:val="center"/>
            <w:hideMark/>
          </w:tcPr>
          <w:p>
            <w:pPr>
              <w:jc w:val="center"/>
              <w:rPr>
                <w:sz w:val="16"/>
                <w:szCs w:val="16"/>
              </w:rPr>
            </w:pPr>
            <w:r>
              <w:rPr>
                <w:sz w:val="16"/>
                <w:szCs w:val="16"/>
              </w:rPr>
              <w:t>-25.2</w:t>
            </w:r>
          </w:p>
        </w:tc>
        <w:tc>
          <w:tcPr>
            <w:tcW w:w="554" w:type="dxa"/>
            <w:noWrap/>
            <w:vAlign w:val="center"/>
            <w:hideMark/>
          </w:tcPr>
          <w:p>
            <w:pPr>
              <w:jc w:val="center"/>
              <w:rPr>
                <w:sz w:val="16"/>
                <w:szCs w:val="16"/>
              </w:rPr>
            </w:pPr>
            <w:r>
              <w:rPr>
                <w:sz w:val="16"/>
                <w:szCs w:val="16"/>
              </w:rPr>
              <w:t>43.4</w:t>
            </w:r>
          </w:p>
        </w:tc>
        <w:tc>
          <w:tcPr>
            <w:tcW w:w="546"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27.1</w:t>
            </w:r>
          </w:p>
        </w:tc>
        <w:tc>
          <w:tcPr>
            <w:tcW w:w="549"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-23.1</w:t>
            </w:r>
          </w:p>
        </w:tc>
        <w:tc>
          <w:tcPr>
            <w:tcW w:w="550" w:type="dxa"/>
            <w:noWrap/>
            <w:vAlign w:val="center"/>
            <w:hideMark/>
          </w:tcPr>
          <w:p>
            <w:pPr>
              <w:jc w:val="center"/>
              <w:rPr>
                <w:sz w:val="16"/>
                <w:szCs w:val="16"/>
              </w:rPr>
            </w:pPr>
            <w:r>
              <w:rPr>
                <w:sz w:val="16"/>
                <w:szCs w:val="16"/>
              </w:rPr>
              <w:t>31.9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Yala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-38.5</w:t>
            </w:r>
          </w:p>
        </w:tc>
        <w:tc>
          <w:tcPr>
            <w:tcW w:w="549" w:type="dxa"/>
            <w:noWrap/>
            <w:vAlign w:val="center"/>
            <w:hideMark/>
          </w:tcPr>
          <w:p>
            <w:pPr>
              <w:jc w:val="center"/>
              <w:rPr>
                <w:sz w:val="16"/>
                <w:szCs w:val="16"/>
              </w:rPr>
            </w:pPr>
            <w:r>
              <w:rPr>
                <w:sz w:val="16"/>
                <w:szCs w:val="16"/>
              </w:rPr>
              <w:t>49.0</w:t>
            </w:r>
          </w:p>
        </w:tc>
        <w:tc>
          <w:tcPr>
            <w:tcW w:w="550" w:type="dxa"/>
            <w:noWrap/>
            <w:vAlign w:val="center"/>
            <w:hideMark/>
          </w:tcPr>
          <w:p>
            <w:pPr>
              <w:jc w:val="center"/>
              <w:rPr>
                <w:sz w:val="16"/>
                <w:szCs w:val="16"/>
              </w:rPr>
            </w:pPr>
            <w:r>
              <w:rPr>
                <w:sz w:val="16"/>
                <w:szCs w:val="16"/>
              </w:rPr>
              <w:t>-63.9</w:t>
            </w:r>
          </w:p>
        </w:tc>
        <w:tc>
          <w:tcPr>
            <w:tcW w:w="550" w:type="dxa"/>
            <w:noWrap/>
            <w:vAlign w:val="center"/>
            <w:hideMark/>
          </w:tcPr>
          <w:p>
            <w:pPr>
              <w:jc w:val="center"/>
              <w:rPr>
                <w:sz w:val="16"/>
                <w:szCs w:val="16"/>
              </w:rPr>
            </w:pPr>
            <w:r>
              <w:rPr>
                <w:sz w:val="16"/>
                <w:szCs w:val="16"/>
              </w:rPr>
              <w:t>-124.2</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4" w:type="dxa"/>
            <w:noWrap/>
            <w:vAlign w:val="center"/>
            <w:hideMark/>
          </w:tcPr>
          <w:p>
            <w:pPr>
              <w:jc w:val="center"/>
              <w:rPr>
                <w:sz w:val="16"/>
                <w:szCs w:val="16"/>
              </w:rPr>
            </w:pPr>
            <w:r>
              <w:rPr>
                <w:sz w:val="16"/>
                <w:szCs w:val="16"/>
              </w:rPr>
              <w:t>-</w:t>
            </w:r>
          </w:p>
        </w:tc>
        <w:tc>
          <w:tcPr>
            <w:tcW w:w="546"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-22.4</w:t>
            </w:r>
          </w:p>
        </w:tc>
        <w:tc>
          <w:tcPr>
            <w:tcW w:w="549" w:type="dxa"/>
            <w:noWrap/>
            <w:vAlign w:val="center"/>
            <w:hideMark/>
          </w:tcPr>
          <w:p>
            <w:pPr>
              <w:jc w:val="center"/>
              <w:rPr>
                <w:sz w:val="16"/>
                <w:szCs w:val="16"/>
              </w:rPr>
            </w:pPr>
            <w:r>
              <w:rPr>
                <w:sz w:val="16"/>
                <w:szCs w:val="16"/>
              </w:rPr>
              <w:t>33.4</w:t>
            </w:r>
          </w:p>
        </w:tc>
        <w:tc>
          <w:tcPr>
            <w:tcW w:w="550" w:type="dxa"/>
            <w:noWrap/>
            <w:vAlign w:val="center"/>
            <w:hideMark/>
          </w:tcPr>
          <w:p>
            <w:pPr>
              <w:jc w:val="center"/>
              <w:rPr>
                <w:sz w:val="16"/>
                <w:szCs w:val="16"/>
              </w:rPr>
            </w:pPr>
            <w:r>
              <w:rPr>
                <w:sz w:val="16"/>
                <w:szCs w:val="16"/>
              </w:rPr>
              <w:t>-36.2</w:t>
            </w:r>
          </w:p>
        </w:tc>
        <w:tc>
          <w:tcPr>
            <w:tcW w:w="550" w:type="dxa"/>
            <w:noWrap/>
            <w:vAlign w:val="center"/>
            <w:hideMark/>
          </w:tcPr>
          <w:p>
            <w:pPr>
              <w:jc w:val="center"/>
              <w:rPr>
                <w:sz w:val="16"/>
                <w:szCs w:val="16"/>
              </w:rPr>
            </w:pPr>
            <w:r>
              <w:rPr>
                <w:sz w:val="16"/>
                <w:szCs w:val="16"/>
              </w:rPr>
              <w:t>-94.4</w:t>
            </w:r>
          </w:p>
        </w:tc>
        <w:tc>
          <w:tcPr>
            <w:tcW w:w="550" w:type="dxa"/>
            <w:noWrap/>
            <w:vAlign w:val="center"/>
            <w:hideMark/>
          </w:tcPr>
          <w:p>
            <w:pPr>
              <w:jc w:val="center"/>
              <w:rPr>
                <w:sz w:val="16"/>
                <w:szCs w:val="16"/>
              </w:rPr>
            </w:pPr>
            <w:r>
              <w:rPr>
                <w:sz w:val="16"/>
                <w:szCs w:val="16"/>
              </w:rPr>
              <w:t>21.9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4" w:type="dxa"/>
            <w:noWrap/>
            <w:vAlign w:val="center"/>
            <w:hideMark/>
          </w:tcPr>
          <w:p>
            <w:pPr>
              <w:jc w:val="center"/>
              <w:rPr>
                <w:sz w:val="16"/>
                <w:szCs w:val="16"/>
              </w:rPr>
            </w:pPr>
            <w:r>
              <w:rPr>
                <w:sz w:val="16"/>
                <w:szCs w:val="16"/>
              </w:rPr>
              <w:t>-</w:t>
            </w:r>
          </w:p>
        </w:tc>
        <w:tc>
          <w:tcPr>
            <w:tcW w:w="546"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-67.7</w:t>
            </w:r>
          </w:p>
        </w:tc>
        <w:tc>
          <w:tcPr>
            <w:tcW w:w="549" w:type="dxa"/>
            <w:noWrap/>
            <w:vAlign w:val="center"/>
            <w:hideMark/>
          </w:tcPr>
          <w:p>
            <w:pPr>
              <w:jc w:val="center"/>
              <w:rPr>
                <w:sz w:val="16"/>
                <w:szCs w:val="16"/>
              </w:rPr>
            </w:pPr>
            <w:r>
              <w:rPr>
                <w:sz w:val="16"/>
                <w:szCs w:val="16"/>
              </w:rPr>
              <w:t>80.3</w:t>
            </w:r>
          </w:p>
        </w:tc>
        <w:tc>
          <w:tcPr>
            <w:tcW w:w="550" w:type="dxa"/>
            <w:noWrap/>
            <w:vAlign w:val="center"/>
            <w:hideMark/>
          </w:tcPr>
          <w:p>
            <w:pPr>
              <w:jc w:val="center"/>
              <w:rPr>
                <w:sz w:val="16"/>
                <w:szCs w:val="16"/>
              </w:rPr>
            </w:pPr>
            <w:r>
              <w:rPr>
                <w:sz w:val="16"/>
                <w:szCs w:val="16"/>
              </w:rPr>
              <w:t>97.0</w:t>
            </w:r>
          </w:p>
        </w:tc>
        <w:tc>
          <w:tcPr>
            <w:tcW w:w="550" w:type="dxa"/>
            <w:noWrap/>
            <w:vAlign w:val="center"/>
            <w:hideMark/>
          </w:tcPr>
          <w:p>
            <w:pPr>
              <w:jc w:val="center"/>
              <w:rPr>
                <w:sz w:val="16"/>
                <w:szCs w:val="16"/>
              </w:rPr>
            </w:pPr>
            <w:r>
              <w:rPr>
                <w:sz w:val="16"/>
                <w:szCs w:val="16"/>
              </w:rPr>
              <w:t>-327.7</w:t>
            </w:r>
          </w:p>
        </w:tc>
        <w:tc>
          <w:tcPr>
            <w:tcW w:w="550" w:type="dxa"/>
            <w:noWrap/>
            <w:vAlign w:val="center"/>
            <w:hideMark/>
          </w:tcPr>
          <w:p>
            <w:pPr>
              <w:jc w:val="center"/>
              <w:rPr>
                <w:sz w:val="16"/>
                <w:szCs w:val="16"/>
              </w:rPr>
            </w:pPr>
            <w:r>
              <w:rPr>
                <w:sz w:val="16"/>
                <w:szCs w:val="16"/>
              </w:rPr>
              <w:t>521.7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4" w:type="dxa"/>
            <w:noWrap/>
            <w:vAlign w:val="center"/>
            <w:hideMark/>
          </w:tcPr>
          <w:p>
            <w:pPr>
              <w:jc w:val="center"/>
              <w:rPr>
                <w:sz w:val="16"/>
                <w:szCs w:val="16"/>
              </w:rPr>
            </w:pPr>
            <w:r>
              <w:rPr>
                <w:sz w:val="16"/>
                <w:szCs w:val="16"/>
              </w:rPr>
              <w:t>-</w:t>
            </w:r>
          </w:p>
        </w:tc>
        <w:tc>
          <w:tcPr>
            <w:tcW w:w="546"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4" w:type="dxa"/>
            <w:noWrap/>
            <w:vAlign w:val="center"/>
            <w:hideMark/>
          </w:tcPr>
          <w:p>
            <w:pPr>
              <w:jc w:val="center"/>
              <w:rPr>
                <w:sz w:val="16"/>
                <w:szCs w:val="16"/>
              </w:rPr>
            </w:pPr>
            <w:r>
              <w:rPr>
                <w:sz w:val="16"/>
                <w:szCs w:val="16"/>
              </w:rPr>
              <w:t>-</w:t>
            </w:r>
          </w:p>
        </w:tc>
        <w:tc>
          <w:tcPr>
            <w:tcW w:w="546"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shd w:val="clear" w:color="auto" w:fill="F2F2F2" w:themeFill="background1" w:themeFillShade="F2"/>
            <w:noWrap/>
            <w:vAlign w:val="center"/>
            <w:hideMark/>
          </w:tcPr>
          <w:p>
            <w:pPr>
              <w:jc w:val="center"/>
              <w:rPr>
                <w:sz w:val="16"/>
                <w:szCs w:val="16"/>
              </w:rPr>
            </w:pPr>
            <w:r>
              <w:rPr>
                <w:sz w:val="16"/>
                <w:szCs w:val="16"/>
              </w:rPr>
              <w:t>UK</w:t>
            </w:r>
          </w:p>
        </w:tc>
        <w:tc>
          <w:tcPr>
            <w:tcW w:w="1080" w:type="dxa"/>
            <w:shd w:val="clear" w:color="auto" w:fill="F2F2F2" w:themeFill="background1" w:themeFillShade="F2"/>
            <w:noWrap/>
            <w:vAlign w:val="center"/>
            <w:hideMark/>
          </w:tcPr>
          <w:p>
            <w:pPr>
              <w:jc w:val="center"/>
              <w:rPr>
                <w:sz w:val="16"/>
                <w:szCs w:val="16"/>
              </w:rPr>
            </w:pPr>
            <w:r>
              <w:rPr>
                <w:sz w:val="16"/>
                <w:szCs w:val="16"/>
              </w:rPr>
              <w:t>Blackpool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52.8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4" w:type="dxa"/>
            <w:shd w:val="clear" w:color="auto" w:fill="F2F2F2" w:themeFill="background1" w:themeFillShade="F2"/>
            <w:noWrap/>
            <w:vAlign w:val="center"/>
            <w:hideMark/>
          </w:tcPr>
          <w:p>
            <w:pPr>
              <w:jc w:val="center"/>
              <w:rPr>
                <w:sz w:val="16"/>
                <w:szCs w:val="16"/>
              </w:rPr>
            </w:pPr>
            <w:r>
              <w:rPr>
                <w:sz w:val="16"/>
                <w:szCs w:val="16"/>
              </w:rPr>
              <w:t>10.0</w:t>
            </w:r>
          </w:p>
        </w:tc>
        <w:tc>
          <w:tcPr>
            <w:tcW w:w="546"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49" w:type="dxa"/>
            <w:shd w:val="clear" w:color="auto" w:fill="F2F2F2" w:themeFill="background1" w:themeFillShade="F2"/>
            <w:noWrap/>
            <w:vAlign w:val="center"/>
            <w:hideMark/>
          </w:tcPr>
          <w:p>
            <w:pPr>
              <w:jc w:val="center"/>
              <w:rPr>
                <w:sz w:val="16"/>
                <w:szCs w:val="16"/>
              </w:rPr>
            </w:pPr>
            <w:r>
              <w:rPr>
                <w:sz w:val="16"/>
                <w:szCs w:val="16"/>
              </w:rPr>
              <w:t>-5.4</w:t>
            </w:r>
          </w:p>
        </w:tc>
        <w:tc>
          <w:tcPr>
            <w:tcW w:w="554" w:type="dxa"/>
            <w:shd w:val="clear" w:color="auto" w:fill="F2F2F2" w:themeFill="background1" w:themeFillShade="F2"/>
            <w:noWrap/>
            <w:vAlign w:val="center"/>
            <w:hideMark/>
          </w:tcPr>
          <w:p>
            <w:pPr>
              <w:jc w:val="center"/>
              <w:rPr>
                <w:sz w:val="16"/>
                <w:szCs w:val="16"/>
              </w:rPr>
            </w:pPr>
            <w:r>
              <w:rPr>
                <w:sz w:val="16"/>
                <w:szCs w:val="16"/>
              </w:rPr>
              <w:t>10.4</w:t>
            </w:r>
          </w:p>
        </w:tc>
        <w:tc>
          <w:tcPr>
            <w:tcW w:w="546"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42.3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49" w:type="dxa"/>
            <w:shd w:val="clear" w:color="auto" w:fill="F2F2F2" w:themeFill="background1" w:themeFillShade="F2"/>
            <w:noWrap/>
            <w:vAlign w:val="center"/>
            <w:hideMark/>
          </w:tcPr>
          <w:p>
            <w:pPr>
              <w:jc w:val="center"/>
              <w:rPr>
                <w:sz w:val="16"/>
                <w:szCs w:val="16"/>
              </w:rPr>
            </w:pPr>
            <w:r>
              <w:rPr>
                <w:sz w:val="16"/>
                <w:szCs w:val="16"/>
              </w:rPr>
              <w:t>-3.3</w:t>
            </w:r>
          </w:p>
        </w:tc>
        <w:tc>
          <w:tcPr>
            <w:tcW w:w="554" w:type="dxa"/>
            <w:shd w:val="clear" w:color="auto" w:fill="F2F2F2" w:themeFill="background1" w:themeFillShade="F2"/>
            <w:noWrap/>
            <w:vAlign w:val="center"/>
            <w:hideMark/>
          </w:tcPr>
          <w:p>
            <w:pPr>
              <w:jc w:val="center"/>
              <w:rPr>
                <w:sz w:val="16"/>
                <w:szCs w:val="16"/>
              </w:rPr>
            </w:pPr>
            <w:r>
              <w:rPr>
                <w:sz w:val="16"/>
                <w:szCs w:val="16"/>
              </w:rPr>
              <w:t>16.8</w:t>
            </w:r>
          </w:p>
        </w:tc>
        <w:tc>
          <w:tcPr>
            <w:tcW w:w="546"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33.2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Brighton and Hove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-8.8</w:t>
            </w:r>
          </w:p>
        </w:tc>
        <w:tc>
          <w:tcPr>
            <w:tcW w:w="554" w:type="dxa"/>
            <w:shd w:val="clear" w:color="auto" w:fill="F2F2F2" w:themeFill="background1" w:themeFillShade="F2"/>
            <w:noWrap/>
            <w:vAlign w:val="center"/>
            <w:hideMark/>
          </w:tcPr>
          <w:p>
            <w:pPr>
              <w:jc w:val="center"/>
              <w:rPr>
                <w:sz w:val="16"/>
                <w:szCs w:val="16"/>
              </w:rPr>
            </w:pPr>
            <w:r>
              <w:rPr>
                <w:sz w:val="16"/>
                <w:szCs w:val="16"/>
              </w:rPr>
              <w:t>7.8</w:t>
            </w:r>
          </w:p>
        </w:tc>
        <w:tc>
          <w:tcPr>
            <w:tcW w:w="546"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49"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35.7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4" w:type="dxa"/>
            <w:shd w:val="clear" w:color="auto" w:fill="F2F2F2" w:themeFill="background1" w:themeFillShade="F2"/>
            <w:noWrap/>
            <w:vAlign w:val="center"/>
            <w:hideMark/>
          </w:tcPr>
          <w:p>
            <w:pPr>
              <w:jc w:val="center"/>
              <w:rPr>
                <w:sz w:val="16"/>
                <w:szCs w:val="16"/>
              </w:rPr>
            </w:pPr>
            <w:r>
              <w:rPr>
                <w:sz w:val="16"/>
                <w:szCs w:val="16"/>
              </w:rPr>
              <w:t>10.4</w:t>
            </w:r>
          </w:p>
        </w:tc>
        <w:tc>
          <w:tcPr>
            <w:tcW w:w="546"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4" w:type="dxa"/>
            <w:shd w:val="clear" w:color="auto" w:fill="F2F2F2" w:themeFill="background1" w:themeFillShade="F2"/>
            <w:noWrap/>
            <w:vAlign w:val="center"/>
            <w:hideMark/>
          </w:tcPr>
          <w:p>
            <w:pPr>
              <w:jc w:val="center"/>
              <w:rPr>
                <w:sz w:val="16"/>
                <w:szCs w:val="16"/>
              </w:rPr>
            </w:pPr>
            <w:r>
              <w:rPr>
                <w:sz w:val="16"/>
                <w:szCs w:val="16"/>
              </w:rPr>
              <w:t>17.6</w:t>
            </w:r>
          </w:p>
        </w:tc>
        <w:tc>
          <w:tcPr>
            <w:tcW w:w="546"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33.7</w:t>
            </w:r>
          </w:p>
        </w:tc>
        <w:tc>
          <w:tcPr>
            <w:tcW w:w="549"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46.7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Barnsley/Dearne Valley</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49" w:type="dxa"/>
            <w:shd w:val="clear" w:color="auto" w:fill="F2F2F2" w:themeFill="background1" w:themeFillShade="F2"/>
            <w:noWrap/>
            <w:vAlign w:val="center"/>
            <w:hideMark/>
          </w:tcPr>
          <w:p>
            <w:pPr>
              <w:jc w:val="center"/>
              <w:rPr>
                <w:sz w:val="16"/>
                <w:szCs w:val="16"/>
              </w:rPr>
            </w:pPr>
            <w:r>
              <w:rPr>
                <w:sz w:val="16"/>
                <w:szCs w:val="16"/>
              </w:rPr>
              <w:t>-6.1</w:t>
            </w:r>
          </w:p>
        </w:tc>
        <w:tc>
          <w:tcPr>
            <w:tcW w:w="554" w:type="dxa"/>
            <w:shd w:val="clear" w:color="auto" w:fill="F2F2F2" w:themeFill="background1" w:themeFillShade="F2"/>
            <w:noWrap/>
            <w:vAlign w:val="center"/>
            <w:hideMark/>
          </w:tcPr>
          <w:p>
            <w:pPr>
              <w:jc w:val="center"/>
              <w:rPr>
                <w:sz w:val="16"/>
                <w:szCs w:val="16"/>
              </w:rPr>
            </w:pPr>
            <w:r>
              <w:rPr>
                <w:sz w:val="16"/>
                <w:szCs w:val="16"/>
              </w:rPr>
              <w:t>30.8</w:t>
            </w:r>
          </w:p>
        </w:tc>
        <w:tc>
          <w:tcPr>
            <w:tcW w:w="546" w:type="dxa"/>
            <w:shd w:val="clear" w:color="auto" w:fill="F2F2F2" w:themeFill="background1" w:themeFillShade="F2"/>
            <w:noWrap/>
            <w:vAlign w:val="center"/>
            <w:hideMark/>
          </w:tcPr>
          <w:p>
            <w:pPr>
              <w:jc w:val="center"/>
              <w:rPr>
                <w:sz w:val="16"/>
                <w:szCs w:val="16"/>
              </w:rPr>
            </w:pPr>
            <w:r>
              <w:rPr>
                <w:sz w:val="16"/>
                <w:szCs w:val="16"/>
              </w:rPr>
              <w:t>45.6</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115.3</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47.6</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109.6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4" w:type="dxa"/>
            <w:shd w:val="clear" w:color="auto" w:fill="F2F2F2" w:themeFill="background1" w:themeFillShade="F2"/>
            <w:noWrap/>
            <w:vAlign w:val="center"/>
            <w:hideMark/>
          </w:tcPr>
          <w:p>
            <w:pPr>
              <w:jc w:val="center"/>
              <w:rPr>
                <w:sz w:val="16"/>
                <w:szCs w:val="16"/>
              </w:rPr>
            </w:pPr>
            <w:r>
              <w:rPr>
                <w:sz w:val="16"/>
                <w:szCs w:val="16"/>
              </w:rPr>
              <w:t>17.7</w:t>
            </w:r>
          </w:p>
        </w:tc>
        <w:tc>
          <w:tcPr>
            <w:tcW w:w="546" w:type="dxa"/>
            <w:shd w:val="clear" w:color="auto" w:fill="F2F2F2" w:themeFill="background1" w:themeFillShade="F2"/>
            <w:noWrap/>
            <w:vAlign w:val="center"/>
            <w:hideMark/>
          </w:tcPr>
          <w:p>
            <w:pPr>
              <w:jc w:val="center"/>
              <w:rPr>
                <w:sz w:val="16"/>
                <w:szCs w:val="16"/>
              </w:rPr>
            </w:pPr>
            <w:r>
              <w:rPr>
                <w:sz w:val="16"/>
                <w:szCs w:val="16"/>
              </w:rPr>
              <w:t>49.1</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93.7</w:t>
            </w:r>
          </w:p>
        </w:tc>
        <w:tc>
          <w:tcPr>
            <w:tcW w:w="549"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51.1</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95.1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49" w:type="dxa"/>
            <w:shd w:val="clear" w:color="auto" w:fill="F2F2F2" w:themeFill="background1" w:themeFillShade="F2"/>
            <w:noWrap/>
            <w:vAlign w:val="center"/>
            <w:hideMark/>
          </w:tcPr>
          <w:p>
            <w:pPr>
              <w:jc w:val="center"/>
              <w:rPr>
                <w:sz w:val="16"/>
                <w:szCs w:val="16"/>
              </w:rPr>
            </w:pPr>
            <w:r>
              <w:rPr>
                <w:sz w:val="16"/>
                <w:szCs w:val="16"/>
              </w:rPr>
              <w:t>-14.6</w:t>
            </w:r>
          </w:p>
        </w:tc>
        <w:tc>
          <w:tcPr>
            <w:tcW w:w="554" w:type="dxa"/>
            <w:shd w:val="clear" w:color="auto" w:fill="F2F2F2" w:themeFill="background1" w:themeFillShade="F2"/>
            <w:noWrap/>
            <w:vAlign w:val="center"/>
            <w:hideMark/>
          </w:tcPr>
          <w:p>
            <w:pPr>
              <w:jc w:val="center"/>
              <w:rPr>
                <w:sz w:val="16"/>
                <w:szCs w:val="16"/>
              </w:rPr>
            </w:pPr>
            <w:r>
              <w:rPr>
                <w:sz w:val="16"/>
                <w:szCs w:val="16"/>
              </w:rPr>
              <w:t>13.3</w:t>
            </w:r>
          </w:p>
        </w:tc>
        <w:tc>
          <w:tcPr>
            <w:tcW w:w="546" w:type="dxa"/>
            <w:shd w:val="clear" w:color="auto" w:fill="F2F2F2" w:themeFill="background1" w:themeFillShade="F2"/>
            <w:noWrap/>
            <w:vAlign w:val="center"/>
            <w:hideMark/>
          </w:tcPr>
          <w:p>
            <w:pPr>
              <w:jc w:val="center"/>
              <w:rPr>
                <w:sz w:val="16"/>
                <w:szCs w:val="16"/>
              </w:rPr>
            </w:pPr>
            <w:r>
              <w:rPr>
                <w:sz w:val="16"/>
                <w:szCs w:val="16"/>
              </w:rPr>
              <w:t>52.7</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103.6</w:t>
            </w:r>
          </w:p>
        </w:tc>
        <w:tc>
          <w:tcPr>
            <w:tcW w:w="549"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57.8</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121.8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Birkenhead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49"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71.2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-15.2</w:t>
            </w:r>
          </w:p>
        </w:tc>
        <w:tc>
          <w:tcPr>
            <w:tcW w:w="554" w:type="dxa"/>
            <w:shd w:val="clear" w:color="auto" w:fill="F2F2F2" w:themeFill="background1" w:themeFillShade="F2"/>
            <w:noWrap/>
            <w:vAlign w:val="center"/>
            <w:hideMark/>
          </w:tcPr>
          <w:p>
            <w:pPr>
              <w:jc w:val="center"/>
              <w:rPr>
                <w:sz w:val="16"/>
                <w:szCs w:val="16"/>
              </w:rPr>
            </w:pPr>
            <w:r>
              <w:rPr>
                <w:sz w:val="16"/>
                <w:szCs w:val="16"/>
              </w:rPr>
              <w:t>11.8</w:t>
            </w:r>
          </w:p>
        </w:tc>
        <w:tc>
          <w:tcPr>
            <w:tcW w:w="546"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-45.2</w:t>
            </w:r>
          </w:p>
        </w:tc>
        <w:tc>
          <w:tcPr>
            <w:tcW w:w="550" w:type="dxa"/>
            <w:shd w:val="clear" w:color="auto" w:fill="F2F2F2" w:themeFill="background1" w:themeFillShade="F2"/>
            <w:noWrap/>
            <w:vAlign w:val="center"/>
            <w:hideMark/>
          </w:tcPr>
          <w:p>
            <w:pPr>
              <w:jc w:val="center"/>
              <w:rPr>
                <w:sz w:val="16"/>
                <w:szCs w:val="16"/>
              </w:rPr>
            </w:pPr>
            <w:r>
              <w:rPr>
                <w:sz w:val="16"/>
                <w:szCs w:val="16"/>
              </w:rPr>
              <w:t>49.5</w:t>
            </w:r>
          </w:p>
        </w:tc>
        <w:tc>
          <w:tcPr>
            <w:tcW w:w="549"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63.3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49"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55.6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-13.2</w:t>
            </w:r>
          </w:p>
        </w:tc>
        <w:tc>
          <w:tcPr>
            <w:tcW w:w="554" w:type="dxa"/>
            <w:shd w:val="clear" w:color="auto" w:fill="F2F2F2" w:themeFill="background1" w:themeFillShade="F2"/>
            <w:noWrap/>
            <w:vAlign w:val="center"/>
            <w:hideMark/>
          </w:tcPr>
          <w:p>
            <w:pPr>
              <w:jc w:val="center"/>
              <w:rPr>
                <w:sz w:val="16"/>
                <w:szCs w:val="16"/>
              </w:rPr>
            </w:pPr>
            <w:r>
              <w:rPr>
                <w:sz w:val="16"/>
                <w:szCs w:val="16"/>
              </w:rPr>
              <w:t>4.8</w:t>
            </w:r>
          </w:p>
        </w:tc>
        <w:tc>
          <w:tcPr>
            <w:tcW w:w="546"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60.8</w:t>
            </w:r>
          </w:p>
        </w:tc>
        <w:tc>
          <w:tcPr>
            <w:tcW w:w="549"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45.5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64.3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4" w:type="dxa"/>
            <w:shd w:val="clear" w:color="auto" w:fill="F2F2F2" w:themeFill="background1" w:themeFillShade="F2"/>
            <w:noWrap/>
            <w:vAlign w:val="center"/>
            <w:hideMark/>
          </w:tcPr>
          <w:p>
            <w:pPr>
              <w:jc w:val="center"/>
              <w:rPr>
                <w:sz w:val="16"/>
                <w:szCs w:val="16"/>
              </w:rPr>
            </w:pPr>
            <w:r>
              <w:rPr>
                <w:sz w:val="16"/>
                <w:szCs w:val="16"/>
              </w:rPr>
              <w:t>3.2</w:t>
            </w:r>
          </w:p>
        </w:tc>
        <w:tc>
          <w:tcPr>
            <w:tcW w:w="546"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55.3</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37.4</w:t>
            </w:r>
          </w:p>
        </w:tc>
        <w:tc>
          <w:tcPr>
            <w:tcW w:w="550"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92.9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Bournemouth/Poole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4" w:type="dxa"/>
            <w:shd w:val="clear" w:color="auto" w:fill="F2F2F2" w:themeFill="background1" w:themeFillShade="F2"/>
            <w:noWrap/>
            <w:vAlign w:val="center"/>
            <w:hideMark/>
          </w:tcPr>
          <w:p>
            <w:pPr>
              <w:jc w:val="center"/>
              <w:rPr>
                <w:sz w:val="16"/>
                <w:szCs w:val="16"/>
              </w:rPr>
            </w:pPr>
            <w:r>
              <w:rPr>
                <w:sz w:val="16"/>
                <w:szCs w:val="16"/>
              </w:rPr>
              <w:t>12.7</w:t>
            </w:r>
          </w:p>
        </w:tc>
        <w:tc>
          <w:tcPr>
            <w:tcW w:w="546"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49" w:type="dxa"/>
            <w:shd w:val="clear" w:color="auto" w:fill="F2F2F2" w:themeFill="background1" w:themeFillShade="F2"/>
            <w:noWrap/>
            <w:vAlign w:val="center"/>
            <w:hideMark/>
          </w:tcPr>
          <w:p>
            <w:pPr>
              <w:jc w:val="center"/>
              <w:rPr>
                <w:sz w:val="16"/>
                <w:szCs w:val="16"/>
              </w:rPr>
            </w:pPr>
            <w:r>
              <w:rPr>
                <w:sz w:val="16"/>
                <w:szCs w:val="16"/>
              </w:rPr>
              <w:t>-13.8</w:t>
            </w:r>
          </w:p>
        </w:tc>
        <w:tc>
          <w:tcPr>
            <w:tcW w:w="554" w:type="dxa"/>
            <w:shd w:val="clear" w:color="auto" w:fill="F2F2F2" w:themeFill="background1" w:themeFillShade="F2"/>
            <w:noWrap/>
            <w:vAlign w:val="center"/>
            <w:hideMark/>
          </w:tcPr>
          <w:p>
            <w:pPr>
              <w:jc w:val="center"/>
              <w:rPr>
                <w:sz w:val="16"/>
                <w:szCs w:val="16"/>
              </w:rPr>
            </w:pPr>
            <w:r>
              <w:rPr>
                <w:sz w:val="16"/>
                <w:szCs w:val="16"/>
              </w:rPr>
              <w:t>-0.5</w:t>
            </w:r>
          </w:p>
        </w:tc>
        <w:tc>
          <w:tcPr>
            <w:tcW w:w="546"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4" w:type="dxa"/>
            <w:shd w:val="clear" w:color="auto" w:fill="F2F2F2" w:themeFill="background1" w:themeFillShade="F2"/>
            <w:noWrap/>
            <w:vAlign w:val="center"/>
            <w:hideMark/>
          </w:tcPr>
          <w:p>
            <w:pPr>
              <w:jc w:val="center"/>
              <w:rPr>
                <w:sz w:val="16"/>
                <w:szCs w:val="16"/>
              </w:rPr>
            </w:pPr>
            <w:r>
              <w:rPr>
                <w:sz w:val="16"/>
                <w:szCs w:val="16"/>
              </w:rPr>
              <w:t>14.0</w:t>
            </w:r>
          </w:p>
        </w:tc>
        <w:tc>
          <w:tcPr>
            <w:tcW w:w="546"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49" w:type="dxa"/>
            <w:shd w:val="clear" w:color="auto" w:fill="F2F2F2" w:themeFill="background1" w:themeFillShade="F2"/>
            <w:noWrap/>
            <w:vAlign w:val="center"/>
            <w:hideMark/>
          </w:tcPr>
          <w:p>
            <w:pPr>
              <w:jc w:val="center"/>
              <w:rPr>
                <w:sz w:val="16"/>
                <w:szCs w:val="16"/>
              </w:rPr>
            </w:pPr>
            <w:r>
              <w:rPr>
                <w:sz w:val="16"/>
                <w:szCs w:val="16"/>
              </w:rPr>
              <w:t>30.3</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26.0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Bristol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49"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49"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4" w:type="dxa"/>
            <w:shd w:val="clear" w:color="auto" w:fill="F2F2F2" w:themeFill="background1" w:themeFillShade="F2"/>
            <w:noWrap/>
            <w:vAlign w:val="center"/>
            <w:hideMark/>
          </w:tcPr>
          <w:p>
            <w:pPr>
              <w:jc w:val="center"/>
              <w:rPr>
                <w:sz w:val="16"/>
                <w:szCs w:val="16"/>
              </w:rPr>
            </w:pPr>
            <w:r>
              <w:rPr>
                <w:sz w:val="16"/>
                <w:szCs w:val="16"/>
              </w:rPr>
              <w:t>56.1</w:t>
            </w:r>
          </w:p>
        </w:tc>
        <w:tc>
          <w:tcPr>
            <w:tcW w:w="546"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49" w:type="dxa"/>
            <w:shd w:val="clear" w:color="auto" w:fill="F2F2F2" w:themeFill="background1" w:themeFillShade="F2"/>
            <w:noWrap/>
            <w:vAlign w:val="center"/>
            <w:hideMark/>
          </w:tcPr>
          <w:p>
            <w:pPr>
              <w:jc w:val="center"/>
              <w:rPr>
                <w:sz w:val="16"/>
                <w:szCs w:val="16"/>
              </w:rPr>
            </w:pPr>
            <w:r>
              <w:rPr>
                <w:sz w:val="16"/>
                <w:szCs w:val="16"/>
              </w:rPr>
              <w:t>5.2</w:t>
            </w:r>
          </w:p>
        </w:tc>
        <w:tc>
          <w:tcPr>
            <w:tcW w:w="554" w:type="dxa"/>
            <w:shd w:val="clear" w:color="auto" w:fill="F2F2F2" w:themeFill="background1" w:themeFillShade="F2"/>
            <w:noWrap/>
            <w:vAlign w:val="center"/>
            <w:hideMark/>
          </w:tcPr>
          <w:p>
            <w:pPr>
              <w:jc w:val="center"/>
              <w:rPr>
                <w:sz w:val="16"/>
                <w:szCs w:val="16"/>
              </w:rPr>
            </w:pPr>
            <w:r>
              <w:rPr>
                <w:sz w:val="16"/>
                <w:szCs w:val="16"/>
              </w:rPr>
              <w:t>44.9</w:t>
            </w:r>
          </w:p>
        </w:tc>
        <w:tc>
          <w:tcPr>
            <w:tcW w:w="546"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c>
          <w:tcPr>
            <w:tcW w:w="549"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49"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49"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53.2</w:t>
            </w:r>
          </w:p>
        </w:tc>
        <w:tc>
          <w:tcPr>
            <w:tcW w:w="550" w:type="dxa"/>
            <w:shd w:val="clear" w:color="auto" w:fill="F2F2F2" w:themeFill="background1" w:themeFillShade="F2"/>
            <w:noWrap/>
            <w:vAlign w:val="center"/>
            <w:hideMark/>
          </w:tcPr>
          <w:p>
            <w:pPr>
              <w:jc w:val="center"/>
              <w:rPr>
                <w:sz w:val="16"/>
                <w:szCs w:val="16"/>
              </w:rPr>
            </w:pPr>
            <w:r>
              <w:rPr>
                <w:sz w:val="16"/>
                <w:szCs w:val="16"/>
              </w:rPr>
              <w:t>25.2</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4" w:type="dxa"/>
            <w:shd w:val="clear" w:color="auto" w:fill="F2F2F2" w:themeFill="background1" w:themeFillShade="F2"/>
            <w:noWrap/>
            <w:vAlign w:val="center"/>
            <w:hideMark/>
          </w:tcPr>
          <w:p>
            <w:pPr>
              <w:jc w:val="center"/>
              <w:rPr>
                <w:sz w:val="16"/>
                <w:szCs w:val="16"/>
              </w:rPr>
            </w:pPr>
            <w:r>
              <w:rPr>
                <w:sz w:val="16"/>
                <w:szCs w:val="16"/>
              </w:rPr>
              <w:t>42.2</w:t>
            </w:r>
          </w:p>
        </w:tc>
        <w:tc>
          <w:tcPr>
            <w:tcW w:w="546" w:type="dxa"/>
            <w:shd w:val="clear" w:color="auto" w:fill="F2F2F2" w:themeFill="background1" w:themeFillShade="F2"/>
            <w:noWrap/>
            <w:vAlign w:val="center"/>
            <w:hideMark/>
          </w:tcPr>
          <w:p>
            <w:pPr>
              <w:jc w:val="center"/>
              <w:rPr>
                <w:sz w:val="16"/>
                <w:szCs w:val="16"/>
              </w:rPr>
            </w:pPr>
            <w:r>
              <w:rPr>
                <w:sz w:val="16"/>
                <w:szCs w:val="16"/>
              </w:rPr>
              <w:t>13.8</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Chesterfield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40.4</w:t>
            </w:r>
          </w:p>
        </w:tc>
        <w:tc>
          <w:tcPr>
            <w:tcW w:w="550" w:type="dxa"/>
            <w:shd w:val="clear" w:color="auto" w:fill="F2F2F2" w:themeFill="background1" w:themeFillShade="F2"/>
            <w:noWrap/>
            <w:vAlign w:val="center"/>
            <w:hideMark/>
          </w:tcPr>
          <w:p>
            <w:pPr>
              <w:jc w:val="center"/>
              <w:rPr>
                <w:sz w:val="16"/>
                <w:szCs w:val="16"/>
              </w:rPr>
            </w:pPr>
            <w:r>
              <w:rPr>
                <w:sz w:val="16"/>
                <w:szCs w:val="16"/>
              </w:rPr>
              <w:t>-40.5</w:t>
            </w:r>
          </w:p>
        </w:tc>
        <w:tc>
          <w:tcPr>
            <w:tcW w:w="550" w:type="dxa"/>
            <w:shd w:val="clear" w:color="auto" w:fill="F2F2F2" w:themeFill="background1" w:themeFillShade="F2"/>
            <w:noWrap/>
            <w:vAlign w:val="center"/>
            <w:hideMark/>
          </w:tcPr>
          <w:p>
            <w:pPr>
              <w:jc w:val="center"/>
              <w:rPr>
                <w:sz w:val="16"/>
                <w:szCs w:val="16"/>
              </w:rPr>
            </w:pPr>
            <w:r>
              <w:rPr>
                <w:sz w:val="16"/>
                <w:szCs w:val="16"/>
              </w:rPr>
              <w:t>-109.1</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48.1</w:t>
            </w:r>
          </w:p>
        </w:tc>
        <w:tc>
          <w:tcPr>
            <w:tcW w:w="550" w:type="dxa"/>
            <w:shd w:val="clear" w:color="auto" w:fill="F2F2F2" w:themeFill="background1" w:themeFillShade="F2"/>
            <w:noWrap/>
            <w:vAlign w:val="center"/>
            <w:hideMark/>
          </w:tcPr>
          <w:p>
            <w:pPr>
              <w:jc w:val="center"/>
              <w:rPr>
                <w:sz w:val="16"/>
                <w:szCs w:val="16"/>
              </w:rPr>
            </w:pPr>
            <w:r>
              <w:rPr>
                <w:sz w:val="16"/>
                <w:szCs w:val="16"/>
              </w:rPr>
              <w:t>-36.9</w:t>
            </w:r>
          </w:p>
        </w:tc>
        <w:tc>
          <w:tcPr>
            <w:tcW w:w="550" w:type="dxa"/>
            <w:shd w:val="clear" w:color="auto" w:fill="F2F2F2" w:themeFill="background1" w:themeFillShade="F2"/>
            <w:noWrap/>
            <w:vAlign w:val="center"/>
            <w:hideMark/>
          </w:tcPr>
          <w:p>
            <w:pPr>
              <w:jc w:val="center"/>
              <w:rPr>
                <w:sz w:val="16"/>
                <w:szCs w:val="16"/>
              </w:rPr>
            </w:pPr>
            <w:r>
              <w:rPr>
                <w:sz w:val="16"/>
                <w:szCs w:val="16"/>
              </w:rPr>
              <w:t>-76.5</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-54.5</w:t>
            </w:r>
          </w:p>
        </w:tc>
        <w:tc>
          <w:tcPr>
            <w:tcW w:w="550" w:type="dxa"/>
            <w:shd w:val="clear" w:color="auto" w:fill="F2F2F2" w:themeFill="background1" w:themeFillShade="F2"/>
            <w:noWrap/>
            <w:vAlign w:val="center"/>
            <w:hideMark/>
          </w:tcPr>
          <w:p>
            <w:pPr>
              <w:jc w:val="center"/>
              <w:rPr>
                <w:sz w:val="16"/>
                <w:szCs w:val="16"/>
              </w:rPr>
            </w:pPr>
            <w:r>
              <w:rPr>
                <w:sz w:val="16"/>
                <w:szCs w:val="16"/>
              </w:rPr>
              <w:t>99.1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49"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-64.8</w:t>
            </w:r>
          </w:p>
        </w:tc>
        <w:tc>
          <w:tcPr>
            <w:tcW w:w="550" w:type="dxa"/>
            <w:shd w:val="clear" w:color="auto" w:fill="F2F2F2" w:themeFill="background1" w:themeFillShade="F2"/>
            <w:noWrap/>
            <w:vAlign w:val="center"/>
            <w:hideMark/>
          </w:tcPr>
          <w:p>
            <w:pPr>
              <w:jc w:val="center"/>
              <w:rPr>
                <w:sz w:val="16"/>
                <w:szCs w:val="16"/>
              </w:rPr>
            </w:pPr>
            <w:r>
              <w:rPr>
                <w:sz w:val="16"/>
                <w:szCs w:val="16"/>
              </w:rPr>
              <w:t>82.0</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49"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49.9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-33.7</w:t>
            </w:r>
          </w:p>
        </w:tc>
        <w:tc>
          <w:tcPr>
            <w:tcW w:w="550" w:type="dxa"/>
            <w:shd w:val="clear" w:color="auto" w:fill="F2F2F2" w:themeFill="background1" w:themeFillShade="F2"/>
            <w:noWrap/>
            <w:vAlign w:val="center"/>
            <w:hideMark/>
          </w:tcPr>
          <w:p>
            <w:pPr>
              <w:jc w:val="center"/>
              <w:rPr>
                <w:sz w:val="16"/>
                <w:szCs w:val="16"/>
              </w:rPr>
            </w:pPr>
            <w:r>
              <w:rPr>
                <w:sz w:val="16"/>
                <w:szCs w:val="16"/>
              </w:rPr>
              <w:t>76.9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49" w:type="dxa"/>
            <w:shd w:val="clear" w:color="auto" w:fill="F2F2F2" w:themeFill="background1" w:themeFillShade="F2"/>
            <w:noWrap/>
            <w:vAlign w:val="center"/>
            <w:hideMark/>
          </w:tcPr>
          <w:p>
            <w:pPr>
              <w:jc w:val="center"/>
              <w:rPr>
                <w:sz w:val="16"/>
                <w:szCs w:val="16"/>
              </w:rPr>
            </w:pPr>
            <w:r>
              <w:rPr>
                <w:sz w:val="16"/>
                <w:szCs w:val="16"/>
              </w:rPr>
              <w:t>41.3</w:t>
            </w:r>
          </w:p>
        </w:tc>
        <w:tc>
          <w:tcPr>
            <w:tcW w:w="550" w:type="dxa"/>
            <w:shd w:val="clear" w:color="auto" w:fill="F2F2F2" w:themeFill="background1" w:themeFillShade="F2"/>
            <w:noWrap/>
            <w:vAlign w:val="center"/>
            <w:hideMark/>
          </w:tcPr>
          <w:p>
            <w:pPr>
              <w:jc w:val="center"/>
              <w:rPr>
                <w:sz w:val="16"/>
                <w:szCs w:val="16"/>
              </w:rPr>
            </w:pPr>
            <w:r>
              <w:rPr>
                <w:sz w:val="16"/>
                <w:szCs w:val="16"/>
              </w:rPr>
              <w:t>53.3</w:t>
            </w:r>
          </w:p>
        </w:tc>
        <w:tc>
          <w:tcPr>
            <w:tcW w:w="550" w:type="dxa"/>
            <w:shd w:val="clear" w:color="auto" w:fill="F2F2F2" w:themeFill="background1" w:themeFillShade="F2"/>
            <w:noWrap/>
            <w:vAlign w:val="center"/>
            <w:hideMark/>
          </w:tcPr>
          <w:p>
            <w:pPr>
              <w:jc w:val="center"/>
              <w:rPr>
                <w:sz w:val="16"/>
                <w:szCs w:val="16"/>
              </w:rPr>
            </w:pPr>
            <w:r>
              <w:rPr>
                <w:sz w:val="16"/>
                <w:szCs w:val="16"/>
              </w:rPr>
              <w:t>-117.8</w:t>
            </w:r>
          </w:p>
        </w:tc>
        <w:tc>
          <w:tcPr>
            <w:tcW w:w="550" w:type="dxa"/>
            <w:shd w:val="clear" w:color="auto" w:fill="F2F2F2" w:themeFill="background1" w:themeFillShade="F2"/>
            <w:noWrap/>
            <w:vAlign w:val="center"/>
            <w:hideMark/>
          </w:tcPr>
          <w:p>
            <w:pPr>
              <w:jc w:val="center"/>
              <w:rPr>
                <w:sz w:val="16"/>
                <w:szCs w:val="16"/>
              </w:rPr>
            </w:pPr>
            <w:r>
              <w:rPr>
                <w:sz w:val="16"/>
                <w:szCs w:val="16"/>
              </w:rPr>
              <w:t>224.3</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49"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38.9</w:t>
            </w:r>
          </w:p>
        </w:tc>
        <w:tc>
          <w:tcPr>
            <w:tcW w:w="550"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-58.1</w:t>
            </w:r>
          </w:p>
        </w:tc>
        <w:tc>
          <w:tcPr>
            <w:tcW w:w="550" w:type="dxa"/>
            <w:shd w:val="clear" w:color="auto" w:fill="F2F2F2" w:themeFill="background1" w:themeFillShade="F2"/>
            <w:noWrap/>
            <w:vAlign w:val="center"/>
            <w:hideMark/>
          </w:tcPr>
          <w:p>
            <w:pPr>
              <w:jc w:val="center"/>
              <w:rPr>
                <w:sz w:val="16"/>
                <w:szCs w:val="16"/>
              </w:rPr>
            </w:pPr>
            <w:r>
              <w:rPr>
                <w:sz w:val="16"/>
                <w:szCs w:val="16"/>
              </w:rPr>
              <w:t>118.8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17.2</w:t>
            </w:r>
          </w:p>
        </w:tc>
        <w:tc>
          <w:tcPr>
            <w:tcW w:w="550" w:type="dxa"/>
            <w:shd w:val="clear" w:color="auto" w:fill="F2F2F2" w:themeFill="background1" w:themeFillShade="F2"/>
            <w:noWrap/>
            <w:vAlign w:val="center"/>
            <w:hideMark/>
          </w:tcPr>
          <w:p>
            <w:pPr>
              <w:jc w:val="center"/>
              <w:rPr>
                <w:sz w:val="16"/>
                <w:szCs w:val="16"/>
              </w:rPr>
            </w:pPr>
            <w:r>
              <w:rPr>
                <w:sz w:val="16"/>
                <w:szCs w:val="16"/>
              </w:rPr>
              <w:t>-51.5</w:t>
            </w:r>
          </w:p>
        </w:tc>
        <w:tc>
          <w:tcPr>
            <w:tcW w:w="550" w:type="dxa"/>
            <w:shd w:val="clear" w:color="auto" w:fill="F2F2F2" w:themeFill="background1" w:themeFillShade="F2"/>
            <w:noWrap/>
            <w:vAlign w:val="center"/>
            <w:hideMark/>
          </w:tcPr>
          <w:p>
            <w:pPr>
              <w:jc w:val="center"/>
              <w:rPr>
                <w:sz w:val="16"/>
                <w:szCs w:val="16"/>
              </w:rPr>
            </w:pPr>
            <w:r>
              <w:rPr>
                <w:sz w:val="16"/>
                <w:szCs w:val="16"/>
              </w:rPr>
              <w:t>86.0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Cardiff</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-41.9</w:t>
            </w:r>
          </w:p>
        </w:tc>
        <w:tc>
          <w:tcPr>
            <w:tcW w:w="549"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c>
          <w:tcPr>
            <w:tcW w:w="550" w:type="dxa"/>
            <w:shd w:val="clear" w:color="auto" w:fill="F2F2F2" w:themeFill="background1" w:themeFillShade="F2"/>
            <w:noWrap/>
            <w:vAlign w:val="center"/>
            <w:hideMark/>
          </w:tcPr>
          <w:p>
            <w:pPr>
              <w:jc w:val="center"/>
              <w:rPr>
                <w:sz w:val="16"/>
                <w:szCs w:val="16"/>
              </w:rPr>
            </w:pPr>
            <w:r>
              <w:rPr>
                <w:sz w:val="16"/>
                <w:szCs w:val="16"/>
              </w:rPr>
              <w:t>53.9</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49"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-21.1</w:t>
            </w:r>
          </w:p>
        </w:tc>
        <w:tc>
          <w:tcPr>
            <w:tcW w:w="554" w:type="dxa"/>
            <w:shd w:val="clear" w:color="auto" w:fill="F2F2F2" w:themeFill="background1" w:themeFillShade="F2"/>
            <w:noWrap/>
            <w:vAlign w:val="center"/>
            <w:hideMark/>
          </w:tcPr>
          <w:p>
            <w:pPr>
              <w:jc w:val="center"/>
              <w:rPr>
                <w:sz w:val="16"/>
                <w:szCs w:val="16"/>
              </w:rPr>
            </w:pPr>
            <w:r>
              <w:rPr>
                <w:sz w:val="16"/>
                <w:szCs w:val="16"/>
              </w:rPr>
              <w:t>25.9</w:t>
            </w:r>
          </w:p>
        </w:tc>
        <w:tc>
          <w:tcPr>
            <w:tcW w:w="546"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49"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49" w:type="dxa"/>
            <w:shd w:val="clear" w:color="auto" w:fill="F2F2F2" w:themeFill="background1" w:themeFillShade="F2"/>
            <w:noWrap/>
            <w:vAlign w:val="center"/>
            <w:hideMark/>
          </w:tcPr>
          <w:p>
            <w:pPr>
              <w:jc w:val="center"/>
              <w:rPr>
                <w:sz w:val="16"/>
                <w:szCs w:val="16"/>
              </w:rPr>
            </w:pPr>
            <w:r>
              <w:rPr>
                <w:sz w:val="16"/>
                <w:szCs w:val="16"/>
              </w:rPr>
              <w:t>-7.9</w:t>
            </w:r>
          </w:p>
        </w:tc>
        <w:tc>
          <w:tcPr>
            <w:tcW w:w="554" w:type="dxa"/>
            <w:shd w:val="clear" w:color="auto" w:fill="F2F2F2" w:themeFill="background1" w:themeFillShade="F2"/>
            <w:noWrap/>
            <w:vAlign w:val="center"/>
            <w:hideMark/>
          </w:tcPr>
          <w:p>
            <w:pPr>
              <w:jc w:val="center"/>
              <w:rPr>
                <w:sz w:val="16"/>
                <w:szCs w:val="16"/>
              </w:rPr>
            </w:pPr>
            <w:r>
              <w:rPr>
                <w:sz w:val="16"/>
                <w:szCs w:val="16"/>
              </w:rPr>
              <w:t>25.1</w:t>
            </w:r>
          </w:p>
        </w:tc>
        <w:tc>
          <w:tcPr>
            <w:tcW w:w="546"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-23.1</w:t>
            </w:r>
          </w:p>
        </w:tc>
        <w:tc>
          <w:tcPr>
            <w:tcW w:w="549"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4" w:type="dxa"/>
            <w:shd w:val="clear" w:color="auto" w:fill="F2F2F2" w:themeFill="background1" w:themeFillShade="F2"/>
            <w:noWrap/>
            <w:vAlign w:val="center"/>
            <w:hideMark/>
          </w:tcPr>
          <w:p>
            <w:pPr>
              <w:jc w:val="center"/>
              <w:rPr>
                <w:sz w:val="16"/>
                <w:szCs w:val="16"/>
              </w:rPr>
            </w:pPr>
            <w:r>
              <w:rPr>
                <w:sz w:val="16"/>
                <w:szCs w:val="16"/>
              </w:rPr>
              <w:t>29.8</w:t>
            </w:r>
          </w:p>
        </w:tc>
        <w:tc>
          <w:tcPr>
            <w:tcW w:w="546"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49"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Crawley</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-37.5</w:t>
            </w:r>
          </w:p>
        </w:tc>
        <w:tc>
          <w:tcPr>
            <w:tcW w:w="554" w:type="dxa"/>
            <w:shd w:val="clear" w:color="auto" w:fill="F2F2F2" w:themeFill="background1" w:themeFillShade="F2"/>
            <w:noWrap/>
            <w:vAlign w:val="center"/>
            <w:hideMark/>
          </w:tcPr>
          <w:p>
            <w:pPr>
              <w:jc w:val="center"/>
              <w:rPr>
                <w:sz w:val="16"/>
                <w:szCs w:val="16"/>
              </w:rPr>
            </w:pPr>
            <w:r>
              <w:rPr>
                <w:sz w:val="16"/>
                <w:szCs w:val="16"/>
              </w:rPr>
              <w:t>71.6</w:t>
            </w:r>
          </w:p>
        </w:tc>
        <w:tc>
          <w:tcPr>
            <w:tcW w:w="546" w:type="dxa"/>
            <w:shd w:val="clear" w:color="auto" w:fill="F2F2F2" w:themeFill="background1" w:themeFillShade="F2"/>
            <w:noWrap/>
            <w:vAlign w:val="center"/>
            <w:hideMark/>
          </w:tcPr>
          <w:p>
            <w:pPr>
              <w:jc w:val="center"/>
              <w:rPr>
                <w:sz w:val="16"/>
                <w:szCs w:val="16"/>
              </w:rPr>
            </w:pPr>
            <w:r>
              <w:rPr>
                <w:sz w:val="16"/>
                <w:szCs w:val="16"/>
              </w:rPr>
              <w:t>-58.1</w:t>
            </w:r>
          </w:p>
        </w:tc>
        <w:tc>
          <w:tcPr>
            <w:tcW w:w="550" w:type="dxa"/>
            <w:shd w:val="clear" w:color="auto" w:fill="F2F2F2" w:themeFill="background1" w:themeFillShade="F2"/>
            <w:noWrap/>
            <w:vAlign w:val="center"/>
            <w:hideMark/>
          </w:tcPr>
          <w:p>
            <w:pPr>
              <w:jc w:val="center"/>
              <w:rPr>
                <w:sz w:val="16"/>
                <w:szCs w:val="16"/>
              </w:rPr>
            </w:pPr>
            <w:r>
              <w:rPr>
                <w:sz w:val="16"/>
                <w:szCs w:val="16"/>
              </w:rPr>
              <w:t>-1012.1</w:t>
            </w:r>
          </w:p>
        </w:tc>
        <w:tc>
          <w:tcPr>
            <w:tcW w:w="550" w:type="dxa"/>
            <w:shd w:val="clear" w:color="auto" w:fill="F2F2F2" w:themeFill="background1" w:themeFillShade="F2"/>
            <w:noWrap/>
            <w:vAlign w:val="center"/>
            <w:hideMark/>
          </w:tcPr>
          <w:p>
            <w:pPr>
              <w:jc w:val="center"/>
              <w:rPr>
                <w:sz w:val="16"/>
                <w:szCs w:val="16"/>
              </w:rPr>
            </w:pPr>
            <w:r>
              <w:rPr>
                <w:sz w:val="16"/>
                <w:szCs w:val="16"/>
              </w:rPr>
              <w:t>895.9</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67.5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40.6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49" w:type="dxa"/>
            <w:shd w:val="clear" w:color="auto" w:fill="F2F2F2" w:themeFill="background1" w:themeFillShade="F2"/>
            <w:noWrap/>
            <w:vAlign w:val="center"/>
            <w:hideMark/>
          </w:tcPr>
          <w:p>
            <w:pPr>
              <w:jc w:val="center"/>
              <w:rPr>
                <w:sz w:val="16"/>
                <w:szCs w:val="16"/>
              </w:rPr>
            </w:pPr>
            <w:r>
              <w:rPr>
                <w:sz w:val="16"/>
                <w:szCs w:val="16"/>
              </w:rPr>
              <w:t>-24.7</w:t>
            </w:r>
          </w:p>
        </w:tc>
        <w:tc>
          <w:tcPr>
            <w:tcW w:w="554" w:type="dxa"/>
            <w:shd w:val="clear" w:color="auto" w:fill="F2F2F2" w:themeFill="background1" w:themeFillShade="F2"/>
            <w:noWrap/>
            <w:vAlign w:val="center"/>
            <w:hideMark/>
          </w:tcPr>
          <w:p>
            <w:pPr>
              <w:jc w:val="center"/>
              <w:rPr>
                <w:sz w:val="16"/>
                <w:szCs w:val="16"/>
              </w:rPr>
            </w:pPr>
            <w:r>
              <w:rPr>
                <w:sz w:val="16"/>
                <w:szCs w:val="16"/>
              </w:rPr>
              <w:t>40.7</w:t>
            </w:r>
          </w:p>
        </w:tc>
        <w:tc>
          <w:tcPr>
            <w:tcW w:w="546" w:type="dxa"/>
            <w:shd w:val="clear" w:color="auto" w:fill="F2F2F2" w:themeFill="background1" w:themeFillShade="F2"/>
            <w:noWrap/>
            <w:vAlign w:val="center"/>
            <w:hideMark/>
          </w:tcPr>
          <w:p>
            <w:pPr>
              <w:jc w:val="center"/>
              <w:rPr>
                <w:sz w:val="16"/>
                <w:szCs w:val="16"/>
              </w:rPr>
            </w:pPr>
            <w:r>
              <w:rPr>
                <w:sz w:val="16"/>
                <w:szCs w:val="16"/>
              </w:rPr>
              <w:t>107.3</w:t>
            </w:r>
          </w:p>
        </w:tc>
        <w:tc>
          <w:tcPr>
            <w:tcW w:w="550" w:type="dxa"/>
            <w:shd w:val="clear" w:color="auto" w:fill="F2F2F2" w:themeFill="background1" w:themeFillShade="F2"/>
            <w:noWrap/>
            <w:vAlign w:val="center"/>
            <w:hideMark/>
          </w:tcPr>
          <w:p>
            <w:pPr>
              <w:jc w:val="center"/>
              <w:rPr>
                <w:sz w:val="16"/>
                <w:szCs w:val="16"/>
              </w:rPr>
            </w:pPr>
            <w:r>
              <w:rPr>
                <w:sz w:val="16"/>
                <w:szCs w:val="16"/>
              </w:rPr>
              <w:t>-431.3</w:t>
            </w:r>
          </w:p>
        </w:tc>
        <w:tc>
          <w:tcPr>
            <w:tcW w:w="550" w:type="dxa"/>
            <w:shd w:val="clear" w:color="auto" w:fill="F2F2F2" w:themeFill="background1" w:themeFillShade="F2"/>
            <w:noWrap/>
            <w:vAlign w:val="center"/>
            <w:hideMark/>
          </w:tcPr>
          <w:p>
            <w:pPr>
              <w:jc w:val="center"/>
              <w:rPr>
                <w:sz w:val="16"/>
                <w:szCs w:val="16"/>
              </w:rPr>
            </w:pPr>
            <w:r>
              <w:rPr>
                <w:sz w:val="16"/>
                <w:szCs w:val="16"/>
              </w:rPr>
              <w:t>645.8</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63.3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49"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40.7</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80.7</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-52.2</w:t>
            </w:r>
          </w:p>
        </w:tc>
        <w:tc>
          <w:tcPr>
            <w:tcW w:w="554" w:type="dxa"/>
            <w:shd w:val="clear" w:color="auto" w:fill="F2F2F2" w:themeFill="background1" w:themeFillShade="F2"/>
            <w:noWrap/>
            <w:vAlign w:val="center"/>
            <w:hideMark/>
          </w:tcPr>
          <w:p>
            <w:pPr>
              <w:jc w:val="center"/>
              <w:rPr>
                <w:sz w:val="16"/>
                <w:szCs w:val="16"/>
              </w:rPr>
            </w:pPr>
            <w:r>
              <w:rPr>
                <w:sz w:val="16"/>
                <w:szCs w:val="16"/>
              </w:rPr>
              <w:t>41.4</w:t>
            </w:r>
          </w:p>
        </w:tc>
        <w:tc>
          <w:tcPr>
            <w:tcW w:w="546" w:type="dxa"/>
            <w:shd w:val="clear" w:color="auto" w:fill="F2F2F2" w:themeFill="background1" w:themeFillShade="F2"/>
            <w:noWrap/>
            <w:vAlign w:val="center"/>
            <w:hideMark/>
          </w:tcPr>
          <w:p>
            <w:pPr>
              <w:jc w:val="center"/>
              <w:rPr>
                <w:sz w:val="16"/>
                <w:szCs w:val="16"/>
              </w:rPr>
            </w:pPr>
            <w:r>
              <w:rPr>
                <w:sz w:val="16"/>
                <w:szCs w:val="16"/>
              </w:rPr>
              <w:t>333.9</w:t>
            </w:r>
          </w:p>
        </w:tc>
        <w:tc>
          <w:tcPr>
            <w:tcW w:w="550" w:type="dxa"/>
            <w:shd w:val="clear" w:color="auto" w:fill="F2F2F2" w:themeFill="background1" w:themeFillShade="F2"/>
            <w:noWrap/>
            <w:vAlign w:val="center"/>
            <w:hideMark/>
          </w:tcPr>
          <w:p>
            <w:pPr>
              <w:jc w:val="center"/>
              <w:rPr>
                <w:sz w:val="16"/>
                <w:szCs w:val="16"/>
              </w:rPr>
            </w:pPr>
            <w:r>
              <w:rPr>
                <w:sz w:val="16"/>
                <w:szCs w:val="16"/>
              </w:rPr>
              <w:t>-3501.6</w:t>
            </w:r>
          </w:p>
        </w:tc>
        <w:tc>
          <w:tcPr>
            <w:tcW w:w="550" w:type="dxa"/>
            <w:shd w:val="clear" w:color="auto" w:fill="F2F2F2" w:themeFill="background1" w:themeFillShade="F2"/>
            <w:noWrap/>
            <w:vAlign w:val="center"/>
            <w:hideMark/>
          </w:tcPr>
          <w:p>
            <w:pPr>
              <w:jc w:val="center"/>
              <w:rPr>
                <w:sz w:val="16"/>
                <w:szCs w:val="16"/>
              </w:rPr>
            </w:pPr>
            <w:r>
              <w:rPr>
                <w:sz w:val="16"/>
                <w:szCs w:val="16"/>
              </w:rPr>
              <w:t>4169.5</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43.7</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86.1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Coventry</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43.8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4" w:type="dxa"/>
            <w:shd w:val="clear" w:color="auto" w:fill="F2F2F2" w:themeFill="background1" w:themeFillShade="F2"/>
            <w:noWrap/>
            <w:vAlign w:val="center"/>
            <w:hideMark/>
          </w:tcPr>
          <w:p>
            <w:pPr>
              <w:jc w:val="center"/>
              <w:rPr>
                <w:sz w:val="16"/>
                <w:szCs w:val="16"/>
              </w:rPr>
            </w:pPr>
            <w:r>
              <w:rPr>
                <w:sz w:val="16"/>
                <w:szCs w:val="16"/>
              </w:rPr>
              <w:t>6.2</w:t>
            </w:r>
          </w:p>
        </w:tc>
        <w:tc>
          <w:tcPr>
            <w:tcW w:w="546"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49"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49.9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49"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44.1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4" w:type="dxa"/>
            <w:shd w:val="clear" w:color="auto" w:fill="F2F2F2" w:themeFill="background1" w:themeFillShade="F2"/>
            <w:noWrap/>
            <w:vAlign w:val="center"/>
            <w:hideMark/>
          </w:tcPr>
          <w:p>
            <w:pPr>
              <w:jc w:val="center"/>
              <w:rPr>
                <w:sz w:val="16"/>
                <w:szCs w:val="16"/>
              </w:rPr>
            </w:pPr>
            <w:r>
              <w:rPr>
                <w:sz w:val="16"/>
                <w:szCs w:val="16"/>
              </w:rPr>
              <w:t>6.7</w:t>
            </w:r>
          </w:p>
        </w:tc>
        <w:tc>
          <w:tcPr>
            <w:tcW w:w="546"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49"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49"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29.0</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58.8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4" w:type="dxa"/>
            <w:shd w:val="clear" w:color="auto" w:fill="F2F2F2" w:themeFill="background1" w:themeFillShade="F2"/>
            <w:noWrap/>
            <w:vAlign w:val="center"/>
            <w:hideMark/>
          </w:tcPr>
          <w:p>
            <w:pPr>
              <w:jc w:val="center"/>
              <w:rPr>
                <w:sz w:val="16"/>
                <w:szCs w:val="16"/>
              </w:rPr>
            </w:pPr>
            <w:r>
              <w:rPr>
                <w:sz w:val="16"/>
                <w:szCs w:val="16"/>
              </w:rPr>
              <w:t>12.5</w:t>
            </w:r>
          </w:p>
        </w:tc>
        <w:tc>
          <w:tcPr>
            <w:tcW w:w="546"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43.6</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Eastbourne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-54.2</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49" w:type="dxa"/>
            <w:shd w:val="clear" w:color="auto" w:fill="F2F2F2" w:themeFill="background1" w:themeFillShade="F2"/>
            <w:noWrap/>
            <w:vAlign w:val="center"/>
            <w:hideMark/>
          </w:tcPr>
          <w:p>
            <w:pPr>
              <w:jc w:val="center"/>
              <w:rPr>
                <w:sz w:val="16"/>
                <w:szCs w:val="16"/>
              </w:rPr>
            </w:pPr>
            <w:r>
              <w:rPr>
                <w:sz w:val="16"/>
                <w:szCs w:val="16"/>
              </w:rPr>
              <w:t>-31.9</w:t>
            </w:r>
          </w:p>
        </w:tc>
        <w:tc>
          <w:tcPr>
            <w:tcW w:w="550" w:type="dxa"/>
            <w:shd w:val="clear" w:color="auto" w:fill="F2F2F2" w:themeFill="background1" w:themeFillShade="F2"/>
            <w:noWrap/>
            <w:vAlign w:val="center"/>
            <w:hideMark/>
          </w:tcPr>
          <w:p>
            <w:pPr>
              <w:jc w:val="center"/>
              <w:rPr>
                <w:sz w:val="16"/>
                <w:szCs w:val="16"/>
              </w:rPr>
            </w:pPr>
            <w:r>
              <w:rPr>
                <w:sz w:val="16"/>
                <w:szCs w:val="16"/>
              </w:rPr>
              <w:t>29.0</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-61.6</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49" w:type="dxa"/>
            <w:shd w:val="clear" w:color="auto" w:fill="F2F2F2" w:themeFill="background1" w:themeFillShade="F2"/>
            <w:noWrap/>
            <w:vAlign w:val="center"/>
            <w:hideMark/>
          </w:tcPr>
          <w:p>
            <w:pPr>
              <w:jc w:val="center"/>
              <w:rPr>
                <w:sz w:val="16"/>
                <w:szCs w:val="16"/>
              </w:rPr>
            </w:pPr>
            <w:r>
              <w:rPr>
                <w:sz w:val="16"/>
                <w:szCs w:val="16"/>
              </w:rPr>
              <w:t>-17.3</w:t>
            </w:r>
          </w:p>
        </w:tc>
        <w:tc>
          <w:tcPr>
            <w:tcW w:w="554" w:type="dxa"/>
            <w:shd w:val="clear" w:color="auto" w:fill="F2F2F2" w:themeFill="background1" w:themeFillShade="F2"/>
            <w:noWrap/>
            <w:vAlign w:val="center"/>
            <w:hideMark/>
          </w:tcPr>
          <w:p>
            <w:pPr>
              <w:jc w:val="center"/>
              <w:rPr>
                <w:sz w:val="16"/>
                <w:szCs w:val="16"/>
              </w:rPr>
            </w:pPr>
            <w:r>
              <w:rPr>
                <w:sz w:val="16"/>
                <w:szCs w:val="16"/>
              </w:rPr>
              <w:t>43.0</w:t>
            </w:r>
          </w:p>
        </w:tc>
        <w:tc>
          <w:tcPr>
            <w:tcW w:w="546" w:type="dxa"/>
            <w:shd w:val="clear" w:color="auto" w:fill="F2F2F2" w:themeFill="background1" w:themeFillShade="F2"/>
            <w:noWrap/>
            <w:vAlign w:val="center"/>
            <w:hideMark/>
          </w:tcPr>
          <w:p>
            <w:pPr>
              <w:jc w:val="center"/>
              <w:rPr>
                <w:sz w:val="16"/>
                <w:szCs w:val="16"/>
              </w:rPr>
            </w:pPr>
            <w:r>
              <w:rPr>
                <w:sz w:val="16"/>
                <w:szCs w:val="16"/>
              </w:rPr>
              <w:t>198.9</w:t>
            </w:r>
          </w:p>
        </w:tc>
        <w:tc>
          <w:tcPr>
            <w:tcW w:w="550" w:type="dxa"/>
            <w:shd w:val="clear" w:color="auto" w:fill="F2F2F2" w:themeFill="background1" w:themeFillShade="F2"/>
            <w:noWrap/>
            <w:vAlign w:val="center"/>
            <w:hideMark/>
          </w:tcPr>
          <w:p>
            <w:pPr>
              <w:jc w:val="center"/>
              <w:rPr>
                <w:sz w:val="16"/>
                <w:szCs w:val="16"/>
              </w:rPr>
            </w:pPr>
            <w:r>
              <w:rPr>
                <w:sz w:val="16"/>
                <w:szCs w:val="16"/>
              </w:rPr>
              <w:t>-266.7</w:t>
            </w:r>
          </w:p>
        </w:tc>
        <w:tc>
          <w:tcPr>
            <w:tcW w:w="550" w:type="dxa"/>
            <w:shd w:val="clear" w:color="auto" w:fill="F2F2F2" w:themeFill="background1" w:themeFillShade="F2"/>
            <w:noWrap/>
            <w:vAlign w:val="center"/>
            <w:hideMark/>
          </w:tcPr>
          <w:p>
            <w:pPr>
              <w:jc w:val="center"/>
              <w:rPr>
                <w:sz w:val="16"/>
                <w:szCs w:val="16"/>
              </w:rPr>
            </w:pPr>
            <w:r>
              <w:rPr>
                <w:sz w:val="16"/>
                <w:szCs w:val="16"/>
              </w:rPr>
              <w:t>664.5</w:t>
            </w:r>
          </w:p>
        </w:tc>
        <w:tc>
          <w:tcPr>
            <w:tcW w:w="549"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-265.5</w:t>
            </w:r>
          </w:p>
        </w:tc>
        <w:tc>
          <w:tcPr>
            <w:tcW w:w="550" w:type="dxa"/>
            <w:shd w:val="clear" w:color="auto" w:fill="F2F2F2" w:themeFill="background1" w:themeFillShade="F2"/>
            <w:noWrap/>
            <w:vAlign w:val="center"/>
            <w:hideMark/>
          </w:tcPr>
          <w:p>
            <w:pPr>
              <w:jc w:val="center"/>
              <w:rPr>
                <w:sz w:val="16"/>
                <w:szCs w:val="16"/>
              </w:rPr>
            </w:pPr>
            <w:r>
              <w:rPr>
                <w:sz w:val="16"/>
                <w:szCs w:val="16"/>
              </w:rPr>
              <w:t>283.4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49"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-34.5</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49"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-47.4</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4" w:type="dxa"/>
            <w:shd w:val="clear" w:color="auto" w:fill="F2F2F2" w:themeFill="background1" w:themeFillShade="F2"/>
            <w:noWrap/>
            <w:vAlign w:val="center"/>
            <w:hideMark/>
          </w:tcPr>
          <w:p>
            <w:pPr>
              <w:jc w:val="center"/>
              <w:rPr>
                <w:sz w:val="16"/>
                <w:szCs w:val="16"/>
              </w:rPr>
            </w:pPr>
            <w:r>
              <w:rPr>
                <w:sz w:val="16"/>
                <w:szCs w:val="16"/>
              </w:rPr>
              <w:t>40.8</w:t>
            </w:r>
          </w:p>
        </w:tc>
        <w:tc>
          <w:tcPr>
            <w:tcW w:w="546" w:type="dxa"/>
            <w:shd w:val="clear" w:color="auto" w:fill="F2F2F2" w:themeFill="background1" w:themeFillShade="F2"/>
            <w:noWrap/>
            <w:vAlign w:val="center"/>
            <w:hideMark/>
          </w:tcPr>
          <w:p>
            <w:pPr>
              <w:jc w:val="center"/>
              <w:rPr>
                <w:sz w:val="16"/>
                <w:szCs w:val="16"/>
              </w:rPr>
            </w:pPr>
            <w:r>
              <w:rPr>
                <w:sz w:val="16"/>
                <w:szCs w:val="16"/>
              </w:rPr>
              <w:t>106.1</w:t>
            </w:r>
          </w:p>
        </w:tc>
        <w:tc>
          <w:tcPr>
            <w:tcW w:w="550" w:type="dxa"/>
            <w:shd w:val="clear" w:color="auto" w:fill="F2F2F2" w:themeFill="background1" w:themeFillShade="F2"/>
            <w:noWrap/>
            <w:vAlign w:val="center"/>
            <w:hideMark/>
          </w:tcPr>
          <w:p>
            <w:pPr>
              <w:jc w:val="center"/>
              <w:rPr>
                <w:sz w:val="16"/>
                <w:szCs w:val="16"/>
              </w:rPr>
            </w:pPr>
            <w:r>
              <w:rPr>
                <w:sz w:val="16"/>
                <w:szCs w:val="16"/>
              </w:rPr>
              <w:t>-34.0</w:t>
            </w:r>
          </w:p>
        </w:tc>
        <w:tc>
          <w:tcPr>
            <w:tcW w:w="550" w:type="dxa"/>
            <w:shd w:val="clear" w:color="auto" w:fill="F2F2F2" w:themeFill="background1" w:themeFillShade="F2"/>
            <w:noWrap/>
            <w:vAlign w:val="center"/>
            <w:hideMark/>
          </w:tcPr>
          <w:p>
            <w:pPr>
              <w:jc w:val="center"/>
              <w:rPr>
                <w:sz w:val="16"/>
                <w:szCs w:val="16"/>
              </w:rPr>
            </w:pPr>
            <w:r>
              <w:rPr>
                <w:sz w:val="16"/>
                <w:szCs w:val="16"/>
              </w:rPr>
              <w:t>246.3</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-91.9</w:t>
            </w:r>
          </w:p>
        </w:tc>
        <w:tc>
          <w:tcPr>
            <w:tcW w:w="550" w:type="dxa"/>
            <w:shd w:val="clear" w:color="auto" w:fill="F2F2F2" w:themeFill="background1" w:themeFillShade="F2"/>
            <w:noWrap/>
            <w:vAlign w:val="center"/>
            <w:hideMark/>
          </w:tcPr>
          <w:p>
            <w:pPr>
              <w:jc w:val="center"/>
              <w:rPr>
                <w:sz w:val="16"/>
                <w:szCs w:val="16"/>
              </w:rPr>
            </w:pPr>
            <w:r>
              <w:rPr>
                <w:sz w:val="16"/>
                <w:szCs w:val="16"/>
              </w:rPr>
              <w:t>118.7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35.6</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-45.4</w:t>
            </w:r>
          </w:p>
        </w:tc>
        <w:tc>
          <w:tcPr>
            <w:tcW w:w="550" w:type="dxa"/>
            <w:shd w:val="clear" w:color="auto" w:fill="F2F2F2" w:themeFill="background1" w:themeFillShade="F2"/>
            <w:noWrap/>
            <w:vAlign w:val="center"/>
            <w:hideMark/>
          </w:tcPr>
          <w:p>
            <w:pPr>
              <w:jc w:val="center"/>
              <w:rPr>
                <w:sz w:val="16"/>
                <w:szCs w:val="16"/>
              </w:rPr>
            </w:pPr>
            <w:r>
              <w:rPr>
                <w:sz w:val="16"/>
                <w:szCs w:val="16"/>
              </w:rPr>
              <w:t>77.9</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49"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44.3</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-44.4</w:t>
            </w:r>
          </w:p>
        </w:tc>
        <w:tc>
          <w:tcPr>
            <w:tcW w:w="550" w:type="dxa"/>
            <w:shd w:val="clear" w:color="auto" w:fill="F2F2F2" w:themeFill="background1" w:themeFillShade="F2"/>
            <w:noWrap/>
            <w:vAlign w:val="center"/>
            <w:hideMark/>
          </w:tcPr>
          <w:p>
            <w:pPr>
              <w:jc w:val="center"/>
              <w:rPr>
                <w:sz w:val="16"/>
                <w:szCs w:val="16"/>
              </w:rPr>
            </w:pPr>
            <w:r>
              <w:rPr>
                <w:sz w:val="16"/>
                <w:szCs w:val="16"/>
              </w:rPr>
              <w:t>81.4</w:t>
            </w:r>
          </w:p>
        </w:tc>
        <w:tc>
          <w:tcPr>
            <w:tcW w:w="550" w:type="dxa"/>
            <w:shd w:val="clear" w:color="auto" w:fill="F2F2F2" w:themeFill="background1" w:themeFillShade="F2"/>
            <w:noWrap/>
            <w:vAlign w:val="center"/>
            <w:hideMark/>
          </w:tcPr>
          <w:p>
            <w:pPr>
              <w:jc w:val="center"/>
              <w:rPr>
                <w:sz w:val="16"/>
                <w:szCs w:val="16"/>
              </w:rPr>
            </w:pPr>
            <w:r>
              <w:rPr>
                <w:sz w:val="16"/>
                <w:szCs w:val="16"/>
              </w:rPr>
              <w:t>24.3</w:t>
            </w:r>
          </w:p>
        </w:tc>
        <w:tc>
          <w:tcPr>
            <w:tcW w:w="549" w:type="dxa"/>
            <w:shd w:val="clear" w:color="auto" w:fill="F2F2F2" w:themeFill="background1" w:themeFillShade="F2"/>
            <w:noWrap/>
            <w:vAlign w:val="center"/>
            <w:hideMark/>
          </w:tcPr>
          <w:p>
            <w:pPr>
              <w:jc w:val="center"/>
              <w:rPr>
                <w:sz w:val="16"/>
                <w:szCs w:val="16"/>
              </w:rPr>
            </w:pPr>
            <w:r>
              <w:rPr>
                <w:sz w:val="16"/>
                <w:szCs w:val="16"/>
              </w:rPr>
              <w:t>-0.5</w:t>
            </w:r>
          </w:p>
        </w:tc>
        <w:tc>
          <w:tcPr>
            <w:tcW w:w="554" w:type="dxa"/>
            <w:shd w:val="clear" w:color="auto" w:fill="F2F2F2" w:themeFill="background1" w:themeFillShade="F2"/>
            <w:noWrap/>
            <w:vAlign w:val="center"/>
            <w:hideMark/>
          </w:tcPr>
          <w:p>
            <w:pPr>
              <w:jc w:val="center"/>
              <w:rPr>
                <w:sz w:val="16"/>
                <w:szCs w:val="16"/>
              </w:rPr>
            </w:pPr>
            <w:r>
              <w:rPr>
                <w:sz w:val="16"/>
                <w:szCs w:val="16"/>
              </w:rPr>
              <w:t>49.2</w:t>
            </w:r>
          </w:p>
        </w:tc>
        <w:tc>
          <w:tcPr>
            <w:tcW w:w="546" w:type="dxa"/>
            <w:shd w:val="clear" w:color="auto" w:fill="F2F2F2" w:themeFill="background1" w:themeFillShade="F2"/>
            <w:noWrap/>
            <w:vAlign w:val="center"/>
            <w:hideMark/>
          </w:tcPr>
          <w:p>
            <w:pPr>
              <w:jc w:val="center"/>
              <w:rPr>
                <w:sz w:val="16"/>
                <w:szCs w:val="16"/>
              </w:rPr>
            </w:pPr>
            <w:r>
              <w:rPr>
                <w:sz w:val="16"/>
                <w:szCs w:val="16"/>
              </w:rPr>
              <w:t>28.1</w:t>
            </w:r>
          </w:p>
        </w:tc>
        <w:tc>
          <w:tcPr>
            <w:tcW w:w="550" w:type="dxa"/>
            <w:shd w:val="clear" w:color="auto" w:fill="F2F2F2" w:themeFill="background1" w:themeFillShade="F2"/>
            <w:noWrap/>
            <w:vAlign w:val="center"/>
            <w:hideMark/>
          </w:tcPr>
          <w:p>
            <w:pPr>
              <w:jc w:val="center"/>
              <w:rPr>
                <w:sz w:val="16"/>
                <w:szCs w:val="16"/>
              </w:rPr>
            </w:pPr>
            <w:r>
              <w:rPr>
                <w:sz w:val="16"/>
                <w:szCs w:val="16"/>
              </w:rPr>
              <w:t>-64.1</w:t>
            </w:r>
          </w:p>
        </w:tc>
        <w:tc>
          <w:tcPr>
            <w:tcW w:w="550" w:type="dxa"/>
            <w:shd w:val="clear" w:color="auto" w:fill="F2F2F2" w:themeFill="background1" w:themeFillShade="F2"/>
            <w:noWrap/>
            <w:vAlign w:val="center"/>
            <w:hideMark/>
          </w:tcPr>
          <w:p>
            <w:pPr>
              <w:jc w:val="center"/>
              <w:rPr>
                <w:sz w:val="16"/>
                <w:szCs w:val="16"/>
              </w:rPr>
            </w:pPr>
            <w:r>
              <w:rPr>
                <w:sz w:val="16"/>
                <w:szCs w:val="16"/>
              </w:rPr>
              <w:t>120.4</w:t>
            </w:r>
          </w:p>
        </w:tc>
        <w:tc>
          <w:tcPr>
            <w:tcW w:w="549"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-75.7</w:t>
            </w:r>
          </w:p>
        </w:tc>
        <w:tc>
          <w:tcPr>
            <w:tcW w:w="550" w:type="dxa"/>
            <w:shd w:val="clear" w:color="auto" w:fill="F2F2F2" w:themeFill="background1" w:themeFillShade="F2"/>
            <w:noWrap/>
            <w:vAlign w:val="center"/>
            <w:hideMark/>
          </w:tcPr>
          <w:p>
            <w:pPr>
              <w:jc w:val="center"/>
              <w:rPr>
                <w:sz w:val="16"/>
                <w:szCs w:val="16"/>
              </w:rPr>
            </w:pPr>
            <w:r>
              <w:rPr>
                <w:sz w:val="16"/>
                <w:szCs w:val="16"/>
              </w:rPr>
              <w:t>102.4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Kingston upon Hull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49"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19.1</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49"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49" w:type="dxa"/>
            <w:shd w:val="clear" w:color="auto" w:fill="F2F2F2" w:themeFill="background1" w:themeFillShade="F2"/>
            <w:noWrap/>
            <w:vAlign w:val="center"/>
            <w:hideMark/>
          </w:tcPr>
          <w:p>
            <w:pPr>
              <w:jc w:val="center"/>
              <w:rPr>
                <w:sz w:val="16"/>
                <w:szCs w:val="16"/>
              </w:rPr>
            </w:pPr>
            <w:r>
              <w:rPr>
                <w:sz w:val="16"/>
                <w:szCs w:val="16"/>
              </w:rPr>
              <w:t>-6.6</w:t>
            </w:r>
          </w:p>
        </w:tc>
        <w:tc>
          <w:tcPr>
            <w:tcW w:w="554" w:type="dxa"/>
            <w:shd w:val="clear" w:color="auto" w:fill="F2F2F2" w:themeFill="background1" w:themeFillShade="F2"/>
            <w:noWrap/>
            <w:vAlign w:val="center"/>
            <w:hideMark/>
          </w:tcPr>
          <w:p>
            <w:pPr>
              <w:jc w:val="center"/>
              <w:rPr>
                <w:sz w:val="16"/>
                <w:szCs w:val="16"/>
              </w:rPr>
            </w:pPr>
            <w:r>
              <w:rPr>
                <w:sz w:val="16"/>
                <w:szCs w:val="16"/>
              </w:rPr>
              <w:t>10.5</w:t>
            </w:r>
          </w:p>
        </w:tc>
        <w:tc>
          <w:tcPr>
            <w:tcW w:w="546"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45.7</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-4.2</w:t>
            </w:r>
          </w:p>
        </w:tc>
        <w:tc>
          <w:tcPr>
            <w:tcW w:w="554" w:type="dxa"/>
            <w:shd w:val="clear" w:color="auto" w:fill="F2F2F2" w:themeFill="background1" w:themeFillShade="F2"/>
            <w:noWrap/>
            <w:vAlign w:val="center"/>
            <w:hideMark/>
          </w:tcPr>
          <w:p>
            <w:pPr>
              <w:jc w:val="center"/>
              <w:rPr>
                <w:sz w:val="16"/>
                <w:szCs w:val="16"/>
              </w:rPr>
            </w:pPr>
            <w:r>
              <w:rPr>
                <w:sz w:val="16"/>
                <w:szCs w:val="16"/>
              </w:rPr>
              <w:t>7.3</w:t>
            </w:r>
          </w:p>
        </w:tc>
        <w:tc>
          <w:tcPr>
            <w:tcW w:w="546"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c>
          <w:tcPr>
            <w:tcW w:w="549"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-30.2</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49" w:type="dxa"/>
            <w:shd w:val="clear" w:color="auto" w:fill="F2F2F2" w:themeFill="background1" w:themeFillShade="F2"/>
            <w:noWrap/>
            <w:vAlign w:val="center"/>
            <w:hideMark/>
          </w:tcPr>
          <w:p>
            <w:pPr>
              <w:jc w:val="center"/>
              <w:rPr>
                <w:sz w:val="16"/>
                <w:szCs w:val="16"/>
              </w:rPr>
            </w:pPr>
            <w:r>
              <w:rPr>
                <w:sz w:val="16"/>
                <w:szCs w:val="16"/>
              </w:rPr>
              <w:t>-7.1</w:t>
            </w:r>
          </w:p>
        </w:tc>
        <w:tc>
          <w:tcPr>
            <w:tcW w:w="554" w:type="dxa"/>
            <w:shd w:val="clear" w:color="auto" w:fill="F2F2F2" w:themeFill="background1" w:themeFillShade="F2"/>
            <w:noWrap/>
            <w:vAlign w:val="center"/>
            <w:hideMark/>
          </w:tcPr>
          <w:p>
            <w:pPr>
              <w:jc w:val="center"/>
              <w:rPr>
                <w:sz w:val="16"/>
                <w:szCs w:val="16"/>
              </w:rPr>
            </w:pPr>
            <w:r>
              <w:rPr>
                <w:sz w:val="16"/>
                <w:szCs w:val="16"/>
              </w:rPr>
              <w:t>9.3</w:t>
            </w:r>
          </w:p>
        </w:tc>
        <w:tc>
          <w:tcPr>
            <w:tcW w:w="546"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49"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Leicester</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-44.5</w:t>
            </w:r>
          </w:p>
        </w:tc>
        <w:tc>
          <w:tcPr>
            <w:tcW w:w="550" w:type="dxa"/>
            <w:shd w:val="clear" w:color="auto" w:fill="F2F2F2" w:themeFill="background1" w:themeFillShade="F2"/>
            <w:noWrap/>
            <w:vAlign w:val="center"/>
            <w:hideMark/>
          </w:tcPr>
          <w:p>
            <w:pPr>
              <w:jc w:val="center"/>
              <w:rPr>
                <w:sz w:val="16"/>
                <w:szCs w:val="16"/>
              </w:rPr>
            </w:pPr>
            <w:r>
              <w:rPr>
                <w:sz w:val="16"/>
                <w:szCs w:val="16"/>
              </w:rPr>
              <w:t>46.6</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-30.6</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65.5</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4" w:type="dxa"/>
            <w:shd w:val="clear" w:color="auto" w:fill="F2F2F2" w:themeFill="background1" w:themeFillShade="F2"/>
            <w:noWrap/>
            <w:vAlign w:val="center"/>
            <w:hideMark/>
          </w:tcPr>
          <w:p>
            <w:pPr>
              <w:jc w:val="center"/>
              <w:rPr>
                <w:sz w:val="16"/>
                <w:szCs w:val="16"/>
              </w:rPr>
            </w:pPr>
            <w:r>
              <w:rPr>
                <w:sz w:val="16"/>
                <w:szCs w:val="16"/>
              </w:rPr>
              <w:t>45.2</w:t>
            </w:r>
          </w:p>
        </w:tc>
        <w:tc>
          <w:tcPr>
            <w:tcW w:w="546"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60.4</w:t>
            </w:r>
          </w:p>
        </w:tc>
        <w:tc>
          <w:tcPr>
            <w:tcW w:w="549"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42.0</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40.2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49"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49"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53.2</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49" w:type="dxa"/>
            <w:shd w:val="clear" w:color="auto" w:fill="F2F2F2" w:themeFill="background1" w:themeFillShade="F2"/>
            <w:noWrap/>
            <w:vAlign w:val="center"/>
            <w:hideMark/>
          </w:tcPr>
          <w:p>
            <w:pPr>
              <w:jc w:val="center"/>
              <w:rPr>
                <w:sz w:val="16"/>
                <w:szCs w:val="16"/>
              </w:rPr>
            </w:pPr>
            <w:r>
              <w:rPr>
                <w:sz w:val="16"/>
                <w:szCs w:val="16"/>
              </w:rPr>
              <w:t>8.6</w:t>
            </w:r>
          </w:p>
        </w:tc>
        <w:tc>
          <w:tcPr>
            <w:tcW w:w="554" w:type="dxa"/>
            <w:shd w:val="clear" w:color="auto" w:fill="F2F2F2" w:themeFill="background1" w:themeFillShade="F2"/>
            <w:noWrap/>
            <w:vAlign w:val="center"/>
            <w:hideMark/>
          </w:tcPr>
          <w:p>
            <w:pPr>
              <w:jc w:val="center"/>
              <w:rPr>
                <w:sz w:val="16"/>
                <w:szCs w:val="16"/>
              </w:rPr>
            </w:pPr>
            <w:r>
              <w:rPr>
                <w:sz w:val="16"/>
                <w:szCs w:val="16"/>
              </w:rPr>
              <w:t>46.2</w:t>
            </w:r>
          </w:p>
        </w:tc>
        <w:tc>
          <w:tcPr>
            <w:tcW w:w="546"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46.1</w:t>
            </w:r>
          </w:p>
        </w:tc>
        <w:tc>
          <w:tcPr>
            <w:tcW w:w="549"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43.2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25.5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39.4</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49"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49" w:type="dxa"/>
            <w:shd w:val="clear" w:color="auto" w:fill="F2F2F2" w:themeFill="background1" w:themeFillShade="F2"/>
            <w:noWrap/>
            <w:vAlign w:val="center"/>
            <w:hideMark/>
          </w:tcPr>
          <w:p>
            <w:pPr>
              <w:jc w:val="center"/>
              <w:rPr>
                <w:sz w:val="16"/>
                <w:szCs w:val="16"/>
              </w:rPr>
            </w:pPr>
            <w:r>
              <w:rPr>
                <w:sz w:val="16"/>
                <w:szCs w:val="16"/>
              </w:rPr>
              <w:t>14.6</w:t>
            </w:r>
          </w:p>
        </w:tc>
        <w:tc>
          <w:tcPr>
            <w:tcW w:w="554" w:type="dxa"/>
            <w:shd w:val="clear" w:color="auto" w:fill="F2F2F2" w:themeFill="background1" w:themeFillShade="F2"/>
            <w:noWrap/>
            <w:vAlign w:val="center"/>
            <w:hideMark/>
          </w:tcPr>
          <w:p>
            <w:pPr>
              <w:jc w:val="center"/>
              <w:rPr>
                <w:sz w:val="16"/>
                <w:szCs w:val="16"/>
              </w:rPr>
            </w:pPr>
            <w:r>
              <w:rPr>
                <w:sz w:val="16"/>
                <w:szCs w:val="16"/>
              </w:rPr>
              <w:t>52.9</w:t>
            </w:r>
          </w:p>
        </w:tc>
        <w:tc>
          <w:tcPr>
            <w:tcW w:w="546"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38.7</w:t>
            </w:r>
          </w:p>
        </w:tc>
        <w:tc>
          <w:tcPr>
            <w:tcW w:w="549"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62.1</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London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49" w:type="dxa"/>
            <w:shd w:val="clear" w:color="auto" w:fill="F2F2F2" w:themeFill="background1" w:themeFillShade="F2"/>
            <w:noWrap/>
            <w:vAlign w:val="center"/>
            <w:hideMark/>
          </w:tcPr>
          <w:p>
            <w:pPr>
              <w:jc w:val="center"/>
              <w:rPr>
                <w:sz w:val="16"/>
                <w:szCs w:val="16"/>
              </w:rPr>
            </w:pPr>
            <w:r>
              <w:rPr>
                <w:sz w:val="16"/>
                <w:szCs w:val="16"/>
              </w:rPr>
              <w:t>-22.1</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49" w:type="dxa"/>
            <w:shd w:val="clear" w:color="auto" w:fill="F2F2F2" w:themeFill="background1" w:themeFillShade="F2"/>
            <w:noWrap/>
            <w:vAlign w:val="center"/>
            <w:hideMark/>
          </w:tcPr>
          <w:p>
            <w:pPr>
              <w:jc w:val="center"/>
              <w:rPr>
                <w:sz w:val="16"/>
                <w:szCs w:val="16"/>
              </w:rPr>
            </w:pPr>
            <w:r>
              <w:rPr>
                <w:sz w:val="16"/>
                <w:szCs w:val="16"/>
              </w:rPr>
              <w:t>-21.7</w:t>
            </w:r>
          </w:p>
        </w:tc>
        <w:tc>
          <w:tcPr>
            <w:tcW w:w="554" w:type="dxa"/>
            <w:shd w:val="clear" w:color="auto" w:fill="F2F2F2" w:themeFill="background1" w:themeFillShade="F2"/>
            <w:noWrap/>
            <w:vAlign w:val="center"/>
            <w:hideMark/>
          </w:tcPr>
          <w:p>
            <w:pPr>
              <w:jc w:val="center"/>
              <w:rPr>
                <w:sz w:val="16"/>
                <w:szCs w:val="16"/>
              </w:rPr>
            </w:pPr>
            <w:r>
              <w:rPr>
                <w:sz w:val="16"/>
                <w:szCs w:val="16"/>
              </w:rPr>
              <w:t>24.1</w:t>
            </w:r>
          </w:p>
        </w:tc>
        <w:tc>
          <w:tcPr>
            <w:tcW w:w="546"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49"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4" w:type="dxa"/>
            <w:shd w:val="clear" w:color="auto" w:fill="F2F2F2" w:themeFill="background1" w:themeFillShade="F2"/>
            <w:noWrap/>
            <w:vAlign w:val="center"/>
            <w:hideMark/>
          </w:tcPr>
          <w:p>
            <w:pPr>
              <w:jc w:val="center"/>
              <w:rPr>
                <w:sz w:val="16"/>
                <w:szCs w:val="16"/>
              </w:rPr>
            </w:pPr>
            <w:r>
              <w:rPr>
                <w:sz w:val="16"/>
                <w:szCs w:val="16"/>
              </w:rPr>
              <w:t>18.8</w:t>
            </w:r>
          </w:p>
        </w:tc>
        <w:tc>
          <w:tcPr>
            <w:tcW w:w="546"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24.1</w:t>
            </w:r>
          </w:p>
        </w:tc>
        <w:tc>
          <w:tcPr>
            <w:tcW w:w="549"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49"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4" w:type="dxa"/>
            <w:shd w:val="clear" w:color="auto" w:fill="F2F2F2" w:themeFill="background1" w:themeFillShade="F2"/>
            <w:noWrap/>
            <w:vAlign w:val="center"/>
            <w:hideMark/>
          </w:tcPr>
          <w:p>
            <w:pPr>
              <w:jc w:val="center"/>
              <w:rPr>
                <w:sz w:val="16"/>
                <w:szCs w:val="16"/>
              </w:rPr>
            </w:pPr>
            <w:r>
              <w:rPr>
                <w:sz w:val="16"/>
                <w:szCs w:val="16"/>
              </w:rPr>
              <w:t>30.3</w:t>
            </w:r>
          </w:p>
        </w:tc>
        <w:tc>
          <w:tcPr>
            <w:tcW w:w="546" w:type="dxa"/>
            <w:shd w:val="clear" w:color="auto" w:fill="F2F2F2" w:themeFill="background1" w:themeFillShade="F2"/>
            <w:noWrap/>
            <w:vAlign w:val="center"/>
            <w:hideMark/>
          </w:tcPr>
          <w:p>
            <w:pPr>
              <w:jc w:val="center"/>
              <w:rPr>
                <w:sz w:val="16"/>
                <w:szCs w:val="16"/>
              </w:rPr>
            </w:pPr>
            <w:r>
              <w:rPr>
                <w:sz w:val="16"/>
                <w:szCs w:val="16"/>
              </w:rPr>
              <w:t>35.5</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c>
          <w:tcPr>
            <w:tcW w:w="550" w:type="dxa"/>
            <w:shd w:val="clear" w:color="auto" w:fill="F2F2F2" w:themeFill="background1" w:themeFillShade="F2"/>
            <w:noWrap/>
            <w:vAlign w:val="center"/>
            <w:hideMark/>
          </w:tcPr>
          <w:p>
            <w:pPr>
              <w:jc w:val="center"/>
              <w:rPr>
                <w:sz w:val="16"/>
                <w:szCs w:val="16"/>
              </w:rPr>
            </w:pPr>
            <w:r>
              <w:rPr>
                <w:sz w:val="16"/>
                <w:szCs w:val="16"/>
              </w:rPr>
              <w:t>45.4</w:t>
            </w:r>
          </w:p>
        </w:tc>
        <w:tc>
          <w:tcPr>
            <w:tcW w:w="549"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24.3</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Liverpool</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49"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49"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29.1</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49" w:type="dxa"/>
            <w:shd w:val="clear" w:color="auto" w:fill="F2F2F2" w:themeFill="background1" w:themeFillShade="F2"/>
            <w:noWrap/>
            <w:vAlign w:val="center"/>
            <w:hideMark/>
          </w:tcPr>
          <w:p>
            <w:pPr>
              <w:jc w:val="center"/>
              <w:rPr>
                <w:sz w:val="16"/>
                <w:szCs w:val="16"/>
              </w:rPr>
            </w:pPr>
            <w:r>
              <w:rPr>
                <w:sz w:val="16"/>
                <w:szCs w:val="16"/>
              </w:rPr>
              <w:t>-38.0</w:t>
            </w:r>
          </w:p>
        </w:tc>
        <w:tc>
          <w:tcPr>
            <w:tcW w:w="554" w:type="dxa"/>
            <w:shd w:val="clear" w:color="auto" w:fill="F2F2F2" w:themeFill="background1" w:themeFillShade="F2"/>
            <w:noWrap/>
            <w:vAlign w:val="center"/>
            <w:hideMark/>
          </w:tcPr>
          <w:p>
            <w:pPr>
              <w:jc w:val="center"/>
              <w:rPr>
                <w:sz w:val="16"/>
                <w:szCs w:val="16"/>
              </w:rPr>
            </w:pPr>
            <w:r>
              <w:rPr>
                <w:sz w:val="16"/>
                <w:szCs w:val="16"/>
              </w:rPr>
              <w:t>12.6</w:t>
            </w:r>
          </w:p>
        </w:tc>
        <w:tc>
          <w:tcPr>
            <w:tcW w:w="546"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49"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30.1</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49" w:type="dxa"/>
            <w:shd w:val="clear" w:color="auto" w:fill="F2F2F2" w:themeFill="background1" w:themeFillShade="F2"/>
            <w:noWrap/>
            <w:vAlign w:val="center"/>
            <w:hideMark/>
          </w:tcPr>
          <w:p>
            <w:pPr>
              <w:jc w:val="center"/>
              <w:rPr>
                <w:sz w:val="16"/>
                <w:szCs w:val="16"/>
              </w:rPr>
            </w:pPr>
            <w:r>
              <w:rPr>
                <w:sz w:val="16"/>
                <w:szCs w:val="16"/>
              </w:rPr>
              <w:t>-18.6</w:t>
            </w:r>
          </w:p>
        </w:tc>
        <w:tc>
          <w:tcPr>
            <w:tcW w:w="554" w:type="dxa"/>
            <w:shd w:val="clear" w:color="auto" w:fill="F2F2F2" w:themeFill="background1" w:themeFillShade="F2"/>
            <w:noWrap/>
            <w:vAlign w:val="center"/>
            <w:hideMark/>
          </w:tcPr>
          <w:p>
            <w:pPr>
              <w:jc w:val="center"/>
              <w:rPr>
                <w:sz w:val="16"/>
                <w:szCs w:val="16"/>
              </w:rPr>
            </w:pPr>
            <w:r>
              <w:rPr>
                <w:sz w:val="16"/>
                <w:szCs w:val="16"/>
              </w:rPr>
              <w:t>17.2</w:t>
            </w:r>
          </w:p>
        </w:tc>
        <w:tc>
          <w:tcPr>
            <w:tcW w:w="546"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49"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c>
          <w:tcPr>
            <w:tcW w:w="549"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29.2</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49" w:type="dxa"/>
            <w:shd w:val="clear" w:color="auto" w:fill="F2F2F2" w:themeFill="background1" w:themeFillShade="F2"/>
            <w:noWrap/>
            <w:vAlign w:val="center"/>
            <w:hideMark/>
          </w:tcPr>
          <w:p>
            <w:pPr>
              <w:jc w:val="center"/>
              <w:rPr>
                <w:sz w:val="16"/>
                <w:szCs w:val="16"/>
              </w:rPr>
            </w:pPr>
            <w:r>
              <w:rPr>
                <w:sz w:val="16"/>
                <w:szCs w:val="16"/>
              </w:rPr>
              <w:t>-0.3</w:t>
            </w:r>
          </w:p>
        </w:tc>
        <w:tc>
          <w:tcPr>
            <w:tcW w:w="554" w:type="dxa"/>
            <w:shd w:val="clear" w:color="auto" w:fill="F2F2F2" w:themeFill="background1" w:themeFillShade="F2"/>
            <w:noWrap/>
            <w:vAlign w:val="center"/>
            <w:hideMark/>
          </w:tcPr>
          <w:p>
            <w:pPr>
              <w:jc w:val="center"/>
              <w:rPr>
                <w:sz w:val="16"/>
                <w:szCs w:val="16"/>
              </w:rPr>
            </w:pPr>
            <w:r>
              <w:rPr>
                <w:sz w:val="16"/>
                <w:szCs w:val="16"/>
              </w:rPr>
              <w:t>46.4</w:t>
            </w:r>
          </w:p>
        </w:tc>
        <w:tc>
          <w:tcPr>
            <w:tcW w:w="546"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49"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-32.5</w:t>
            </w:r>
          </w:p>
        </w:tc>
        <w:tc>
          <w:tcPr>
            <w:tcW w:w="550" w:type="dxa"/>
            <w:shd w:val="clear" w:color="auto" w:fill="F2F2F2" w:themeFill="background1" w:themeFillShade="F2"/>
            <w:noWrap/>
            <w:vAlign w:val="center"/>
            <w:hideMark/>
          </w:tcPr>
          <w:p>
            <w:pPr>
              <w:jc w:val="center"/>
              <w:rPr>
                <w:sz w:val="16"/>
                <w:szCs w:val="16"/>
              </w:rPr>
            </w:pPr>
            <w:r>
              <w:rPr>
                <w:sz w:val="16"/>
                <w:szCs w:val="16"/>
              </w:rPr>
              <w:t>16.6</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-23.9</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Medway Towns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49"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49" w:type="dxa"/>
            <w:shd w:val="clear" w:color="auto" w:fill="F2F2F2" w:themeFill="background1" w:themeFillShade="F2"/>
            <w:noWrap/>
            <w:vAlign w:val="center"/>
            <w:hideMark/>
          </w:tcPr>
          <w:p>
            <w:pPr>
              <w:jc w:val="center"/>
              <w:rPr>
                <w:sz w:val="16"/>
                <w:szCs w:val="16"/>
              </w:rPr>
            </w:pPr>
            <w:r>
              <w:rPr>
                <w:sz w:val="16"/>
                <w:szCs w:val="16"/>
              </w:rPr>
              <w:t>-26.6</w:t>
            </w:r>
          </w:p>
        </w:tc>
        <w:tc>
          <w:tcPr>
            <w:tcW w:w="554" w:type="dxa"/>
            <w:shd w:val="clear" w:color="auto" w:fill="F2F2F2" w:themeFill="background1" w:themeFillShade="F2"/>
            <w:noWrap/>
            <w:vAlign w:val="center"/>
            <w:hideMark/>
          </w:tcPr>
          <w:p>
            <w:pPr>
              <w:jc w:val="center"/>
              <w:rPr>
                <w:sz w:val="16"/>
                <w:szCs w:val="16"/>
              </w:rPr>
            </w:pPr>
            <w:r>
              <w:rPr>
                <w:sz w:val="16"/>
                <w:szCs w:val="16"/>
              </w:rPr>
              <w:t>1.6</w:t>
            </w:r>
          </w:p>
        </w:tc>
        <w:tc>
          <w:tcPr>
            <w:tcW w:w="546"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50" w:type="dxa"/>
            <w:shd w:val="clear" w:color="auto" w:fill="F2F2F2" w:themeFill="background1" w:themeFillShade="F2"/>
            <w:noWrap/>
            <w:vAlign w:val="center"/>
            <w:hideMark/>
          </w:tcPr>
          <w:p>
            <w:pPr>
              <w:jc w:val="center"/>
              <w:rPr>
                <w:sz w:val="16"/>
                <w:szCs w:val="16"/>
              </w:rPr>
            </w:pPr>
            <w:r>
              <w:rPr>
                <w:sz w:val="16"/>
                <w:szCs w:val="16"/>
              </w:rPr>
              <w:t>36.4</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60.5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49"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33.4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-15.5</w:t>
            </w:r>
          </w:p>
        </w:tc>
        <w:tc>
          <w:tcPr>
            <w:tcW w:w="554" w:type="dxa"/>
            <w:shd w:val="clear" w:color="auto" w:fill="F2F2F2" w:themeFill="background1" w:themeFillShade="F2"/>
            <w:noWrap/>
            <w:vAlign w:val="center"/>
            <w:hideMark/>
          </w:tcPr>
          <w:p>
            <w:pPr>
              <w:jc w:val="center"/>
              <w:rPr>
                <w:sz w:val="16"/>
                <w:szCs w:val="16"/>
              </w:rPr>
            </w:pPr>
            <w:r>
              <w:rPr>
                <w:sz w:val="16"/>
                <w:szCs w:val="16"/>
              </w:rPr>
              <w:t>6.1</w:t>
            </w:r>
          </w:p>
        </w:tc>
        <w:tc>
          <w:tcPr>
            <w:tcW w:w="546"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30.3</w:t>
            </w:r>
          </w:p>
        </w:tc>
        <w:tc>
          <w:tcPr>
            <w:tcW w:w="549"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44.3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49"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54.0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4" w:type="dxa"/>
            <w:shd w:val="clear" w:color="auto" w:fill="F2F2F2" w:themeFill="background1" w:themeFillShade="F2"/>
            <w:noWrap/>
            <w:vAlign w:val="center"/>
            <w:hideMark/>
          </w:tcPr>
          <w:p>
            <w:pPr>
              <w:jc w:val="center"/>
              <w:rPr>
                <w:sz w:val="16"/>
                <w:szCs w:val="16"/>
              </w:rPr>
            </w:pPr>
            <w:r>
              <w:rPr>
                <w:sz w:val="16"/>
                <w:szCs w:val="16"/>
              </w:rPr>
              <w:t>18.0</w:t>
            </w:r>
          </w:p>
        </w:tc>
        <w:tc>
          <w:tcPr>
            <w:tcW w:w="546"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c>
          <w:tcPr>
            <w:tcW w:w="549"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34.2</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56.7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Manchester</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22.5</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4" w:type="dxa"/>
            <w:shd w:val="clear" w:color="auto" w:fill="F2F2F2" w:themeFill="background1" w:themeFillShade="F2"/>
            <w:noWrap/>
            <w:vAlign w:val="center"/>
            <w:hideMark/>
          </w:tcPr>
          <w:p>
            <w:pPr>
              <w:jc w:val="center"/>
              <w:rPr>
                <w:sz w:val="16"/>
                <w:szCs w:val="16"/>
              </w:rPr>
            </w:pPr>
            <w:r>
              <w:rPr>
                <w:sz w:val="16"/>
                <w:szCs w:val="16"/>
              </w:rPr>
              <w:t>8.7</w:t>
            </w:r>
          </w:p>
        </w:tc>
        <w:tc>
          <w:tcPr>
            <w:tcW w:w="546"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28.2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49"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4" w:type="dxa"/>
            <w:shd w:val="clear" w:color="auto" w:fill="F2F2F2" w:themeFill="background1" w:themeFillShade="F2"/>
            <w:noWrap/>
            <w:vAlign w:val="center"/>
            <w:hideMark/>
          </w:tcPr>
          <w:p>
            <w:pPr>
              <w:jc w:val="center"/>
              <w:rPr>
                <w:sz w:val="16"/>
                <w:szCs w:val="16"/>
              </w:rPr>
            </w:pPr>
            <w:r>
              <w:rPr>
                <w:sz w:val="16"/>
                <w:szCs w:val="16"/>
              </w:rPr>
              <w:t>13.6</w:t>
            </w:r>
          </w:p>
        </w:tc>
        <w:tc>
          <w:tcPr>
            <w:tcW w:w="546"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4" w:type="dxa"/>
            <w:shd w:val="clear" w:color="auto" w:fill="F2F2F2" w:themeFill="background1" w:themeFillShade="F2"/>
            <w:noWrap/>
            <w:vAlign w:val="center"/>
            <w:hideMark/>
          </w:tcPr>
          <w:p>
            <w:pPr>
              <w:jc w:val="center"/>
              <w:rPr>
                <w:sz w:val="16"/>
                <w:szCs w:val="16"/>
              </w:rPr>
            </w:pPr>
            <w:r>
              <w:rPr>
                <w:sz w:val="16"/>
                <w:szCs w:val="16"/>
              </w:rPr>
              <w:t>25.4</w:t>
            </w:r>
          </w:p>
        </w:tc>
        <w:tc>
          <w:tcPr>
            <w:tcW w:w="546"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Northampton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49"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-124.6</w:t>
            </w:r>
          </w:p>
        </w:tc>
        <w:tc>
          <w:tcPr>
            <w:tcW w:w="550" w:type="dxa"/>
            <w:shd w:val="clear" w:color="auto" w:fill="F2F2F2" w:themeFill="background1" w:themeFillShade="F2"/>
            <w:noWrap/>
            <w:vAlign w:val="center"/>
            <w:hideMark/>
          </w:tcPr>
          <w:p>
            <w:pPr>
              <w:jc w:val="center"/>
              <w:rPr>
                <w:sz w:val="16"/>
                <w:szCs w:val="16"/>
              </w:rPr>
            </w:pPr>
            <w:r>
              <w:rPr>
                <w:sz w:val="16"/>
                <w:szCs w:val="16"/>
              </w:rPr>
              <w:t>141.3</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49" w:type="dxa"/>
            <w:shd w:val="clear" w:color="auto" w:fill="F2F2F2" w:themeFill="background1" w:themeFillShade="F2"/>
            <w:noWrap/>
            <w:vAlign w:val="center"/>
            <w:hideMark/>
          </w:tcPr>
          <w:p>
            <w:pPr>
              <w:jc w:val="center"/>
              <w:rPr>
                <w:sz w:val="16"/>
                <w:szCs w:val="16"/>
              </w:rPr>
            </w:pPr>
            <w:r>
              <w:rPr>
                <w:sz w:val="16"/>
                <w:szCs w:val="16"/>
              </w:rPr>
              <w:t>-16.4</w:t>
            </w:r>
          </w:p>
        </w:tc>
        <w:tc>
          <w:tcPr>
            <w:tcW w:w="554" w:type="dxa"/>
            <w:shd w:val="clear" w:color="auto" w:fill="F2F2F2" w:themeFill="background1" w:themeFillShade="F2"/>
            <w:noWrap/>
            <w:vAlign w:val="center"/>
            <w:hideMark/>
          </w:tcPr>
          <w:p>
            <w:pPr>
              <w:jc w:val="center"/>
              <w:rPr>
                <w:sz w:val="16"/>
                <w:szCs w:val="16"/>
              </w:rPr>
            </w:pPr>
            <w:r>
              <w:rPr>
                <w:sz w:val="16"/>
                <w:szCs w:val="16"/>
              </w:rPr>
              <w:t>10.2</w:t>
            </w:r>
          </w:p>
        </w:tc>
        <w:tc>
          <w:tcPr>
            <w:tcW w:w="546"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57.4</w:t>
            </w:r>
          </w:p>
        </w:tc>
        <w:tc>
          <w:tcPr>
            <w:tcW w:w="549"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26.1</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75.9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-23.3</w:t>
            </w:r>
          </w:p>
        </w:tc>
        <w:tc>
          <w:tcPr>
            <w:tcW w:w="549"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-83.3</w:t>
            </w:r>
          </w:p>
        </w:tc>
        <w:tc>
          <w:tcPr>
            <w:tcW w:w="550" w:type="dxa"/>
            <w:shd w:val="clear" w:color="auto" w:fill="F2F2F2" w:themeFill="background1" w:themeFillShade="F2"/>
            <w:noWrap/>
            <w:vAlign w:val="center"/>
            <w:hideMark/>
          </w:tcPr>
          <w:p>
            <w:pPr>
              <w:jc w:val="center"/>
              <w:rPr>
                <w:sz w:val="16"/>
                <w:szCs w:val="16"/>
              </w:rPr>
            </w:pPr>
            <w:r>
              <w:rPr>
                <w:sz w:val="16"/>
                <w:szCs w:val="16"/>
              </w:rPr>
              <w:t>124.9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4" w:type="dxa"/>
            <w:shd w:val="clear" w:color="auto" w:fill="F2F2F2" w:themeFill="background1" w:themeFillShade="F2"/>
            <w:noWrap/>
            <w:vAlign w:val="center"/>
            <w:hideMark/>
          </w:tcPr>
          <w:p>
            <w:pPr>
              <w:jc w:val="center"/>
              <w:rPr>
                <w:sz w:val="16"/>
                <w:szCs w:val="16"/>
              </w:rPr>
            </w:pPr>
            <w:r>
              <w:rPr>
                <w:sz w:val="16"/>
                <w:szCs w:val="16"/>
              </w:rPr>
              <w:t>16.8</w:t>
            </w:r>
          </w:p>
        </w:tc>
        <w:tc>
          <w:tcPr>
            <w:tcW w:w="546"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58.6</w:t>
            </w:r>
          </w:p>
        </w:tc>
        <w:tc>
          <w:tcPr>
            <w:tcW w:w="549"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50" w:type="dxa"/>
            <w:shd w:val="clear" w:color="auto" w:fill="F2F2F2" w:themeFill="background1" w:themeFillShade="F2"/>
            <w:noWrap/>
            <w:vAlign w:val="center"/>
            <w:hideMark/>
          </w:tcPr>
          <w:p>
            <w:pPr>
              <w:jc w:val="center"/>
              <w:rPr>
                <w:sz w:val="16"/>
                <w:szCs w:val="16"/>
              </w:rPr>
            </w:pPr>
            <w:r>
              <w:rPr>
                <w:sz w:val="16"/>
                <w:szCs w:val="16"/>
              </w:rPr>
              <w:t>67.9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49"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48.8</w:t>
            </w:r>
          </w:p>
        </w:tc>
        <w:tc>
          <w:tcPr>
            <w:tcW w:w="550" w:type="dxa"/>
            <w:shd w:val="clear" w:color="auto" w:fill="F2F2F2" w:themeFill="background1" w:themeFillShade="F2"/>
            <w:noWrap/>
            <w:vAlign w:val="center"/>
            <w:hideMark/>
          </w:tcPr>
          <w:p>
            <w:pPr>
              <w:jc w:val="center"/>
              <w:rPr>
                <w:sz w:val="16"/>
                <w:szCs w:val="16"/>
              </w:rPr>
            </w:pPr>
            <w:r>
              <w:rPr>
                <w:sz w:val="16"/>
                <w:szCs w:val="16"/>
              </w:rPr>
              <w:t>-62.9</w:t>
            </w:r>
          </w:p>
        </w:tc>
        <w:tc>
          <w:tcPr>
            <w:tcW w:w="550" w:type="dxa"/>
            <w:shd w:val="clear" w:color="auto" w:fill="F2F2F2" w:themeFill="background1" w:themeFillShade="F2"/>
            <w:noWrap/>
            <w:vAlign w:val="center"/>
            <w:hideMark/>
          </w:tcPr>
          <w:p>
            <w:pPr>
              <w:jc w:val="center"/>
              <w:rPr>
                <w:sz w:val="16"/>
                <w:szCs w:val="16"/>
              </w:rPr>
            </w:pPr>
            <w:r>
              <w:rPr>
                <w:sz w:val="16"/>
                <w:szCs w:val="16"/>
              </w:rPr>
              <w:t>160.4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49" w:type="dxa"/>
            <w:shd w:val="clear" w:color="auto" w:fill="F2F2F2" w:themeFill="background1" w:themeFillShade="F2"/>
            <w:noWrap/>
            <w:vAlign w:val="center"/>
            <w:hideMark/>
          </w:tcPr>
          <w:p>
            <w:pPr>
              <w:jc w:val="center"/>
              <w:rPr>
                <w:sz w:val="16"/>
                <w:szCs w:val="16"/>
              </w:rPr>
            </w:pPr>
            <w:r>
              <w:rPr>
                <w:sz w:val="16"/>
                <w:szCs w:val="16"/>
              </w:rPr>
              <w:t>4.8</w:t>
            </w:r>
          </w:p>
        </w:tc>
        <w:tc>
          <w:tcPr>
            <w:tcW w:w="554" w:type="dxa"/>
            <w:shd w:val="clear" w:color="auto" w:fill="F2F2F2" w:themeFill="background1" w:themeFillShade="F2"/>
            <w:noWrap/>
            <w:vAlign w:val="center"/>
            <w:hideMark/>
          </w:tcPr>
          <w:p>
            <w:pPr>
              <w:jc w:val="center"/>
              <w:rPr>
                <w:sz w:val="16"/>
                <w:szCs w:val="16"/>
              </w:rPr>
            </w:pPr>
            <w:r>
              <w:rPr>
                <w:sz w:val="16"/>
                <w:szCs w:val="16"/>
              </w:rPr>
              <w:t>35.4</w:t>
            </w:r>
          </w:p>
        </w:tc>
        <w:tc>
          <w:tcPr>
            <w:tcW w:w="546" w:type="dxa"/>
            <w:shd w:val="clear" w:color="auto" w:fill="F2F2F2" w:themeFill="background1" w:themeFillShade="F2"/>
            <w:noWrap/>
            <w:vAlign w:val="center"/>
            <w:hideMark/>
          </w:tcPr>
          <w:p>
            <w:pPr>
              <w:jc w:val="center"/>
              <w:rPr>
                <w:sz w:val="16"/>
                <w:szCs w:val="16"/>
              </w:rPr>
            </w:pPr>
            <w:r>
              <w:rPr>
                <w:sz w:val="16"/>
                <w:szCs w:val="16"/>
              </w:rPr>
              <w:t>36.5</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76.0</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44.9</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114.8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Norwich</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c>
          <w:tcPr>
            <w:tcW w:w="550" w:type="dxa"/>
            <w:shd w:val="clear" w:color="auto" w:fill="F2F2F2" w:themeFill="background1" w:themeFillShade="F2"/>
            <w:noWrap/>
            <w:vAlign w:val="center"/>
            <w:hideMark/>
          </w:tcPr>
          <w:p>
            <w:pPr>
              <w:jc w:val="center"/>
              <w:rPr>
                <w:sz w:val="16"/>
                <w:szCs w:val="16"/>
              </w:rPr>
            </w:pPr>
            <w:r>
              <w:rPr>
                <w:sz w:val="16"/>
                <w:szCs w:val="16"/>
              </w:rPr>
              <w:t>-36.0</w:t>
            </w:r>
          </w:p>
        </w:tc>
        <w:tc>
          <w:tcPr>
            <w:tcW w:w="549"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73.4</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49" w:type="dxa"/>
            <w:shd w:val="clear" w:color="auto" w:fill="F2F2F2" w:themeFill="background1" w:themeFillShade="F2"/>
            <w:noWrap/>
            <w:vAlign w:val="center"/>
            <w:hideMark/>
          </w:tcPr>
          <w:p>
            <w:pPr>
              <w:jc w:val="center"/>
              <w:rPr>
                <w:sz w:val="16"/>
                <w:szCs w:val="16"/>
              </w:rPr>
            </w:pPr>
            <w:r>
              <w:rPr>
                <w:sz w:val="16"/>
                <w:szCs w:val="16"/>
              </w:rPr>
              <w:t>-30.2</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89.9</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49" w:type="dxa"/>
            <w:shd w:val="clear" w:color="auto" w:fill="F2F2F2" w:themeFill="background1" w:themeFillShade="F2"/>
            <w:noWrap/>
            <w:vAlign w:val="center"/>
            <w:hideMark/>
          </w:tcPr>
          <w:p>
            <w:pPr>
              <w:jc w:val="center"/>
              <w:rPr>
                <w:sz w:val="16"/>
                <w:szCs w:val="16"/>
              </w:rPr>
            </w:pPr>
            <w:r>
              <w:rPr>
                <w:sz w:val="16"/>
                <w:szCs w:val="16"/>
              </w:rPr>
              <w:t>-22.9</w:t>
            </w:r>
          </w:p>
        </w:tc>
        <w:tc>
          <w:tcPr>
            <w:tcW w:w="554" w:type="dxa"/>
            <w:shd w:val="clear" w:color="auto" w:fill="F2F2F2" w:themeFill="background1" w:themeFillShade="F2"/>
            <w:noWrap/>
            <w:vAlign w:val="center"/>
            <w:hideMark/>
          </w:tcPr>
          <w:p>
            <w:pPr>
              <w:jc w:val="center"/>
              <w:rPr>
                <w:sz w:val="16"/>
                <w:szCs w:val="16"/>
              </w:rPr>
            </w:pPr>
            <w:r>
              <w:rPr>
                <w:sz w:val="16"/>
                <w:szCs w:val="16"/>
              </w:rPr>
              <w:t>4.0</w:t>
            </w:r>
          </w:p>
        </w:tc>
        <w:tc>
          <w:tcPr>
            <w:tcW w:w="546"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37.5</w:t>
            </w:r>
          </w:p>
        </w:tc>
        <w:tc>
          <w:tcPr>
            <w:tcW w:w="549"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-37.3</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46.2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c>
          <w:tcPr>
            <w:tcW w:w="549"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55.3</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49" w:type="dxa"/>
            <w:shd w:val="clear" w:color="auto" w:fill="F2F2F2" w:themeFill="background1" w:themeFillShade="F2"/>
            <w:noWrap/>
            <w:vAlign w:val="center"/>
            <w:hideMark/>
          </w:tcPr>
          <w:p>
            <w:pPr>
              <w:jc w:val="center"/>
              <w:rPr>
                <w:sz w:val="16"/>
                <w:szCs w:val="16"/>
              </w:rPr>
            </w:pPr>
            <w:r>
              <w:rPr>
                <w:sz w:val="16"/>
                <w:szCs w:val="16"/>
              </w:rPr>
              <w:t>-25.4</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65.6</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49" w:type="dxa"/>
            <w:shd w:val="clear" w:color="auto" w:fill="F2F2F2" w:themeFill="background1" w:themeFillShade="F2"/>
            <w:noWrap/>
            <w:vAlign w:val="center"/>
            <w:hideMark/>
          </w:tcPr>
          <w:p>
            <w:pPr>
              <w:jc w:val="center"/>
              <w:rPr>
                <w:sz w:val="16"/>
                <w:szCs w:val="16"/>
              </w:rPr>
            </w:pPr>
            <w:r>
              <w:rPr>
                <w:sz w:val="16"/>
                <w:szCs w:val="16"/>
              </w:rPr>
              <w:t>-16.0</w:t>
            </w:r>
          </w:p>
        </w:tc>
        <w:tc>
          <w:tcPr>
            <w:tcW w:w="554" w:type="dxa"/>
            <w:shd w:val="clear" w:color="auto" w:fill="F2F2F2" w:themeFill="background1" w:themeFillShade="F2"/>
            <w:noWrap/>
            <w:vAlign w:val="center"/>
            <w:hideMark/>
          </w:tcPr>
          <w:p>
            <w:pPr>
              <w:jc w:val="center"/>
              <w:rPr>
                <w:sz w:val="16"/>
                <w:szCs w:val="16"/>
              </w:rPr>
            </w:pPr>
            <w:r>
              <w:rPr>
                <w:sz w:val="16"/>
                <w:szCs w:val="16"/>
              </w:rPr>
              <w:t>1.6</w:t>
            </w:r>
          </w:p>
        </w:tc>
        <w:tc>
          <w:tcPr>
            <w:tcW w:w="546" w:type="dxa"/>
            <w:shd w:val="clear" w:color="auto" w:fill="F2F2F2" w:themeFill="background1" w:themeFillShade="F2"/>
            <w:noWrap/>
            <w:vAlign w:val="center"/>
            <w:hideMark/>
          </w:tcPr>
          <w:p>
            <w:pPr>
              <w:jc w:val="center"/>
              <w:rPr>
                <w:sz w:val="16"/>
                <w:szCs w:val="16"/>
              </w:rPr>
            </w:pPr>
            <w:r>
              <w:rPr>
                <w:sz w:val="16"/>
                <w:szCs w:val="16"/>
              </w:rPr>
              <w:t>11.0</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34.4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49"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50" w:type="dxa"/>
            <w:shd w:val="clear" w:color="auto" w:fill="F2F2F2" w:themeFill="background1" w:themeFillShade="F2"/>
            <w:noWrap/>
            <w:vAlign w:val="center"/>
            <w:hideMark/>
          </w:tcPr>
          <w:p>
            <w:pPr>
              <w:jc w:val="center"/>
              <w:rPr>
                <w:sz w:val="16"/>
                <w:szCs w:val="16"/>
              </w:rPr>
            </w:pPr>
            <w:r>
              <w:rPr>
                <w:sz w:val="16"/>
                <w:szCs w:val="16"/>
              </w:rPr>
              <w:t>57.2</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49" w:type="dxa"/>
            <w:shd w:val="clear" w:color="auto" w:fill="F2F2F2" w:themeFill="background1" w:themeFillShade="F2"/>
            <w:noWrap/>
            <w:vAlign w:val="center"/>
            <w:hideMark/>
          </w:tcPr>
          <w:p>
            <w:pPr>
              <w:jc w:val="center"/>
              <w:rPr>
                <w:sz w:val="16"/>
                <w:szCs w:val="16"/>
              </w:rPr>
            </w:pPr>
            <w:r>
              <w:rPr>
                <w:sz w:val="16"/>
                <w:szCs w:val="16"/>
              </w:rPr>
              <w:t>-33.2</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-42.9</w:t>
            </w:r>
          </w:p>
        </w:tc>
        <w:tc>
          <w:tcPr>
            <w:tcW w:w="550" w:type="dxa"/>
            <w:shd w:val="clear" w:color="auto" w:fill="F2F2F2" w:themeFill="background1" w:themeFillShade="F2"/>
            <w:noWrap/>
            <w:vAlign w:val="center"/>
            <w:hideMark/>
          </w:tcPr>
          <w:p>
            <w:pPr>
              <w:jc w:val="center"/>
              <w:rPr>
                <w:sz w:val="16"/>
                <w:szCs w:val="16"/>
              </w:rPr>
            </w:pPr>
            <w:r>
              <w:rPr>
                <w:sz w:val="16"/>
                <w:szCs w:val="16"/>
              </w:rPr>
              <w:t>50.8</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-14.2</w:t>
            </w:r>
          </w:p>
        </w:tc>
        <w:tc>
          <w:tcPr>
            <w:tcW w:w="554" w:type="dxa"/>
            <w:shd w:val="clear" w:color="auto" w:fill="F2F2F2" w:themeFill="background1" w:themeFillShade="F2"/>
            <w:noWrap/>
            <w:vAlign w:val="center"/>
            <w:hideMark/>
          </w:tcPr>
          <w:p>
            <w:pPr>
              <w:jc w:val="center"/>
              <w:rPr>
                <w:sz w:val="16"/>
                <w:szCs w:val="16"/>
              </w:rPr>
            </w:pPr>
            <w:r>
              <w:rPr>
                <w:sz w:val="16"/>
                <w:szCs w:val="16"/>
              </w:rPr>
              <w:t>10.8</w:t>
            </w:r>
          </w:p>
        </w:tc>
        <w:tc>
          <w:tcPr>
            <w:tcW w:w="546"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33.0</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-22.7</w:t>
            </w:r>
          </w:p>
        </w:tc>
        <w:tc>
          <w:tcPr>
            <w:tcW w:w="550" w:type="dxa"/>
            <w:shd w:val="clear" w:color="auto" w:fill="F2F2F2" w:themeFill="background1" w:themeFillShade="F2"/>
            <w:noWrap/>
            <w:vAlign w:val="center"/>
            <w:hideMark/>
          </w:tcPr>
          <w:p>
            <w:pPr>
              <w:jc w:val="center"/>
              <w:rPr>
                <w:sz w:val="16"/>
                <w:szCs w:val="16"/>
              </w:rPr>
            </w:pPr>
            <w:r>
              <w:rPr>
                <w:sz w:val="16"/>
                <w:szCs w:val="16"/>
              </w:rPr>
              <w:t>38.1</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-34.5</w:t>
            </w:r>
          </w:p>
        </w:tc>
        <w:tc>
          <w:tcPr>
            <w:tcW w:w="550" w:type="dxa"/>
            <w:shd w:val="clear" w:color="auto" w:fill="F2F2F2" w:themeFill="background1" w:themeFillShade="F2"/>
            <w:noWrap/>
            <w:vAlign w:val="center"/>
            <w:hideMark/>
          </w:tcPr>
          <w:p>
            <w:pPr>
              <w:jc w:val="center"/>
              <w:rPr>
                <w:sz w:val="16"/>
                <w:szCs w:val="16"/>
              </w:rPr>
            </w:pPr>
            <w:r>
              <w:rPr>
                <w:sz w:val="16"/>
                <w:szCs w:val="16"/>
              </w:rPr>
              <w:t>52.4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Nottingham</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49"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49"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34.6</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50" w:type="dxa"/>
            <w:shd w:val="clear" w:color="auto" w:fill="F2F2F2" w:themeFill="background1" w:themeFillShade="F2"/>
            <w:noWrap/>
            <w:vAlign w:val="center"/>
            <w:hideMark/>
          </w:tcPr>
          <w:p>
            <w:pPr>
              <w:jc w:val="center"/>
              <w:rPr>
                <w:sz w:val="16"/>
                <w:szCs w:val="16"/>
              </w:rPr>
            </w:pPr>
            <w:r>
              <w:rPr>
                <w:sz w:val="16"/>
                <w:szCs w:val="16"/>
              </w:rPr>
              <w:t>2.8</w:t>
            </w:r>
          </w:p>
        </w:tc>
        <w:tc>
          <w:tcPr>
            <w:tcW w:w="549" w:type="dxa"/>
            <w:shd w:val="clear" w:color="auto" w:fill="F2F2F2" w:themeFill="background1" w:themeFillShade="F2"/>
            <w:noWrap/>
            <w:vAlign w:val="center"/>
            <w:hideMark/>
          </w:tcPr>
          <w:p>
            <w:pPr>
              <w:jc w:val="center"/>
              <w:rPr>
                <w:sz w:val="16"/>
                <w:szCs w:val="16"/>
              </w:rPr>
            </w:pPr>
            <w:r>
              <w:rPr>
                <w:sz w:val="16"/>
                <w:szCs w:val="16"/>
              </w:rPr>
              <w:t>-12.0</w:t>
            </w:r>
          </w:p>
        </w:tc>
        <w:tc>
          <w:tcPr>
            <w:tcW w:w="554" w:type="dxa"/>
            <w:shd w:val="clear" w:color="auto" w:fill="F2F2F2" w:themeFill="background1" w:themeFillShade="F2"/>
            <w:noWrap/>
            <w:vAlign w:val="center"/>
            <w:hideMark/>
          </w:tcPr>
          <w:p>
            <w:pPr>
              <w:jc w:val="center"/>
              <w:rPr>
                <w:sz w:val="16"/>
                <w:szCs w:val="16"/>
              </w:rPr>
            </w:pPr>
            <w:r>
              <w:rPr>
                <w:sz w:val="16"/>
                <w:szCs w:val="16"/>
              </w:rPr>
              <w:t>17.5</w:t>
            </w:r>
          </w:p>
        </w:tc>
        <w:tc>
          <w:tcPr>
            <w:tcW w:w="546"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49"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4" w:type="dxa"/>
            <w:shd w:val="clear" w:color="auto" w:fill="F2F2F2" w:themeFill="background1" w:themeFillShade="F2"/>
            <w:noWrap/>
            <w:vAlign w:val="center"/>
            <w:hideMark/>
          </w:tcPr>
          <w:p>
            <w:pPr>
              <w:jc w:val="center"/>
              <w:rPr>
                <w:sz w:val="16"/>
                <w:szCs w:val="16"/>
              </w:rPr>
            </w:pPr>
            <w:r>
              <w:rPr>
                <w:sz w:val="16"/>
                <w:szCs w:val="16"/>
              </w:rPr>
              <w:t>20.0</w:t>
            </w:r>
          </w:p>
        </w:tc>
        <w:tc>
          <w:tcPr>
            <w:tcW w:w="546"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16.7</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49"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49" w:type="dxa"/>
            <w:shd w:val="clear" w:color="auto" w:fill="F2F2F2" w:themeFill="background1" w:themeFillShade="F2"/>
            <w:noWrap/>
            <w:vAlign w:val="center"/>
            <w:hideMark/>
          </w:tcPr>
          <w:p>
            <w:pPr>
              <w:jc w:val="center"/>
              <w:rPr>
                <w:sz w:val="16"/>
                <w:szCs w:val="16"/>
              </w:rPr>
            </w:pPr>
            <w:r>
              <w:rPr>
                <w:sz w:val="16"/>
                <w:szCs w:val="16"/>
              </w:rPr>
              <w:t>7.9</w:t>
            </w:r>
          </w:p>
        </w:tc>
        <w:tc>
          <w:tcPr>
            <w:tcW w:w="554" w:type="dxa"/>
            <w:shd w:val="clear" w:color="auto" w:fill="F2F2F2" w:themeFill="background1" w:themeFillShade="F2"/>
            <w:noWrap/>
            <w:vAlign w:val="center"/>
            <w:hideMark/>
          </w:tcPr>
          <w:p>
            <w:pPr>
              <w:jc w:val="center"/>
              <w:rPr>
                <w:sz w:val="16"/>
                <w:szCs w:val="16"/>
              </w:rPr>
            </w:pPr>
            <w:r>
              <w:rPr>
                <w:sz w:val="16"/>
                <w:szCs w:val="16"/>
              </w:rPr>
              <w:t>36.8</w:t>
            </w:r>
          </w:p>
        </w:tc>
        <w:tc>
          <w:tcPr>
            <w:tcW w:w="546" w:type="dxa"/>
            <w:shd w:val="clear" w:color="auto" w:fill="F2F2F2" w:themeFill="background1" w:themeFillShade="F2"/>
            <w:noWrap/>
            <w:vAlign w:val="center"/>
            <w:hideMark/>
          </w:tcPr>
          <w:p>
            <w:pPr>
              <w:jc w:val="center"/>
              <w:rPr>
                <w:sz w:val="16"/>
                <w:szCs w:val="16"/>
              </w:rPr>
            </w:pPr>
            <w:r>
              <w:rPr>
                <w:sz w:val="16"/>
                <w:szCs w:val="16"/>
              </w:rPr>
              <w:t>18.1</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33.1</w:t>
            </w:r>
          </w:p>
        </w:tc>
        <w:tc>
          <w:tcPr>
            <w:tcW w:w="549"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18.5</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Newport</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-41.9</w:t>
            </w:r>
          </w:p>
        </w:tc>
        <w:tc>
          <w:tcPr>
            <w:tcW w:w="549" w:type="dxa"/>
            <w:shd w:val="clear" w:color="auto" w:fill="F2F2F2" w:themeFill="background1" w:themeFillShade="F2"/>
            <w:noWrap/>
            <w:vAlign w:val="center"/>
            <w:hideMark/>
          </w:tcPr>
          <w:p>
            <w:pPr>
              <w:jc w:val="center"/>
              <w:rPr>
                <w:sz w:val="16"/>
                <w:szCs w:val="16"/>
              </w:rPr>
            </w:pPr>
            <w:r>
              <w:rPr>
                <w:sz w:val="16"/>
                <w:szCs w:val="16"/>
              </w:rPr>
              <w:t>69.6</w:t>
            </w:r>
          </w:p>
        </w:tc>
        <w:tc>
          <w:tcPr>
            <w:tcW w:w="550" w:type="dxa"/>
            <w:shd w:val="clear" w:color="auto" w:fill="F2F2F2" w:themeFill="background1" w:themeFillShade="F2"/>
            <w:noWrap/>
            <w:vAlign w:val="center"/>
            <w:hideMark/>
          </w:tcPr>
          <w:p>
            <w:pPr>
              <w:jc w:val="center"/>
              <w:rPr>
                <w:sz w:val="16"/>
                <w:szCs w:val="16"/>
              </w:rPr>
            </w:pPr>
            <w:r>
              <w:rPr>
                <w:sz w:val="16"/>
                <w:szCs w:val="16"/>
              </w:rPr>
              <w:t>21.4</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57.9</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49" w:type="dxa"/>
            <w:shd w:val="clear" w:color="auto" w:fill="F2F2F2" w:themeFill="background1" w:themeFillShade="F2"/>
            <w:noWrap/>
            <w:vAlign w:val="center"/>
            <w:hideMark/>
          </w:tcPr>
          <w:p>
            <w:pPr>
              <w:jc w:val="center"/>
              <w:rPr>
                <w:sz w:val="16"/>
                <w:szCs w:val="16"/>
              </w:rPr>
            </w:pPr>
            <w:r>
              <w:rPr>
                <w:sz w:val="16"/>
                <w:szCs w:val="16"/>
              </w:rPr>
              <w:t>-26.0</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-35.5</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49" w:type="dxa"/>
            <w:shd w:val="clear" w:color="auto" w:fill="F2F2F2" w:themeFill="background1" w:themeFillShade="F2"/>
            <w:noWrap/>
            <w:vAlign w:val="center"/>
            <w:hideMark/>
          </w:tcPr>
          <w:p>
            <w:pPr>
              <w:jc w:val="center"/>
              <w:rPr>
                <w:sz w:val="16"/>
                <w:szCs w:val="16"/>
              </w:rPr>
            </w:pPr>
            <w:r>
              <w:rPr>
                <w:sz w:val="16"/>
                <w:szCs w:val="16"/>
              </w:rPr>
              <w:t>-22.4</w:t>
            </w:r>
          </w:p>
        </w:tc>
        <w:tc>
          <w:tcPr>
            <w:tcW w:w="554" w:type="dxa"/>
            <w:shd w:val="clear" w:color="auto" w:fill="F2F2F2" w:themeFill="background1" w:themeFillShade="F2"/>
            <w:noWrap/>
            <w:vAlign w:val="center"/>
            <w:hideMark/>
          </w:tcPr>
          <w:p>
            <w:pPr>
              <w:jc w:val="center"/>
              <w:rPr>
                <w:sz w:val="16"/>
                <w:szCs w:val="16"/>
              </w:rPr>
            </w:pPr>
            <w:r>
              <w:rPr>
                <w:sz w:val="16"/>
                <w:szCs w:val="16"/>
              </w:rPr>
              <w:t>26.3</w:t>
            </w:r>
          </w:p>
        </w:tc>
        <w:tc>
          <w:tcPr>
            <w:tcW w:w="546" w:type="dxa"/>
            <w:shd w:val="clear" w:color="auto" w:fill="F2F2F2" w:themeFill="background1" w:themeFillShade="F2"/>
            <w:noWrap/>
            <w:vAlign w:val="center"/>
            <w:hideMark/>
          </w:tcPr>
          <w:p>
            <w:pPr>
              <w:jc w:val="center"/>
              <w:rPr>
                <w:sz w:val="16"/>
                <w:szCs w:val="16"/>
              </w:rPr>
            </w:pPr>
            <w:r>
              <w:rPr>
                <w:sz w:val="16"/>
                <w:szCs w:val="16"/>
              </w:rPr>
              <w:t>25.2</w:t>
            </w:r>
          </w:p>
        </w:tc>
        <w:tc>
          <w:tcPr>
            <w:tcW w:w="550" w:type="dxa"/>
            <w:shd w:val="clear" w:color="auto" w:fill="F2F2F2" w:themeFill="background1" w:themeFillShade="F2"/>
            <w:noWrap/>
            <w:vAlign w:val="center"/>
            <w:hideMark/>
          </w:tcPr>
          <w:p>
            <w:pPr>
              <w:jc w:val="center"/>
              <w:rPr>
                <w:sz w:val="16"/>
                <w:szCs w:val="16"/>
              </w:rPr>
            </w:pPr>
            <w:r>
              <w:rPr>
                <w:sz w:val="16"/>
                <w:szCs w:val="16"/>
              </w:rPr>
              <w:t>-6.4</w:t>
            </w:r>
          </w:p>
        </w:tc>
        <w:tc>
          <w:tcPr>
            <w:tcW w:w="550" w:type="dxa"/>
            <w:shd w:val="clear" w:color="auto" w:fill="F2F2F2" w:themeFill="background1" w:themeFillShade="F2"/>
            <w:noWrap/>
            <w:vAlign w:val="center"/>
            <w:hideMark/>
          </w:tcPr>
          <w:p>
            <w:pPr>
              <w:jc w:val="center"/>
              <w:rPr>
                <w:sz w:val="16"/>
                <w:szCs w:val="16"/>
              </w:rPr>
            </w:pPr>
            <w:r>
              <w:rPr>
                <w:sz w:val="16"/>
                <w:szCs w:val="16"/>
              </w:rPr>
              <w:t>56.8</w:t>
            </w:r>
          </w:p>
        </w:tc>
        <w:tc>
          <w:tcPr>
            <w:tcW w:w="549"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-30.0</w:t>
            </w:r>
          </w:p>
        </w:tc>
        <w:tc>
          <w:tcPr>
            <w:tcW w:w="549" w:type="dxa"/>
            <w:shd w:val="clear" w:color="auto" w:fill="F2F2F2" w:themeFill="background1" w:themeFillShade="F2"/>
            <w:noWrap/>
            <w:vAlign w:val="center"/>
            <w:hideMark/>
          </w:tcPr>
          <w:p>
            <w:pPr>
              <w:jc w:val="center"/>
              <w:rPr>
                <w:sz w:val="16"/>
                <w:szCs w:val="16"/>
              </w:rPr>
            </w:pPr>
            <w:r>
              <w:rPr>
                <w:sz w:val="16"/>
                <w:szCs w:val="16"/>
              </w:rPr>
              <w:t>51.0</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52.7</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49"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17.4</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4" w:type="dxa"/>
            <w:shd w:val="clear" w:color="auto" w:fill="F2F2F2" w:themeFill="background1" w:themeFillShade="F2"/>
            <w:noWrap/>
            <w:vAlign w:val="center"/>
            <w:hideMark/>
          </w:tcPr>
          <w:p>
            <w:pPr>
              <w:jc w:val="center"/>
              <w:rPr>
                <w:sz w:val="16"/>
                <w:szCs w:val="16"/>
              </w:rPr>
            </w:pPr>
            <w:r>
              <w:rPr>
                <w:sz w:val="16"/>
                <w:szCs w:val="16"/>
              </w:rPr>
              <w:t>22.7</w:t>
            </w:r>
          </w:p>
        </w:tc>
        <w:tc>
          <w:tcPr>
            <w:tcW w:w="546"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38.5</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31.5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-22.1</w:t>
            </w:r>
          </w:p>
        </w:tc>
        <w:tc>
          <w:tcPr>
            <w:tcW w:w="549" w:type="dxa"/>
            <w:shd w:val="clear" w:color="auto" w:fill="F2F2F2" w:themeFill="background1" w:themeFillShade="F2"/>
            <w:noWrap/>
            <w:vAlign w:val="center"/>
            <w:hideMark/>
          </w:tcPr>
          <w:p>
            <w:pPr>
              <w:jc w:val="center"/>
              <w:rPr>
                <w:sz w:val="16"/>
                <w:szCs w:val="16"/>
              </w:rPr>
            </w:pPr>
            <w:r>
              <w:rPr>
                <w:sz w:val="16"/>
                <w:szCs w:val="16"/>
              </w:rPr>
              <w:t>32.4</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61.4</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49" w:type="dxa"/>
            <w:shd w:val="clear" w:color="auto" w:fill="F2F2F2" w:themeFill="background1" w:themeFillShade="F2"/>
            <w:noWrap/>
            <w:vAlign w:val="center"/>
            <w:hideMark/>
          </w:tcPr>
          <w:p>
            <w:pPr>
              <w:jc w:val="center"/>
              <w:rPr>
                <w:sz w:val="16"/>
                <w:szCs w:val="16"/>
              </w:rPr>
            </w:pPr>
            <w:r>
              <w:rPr>
                <w:sz w:val="16"/>
                <w:szCs w:val="16"/>
              </w:rPr>
              <w:t>-30.4</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50" w:type="dxa"/>
            <w:shd w:val="clear" w:color="auto" w:fill="F2F2F2" w:themeFill="background1" w:themeFillShade="F2"/>
            <w:noWrap/>
            <w:vAlign w:val="center"/>
            <w:hideMark/>
          </w:tcPr>
          <w:p>
            <w:pPr>
              <w:jc w:val="center"/>
              <w:rPr>
                <w:sz w:val="16"/>
                <w:szCs w:val="16"/>
              </w:rPr>
            </w:pPr>
            <w:r>
              <w:rPr>
                <w:sz w:val="16"/>
                <w:szCs w:val="16"/>
              </w:rPr>
              <w:t>28.3</w:t>
            </w:r>
          </w:p>
        </w:tc>
        <w:tc>
          <w:tcPr>
            <w:tcW w:w="550"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79.0</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4" w:type="dxa"/>
            <w:shd w:val="clear" w:color="auto" w:fill="F2F2F2" w:themeFill="background1" w:themeFillShade="F2"/>
            <w:noWrap/>
            <w:vAlign w:val="center"/>
            <w:hideMark/>
          </w:tcPr>
          <w:p>
            <w:pPr>
              <w:jc w:val="center"/>
              <w:rPr>
                <w:sz w:val="16"/>
                <w:szCs w:val="16"/>
              </w:rPr>
            </w:pPr>
            <w:r>
              <w:rPr>
                <w:sz w:val="16"/>
                <w:szCs w:val="16"/>
              </w:rPr>
              <w:t>27.5</w:t>
            </w:r>
          </w:p>
        </w:tc>
        <w:tc>
          <w:tcPr>
            <w:tcW w:w="546"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49"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38.1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Oxford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-26.8</w:t>
            </w:r>
          </w:p>
        </w:tc>
        <w:tc>
          <w:tcPr>
            <w:tcW w:w="550" w:type="dxa"/>
            <w:shd w:val="clear" w:color="auto" w:fill="F2F2F2" w:themeFill="background1" w:themeFillShade="F2"/>
            <w:noWrap/>
            <w:vAlign w:val="center"/>
            <w:hideMark/>
          </w:tcPr>
          <w:p>
            <w:pPr>
              <w:jc w:val="center"/>
              <w:rPr>
                <w:sz w:val="16"/>
                <w:szCs w:val="16"/>
              </w:rPr>
            </w:pPr>
            <w:r>
              <w:rPr>
                <w:sz w:val="16"/>
                <w:szCs w:val="16"/>
              </w:rPr>
              <w:t>-54.5</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326.4</w:t>
            </w:r>
          </w:p>
        </w:tc>
        <w:tc>
          <w:tcPr>
            <w:tcW w:w="550" w:type="dxa"/>
            <w:shd w:val="clear" w:color="auto" w:fill="F2F2F2" w:themeFill="background1" w:themeFillShade="F2"/>
            <w:noWrap/>
            <w:vAlign w:val="center"/>
            <w:hideMark/>
          </w:tcPr>
          <w:p>
            <w:pPr>
              <w:jc w:val="center"/>
              <w:rPr>
                <w:sz w:val="16"/>
                <w:szCs w:val="16"/>
              </w:rPr>
            </w:pPr>
            <w:r>
              <w:rPr>
                <w:sz w:val="16"/>
                <w:szCs w:val="16"/>
              </w:rPr>
              <w:t>-411.2</w:t>
            </w:r>
          </w:p>
        </w:tc>
        <w:tc>
          <w:tcPr>
            <w:tcW w:w="550" w:type="dxa"/>
            <w:shd w:val="clear" w:color="auto" w:fill="F2F2F2" w:themeFill="background1" w:themeFillShade="F2"/>
            <w:noWrap/>
            <w:vAlign w:val="center"/>
            <w:hideMark/>
          </w:tcPr>
          <w:p>
            <w:pPr>
              <w:jc w:val="center"/>
              <w:rPr>
                <w:sz w:val="16"/>
                <w:szCs w:val="16"/>
              </w:rPr>
            </w:pPr>
            <w:r>
              <w:rPr>
                <w:sz w:val="16"/>
                <w:szCs w:val="16"/>
              </w:rPr>
              <w:t>1064.0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-38.5</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235.2</w:t>
            </w:r>
          </w:p>
        </w:tc>
        <w:tc>
          <w:tcPr>
            <w:tcW w:w="550" w:type="dxa"/>
            <w:shd w:val="clear" w:color="auto" w:fill="F2F2F2" w:themeFill="background1" w:themeFillShade="F2"/>
            <w:noWrap/>
            <w:vAlign w:val="center"/>
            <w:hideMark/>
          </w:tcPr>
          <w:p>
            <w:pPr>
              <w:jc w:val="center"/>
              <w:rPr>
                <w:sz w:val="16"/>
                <w:szCs w:val="16"/>
              </w:rPr>
            </w:pPr>
            <w:r>
              <w:rPr>
                <w:sz w:val="16"/>
                <w:szCs w:val="16"/>
              </w:rPr>
              <w:t>-74.2</w:t>
            </w:r>
          </w:p>
        </w:tc>
        <w:tc>
          <w:tcPr>
            <w:tcW w:w="550" w:type="dxa"/>
            <w:shd w:val="clear" w:color="auto" w:fill="F2F2F2" w:themeFill="background1" w:themeFillShade="F2"/>
            <w:noWrap/>
            <w:vAlign w:val="center"/>
            <w:hideMark/>
          </w:tcPr>
          <w:p>
            <w:pPr>
              <w:jc w:val="center"/>
              <w:rPr>
                <w:sz w:val="16"/>
                <w:szCs w:val="16"/>
              </w:rPr>
            </w:pPr>
            <w:r>
              <w:rPr>
                <w:sz w:val="16"/>
                <w:szCs w:val="16"/>
              </w:rPr>
              <w:t>544.7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-29.3</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129.1</w:t>
            </w:r>
          </w:p>
        </w:tc>
        <w:tc>
          <w:tcPr>
            <w:tcW w:w="550" w:type="dxa"/>
            <w:shd w:val="clear" w:color="auto" w:fill="F2F2F2" w:themeFill="background1" w:themeFillShade="F2"/>
            <w:noWrap/>
            <w:vAlign w:val="center"/>
            <w:hideMark/>
          </w:tcPr>
          <w:p>
            <w:pPr>
              <w:jc w:val="center"/>
              <w:rPr>
                <w:sz w:val="16"/>
                <w:szCs w:val="16"/>
              </w:rPr>
            </w:pPr>
            <w:r>
              <w:rPr>
                <w:sz w:val="16"/>
                <w:szCs w:val="16"/>
              </w:rPr>
              <w:t>-93.6</w:t>
            </w:r>
          </w:p>
        </w:tc>
        <w:tc>
          <w:tcPr>
            <w:tcW w:w="550" w:type="dxa"/>
            <w:shd w:val="clear" w:color="auto" w:fill="F2F2F2" w:themeFill="background1" w:themeFillShade="F2"/>
            <w:noWrap/>
            <w:vAlign w:val="center"/>
            <w:hideMark/>
          </w:tcPr>
          <w:p>
            <w:pPr>
              <w:jc w:val="center"/>
              <w:rPr>
                <w:sz w:val="16"/>
                <w:szCs w:val="16"/>
              </w:rPr>
            </w:pPr>
            <w:r>
              <w:rPr>
                <w:sz w:val="16"/>
                <w:szCs w:val="16"/>
              </w:rPr>
              <w:t>351.9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Plymouth</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49"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35.9</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49"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-16.8</w:t>
            </w:r>
          </w:p>
        </w:tc>
        <w:tc>
          <w:tcPr>
            <w:tcW w:w="554" w:type="dxa"/>
            <w:shd w:val="clear" w:color="auto" w:fill="F2F2F2" w:themeFill="background1" w:themeFillShade="F2"/>
            <w:noWrap/>
            <w:vAlign w:val="center"/>
            <w:hideMark/>
          </w:tcPr>
          <w:p>
            <w:pPr>
              <w:jc w:val="center"/>
              <w:rPr>
                <w:sz w:val="16"/>
                <w:szCs w:val="16"/>
              </w:rPr>
            </w:pPr>
            <w:r>
              <w:rPr>
                <w:sz w:val="16"/>
                <w:szCs w:val="16"/>
              </w:rPr>
              <w:t>16.5</w:t>
            </w:r>
          </w:p>
        </w:tc>
        <w:tc>
          <w:tcPr>
            <w:tcW w:w="546"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-29.7</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49"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-23.4</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41.2</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80.9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32.3</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35.4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49" w:type="dxa"/>
            <w:shd w:val="clear" w:color="auto" w:fill="F2F2F2" w:themeFill="background1" w:themeFillShade="F2"/>
            <w:noWrap/>
            <w:vAlign w:val="center"/>
            <w:hideMark/>
          </w:tcPr>
          <w:p>
            <w:pPr>
              <w:jc w:val="center"/>
              <w:rPr>
                <w:sz w:val="16"/>
                <w:szCs w:val="16"/>
              </w:rPr>
            </w:pPr>
            <w:r>
              <w:rPr>
                <w:sz w:val="16"/>
                <w:szCs w:val="16"/>
              </w:rPr>
              <w:t>-17.3</w:t>
            </w:r>
          </w:p>
        </w:tc>
        <w:tc>
          <w:tcPr>
            <w:tcW w:w="554" w:type="dxa"/>
            <w:shd w:val="clear" w:color="auto" w:fill="F2F2F2" w:themeFill="background1" w:themeFillShade="F2"/>
            <w:noWrap/>
            <w:vAlign w:val="center"/>
            <w:hideMark/>
          </w:tcPr>
          <w:p>
            <w:pPr>
              <w:jc w:val="center"/>
              <w:rPr>
                <w:sz w:val="16"/>
                <w:szCs w:val="16"/>
              </w:rPr>
            </w:pPr>
            <w:r>
              <w:rPr>
                <w:sz w:val="16"/>
                <w:szCs w:val="16"/>
              </w:rPr>
              <w:t>6.1</w:t>
            </w:r>
          </w:p>
        </w:tc>
        <w:tc>
          <w:tcPr>
            <w:tcW w:w="546"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46.1</w:t>
            </w:r>
          </w:p>
        </w:tc>
        <w:tc>
          <w:tcPr>
            <w:tcW w:w="549"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22.4</w:t>
            </w:r>
          </w:p>
        </w:tc>
        <w:tc>
          <w:tcPr>
            <w:tcW w:w="550" w:type="dxa"/>
            <w:shd w:val="clear" w:color="auto" w:fill="F2F2F2" w:themeFill="background1" w:themeFillShade="F2"/>
            <w:noWrap/>
            <w:vAlign w:val="center"/>
            <w:hideMark/>
          </w:tcPr>
          <w:p>
            <w:pPr>
              <w:jc w:val="center"/>
              <w:rPr>
                <w:sz w:val="16"/>
                <w:szCs w:val="16"/>
              </w:rPr>
            </w:pPr>
            <w:r>
              <w:rPr>
                <w:sz w:val="16"/>
                <w:szCs w:val="16"/>
              </w:rPr>
              <w:t>-0.9</w:t>
            </w:r>
          </w:p>
        </w:tc>
        <w:tc>
          <w:tcPr>
            <w:tcW w:w="550" w:type="dxa"/>
            <w:shd w:val="clear" w:color="auto" w:fill="F2F2F2" w:themeFill="background1" w:themeFillShade="F2"/>
            <w:noWrap/>
            <w:vAlign w:val="center"/>
            <w:hideMark/>
          </w:tcPr>
          <w:p>
            <w:pPr>
              <w:jc w:val="center"/>
              <w:rPr>
                <w:sz w:val="16"/>
                <w:szCs w:val="16"/>
              </w:rPr>
            </w:pPr>
            <w:r>
              <w:rPr>
                <w:sz w:val="16"/>
                <w:szCs w:val="16"/>
              </w:rPr>
              <w:t>45.7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49" w:type="dxa"/>
            <w:shd w:val="clear" w:color="auto" w:fill="F2F2F2" w:themeFill="background1" w:themeFillShade="F2"/>
            <w:noWrap/>
            <w:vAlign w:val="center"/>
            <w:hideMark/>
          </w:tcPr>
          <w:p>
            <w:pPr>
              <w:jc w:val="center"/>
              <w:rPr>
                <w:sz w:val="16"/>
                <w:szCs w:val="16"/>
              </w:rPr>
            </w:pPr>
            <w:r>
              <w:rPr>
                <w:sz w:val="16"/>
                <w:szCs w:val="16"/>
              </w:rPr>
              <w:t>13.6</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49"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39.2</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96.7</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49" w:type="dxa"/>
            <w:shd w:val="clear" w:color="auto" w:fill="F2F2F2" w:themeFill="background1" w:themeFillShade="F2"/>
            <w:noWrap/>
            <w:vAlign w:val="center"/>
            <w:hideMark/>
          </w:tcPr>
          <w:p>
            <w:pPr>
              <w:jc w:val="center"/>
              <w:rPr>
                <w:sz w:val="16"/>
                <w:szCs w:val="16"/>
              </w:rPr>
            </w:pPr>
            <w:r>
              <w:rPr>
                <w:sz w:val="16"/>
                <w:szCs w:val="16"/>
              </w:rPr>
              <w:t>-24.8</w:t>
            </w:r>
          </w:p>
        </w:tc>
        <w:tc>
          <w:tcPr>
            <w:tcW w:w="554" w:type="dxa"/>
            <w:shd w:val="clear" w:color="auto" w:fill="F2F2F2" w:themeFill="background1" w:themeFillShade="F2"/>
            <w:noWrap/>
            <w:vAlign w:val="center"/>
            <w:hideMark/>
          </w:tcPr>
          <w:p>
            <w:pPr>
              <w:jc w:val="center"/>
              <w:rPr>
                <w:sz w:val="16"/>
                <w:szCs w:val="16"/>
              </w:rPr>
            </w:pPr>
            <w:r>
              <w:rPr>
                <w:sz w:val="16"/>
                <w:szCs w:val="16"/>
              </w:rPr>
              <w:t>3.9</w:t>
            </w:r>
          </w:p>
        </w:tc>
        <w:tc>
          <w:tcPr>
            <w:tcW w:w="546" w:type="dxa"/>
            <w:shd w:val="clear" w:color="auto" w:fill="F2F2F2" w:themeFill="background1" w:themeFillShade="F2"/>
            <w:noWrap/>
            <w:vAlign w:val="center"/>
            <w:hideMark/>
          </w:tcPr>
          <w:p>
            <w:pPr>
              <w:jc w:val="center"/>
              <w:rPr>
                <w:sz w:val="16"/>
                <w:szCs w:val="16"/>
              </w:rPr>
            </w:pPr>
            <w:r>
              <w:rPr>
                <w:sz w:val="16"/>
                <w:szCs w:val="16"/>
              </w:rPr>
              <w:t>31.7</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68.2</w:t>
            </w:r>
          </w:p>
        </w:tc>
        <w:tc>
          <w:tcPr>
            <w:tcW w:w="549"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Preston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49"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-28.9</w:t>
            </w:r>
          </w:p>
        </w:tc>
        <w:tc>
          <w:tcPr>
            <w:tcW w:w="550" w:type="dxa"/>
            <w:shd w:val="clear" w:color="auto" w:fill="F2F2F2" w:themeFill="background1" w:themeFillShade="F2"/>
            <w:noWrap/>
            <w:vAlign w:val="center"/>
            <w:hideMark/>
          </w:tcPr>
          <w:p>
            <w:pPr>
              <w:jc w:val="center"/>
              <w:rPr>
                <w:sz w:val="16"/>
                <w:szCs w:val="16"/>
              </w:rPr>
            </w:pPr>
            <w:r>
              <w:rPr>
                <w:sz w:val="16"/>
                <w:szCs w:val="16"/>
              </w:rPr>
              <w:t>19.6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49" w:type="dxa"/>
            <w:shd w:val="clear" w:color="auto" w:fill="F2F2F2" w:themeFill="background1" w:themeFillShade="F2"/>
            <w:noWrap/>
            <w:vAlign w:val="center"/>
            <w:hideMark/>
          </w:tcPr>
          <w:p>
            <w:pPr>
              <w:jc w:val="center"/>
              <w:rPr>
                <w:sz w:val="16"/>
                <w:szCs w:val="16"/>
              </w:rPr>
            </w:pPr>
            <w:r>
              <w:rPr>
                <w:sz w:val="16"/>
                <w:szCs w:val="16"/>
              </w:rPr>
              <w:t>-5.7</w:t>
            </w:r>
          </w:p>
        </w:tc>
        <w:tc>
          <w:tcPr>
            <w:tcW w:w="554" w:type="dxa"/>
            <w:shd w:val="clear" w:color="auto" w:fill="F2F2F2" w:themeFill="background1" w:themeFillShade="F2"/>
            <w:noWrap/>
            <w:vAlign w:val="center"/>
            <w:hideMark/>
          </w:tcPr>
          <w:p>
            <w:pPr>
              <w:jc w:val="center"/>
              <w:rPr>
                <w:sz w:val="16"/>
                <w:szCs w:val="16"/>
              </w:rPr>
            </w:pPr>
            <w:r>
              <w:rPr>
                <w:sz w:val="16"/>
                <w:szCs w:val="16"/>
              </w:rPr>
              <w:t>45.4</w:t>
            </w:r>
          </w:p>
        </w:tc>
        <w:tc>
          <w:tcPr>
            <w:tcW w:w="546"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-53.4</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49"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3.8</w:t>
            </w:r>
          </w:p>
        </w:tc>
        <w:tc>
          <w:tcPr>
            <w:tcW w:w="550" w:type="dxa"/>
            <w:shd w:val="clear" w:color="auto" w:fill="F2F2F2" w:themeFill="background1" w:themeFillShade="F2"/>
            <w:noWrap/>
            <w:vAlign w:val="center"/>
            <w:hideMark/>
          </w:tcPr>
          <w:p>
            <w:pPr>
              <w:jc w:val="center"/>
              <w:rPr>
                <w:sz w:val="16"/>
                <w:szCs w:val="16"/>
              </w:rPr>
            </w:pPr>
            <w:r>
              <w:rPr>
                <w:sz w:val="16"/>
                <w:szCs w:val="16"/>
              </w:rPr>
              <w:t>-41.9</w:t>
            </w:r>
          </w:p>
        </w:tc>
        <w:tc>
          <w:tcPr>
            <w:tcW w:w="550" w:type="dxa"/>
            <w:shd w:val="clear" w:color="auto" w:fill="F2F2F2" w:themeFill="background1" w:themeFillShade="F2"/>
            <w:noWrap/>
            <w:vAlign w:val="center"/>
            <w:hideMark/>
          </w:tcPr>
          <w:p>
            <w:pPr>
              <w:jc w:val="center"/>
              <w:rPr>
                <w:sz w:val="16"/>
                <w:szCs w:val="16"/>
              </w:rPr>
            </w:pPr>
            <w:r>
              <w:rPr>
                <w:sz w:val="16"/>
                <w:szCs w:val="16"/>
              </w:rPr>
              <w:t>49.5</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49"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-18.3</w:t>
            </w:r>
          </w:p>
        </w:tc>
        <w:tc>
          <w:tcPr>
            <w:tcW w:w="554" w:type="dxa"/>
            <w:shd w:val="clear" w:color="auto" w:fill="F2F2F2" w:themeFill="background1" w:themeFillShade="F2"/>
            <w:noWrap/>
            <w:vAlign w:val="center"/>
            <w:hideMark/>
          </w:tcPr>
          <w:p>
            <w:pPr>
              <w:jc w:val="center"/>
              <w:rPr>
                <w:sz w:val="16"/>
                <w:szCs w:val="16"/>
              </w:rPr>
            </w:pPr>
            <w:r>
              <w:rPr>
                <w:sz w:val="16"/>
                <w:szCs w:val="16"/>
              </w:rPr>
              <w:t>8.4</w:t>
            </w:r>
          </w:p>
        </w:tc>
        <w:tc>
          <w:tcPr>
            <w:tcW w:w="546"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-29.5</w:t>
            </w:r>
          </w:p>
        </w:tc>
        <w:tc>
          <w:tcPr>
            <w:tcW w:w="550" w:type="dxa"/>
            <w:shd w:val="clear" w:color="auto" w:fill="F2F2F2" w:themeFill="background1" w:themeFillShade="F2"/>
            <w:noWrap/>
            <w:vAlign w:val="center"/>
            <w:hideMark/>
          </w:tcPr>
          <w:p>
            <w:pPr>
              <w:jc w:val="center"/>
              <w:rPr>
                <w:sz w:val="16"/>
                <w:szCs w:val="16"/>
              </w:rPr>
            </w:pPr>
            <w:r>
              <w:rPr>
                <w:sz w:val="16"/>
                <w:szCs w:val="16"/>
              </w:rPr>
              <w:t>24.5</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-13.9</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20.5</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55.4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49" w:type="dxa"/>
            <w:shd w:val="clear" w:color="auto" w:fill="F2F2F2" w:themeFill="background1" w:themeFillShade="F2"/>
            <w:noWrap/>
            <w:vAlign w:val="center"/>
            <w:hideMark/>
          </w:tcPr>
          <w:p>
            <w:pPr>
              <w:jc w:val="center"/>
              <w:rPr>
                <w:sz w:val="16"/>
                <w:szCs w:val="16"/>
              </w:rPr>
            </w:pPr>
            <w:r>
              <w:rPr>
                <w:sz w:val="16"/>
                <w:szCs w:val="16"/>
              </w:rPr>
              <w:t>43.9</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50.4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4" w:type="dxa"/>
            <w:shd w:val="clear" w:color="auto" w:fill="F2F2F2" w:themeFill="background1" w:themeFillShade="F2"/>
            <w:noWrap/>
            <w:vAlign w:val="center"/>
            <w:hideMark/>
          </w:tcPr>
          <w:p>
            <w:pPr>
              <w:jc w:val="center"/>
              <w:rPr>
                <w:sz w:val="16"/>
                <w:szCs w:val="16"/>
              </w:rPr>
            </w:pPr>
            <w:r>
              <w:rPr>
                <w:sz w:val="16"/>
                <w:szCs w:val="16"/>
              </w:rPr>
              <w:t>26.8</w:t>
            </w:r>
          </w:p>
        </w:tc>
        <w:tc>
          <w:tcPr>
            <w:tcW w:w="546" w:type="dxa"/>
            <w:shd w:val="clear" w:color="auto" w:fill="F2F2F2" w:themeFill="background1" w:themeFillShade="F2"/>
            <w:noWrap/>
            <w:vAlign w:val="center"/>
            <w:hideMark/>
          </w:tcPr>
          <w:p>
            <w:pPr>
              <w:jc w:val="center"/>
              <w:rPr>
                <w:sz w:val="16"/>
                <w:szCs w:val="16"/>
              </w:rPr>
            </w:pPr>
            <w:r>
              <w:rPr>
                <w:sz w:val="16"/>
                <w:szCs w:val="16"/>
              </w:rPr>
              <w:t>22.3</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50" w:type="dxa"/>
            <w:shd w:val="clear" w:color="auto" w:fill="F2F2F2" w:themeFill="background1" w:themeFillShade="F2"/>
            <w:noWrap/>
            <w:vAlign w:val="center"/>
            <w:hideMark/>
          </w:tcPr>
          <w:p>
            <w:pPr>
              <w:jc w:val="center"/>
              <w:rPr>
                <w:sz w:val="16"/>
                <w:szCs w:val="16"/>
              </w:rPr>
            </w:pPr>
            <w:r>
              <w:rPr>
                <w:sz w:val="16"/>
                <w:szCs w:val="16"/>
              </w:rPr>
              <w:t>69.3</w:t>
            </w:r>
          </w:p>
        </w:tc>
        <w:tc>
          <w:tcPr>
            <w:tcW w:w="549" w:type="dxa"/>
            <w:shd w:val="clear" w:color="auto" w:fill="F2F2F2" w:themeFill="background1" w:themeFillShade="F2"/>
            <w:noWrap/>
            <w:vAlign w:val="center"/>
            <w:hideMark/>
          </w:tcPr>
          <w:p>
            <w:pPr>
              <w:jc w:val="center"/>
              <w:rPr>
                <w:sz w:val="16"/>
                <w:szCs w:val="16"/>
              </w:rPr>
            </w:pPr>
            <w:r>
              <w:rPr>
                <w:sz w:val="16"/>
                <w:szCs w:val="16"/>
              </w:rPr>
              <w:t>17.6</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54.3</w:t>
            </w:r>
          </w:p>
        </w:tc>
        <w:tc>
          <w:tcPr>
            <w:tcW w:w="550" w:type="dxa"/>
            <w:shd w:val="clear" w:color="auto" w:fill="F2F2F2" w:themeFill="background1" w:themeFillShade="F2"/>
            <w:noWrap/>
            <w:vAlign w:val="center"/>
            <w:hideMark/>
          </w:tcPr>
          <w:p>
            <w:pPr>
              <w:jc w:val="center"/>
              <w:rPr>
                <w:sz w:val="16"/>
                <w:szCs w:val="16"/>
              </w:rPr>
            </w:pPr>
            <w:r>
              <w:rPr>
                <w:sz w:val="16"/>
                <w:szCs w:val="16"/>
              </w:rPr>
              <w:t>55.1</w:t>
            </w:r>
          </w:p>
        </w:tc>
        <w:tc>
          <w:tcPr>
            <w:tcW w:w="550" w:type="dxa"/>
            <w:shd w:val="clear" w:color="auto" w:fill="F2F2F2" w:themeFill="background1" w:themeFillShade="F2"/>
            <w:noWrap/>
            <w:vAlign w:val="center"/>
            <w:hideMark/>
          </w:tcPr>
          <w:p>
            <w:pPr>
              <w:jc w:val="center"/>
              <w:rPr>
                <w:sz w:val="16"/>
                <w:szCs w:val="16"/>
              </w:rPr>
            </w:pPr>
            <w:r>
              <w:rPr>
                <w:sz w:val="16"/>
                <w:szCs w:val="16"/>
              </w:rPr>
              <w:t>-28.9</w:t>
            </w:r>
          </w:p>
        </w:tc>
        <w:tc>
          <w:tcPr>
            <w:tcW w:w="550" w:type="dxa"/>
            <w:shd w:val="clear" w:color="auto" w:fill="F2F2F2" w:themeFill="background1" w:themeFillShade="F2"/>
            <w:noWrap/>
            <w:vAlign w:val="center"/>
            <w:hideMark/>
          </w:tcPr>
          <w:p>
            <w:pPr>
              <w:jc w:val="center"/>
              <w:rPr>
                <w:sz w:val="16"/>
                <w:szCs w:val="16"/>
              </w:rPr>
            </w:pPr>
            <w:r>
              <w:rPr>
                <w:sz w:val="16"/>
                <w:szCs w:val="16"/>
              </w:rPr>
              <w:t>139.1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Reading</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49.8</w:t>
            </w:r>
          </w:p>
        </w:tc>
        <w:tc>
          <w:tcPr>
            <w:tcW w:w="550"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117.4</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49" w:type="dxa"/>
            <w:shd w:val="clear" w:color="auto" w:fill="F2F2F2" w:themeFill="background1" w:themeFillShade="F2"/>
            <w:noWrap/>
            <w:vAlign w:val="center"/>
            <w:hideMark/>
          </w:tcPr>
          <w:p>
            <w:pPr>
              <w:jc w:val="center"/>
              <w:rPr>
                <w:sz w:val="16"/>
                <w:szCs w:val="16"/>
              </w:rPr>
            </w:pPr>
            <w:r>
              <w:rPr>
                <w:sz w:val="16"/>
                <w:szCs w:val="16"/>
              </w:rPr>
              <w:t>-17.0</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38.8</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49" w:type="dxa"/>
            <w:shd w:val="clear" w:color="auto" w:fill="F2F2F2" w:themeFill="background1" w:themeFillShade="F2"/>
            <w:noWrap/>
            <w:vAlign w:val="center"/>
            <w:hideMark/>
          </w:tcPr>
          <w:p>
            <w:pPr>
              <w:jc w:val="center"/>
              <w:rPr>
                <w:sz w:val="16"/>
                <w:szCs w:val="16"/>
              </w:rPr>
            </w:pPr>
            <w:r>
              <w:rPr>
                <w:sz w:val="16"/>
                <w:szCs w:val="16"/>
              </w:rPr>
              <w:t>-8.5</w:t>
            </w:r>
          </w:p>
        </w:tc>
        <w:tc>
          <w:tcPr>
            <w:tcW w:w="554" w:type="dxa"/>
            <w:shd w:val="clear" w:color="auto" w:fill="F2F2F2" w:themeFill="background1" w:themeFillShade="F2"/>
            <w:noWrap/>
            <w:vAlign w:val="center"/>
            <w:hideMark/>
          </w:tcPr>
          <w:p>
            <w:pPr>
              <w:jc w:val="center"/>
              <w:rPr>
                <w:sz w:val="16"/>
                <w:szCs w:val="16"/>
              </w:rPr>
            </w:pPr>
            <w:r>
              <w:rPr>
                <w:sz w:val="16"/>
                <w:szCs w:val="16"/>
              </w:rPr>
              <w:t>18.6</w:t>
            </w:r>
          </w:p>
        </w:tc>
        <w:tc>
          <w:tcPr>
            <w:tcW w:w="546" w:type="dxa"/>
            <w:shd w:val="clear" w:color="auto" w:fill="F2F2F2" w:themeFill="background1" w:themeFillShade="F2"/>
            <w:noWrap/>
            <w:vAlign w:val="center"/>
            <w:hideMark/>
          </w:tcPr>
          <w:p>
            <w:pPr>
              <w:jc w:val="center"/>
              <w:rPr>
                <w:sz w:val="16"/>
                <w:szCs w:val="16"/>
              </w:rPr>
            </w:pPr>
            <w:r>
              <w:rPr>
                <w:sz w:val="16"/>
                <w:szCs w:val="16"/>
              </w:rPr>
              <w:t>40.8</w:t>
            </w:r>
          </w:p>
        </w:tc>
        <w:tc>
          <w:tcPr>
            <w:tcW w:w="550" w:type="dxa"/>
            <w:shd w:val="clear" w:color="auto" w:fill="F2F2F2" w:themeFill="background1" w:themeFillShade="F2"/>
            <w:noWrap/>
            <w:vAlign w:val="center"/>
            <w:hideMark/>
          </w:tcPr>
          <w:p>
            <w:pPr>
              <w:jc w:val="center"/>
              <w:rPr>
                <w:sz w:val="16"/>
                <w:szCs w:val="16"/>
              </w:rPr>
            </w:pPr>
            <w:r>
              <w:rPr>
                <w:sz w:val="16"/>
                <w:szCs w:val="16"/>
              </w:rPr>
              <w:t>-38.5</w:t>
            </w:r>
          </w:p>
        </w:tc>
        <w:tc>
          <w:tcPr>
            <w:tcW w:w="550" w:type="dxa"/>
            <w:shd w:val="clear" w:color="auto" w:fill="F2F2F2" w:themeFill="background1" w:themeFillShade="F2"/>
            <w:noWrap/>
            <w:vAlign w:val="center"/>
            <w:hideMark/>
          </w:tcPr>
          <w:p>
            <w:pPr>
              <w:jc w:val="center"/>
              <w:rPr>
                <w:sz w:val="16"/>
                <w:szCs w:val="16"/>
              </w:rPr>
            </w:pPr>
            <w:r>
              <w:rPr>
                <w:sz w:val="16"/>
                <w:szCs w:val="16"/>
              </w:rPr>
              <w:t>120.1</w:t>
            </w:r>
          </w:p>
        </w:tc>
        <w:tc>
          <w:tcPr>
            <w:tcW w:w="549"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32.7</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c>
          <w:tcPr>
            <w:tcW w:w="550" w:type="dxa"/>
            <w:shd w:val="clear" w:color="auto" w:fill="F2F2F2" w:themeFill="background1" w:themeFillShade="F2"/>
            <w:noWrap/>
            <w:vAlign w:val="center"/>
            <w:hideMark/>
          </w:tcPr>
          <w:p>
            <w:pPr>
              <w:jc w:val="center"/>
              <w:rPr>
                <w:sz w:val="16"/>
                <w:szCs w:val="16"/>
              </w:rPr>
            </w:pPr>
            <w:r>
              <w:rPr>
                <w:sz w:val="16"/>
                <w:szCs w:val="16"/>
              </w:rPr>
              <w:t>101.6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39.9</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88.5</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33.9</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-4.3</w:t>
            </w:r>
          </w:p>
        </w:tc>
        <w:tc>
          <w:tcPr>
            <w:tcW w:w="554" w:type="dxa"/>
            <w:shd w:val="clear" w:color="auto" w:fill="F2F2F2" w:themeFill="background1" w:themeFillShade="F2"/>
            <w:noWrap/>
            <w:vAlign w:val="center"/>
            <w:hideMark/>
          </w:tcPr>
          <w:p>
            <w:pPr>
              <w:jc w:val="center"/>
              <w:rPr>
                <w:sz w:val="16"/>
                <w:szCs w:val="16"/>
              </w:rPr>
            </w:pPr>
            <w:r>
              <w:rPr>
                <w:sz w:val="16"/>
                <w:szCs w:val="16"/>
              </w:rPr>
              <w:t>14.0</w:t>
            </w:r>
          </w:p>
        </w:tc>
        <w:tc>
          <w:tcPr>
            <w:tcW w:w="546"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72.9</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15.2</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50" w:type="dxa"/>
            <w:shd w:val="clear" w:color="auto" w:fill="F2F2F2" w:themeFill="background1" w:themeFillShade="F2"/>
            <w:noWrap/>
            <w:vAlign w:val="center"/>
            <w:hideMark/>
          </w:tcPr>
          <w:p>
            <w:pPr>
              <w:jc w:val="center"/>
              <w:rPr>
                <w:sz w:val="16"/>
                <w:szCs w:val="16"/>
              </w:rPr>
            </w:pPr>
            <w:r>
              <w:rPr>
                <w:sz w:val="16"/>
                <w:szCs w:val="16"/>
              </w:rPr>
              <w:t>-19.9</w:t>
            </w:r>
          </w:p>
        </w:tc>
        <w:tc>
          <w:tcPr>
            <w:tcW w:w="550" w:type="dxa"/>
            <w:shd w:val="clear" w:color="auto" w:fill="F2F2F2" w:themeFill="background1" w:themeFillShade="F2"/>
            <w:noWrap/>
            <w:vAlign w:val="center"/>
            <w:hideMark/>
          </w:tcPr>
          <w:p>
            <w:pPr>
              <w:jc w:val="center"/>
              <w:rPr>
                <w:sz w:val="16"/>
                <w:szCs w:val="16"/>
              </w:rPr>
            </w:pPr>
            <w:r>
              <w:rPr>
                <w:sz w:val="16"/>
                <w:szCs w:val="16"/>
              </w:rPr>
              <w:t>52.9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65.0</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49"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50.8</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-7.6</w:t>
            </w:r>
          </w:p>
        </w:tc>
        <w:tc>
          <w:tcPr>
            <w:tcW w:w="554" w:type="dxa"/>
            <w:shd w:val="clear" w:color="auto" w:fill="F2F2F2" w:themeFill="background1" w:themeFillShade="F2"/>
            <w:noWrap/>
            <w:vAlign w:val="center"/>
            <w:hideMark/>
          </w:tcPr>
          <w:p>
            <w:pPr>
              <w:jc w:val="center"/>
              <w:rPr>
                <w:sz w:val="16"/>
                <w:szCs w:val="16"/>
              </w:rPr>
            </w:pPr>
            <w:r>
              <w:rPr>
                <w:sz w:val="16"/>
                <w:szCs w:val="16"/>
              </w:rPr>
              <w:t>16.9</w:t>
            </w:r>
          </w:p>
        </w:tc>
        <w:tc>
          <w:tcPr>
            <w:tcW w:w="546"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64.2</w:t>
            </w:r>
          </w:p>
        </w:tc>
        <w:tc>
          <w:tcPr>
            <w:tcW w:w="549"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-57.0</w:t>
            </w:r>
          </w:p>
        </w:tc>
        <w:tc>
          <w:tcPr>
            <w:tcW w:w="550" w:type="dxa"/>
            <w:shd w:val="clear" w:color="auto" w:fill="F2F2F2" w:themeFill="background1" w:themeFillShade="F2"/>
            <w:noWrap/>
            <w:vAlign w:val="center"/>
            <w:hideMark/>
          </w:tcPr>
          <w:p>
            <w:pPr>
              <w:jc w:val="center"/>
              <w:rPr>
                <w:sz w:val="16"/>
                <w:szCs w:val="16"/>
              </w:rPr>
            </w:pPr>
            <w:r>
              <w:rPr>
                <w:sz w:val="16"/>
                <w:szCs w:val="16"/>
              </w:rPr>
              <w:t>46.8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Sheffield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-11.5</w:t>
            </w:r>
          </w:p>
        </w:tc>
        <w:tc>
          <w:tcPr>
            <w:tcW w:w="549"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49"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-27.1</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49" w:type="dxa"/>
            <w:shd w:val="clear" w:color="auto" w:fill="F2F2F2" w:themeFill="background1" w:themeFillShade="F2"/>
            <w:noWrap/>
            <w:vAlign w:val="center"/>
            <w:hideMark/>
          </w:tcPr>
          <w:p>
            <w:pPr>
              <w:jc w:val="center"/>
              <w:rPr>
                <w:sz w:val="16"/>
                <w:szCs w:val="16"/>
              </w:rPr>
            </w:pPr>
            <w:r>
              <w:rPr>
                <w:sz w:val="16"/>
                <w:szCs w:val="16"/>
              </w:rPr>
              <w:t>-6.5</w:t>
            </w:r>
          </w:p>
        </w:tc>
        <w:tc>
          <w:tcPr>
            <w:tcW w:w="554" w:type="dxa"/>
            <w:shd w:val="clear" w:color="auto" w:fill="F2F2F2" w:themeFill="background1" w:themeFillShade="F2"/>
            <w:noWrap/>
            <w:vAlign w:val="center"/>
            <w:hideMark/>
          </w:tcPr>
          <w:p>
            <w:pPr>
              <w:jc w:val="center"/>
              <w:rPr>
                <w:sz w:val="16"/>
                <w:szCs w:val="16"/>
              </w:rPr>
            </w:pPr>
            <w:r>
              <w:rPr>
                <w:sz w:val="16"/>
                <w:szCs w:val="16"/>
              </w:rPr>
              <w:t>27.7</w:t>
            </w:r>
          </w:p>
        </w:tc>
        <w:tc>
          <w:tcPr>
            <w:tcW w:w="546"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36.0</w:t>
            </w:r>
          </w:p>
        </w:tc>
        <w:tc>
          <w:tcPr>
            <w:tcW w:w="549"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-5.3</w:t>
            </w:r>
          </w:p>
        </w:tc>
        <w:tc>
          <w:tcPr>
            <w:tcW w:w="549"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49" w:type="dxa"/>
            <w:shd w:val="clear" w:color="auto" w:fill="F2F2F2" w:themeFill="background1" w:themeFillShade="F2"/>
            <w:noWrap/>
            <w:vAlign w:val="center"/>
            <w:hideMark/>
          </w:tcPr>
          <w:p>
            <w:pPr>
              <w:jc w:val="center"/>
              <w:rPr>
                <w:sz w:val="16"/>
                <w:szCs w:val="16"/>
              </w:rPr>
            </w:pPr>
            <w:r>
              <w:rPr>
                <w:sz w:val="16"/>
                <w:szCs w:val="16"/>
              </w:rPr>
              <w:t>2.1</w:t>
            </w:r>
          </w:p>
        </w:tc>
        <w:tc>
          <w:tcPr>
            <w:tcW w:w="554" w:type="dxa"/>
            <w:shd w:val="clear" w:color="auto" w:fill="F2F2F2" w:themeFill="background1" w:themeFillShade="F2"/>
            <w:noWrap/>
            <w:vAlign w:val="center"/>
            <w:hideMark/>
          </w:tcPr>
          <w:p>
            <w:pPr>
              <w:jc w:val="center"/>
              <w:rPr>
                <w:sz w:val="16"/>
                <w:szCs w:val="16"/>
              </w:rPr>
            </w:pPr>
            <w:r>
              <w:rPr>
                <w:sz w:val="16"/>
                <w:szCs w:val="16"/>
              </w:rPr>
              <w:t>23.4</w:t>
            </w:r>
          </w:p>
        </w:tc>
        <w:tc>
          <w:tcPr>
            <w:tcW w:w="546"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31.9</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58.2</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49" w:type="dxa"/>
            <w:shd w:val="clear" w:color="auto" w:fill="F2F2F2" w:themeFill="background1" w:themeFillShade="F2"/>
            <w:noWrap/>
            <w:vAlign w:val="center"/>
            <w:hideMark/>
          </w:tcPr>
          <w:p>
            <w:pPr>
              <w:jc w:val="center"/>
              <w:rPr>
                <w:sz w:val="16"/>
                <w:szCs w:val="16"/>
              </w:rPr>
            </w:pPr>
            <w:r>
              <w:rPr>
                <w:sz w:val="16"/>
                <w:szCs w:val="16"/>
              </w:rPr>
              <w:t>-14.8</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-25.8</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4" w:type="dxa"/>
            <w:shd w:val="clear" w:color="auto" w:fill="F2F2F2" w:themeFill="background1" w:themeFillShade="F2"/>
            <w:noWrap/>
            <w:vAlign w:val="center"/>
            <w:hideMark/>
          </w:tcPr>
          <w:p>
            <w:pPr>
              <w:jc w:val="center"/>
              <w:rPr>
                <w:sz w:val="16"/>
                <w:szCs w:val="16"/>
              </w:rPr>
            </w:pPr>
            <w:r>
              <w:rPr>
                <w:sz w:val="16"/>
                <w:szCs w:val="16"/>
              </w:rPr>
              <w:t>28.2</w:t>
            </w:r>
          </w:p>
        </w:tc>
        <w:tc>
          <w:tcPr>
            <w:tcW w:w="546"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40.3</w:t>
            </w:r>
          </w:p>
        </w:tc>
        <w:tc>
          <w:tcPr>
            <w:tcW w:w="549"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35.8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Sunderland</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37.1</w:t>
            </w:r>
          </w:p>
        </w:tc>
        <w:tc>
          <w:tcPr>
            <w:tcW w:w="549" w:type="dxa"/>
            <w:shd w:val="clear" w:color="auto" w:fill="F2F2F2" w:themeFill="background1" w:themeFillShade="F2"/>
            <w:noWrap/>
            <w:vAlign w:val="center"/>
            <w:hideMark/>
          </w:tcPr>
          <w:p>
            <w:pPr>
              <w:jc w:val="center"/>
              <w:rPr>
                <w:sz w:val="16"/>
                <w:szCs w:val="16"/>
              </w:rPr>
            </w:pPr>
            <w:r>
              <w:rPr>
                <w:sz w:val="16"/>
                <w:szCs w:val="16"/>
              </w:rPr>
              <w:t>-17.9</w:t>
            </w:r>
          </w:p>
        </w:tc>
        <w:tc>
          <w:tcPr>
            <w:tcW w:w="554" w:type="dxa"/>
            <w:shd w:val="clear" w:color="auto" w:fill="F2F2F2" w:themeFill="background1" w:themeFillShade="F2"/>
            <w:noWrap/>
            <w:vAlign w:val="center"/>
            <w:hideMark/>
          </w:tcPr>
          <w:p>
            <w:pPr>
              <w:jc w:val="center"/>
              <w:rPr>
                <w:sz w:val="16"/>
                <w:szCs w:val="16"/>
              </w:rPr>
            </w:pPr>
            <w:r>
              <w:rPr>
                <w:sz w:val="16"/>
                <w:szCs w:val="16"/>
              </w:rPr>
              <w:t>92.1</w:t>
            </w:r>
          </w:p>
        </w:tc>
        <w:tc>
          <w:tcPr>
            <w:tcW w:w="546"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-28.5</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49" w:type="dxa"/>
            <w:shd w:val="clear" w:color="auto" w:fill="F2F2F2" w:themeFill="background1" w:themeFillShade="F2"/>
            <w:noWrap/>
            <w:vAlign w:val="center"/>
            <w:hideMark/>
          </w:tcPr>
          <w:p>
            <w:pPr>
              <w:jc w:val="center"/>
              <w:rPr>
                <w:sz w:val="16"/>
                <w:szCs w:val="16"/>
              </w:rPr>
            </w:pPr>
            <w:r>
              <w:rPr>
                <w:sz w:val="16"/>
                <w:szCs w:val="16"/>
              </w:rPr>
              <w:t>53.0</w:t>
            </w:r>
          </w:p>
        </w:tc>
        <w:tc>
          <w:tcPr>
            <w:tcW w:w="550"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118.5</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c>
          <w:tcPr>
            <w:tcW w:w="550" w:type="dxa"/>
            <w:shd w:val="clear" w:color="auto" w:fill="F2F2F2" w:themeFill="background1" w:themeFillShade="F2"/>
            <w:noWrap/>
            <w:vAlign w:val="center"/>
            <w:hideMark/>
          </w:tcPr>
          <w:p>
            <w:pPr>
              <w:jc w:val="center"/>
              <w:rPr>
                <w:sz w:val="16"/>
                <w:szCs w:val="16"/>
              </w:rPr>
            </w:pPr>
            <w:r>
              <w:rPr>
                <w:sz w:val="16"/>
                <w:szCs w:val="16"/>
              </w:rPr>
              <w:t>39.9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31.7</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4" w:type="dxa"/>
            <w:shd w:val="clear" w:color="auto" w:fill="F2F2F2" w:themeFill="background1" w:themeFillShade="F2"/>
            <w:noWrap/>
            <w:vAlign w:val="center"/>
            <w:hideMark/>
          </w:tcPr>
          <w:p>
            <w:pPr>
              <w:jc w:val="center"/>
              <w:rPr>
                <w:sz w:val="16"/>
                <w:szCs w:val="16"/>
              </w:rPr>
            </w:pPr>
            <w:r>
              <w:rPr>
                <w:sz w:val="16"/>
                <w:szCs w:val="16"/>
              </w:rPr>
              <w:t>65.9</w:t>
            </w:r>
          </w:p>
        </w:tc>
        <w:tc>
          <w:tcPr>
            <w:tcW w:w="546"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24.6</w:t>
            </w:r>
          </w:p>
        </w:tc>
        <w:tc>
          <w:tcPr>
            <w:tcW w:w="549" w:type="dxa"/>
            <w:shd w:val="clear" w:color="auto" w:fill="F2F2F2" w:themeFill="background1" w:themeFillShade="F2"/>
            <w:noWrap/>
            <w:vAlign w:val="center"/>
            <w:hideMark/>
          </w:tcPr>
          <w:p>
            <w:pPr>
              <w:jc w:val="center"/>
              <w:rPr>
                <w:sz w:val="16"/>
                <w:szCs w:val="16"/>
              </w:rPr>
            </w:pPr>
            <w:r>
              <w:rPr>
                <w:sz w:val="16"/>
                <w:szCs w:val="16"/>
              </w:rPr>
              <w:t>43.1</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84.7</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27.7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4" w:type="dxa"/>
            <w:shd w:val="clear" w:color="auto" w:fill="F2F2F2" w:themeFill="background1" w:themeFillShade="F2"/>
            <w:noWrap/>
            <w:vAlign w:val="center"/>
            <w:hideMark/>
          </w:tcPr>
          <w:p>
            <w:pPr>
              <w:jc w:val="center"/>
              <w:rPr>
                <w:sz w:val="16"/>
                <w:szCs w:val="16"/>
              </w:rPr>
            </w:pPr>
            <w:r>
              <w:rPr>
                <w:sz w:val="16"/>
                <w:szCs w:val="16"/>
              </w:rPr>
              <w:t>64.6</w:t>
            </w:r>
          </w:p>
        </w:tc>
        <w:tc>
          <w:tcPr>
            <w:tcW w:w="546"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41.3</w:t>
            </w:r>
          </w:p>
        </w:tc>
        <w:tc>
          <w:tcPr>
            <w:tcW w:w="549" w:type="dxa"/>
            <w:shd w:val="clear" w:color="auto" w:fill="F2F2F2" w:themeFill="background1" w:themeFillShade="F2"/>
            <w:noWrap/>
            <w:vAlign w:val="center"/>
            <w:hideMark/>
          </w:tcPr>
          <w:p>
            <w:pPr>
              <w:jc w:val="center"/>
              <w:rPr>
                <w:sz w:val="16"/>
                <w:szCs w:val="16"/>
              </w:rPr>
            </w:pPr>
            <w:r>
              <w:rPr>
                <w:sz w:val="16"/>
                <w:szCs w:val="16"/>
              </w:rPr>
              <w:t>23.8</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74.4</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-26.9</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South Hampshire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17.0</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44.0</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-27.3</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49" w:type="dxa"/>
            <w:shd w:val="clear" w:color="auto" w:fill="F2F2F2" w:themeFill="background1" w:themeFillShade="F2"/>
            <w:noWrap/>
            <w:vAlign w:val="center"/>
            <w:hideMark/>
          </w:tcPr>
          <w:p>
            <w:pPr>
              <w:jc w:val="center"/>
              <w:rPr>
                <w:sz w:val="16"/>
                <w:szCs w:val="16"/>
              </w:rPr>
            </w:pPr>
            <w:r>
              <w:rPr>
                <w:sz w:val="16"/>
                <w:szCs w:val="16"/>
              </w:rPr>
              <w:t>-14.3</w:t>
            </w:r>
          </w:p>
        </w:tc>
        <w:tc>
          <w:tcPr>
            <w:tcW w:w="554" w:type="dxa"/>
            <w:shd w:val="clear" w:color="auto" w:fill="F2F2F2" w:themeFill="background1" w:themeFillShade="F2"/>
            <w:noWrap/>
            <w:vAlign w:val="center"/>
            <w:hideMark/>
          </w:tcPr>
          <w:p>
            <w:pPr>
              <w:jc w:val="center"/>
              <w:rPr>
                <w:sz w:val="16"/>
                <w:szCs w:val="16"/>
              </w:rPr>
            </w:pPr>
            <w:r>
              <w:rPr>
                <w:sz w:val="16"/>
                <w:szCs w:val="16"/>
              </w:rPr>
              <w:t>17.3</w:t>
            </w:r>
          </w:p>
        </w:tc>
        <w:tc>
          <w:tcPr>
            <w:tcW w:w="546"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-6.6</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49"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35.2</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-14.4</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49"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39.7</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8.7</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4" w:type="dxa"/>
            <w:shd w:val="clear" w:color="auto" w:fill="F2F2F2" w:themeFill="background1" w:themeFillShade="F2"/>
            <w:noWrap/>
            <w:vAlign w:val="center"/>
            <w:hideMark/>
          </w:tcPr>
          <w:p>
            <w:pPr>
              <w:jc w:val="center"/>
              <w:rPr>
                <w:sz w:val="16"/>
                <w:szCs w:val="16"/>
              </w:rPr>
            </w:pPr>
            <w:r>
              <w:rPr>
                <w:sz w:val="16"/>
                <w:szCs w:val="16"/>
              </w:rPr>
              <w:t>20.3</w:t>
            </w:r>
          </w:p>
        </w:tc>
        <w:tc>
          <w:tcPr>
            <w:tcW w:w="546"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14.0</w:t>
            </w:r>
          </w:p>
        </w:tc>
        <w:tc>
          <w:tcPr>
            <w:tcW w:w="549" w:type="dxa"/>
            <w:shd w:val="clear" w:color="auto" w:fill="F2F2F2" w:themeFill="background1" w:themeFillShade="F2"/>
            <w:noWrap/>
            <w:vAlign w:val="center"/>
            <w:hideMark/>
          </w:tcPr>
          <w:p>
            <w:pPr>
              <w:jc w:val="center"/>
              <w:rPr>
                <w:sz w:val="16"/>
                <w:szCs w:val="16"/>
              </w:rPr>
            </w:pPr>
            <w:r>
              <w:rPr>
                <w:sz w:val="16"/>
                <w:szCs w:val="16"/>
              </w:rPr>
              <w:t>18.9</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18.0</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24.2</w:t>
            </w:r>
          </w:p>
        </w:tc>
        <w:tc>
          <w:tcPr>
            <w:tcW w:w="550" w:type="dxa"/>
            <w:shd w:val="clear" w:color="auto" w:fill="F2F2F2" w:themeFill="background1" w:themeFillShade="F2"/>
            <w:noWrap/>
            <w:vAlign w:val="center"/>
            <w:hideMark/>
          </w:tcPr>
          <w:p>
            <w:pPr>
              <w:jc w:val="center"/>
              <w:rPr>
                <w:sz w:val="16"/>
                <w:szCs w:val="16"/>
              </w:rPr>
            </w:pPr>
            <w:r>
              <w:rPr>
                <w:sz w:val="16"/>
                <w:szCs w:val="16"/>
              </w:rPr>
              <w:t>26.5</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50.7</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49.0</w:t>
            </w:r>
          </w:p>
        </w:tc>
        <w:tc>
          <w:tcPr>
            <w:tcW w:w="550" w:type="dxa"/>
            <w:shd w:val="clear" w:color="auto" w:fill="F2F2F2" w:themeFill="background1" w:themeFillShade="F2"/>
            <w:noWrap/>
            <w:vAlign w:val="center"/>
            <w:hideMark/>
          </w:tcPr>
          <w:p>
            <w:pPr>
              <w:jc w:val="center"/>
              <w:rPr>
                <w:sz w:val="16"/>
                <w:szCs w:val="16"/>
              </w:rPr>
            </w:pPr>
            <w:r>
              <w:rPr>
                <w:sz w:val="16"/>
                <w:szCs w:val="16"/>
              </w:rPr>
              <w:t>18.6</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4" w:type="dxa"/>
            <w:shd w:val="clear" w:color="auto" w:fill="F2F2F2" w:themeFill="background1" w:themeFillShade="F2"/>
            <w:noWrap/>
            <w:vAlign w:val="center"/>
            <w:hideMark/>
          </w:tcPr>
          <w:p>
            <w:pPr>
              <w:jc w:val="center"/>
              <w:rPr>
                <w:sz w:val="16"/>
                <w:szCs w:val="16"/>
              </w:rPr>
            </w:pPr>
            <w:r>
              <w:rPr>
                <w:sz w:val="16"/>
                <w:szCs w:val="16"/>
              </w:rPr>
              <w:t>29.5</w:t>
            </w:r>
          </w:p>
        </w:tc>
        <w:tc>
          <w:tcPr>
            <w:tcW w:w="546"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-0.4</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49" w:type="dxa"/>
            <w:shd w:val="clear" w:color="auto" w:fill="F2F2F2" w:themeFill="background1" w:themeFillShade="F2"/>
            <w:noWrap/>
            <w:vAlign w:val="center"/>
            <w:hideMark/>
          </w:tcPr>
          <w:p>
            <w:pPr>
              <w:jc w:val="center"/>
              <w:rPr>
                <w:sz w:val="16"/>
                <w:szCs w:val="16"/>
              </w:rPr>
            </w:pPr>
            <w:r>
              <w:rPr>
                <w:sz w:val="16"/>
                <w:szCs w:val="16"/>
              </w:rPr>
              <w:t>23.2</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38.4</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Southend-on-Sea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-23.2</w:t>
            </w:r>
          </w:p>
        </w:tc>
        <w:tc>
          <w:tcPr>
            <w:tcW w:w="549"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-20.1</w:t>
            </w:r>
          </w:p>
        </w:tc>
        <w:tc>
          <w:tcPr>
            <w:tcW w:w="550" w:type="dxa"/>
            <w:shd w:val="clear" w:color="auto" w:fill="F2F2F2" w:themeFill="background1" w:themeFillShade="F2"/>
            <w:noWrap/>
            <w:vAlign w:val="center"/>
            <w:hideMark/>
          </w:tcPr>
          <w:p>
            <w:pPr>
              <w:jc w:val="center"/>
              <w:rPr>
                <w:sz w:val="16"/>
                <w:szCs w:val="16"/>
              </w:rPr>
            </w:pPr>
            <w:r>
              <w:rPr>
                <w:sz w:val="16"/>
                <w:szCs w:val="16"/>
              </w:rPr>
              <w:t>22.9</w:t>
            </w:r>
          </w:p>
        </w:tc>
        <w:tc>
          <w:tcPr>
            <w:tcW w:w="550" w:type="dxa"/>
            <w:shd w:val="clear" w:color="auto" w:fill="F2F2F2" w:themeFill="background1" w:themeFillShade="F2"/>
            <w:noWrap/>
            <w:vAlign w:val="center"/>
            <w:hideMark/>
          </w:tcPr>
          <w:p>
            <w:pPr>
              <w:jc w:val="center"/>
              <w:rPr>
                <w:sz w:val="16"/>
                <w:szCs w:val="16"/>
              </w:rPr>
            </w:pPr>
            <w:r>
              <w:rPr>
                <w:sz w:val="16"/>
                <w:szCs w:val="16"/>
              </w:rPr>
              <w:t>-48.1</w:t>
            </w:r>
          </w:p>
        </w:tc>
        <w:tc>
          <w:tcPr>
            <w:tcW w:w="549" w:type="dxa"/>
            <w:shd w:val="clear" w:color="auto" w:fill="F2F2F2" w:themeFill="background1" w:themeFillShade="F2"/>
            <w:noWrap/>
            <w:vAlign w:val="center"/>
            <w:hideMark/>
          </w:tcPr>
          <w:p>
            <w:pPr>
              <w:jc w:val="center"/>
              <w:rPr>
                <w:sz w:val="16"/>
                <w:szCs w:val="16"/>
              </w:rPr>
            </w:pPr>
            <w:r>
              <w:rPr>
                <w:sz w:val="16"/>
                <w:szCs w:val="16"/>
              </w:rPr>
              <w:t>-101.8</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24.0</w:t>
            </w:r>
          </w:p>
        </w:tc>
        <w:tc>
          <w:tcPr>
            <w:tcW w:w="550" w:type="dxa"/>
            <w:shd w:val="clear" w:color="auto" w:fill="F2F2F2" w:themeFill="background1" w:themeFillShade="F2"/>
            <w:noWrap/>
            <w:vAlign w:val="center"/>
            <w:hideMark/>
          </w:tcPr>
          <w:p>
            <w:pPr>
              <w:jc w:val="center"/>
              <w:rPr>
                <w:sz w:val="16"/>
                <w:szCs w:val="16"/>
              </w:rPr>
            </w:pPr>
            <w:r>
              <w:rPr>
                <w:sz w:val="16"/>
                <w:szCs w:val="16"/>
              </w:rPr>
              <w:t>-109.9</w:t>
            </w:r>
          </w:p>
        </w:tc>
        <w:tc>
          <w:tcPr>
            <w:tcW w:w="550" w:type="dxa"/>
            <w:shd w:val="clear" w:color="auto" w:fill="F2F2F2" w:themeFill="background1" w:themeFillShade="F2"/>
            <w:noWrap/>
            <w:vAlign w:val="center"/>
            <w:hideMark/>
          </w:tcPr>
          <w:p>
            <w:pPr>
              <w:jc w:val="center"/>
              <w:rPr>
                <w:sz w:val="16"/>
                <w:szCs w:val="16"/>
              </w:rPr>
            </w:pPr>
            <w:r>
              <w:rPr>
                <w:sz w:val="16"/>
                <w:szCs w:val="16"/>
              </w:rPr>
              <w:t>158.0</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49" w:type="dxa"/>
            <w:shd w:val="clear" w:color="auto" w:fill="F2F2F2" w:themeFill="background1" w:themeFillShade="F2"/>
            <w:noWrap/>
            <w:vAlign w:val="center"/>
            <w:hideMark/>
          </w:tcPr>
          <w:p>
            <w:pPr>
              <w:jc w:val="center"/>
              <w:rPr>
                <w:sz w:val="16"/>
                <w:szCs w:val="16"/>
              </w:rPr>
            </w:pPr>
            <w:r>
              <w:rPr>
                <w:sz w:val="16"/>
                <w:szCs w:val="16"/>
              </w:rPr>
              <w:t>-18.5</w:t>
            </w:r>
          </w:p>
        </w:tc>
        <w:tc>
          <w:tcPr>
            <w:tcW w:w="554" w:type="dxa"/>
            <w:shd w:val="clear" w:color="auto" w:fill="F2F2F2" w:themeFill="background1" w:themeFillShade="F2"/>
            <w:noWrap/>
            <w:vAlign w:val="center"/>
            <w:hideMark/>
          </w:tcPr>
          <w:p>
            <w:pPr>
              <w:jc w:val="center"/>
              <w:rPr>
                <w:sz w:val="16"/>
                <w:szCs w:val="16"/>
              </w:rPr>
            </w:pPr>
            <w:r>
              <w:rPr>
                <w:sz w:val="16"/>
                <w:szCs w:val="16"/>
              </w:rPr>
              <w:t>-0.6</w:t>
            </w:r>
          </w:p>
        </w:tc>
        <w:tc>
          <w:tcPr>
            <w:tcW w:w="546"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49"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13.8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-16.5</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23.5</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49" w:type="dxa"/>
            <w:shd w:val="clear" w:color="auto" w:fill="F2F2F2" w:themeFill="background1" w:themeFillShade="F2"/>
            <w:noWrap/>
            <w:vAlign w:val="center"/>
            <w:hideMark/>
          </w:tcPr>
          <w:p>
            <w:pPr>
              <w:jc w:val="center"/>
              <w:rPr>
                <w:sz w:val="16"/>
                <w:szCs w:val="16"/>
              </w:rPr>
            </w:pPr>
            <w:r>
              <w:rPr>
                <w:sz w:val="16"/>
                <w:szCs w:val="16"/>
              </w:rPr>
              <w:t>-77.9</w:t>
            </w:r>
          </w:p>
        </w:tc>
        <w:tc>
          <w:tcPr>
            <w:tcW w:w="550" w:type="dxa"/>
            <w:shd w:val="clear" w:color="auto" w:fill="F2F2F2" w:themeFill="background1" w:themeFillShade="F2"/>
            <w:noWrap/>
            <w:vAlign w:val="center"/>
            <w:hideMark/>
          </w:tcPr>
          <w:p>
            <w:pPr>
              <w:jc w:val="center"/>
              <w:rPr>
                <w:sz w:val="16"/>
                <w:szCs w:val="16"/>
              </w:rPr>
            </w:pPr>
            <w:r>
              <w:rPr>
                <w:sz w:val="16"/>
                <w:szCs w:val="16"/>
              </w:rPr>
              <w:t>31.8</w:t>
            </w:r>
          </w:p>
        </w:tc>
        <w:tc>
          <w:tcPr>
            <w:tcW w:w="550" w:type="dxa"/>
            <w:shd w:val="clear" w:color="auto" w:fill="F2F2F2" w:themeFill="background1" w:themeFillShade="F2"/>
            <w:noWrap/>
            <w:vAlign w:val="center"/>
            <w:hideMark/>
          </w:tcPr>
          <w:p>
            <w:pPr>
              <w:jc w:val="center"/>
              <w:rPr>
                <w:sz w:val="16"/>
                <w:szCs w:val="16"/>
              </w:rPr>
            </w:pPr>
            <w:r>
              <w:rPr>
                <w:sz w:val="16"/>
                <w:szCs w:val="16"/>
              </w:rPr>
              <w:t>23.0</w:t>
            </w:r>
          </w:p>
        </w:tc>
        <w:tc>
          <w:tcPr>
            <w:tcW w:w="550" w:type="dxa"/>
            <w:shd w:val="clear" w:color="auto" w:fill="F2F2F2" w:themeFill="background1" w:themeFillShade="F2"/>
            <w:noWrap/>
            <w:vAlign w:val="center"/>
            <w:hideMark/>
          </w:tcPr>
          <w:p>
            <w:pPr>
              <w:jc w:val="center"/>
              <w:rPr>
                <w:sz w:val="16"/>
                <w:szCs w:val="16"/>
              </w:rPr>
            </w:pPr>
            <w:r>
              <w:rPr>
                <w:sz w:val="16"/>
                <w:szCs w:val="16"/>
              </w:rPr>
              <w:t>-70.0</w:t>
            </w:r>
          </w:p>
        </w:tc>
        <w:tc>
          <w:tcPr>
            <w:tcW w:w="550" w:type="dxa"/>
            <w:shd w:val="clear" w:color="auto" w:fill="F2F2F2" w:themeFill="background1" w:themeFillShade="F2"/>
            <w:noWrap/>
            <w:vAlign w:val="center"/>
            <w:hideMark/>
          </w:tcPr>
          <w:p>
            <w:pPr>
              <w:jc w:val="center"/>
              <w:rPr>
                <w:sz w:val="16"/>
                <w:szCs w:val="16"/>
              </w:rPr>
            </w:pPr>
            <w:r>
              <w:rPr>
                <w:sz w:val="16"/>
                <w:szCs w:val="16"/>
              </w:rPr>
              <w:t>116.1</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4" w:type="dxa"/>
            <w:shd w:val="clear" w:color="auto" w:fill="F2F2F2" w:themeFill="background1" w:themeFillShade="F2"/>
            <w:noWrap/>
            <w:vAlign w:val="center"/>
            <w:hideMark/>
          </w:tcPr>
          <w:p>
            <w:pPr>
              <w:jc w:val="center"/>
              <w:rPr>
                <w:sz w:val="16"/>
                <w:szCs w:val="16"/>
              </w:rPr>
            </w:pPr>
            <w:r>
              <w:rPr>
                <w:sz w:val="16"/>
                <w:szCs w:val="16"/>
              </w:rPr>
              <w:t>6.4</w:t>
            </w:r>
          </w:p>
        </w:tc>
        <w:tc>
          <w:tcPr>
            <w:tcW w:w="546"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49"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3.7</w:t>
            </w:r>
          </w:p>
        </w:tc>
        <w:tc>
          <w:tcPr>
            <w:tcW w:w="550" w:type="dxa"/>
            <w:shd w:val="clear" w:color="auto" w:fill="F2F2F2" w:themeFill="background1" w:themeFillShade="F2"/>
            <w:noWrap/>
            <w:vAlign w:val="center"/>
            <w:hideMark/>
          </w:tcPr>
          <w:p>
            <w:pPr>
              <w:jc w:val="center"/>
              <w:rPr>
                <w:sz w:val="16"/>
                <w:szCs w:val="16"/>
              </w:rPr>
            </w:pPr>
            <w:r>
              <w:rPr>
                <w:sz w:val="16"/>
                <w:szCs w:val="16"/>
              </w:rPr>
              <w:t>-8.0</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24.1</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36.4</w:t>
            </w:r>
          </w:p>
        </w:tc>
        <w:tc>
          <w:tcPr>
            <w:tcW w:w="550" w:type="dxa"/>
            <w:shd w:val="clear" w:color="auto" w:fill="F2F2F2" w:themeFill="background1" w:themeFillShade="F2"/>
            <w:noWrap/>
            <w:vAlign w:val="center"/>
            <w:hideMark/>
          </w:tcPr>
          <w:p>
            <w:pPr>
              <w:jc w:val="center"/>
              <w:rPr>
                <w:sz w:val="16"/>
                <w:szCs w:val="16"/>
              </w:rPr>
            </w:pPr>
            <w:r>
              <w:rPr>
                <w:sz w:val="16"/>
                <w:szCs w:val="16"/>
              </w:rPr>
              <w:t>95.0</w:t>
            </w:r>
          </w:p>
        </w:tc>
        <w:tc>
          <w:tcPr>
            <w:tcW w:w="549" w:type="dxa"/>
            <w:shd w:val="clear" w:color="auto" w:fill="F2F2F2" w:themeFill="background1" w:themeFillShade="F2"/>
            <w:noWrap/>
            <w:vAlign w:val="center"/>
            <w:hideMark/>
          </w:tcPr>
          <w:p>
            <w:pPr>
              <w:jc w:val="center"/>
              <w:rPr>
                <w:sz w:val="16"/>
                <w:szCs w:val="16"/>
              </w:rPr>
            </w:pPr>
            <w:r>
              <w:rPr>
                <w:sz w:val="16"/>
                <w:szCs w:val="16"/>
              </w:rPr>
              <w:t>-64.7</w:t>
            </w:r>
          </w:p>
        </w:tc>
        <w:tc>
          <w:tcPr>
            <w:tcW w:w="550" w:type="dxa"/>
            <w:shd w:val="clear" w:color="auto" w:fill="F2F2F2" w:themeFill="background1" w:themeFillShade="F2"/>
            <w:noWrap/>
            <w:vAlign w:val="center"/>
            <w:hideMark/>
          </w:tcPr>
          <w:p>
            <w:pPr>
              <w:jc w:val="center"/>
              <w:rPr>
                <w:sz w:val="16"/>
                <w:szCs w:val="16"/>
              </w:rPr>
            </w:pPr>
            <w:r>
              <w:rPr>
                <w:sz w:val="16"/>
                <w:szCs w:val="16"/>
              </w:rPr>
              <w:t>254.7</w:t>
            </w:r>
          </w:p>
        </w:tc>
        <w:tc>
          <w:tcPr>
            <w:tcW w:w="550" w:type="dxa"/>
            <w:shd w:val="clear" w:color="auto" w:fill="F2F2F2" w:themeFill="background1" w:themeFillShade="F2"/>
            <w:noWrap/>
            <w:vAlign w:val="center"/>
            <w:hideMark/>
          </w:tcPr>
          <w:p>
            <w:pPr>
              <w:jc w:val="center"/>
              <w:rPr>
                <w:sz w:val="16"/>
                <w:szCs w:val="16"/>
              </w:rPr>
            </w:pPr>
            <w:r>
              <w:rPr>
                <w:sz w:val="16"/>
                <w:szCs w:val="16"/>
              </w:rPr>
              <w:t>21.6</w:t>
            </w:r>
          </w:p>
        </w:tc>
        <w:tc>
          <w:tcPr>
            <w:tcW w:w="550" w:type="dxa"/>
            <w:shd w:val="clear" w:color="auto" w:fill="F2F2F2" w:themeFill="background1" w:themeFillShade="F2"/>
            <w:noWrap/>
            <w:vAlign w:val="center"/>
            <w:hideMark/>
          </w:tcPr>
          <w:p>
            <w:pPr>
              <w:jc w:val="center"/>
              <w:rPr>
                <w:sz w:val="16"/>
                <w:szCs w:val="16"/>
              </w:rPr>
            </w:pPr>
            <w:r>
              <w:rPr>
                <w:sz w:val="16"/>
                <w:szCs w:val="16"/>
              </w:rPr>
              <w:t>-120.4</w:t>
            </w:r>
          </w:p>
        </w:tc>
        <w:tc>
          <w:tcPr>
            <w:tcW w:w="550" w:type="dxa"/>
            <w:shd w:val="clear" w:color="auto" w:fill="F2F2F2" w:themeFill="background1" w:themeFillShade="F2"/>
            <w:noWrap/>
            <w:vAlign w:val="center"/>
            <w:hideMark/>
          </w:tcPr>
          <w:p>
            <w:pPr>
              <w:jc w:val="center"/>
              <w:rPr>
                <w:sz w:val="16"/>
                <w:szCs w:val="16"/>
              </w:rPr>
            </w:pPr>
            <w:r>
              <w:rPr>
                <w:sz w:val="16"/>
                <w:szCs w:val="16"/>
              </w:rPr>
              <w:t>163.6</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4" w:type="dxa"/>
            <w:shd w:val="clear" w:color="auto" w:fill="F2F2F2" w:themeFill="background1" w:themeFillShade="F2"/>
            <w:noWrap/>
            <w:vAlign w:val="center"/>
            <w:hideMark/>
          </w:tcPr>
          <w:p>
            <w:pPr>
              <w:jc w:val="center"/>
              <w:rPr>
                <w:sz w:val="16"/>
                <w:szCs w:val="16"/>
              </w:rPr>
            </w:pPr>
            <w:r>
              <w:rPr>
                <w:sz w:val="16"/>
                <w:szCs w:val="16"/>
              </w:rPr>
              <w:t>20.8</w:t>
            </w:r>
          </w:p>
        </w:tc>
        <w:tc>
          <w:tcPr>
            <w:tcW w:w="546"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49"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13.7</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Stoke-on-Trent</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-33.8</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12.7</w:t>
            </w:r>
          </w:p>
        </w:tc>
        <w:tc>
          <w:tcPr>
            <w:tcW w:w="549" w:type="dxa"/>
            <w:shd w:val="clear" w:color="auto" w:fill="F2F2F2" w:themeFill="background1" w:themeFillShade="F2"/>
            <w:noWrap/>
            <w:vAlign w:val="center"/>
            <w:hideMark/>
          </w:tcPr>
          <w:p>
            <w:pPr>
              <w:jc w:val="center"/>
              <w:rPr>
                <w:sz w:val="16"/>
                <w:szCs w:val="16"/>
              </w:rPr>
            </w:pPr>
            <w:r>
              <w:rPr>
                <w:sz w:val="16"/>
                <w:szCs w:val="16"/>
              </w:rPr>
              <w:t>-17.7</w:t>
            </w:r>
          </w:p>
        </w:tc>
        <w:tc>
          <w:tcPr>
            <w:tcW w:w="550" w:type="dxa"/>
            <w:shd w:val="clear" w:color="auto" w:fill="F2F2F2" w:themeFill="background1" w:themeFillShade="F2"/>
            <w:noWrap/>
            <w:vAlign w:val="center"/>
            <w:hideMark/>
          </w:tcPr>
          <w:p>
            <w:pPr>
              <w:jc w:val="center"/>
              <w:rPr>
                <w:sz w:val="16"/>
                <w:szCs w:val="16"/>
              </w:rPr>
            </w:pPr>
            <w:r>
              <w:rPr>
                <w:sz w:val="16"/>
                <w:szCs w:val="16"/>
              </w:rPr>
              <w:t>43.0</w:t>
            </w:r>
          </w:p>
        </w:tc>
        <w:tc>
          <w:tcPr>
            <w:tcW w:w="550" w:type="dxa"/>
            <w:shd w:val="clear" w:color="auto" w:fill="F2F2F2" w:themeFill="background1" w:themeFillShade="F2"/>
            <w:noWrap/>
            <w:vAlign w:val="center"/>
            <w:hideMark/>
          </w:tcPr>
          <w:p>
            <w:pPr>
              <w:jc w:val="center"/>
              <w:rPr>
                <w:sz w:val="16"/>
                <w:szCs w:val="16"/>
              </w:rPr>
            </w:pPr>
            <w:r>
              <w:rPr>
                <w:sz w:val="16"/>
                <w:szCs w:val="16"/>
              </w:rPr>
              <w:t>-7.6</w:t>
            </w:r>
          </w:p>
        </w:tc>
        <w:tc>
          <w:tcPr>
            <w:tcW w:w="550" w:type="dxa"/>
            <w:shd w:val="clear" w:color="auto" w:fill="F2F2F2" w:themeFill="background1" w:themeFillShade="F2"/>
            <w:noWrap/>
            <w:vAlign w:val="center"/>
            <w:hideMark/>
          </w:tcPr>
          <w:p>
            <w:pPr>
              <w:jc w:val="center"/>
              <w:rPr>
                <w:sz w:val="16"/>
                <w:szCs w:val="16"/>
              </w:rPr>
            </w:pPr>
            <w:r>
              <w:rPr>
                <w:sz w:val="16"/>
                <w:szCs w:val="16"/>
              </w:rPr>
              <w:t>-35.0</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49" w:type="dxa"/>
            <w:shd w:val="clear" w:color="auto" w:fill="F2F2F2" w:themeFill="background1" w:themeFillShade="F2"/>
            <w:noWrap/>
            <w:vAlign w:val="center"/>
            <w:hideMark/>
          </w:tcPr>
          <w:p>
            <w:pPr>
              <w:jc w:val="center"/>
              <w:rPr>
                <w:sz w:val="16"/>
                <w:szCs w:val="16"/>
              </w:rPr>
            </w:pPr>
            <w:r>
              <w:rPr>
                <w:sz w:val="16"/>
                <w:szCs w:val="16"/>
              </w:rPr>
              <w:t>-16.0</w:t>
            </w:r>
          </w:p>
        </w:tc>
        <w:tc>
          <w:tcPr>
            <w:tcW w:w="554" w:type="dxa"/>
            <w:shd w:val="clear" w:color="auto" w:fill="F2F2F2" w:themeFill="background1" w:themeFillShade="F2"/>
            <w:noWrap/>
            <w:vAlign w:val="center"/>
            <w:hideMark/>
          </w:tcPr>
          <w:p>
            <w:pPr>
              <w:jc w:val="center"/>
              <w:rPr>
                <w:sz w:val="16"/>
                <w:szCs w:val="16"/>
              </w:rPr>
            </w:pPr>
            <w:r>
              <w:rPr>
                <w:sz w:val="16"/>
                <w:szCs w:val="16"/>
              </w:rPr>
              <w:t>7.9</w:t>
            </w:r>
          </w:p>
        </w:tc>
        <w:tc>
          <w:tcPr>
            <w:tcW w:w="546"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50" w:type="dxa"/>
            <w:shd w:val="clear" w:color="auto" w:fill="F2F2F2" w:themeFill="background1" w:themeFillShade="F2"/>
            <w:noWrap/>
            <w:vAlign w:val="center"/>
            <w:hideMark/>
          </w:tcPr>
          <w:p>
            <w:pPr>
              <w:jc w:val="center"/>
              <w:rPr>
                <w:sz w:val="16"/>
                <w:szCs w:val="16"/>
              </w:rPr>
            </w:pPr>
            <w:r>
              <w:rPr>
                <w:sz w:val="16"/>
                <w:szCs w:val="16"/>
              </w:rPr>
              <w:t>8.3</w:t>
            </w:r>
          </w:p>
        </w:tc>
        <w:tc>
          <w:tcPr>
            <w:tcW w:w="549" w:type="dxa"/>
            <w:shd w:val="clear" w:color="auto" w:fill="F2F2F2" w:themeFill="background1" w:themeFillShade="F2"/>
            <w:noWrap/>
            <w:vAlign w:val="center"/>
            <w:hideMark/>
          </w:tcPr>
          <w:p>
            <w:pPr>
              <w:jc w:val="center"/>
              <w:rPr>
                <w:sz w:val="16"/>
                <w:szCs w:val="16"/>
              </w:rPr>
            </w:pPr>
            <w:r>
              <w:rPr>
                <w:sz w:val="16"/>
                <w:szCs w:val="16"/>
              </w:rPr>
              <w:t>24.7</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58.9</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34.3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-25.6</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18.4</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49"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-19.5</w:t>
            </w:r>
          </w:p>
        </w:tc>
        <w:tc>
          <w:tcPr>
            <w:tcW w:w="550" w:type="dxa"/>
            <w:shd w:val="clear" w:color="auto" w:fill="F2F2F2" w:themeFill="background1" w:themeFillShade="F2"/>
            <w:noWrap/>
            <w:vAlign w:val="center"/>
            <w:hideMark/>
          </w:tcPr>
          <w:p>
            <w:pPr>
              <w:jc w:val="center"/>
              <w:rPr>
                <w:sz w:val="16"/>
                <w:szCs w:val="16"/>
              </w:rPr>
            </w:pPr>
            <w:r>
              <w:rPr>
                <w:sz w:val="16"/>
                <w:szCs w:val="16"/>
              </w:rPr>
              <w:t>27.6</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49" w:type="dxa"/>
            <w:shd w:val="clear" w:color="auto" w:fill="F2F2F2" w:themeFill="background1" w:themeFillShade="F2"/>
            <w:noWrap/>
            <w:vAlign w:val="center"/>
            <w:hideMark/>
          </w:tcPr>
          <w:p>
            <w:pPr>
              <w:jc w:val="center"/>
              <w:rPr>
                <w:sz w:val="16"/>
                <w:szCs w:val="16"/>
              </w:rPr>
            </w:pPr>
            <w:r>
              <w:rPr>
                <w:sz w:val="16"/>
                <w:szCs w:val="16"/>
              </w:rPr>
              <w:t>-7.4</w:t>
            </w:r>
          </w:p>
        </w:tc>
        <w:tc>
          <w:tcPr>
            <w:tcW w:w="554" w:type="dxa"/>
            <w:shd w:val="clear" w:color="auto" w:fill="F2F2F2" w:themeFill="background1" w:themeFillShade="F2"/>
            <w:noWrap/>
            <w:vAlign w:val="center"/>
            <w:hideMark/>
          </w:tcPr>
          <w:p>
            <w:pPr>
              <w:jc w:val="center"/>
              <w:rPr>
                <w:sz w:val="16"/>
                <w:szCs w:val="16"/>
              </w:rPr>
            </w:pPr>
            <w:r>
              <w:rPr>
                <w:sz w:val="16"/>
                <w:szCs w:val="16"/>
              </w:rPr>
              <w:t>9.8</w:t>
            </w:r>
          </w:p>
        </w:tc>
        <w:tc>
          <w:tcPr>
            <w:tcW w:w="546"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49"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12.2</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27.9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49"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26.7</w:t>
            </w:r>
          </w:p>
        </w:tc>
        <w:tc>
          <w:tcPr>
            <w:tcW w:w="550" w:type="dxa"/>
            <w:shd w:val="clear" w:color="auto" w:fill="F2F2F2" w:themeFill="background1" w:themeFillShade="F2"/>
            <w:noWrap/>
            <w:vAlign w:val="center"/>
            <w:hideMark/>
          </w:tcPr>
          <w:p>
            <w:pPr>
              <w:jc w:val="center"/>
              <w:rPr>
                <w:sz w:val="16"/>
                <w:szCs w:val="16"/>
              </w:rPr>
            </w:pPr>
            <w:r>
              <w:rPr>
                <w:sz w:val="16"/>
                <w:szCs w:val="16"/>
              </w:rPr>
              <w:t>-18.9</w:t>
            </w:r>
          </w:p>
        </w:tc>
        <w:tc>
          <w:tcPr>
            <w:tcW w:w="549" w:type="dxa"/>
            <w:shd w:val="clear" w:color="auto" w:fill="F2F2F2" w:themeFill="background1" w:themeFillShade="F2"/>
            <w:noWrap/>
            <w:vAlign w:val="center"/>
            <w:hideMark/>
          </w:tcPr>
          <w:p>
            <w:pPr>
              <w:jc w:val="center"/>
              <w:rPr>
                <w:sz w:val="16"/>
                <w:szCs w:val="16"/>
              </w:rPr>
            </w:pPr>
            <w:r>
              <w:rPr>
                <w:sz w:val="16"/>
                <w:szCs w:val="16"/>
              </w:rPr>
              <w:t>-42.3</w:t>
            </w:r>
          </w:p>
        </w:tc>
        <w:tc>
          <w:tcPr>
            <w:tcW w:w="550" w:type="dxa"/>
            <w:shd w:val="clear" w:color="auto" w:fill="F2F2F2" w:themeFill="background1" w:themeFillShade="F2"/>
            <w:noWrap/>
            <w:vAlign w:val="center"/>
            <w:hideMark/>
          </w:tcPr>
          <w:p>
            <w:pPr>
              <w:jc w:val="center"/>
              <w:rPr>
                <w:sz w:val="16"/>
                <w:szCs w:val="16"/>
              </w:rPr>
            </w:pPr>
            <w:r>
              <w:rPr>
                <w:sz w:val="16"/>
                <w:szCs w:val="16"/>
              </w:rPr>
              <w:t>4.5</w:t>
            </w:r>
          </w:p>
        </w:tc>
        <w:tc>
          <w:tcPr>
            <w:tcW w:w="550" w:type="dxa"/>
            <w:shd w:val="clear" w:color="auto" w:fill="F2F2F2" w:themeFill="background1" w:themeFillShade="F2"/>
            <w:noWrap/>
            <w:vAlign w:val="center"/>
            <w:hideMark/>
          </w:tcPr>
          <w:p>
            <w:pPr>
              <w:jc w:val="center"/>
              <w:rPr>
                <w:sz w:val="16"/>
                <w:szCs w:val="16"/>
              </w:rPr>
            </w:pPr>
            <w:r>
              <w:rPr>
                <w:sz w:val="16"/>
                <w:szCs w:val="16"/>
              </w:rPr>
              <w:t>32.9</w:t>
            </w:r>
          </w:p>
        </w:tc>
        <w:tc>
          <w:tcPr>
            <w:tcW w:w="550" w:type="dxa"/>
            <w:shd w:val="clear" w:color="auto" w:fill="F2F2F2" w:themeFill="background1" w:themeFillShade="F2"/>
            <w:noWrap/>
            <w:vAlign w:val="center"/>
            <w:hideMark/>
          </w:tcPr>
          <w:p>
            <w:pPr>
              <w:jc w:val="center"/>
              <w:rPr>
                <w:sz w:val="16"/>
                <w:szCs w:val="16"/>
              </w:rPr>
            </w:pPr>
            <w:r>
              <w:rPr>
                <w:sz w:val="16"/>
                <w:szCs w:val="16"/>
              </w:rPr>
              <w:t>-5.9</w:t>
            </w:r>
          </w:p>
        </w:tc>
        <w:tc>
          <w:tcPr>
            <w:tcW w:w="550" w:type="dxa"/>
            <w:shd w:val="clear" w:color="auto" w:fill="F2F2F2" w:themeFill="background1" w:themeFillShade="F2"/>
            <w:noWrap/>
            <w:vAlign w:val="center"/>
            <w:hideMark/>
          </w:tcPr>
          <w:p>
            <w:pPr>
              <w:jc w:val="center"/>
              <w:rPr>
                <w:sz w:val="16"/>
                <w:szCs w:val="16"/>
              </w:rPr>
            </w:pPr>
            <w:r>
              <w:rPr>
                <w:sz w:val="16"/>
                <w:szCs w:val="16"/>
              </w:rPr>
              <w:t>71.7</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-5.8</w:t>
            </w:r>
          </w:p>
        </w:tc>
        <w:tc>
          <w:tcPr>
            <w:tcW w:w="554" w:type="dxa"/>
            <w:shd w:val="clear" w:color="auto" w:fill="F2F2F2" w:themeFill="background1" w:themeFillShade="F2"/>
            <w:noWrap/>
            <w:vAlign w:val="center"/>
            <w:hideMark/>
          </w:tcPr>
          <w:p>
            <w:pPr>
              <w:jc w:val="center"/>
              <w:rPr>
                <w:sz w:val="16"/>
                <w:szCs w:val="16"/>
              </w:rPr>
            </w:pPr>
            <w:r>
              <w:rPr>
                <w:sz w:val="16"/>
                <w:szCs w:val="16"/>
              </w:rPr>
              <w:t>21.2</w:t>
            </w:r>
          </w:p>
        </w:tc>
        <w:tc>
          <w:tcPr>
            <w:tcW w:w="546" w:type="dxa"/>
            <w:shd w:val="clear" w:color="auto" w:fill="F2F2F2" w:themeFill="background1" w:themeFillShade="F2"/>
            <w:noWrap/>
            <w:vAlign w:val="center"/>
            <w:hideMark/>
          </w:tcPr>
          <w:p>
            <w:pPr>
              <w:jc w:val="center"/>
              <w:rPr>
                <w:sz w:val="16"/>
                <w:szCs w:val="16"/>
              </w:rPr>
            </w:pPr>
            <w:r>
              <w:rPr>
                <w:sz w:val="16"/>
                <w:szCs w:val="16"/>
              </w:rPr>
              <w:t>20.2</w:t>
            </w:r>
          </w:p>
        </w:tc>
        <w:tc>
          <w:tcPr>
            <w:tcW w:w="550"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38.2</w:t>
            </w:r>
          </w:p>
        </w:tc>
        <w:tc>
          <w:tcPr>
            <w:tcW w:w="549"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-30.2</w:t>
            </w:r>
          </w:p>
        </w:tc>
        <w:tc>
          <w:tcPr>
            <w:tcW w:w="550" w:type="dxa"/>
            <w:shd w:val="clear" w:color="auto" w:fill="F2F2F2" w:themeFill="background1" w:themeFillShade="F2"/>
            <w:noWrap/>
            <w:vAlign w:val="center"/>
            <w:hideMark/>
          </w:tcPr>
          <w:p>
            <w:pPr>
              <w:jc w:val="center"/>
              <w:rPr>
                <w:sz w:val="16"/>
                <w:szCs w:val="16"/>
              </w:rPr>
            </w:pPr>
            <w:r>
              <w:rPr>
                <w:sz w:val="16"/>
                <w:szCs w:val="16"/>
              </w:rPr>
              <w:t>36.3</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Swansea</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-17.8</w:t>
            </w:r>
          </w:p>
        </w:tc>
        <w:tc>
          <w:tcPr>
            <w:tcW w:w="549"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29.0</w:t>
            </w:r>
          </w:p>
        </w:tc>
        <w:tc>
          <w:tcPr>
            <w:tcW w:w="550" w:type="dxa"/>
            <w:shd w:val="clear" w:color="auto" w:fill="F2F2F2" w:themeFill="background1" w:themeFillShade="F2"/>
            <w:noWrap/>
            <w:vAlign w:val="center"/>
            <w:hideMark/>
          </w:tcPr>
          <w:p>
            <w:pPr>
              <w:jc w:val="center"/>
              <w:rPr>
                <w:sz w:val="16"/>
                <w:szCs w:val="16"/>
              </w:rPr>
            </w:pPr>
            <w:r>
              <w:rPr>
                <w:sz w:val="16"/>
                <w:szCs w:val="16"/>
              </w:rPr>
              <w:t>18.7</w:t>
            </w:r>
          </w:p>
        </w:tc>
        <w:tc>
          <w:tcPr>
            <w:tcW w:w="550" w:type="dxa"/>
            <w:shd w:val="clear" w:color="auto" w:fill="F2F2F2" w:themeFill="background1" w:themeFillShade="F2"/>
            <w:noWrap/>
            <w:vAlign w:val="center"/>
            <w:hideMark/>
          </w:tcPr>
          <w:p>
            <w:pPr>
              <w:jc w:val="center"/>
              <w:rPr>
                <w:sz w:val="16"/>
                <w:szCs w:val="16"/>
              </w:rPr>
            </w:pPr>
            <w:r>
              <w:rPr>
                <w:sz w:val="16"/>
                <w:szCs w:val="16"/>
              </w:rPr>
              <w:t>-111.8</w:t>
            </w:r>
          </w:p>
        </w:tc>
        <w:tc>
          <w:tcPr>
            <w:tcW w:w="550" w:type="dxa"/>
            <w:shd w:val="clear" w:color="auto" w:fill="F2F2F2" w:themeFill="background1" w:themeFillShade="F2"/>
            <w:noWrap/>
            <w:vAlign w:val="center"/>
            <w:hideMark/>
          </w:tcPr>
          <w:p>
            <w:pPr>
              <w:jc w:val="center"/>
              <w:rPr>
                <w:sz w:val="16"/>
                <w:szCs w:val="16"/>
              </w:rPr>
            </w:pPr>
            <w:r>
              <w:rPr>
                <w:sz w:val="16"/>
                <w:szCs w:val="16"/>
              </w:rPr>
              <w:t>149.3</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49" w:type="dxa"/>
            <w:shd w:val="clear" w:color="auto" w:fill="F2F2F2" w:themeFill="background1" w:themeFillShade="F2"/>
            <w:noWrap/>
            <w:vAlign w:val="center"/>
            <w:hideMark/>
          </w:tcPr>
          <w:p>
            <w:pPr>
              <w:jc w:val="center"/>
              <w:rPr>
                <w:sz w:val="16"/>
                <w:szCs w:val="16"/>
              </w:rPr>
            </w:pPr>
            <w:r>
              <w:rPr>
                <w:sz w:val="16"/>
                <w:szCs w:val="16"/>
              </w:rPr>
              <w:t>-23.5</w:t>
            </w:r>
          </w:p>
        </w:tc>
        <w:tc>
          <w:tcPr>
            <w:tcW w:w="554" w:type="dxa"/>
            <w:shd w:val="clear" w:color="auto" w:fill="F2F2F2" w:themeFill="background1" w:themeFillShade="F2"/>
            <w:noWrap/>
            <w:vAlign w:val="center"/>
            <w:hideMark/>
          </w:tcPr>
          <w:p>
            <w:pPr>
              <w:jc w:val="center"/>
              <w:rPr>
                <w:sz w:val="16"/>
                <w:szCs w:val="16"/>
              </w:rPr>
            </w:pPr>
            <w:r>
              <w:rPr>
                <w:sz w:val="16"/>
                <w:szCs w:val="16"/>
              </w:rPr>
              <w:t>32.8</w:t>
            </w:r>
          </w:p>
        </w:tc>
        <w:tc>
          <w:tcPr>
            <w:tcW w:w="546"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-19.0</w:t>
            </w:r>
          </w:p>
        </w:tc>
        <w:tc>
          <w:tcPr>
            <w:tcW w:w="550" w:type="dxa"/>
            <w:shd w:val="clear" w:color="auto" w:fill="F2F2F2" w:themeFill="background1" w:themeFillShade="F2"/>
            <w:noWrap/>
            <w:vAlign w:val="center"/>
            <w:hideMark/>
          </w:tcPr>
          <w:p>
            <w:pPr>
              <w:jc w:val="center"/>
              <w:rPr>
                <w:sz w:val="16"/>
                <w:szCs w:val="16"/>
              </w:rPr>
            </w:pPr>
            <w:r>
              <w:rPr>
                <w:sz w:val="16"/>
                <w:szCs w:val="16"/>
              </w:rPr>
              <w:t>39.6</w:t>
            </w:r>
          </w:p>
        </w:tc>
        <w:tc>
          <w:tcPr>
            <w:tcW w:w="549" w:type="dxa"/>
            <w:shd w:val="clear" w:color="auto" w:fill="F2F2F2" w:themeFill="background1" w:themeFillShade="F2"/>
            <w:noWrap/>
            <w:vAlign w:val="center"/>
            <w:hideMark/>
          </w:tcPr>
          <w:p>
            <w:pPr>
              <w:jc w:val="center"/>
              <w:rPr>
                <w:sz w:val="16"/>
                <w:szCs w:val="16"/>
              </w:rPr>
            </w:pPr>
            <w:r>
              <w:rPr>
                <w:sz w:val="16"/>
                <w:szCs w:val="16"/>
              </w:rPr>
              <w:t>-16.4</w:t>
            </w:r>
          </w:p>
        </w:tc>
        <w:tc>
          <w:tcPr>
            <w:tcW w:w="550" w:type="dxa"/>
            <w:shd w:val="clear" w:color="auto" w:fill="F2F2F2" w:themeFill="background1" w:themeFillShade="F2"/>
            <w:noWrap/>
            <w:vAlign w:val="center"/>
            <w:hideMark/>
          </w:tcPr>
          <w:p>
            <w:pPr>
              <w:jc w:val="center"/>
              <w:rPr>
                <w:sz w:val="16"/>
                <w:szCs w:val="16"/>
              </w:rPr>
            </w:pPr>
            <w:r>
              <w:rPr>
                <w:sz w:val="16"/>
                <w:szCs w:val="16"/>
              </w:rPr>
              <w:t>-30.9</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15.5</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43.3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20.7</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-6.0</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20.0</w:t>
            </w:r>
          </w:p>
        </w:tc>
        <w:tc>
          <w:tcPr>
            <w:tcW w:w="550" w:type="dxa"/>
            <w:shd w:val="clear" w:color="auto" w:fill="F2F2F2" w:themeFill="background1" w:themeFillShade="F2"/>
            <w:noWrap/>
            <w:vAlign w:val="center"/>
            <w:hideMark/>
          </w:tcPr>
          <w:p>
            <w:pPr>
              <w:jc w:val="center"/>
              <w:rPr>
                <w:sz w:val="16"/>
                <w:szCs w:val="16"/>
              </w:rPr>
            </w:pPr>
            <w:r>
              <w:rPr>
                <w:sz w:val="16"/>
                <w:szCs w:val="16"/>
              </w:rPr>
              <w:t>-45.9</w:t>
            </w:r>
          </w:p>
        </w:tc>
        <w:tc>
          <w:tcPr>
            <w:tcW w:w="550" w:type="dxa"/>
            <w:shd w:val="clear" w:color="auto" w:fill="F2F2F2" w:themeFill="background1" w:themeFillShade="F2"/>
            <w:noWrap/>
            <w:vAlign w:val="center"/>
            <w:hideMark/>
          </w:tcPr>
          <w:p>
            <w:pPr>
              <w:jc w:val="center"/>
              <w:rPr>
                <w:sz w:val="16"/>
                <w:szCs w:val="16"/>
              </w:rPr>
            </w:pPr>
            <w:r>
              <w:rPr>
                <w:sz w:val="16"/>
                <w:szCs w:val="16"/>
              </w:rPr>
              <w:t>85.8</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-12.2</w:t>
            </w:r>
          </w:p>
        </w:tc>
        <w:tc>
          <w:tcPr>
            <w:tcW w:w="554" w:type="dxa"/>
            <w:shd w:val="clear" w:color="auto" w:fill="F2F2F2" w:themeFill="background1" w:themeFillShade="F2"/>
            <w:noWrap/>
            <w:vAlign w:val="center"/>
            <w:hideMark/>
          </w:tcPr>
          <w:p>
            <w:pPr>
              <w:jc w:val="center"/>
              <w:rPr>
                <w:sz w:val="16"/>
                <w:szCs w:val="16"/>
              </w:rPr>
            </w:pPr>
            <w:r>
              <w:rPr>
                <w:sz w:val="16"/>
                <w:szCs w:val="16"/>
              </w:rPr>
              <w:t>26.1</w:t>
            </w:r>
          </w:p>
        </w:tc>
        <w:tc>
          <w:tcPr>
            <w:tcW w:w="546" w:type="dxa"/>
            <w:shd w:val="clear" w:color="auto" w:fill="F2F2F2" w:themeFill="background1" w:themeFillShade="F2"/>
            <w:noWrap/>
            <w:vAlign w:val="center"/>
            <w:hideMark/>
          </w:tcPr>
          <w:p>
            <w:pPr>
              <w:jc w:val="center"/>
              <w:rPr>
                <w:sz w:val="16"/>
                <w:szCs w:val="16"/>
              </w:rPr>
            </w:pPr>
            <w:r>
              <w:rPr>
                <w:sz w:val="16"/>
                <w:szCs w:val="16"/>
              </w:rPr>
              <w:t>3.0</w:t>
            </w:r>
          </w:p>
        </w:tc>
        <w:tc>
          <w:tcPr>
            <w:tcW w:w="550" w:type="dxa"/>
            <w:shd w:val="clear" w:color="auto" w:fill="F2F2F2" w:themeFill="background1" w:themeFillShade="F2"/>
            <w:noWrap/>
            <w:vAlign w:val="center"/>
            <w:hideMark/>
          </w:tcPr>
          <w:p>
            <w:pPr>
              <w:jc w:val="center"/>
              <w:rPr>
                <w:sz w:val="16"/>
                <w:szCs w:val="16"/>
              </w:rPr>
            </w:pPr>
            <w:r>
              <w:rPr>
                <w:sz w:val="16"/>
                <w:szCs w:val="16"/>
              </w:rPr>
              <w:t>-16.2</w:t>
            </w:r>
          </w:p>
        </w:tc>
        <w:tc>
          <w:tcPr>
            <w:tcW w:w="550" w:type="dxa"/>
            <w:shd w:val="clear" w:color="auto" w:fill="F2F2F2" w:themeFill="background1" w:themeFillShade="F2"/>
            <w:noWrap/>
            <w:vAlign w:val="center"/>
            <w:hideMark/>
          </w:tcPr>
          <w:p>
            <w:pPr>
              <w:jc w:val="center"/>
              <w:rPr>
                <w:sz w:val="16"/>
                <w:szCs w:val="16"/>
              </w:rPr>
            </w:pPr>
            <w:r>
              <w:rPr>
                <w:sz w:val="16"/>
                <w:szCs w:val="16"/>
              </w:rPr>
              <w:t>22.2</w:t>
            </w:r>
          </w:p>
        </w:tc>
        <w:tc>
          <w:tcPr>
            <w:tcW w:w="549"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20.4</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49"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-27.4</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-14.9</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-68.7</w:t>
            </w:r>
          </w:p>
        </w:tc>
        <w:tc>
          <w:tcPr>
            <w:tcW w:w="550" w:type="dxa"/>
            <w:shd w:val="clear" w:color="auto" w:fill="F2F2F2" w:themeFill="background1" w:themeFillShade="F2"/>
            <w:noWrap/>
            <w:vAlign w:val="center"/>
            <w:hideMark/>
          </w:tcPr>
          <w:p>
            <w:pPr>
              <w:jc w:val="center"/>
              <w:rPr>
                <w:sz w:val="16"/>
                <w:szCs w:val="16"/>
              </w:rPr>
            </w:pPr>
            <w:r>
              <w:rPr>
                <w:sz w:val="16"/>
                <w:szCs w:val="16"/>
              </w:rPr>
              <w:t>70.8</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49" w:type="dxa"/>
            <w:shd w:val="clear" w:color="auto" w:fill="F2F2F2" w:themeFill="background1" w:themeFillShade="F2"/>
            <w:noWrap/>
            <w:vAlign w:val="center"/>
            <w:hideMark/>
          </w:tcPr>
          <w:p>
            <w:pPr>
              <w:jc w:val="center"/>
              <w:rPr>
                <w:sz w:val="16"/>
                <w:szCs w:val="16"/>
              </w:rPr>
            </w:pPr>
            <w:r>
              <w:rPr>
                <w:sz w:val="16"/>
                <w:szCs w:val="16"/>
              </w:rPr>
              <w:t>-18.9</w:t>
            </w:r>
          </w:p>
        </w:tc>
        <w:tc>
          <w:tcPr>
            <w:tcW w:w="554" w:type="dxa"/>
            <w:shd w:val="clear" w:color="auto" w:fill="F2F2F2" w:themeFill="background1" w:themeFillShade="F2"/>
            <w:noWrap/>
            <w:vAlign w:val="center"/>
            <w:hideMark/>
          </w:tcPr>
          <w:p>
            <w:pPr>
              <w:jc w:val="center"/>
              <w:rPr>
                <w:sz w:val="16"/>
                <w:szCs w:val="16"/>
              </w:rPr>
            </w:pPr>
            <w:r>
              <w:rPr>
                <w:sz w:val="16"/>
                <w:szCs w:val="16"/>
              </w:rPr>
              <w:t>34.3</w:t>
            </w:r>
          </w:p>
        </w:tc>
        <w:tc>
          <w:tcPr>
            <w:tcW w:w="546"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-26.4</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50" w:type="dxa"/>
            <w:shd w:val="clear" w:color="auto" w:fill="F2F2F2" w:themeFill="background1" w:themeFillShade="F2"/>
            <w:noWrap/>
            <w:vAlign w:val="center"/>
            <w:hideMark/>
          </w:tcPr>
          <w:p>
            <w:pPr>
              <w:jc w:val="center"/>
              <w:rPr>
                <w:sz w:val="16"/>
                <w:szCs w:val="16"/>
              </w:rPr>
            </w:pPr>
            <w:r>
              <w:rPr>
                <w:sz w:val="16"/>
                <w:szCs w:val="16"/>
              </w:rPr>
              <w:t>-29.4</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Thanet</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65.9</w:t>
            </w:r>
          </w:p>
        </w:tc>
        <w:tc>
          <w:tcPr>
            <w:tcW w:w="550" w:type="dxa"/>
            <w:shd w:val="clear" w:color="auto" w:fill="F2F2F2" w:themeFill="background1" w:themeFillShade="F2"/>
            <w:noWrap/>
            <w:vAlign w:val="center"/>
            <w:hideMark/>
          </w:tcPr>
          <w:p>
            <w:pPr>
              <w:jc w:val="center"/>
              <w:rPr>
                <w:sz w:val="16"/>
                <w:szCs w:val="16"/>
              </w:rPr>
            </w:pPr>
            <w:r>
              <w:rPr>
                <w:sz w:val="16"/>
                <w:szCs w:val="16"/>
              </w:rPr>
              <w:t>-70.3</w:t>
            </w:r>
          </w:p>
        </w:tc>
        <w:tc>
          <w:tcPr>
            <w:tcW w:w="550" w:type="dxa"/>
            <w:shd w:val="clear" w:color="auto" w:fill="F2F2F2" w:themeFill="background1" w:themeFillShade="F2"/>
            <w:noWrap/>
            <w:vAlign w:val="center"/>
            <w:hideMark/>
          </w:tcPr>
          <w:p>
            <w:pPr>
              <w:jc w:val="center"/>
              <w:rPr>
                <w:sz w:val="16"/>
                <w:szCs w:val="16"/>
              </w:rPr>
            </w:pPr>
            <w:r>
              <w:rPr>
                <w:sz w:val="16"/>
                <w:szCs w:val="16"/>
              </w:rPr>
              <w:t>202.2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-4.9</w:t>
            </w:r>
          </w:p>
        </w:tc>
        <w:tc>
          <w:tcPr>
            <w:tcW w:w="550" w:type="dxa"/>
            <w:shd w:val="clear" w:color="auto" w:fill="F2F2F2" w:themeFill="background1" w:themeFillShade="F2"/>
            <w:noWrap/>
            <w:vAlign w:val="center"/>
            <w:hideMark/>
          </w:tcPr>
          <w:p>
            <w:pPr>
              <w:jc w:val="center"/>
              <w:rPr>
                <w:sz w:val="16"/>
                <w:szCs w:val="16"/>
              </w:rPr>
            </w:pPr>
            <w:r>
              <w:rPr>
                <w:sz w:val="16"/>
                <w:szCs w:val="16"/>
              </w:rPr>
              <w:t>-21.0</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94.3</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198.1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-25.1</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91.8</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50" w:type="dxa"/>
            <w:shd w:val="clear" w:color="auto" w:fill="F2F2F2" w:themeFill="background1" w:themeFillShade="F2"/>
            <w:noWrap/>
            <w:vAlign w:val="center"/>
            <w:hideMark/>
          </w:tcPr>
          <w:p>
            <w:pPr>
              <w:jc w:val="center"/>
              <w:rPr>
                <w:sz w:val="16"/>
                <w:szCs w:val="16"/>
              </w:rPr>
            </w:pPr>
            <w:r>
              <w:rPr>
                <w:sz w:val="16"/>
                <w:szCs w:val="16"/>
              </w:rPr>
              <w:t>191.8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Teesside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-12.8</w:t>
            </w:r>
          </w:p>
        </w:tc>
        <w:tc>
          <w:tcPr>
            <w:tcW w:w="550" w:type="dxa"/>
            <w:shd w:val="clear" w:color="auto" w:fill="F2F2F2" w:themeFill="background1" w:themeFillShade="F2"/>
            <w:noWrap/>
            <w:vAlign w:val="center"/>
            <w:hideMark/>
          </w:tcPr>
          <w:p>
            <w:pPr>
              <w:jc w:val="center"/>
              <w:rPr>
                <w:sz w:val="16"/>
                <w:szCs w:val="16"/>
              </w:rPr>
            </w:pPr>
            <w:r>
              <w:rPr>
                <w:sz w:val="16"/>
                <w:szCs w:val="16"/>
              </w:rPr>
              <w:t>19.2</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49"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20.6</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c>
          <w:tcPr>
            <w:tcW w:w="550" w:type="dxa"/>
            <w:shd w:val="clear" w:color="auto" w:fill="F2F2F2" w:themeFill="background1" w:themeFillShade="F2"/>
            <w:noWrap/>
            <w:vAlign w:val="center"/>
            <w:hideMark/>
          </w:tcPr>
          <w:p>
            <w:pPr>
              <w:jc w:val="center"/>
              <w:rPr>
                <w:sz w:val="16"/>
                <w:szCs w:val="16"/>
              </w:rPr>
            </w:pPr>
            <w:r>
              <w:rPr>
                <w:sz w:val="16"/>
                <w:szCs w:val="16"/>
              </w:rPr>
              <w:t>-3.1</w:t>
            </w:r>
          </w:p>
        </w:tc>
        <w:tc>
          <w:tcPr>
            <w:tcW w:w="550" w:type="dxa"/>
            <w:shd w:val="clear" w:color="auto" w:fill="F2F2F2" w:themeFill="background1" w:themeFillShade="F2"/>
            <w:noWrap/>
            <w:vAlign w:val="center"/>
            <w:hideMark/>
          </w:tcPr>
          <w:p>
            <w:pPr>
              <w:jc w:val="center"/>
              <w:rPr>
                <w:sz w:val="16"/>
                <w:szCs w:val="16"/>
              </w:rPr>
            </w:pPr>
            <w:r>
              <w:rPr>
                <w:sz w:val="16"/>
                <w:szCs w:val="16"/>
              </w:rPr>
              <w:t>33.6</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49" w:type="dxa"/>
            <w:shd w:val="clear" w:color="auto" w:fill="F2F2F2" w:themeFill="background1" w:themeFillShade="F2"/>
            <w:noWrap/>
            <w:vAlign w:val="center"/>
            <w:hideMark/>
          </w:tcPr>
          <w:p>
            <w:pPr>
              <w:jc w:val="center"/>
              <w:rPr>
                <w:sz w:val="16"/>
                <w:szCs w:val="16"/>
              </w:rPr>
            </w:pPr>
            <w:r>
              <w:rPr>
                <w:sz w:val="16"/>
                <w:szCs w:val="16"/>
              </w:rPr>
              <w:t>-1.6</w:t>
            </w:r>
          </w:p>
        </w:tc>
        <w:tc>
          <w:tcPr>
            <w:tcW w:w="554" w:type="dxa"/>
            <w:shd w:val="clear" w:color="auto" w:fill="F2F2F2" w:themeFill="background1" w:themeFillShade="F2"/>
            <w:noWrap/>
            <w:vAlign w:val="center"/>
            <w:hideMark/>
          </w:tcPr>
          <w:p>
            <w:pPr>
              <w:jc w:val="center"/>
              <w:rPr>
                <w:sz w:val="16"/>
                <w:szCs w:val="16"/>
              </w:rPr>
            </w:pPr>
            <w:r>
              <w:rPr>
                <w:sz w:val="16"/>
                <w:szCs w:val="16"/>
              </w:rPr>
              <w:t>23.1</w:t>
            </w:r>
          </w:p>
        </w:tc>
        <w:tc>
          <w:tcPr>
            <w:tcW w:w="546"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-39.0</w:t>
            </w:r>
          </w:p>
        </w:tc>
        <w:tc>
          <w:tcPr>
            <w:tcW w:w="550" w:type="dxa"/>
            <w:shd w:val="clear" w:color="auto" w:fill="F2F2F2" w:themeFill="background1" w:themeFillShade="F2"/>
            <w:noWrap/>
            <w:vAlign w:val="center"/>
            <w:hideMark/>
          </w:tcPr>
          <w:p>
            <w:pPr>
              <w:jc w:val="center"/>
              <w:rPr>
                <w:sz w:val="16"/>
                <w:szCs w:val="16"/>
              </w:rPr>
            </w:pPr>
            <w:r>
              <w:rPr>
                <w:sz w:val="16"/>
                <w:szCs w:val="16"/>
              </w:rPr>
              <w:t>33.5</w:t>
            </w:r>
          </w:p>
        </w:tc>
        <w:tc>
          <w:tcPr>
            <w:tcW w:w="549" w:type="dxa"/>
            <w:shd w:val="clear" w:color="auto" w:fill="F2F2F2" w:themeFill="background1" w:themeFillShade="F2"/>
            <w:noWrap/>
            <w:vAlign w:val="center"/>
            <w:hideMark/>
          </w:tcPr>
          <w:p>
            <w:pPr>
              <w:jc w:val="center"/>
              <w:rPr>
                <w:sz w:val="16"/>
                <w:szCs w:val="16"/>
              </w:rPr>
            </w:pPr>
            <w:r>
              <w:rPr>
                <w:sz w:val="16"/>
                <w:szCs w:val="16"/>
              </w:rPr>
              <w:t>-1.0</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11.1</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-21.3</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2.6</w:t>
            </w:r>
          </w:p>
        </w:tc>
        <w:tc>
          <w:tcPr>
            <w:tcW w:w="550" w:type="dxa"/>
            <w:shd w:val="clear" w:color="auto" w:fill="F2F2F2" w:themeFill="background1" w:themeFillShade="F2"/>
            <w:noWrap/>
            <w:vAlign w:val="center"/>
            <w:hideMark/>
          </w:tcPr>
          <w:p>
            <w:pPr>
              <w:jc w:val="center"/>
              <w:rPr>
                <w:sz w:val="16"/>
                <w:szCs w:val="16"/>
              </w:rPr>
            </w:pPr>
            <w:r>
              <w:rPr>
                <w:sz w:val="16"/>
                <w:szCs w:val="16"/>
              </w:rPr>
              <w:t>-8.1</w:t>
            </w:r>
          </w:p>
        </w:tc>
        <w:tc>
          <w:tcPr>
            <w:tcW w:w="550" w:type="dxa"/>
            <w:shd w:val="clear" w:color="auto" w:fill="F2F2F2" w:themeFill="background1" w:themeFillShade="F2"/>
            <w:noWrap/>
            <w:vAlign w:val="center"/>
            <w:hideMark/>
          </w:tcPr>
          <w:p>
            <w:pPr>
              <w:jc w:val="center"/>
              <w:rPr>
                <w:sz w:val="16"/>
                <w:szCs w:val="16"/>
              </w:rPr>
            </w:pPr>
            <w:r>
              <w:rPr>
                <w:sz w:val="16"/>
                <w:szCs w:val="16"/>
              </w:rPr>
              <w:t>13.3</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50" w:type="dxa"/>
            <w:shd w:val="clear" w:color="auto" w:fill="F2F2F2" w:themeFill="background1" w:themeFillShade="F2"/>
            <w:noWrap/>
            <w:vAlign w:val="center"/>
            <w:hideMark/>
          </w:tcPr>
          <w:p>
            <w:pPr>
              <w:jc w:val="center"/>
              <w:rPr>
                <w:sz w:val="16"/>
                <w:szCs w:val="16"/>
              </w:rPr>
            </w:pPr>
            <w:r>
              <w:rPr>
                <w:sz w:val="16"/>
                <w:szCs w:val="16"/>
              </w:rPr>
              <w:t>27.5</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4" w:type="dxa"/>
            <w:shd w:val="clear" w:color="auto" w:fill="F2F2F2" w:themeFill="background1" w:themeFillShade="F2"/>
            <w:noWrap/>
            <w:vAlign w:val="center"/>
            <w:hideMark/>
          </w:tcPr>
          <w:p>
            <w:pPr>
              <w:jc w:val="center"/>
              <w:rPr>
                <w:sz w:val="16"/>
                <w:szCs w:val="16"/>
              </w:rPr>
            </w:pPr>
            <w:r>
              <w:rPr>
                <w:sz w:val="16"/>
                <w:szCs w:val="16"/>
              </w:rPr>
              <w:t>15.0</w:t>
            </w:r>
          </w:p>
        </w:tc>
        <w:tc>
          <w:tcPr>
            <w:tcW w:w="546"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-21.9</w:t>
            </w:r>
          </w:p>
        </w:tc>
        <w:tc>
          <w:tcPr>
            <w:tcW w:w="550" w:type="dxa"/>
            <w:shd w:val="clear" w:color="auto" w:fill="F2F2F2" w:themeFill="background1" w:themeFillShade="F2"/>
            <w:noWrap/>
            <w:vAlign w:val="center"/>
            <w:hideMark/>
          </w:tcPr>
          <w:p>
            <w:pPr>
              <w:jc w:val="center"/>
              <w:rPr>
                <w:sz w:val="16"/>
                <w:szCs w:val="16"/>
              </w:rPr>
            </w:pPr>
            <w:r>
              <w:rPr>
                <w:sz w:val="16"/>
                <w:szCs w:val="16"/>
              </w:rPr>
              <w:t>29.8</w:t>
            </w:r>
          </w:p>
        </w:tc>
        <w:tc>
          <w:tcPr>
            <w:tcW w:w="549"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12.3</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-8.5</w:t>
            </w:r>
          </w:p>
        </w:tc>
        <w:tc>
          <w:tcPr>
            <w:tcW w:w="549"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19.4</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38.7</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4" w:type="dxa"/>
            <w:shd w:val="clear" w:color="auto" w:fill="F2F2F2" w:themeFill="background1" w:themeFillShade="F2"/>
            <w:noWrap/>
            <w:vAlign w:val="center"/>
            <w:hideMark/>
          </w:tcPr>
          <w:p>
            <w:pPr>
              <w:jc w:val="center"/>
              <w:rPr>
                <w:sz w:val="16"/>
                <w:szCs w:val="16"/>
              </w:rPr>
            </w:pPr>
            <w:r>
              <w:rPr>
                <w:sz w:val="16"/>
                <w:szCs w:val="16"/>
              </w:rPr>
              <w:t>11.7</w:t>
            </w:r>
          </w:p>
        </w:tc>
        <w:tc>
          <w:tcPr>
            <w:tcW w:w="546"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-21.2</w:t>
            </w:r>
          </w:p>
        </w:tc>
        <w:tc>
          <w:tcPr>
            <w:tcW w:w="550" w:type="dxa"/>
            <w:shd w:val="clear" w:color="auto" w:fill="F2F2F2" w:themeFill="background1" w:themeFillShade="F2"/>
            <w:noWrap/>
            <w:vAlign w:val="center"/>
            <w:hideMark/>
          </w:tcPr>
          <w:p>
            <w:pPr>
              <w:jc w:val="center"/>
              <w:rPr>
                <w:sz w:val="16"/>
                <w:szCs w:val="16"/>
              </w:rPr>
            </w:pPr>
            <w:r>
              <w:rPr>
                <w:sz w:val="16"/>
                <w:szCs w:val="16"/>
              </w:rPr>
              <w:t>53.4</w:t>
            </w:r>
          </w:p>
        </w:tc>
        <w:tc>
          <w:tcPr>
            <w:tcW w:w="549" w:type="dxa"/>
            <w:shd w:val="clear" w:color="auto" w:fill="F2F2F2" w:themeFill="background1" w:themeFillShade="F2"/>
            <w:noWrap/>
            <w:vAlign w:val="center"/>
            <w:hideMark/>
          </w:tcPr>
          <w:p>
            <w:pPr>
              <w:jc w:val="center"/>
              <w:rPr>
                <w:sz w:val="16"/>
                <w:szCs w:val="16"/>
              </w:rPr>
            </w:pPr>
            <w:r>
              <w:rPr>
                <w:sz w:val="16"/>
                <w:szCs w:val="16"/>
              </w:rPr>
              <w:t>9.1</w:t>
            </w:r>
          </w:p>
        </w:tc>
        <w:tc>
          <w:tcPr>
            <w:tcW w:w="550"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21.5</w:t>
            </w:r>
          </w:p>
        </w:tc>
        <w:tc>
          <w:tcPr>
            <w:tcW w:w="550" w:type="dxa"/>
            <w:shd w:val="clear" w:color="auto" w:fill="F2F2F2" w:themeFill="background1" w:themeFillShade="F2"/>
            <w:noWrap/>
            <w:vAlign w:val="center"/>
            <w:hideMark/>
          </w:tcPr>
          <w:p>
            <w:pPr>
              <w:jc w:val="center"/>
              <w:rPr>
                <w:sz w:val="16"/>
                <w:szCs w:val="16"/>
              </w:rPr>
            </w:pPr>
            <w:r>
              <w:rPr>
                <w:sz w:val="16"/>
                <w:szCs w:val="16"/>
              </w:rPr>
              <w:t>39.5</w:t>
            </w:r>
          </w:p>
        </w:tc>
        <w:tc>
          <w:tcPr>
            <w:tcW w:w="550" w:type="dxa"/>
            <w:shd w:val="clear" w:color="auto" w:fill="F2F2F2" w:themeFill="background1" w:themeFillShade="F2"/>
            <w:noWrap/>
            <w:vAlign w:val="center"/>
            <w:hideMark/>
          </w:tcPr>
          <w:p>
            <w:pPr>
              <w:jc w:val="center"/>
              <w:rPr>
                <w:sz w:val="16"/>
                <w:szCs w:val="16"/>
              </w:rPr>
            </w:pPr>
            <w:r>
              <w:rPr>
                <w:sz w:val="16"/>
                <w:szCs w:val="16"/>
              </w:rPr>
              <w:t>13.2</w:t>
            </w:r>
          </w:p>
        </w:tc>
        <w:tc>
          <w:tcPr>
            <w:tcW w:w="550" w:type="dxa"/>
            <w:shd w:val="clear" w:color="auto" w:fill="F2F2F2" w:themeFill="background1" w:themeFillShade="F2"/>
            <w:noWrap/>
            <w:vAlign w:val="center"/>
            <w:hideMark/>
          </w:tcPr>
          <w:p>
            <w:pPr>
              <w:jc w:val="center"/>
              <w:rPr>
                <w:sz w:val="16"/>
                <w:szCs w:val="16"/>
              </w:rPr>
            </w:pPr>
            <w:r>
              <w:rPr>
                <w:sz w:val="16"/>
                <w:szCs w:val="16"/>
              </w:rPr>
              <w:t>65.7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Tyneside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-9.4</w:t>
            </w:r>
          </w:p>
        </w:tc>
        <w:tc>
          <w:tcPr>
            <w:tcW w:w="550" w:type="dxa"/>
            <w:shd w:val="clear" w:color="auto" w:fill="F2F2F2" w:themeFill="background1" w:themeFillShade="F2"/>
            <w:noWrap/>
            <w:vAlign w:val="center"/>
            <w:hideMark/>
          </w:tcPr>
          <w:p>
            <w:pPr>
              <w:jc w:val="center"/>
              <w:rPr>
                <w:sz w:val="16"/>
                <w:szCs w:val="16"/>
              </w:rPr>
            </w:pPr>
            <w:r>
              <w:rPr>
                <w:sz w:val="16"/>
                <w:szCs w:val="16"/>
              </w:rPr>
              <w:t>-16.8</w:t>
            </w:r>
          </w:p>
        </w:tc>
        <w:tc>
          <w:tcPr>
            <w:tcW w:w="549"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50" w:type="dxa"/>
            <w:shd w:val="clear" w:color="auto" w:fill="F2F2F2" w:themeFill="background1" w:themeFillShade="F2"/>
            <w:noWrap/>
            <w:vAlign w:val="center"/>
            <w:hideMark/>
          </w:tcPr>
          <w:p>
            <w:pPr>
              <w:jc w:val="center"/>
              <w:rPr>
                <w:sz w:val="16"/>
                <w:szCs w:val="16"/>
              </w:rPr>
            </w:pPr>
            <w:r>
              <w:rPr>
                <w:sz w:val="16"/>
                <w:szCs w:val="16"/>
              </w:rPr>
              <w:t>6.1</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-13.0</w:t>
            </w:r>
          </w:p>
        </w:tc>
        <w:tc>
          <w:tcPr>
            <w:tcW w:w="550" w:type="dxa"/>
            <w:shd w:val="clear" w:color="auto" w:fill="F2F2F2" w:themeFill="background1" w:themeFillShade="F2"/>
            <w:noWrap/>
            <w:vAlign w:val="center"/>
            <w:hideMark/>
          </w:tcPr>
          <w:p>
            <w:pPr>
              <w:jc w:val="center"/>
              <w:rPr>
                <w:sz w:val="16"/>
                <w:szCs w:val="16"/>
              </w:rPr>
            </w:pPr>
            <w:r>
              <w:rPr>
                <w:sz w:val="16"/>
                <w:szCs w:val="16"/>
              </w:rPr>
              <w:t>2.1</w:t>
            </w:r>
          </w:p>
        </w:tc>
        <w:tc>
          <w:tcPr>
            <w:tcW w:w="550"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-20.8</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-20.2</w:t>
            </w:r>
          </w:p>
        </w:tc>
        <w:tc>
          <w:tcPr>
            <w:tcW w:w="549" w:type="dxa"/>
            <w:shd w:val="clear" w:color="auto" w:fill="F2F2F2" w:themeFill="background1" w:themeFillShade="F2"/>
            <w:noWrap/>
            <w:vAlign w:val="center"/>
            <w:hideMark/>
          </w:tcPr>
          <w:p>
            <w:pPr>
              <w:jc w:val="center"/>
              <w:rPr>
                <w:sz w:val="16"/>
                <w:szCs w:val="16"/>
              </w:rPr>
            </w:pPr>
            <w:r>
              <w:rPr>
                <w:sz w:val="16"/>
                <w:szCs w:val="16"/>
              </w:rPr>
              <w:t>-49.7</w:t>
            </w:r>
          </w:p>
        </w:tc>
        <w:tc>
          <w:tcPr>
            <w:tcW w:w="554" w:type="dxa"/>
            <w:shd w:val="clear" w:color="auto" w:fill="F2F2F2" w:themeFill="background1" w:themeFillShade="F2"/>
            <w:noWrap/>
            <w:vAlign w:val="center"/>
            <w:hideMark/>
          </w:tcPr>
          <w:p>
            <w:pPr>
              <w:jc w:val="center"/>
              <w:rPr>
                <w:sz w:val="16"/>
                <w:szCs w:val="16"/>
              </w:rPr>
            </w:pPr>
            <w:r>
              <w:rPr>
                <w:sz w:val="16"/>
                <w:szCs w:val="16"/>
              </w:rPr>
              <w:t>9.4</w:t>
            </w:r>
          </w:p>
        </w:tc>
        <w:tc>
          <w:tcPr>
            <w:tcW w:w="546"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-47.2</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49"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-20.3</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-38.7</w:t>
            </w:r>
          </w:p>
        </w:tc>
        <w:tc>
          <w:tcPr>
            <w:tcW w:w="550" w:type="dxa"/>
            <w:shd w:val="clear" w:color="auto" w:fill="F2F2F2" w:themeFill="background1" w:themeFillShade="F2"/>
            <w:noWrap/>
            <w:vAlign w:val="center"/>
            <w:hideMark/>
          </w:tcPr>
          <w:p>
            <w:pPr>
              <w:jc w:val="center"/>
              <w:rPr>
                <w:sz w:val="16"/>
                <w:szCs w:val="16"/>
              </w:rPr>
            </w:pPr>
            <w:r>
              <w:rPr>
                <w:sz w:val="16"/>
                <w:szCs w:val="16"/>
              </w:rPr>
              <w:t>23.7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49" w:type="dxa"/>
            <w:shd w:val="clear" w:color="auto" w:fill="F2F2F2" w:themeFill="background1" w:themeFillShade="F2"/>
            <w:noWrap/>
            <w:vAlign w:val="center"/>
            <w:hideMark/>
          </w:tcPr>
          <w:p>
            <w:pPr>
              <w:jc w:val="center"/>
              <w:rPr>
                <w:sz w:val="16"/>
                <w:szCs w:val="16"/>
              </w:rPr>
            </w:pPr>
            <w:r>
              <w:rPr>
                <w:sz w:val="16"/>
                <w:szCs w:val="16"/>
              </w:rPr>
              <w:t>-5.5</w:t>
            </w:r>
          </w:p>
        </w:tc>
        <w:tc>
          <w:tcPr>
            <w:tcW w:w="550" w:type="dxa"/>
            <w:shd w:val="clear" w:color="auto" w:fill="F2F2F2" w:themeFill="background1" w:themeFillShade="F2"/>
            <w:noWrap/>
            <w:vAlign w:val="center"/>
            <w:hideMark/>
          </w:tcPr>
          <w:p>
            <w:pPr>
              <w:jc w:val="center"/>
              <w:rPr>
                <w:sz w:val="16"/>
                <w:szCs w:val="16"/>
              </w:rPr>
            </w:pPr>
            <w:r>
              <w:rPr>
                <w:sz w:val="16"/>
                <w:szCs w:val="16"/>
              </w:rPr>
              <w:t>-4.0</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49" w:type="dxa"/>
            <w:shd w:val="clear" w:color="auto" w:fill="F2F2F2" w:themeFill="background1" w:themeFillShade="F2"/>
            <w:noWrap/>
            <w:vAlign w:val="center"/>
            <w:hideMark/>
          </w:tcPr>
          <w:p>
            <w:pPr>
              <w:jc w:val="center"/>
              <w:rPr>
                <w:sz w:val="16"/>
                <w:szCs w:val="16"/>
              </w:rPr>
            </w:pPr>
            <w:r>
              <w:rPr>
                <w:sz w:val="16"/>
                <w:szCs w:val="16"/>
              </w:rPr>
              <w:t>-31.4</w:t>
            </w:r>
          </w:p>
        </w:tc>
        <w:tc>
          <w:tcPr>
            <w:tcW w:w="554" w:type="dxa"/>
            <w:shd w:val="clear" w:color="auto" w:fill="F2F2F2" w:themeFill="background1" w:themeFillShade="F2"/>
            <w:noWrap/>
            <w:vAlign w:val="center"/>
            <w:hideMark/>
          </w:tcPr>
          <w:p>
            <w:pPr>
              <w:jc w:val="center"/>
              <w:rPr>
                <w:sz w:val="16"/>
                <w:szCs w:val="16"/>
              </w:rPr>
            </w:pPr>
            <w:r>
              <w:rPr>
                <w:sz w:val="16"/>
                <w:szCs w:val="16"/>
              </w:rPr>
              <w:t>11.1</w:t>
            </w:r>
          </w:p>
        </w:tc>
        <w:tc>
          <w:tcPr>
            <w:tcW w:w="546" w:type="dxa"/>
            <w:shd w:val="clear" w:color="auto" w:fill="F2F2F2" w:themeFill="background1" w:themeFillShade="F2"/>
            <w:noWrap/>
            <w:vAlign w:val="center"/>
            <w:hideMark/>
          </w:tcPr>
          <w:p>
            <w:pPr>
              <w:jc w:val="center"/>
              <w:rPr>
                <w:sz w:val="16"/>
                <w:szCs w:val="16"/>
              </w:rPr>
            </w:pPr>
            <w:r>
              <w:rPr>
                <w:sz w:val="16"/>
                <w:szCs w:val="16"/>
              </w:rPr>
              <w:t>2.8</w:t>
            </w:r>
          </w:p>
        </w:tc>
        <w:tc>
          <w:tcPr>
            <w:tcW w:w="550" w:type="dxa"/>
            <w:shd w:val="clear" w:color="auto" w:fill="F2F2F2" w:themeFill="background1" w:themeFillShade="F2"/>
            <w:noWrap/>
            <w:vAlign w:val="center"/>
            <w:hideMark/>
          </w:tcPr>
          <w:p>
            <w:pPr>
              <w:jc w:val="center"/>
              <w:rPr>
                <w:sz w:val="16"/>
                <w:szCs w:val="16"/>
              </w:rPr>
            </w:pPr>
            <w:r>
              <w:rPr>
                <w:sz w:val="16"/>
                <w:szCs w:val="16"/>
              </w:rPr>
              <w:t>-19.8</w:t>
            </w:r>
          </w:p>
        </w:tc>
        <w:tc>
          <w:tcPr>
            <w:tcW w:w="550" w:type="dxa"/>
            <w:shd w:val="clear" w:color="auto" w:fill="F2F2F2" w:themeFill="background1" w:themeFillShade="F2"/>
            <w:noWrap/>
            <w:vAlign w:val="center"/>
            <w:hideMark/>
          </w:tcPr>
          <w:p>
            <w:pPr>
              <w:jc w:val="center"/>
              <w:rPr>
                <w:sz w:val="16"/>
                <w:szCs w:val="16"/>
              </w:rPr>
            </w:pPr>
            <w:r>
              <w:rPr>
                <w:sz w:val="16"/>
                <w:szCs w:val="16"/>
              </w:rPr>
              <w:t>25.3</w:t>
            </w:r>
          </w:p>
        </w:tc>
        <w:tc>
          <w:tcPr>
            <w:tcW w:w="549" w:type="dxa"/>
            <w:shd w:val="clear" w:color="auto" w:fill="F2F2F2" w:themeFill="background1" w:themeFillShade="F2"/>
            <w:noWrap/>
            <w:vAlign w:val="center"/>
            <w:hideMark/>
          </w:tcPr>
          <w:p>
            <w:pPr>
              <w:jc w:val="center"/>
              <w:rPr>
                <w:sz w:val="16"/>
                <w:szCs w:val="16"/>
              </w:rPr>
            </w:pPr>
            <w:r>
              <w:rPr>
                <w:sz w:val="16"/>
                <w:szCs w:val="16"/>
              </w:rPr>
              <w:t>3.4</w:t>
            </w:r>
          </w:p>
        </w:tc>
        <w:tc>
          <w:tcPr>
            <w:tcW w:w="550" w:type="dxa"/>
            <w:shd w:val="clear" w:color="auto" w:fill="F2F2F2" w:themeFill="background1" w:themeFillShade="F2"/>
            <w:noWrap/>
            <w:vAlign w:val="center"/>
            <w:hideMark/>
          </w:tcPr>
          <w:p>
            <w:pPr>
              <w:jc w:val="center"/>
              <w:rPr>
                <w:sz w:val="16"/>
                <w:szCs w:val="16"/>
              </w:rPr>
            </w:pPr>
            <w:r>
              <w:rPr>
                <w:sz w:val="16"/>
                <w:szCs w:val="16"/>
              </w:rPr>
              <w:t>-11.9</w:t>
            </w:r>
          </w:p>
        </w:tc>
        <w:tc>
          <w:tcPr>
            <w:tcW w:w="550"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27.8</w:t>
            </w:r>
          </w:p>
        </w:tc>
        <w:tc>
          <w:tcPr>
            <w:tcW w:w="550" w:type="dxa"/>
            <w:shd w:val="clear" w:color="auto" w:fill="F2F2F2" w:themeFill="background1" w:themeFillShade="F2"/>
            <w:noWrap/>
            <w:vAlign w:val="center"/>
            <w:hideMark/>
          </w:tcPr>
          <w:p>
            <w:pPr>
              <w:jc w:val="center"/>
              <w:rPr>
                <w:sz w:val="16"/>
                <w:szCs w:val="16"/>
              </w:rPr>
            </w:pPr>
            <w:r>
              <w:rPr>
                <w:sz w:val="16"/>
                <w:szCs w:val="16"/>
              </w:rPr>
              <w:t>-1.5</w:t>
            </w:r>
          </w:p>
        </w:tc>
        <w:tc>
          <w:tcPr>
            <w:tcW w:w="550" w:type="dxa"/>
            <w:shd w:val="clear" w:color="auto" w:fill="F2F2F2" w:themeFill="background1" w:themeFillShade="F2"/>
            <w:noWrap/>
            <w:vAlign w:val="center"/>
            <w:hideMark/>
          </w:tcPr>
          <w:p>
            <w:pPr>
              <w:jc w:val="center"/>
              <w:rPr>
                <w:sz w:val="16"/>
                <w:szCs w:val="16"/>
              </w:rPr>
            </w:pPr>
            <w:r>
              <w:rPr>
                <w:sz w:val="16"/>
                <w:szCs w:val="16"/>
              </w:rPr>
              <w:t>57.2</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-1.4</w:t>
            </w:r>
          </w:p>
        </w:tc>
        <w:tc>
          <w:tcPr>
            <w:tcW w:w="550" w:type="dxa"/>
            <w:shd w:val="clear" w:color="auto" w:fill="F2F2F2" w:themeFill="background1" w:themeFillShade="F2"/>
            <w:noWrap/>
            <w:vAlign w:val="center"/>
            <w:hideMark/>
          </w:tcPr>
          <w:p>
            <w:pPr>
              <w:jc w:val="center"/>
              <w:rPr>
                <w:sz w:val="16"/>
                <w:szCs w:val="16"/>
              </w:rPr>
            </w:pPr>
            <w:r>
              <w:rPr>
                <w:sz w:val="16"/>
                <w:szCs w:val="16"/>
              </w:rPr>
              <w:t>-10.1</w:t>
            </w:r>
          </w:p>
        </w:tc>
        <w:tc>
          <w:tcPr>
            <w:tcW w:w="549" w:type="dxa"/>
            <w:shd w:val="clear" w:color="auto" w:fill="F2F2F2" w:themeFill="background1" w:themeFillShade="F2"/>
            <w:noWrap/>
            <w:vAlign w:val="center"/>
            <w:hideMark/>
          </w:tcPr>
          <w:p>
            <w:pPr>
              <w:jc w:val="center"/>
              <w:rPr>
                <w:sz w:val="16"/>
                <w:szCs w:val="16"/>
              </w:rPr>
            </w:pPr>
            <w:r>
              <w:rPr>
                <w:sz w:val="16"/>
                <w:szCs w:val="16"/>
              </w:rPr>
              <w:t>7.2</w:t>
            </w:r>
          </w:p>
        </w:tc>
        <w:tc>
          <w:tcPr>
            <w:tcW w:w="550" w:type="dxa"/>
            <w:shd w:val="clear" w:color="auto" w:fill="F2F2F2" w:themeFill="background1" w:themeFillShade="F2"/>
            <w:noWrap/>
            <w:vAlign w:val="center"/>
            <w:hideMark/>
          </w:tcPr>
          <w:p>
            <w:pPr>
              <w:jc w:val="center"/>
              <w:rPr>
                <w:sz w:val="16"/>
                <w:szCs w:val="16"/>
              </w:rPr>
            </w:pPr>
            <w:r>
              <w:rPr>
                <w:sz w:val="16"/>
                <w:szCs w:val="16"/>
              </w:rPr>
              <w:t>9.5</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49"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-12.0</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49" w:type="dxa"/>
            <w:shd w:val="clear" w:color="auto" w:fill="F2F2F2" w:themeFill="background1" w:themeFillShade="F2"/>
            <w:noWrap/>
            <w:vAlign w:val="center"/>
            <w:hideMark/>
          </w:tcPr>
          <w:p>
            <w:pPr>
              <w:jc w:val="center"/>
              <w:rPr>
                <w:sz w:val="16"/>
                <w:szCs w:val="16"/>
              </w:rPr>
            </w:pPr>
            <w:r>
              <w:rPr>
                <w:sz w:val="16"/>
                <w:szCs w:val="16"/>
              </w:rPr>
              <w:t>-20.3</w:t>
            </w:r>
          </w:p>
        </w:tc>
        <w:tc>
          <w:tcPr>
            <w:tcW w:w="554" w:type="dxa"/>
            <w:shd w:val="clear" w:color="auto" w:fill="F2F2F2" w:themeFill="background1" w:themeFillShade="F2"/>
            <w:noWrap/>
            <w:vAlign w:val="center"/>
            <w:hideMark/>
          </w:tcPr>
          <w:p>
            <w:pPr>
              <w:jc w:val="center"/>
              <w:rPr>
                <w:sz w:val="16"/>
                <w:szCs w:val="16"/>
              </w:rPr>
            </w:pPr>
            <w:r>
              <w:rPr>
                <w:sz w:val="16"/>
                <w:szCs w:val="16"/>
              </w:rPr>
              <w:t>54.9</w:t>
            </w:r>
          </w:p>
        </w:tc>
        <w:tc>
          <w:tcPr>
            <w:tcW w:w="546"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-30.7</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49" w:type="dxa"/>
            <w:shd w:val="clear" w:color="auto" w:fill="F2F2F2" w:themeFill="background1" w:themeFillShade="F2"/>
            <w:noWrap/>
            <w:vAlign w:val="center"/>
            <w:hideMark/>
          </w:tcPr>
          <w:p>
            <w:pPr>
              <w:jc w:val="center"/>
              <w:rPr>
                <w:sz w:val="16"/>
                <w:szCs w:val="16"/>
              </w:rPr>
            </w:pPr>
            <w:r>
              <w:rPr>
                <w:sz w:val="16"/>
                <w:szCs w:val="16"/>
              </w:rPr>
              <w:t>-14.0</w:t>
            </w:r>
          </w:p>
        </w:tc>
        <w:tc>
          <w:tcPr>
            <w:tcW w:w="550" w:type="dxa"/>
            <w:shd w:val="clear" w:color="auto" w:fill="F2F2F2" w:themeFill="background1" w:themeFillShade="F2"/>
            <w:noWrap/>
            <w:vAlign w:val="center"/>
            <w:hideMark/>
          </w:tcPr>
          <w:p>
            <w:pPr>
              <w:jc w:val="center"/>
              <w:rPr>
                <w:sz w:val="16"/>
                <w:szCs w:val="16"/>
              </w:rPr>
            </w:pPr>
            <w:r>
              <w:rPr>
                <w:sz w:val="16"/>
                <w:szCs w:val="16"/>
              </w:rPr>
              <w:t>-37.7</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50"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59.7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Wigan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29.7</w:t>
            </w:r>
          </w:p>
        </w:tc>
        <w:tc>
          <w:tcPr>
            <w:tcW w:w="550" w:type="dxa"/>
            <w:shd w:val="clear" w:color="auto" w:fill="F2F2F2" w:themeFill="background1" w:themeFillShade="F2"/>
            <w:noWrap/>
            <w:vAlign w:val="center"/>
            <w:hideMark/>
          </w:tcPr>
          <w:p>
            <w:pPr>
              <w:jc w:val="center"/>
              <w:rPr>
                <w:sz w:val="16"/>
                <w:szCs w:val="16"/>
              </w:rPr>
            </w:pPr>
            <w:r>
              <w:rPr>
                <w:sz w:val="16"/>
                <w:szCs w:val="16"/>
              </w:rPr>
              <w:t>-65.3</w:t>
            </w:r>
          </w:p>
        </w:tc>
        <w:tc>
          <w:tcPr>
            <w:tcW w:w="549" w:type="dxa"/>
            <w:shd w:val="clear" w:color="auto" w:fill="F2F2F2" w:themeFill="background1" w:themeFillShade="F2"/>
            <w:noWrap/>
            <w:vAlign w:val="center"/>
            <w:hideMark/>
          </w:tcPr>
          <w:p>
            <w:pPr>
              <w:jc w:val="center"/>
              <w:rPr>
                <w:sz w:val="16"/>
                <w:szCs w:val="16"/>
              </w:rPr>
            </w:pPr>
            <w:r>
              <w:rPr>
                <w:sz w:val="16"/>
                <w:szCs w:val="16"/>
              </w:rPr>
              <w:t>124.6</w:t>
            </w:r>
          </w:p>
        </w:tc>
        <w:tc>
          <w:tcPr>
            <w:tcW w:w="550" w:type="dxa"/>
            <w:shd w:val="clear" w:color="auto" w:fill="F2F2F2" w:themeFill="background1" w:themeFillShade="F2"/>
            <w:noWrap/>
            <w:vAlign w:val="center"/>
            <w:hideMark/>
          </w:tcPr>
          <w:p>
            <w:pPr>
              <w:jc w:val="center"/>
              <w:rPr>
                <w:sz w:val="16"/>
                <w:szCs w:val="16"/>
              </w:rPr>
            </w:pPr>
            <w:r>
              <w:rPr>
                <w:sz w:val="16"/>
                <w:szCs w:val="16"/>
              </w:rPr>
              <w:t>610.6</w:t>
            </w:r>
          </w:p>
        </w:tc>
        <w:tc>
          <w:tcPr>
            <w:tcW w:w="550" w:type="dxa"/>
            <w:shd w:val="clear" w:color="auto" w:fill="F2F2F2" w:themeFill="background1" w:themeFillShade="F2"/>
            <w:noWrap/>
            <w:vAlign w:val="center"/>
            <w:hideMark/>
          </w:tcPr>
          <w:p>
            <w:pPr>
              <w:jc w:val="center"/>
              <w:rPr>
                <w:sz w:val="16"/>
                <w:szCs w:val="16"/>
              </w:rPr>
            </w:pPr>
            <w:r>
              <w:rPr>
                <w:sz w:val="16"/>
                <w:szCs w:val="16"/>
              </w:rPr>
              <w:t>-3859.9</w:t>
            </w:r>
          </w:p>
        </w:tc>
        <w:tc>
          <w:tcPr>
            <w:tcW w:w="550" w:type="dxa"/>
            <w:shd w:val="clear" w:color="auto" w:fill="F2F2F2" w:themeFill="background1" w:themeFillShade="F2"/>
            <w:noWrap/>
            <w:vAlign w:val="center"/>
            <w:hideMark/>
          </w:tcPr>
          <w:p>
            <w:pPr>
              <w:jc w:val="center"/>
              <w:rPr>
                <w:sz w:val="16"/>
                <w:szCs w:val="16"/>
              </w:rPr>
            </w:pPr>
            <w:r>
              <w:rPr>
                <w:sz w:val="16"/>
                <w:szCs w:val="16"/>
              </w:rPr>
              <w:t>5081.0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53.5</w:t>
            </w:r>
          </w:p>
        </w:tc>
        <w:tc>
          <w:tcPr>
            <w:tcW w:w="549" w:type="dxa"/>
            <w:shd w:val="clear" w:color="auto" w:fill="F2F2F2" w:themeFill="background1" w:themeFillShade="F2"/>
            <w:noWrap/>
            <w:vAlign w:val="center"/>
            <w:hideMark/>
          </w:tcPr>
          <w:p>
            <w:pPr>
              <w:jc w:val="center"/>
              <w:rPr>
                <w:sz w:val="16"/>
                <w:szCs w:val="16"/>
              </w:rPr>
            </w:pPr>
            <w:r>
              <w:rPr>
                <w:sz w:val="16"/>
                <w:szCs w:val="16"/>
              </w:rPr>
              <w:t>-70.3</w:t>
            </w:r>
          </w:p>
        </w:tc>
        <w:tc>
          <w:tcPr>
            <w:tcW w:w="554" w:type="dxa"/>
            <w:shd w:val="clear" w:color="auto" w:fill="F2F2F2" w:themeFill="background1" w:themeFillShade="F2"/>
            <w:noWrap/>
            <w:vAlign w:val="center"/>
            <w:hideMark/>
          </w:tcPr>
          <w:p>
            <w:pPr>
              <w:jc w:val="center"/>
              <w:rPr>
                <w:sz w:val="16"/>
                <w:szCs w:val="16"/>
              </w:rPr>
            </w:pPr>
            <w:r>
              <w:rPr>
                <w:sz w:val="16"/>
                <w:szCs w:val="16"/>
              </w:rPr>
              <w:t>177.2</w:t>
            </w:r>
          </w:p>
        </w:tc>
        <w:tc>
          <w:tcPr>
            <w:tcW w:w="546" w:type="dxa"/>
            <w:shd w:val="clear" w:color="auto" w:fill="F2F2F2" w:themeFill="background1" w:themeFillShade="F2"/>
            <w:noWrap/>
            <w:vAlign w:val="center"/>
            <w:hideMark/>
          </w:tcPr>
          <w:p>
            <w:pPr>
              <w:jc w:val="center"/>
              <w:rPr>
                <w:sz w:val="16"/>
                <w:szCs w:val="16"/>
              </w:rPr>
            </w:pPr>
            <w:r>
              <w:rPr>
                <w:sz w:val="16"/>
                <w:szCs w:val="16"/>
              </w:rPr>
              <w:t>80.7</w:t>
            </w:r>
          </w:p>
        </w:tc>
        <w:tc>
          <w:tcPr>
            <w:tcW w:w="550" w:type="dxa"/>
            <w:shd w:val="clear" w:color="auto" w:fill="F2F2F2" w:themeFill="background1" w:themeFillShade="F2"/>
            <w:noWrap/>
            <w:vAlign w:val="center"/>
            <w:hideMark/>
          </w:tcPr>
          <w:p>
            <w:pPr>
              <w:jc w:val="center"/>
              <w:rPr>
                <w:sz w:val="16"/>
                <w:szCs w:val="16"/>
              </w:rPr>
            </w:pPr>
            <w:r>
              <w:rPr>
                <w:sz w:val="16"/>
                <w:szCs w:val="16"/>
              </w:rPr>
              <w:t>-92.7</w:t>
            </w:r>
          </w:p>
        </w:tc>
        <w:tc>
          <w:tcPr>
            <w:tcW w:w="550" w:type="dxa"/>
            <w:shd w:val="clear" w:color="auto" w:fill="F2F2F2" w:themeFill="background1" w:themeFillShade="F2"/>
            <w:noWrap/>
            <w:vAlign w:val="center"/>
            <w:hideMark/>
          </w:tcPr>
          <w:p>
            <w:pPr>
              <w:jc w:val="center"/>
              <w:rPr>
                <w:sz w:val="16"/>
                <w:szCs w:val="16"/>
              </w:rPr>
            </w:pPr>
            <w:r>
              <w:rPr>
                <w:sz w:val="16"/>
                <w:szCs w:val="16"/>
              </w:rPr>
              <w:t>254.1</w:t>
            </w:r>
          </w:p>
        </w:tc>
        <w:tc>
          <w:tcPr>
            <w:tcW w:w="549"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-52.3</w:t>
            </w:r>
          </w:p>
        </w:tc>
        <w:tc>
          <w:tcPr>
            <w:tcW w:w="550" w:type="dxa"/>
            <w:shd w:val="clear" w:color="auto" w:fill="F2F2F2" w:themeFill="background1" w:themeFillShade="F2"/>
            <w:noWrap/>
            <w:vAlign w:val="center"/>
            <w:hideMark/>
          </w:tcPr>
          <w:p>
            <w:pPr>
              <w:jc w:val="center"/>
              <w:rPr>
                <w:sz w:val="16"/>
                <w:szCs w:val="16"/>
              </w:rPr>
            </w:pPr>
            <w:r>
              <w:rPr>
                <w:sz w:val="16"/>
                <w:szCs w:val="16"/>
              </w:rPr>
              <w:t>89.8</w:t>
            </w:r>
          </w:p>
        </w:tc>
        <w:tc>
          <w:tcPr>
            <w:tcW w:w="550" w:type="dxa"/>
            <w:shd w:val="clear" w:color="auto" w:fill="F2F2F2" w:themeFill="background1" w:themeFillShade="F2"/>
            <w:noWrap/>
            <w:vAlign w:val="center"/>
            <w:hideMark/>
          </w:tcPr>
          <w:p>
            <w:pPr>
              <w:jc w:val="center"/>
              <w:rPr>
                <w:sz w:val="16"/>
                <w:szCs w:val="16"/>
              </w:rPr>
            </w:pPr>
            <w:r>
              <w:rPr>
                <w:sz w:val="16"/>
                <w:szCs w:val="16"/>
              </w:rPr>
              <w:t>32.1</w:t>
            </w:r>
          </w:p>
        </w:tc>
        <w:tc>
          <w:tcPr>
            <w:tcW w:w="550" w:type="dxa"/>
            <w:shd w:val="clear" w:color="auto" w:fill="F2F2F2" w:themeFill="background1" w:themeFillShade="F2"/>
            <w:noWrap/>
            <w:vAlign w:val="center"/>
            <w:hideMark/>
          </w:tcPr>
          <w:p>
            <w:pPr>
              <w:jc w:val="center"/>
              <w:rPr>
                <w:sz w:val="16"/>
                <w:szCs w:val="16"/>
              </w:rPr>
            </w:pPr>
            <w:r>
              <w:rPr>
                <w:sz w:val="16"/>
                <w:szCs w:val="16"/>
              </w:rPr>
              <w:t>-60.3</w:t>
            </w:r>
          </w:p>
        </w:tc>
        <w:tc>
          <w:tcPr>
            <w:tcW w:w="550" w:type="dxa"/>
            <w:shd w:val="clear" w:color="auto" w:fill="F2F2F2" w:themeFill="background1" w:themeFillShade="F2"/>
            <w:noWrap/>
            <w:vAlign w:val="center"/>
            <w:hideMark/>
          </w:tcPr>
          <w:p>
            <w:pPr>
              <w:jc w:val="center"/>
              <w:rPr>
                <w:sz w:val="16"/>
                <w:szCs w:val="16"/>
              </w:rPr>
            </w:pPr>
            <w:r>
              <w:rPr>
                <w:sz w:val="16"/>
                <w:szCs w:val="16"/>
              </w:rPr>
              <w:t>124.6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24.9</w:t>
            </w:r>
          </w:p>
        </w:tc>
        <w:tc>
          <w:tcPr>
            <w:tcW w:w="550" w:type="dxa"/>
            <w:shd w:val="clear" w:color="auto" w:fill="F2F2F2" w:themeFill="background1" w:themeFillShade="F2"/>
            <w:noWrap/>
            <w:vAlign w:val="center"/>
            <w:hideMark/>
          </w:tcPr>
          <w:p>
            <w:pPr>
              <w:jc w:val="center"/>
              <w:rPr>
                <w:sz w:val="16"/>
                <w:szCs w:val="16"/>
              </w:rPr>
            </w:pPr>
            <w:r>
              <w:rPr>
                <w:sz w:val="16"/>
                <w:szCs w:val="16"/>
              </w:rPr>
              <w:t>-49.1</w:t>
            </w:r>
          </w:p>
        </w:tc>
        <w:tc>
          <w:tcPr>
            <w:tcW w:w="549" w:type="dxa"/>
            <w:shd w:val="clear" w:color="auto" w:fill="F2F2F2" w:themeFill="background1" w:themeFillShade="F2"/>
            <w:noWrap/>
            <w:vAlign w:val="center"/>
            <w:hideMark/>
          </w:tcPr>
          <w:p>
            <w:pPr>
              <w:jc w:val="center"/>
              <w:rPr>
                <w:sz w:val="16"/>
                <w:szCs w:val="16"/>
              </w:rPr>
            </w:pPr>
            <w:r>
              <w:rPr>
                <w:sz w:val="16"/>
                <w:szCs w:val="16"/>
              </w:rPr>
              <w:t>98.8</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c>
          <w:tcPr>
            <w:tcW w:w="550" w:type="dxa"/>
            <w:shd w:val="clear" w:color="auto" w:fill="F2F2F2" w:themeFill="background1" w:themeFillShade="F2"/>
            <w:noWrap/>
            <w:vAlign w:val="center"/>
            <w:hideMark/>
          </w:tcPr>
          <w:p>
            <w:pPr>
              <w:jc w:val="center"/>
              <w:rPr>
                <w:sz w:val="16"/>
                <w:szCs w:val="16"/>
              </w:rPr>
            </w:pPr>
            <w:r>
              <w:rPr>
                <w:sz w:val="16"/>
                <w:szCs w:val="16"/>
              </w:rPr>
              <w:t>-221.7</w:t>
            </w:r>
          </w:p>
        </w:tc>
        <w:tc>
          <w:tcPr>
            <w:tcW w:w="550" w:type="dxa"/>
            <w:shd w:val="clear" w:color="auto" w:fill="F2F2F2" w:themeFill="background1" w:themeFillShade="F2"/>
            <w:noWrap/>
            <w:vAlign w:val="center"/>
            <w:hideMark/>
          </w:tcPr>
          <w:p>
            <w:pPr>
              <w:jc w:val="center"/>
              <w:rPr>
                <w:sz w:val="16"/>
                <w:szCs w:val="16"/>
              </w:rPr>
            </w:pPr>
            <w:r>
              <w:rPr>
                <w:sz w:val="16"/>
                <w:szCs w:val="16"/>
              </w:rPr>
              <w:t>275.8</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c>
          <w:tcPr>
            <w:tcW w:w="549" w:type="dxa"/>
            <w:shd w:val="clear" w:color="auto" w:fill="F2F2F2" w:themeFill="background1" w:themeFillShade="F2"/>
            <w:noWrap/>
            <w:vAlign w:val="center"/>
            <w:hideMark/>
          </w:tcPr>
          <w:p>
            <w:pPr>
              <w:jc w:val="center"/>
              <w:rPr>
                <w:sz w:val="16"/>
                <w:szCs w:val="16"/>
              </w:rPr>
            </w:pPr>
            <w:r>
              <w:rPr>
                <w:sz w:val="16"/>
                <w:szCs w:val="16"/>
              </w:rPr>
              <w:t>-30.2</w:t>
            </w:r>
          </w:p>
        </w:tc>
        <w:tc>
          <w:tcPr>
            <w:tcW w:w="554" w:type="dxa"/>
            <w:shd w:val="clear" w:color="auto" w:fill="F2F2F2" w:themeFill="background1" w:themeFillShade="F2"/>
            <w:noWrap/>
            <w:vAlign w:val="center"/>
            <w:hideMark/>
          </w:tcPr>
          <w:p>
            <w:pPr>
              <w:jc w:val="center"/>
              <w:rPr>
                <w:sz w:val="16"/>
                <w:szCs w:val="16"/>
              </w:rPr>
            </w:pPr>
            <w:r>
              <w:rPr>
                <w:sz w:val="16"/>
                <w:szCs w:val="16"/>
              </w:rPr>
              <w:t>99.7</w:t>
            </w:r>
          </w:p>
        </w:tc>
        <w:tc>
          <w:tcPr>
            <w:tcW w:w="546"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-48.5</w:t>
            </w:r>
          </w:p>
        </w:tc>
        <w:tc>
          <w:tcPr>
            <w:tcW w:w="550" w:type="dxa"/>
            <w:shd w:val="clear" w:color="auto" w:fill="F2F2F2" w:themeFill="background1" w:themeFillShade="F2"/>
            <w:noWrap/>
            <w:vAlign w:val="center"/>
            <w:hideMark/>
          </w:tcPr>
          <w:p>
            <w:pPr>
              <w:jc w:val="center"/>
              <w:rPr>
                <w:sz w:val="16"/>
                <w:szCs w:val="16"/>
              </w:rPr>
            </w:pPr>
            <w:r>
              <w:rPr>
                <w:sz w:val="16"/>
                <w:szCs w:val="16"/>
              </w:rPr>
              <w:t>110.4</w:t>
            </w:r>
          </w:p>
        </w:tc>
        <w:tc>
          <w:tcPr>
            <w:tcW w:w="549" w:type="dxa"/>
            <w:shd w:val="clear" w:color="auto" w:fill="F2F2F2" w:themeFill="background1" w:themeFillShade="F2"/>
            <w:noWrap/>
            <w:vAlign w:val="center"/>
            <w:hideMark/>
          </w:tcPr>
          <w:p>
            <w:pPr>
              <w:jc w:val="center"/>
              <w:rPr>
                <w:sz w:val="16"/>
                <w:szCs w:val="16"/>
              </w:rPr>
            </w:pPr>
            <w:r>
              <w:rPr>
                <w:sz w:val="16"/>
                <w:szCs w:val="16"/>
              </w:rPr>
              <w:t>18.2</w:t>
            </w:r>
          </w:p>
        </w:tc>
        <w:tc>
          <w:tcPr>
            <w:tcW w:w="550" w:type="dxa"/>
            <w:shd w:val="clear" w:color="auto" w:fill="F2F2F2" w:themeFill="background1" w:themeFillShade="F2"/>
            <w:noWrap/>
            <w:vAlign w:val="center"/>
            <w:hideMark/>
          </w:tcPr>
          <w:p>
            <w:pPr>
              <w:jc w:val="center"/>
              <w:rPr>
                <w:sz w:val="16"/>
                <w:szCs w:val="16"/>
              </w:rPr>
            </w:pPr>
            <w:r>
              <w:rPr>
                <w:sz w:val="16"/>
                <w:szCs w:val="16"/>
              </w:rPr>
              <w:t>-25.9</w:t>
            </w:r>
          </w:p>
        </w:tc>
        <w:tc>
          <w:tcPr>
            <w:tcW w:w="550" w:type="dxa"/>
            <w:shd w:val="clear" w:color="auto" w:fill="F2F2F2" w:themeFill="background1" w:themeFillShade="F2"/>
            <w:noWrap/>
            <w:vAlign w:val="center"/>
            <w:hideMark/>
          </w:tcPr>
          <w:p>
            <w:pPr>
              <w:jc w:val="center"/>
              <w:rPr>
                <w:sz w:val="16"/>
                <w:szCs w:val="16"/>
              </w:rPr>
            </w:pPr>
            <w:r>
              <w:rPr>
                <w:sz w:val="16"/>
                <w:szCs w:val="16"/>
              </w:rPr>
              <w:t>62.2</w:t>
            </w:r>
          </w:p>
        </w:tc>
        <w:tc>
          <w:tcPr>
            <w:tcW w:w="550" w:type="dxa"/>
            <w:shd w:val="clear" w:color="auto" w:fill="F2F2F2" w:themeFill="background1" w:themeFillShade="F2"/>
            <w:noWrap/>
            <w:vAlign w:val="center"/>
            <w:hideMark/>
          </w:tcPr>
          <w:p>
            <w:pPr>
              <w:jc w:val="center"/>
              <w:rPr>
                <w:sz w:val="16"/>
                <w:szCs w:val="16"/>
              </w:rPr>
            </w:pPr>
            <w:r>
              <w:rPr>
                <w:sz w:val="16"/>
                <w:szCs w:val="16"/>
              </w:rPr>
              <w:t>11.8</w:t>
            </w:r>
          </w:p>
        </w:tc>
        <w:tc>
          <w:tcPr>
            <w:tcW w:w="550" w:type="dxa"/>
            <w:shd w:val="clear" w:color="auto" w:fill="F2F2F2" w:themeFill="background1" w:themeFillShade="F2"/>
            <w:noWrap/>
            <w:vAlign w:val="center"/>
            <w:hideMark/>
          </w:tcPr>
          <w:p>
            <w:pPr>
              <w:jc w:val="center"/>
              <w:rPr>
                <w:sz w:val="16"/>
                <w:szCs w:val="16"/>
              </w:rPr>
            </w:pPr>
            <w:r>
              <w:rPr>
                <w:sz w:val="16"/>
                <w:szCs w:val="16"/>
              </w:rPr>
              <w:t>-31.4</w:t>
            </w:r>
          </w:p>
        </w:tc>
        <w:tc>
          <w:tcPr>
            <w:tcW w:w="550" w:type="dxa"/>
            <w:shd w:val="clear" w:color="auto" w:fill="F2F2F2" w:themeFill="background1" w:themeFillShade="F2"/>
            <w:noWrap/>
            <w:vAlign w:val="center"/>
            <w:hideMark/>
          </w:tcPr>
          <w:p>
            <w:pPr>
              <w:jc w:val="center"/>
              <w:rPr>
                <w:sz w:val="16"/>
                <w:szCs w:val="16"/>
              </w:rPr>
            </w:pPr>
            <w:r>
              <w:rPr>
                <w:sz w:val="16"/>
                <w:szCs w:val="16"/>
              </w:rPr>
              <w:t>55.0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-50.1</w:t>
            </w:r>
          </w:p>
        </w:tc>
        <w:tc>
          <w:tcPr>
            <w:tcW w:w="549" w:type="dxa"/>
            <w:shd w:val="clear" w:color="auto" w:fill="F2F2F2" w:themeFill="background1" w:themeFillShade="F2"/>
            <w:noWrap/>
            <w:vAlign w:val="center"/>
            <w:hideMark/>
          </w:tcPr>
          <w:p>
            <w:pPr>
              <w:jc w:val="center"/>
              <w:rPr>
                <w:sz w:val="16"/>
                <w:szCs w:val="16"/>
              </w:rPr>
            </w:pPr>
            <w:r>
              <w:rPr>
                <w:sz w:val="16"/>
                <w:szCs w:val="16"/>
              </w:rPr>
              <w:t>71.9</w:t>
            </w:r>
          </w:p>
        </w:tc>
        <w:tc>
          <w:tcPr>
            <w:tcW w:w="550" w:type="dxa"/>
            <w:shd w:val="clear" w:color="auto" w:fill="F2F2F2" w:themeFill="background1" w:themeFillShade="F2"/>
            <w:noWrap/>
            <w:vAlign w:val="center"/>
            <w:hideMark/>
          </w:tcPr>
          <w:p>
            <w:pPr>
              <w:jc w:val="center"/>
              <w:rPr>
                <w:sz w:val="16"/>
                <w:szCs w:val="16"/>
              </w:rPr>
            </w:pPr>
            <w:r>
              <w:rPr>
                <w:sz w:val="16"/>
                <w:szCs w:val="16"/>
              </w:rPr>
              <w:t>-67.7</w:t>
            </w:r>
          </w:p>
        </w:tc>
        <w:tc>
          <w:tcPr>
            <w:tcW w:w="550" w:type="dxa"/>
            <w:shd w:val="clear" w:color="auto" w:fill="F2F2F2" w:themeFill="background1" w:themeFillShade="F2"/>
            <w:noWrap/>
            <w:vAlign w:val="center"/>
            <w:hideMark/>
          </w:tcPr>
          <w:p>
            <w:pPr>
              <w:jc w:val="center"/>
              <w:rPr>
                <w:sz w:val="16"/>
                <w:szCs w:val="16"/>
              </w:rPr>
            </w:pPr>
            <w:r>
              <w:rPr>
                <w:sz w:val="16"/>
                <w:szCs w:val="16"/>
              </w:rPr>
              <w:t>-301.8</w:t>
            </w:r>
          </w:p>
        </w:tc>
        <w:tc>
          <w:tcPr>
            <w:tcW w:w="550" w:type="dxa"/>
            <w:shd w:val="clear" w:color="auto" w:fill="F2F2F2" w:themeFill="background1" w:themeFillShade="F2"/>
            <w:noWrap/>
            <w:vAlign w:val="center"/>
            <w:hideMark/>
          </w:tcPr>
          <w:p>
            <w:pPr>
              <w:jc w:val="center"/>
              <w:rPr>
                <w:sz w:val="16"/>
                <w:szCs w:val="16"/>
              </w:rPr>
            </w:pPr>
            <w:r>
              <w:rPr>
                <w:sz w:val="16"/>
                <w:szCs w:val="16"/>
              </w:rPr>
              <w:t>166.4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-63.4</w:t>
            </w:r>
          </w:p>
        </w:tc>
        <w:tc>
          <w:tcPr>
            <w:tcW w:w="554" w:type="dxa"/>
            <w:shd w:val="clear" w:color="auto" w:fill="F2F2F2" w:themeFill="background1" w:themeFillShade="F2"/>
            <w:noWrap/>
            <w:vAlign w:val="center"/>
            <w:hideMark/>
          </w:tcPr>
          <w:p>
            <w:pPr>
              <w:jc w:val="center"/>
              <w:rPr>
                <w:sz w:val="16"/>
                <w:szCs w:val="16"/>
              </w:rPr>
            </w:pPr>
            <w:r>
              <w:rPr>
                <w:sz w:val="16"/>
                <w:szCs w:val="16"/>
              </w:rPr>
              <w:t>79.7</w:t>
            </w:r>
          </w:p>
        </w:tc>
        <w:tc>
          <w:tcPr>
            <w:tcW w:w="546" w:type="dxa"/>
            <w:shd w:val="clear" w:color="auto" w:fill="F2F2F2" w:themeFill="background1" w:themeFillShade="F2"/>
            <w:noWrap/>
            <w:vAlign w:val="center"/>
            <w:hideMark/>
          </w:tcPr>
          <w:p>
            <w:pPr>
              <w:jc w:val="center"/>
              <w:rPr>
                <w:sz w:val="16"/>
                <w:szCs w:val="16"/>
              </w:rPr>
            </w:pPr>
            <w:r>
              <w:rPr>
                <w:sz w:val="16"/>
                <w:szCs w:val="16"/>
              </w:rPr>
              <w:t>-15.8</w:t>
            </w:r>
          </w:p>
        </w:tc>
        <w:tc>
          <w:tcPr>
            <w:tcW w:w="550" w:type="dxa"/>
            <w:shd w:val="clear" w:color="auto" w:fill="F2F2F2" w:themeFill="background1" w:themeFillShade="F2"/>
            <w:noWrap/>
            <w:vAlign w:val="center"/>
            <w:hideMark/>
          </w:tcPr>
          <w:p>
            <w:pPr>
              <w:jc w:val="center"/>
              <w:rPr>
                <w:sz w:val="16"/>
                <w:szCs w:val="16"/>
              </w:rPr>
            </w:pPr>
            <w:r>
              <w:rPr>
                <w:sz w:val="16"/>
                <w:szCs w:val="16"/>
              </w:rPr>
              <w:t>-77.6</w:t>
            </w:r>
          </w:p>
        </w:tc>
        <w:tc>
          <w:tcPr>
            <w:tcW w:w="550" w:type="dxa"/>
            <w:shd w:val="clear" w:color="auto" w:fill="F2F2F2" w:themeFill="background1" w:themeFillShade="F2"/>
            <w:noWrap/>
            <w:vAlign w:val="center"/>
            <w:hideMark/>
          </w:tcPr>
          <w:p>
            <w:pPr>
              <w:jc w:val="center"/>
              <w:rPr>
                <w:sz w:val="16"/>
                <w:szCs w:val="16"/>
              </w:rPr>
            </w:pPr>
            <w:r>
              <w:rPr>
                <w:sz w:val="16"/>
                <w:szCs w:val="16"/>
              </w:rPr>
              <w:t>46.0</w:t>
            </w:r>
          </w:p>
        </w:tc>
        <w:tc>
          <w:tcPr>
            <w:tcW w:w="549" w:type="dxa"/>
            <w:shd w:val="clear" w:color="auto" w:fill="F2F2F2" w:themeFill="background1" w:themeFillShade="F2"/>
            <w:noWrap/>
            <w:vAlign w:val="center"/>
            <w:hideMark/>
          </w:tcPr>
          <w:p>
            <w:pPr>
              <w:jc w:val="center"/>
              <w:rPr>
                <w:sz w:val="16"/>
                <w:szCs w:val="16"/>
              </w:rPr>
            </w:pPr>
            <w:r>
              <w:rPr>
                <w:sz w:val="16"/>
                <w:szCs w:val="16"/>
              </w:rPr>
              <w:t>3.2</w:t>
            </w:r>
          </w:p>
        </w:tc>
        <w:tc>
          <w:tcPr>
            <w:tcW w:w="550" w:type="dxa"/>
            <w:shd w:val="clear" w:color="auto" w:fill="F2F2F2" w:themeFill="background1" w:themeFillShade="F2"/>
            <w:noWrap/>
            <w:vAlign w:val="center"/>
            <w:hideMark/>
          </w:tcPr>
          <w:p>
            <w:pPr>
              <w:jc w:val="center"/>
              <w:rPr>
                <w:sz w:val="16"/>
                <w:szCs w:val="16"/>
              </w:rPr>
            </w:pPr>
            <w:r>
              <w:rPr>
                <w:sz w:val="16"/>
                <w:szCs w:val="16"/>
              </w:rPr>
              <w:t>-56.8</w:t>
            </w:r>
          </w:p>
        </w:tc>
        <w:tc>
          <w:tcPr>
            <w:tcW w:w="550" w:type="dxa"/>
            <w:shd w:val="clear" w:color="auto" w:fill="F2F2F2" w:themeFill="background1" w:themeFillShade="F2"/>
            <w:noWrap/>
            <w:vAlign w:val="center"/>
            <w:hideMark/>
          </w:tcPr>
          <w:p>
            <w:pPr>
              <w:jc w:val="center"/>
              <w:rPr>
                <w:sz w:val="16"/>
                <w:szCs w:val="16"/>
              </w:rPr>
            </w:pPr>
            <w:r>
              <w:rPr>
                <w:sz w:val="16"/>
                <w:szCs w:val="16"/>
              </w:rPr>
              <w:t>63.3</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c>
          <w:tcPr>
            <w:tcW w:w="550" w:type="dxa"/>
            <w:shd w:val="clear" w:color="auto" w:fill="F2F2F2" w:themeFill="background1" w:themeFillShade="F2"/>
            <w:noWrap/>
            <w:vAlign w:val="center"/>
            <w:hideMark/>
          </w:tcPr>
          <w:p>
            <w:pPr>
              <w:jc w:val="center"/>
              <w:rPr>
                <w:sz w:val="16"/>
                <w:szCs w:val="16"/>
              </w:rPr>
            </w:pPr>
            <w:r>
              <w:rPr>
                <w:sz w:val="16"/>
                <w:szCs w:val="16"/>
              </w:rPr>
              <w:t>-54.8</w:t>
            </w:r>
          </w:p>
        </w:tc>
        <w:tc>
          <w:tcPr>
            <w:tcW w:w="550" w:type="dxa"/>
            <w:shd w:val="clear" w:color="auto" w:fill="F2F2F2" w:themeFill="background1" w:themeFillShade="F2"/>
            <w:noWrap/>
            <w:vAlign w:val="center"/>
            <w:hideMark/>
          </w:tcPr>
          <w:p>
            <w:pPr>
              <w:jc w:val="center"/>
              <w:rPr>
                <w:sz w:val="16"/>
                <w:szCs w:val="16"/>
              </w:rPr>
            </w:pPr>
            <w:r>
              <w:rPr>
                <w:sz w:val="16"/>
                <w:szCs w:val="16"/>
              </w:rPr>
              <w:t>94.3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Warrington</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49" w:type="dxa"/>
            <w:shd w:val="clear" w:color="auto" w:fill="F2F2F2" w:themeFill="background1" w:themeFillShade="F2"/>
            <w:noWrap/>
            <w:vAlign w:val="center"/>
            <w:hideMark/>
          </w:tcPr>
          <w:p>
            <w:pPr>
              <w:jc w:val="center"/>
              <w:rPr>
                <w:sz w:val="16"/>
                <w:szCs w:val="16"/>
              </w:rPr>
            </w:pPr>
            <w:r>
              <w:rPr>
                <w:sz w:val="16"/>
                <w:szCs w:val="16"/>
              </w:rPr>
              <w:t>33.7</w:t>
            </w:r>
          </w:p>
        </w:tc>
        <w:tc>
          <w:tcPr>
            <w:tcW w:w="550" w:type="dxa"/>
            <w:shd w:val="clear" w:color="auto" w:fill="F2F2F2" w:themeFill="background1" w:themeFillShade="F2"/>
            <w:noWrap/>
            <w:vAlign w:val="center"/>
            <w:hideMark/>
          </w:tcPr>
          <w:p>
            <w:pPr>
              <w:jc w:val="center"/>
              <w:rPr>
                <w:sz w:val="16"/>
                <w:szCs w:val="16"/>
              </w:rPr>
            </w:pPr>
            <w:r>
              <w:rPr>
                <w:sz w:val="16"/>
                <w:szCs w:val="16"/>
              </w:rPr>
              <w:t>-11.6</w:t>
            </w:r>
          </w:p>
        </w:tc>
        <w:tc>
          <w:tcPr>
            <w:tcW w:w="550" w:type="dxa"/>
            <w:shd w:val="clear" w:color="auto" w:fill="F2F2F2" w:themeFill="background1" w:themeFillShade="F2"/>
            <w:noWrap/>
            <w:vAlign w:val="center"/>
            <w:hideMark/>
          </w:tcPr>
          <w:p>
            <w:pPr>
              <w:jc w:val="center"/>
              <w:rPr>
                <w:sz w:val="16"/>
                <w:szCs w:val="16"/>
              </w:rPr>
            </w:pPr>
            <w:r>
              <w:rPr>
                <w:sz w:val="16"/>
                <w:szCs w:val="16"/>
              </w:rPr>
              <w:t>-40.4</w:t>
            </w:r>
          </w:p>
        </w:tc>
        <w:tc>
          <w:tcPr>
            <w:tcW w:w="550" w:type="dxa"/>
            <w:shd w:val="clear" w:color="auto" w:fill="F2F2F2" w:themeFill="background1" w:themeFillShade="F2"/>
            <w:noWrap/>
            <w:vAlign w:val="center"/>
            <w:hideMark/>
          </w:tcPr>
          <w:p>
            <w:pPr>
              <w:jc w:val="center"/>
              <w:rPr>
                <w:sz w:val="16"/>
                <w:szCs w:val="16"/>
              </w:rPr>
            </w:pPr>
            <w:r>
              <w:rPr>
                <w:sz w:val="16"/>
                <w:szCs w:val="16"/>
              </w:rPr>
              <w:t>17.1</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49"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48.4</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-42.9</w:t>
            </w:r>
          </w:p>
        </w:tc>
        <w:tc>
          <w:tcPr>
            <w:tcW w:w="550" w:type="dxa"/>
            <w:shd w:val="clear" w:color="auto" w:fill="F2F2F2" w:themeFill="background1" w:themeFillShade="F2"/>
            <w:noWrap/>
            <w:vAlign w:val="center"/>
            <w:hideMark/>
          </w:tcPr>
          <w:p>
            <w:pPr>
              <w:jc w:val="center"/>
              <w:rPr>
                <w:sz w:val="16"/>
                <w:szCs w:val="16"/>
              </w:rPr>
            </w:pPr>
            <w:r>
              <w:rPr>
                <w:sz w:val="16"/>
                <w:szCs w:val="16"/>
              </w:rPr>
              <w:t>14.5</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18.3</w:t>
            </w:r>
          </w:p>
        </w:tc>
        <w:tc>
          <w:tcPr>
            <w:tcW w:w="550" w:type="dxa"/>
            <w:shd w:val="clear" w:color="auto" w:fill="F2F2F2" w:themeFill="background1" w:themeFillShade="F2"/>
            <w:noWrap/>
            <w:vAlign w:val="center"/>
            <w:hideMark/>
          </w:tcPr>
          <w:p>
            <w:pPr>
              <w:jc w:val="center"/>
              <w:rPr>
                <w:sz w:val="16"/>
                <w:szCs w:val="16"/>
              </w:rPr>
            </w:pPr>
            <w:r>
              <w:rPr>
                <w:sz w:val="16"/>
                <w:szCs w:val="16"/>
              </w:rPr>
              <w:t>-29.7</w:t>
            </w:r>
          </w:p>
        </w:tc>
        <w:tc>
          <w:tcPr>
            <w:tcW w:w="550" w:type="dxa"/>
            <w:shd w:val="clear" w:color="auto" w:fill="F2F2F2" w:themeFill="background1" w:themeFillShade="F2"/>
            <w:noWrap/>
            <w:vAlign w:val="center"/>
            <w:hideMark/>
          </w:tcPr>
          <w:p>
            <w:pPr>
              <w:jc w:val="center"/>
              <w:rPr>
                <w:sz w:val="16"/>
                <w:szCs w:val="16"/>
              </w:rPr>
            </w:pPr>
            <w:r>
              <w:rPr>
                <w:sz w:val="16"/>
                <w:szCs w:val="16"/>
              </w:rPr>
              <w:t>66.3</w:t>
            </w:r>
          </w:p>
        </w:tc>
        <w:tc>
          <w:tcPr>
            <w:tcW w:w="550" w:type="dxa"/>
            <w:shd w:val="clear" w:color="auto" w:fill="F2F2F2" w:themeFill="background1" w:themeFillShade="F2"/>
            <w:noWrap/>
            <w:vAlign w:val="center"/>
            <w:hideMark/>
          </w:tcPr>
          <w:p>
            <w:pPr>
              <w:jc w:val="center"/>
              <w:rPr>
                <w:sz w:val="16"/>
                <w:szCs w:val="16"/>
              </w:rPr>
            </w:pPr>
            <w:r>
              <w:rPr>
                <w:sz w:val="16"/>
                <w:szCs w:val="16"/>
              </w:rPr>
              <w:t>38.3</w:t>
            </w:r>
          </w:p>
        </w:tc>
        <w:tc>
          <w:tcPr>
            <w:tcW w:w="550" w:type="dxa"/>
            <w:shd w:val="clear" w:color="auto" w:fill="F2F2F2" w:themeFill="background1" w:themeFillShade="F2"/>
            <w:noWrap/>
            <w:vAlign w:val="center"/>
            <w:hideMark/>
          </w:tcPr>
          <w:p>
            <w:pPr>
              <w:jc w:val="center"/>
              <w:rPr>
                <w:sz w:val="16"/>
                <w:szCs w:val="16"/>
              </w:rPr>
            </w:pPr>
            <w:r>
              <w:rPr>
                <w:sz w:val="16"/>
                <w:szCs w:val="16"/>
              </w:rPr>
              <w:t>-73.5</w:t>
            </w:r>
          </w:p>
        </w:tc>
        <w:tc>
          <w:tcPr>
            <w:tcW w:w="550" w:type="dxa"/>
            <w:shd w:val="clear" w:color="auto" w:fill="F2F2F2" w:themeFill="background1" w:themeFillShade="F2"/>
            <w:noWrap/>
            <w:vAlign w:val="center"/>
            <w:hideMark/>
          </w:tcPr>
          <w:p>
            <w:pPr>
              <w:jc w:val="center"/>
              <w:rPr>
                <w:sz w:val="16"/>
                <w:szCs w:val="16"/>
              </w:rPr>
            </w:pPr>
            <w:r>
              <w:rPr>
                <w:sz w:val="16"/>
                <w:szCs w:val="16"/>
              </w:rPr>
              <w:t>150.0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27.6</w:t>
            </w:r>
          </w:p>
        </w:tc>
        <w:tc>
          <w:tcPr>
            <w:tcW w:w="550" w:type="dxa"/>
            <w:shd w:val="clear" w:color="auto" w:fill="F2F2F2" w:themeFill="background1" w:themeFillShade="F2"/>
            <w:noWrap/>
            <w:vAlign w:val="center"/>
            <w:hideMark/>
          </w:tcPr>
          <w:p>
            <w:pPr>
              <w:jc w:val="center"/>
              <w:rPr>
                <w:sz w:val="16"/>
                <w:szCs w:val="16"/>
              </w:rPr>
            </w:pPr>
            <w:r>
              <w:rPr>
                <w:sz w:val="16"/>
                <w:szCs w:val="16"/>
              </w:rPr>
              <w:t>-8.6</w:t>
            </w:r>
          </w:p>
        </w:tc>
        <w:tc>
          <w:tcPr>
            <w:tcW w:w="550" w:type="dxa"/>
            <w:shd w:val="clear" w:color="auto" w:fill="F2F2F2" w:themeFill="background1" w:themeFillShade="F2"/>
            <w:noWrap/>
            <w:vAlign w:val="center"/>
            <w:hideMark/>
          </w:tcPr>
          <w:p>
            <w:pPr>
              <w:jc w:val="center"/>
              <w:rPr>
                <w:sz w:val="16"/>
                <w:szCs w:val="16"/>
              </w:rPr>
            </w:pPr>
            <w:r>
              <w:rPr>
                <w:sz w:val="16"/>
                <w:szCs w:val="16"/>
              </w:rPr>
              <w:t>-31.3</w:t>
            </w:r>
          </w:p>
        </w:tc>
        <w:tc>
          <w:tcPr>
            <w:tcW w:w="550" w:type="dxa"/>
            <w:shd w:val="clear" w:color="auto" w:fill="F2F2F2" w:themeFill="background1" w:themeFillShade="F2"/>
            <w:noWrap/>
            <w:vAlign w:val="center"/>
            <w:hideMark/>
          </w:tcPr>
          <w:p>
            <w:pPr>
              <w:jc w:val="center"/>
              <w:rPr>
                <w:sz w:val="16"/>
                <w:szCs w:val="16"/>
              </w:rPr>
            </w:pPr>
            <w:r>
              <w:rPr>
                <w:sz w:val="16"/>
                <w:szCs w:val="16"/>
              </w:rPr>
              <w:t>14.1</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49"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31.1</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-34.8</w:t>
            </w:r>
          </w:p>
        </w:tc>
        <w:tc>
          <w:tcPr>
            <w:tcW w:w="550"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28.8</w:t>
            </w:r>
          </w:p>
        </w:tc>
        <w:tc>
          <w:tcPr>
            <w:tcW w:w="550" w:type="dxa"/>
            <w:shd w:val="clear" w:color="auto" w:fill="F2F2F2" w:themeFill="background1" w:themeFillShade="F2"/>
            <w:noWrap/>
            <w:vAlign w:val="center"/>
            <w:hideMark/>
          </w:tcPr>
          <w:p>
            <w:pPr>
              <w:jc w:val="center"/>
              <w:rPr>
                <w:sz w:val="16"/>
                <w:szCs w:val="16"/>
              </w:rPr>
            </w:pPr>
            <w:r>
              <w:rPr>
                <w:sz w:val="16"/>
                <w:szCs w:val="16"/>
              </w:rPr>
              <w:t>-10.9</w:t>
            </w:r>
          </w:p>
        </w:tc>
        <w:tc>
          <w:tcPr>
            <w:tcW w:w="550" w:type="dxa"/>
            <w:shd w:val="clear" w:color="auto" w:fill="F2F2F2" w:themeFill="background1" w:themeFillShade="F2"/>
            <w:noWrap/>
            <w:vAlign w:val="center"/>
            <w:hideMark/>
          </w:tcPr>
          <w:p>
            <w:pPr>
              <w:jc w:val="center"/>
              <w:rPr>
                <w:sz w:val="16"/>
                <w:szCs w:val="16"/>
              </w:rPr>
            </w:pPr>
            <w:r>
              <w:rPr>
                <w:sz w:val="16"/>
                <w:szCs w:val="16"/>
              </w:rPr>
              <w:t>68.5</w:t>
            </w:r>
          </w:p>
        </w:tc>
        <w:tc>
          <w:tcPr>
            <w:tcW w:w="550" w:type="dxa"/>
            <w:shd w:val="clear" w:color="auto" w:fill="F2F2F2" w:themeFill="background1" w:themeFillShade="F2"/>
            <w:noWrap/>
            <w:vAlign w:val="center"/>
            <w:hideMark/>
          </w:tcPr>
          <w:p>
            <w:pPr>
              <w:jc w:val="center"/>
              <w:rPr>
                <w:sz w:val="16"/>
                <w:szCs w:val="16"/>
              </w:rPr>
            </w:pPr>
            <w:r>
              <w:rPr>
                <w:sz w:val="16"/>
                <w:szCs w:val="16"/>
              </w:rPr>
              <w:t>21.1</w:t>
            </w:r>
          </w:p>
        </w:tc>
        <w:tc>
          <w:tcPr>
            <w:tcW w:w="550" w:type="dxa"/>
            <w:shd w:val="clear" w:color="auto" w:fill="F2F2F2" w:themeFill="background1" w:themeFillShade="F2"/>
            <w:noWrap/>
            <w:vAlign w:val="center"/>
            <w:hideMark/>
          </w:tcPr>
          <w:p>
            <w:pPr>
              <w:jc w:val="center"/>
              <w:rPr>
                <w:sz w:val="16"/>
                <w:szCs w:val="16"/>
              </w:rPr>
            </w:pPr>
            <w:r>
              <w:rPr>
                <w:sz w:val="16"/>
                <w:szCs w:val="16"/>
              </w:rPr>
              <w:t>-56.1</w:t>
            </w:r>
          </w:p>
        </w:tc>
        <w:tc>
          <w:tcPr>
            <w:tcW w:w="550" w:type="dxa"/>
            <w:shd w:val="clear" w:color="auto" w:fill="F2F2F2" w:themeFill="background1" w:themeFillShade="F2"/>
            <w:noWrap/>
            <w:vAlign w:val="center"/>
            <w:hideMark/>
          </w:tcPr>
          <w:p>
            <w:pPr>
              <w:jc w:val="center"/>
              <w:rPr>
                <w:sz w:val="16"/>
                <w:szCs w:val="16"/>
              </w:rPr>
            </w:pPr>
            <w:r>
              <w:rPr>
                <w:sz w:val="16"/>
                <w:szCs w:val="16"/>
              </w:rPr>
              <w:t>98.3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49" w:type="dxa"/>
            <w:shd w:val="clear" w:color="auto" w:fill="F2F2F2" w:themeFill="background1" w:themeFillShade="F2"/>
            <w:noWrap/>
            <w:vAlign w:val="center"/>
            <w:hideMark/>
          </w:tcPr>
          <w:p>
            <w:pPr>
              <w:jc w:val="center"/>
              <w:rPr>
                <w:sz w:val="16"/>
                <w:szCs w:val="16"/>
              </w:rPr>
            </w:pPr>
            <w:r>
              <w:rPr>
                <w:sz w:val="16"/>
                <w:szCs w:val="16"/>
              </w:rPr>
              <w:t>31.0</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-28.6</w:t>
            </w:r>
          </w:p>
        </w:tc>
        <w:tc>
          <w:tcPr>
            <w:tcW w:w="550" w:type="dxa"/>
            <w:shd w:val="clear" w:color="auto" w:fill="F2F2F2" w:themeFill="background1" w:themeFillShade="F2"/>
            <w:noWrap/>
            <w:vAlign w:val="center"/>
            <w:hideMark/>
          </w:tcPr>
          <w:p>
            <w:pPr>
              <w:jc w:val="center"/>
              <w:rPr>
                <w:sz w:val="16"/>
                <w:szCs w:val="16"/>
              </w:rPr>
            </w:pPr>
            <w:r>
              <w:rPr>
                <w:sz w:val="16"/>
                <w:szCs w:val="16"/>
              </w:rPr>
              <w:t>36.8</w:t>
            </w:r>
          </w:p>
        </w:tc>
        <w:tc>
          <w:tcPr>
            <w:tcW w:w="550" w:type="dxa"/>
            <w:shd w:val="clear" w:color="auto" w:fill="F2F2F2" w:themeFill="background1" w:themeFillShade="F2"/>
            <w:noWrap/>
            <w:vAlign w:val="center"/>
            <w:hideMark/>
          </w:tcPr>
          <w:p>
            <w:pPr>
              <w:jc w:val="center"/>
              <w:rPr>
                <w:sz w:val="16"/>
                <w:szCs w:val="16"/>
              </w:rPr>
            </w:pPr>
            <w:r>
              <w:rPr>
                <w:sz w:val="16"/>
                <w:szCs w:val="16"/>
              </w:rPr>
              <w:t>-5.4</w:t>
            </w:r>
          </w:p>
        </w:tc>
        <w:tc>
          <w:tcPr>
            <w:tcW w:w="549" w:type="dxa"/>
            <w:shd w:val="clear" w:color="auto" w:fill="F2F2F2" w:themeFill="background1" w:themeFillShade="F2"/>
            <w:noWrap/>
            <w:vAlign w:val="center"/>
            <w:hideMark/>
          </w:tcPr>
          <w:p>
            <w:pPr>
              <w:jc w:val="center"/>
              <w:rPr>
                <w:sz w:val="16"/>
                <w:szCs w:val="16"/>
              </w:rPr>
            </w:pPr>
            <w:r>
              <w:rPr>
                <w:sz w:val="16"/>
                <w:szCs w:val="16"/>
              </w:rPr>
              <w:t>-38.0</w:t>
            </w:r>
          </w:p>
        </w:tc>
        <w:tc>
          <w:tcPr>
            <w:tcW w:w="550" w:type="dxa"/>
            <w:shd w:val="clear" w:color="auto" w:fill="F2F2F2" w:themeFill="background1" w:themeFillShade="F2"/>
            <w:noWrap/>
            <w:vAlign w:val="center"/>
            <w:hideMark/>
          </w:tcPr>
          <w:p>
            <w:pPr>
              <w:jc w:val="center"/>
              <w:rPr>
                <w:sz w:val="16"/>
                <w:szCs w:val="16"/>
              </w:rPr>
            </w:pPr>
            <w:r>
              <w:rPr>
                <w:sz w:val="16"/>
                <w:szCs w:val="16"/>
              </w:rPr>
              <w:t>27.2</w:t>
            </w:r>
          </w:p>
        </w:tc>
        <w:tc>
          <w:tcPr>
            <w:tcW w:w="550" w:type="dxa"/>
            <w:shd w:val="clear" w:color="auto" w:fill="F2F2F2" w:themeFill="background1" w:themeFillShade="F2"/>
            <w:noWrap/>
            <w:vAlign w:val="center"/>
            <w:hideMark/>
          </w:tcPr>
          <w:p>
            <w:pPr>
              <w:jc w:val="center"/>
              <w:rPr>
                <w:sz w:val="16"/>
                <w:szCs w:val="16"/>
              </w:rPr>
            </w:pPr>
            <w:r>
              <w:rPr>
                <w:sz w:val="16"/>
                <w:szCs w:val="16"/>
              </w:rPr>
              <w:t>-6.2</w:t>
            </w:r>
          </w:p>
        </w:tc>
        <w:tc>
          <w:tcPr>
            <w:tcW w:w="550" w:type="dxa"/>
            <w:shd w:val="clear" w:color="auto" w:fill="F2F2F2" w:themeFill="background1" w:themeFillShade="F2"/>
            <w:noWrap/>
            <w:vAlign w:val="center"/>
            <w:hideMark/>
          </w:tcPr>
          <w:p>
            <w:pPr>
              <w:jc w:val="center"/>
              <w:rPr>
                <w:sz w:val="16"/>
                <w:szCs w:val="16"/>
              </w:rPr>
            </w:pPr>
            <w:r>
              <w:rPr>
                <w:sz w:val="16"/>
                <w:szCs w:val="16"/>
              </w:rPr>
              <w:t>-36.6</w:t>
            </w:r>
          </w:p>
        </w:tc>
        <w:tc>
          <w:tcPr>
            <w:tcW w:w="550" w:type="dxa"/>
            <w:shd w:val="clear" w:color="auto" w:fill="F2F2F2" w:themeFill="background1" w:themeFillShade="F2"/>
            <w:noWrap/>
            <w:vAlign w:val="center"/>
            <w:hideMark/>
          </w:tcPr>
          <w:p>
            <w:pPr>
              <w:jc w:val="center"/>
              <w:rPr>
                <w:sz w:val="16"/>
                <w:szCs w:val="16"/>
              </w:rPr>
            </w:pPr>
            <w:r>
              <w:rPr>
                <w:sz w:val="16"/>
                <w:szCs w:val="16"/>
              </w:rPr>
              <w:t>24.2</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49.5</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99.6</w:t>
            </w:r>
          </w:p>
        </w:tc>
        <w:tc>
          <w:tcPr>
            <w:tcW w:w="550" w:type="dxa"/>
            <w:shd w:val="clear" w:color="auto" w:fill="F2F2F2" w:themeFill="background1" w:themeFillShade="F2"/>
            <w:noWrap/>
            <w:vAlign w:val="center"/>
            <w:hideMark/>
          </w:tcPr>
          <w:p>
            <w:pPr>
              <w:jc w:val="center"/>
              <w:rPr>
                <w:sz w:val="16"/>
                <w:szCs w:val="16"/>
              </w:rPr>
            </w:pPr>
            <w:r>
              <w:rPr>
                <w:sz w:val="16"/>
                <w:szCs w:val="16"/>
              </w:rPr>
              <w:t>53.6</w:t>
            </w:r>
          </w:p>
        </w:tc>
        <w:tc>
          <w:tcPr>
            <w:tcW w:w="550" w:type="dxa"/>
            <w:shd w:val="clear" w:color="auto" w:fill="F2F2F2" w:themeFill="background1" w:themeFillShade="F2"/>
            <w:noWrap/>
            <w:vAlign w:val="center"/>
            <w:hideMark/>
          </w:tcPr>
          <w:p>
            <w:pPr>
              <w:jc w:val="center"/>
              <w:rPr>
                <w:sz w:val="16"/>
                <w:szCs w:val="16"/>
              </w:rPr>
            </w:pPr>
            <w:r>
              <w:rPr>
                <w:sz w:val="16"/>
                <w:szCs w:val="16"/>
              </w:rPr>
              <w:t>-32.8</w:t>
            </w:r>
          </w:p>
        </w:tc>
        <w:tc>
          <w:tcPr>
            <w:tcW w:w="550" w:type="dxa"/>
            <w:shd w:val="clear" w:color="auto" w:fill="F2F2F2" w:themeFill="background1" w:themeFillShade="F2"/>
            <w:noWrap/>
            <w:vAlign w:val="center"/>
            <w:hideMark/>
          </w:tcPr>
          <w:p>
            <w:pPr>
              <w:jc w:val="center"/>
              <w:rPr>
                <w:sz w:val="16"/>
                <w:szCs w:val="16"/>
              </w:rPr>
            </w:pPr>
            <w:r>
              <w:rPr>
                <w:sz w:val="16"/>
                <w:szCs w:val="16"/>
              </w:rPr>
              <w:t>139.9</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West Midlands</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-15.9</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0" w:type="dxa"/>
            <w:shd w:val="clear" w:color="auto" w:fill="F2F2F2" w:themeFill="background1" w:themeFillShade="F2"/>
            <w:noWrap/>
            <w:vAlign w:val="center"/>
            <w:hideMark/>
          </w:tcPr>
          <w:p>
            <w:pPr>
              <w:jc w:val="center"/>
              <w:rPr>
                <w:sz w:val="16"/>
                <w:szCs w:val="16"/>
              </w:rPr>
            </w:pPr>
            <w:r>
              <w:rPr>
                <w:sz w:val="16"/>
                <w:szCs w:val="16"/>
              </w:rPr>
              <w:t>12.1</w:t>
            </w:r>
          </w:p>
        </w:tc>
        <w:tc>
          <w:tcPr>
            <w:tcW w:w="550" w:type="dxa"/>
            <w:shd w:val="clear" w:color="auto" w:fill="F2F2F2" w:themeFill="background1" w:themeFillShade="F2"/>
            <w:noWrap/>
            <w:vAlign w:val="center"/>
            <w:hideMark/>
          </w:tcPr>
          <w:p>
            <w:pPr>
              <w:jc w:val="center"/>
              <w:rPr>
                <w:sz w:val="16"/>
                <w:szCs w:val="16"/>
              </w:rPr>
            </w:pPr>
            <w:r>
              <w:rPr>
                <w:sz w:val="16"/>
                <w:szCs w:val="16"/>
              </w:rPr>
              <w:t>-0.7</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50" w:type="dxa"/>
            <w:shd w:val="clear" w:color="auto" w:fill="F2F2F2" w:themeFill="background1" w:themeFillShade="F2"/>
            <w:noWrap/>
            <w:vAlign w:val="center"/>
            <w:hideMark/>
          </w:tcPr>
          <w:p>
            <w:pPr>
              <w:jc w:val="center"/>
              <w:rPr>
                <w:sz w:val="16"/>
                <w:szCs w:val="16"/>
              </w:rPr>
            </w:pPr>
            <w:r>
              <w:rPr>
                <w:sz w:val="16"/>
                <w:szCs w:val="16"/>
              </w:rPr>
              <w:t>-4.9</w:t>
            </w:r>
          </w:p>
        </w:tc>
        <w:tc>
          <w:tcPr>
            <w:tcW w:w="549" w:type="dxa"/>
            <w:shd w:val="clear" w:color="auto" w:fill="F2F2F2" w:themeFill="background1" w:themeFillShade="F2"/>
            <w:noWrap/>
            <w:vAlign w:val="center"/>
            <w:hideMark/>
          </w:tcPr>
          <w:p>
            <w:pPr>
              <w:jc w:val="center"/>
              <w:rPr>
                <w:sz w:val="16"/>
                <w:szCs w:val="16"/>
              </w:rPr>
            </w:pPr>
            <w:r>
              <w:rPr>
                <w:sz w:val="16"/>
                <w:szCs w:val="16"/>
              </w:rPr>
              <w:t>-10.3</w:t>
            </w:r>
          </w:p>
        </w:tc>
        <w:tc>
          <w:tcPr>
            <w:tcW w:w="550" w:type="dxa"/>
            <w:shd w:val="clear" w:color="auto" w:fill="F2F2F2" w:themeFill="background1" w:themeFillShade="F2"/>
            <w:noWrap/>
            <w:vAlign w:val="center"/>
            <w:hideMark/>
          </w:tcPr>
          <w:p>
            <w:pPr>
              <w:jc w:val="center"/>
              <w:rPr>
                <w:sz w:val="16"/>
                <w:szCs w:val="16"/>
              </w:rPr>
            </w:pPr>
            <w:r>
              <w:rPr>
                <w:sz w:val="16"/>
                <w:szCs w:val="16"/>
              </w:rPr>
              <w:t>0.5</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-5.0</w:t>
            </w:r>
          </w:p>
        </w:tc>
        <w:tc>
          <w:tcPr>
            <w:tcW w:w="550" w:type="dxa"/>
            <w:shd w:val="clear" w:color="auto" w:fill="F2F2F2" w:themeFill="background1" w:themeFillShade="F2"/>
            <w:noWrap/>
            <w:vAlign w:val="center"/>
            <w:hideMark/>
          </w:tcPr>
          <w:p>
            <w:pPr>
              <w:jc w:val="center"/>
              <w:rPr>
                <w:sz w:val="16"/>
                <w:szCs w:val="16"/>
              </w:rPr>
            </w:pPr>
            <w:r>
              <w:rPr>
                <w:sz w:val="16"/>
                <w:szCs w:val="16"/>
              </w:rPr>
              <w:t>23.6</w:t>
            </w:r>
          </w:p>
        </w:tc>
        <w:tc>
          <w:tcPr>
            <w:tcW w:w="550" w:type="dxa"/>
            <w:shd w:val="clear" w:color="auto" w:fill="F2F2F2" w:themeFill="background1" w:themeFillShade="F2"/>
            <w:noWrap/>
            <w:vAlign w:val="center"/>
            <w:hideMark/>
          </w:tcPr>
          <w:p>
            <w:pPr>
              <w:jc w:val="center"/>
              <w:rPr>
                <w:sz w:val="16"/>
                <w:szCs w:val="16"/>
              </w:rPr>
            </w:pPr>
            <w:r>
              <w:rPr>
                <w:sz w:val="16"/>
                <w:szCs w:val="16"/>
              </w:rPr>
              <w:t>-1.7</w:t>
            </w:r>
          </w:p>
        </w:tc>
        <w:tc>
          <w:tcPr>
            <w:tcW w:w="549" w:type="dxa"/>
            <w:shd w:val="clear" w:color="auto" w:fill="F2F2F2" w:themeFill="background1" w:themeFillShade="F2"/>
            <w:noWrap/>
            <w:vAlign w:val="center"/>
            <w:hideMark/>
          </w:tcPr>
          <w:p>
            <w:pPr>
              <w:jc w:val="center"/>
              <w:rPr>
                <w:sz w:val="16"/>
                <w:szCs w:val="16"/>
              </w:rPr>
            </w:pPr>
            <w:r>
              <w:rPr>
                <w:sz w:val="16"/>
                <w:szCs w:val="16"/>
              </w:rPr>
              <w:t>-14.9</w:t>
            </w:r>
          </w:p>
        </w:tc>
        <w:tc>
          <w:tcPr>
            <w:tcW w:w="554" w:type="dxa"/>
            <w:shd w:val="clear" w:color="auto" w:fill="F2F2F2" w:themeFill="background1" w:themeFillShade="F2"/>
            <w:noWrap/>
            <w:vAlign w:val="center"/>
            <w:hideMark/>
          </w:tcPr>
          <w:p>
            <w:pPr>
              <w:jc w:val="center"/>
              <w:rPr>
                <w:sz w:val="16"/>
                <w:szCs w:val="16"/>
              </w:rPr>
            </w:pPr>
            <w:r>
              <w:rPr>
                <w:sz w:val="16"/>
                <w:szCs w:val="16"/>
              </w:rPr>
              <w:t>11.5</w:t>
            </w:r>
          </w:p>
        </w:tc>
        <w:tc>
          <w:tcPr>
            <w:tcW w:w="546"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-2.3</w:t>
            </w:r>
          </w:p>
        </w:tc>
        <w:tc>
          <w:tcPr>
            <w:tcW w:w="550" w:type="dxa"/>
            <w:shd w:val="clear" w:color="auto" w:fill="F2F2F2" w:themeFill="background1" w:themeFillShade="F2"/>
            <w:noWrap/>
            <w:vAlign w:val="center"/>
            <w:hideMark/>
          </w:tcPr>
          <w:p>
            <w:pPr>
              <w:jc w:val="center"/>
              <w:rPr>
                <w:sz w:val="16"/>
                <w:szCs w:val="16"/>
              </w:rPr>
            </w:pPr>
            <w:r>
              <w:rPr>
                <w:sz w:val="16"/>
                <w:szCs w:val="16"/>
              </w:rPr>
              <w:t>27.1</w:t>
            </w:r>
          </w:p>
        </w:tc>
        <w:tc>
          <w:tcPr>
            <w:tcW w:w="549" w:type="dxa"/>
            <w:shd w:val="clear" w:color="auto" w:fill="F2F2F2" w:themeFill="background1" w:themeFillShade="F2"/>
            <w:noWrap/>
            <w:vAlign w:val="center"/>
            <w:hideMark/>
          </w:tcPr>
          <w:p>
            <w:pPr>
              <w:jc w:val="center"/>
              <w:rPr>
                <w:sz w:val="16"/>
                <w:szCs w:val="16"/>
              </w:rPr>
            </w:pPr>
            <w:r>
              <w:rPr>
                <w:sz w:val="16"/>
                <w:szCs w:val="16"/>
              </w:rPr>
              <w:t>2.2</w:t>
            </w:r>
          </w:p>
        </w:tc>
        <w:tc>
          <w:tcPr>
            <w:tcW w:w="550" w:type="dxa"/>
            <w:shd w:val="clear" w:color="auto" w:fill="F2F2F2" w:themeFill="background1" w:themeFillShade="F2"/>
            <w:noWrap/>
            <w:vAlign w:val="center"/>
            <w:hideMark/>
          </w:tcPr>
          <w:p>
            <w:pPr>
              <w:jc w:val="center"/>
              <w:rPr>
                <w:sz w:val="16"/>
                <w:szCs w:val="16"/>
              </w:rPr>
            </w:pPr>
            <w:r>
              <w:rPr>
                <w:sz w:val="16"/>
                <w:szCs w:val="16"/>
              </w:rPr>
              <w:t>-8.4</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50"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26.6</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-9.0</w:t>
            </w:r>
          </w:p>
        </w:tc>
        <w:tc>
          <w:tcPr>
            <w:tcW w:w="550" w:type="dxa"/>
            <w:shd w:val="clear" w:color="auto" w:fill="F2F2F2" w:themeFill="background1" w:themeFillShade="F2"/>
            <w:noWrap/>
            <w:vAlign w:val="center"/>
            <w:hideMark/>
          </w:tcPr>
          <w:p>
            <w:pPr>
              <w:jc w:val="center"/>
              <w:rPr>
                <w:sz w:val="16"/>
                <w:szCs w:val="16"/>
              </w:rPr>
            </w:pPr>
            <w:r>
              <w:rPr>
                <w:sz w:val="16"/>
                <w:szCs w:val="16"/>
              </w:rPr>
              <w:t>-13.4</w:t>
            </w:r>
          </w:p>
        </w:tc>
        <w:tc>
          <w:tcPr>
            <w:tcW w:w="549"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50" w:type="dxa"/>
            <w:shd w:val="clear" w:color="auto" w:fill="F2F2F2" w:themeFill="background1" w:themeFillShade="F2"/>
            <w:noWrap/>
            <w:vAlign w:val="center"/>
            <w:hideMark/>
          </w:tcPr>
          <w:p>
            <w:pPr>
              <w:jc w:val="center"/>
              <w:rPr>
                <w:sz w:val="16"/>
                <w:szCs w:val="16"/>
              </w:rPr>
            </w:pPr>
            <w:r>
              <w:rPr>
                <w:sz w:val="16"/>
                <w:szCs w:val="16"/>
              </w:rPr>
              <w:t>20.9</w:t>
            </w:r>
          </w:p>
        </w:tc>
        <w:tc>
          <w:tcPr>
            <w:tcW w:w="550" w:type="dxa"/>
            <w:shd w:val="clear" w:color="auto" w:fill="F2F2F2" w:themeFill="background1" w:themeFillShade="F2"/>
            <w:noWrap/>
            <w:vAlign w:val="center"/>
            <w:hideMark/>
          </w:tcPr>
          <w:p>
            <w:pPr>
              <w:jc w:val="center"/>
              <w:rPr>
                <w:sz w:val="16"/>
                <w:szCs w:val="16"/>
              </w:rPr>
            </w:pPr>
            <w:r>
              <w:rPr>
                <w:sz w:val="16"/>
                <w:szCs w:val="16"/>
              </w:rPr>
              <w:t>-3.4</w:t>
            </w:r>
          </w:p>
        </w:tc>
        <w:tc>
          <w:tcPr>
            <w:tcW w:w="549" w:type="dxa"/>
            <w:shd w:val="clear" w:color="auto" w:fill="F2F2F2" w:themeFill="background1" w:themeFillShade="F2"/>
            <w:noWrap/>
            <w:vAlign w:val="center"/>
            <w:hideMark/>
          </w:tcPr>
          <w:p>
            <w:pPr>
              <w:jc w:val="center"/>
              <w:rPr>
                <w:sz w:val="16"/>
                <w:szCs w:val="16"/>
              </w:rPr>
            </w:pPr>
            <w:r>
              <w:rPr>
                <w:sz w:val="16"/>
                <w:szCs w:val="16"/>
              </w:rPr>
              <w:t>-7.4</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10.8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50" w:type="dxa"/>
            <w:shd w:val="clear" w:color="auto" w:fill="F2F2F2" w:themeFill="background1" w:themeFillShade="F2"/>
            <w:noWrap/>
            <w:vAlign w:val="center"/>
            <w:hideMark/>
          </w:tcPr>
          <w:p>
            <w:pPr>
              <w:jc w:val="center"/>
              <w:rPr>
                <w:sz w:val="16"/>
                <w:szCs w:val="16"/>
              </w:rPr>
            </w:pPr>
            <w:r>
              <w:rPr>
                <w:sz w:val="16"/>
                <w:szCs w:val="16"/>
              </w:rPr>
              <w:t>21.8</w:t>
            </w:r>
          </w:p>
        </w:tc>
        <w:tc>
          <w:tcPr>
            <w:tcW w:w="550" w:type="dxa"/>
            <w:shd w:val="clear" w:color="auto" w:fill="F2F2F2" w:themeFill="background1" w:themeFillShade="F2"/>
            <w:noWrap/>
            <w:vAlign w:val="center"/>
            <w:hideMark/>
          </w:tcPr>
          <w:p>
            <w:pPr>
              <w:jc w:val="center"/>
              <w:rPr>
                <w:sz w:val="16"/>
                <w:szCs w:val="16"/>
              </w:rPr>
            </w:pPr>
            <w:r>
              <w:rPr>
                <w:sz w:val="16"/>
                <w:szCs w:val="16"/>
              </w:rPr>
              <w:t>10.7</w:t>
            </w:r>
          </w:p>
        </w:tc>
        <w:tc>
          <w:tcPr>
            <w:tcW w:w="549" w:type="dxa"/>
            <w:shd w:val="clear" w:color="auto" w:fill="F2F2F2" w:themeFill="background1" w:themeFillShade="F2"/>
            <w:noWrap/>
            <w:vAlign w:val="center"/>
            <w:hideMark/>
          </w:tcPr>
          <w:p>
            <w:pPr>
              <w:jc w:val="center"/>
              <w:rPr>
                <w:sz w:val="16"/>
                <w:szCs w:val="16"/>
              </w:rPr>
            </w:pPr>
            <w:r>
              <w:rPr>
                <w:sz w:val="16"/>
                <w:szCs w:val="16"/>
              </w:rPr>
              <w:t>2.4</w:t>
            </w:r>
          </w:p>
        </w:tc>
        <w:tc>
          <w:tcPr>
            <w:tcW w:w="554" w:type="dxa"/>
            <w:shd w:val="clear" w:color="auto" w:fill="F2F2F2" w:themeFill="background1" w:themeFillShade="F2"/>
            <w:noWrap/>
            <w:vAlign w:val="center"/>
            <w:hideMark/>
          </w:tcPr>
          <w:p>
            <w:pPr>
              <w:jc w:val="center"/>
              <w:rPr>
                <w:sz w:val="16"/>
                <w:szCs w:val="16"/>
              </w:rPr>
            </w:pPr>
            <w:r>
              <w:rPr>
                <w:sz w:val="16"/>
                <w:szCs w:val="16"/>
              </w:rPr>
              <w:t>19.0</w:t>
            </w:r>
          </w:p>
        </w:tc>
        <w:tc>
          <w:tcPr>
            <w:tcW w:w="546"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5.7</w:t>
            </w:r>
          </w:p>
        </w:tc>
        <w:tc>
          <w:tcPr>
            <w:tcW w:w="550" w:type="dxa"/>
            <w:shd w:val="clear" w:color="auto" w:fill="F2F2F2" w:themeFill="background1" w:themeFillShade="F2"/>
            <w:noWrap/>
            <w:vAlign w:val="center"/>
            <w:hideMark/>
          </w:tcPr>
          <w:p>
            <w:pPr>
              <w:jc w:val="center"/>
              <w:rPr>
                <w:sz w:val="16"/>
                <w:szCs w:val="16"/>
              </w:rPr>
            </w:pPr>
            <w:r>
              <w:rPr>
                <w:sz w:val="16"/>
                <w:szCs w:val="16"/>
              </w:rPr>
              <w:t>25.0</w:t>
            </w:r>
          </w:p>
        </w:tc>
        <w:tc>
          <w:tcPr>
            <w:tcW w:w="549" w:type="dxa"/>
            <w:shd w:val="clear" w:color="auto" w:fill="F2F2F2" w:themeFill="background1" w:themeFillShade="F2"/>
            <w:noWrap/>
            <w:vAlign w:val="center"/>
            <w:hideMark/>
          </w:tcPr>
          <w:p>
            <w:pPr>
              <w:jc w:val="center"/>
              <w:rPr>
                <w:sz w:val="16"/>
                <w:szCs w:val="16"/>
              </w:rPr>
            </w:pPr>
            <w:r>
              <w:rPr>
                <w:sz w:val="16"/>
                <w:szCs w:val="16"/>
              </w:rPr>
              <w:t>5.1</w:t>
            </w:r>
          </w:p>
        </w:tc>
        <w:tc>
          <w:tcPr>
            <w:tcW w:w="550" w:type="dxa"/>
            <w:shd w:val="clear" w:color="auto" w:fill="F2F2F2" w:themeFill="background1" w:themeFillShade="F2"/>
            <w:noWrap/>
            <w:vAlign w:val="center"/>
            <w:hideMark/>
          </w:tcPr>
          <w:p>
            <w:pPr>
              <w:jc w:val="center"/>
              <w:rPr>
                <w:sz w:val="16"/>
                <w:szCs w:val="16"/>
              </w:rPr>
            </w:pPr>
            <w:r>
              <w:rPr>
                <w:sz w:val="16"/>
                <w:szCs w:val="16"/>
              </w:rPr>
              <w:t>-1.3</w:t>
            </w:r>
          </w:p>
        </w:tc>
        <w:tc>
          <w:tcPr>
            <w:tcW w:w="550" w:type="dxa"/>
            <w:shd w:val="clear" w:color="auto" w:fill="F2F2F2" w:themeFill="background1" w:themeFillShade="F2"/>
            <w:noWrap/>
            <w:vAlign w:val="center"/>
            <w:hideMark/>
          </w:tcPr>
          <w:p>
            <w:pPr>
              <w:jc w:val="center"/>
              <w:rPr>
                <w:sz w:val="16"/>
                <w:szCs w:val="16"/>
              </w:rPr>
            </w:pPr>
            <w:r>
              <w:rPr>
                <w:sz w:val="16"/>
                <w:szCs w:val="16"/>
              </w:rPr>
              <w:t>11.4</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7.3</w:t>
            </w:r>
          </w:p>
        </w:tc>
        <w:tc>
          <w:tcPr>
            <w:tcW w:w="550" w:type="dxa"/>
            <w:shd w:val="clear" w:color="auto" w:fill="F2F2F2" w:themeFill="background1" w:themeFillShade="F2"/>
            <w:noWrap/>
            <w:vAlign w:val="center"/>
            <w:hideMark/>
          </w:tcPr>
          <w:p>
            <w:pPr>
              <w:jc w:val="center"/>
              <w:rPr>
                <w:sz w:val="16"/>
                <w:szCs w:val="16"/>
              </w:rPr>
            </w:pPr>
            <w:r>
              <w:rPr>
                <w:sz w:val="16"/>
                <w:szCs w:val="16"/>
              </w:rPr>
              <w:t>22.8</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7.8</w:t>
            </w:r>
          </w:p>
        </w:tc>
        <w:tc>
          <w:tcPr>
            <w:tcW w:w="550" w:type="dxa"/>
            <w:shd w:val="clear" w:color="auto" w:fill="F2F2F2" w:themeFill="background1" w:themeFillShade="F2"/>
            <w:noWrap/>
            <w:vAlign w:val="center"/>
            <w:hideMark/>
          </w:tcPr>
          <w:p>
            <w:pPr>
              <w:jc w:val="center"/>
              <w:rPr>
                <w:sz w:val="16"/>
                <w:szCs w:val="16"/>
              </w:rPr>
            </w:pPr>
            <w:r>
              <w:rPr>
                <w:sz w:val="16"/>
                <w:szCs w:val="16"/>
              </w:rPr>
              <w:t>0.1</w:t>
            </w:r>
          </w:p>
        </w:tc>
        <w:tc>
          <w:tcPr>
            <w:tcW w:w="549" w:type="dxa"/>
            <w:shd w:val="clear" w:color="auto" w:fill="F2F2F2" w:themeFill="background1" w:themeFillShade="F2"/>
            <w:noWrap/>
            <w:vAlign w:val="center"/>
            <w:hideMark/>
          </w:tcPr>
          <w:p>
            <w:pPr>
              <w:jc w:val="center"/>
              <w:rPr>
                <w:sz w:val="16"/>
                <w:szCs w:val="16"/>
              </w:rPr>
            </w:pPr>
            <w:r>
              <w:rPr>
                <w:sz w:val="16"/>
                <w:szCs w:val="16"/>
              </w:rPr>
              <w:t>15.6</w:t>
            </w:r>
          </w:p>
        </w:tc>
        <w:tc>
          <w:tcPr>
            <w:tcW w:w="550" w:type="dxa"/>
            <w:shd w:val="clear" w:color="auto" w:fill="F2F2F2" w:themeFill="background1" w:themeFillShade="F2"/>
            <w:noWrap/>
            <w:vAlign w:val="center"/>
            <w:hideMark/>
          </w:tcPr>
          <w:p>
            <w:pPr>
              <w:jc w:val="center"/>
              <w:rPr>
                <w:sz w:val="16"/>
                <w:szCs w:val="16"/>
              </w:rPr>
            </w:pPr>
            <w:r>
              <w:rPr>
                <w:sz w:val="16"/>
                <w:szCs w:val="16"/>
              </w:rPr>
              <w:t>8.9</w:t>
            </w:r>
          </w:p>
        </w:tc>
        <w:tc>
          <w:tcPr>
            <w:tcW w:w="550"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17.5</w:t>
            </w:r>
          </w:p>
        </w:tc>
        <w:tc>
          <w:tcPr>
            <w:tcW w:w="550" w:type="dxa"/>
            <w:shd w:val="clear" w:color="auto" w:fill="F2F2F2" w:themeFill="background1" w:themeFillShade="F2"/>
            <w:noWrap/>
            <w:vAlign w:val="center"/>
            <w:hideMark/>
          </w:tcPr>
          <w:p>
            <w:pPr>
              <w:jc w:val="center"/>
              <w:rPr>
                <w:sz w:val="16"/>
                <w:szCs w:val="16"/>
              </w:rPr>
            </w:pPr>
            <w:r>
              <w:rPr>
                <w:sz w:val="16"/>
                <w:szCs w:val="16"/>
              </w:rPr>
              <w:t>-1.6</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4.6</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28.4</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49" w:type="dxa"/>
            <w:shd w:val="clear" w:color="auto" w:fill="F2F2F2" w:themeFill="background1" w:themeFillShade="F2"/>
            <w:noWrap/>
            <w:vAlign w:val="center"/>
            <w:hideMark/>
          </w:tcPr>
          <w:p>
            <w:pPr>
              <w:jc w:val="center"/>
              <w:rPr>
                <w:sz w:val="16"/>
                <w:szCs w:val="16"/>
              </w:rPr>
            </w:pPr>
            <w:r>
              <w:rPr>
                <w:sz w:val="16"/>
                <w:szCs w:val="16"/>
              </w:rPr>
              <w:t>13.4</w:t>
            </w:r>
          </w:p>
        </w:tc>
        <w:tc>
          <w:tcPr>
            <w:tcW w:w="554" w:type="dxa"/>
            <w:shd w:val="clear" w:color="auto" w:fill="F2F2F2" w:themeFill="background1" w:themeFillShade="F2"/>
            <w:noWrap/>
            <w:vAlign w:val="center"/>
            <w:hideMark/>
          </w:tcPr>
          <w:p>
            <w:pPr>
              <w:jc w:val="center"/>
              <w:rPr>
                <w:sz w:val="16"/>
                <w:szCs w:val="16"/>
              </w:rPr>
            </w:pPr>
            <w:r>
              <w:rPr>
                <w:sz w:val="16"/>
                <w:szCs w:val="16"/>
              </w:rPr>
              <w:t>31.8</w:t>
            </w:r>
          </w:p>
        </w:tc>
        <w:tc>
          <w:tcPr>
            <w:tcW w:w="546" w:type="dxa"/>
            <w:shd w:val="clear" w:color="auto" w:fill="F2F2F2" w:themeFill="background1" w:themeFillShade="F2"/>
            <w:noWrap/>
            <w:vAlign w:val="center"/>
            <w:hideMark/>
          </w:tcPr>
          <w:p>
            <w:pPr>
              <w:jc w:val="center"/>
              <w:rPr>
                <w:sz w:val="16"/>
                <w:szCs w:val="16"/>
              </w:rPr>
            </w:pPr>
            <w:r>
              <w:rPr>
                <w:sz w:val="16"/>
                <w:szCs w:val="16"/>
              </w:rPr>
              <w:t>18.8</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28.0</w:t>
            </w:r>
          </w:p>
        </w:tc>
        <w:tc>
          <w:tcPr>
            <w:tcW w:w="549"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1.8</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15.4</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27.0</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West Yorkshire</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-9.7</w:t>
            </w:r>
          </w:p>
        </w:tc>
        <w:tc>
          <w:tcPr>
            <w:tcW w:w="550" w:type="dxa"/>
            <w:shd w:val="clear" w:color="auto" w:fill="F2F2F2" w:themeFill="background1" w:themeFillShade="F2"/>
            <w:noWrap/>
            <w:vAlign w:val="center"/>
            <w:hideMark/>
          </w:tcPr>
          <w:p>
            <w:pPr>
              <w:jc w:val="center"/>
              <w:rPr>
                <w:sz w:val="16"/>
                <w:szCs w:val="16"/>
              </w:rPr>
            </w:pPr>
            <w:r>
              <w:rPr>
                <w:sz w:val="16"/>
                <w:szCs w:val="16"/>
              </w:rPr>
              <w:t>-16.4</w:t>
            </w:r>
          </w:p>
        </w:tc>
        <w:tc>
          <w:tcPr>
            <w:tcW w:w="549" w:type="dxa"/>
            <w:shd w:val="clear" w:color="auto" w:fill="F2F2F2" w:themeFill="background1" w:themeFillShade="F2"/>
            <w:noWrap/>
            <w:vAlign w:val="center"/>
            <w:hideMark/>
          </w:tcPr>
          <w:p>
            <w:pPr>
              <w:jc w:val="center"/>
              <w:rPr>
                <w:sz w:val="16"/>
                <w:szCs w:val="16"/>
              </w:rPr>
            </w:pPr>
            <w:r>
              <w:rPr>
                <w:sz w:val="16"/>
                <w:szCs w:val="16"/>
              </w:rPr>
              <w:t>-2.9</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50" w:type="dxa"/>
            <w:shd w:val="clear" w:color="auto" w:fill="F2F2F2" w:themeFill="background1" w:themeFillShade="F2"/>
            <w:noWrap/>
            <w:vAlign w:val="center"/>
            <w:hideMark/>
          </w:tcPr>
          <w:p>
            <w:pPr>
              <w:jc w:val="center"/>
              <w:rPr>
                <w:sz w:val="16"/>
                <w:szCs w:val="16"/>
              </w:rPr>
            </w:pPr>
            <w:r>
              <w:rPr>
                <w:sz w:val="16"/>
                <w:szCs w:val="16"/>
              </w:rPr>
              <w:t>-6.3</w:t>
            </w:r>
          </w:p>
        </w:tc>
        <w:tc>
          <w:tcPr>
            <w:tcW w:w="550" w:type="dxa"/>
            <w:shd w:val="clear" w:color="auto" w:fill="F2F2F2" w:themeFill="background1" w:themeFillShade="F2"/>
            <w:noWrap/>
            <w:vAlign w:val="center"/>
            <w:hideMark/>
          </w:tcPr>
          <w:p>
            <w:pPr>
              <w:jc w:val="center"/>
              <w:rPr>
                <w:sz w:val="16"/>
                <w:szCs w:val="16"/>
              </w:rPr>
            </w:pPr>
            <w:r>
              <w:rPr>
                <w:sz w:val="16"/>
                <w:szCs w:val="16"/>
              </w:rPr>
              <w:t>12.9</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49"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16.1</w:t>
            </w:r>
          </w:p>
        </w:tc>
        <w:tc>
          <w:tcPr>
            <w:tcW w:w="550" w:type="dxa"/>
            <w:shd w:val="clear" w:color="auto" w:fill="F2F2F2" w:themeFill="background1" w:themeFillShade="F2"/>
            <w:noWrap/>
            <w:vAlign w:val="center"/>
            <w:hideMark/>
          </w:tcPr>
          <w:p>
            <w:pPr>
              <w:jc w:val="center"/>
              <w:rPr>
                <w:sz w:val="16"/>
                <w:szCs w:val="16"/>
              </w:rPr>
            </w:pPr>
            <w:r>
              <w:rPr>
                <w:sz w:val="16"/>
                <w:szCs w:val="16"/>
              </w:rPr>
              <w:t>2.0</w:t>
            </w:r>
          </w:p>
        </w:tc>
        <w:tc>
          <w:tcPr>
            <w:tcW w:w="550" w:type="dxa"/>
            <w:shd w:val="clear" w:color="auto" w:fill="F2F2F2" w:themeFill="background1" w:themeFillShade="F2"/>
            <w:noWrap/>
            <w:vAlign w:val="center"/>
            <w:hideMark/>
          </w:tcPr>
          <w:p>
            <w:pPr>
              <w:jc w:val="center"/>
              <w:rPr>
                <w:sz w:val="16"/>
                <w:szCs w:val="16"/>
              </w:rPr>
            </w:pPr>
            <w:r>
              <w:rPr>
                <w:sz w:val="16"/>
                <w:szCs w:val="16"/>
              </w:rPr>
              <w:t>-7.1</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-4.2</w:t>
            </w:r>
          </w:p>
        </w:tc>
        <w:tc>
          <w:tcPr>
            <w:tcW w:w="549" w:type="dxa"/>
            <w:shd w:val="clear" w:color="auto" w:fill="F2F2F2" w:themeFill="background1" w:themeFillShade="F2"/>
            <w:noWrap/>
            <w:vAlign w:val="center"/>
            <w:hideMark/>
          </w:tcPr>
          <w:p>
            <w:pPr>
              <w:jc w:val="center"/>
              <w:rPr>
                <w:sz w:val="16"/>
                <w:szCs w:val="16"/>
              </w:rPr>
            </w:pPr>
            <w:r>
              <w:rPr>
                <w:sz w:val="16"/>
                <w:szCs w:val="16"/>
              </w:rPr>
              <w:t>-12.6</w:t>
            </w:r>
          </w:p>
        </w:tc>
        <w:tc>
          <w:tcPr>
            <w:tcW w:w="554" w:type="dxa"/>
            <w:shd w:val="clear" w:color="auto" w:fill="F2F2F2" w:themeFill="background1" w:themeFillShade="F2"/>
            <w:noWrap/>
            <w:vAlign w:val="center"/>
            <w:hideMark/>
          </w:tcPr>
          <w:p>
            <w:pPr>
              <w:jc w:val="center"/>
              <w:rPr>
                <w:sz w:val="16"/>
                <w:szCs w:val="16"/>
              </w:rPr>
            </w:pPr>
            <w:r>
              <w:rPr>
                <w:sz w:val="16"/>
                <w:szCs w:val="16"/>
              </w:rPr>
              <w:t>4.3</w:t>
            </w:r>
          </w:p>
        </w:tc>
        <w:tc>
          <w:tcPr>
            <w:tcW w:w="546" w:type="dxa"/>
            <w:shd w:val="clear" w:color="auto" w:fill="F2F2F2" w:themeFill="background1" w:themeFillShade="F2"/>
            <w:noWrap/>
            <w:vAlign w:val="center"/>
            <w:hideMark/>
          </w:tcPr>
          <w:p>
            <w:pPr>
              <w:jc w:val="center"/>
              <w:rPr>
                <w:sz w:val="16"/>
                <w:szCs w:val="16"/>
              </w:rPr>
            </w:pPr>
            <w:r>
              <w:rPr>
                <w:sz w:val="16"/>
                <w:szCs w:val="16"/>
              </w:rPr>
              <w:t>0.3</w:t>
            </w:r>
          </w:p>
        </w:tc>
        <w:tc>
          <w:tcPr>
            <w:tcW w:w="550" w:type="dxa"/>
            <w:shd w:val="clear" w:color="auto" w:fill="F2F2F2" w:themeFill="background1" w:themeFillShade="F2"/>
            <w:noWrap/>
            <w:vAlign w:val="center"/>
            <w:hideMark/>
          </w:tcPr>
          <w:p>
            <w:pPr>
              <w:jc w:val="center"/>
              <w:rPr>
                <w:sz w:val="16"/>
                <w:szCs w:val="16"/>
              </w:rPr>
            </w:pPr>
            <w:r>
              <w:rPr>
                <w:sz w:val="16"/>
                <w:szCs w:val="16"/>
              </w:rPr>
              <w:t>-9.2</w:t>
            </w:r>
          </w:p>
        </w:tc>
        <w:tc>
          <w:tcPr>
            <w:tcW w:w="550" w:type="dxa"/>
            <w:shd w:val="clear" w:color="auto" w:fill="F2F2F2" w:themeFill="background1" w:themeFillShade="F2"/>
            <w:noWrap/>
            <w:vAlign w:val="center"/>
            <w:hideMark/>
          </w:tcPr>
          <w:p>
            <w:pPr>
              <w:jc w:val="center"/>
              <w:rPr>
                <w:sz w:val="16"/>
                <w:szCs w:val="16"/>
              </w:rPr>
            </w:pPr>
            <w:r>
              <w:rPr>
                <w:sz w:val="16"/>
                <w:szCs w:val="16"/>
              </w:rPr>
              <w:t>9.8</w:t>
            </w:r>
          </w:p>
        </w:tc>
        <w:tc>
          <w:tcPr>
            <w:tcW w:w="549"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-0.6</w:t>
            </w:r>
          </w:p>
        </w:tc>
        <w:tc>
          <w:tcPr>
            <w:tcW w:w="550" w:type="dxa"/>
            <w:shd w:val="clear" w:color="auto" w:fill="F2F2F2" w:themeFill="background1" w:themeFillShade="F2"/>
            <w:noWrap/>
            <w:vAlign w:val="center"/>
            <w:hideMark/>
          </w:tcPr>
          <w:p>
            <w:pPr>
              <w:jc w:val="center"/>
              <w:rPr>
                <w:sz w:val="16"/>
                <w:szCs w:val="16"/>
              </w:rPr>
            </w:pPr>
            <w:r>
              <w:rPr>
                <w:sz w:val="16"/>
                <w:szCs w:val="16"/>
              </w:rPr>
              <w:t>16.0</w:t>
            </w:r>
          </w:p>
        </w:tc>
        <w:tc>
          <w:tcPr>
            <w:tcW w:w="550" w:type="dxa"/>
            <w:shd w:val="clear" w:color="auto" w:fill="F2F2F2" w:themeFill="background1" w:themeFillShade="F2"/>
            <w:noWrap/>
            <w:vAlign w:val="center"/>
            <w:hideMark/>
          </w:tcPr>
          <w:p>
            <w:pPr>
              <w:jc w:val="center"/>
              <w:rPr>
                <w:sz w:val="16"/>
                <w:szCs w:val="16"/>
              </w:rPr>
            </w:pPr>
            <w:r>
              <w:rPr>
                <w:sz w:val="16"/>
                <w:szCs w:val="16"/>
              </w:rPr>
              <w:t>10.4</w:t>
            </w:r>
          </w:p>
        </w:tc>
        <w:tc>
          <w:tcPr>
            <w:tcW w:w="550" w:type="dxa"/>
            <w:shd w:val="clear" w:color="auto" w:fill="F2F2F2" w:themeFill="background1" w:themeFillShade="F2"/>
            <w:noWrap/>
            <w:vAlign w:val="center"/>
            <w:hideMark/>
          </w:tcPr>
          <w:p>
            <w:pPr>
              <w:jc w:val="center"/>
              <w:rPr>
                <w:sz w:val="16"/>
                <w:szCs w:val="16"/>
              </w:rPr>
            </w:pPr>
            <w:r>
              <w:rPr>
                <w:sz w:val="16"/>
                <w:szCs w:val="16"/>
              </w:rPr>
              <w:t>1.1</w:t>
            </w:r>
          </w:p>
        </w:tc>
        <w:tc>
          <w:tcPr>
            <w:tcW w:w="550" w:type="dxa"/>
            <w:shd w:val="clear" w:color="auto" w:fill="F2F2F2" w:themeFill="background1" w:themeFillShade="F2"/>
            <w:noWrap/>
            <w:vAlign w:val="center"/>
            <w:hideMark/>
          </w:tcPr>
          <w:p>
            <w:pPr>
              <w:jc w:val="center"/>
              <w:rPr>
                <w:sz w:val="16"/>
                <w:szCs w:val="16"/>
              </w:rPr>
            </w:pPr>
            <w:r>
              <w:rPr>
                <w:sz w:val="16"/>
                <w:szCs w:val="16"/>
              </w:rPr>
              <w:t>19.7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-10.2</w:t>
            </w:r>
          </w:p>
        </w:tc>
        <w:tc>
          <w:tcPr>
            <w:tcW w:w="550" w:type="dxa"/>
            <w:shd w:val="clear" w:color="auto" w:fill="F2F2F2" w:themeFill="background1" w:themeFillShade="F2"/>
            <w:noWrap/>
            <w:vAlign w:val="center"/>
            <w:hideMark/>
          </w:tcPr>
          <w:p>
            <w:pPr>
              <w:jc w:val="center"/>
              <w:rPr>
                <w:sz w:val="16"/>
                <w:szCs w:val="16"/>
              </w:rPr>
            </w:pPr>
            <w:r>
              <w:rPr>
                <w:sz w:val="16"/>
                <w:szCs w:val="16"/>
              </w:rPr>
              <w:t>-14.7</w:t>
            </w:r>
          </w:p>
        </w:tc>
        <w:tc>
          <w:tcPr>
            <w:tcW w:w="549" w:type="dxa"/>
            <w:shd w:val="clear" w:color="auto" w:fill="F2F2F2" w:themeFill="background1" w:themeFillShade="F2"/>
            <w:noWrap/>
            <w:vAlign w:val="center"/>
            <w:hideMark/>
          </w:tcPr>
          <w:p>
            <w:pPr>
              <w:jc w:val="center"/>
              <w:rPr>
                <w:sz w:val="16"/>
                <w:szCs w:val="16"/>
              </w:rPr>
            </w:pPr>
            <w:r>
              <w:rPr>
                <w:sz w:val="16"/>
                <w:szCs w:val="16"/>
              </w:rPr>
              <w:t>-5.6</w:t>
            </w:r>
          </w:p>
        </w:tc>
        <w:tc>
          <w:tcPr>
            <w:tcW w:w="550" w:type="dxa"/>
            <w:shd w:val="clear" w:color="auto" w:fill="F2F2F2" w:themeFill="background1" w:themeFillShade="F2"/>
            <w:noWrap/>
            <w:vAlign w:val="center"/>
            <w:hideMark/>
          </w:tcPr>
          <w:p>
            <w:pPr>
              <w:jc w:val="center"/>
              <w:rPr>
                <w:sz w:val="16"/>
                <w:szCs w:val="16"/>
              </w:rPr>
            </w:pPr>
            <w:r>
              <w:rPr>
                <w:sz w:val="16"/>
                <w:szCs w:val="16"/>
              </w:rPr>
              <w:t>3.5</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11.2</w:t>
            </w:r>
          </w:p>
        </w:tc>
        <w:tc>
          <w:tcPr>
            <w:tcW w:w="550" w:type="dxa"/>
            <w:shd w:val="clear" w:color="auto" w:fill="F2F2F2" w:themeFill="background1" w:themeFillShade="F2"/>
            <w:noWrap/>
            <w:vAlign w:val="center"/>
            <w:hideMark/>
          </w:tcPr>
          <w:p>
            <w:pPr>
              <w:jc w:val="center"/>
              <w:rPr>
                <w:sz w:val="16"/>
                <w:szCs w:val="16"/>
              </w:rPr>
            </w:pPr>
            <w:r>
              <w:rPr>
                <w:sz w:val="16"/>
                <w:szCs w:val="16"/>
              </w:rPr>
              <w:t>3.6</w:t>
            </w:r>
          </w:p>
        </w:tc>
        <w:tc>
          <w:tcPr>
            <w:tcW w:w="549" w:type="dxa"/>
            <w:shd w:val="clear" w:color="auto" w:fill="F2F2F2" w:themeFill="background1" w:themeFillShade="F2"/>
            <w:noWrap/>
            <w:vAlign w:val="center"/>
            <w:hideMark/>
          </w:tcPr>
          <w:p>
            <w:pPr>
              <w:jc w:val="center"/>
              <w:rPr>
                <w:sz w:val="16"/>
                <w:szCs w:val="16"/>
              </w:rPr>
            </w:pPr>
            <w:r>
              <w:rPr>
                <w:sz w:val="16"/>
                <w:szCs w:val="16"/>
              </w:rPr>
              <w:t>-5.3</w:t>
            </w:r>
          </w:p>
        </w:tc>
        <w:tc>
          <w:tcPr>
            <w:tcW w:w="550" w:type="dxa"/>
            <w:shd w:val="clear" w:color="auto" w:fill="F2F2F2" w:themeFill="background1" w:themeFillShade="F2"/>
            <w:noWrap/>
            <w:vAlign w:val="center"/>
            <w:hideMark/>
          </w:tcPr>
          <w:p>
            <w:pPr>
              <w:jc w:val="center"/>
              <w:rPr>
                <w:sz w:val="16"/>
                <w:szCs w:val="16"/>
              </w:rPr>
            </w:pPr>
            <w:r>
              <w:rPr>
                <w:sz w:val="16"/>
                <w:szCs w:val="16"/>
              </w:rPr>
              <w:t>12.5</w:t>
            </w:r>
          </w:p>
        </w:tc>
        <w:tc>
          <w:tcPr>
            <w:tcW w:w="550" w:type="dxa"/>
            <w:shd w:val="clear" w:color="auto" w:fill="F2F2F2" w:themeFill="background1" w:themeFillShade="F2"/>
            <w:noWrap/>
            <w:vAlign w:val="center"/>
            <w:hideMark/>
          </w:tcPr>
          <w:p>
            <w:pPr>
              <w:jc w:val="center"/>
              <w:rPr>
                <w:sz w:val="16"/>
                <w:szCs w:val="16"/>
              </w:rPr>
            </w:pPr>
            <w:r>
              <w:rPr>
                <w:sz w:val="16"/>
                <w:szCs w:val="16"/>
              </w:rPr>
              <w:t>2.5</w:t>
            </w:r>
          </w:p>
        </w:tc>
        <w:tc>
          <w:tcPr>
            <w:tcW w:w="550" w:type="dxa"/>
            <w:shd w:val="clear" w:color="auto" w:fill="F2F2F2" w:themeFill="background1" w:themeFillShade="F2"/>
            <w:noWrap/>
            <w:vAlign w:val="center"/>
            <w:hideMark/>
          </w:tcPr>
          <w:p>
            <w:pPr>
              <w:jc w:val="center"/>
              <w:rPr>
                <w:sz w:val="16"/>
                <w:szCs w:val="16"/>
              </w:rPr>
            </w:pPr>
            <w:r>
              <w:rPr>
                <w:sz w:val="16"/>
                <w:szCs w:val="16"/>
              </w:rPr>
              <w:t>-4.8</w:t>
            </w:r>
          </w:p>
        </w:tc>
        <w:tc>
          <w:tcPr>
            <w:tcW w:w="550" w:type="dxa"/>
            <w:shd w:val="clear" w:color="auto" w:fill="F2F2F2" w:themeFill="background1" w:themeFillShade="F2"/>
            <w:noWrap/>
            <w:vAlign w:val="center"/>
            <w:hideMark/>
          </w:tcPr>
          <w:p>
            <w:pPr>
              <w:jc w:val="center"/>
              <w:rPr>
                <w:sz w:val="16"/>
                <w:szCs w:val="16"/>
              </w:rPr>
            </w:pPr>
            <w:r>
              <w:rPr>
                <w:sz w:val="16"/>
                <w:szCs w:val="16"/>
              </w:rPr>
              <w:t>9.9</w:t>
            </w:r>
          </w:p>
        </w:tc>
        <w:tc>
          <w:tcPr>
            <w:tcW w:w="550" w:type="dxa"/>
            <w:shd w:val="clear" w:color="auto" w:fill="F2F2F2" w:themeFill="background1" w:themeFillShade="F2"/>
            <w:noWrap/>
            <w:vAlign w:val="center"/>
            <w:hideMark/>
          </w:tcPr>
          <w:p>
            <w:pPr>
              <w:jc w:val="center"/>
              <w:rPr>
                <w:sz w:val="16"/>
                <w:szCs w:val="16"/>
              </w:rPr>
            </w:pPr>
            <w:r>
              <w:rPr>
                <w:sz w:val="16"/>
                <w:szCs w:val="16"/>
              </w:rPr>
              <w:t>3.3</w:t>
            </w:r>
          </w:p>
        </w:tc>
        <w:tc>
          <w:tcPr>
            <w:tcW w:w="549" w:type="dxa"/>
            <w:shd w:val="clear" w:color="auto" w:fill="F2F2F2" w:themeFill="background1" w:themeFillShade="F2"/>
            <w:noWrap/>
            <w:vAlign w:val="center"/>
            <w:hideMark/>
          </w:tcPr>
          <w:p>
            <w:pPr>
              <w:jc w:val="center"/>
              <w:rPr>
                <w:sz w:val="16"/>
                <w:szCs w:val="16"/>
              </w:rPr>
            </w:pPr>
            <w:r>
              <w:rPr>
                <w:sz w:val="16"/>
                <w:szCs w:val="16"/>
              </w:rPr>
              <w:t>-2.5</w:t>
            </w:r>
          </w:p>
        </w:tc>
        <w:tc>
          <w:tcPr>
            <w:tcW w:w="554" w:type="dxa"/>
            <w:shd w:val="clear" w:color="auto" w:fill="F2F2F2" w:themeFill="background1" w:themeFillShade="F2"/>
            <w:noWrap/>
            <w:vAlign w:val="center"/>
            <w:hideMark/>
          </w:tcPr>
          <w:p>
            <w:pPr>
              <w:jc w:val="center"/>
              <w:rPr>
                <w:sz w:val="16"/>
                <w:szCs w:val="16"/>
              </w:rPr>
            </w:pPr>
            <w:r>
              <w:rPr>
                <w:sz w:val="16"/>
                <w:szCs w:val="16"/>
              </w:rPr>
              <w:t>9.1</w:t>
            </w:r>
          </w:p>
        </w:tc>
        <w:tc>
          <w:tcPr>
            <w:tcW w:w="546" w:type="dxa"/>
            <w:shd w:val="clear" w:color="auto" w:fill="F2F2F2" w:themeFill="background1" w:themeFillShade="F2"/>
            <w:noWrap/>
            <w:vAlign w:val="center"/>
            <w:hideMark/>
          </w:tcPr>
          <w:p>
            <w:pPr>
              <w:jc w:val="center"/>
              <w:rPr>
                <w:sz w:val="16"/>
                <w:szCs w:val="16"/>
              </w:rPr>
            </w:pPr>
            <w:r>
              <w:rPr>
                <w:sz w:val="16"/>
                <w:szCs w:val="16"/>
              </w:rPr>
              <w:t>6.8</w:t>
            </w:r>
          </w:p>
        </w:tc>
        <w:tc>
          <w:tcPr>
            <w:tcW w:w="550" w:type="dxa"/>
            <w:shd w:val="clear" w:color="auto" w:fill="F2F2F2" w:themeFill="background1" w:themeFillShade="F2"/>
            <w:noWrap/>
            <w:vAlign w:val="center"/>
            <w:hideMark/>
          </w:tcPr>
          <w:p>
            <w:pPr>
              <w:jc w:val="center"/>
              <w:rPr>
                <w:sz w:val="16"/>
                <w:szCs w:val="16"/>
              </w:rPr>
            </w:pPr>
            <w:r>
              <w:rPr>
                <w:sz w:val="16"/>
                <w:szCs w:val="16"/>
              </w:rPr>
              <w:t>0.0</w:t>
            </w:r>
          </w:p>
        </w:tc>
        <w:tc>
          <w:tcPr>
            <w:tcW w:w="550" w:type="dxa"/>
            <w:shd w:val="clear" w:color="auto" w:fill="F2F2F2" w:themeFill="background1" w:themeFillShade="F2"/>
            <w:noWrap/>
            <w:vAlign w:val="center"/>
            <w:hideMark/>
          </w:tcPr>
          <w:p>
            <w:pPr>
              <w:jc w:val="center"/>
              <w:rPr>
                <w:sz w:val="16"/>
                <w:szCs w:val="16"/>
              </w:rPr>
            </w:pPr>
            <w:r>
              <w:rPr>
                <w:sz w:val="16"/>
                <w:szCs w:val="16"/>
              </w:rPr>
              <w:t>13.6</w:t>
            </w:r>
          </w:p>
        </w:tc>
        <w:tc>
          <w:tcPr>
            <w:tcW w:w="549" w:type="dxa"/>
            <w:shd w:val="clear" w:color="auto" w:fill="F2F2F2" w:themeFill="background1" w:themeFillShade="F2"/>
            <w:noWrap/>
            <w:vAlign w:val="center"/>
            <w:hideMark/>
          </w:tcPr>
          <w:p>
            <w:pPr>
              <w:jc w:val="center"/>
              <w:rPr>
                <w:sz w:val="16"/>
                <w:szCs w:val="16"/>
              </w:rPr>
            </w:pPr>
            <w:r>
              <w:rPr>
                <w:sz w:val="16"/>
                <w:szCs w:val="16"/>
              </w:rPr>
              <w:t>4.7</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10.5</w:t>
            </w:r>
          </w:p>
        </w:tc>
        <w:tc>
          <w:tcPr>
            <w:tcW w:w="550" w:type="dxa"/>
            <w:shd w:val="clear" w:color="auto" w:fill="F2F2F2" w:themeFill="background1" w:themeFillShade="F2"/>
            <w:noWrap/>
            <w:vAlign w:val="center"/>
            <w:hideMark/>
          </w:tcPr>
          <w:p>
            <w:pPr>
              <w:jc w:val="center"/>
              <w:rPr>
                <w:sz w:val="16"/>
                <w:szCs w:val="16"/>
              </w:rPr>
            </w:pPr>
            <w:r>
              <w:rPr>
                <w:sz w:val="16"/>
                <w:szCs w:val="16"/>
              </w:rPr>
              <w:t>8.8</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15.7</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2.7</w:t>
            </w:r>
          </w:p>
        </w:tc>
        <w:tc>
          <w:tcPr>
            <w:tcW w:w="550" w:type="dxa"/>
            <w:shd w:val="clear" w:color="auto" w:fill="F2F2F2" w:themeFill="background1" w:themeFillShade="F2"/>
            <w:noWrap/>
            <w:vAlign w:val="center"/>
            <w:hideMark/>
          </w:tcPr>
          <w:p>
            <w:pPr>
              <w:jc w:val="center"/>
              <w:rPr>
                <w:sz w:val="16"/>
                <w:szCs w:val="16"/>
              </w:rPr>
            </w:pPr>
            <w:r>
              <w:rPr>
                <w:sz w:val="16"/>
                <w:szCs w:val="16"/>
              </w:rPr>
              <w:t>-5.2</w:t>
            </w:r>
          </w:p>
        </w:tc>
        <w:tc>
          <w:tcPr>
            <w:tcW w:w="549" w:type="dxa"/>
            <w:shd w:val="clear" w:color="auto" w:fill="F2F2F2" w:themeFill="background1" w:themeFillShade="F2"/>
            <w:noWrap/>
            <w:vAlign w:val="center"/>
            <w:hideMark/>
          </w:tcPr>
          <w:p>
            <w:pPr>
              <w:jc w:val="center"/>
              <w:rPr>
                <w:sz w:val="16"/>
                <w:szCs w:val="16"/>
              </w:rPr>
            </w:pPr>
            <w:r>
              <w:rPr>
                <w:sz w:val="16"/>
                <w:szCs w:val="16"/>
              </w:rPr>
              <w:t>10.6</w:t>
            </w:r>
          </w:p>
        </w:tc>
        <w:tc>
          <w:tcPr>
            <w:tcW w:w="550" w:type="dxa"/>
            <w:shd w:val="clear" w:color="auto" w:fill="F2F2F2" w:themeFill="background1" w:themeFillShade="F2"/>
            <w:noWrap/>
            <w:vAlign w:val="center"/>
            <w:hideMark/>
          </w:tcPr>
          <w:p>
            <w:pPr>
              <w:jc w:val="center"/>
              <w:rPr>
                <w:sz w:val="16"/>
                <w:szCs w:val="16"/>
              </w:rPr>
            </w:pPr>
            <w:r>
              <w:rPr>
                <w:sz w:val="16"/>
                <w:szCs w:val="16"/>
              </w:rPr>
              <w:t>4.1</w:t>
            </w:r>
          </w:p>
        </w:tc>
        <w:tc>
          <w:tcPr>
            <w:tcW w:w="550" w:type="dxa"/>
            <w:shd w:val="clear" w:color="auto" w:fill="F2F2F2" w:themeFill="background1" w:themeFillShade="F2"/>
            <w:noWrap/>
            <w:vAlign w:val="center"/>
            <w:hideMark/>
          </w:tcPr>
          <w:p>
            <w:pPr>
              <w:jc w:val="center"/>
              <w:rPr>
                <w:sz w:val="16"/>
                <w:szCs w:val="16"/>
              </w:rPr>
            </w:pPr>
            <w:r>
              <w:rPr>
                <w:sz w:val="16"/>
                <w:szCs w:val="16"/>
              </w:rPr>
              <w:t>-4.4</w:t>
            </w:r>
          </w:p>
        </w:tc>
        <w:tc>
          <w:tcPr>
            <w:tcW w:w="550" w:type="dxa"/>
            <w:shd w:val="clear" w:color="auto" w:fill="F2F2F2" w:themeFill="background1" w:themeFillShade="F2"/>
            <w:noWrap/>
            <w:vAlign w:val="center"/>
            <w:hideMark/>
          </w:tcPr>
          <w:p>
            <w:pPr>
              <w:jc w:val="center"/>
              <w:rPr>
                <w:sz w:val="16"/>
                <w:szCs w:val="16"/>
              </w:rPr>
            </w:pPr>
            <w:r>
              <w:rPr>
                <w:sz w:val="16"/>
                <w:szCs w:val="16"/>
              </w:rPr>
              <w:t>12.6</w:t>
            </w:r>
          </w:p>
        </w:tc>
        <w:tc>
          <w:tcPr>
            <w:tcW w:w="550" w:type="dxa"/>
            <w:shd w:val="clear" w:color="auto" w:fill="F2F2F2" w:themeFill="background1" w:themeFillShade="F2"/>
            <w:noWrap/>
            <w:vAlign w:val="center"/>
            <w:hideMark/>
          </w:tcPr>
          <w:p>
            <w:pPr>
              <w:jc w:val="center"/>
              <w:rPr>
                <w:sz w:val="16"/>
                <w:szCs w:val="16"/>
              </w:rPr>
            </w:pPr>
            <w:r>
              <w:rPr>
                <w:sz w:val="16"/>
                <w:szCs w:val="16"/>
              </w:rPr>
              <w:t>0.2</w:t>
            </w:r>
          </w:p>
        </w:tc>
        <w:tc>
          <w:tcPr>
            <w:tcW w:w="549" w:type="dxa"/>
            <w:shd w:val="clear" w:color="auto" w:fill="F2F2F2" w:themeFill="background1" w:themeFillShade="F2"/>
            <w:noWrap/>
            <w:vAlign w:val="center"/>
            <w:hideMark/>
          </w:tcPr>
          <w:p>
            <w:pPr>
              <w:jc w:val="center"/>
              <w:rPr>
                <w:sz w:val="16"/>
                <w:szCs w:val="16"/>
              </w:rPr>
            </w:pPr>
            <w:r>
              <w:rPr>
                <w:sz w:val="16"/>
                <w:szCs w:val="16"/>
              </w:rPr>
              <w:t>-9.6</w:t>
            </w:r>
          </w:p>
        </w:tc>
        <w:tc>
          <w:tcPr>
            <w:tcW w:w="550" w:type="dxa"/>
            <w:shd w:val="clear" w:color="auto" w:fill="F2F2F2" w:themeFill="background1" w:themeFillShade="F2"/>
            <w:noWrap/>
            <w:vAlign w:val="center"/>
            <w:hideMark/>
          </w:tcPr>
          <w:p>
            <w:pPr>
              <w:jc w:val="center"/>
              <w:rPr>
                <w:sz w:val="16"/>
                <w:szCs w:val="16"/>
              </w:rPr>
            </w:pPr>
            <w:r>
              <w:rPr>
                <w:sz w:val="16"/>
                <w:szCs w:val="16"/>
              </w:rPr>
              <w:t>10.0</w:t>
            </w:r>
          </w:p>
        </w:tc>
        <w:tc>
          <w:tcPr>
            <w:tcW w:w="550" w:type="dxa"/>
            <w:shd w:val="clear" w:color="auto" w:fill="F2F2F2" w:themeFill="background1" w:themeFillShade="F2"/>
            <w:noWrap/>
            <w:vAlign w:val="center"/>
            <w:hideMark/>
          </w:tcPr>
          <w:p>
            <w:pPr>
              <w:jc w:val="center"/>
              <w:rPr>
                <w:sz w:val="16"/>
                <w:szCs w:val="16"/>
              </w:rPr>
            </w:pPr>
            <w:r>
              <w:rPr>
                <w:sz w:val="16"/>
                <w:szCs w:val="16"/>
              </w:rPr>
              <w:t>3.9</w:t>
            </w:r>
          </w:p>
        </w:tc>
        <w:tc>
          <w:tcPr>
            <w:tcW w:w="550" w:type="dxa"/>
            <w:shd w:val="clear" w:color="auto" w:fill="F2F2F2" w:themeFill="background1" w:themeFillShade="F2"/>
            <w:noWrap/>
            <w:vAlign w:val="center"/>
            <w:hideMark/>
          </w:tcPr>
          <w:p>
            <w:pPr>
              <w:jc w:val="center"/>
              <w:rPr>
                <w:sz w:val="16"/>
                <w:szCs w:val="16"/>
              </w:rPr>
            </w:pPr>
            <w:r>
              <w:rPr>
                <w:sz w:val="16"/>
                <w:szCs w:val="16"/>
              </w:rPr>
              <w:t>-5.8</w:t>
            </w:r>
          </w:p>
        </w:tc>
        <w:tc>
          <w:tcPr>
            <w:tcW w:w="550" w:type="dxa"/>
            <w:shd w:val="clear" w:color="auto" w:fill="F2F2F2" w:themeFill="background1" w:themeFillShade="F2"/>
            <w:noWrap/>
            <w:vAlign w:val="center"/>
            <w:hideMark/>
          </w:tcPr>
          <w:p>
            <w:pPr>
              <w:jc w:val="center"/>
              <w:rPr>
                <w:sz w:val="16"/>
                <w:szCs w:val="16"/>
              </w:rPr>
            </w:pPr>
            <w:r>
              <w:rPr>
                <w:sz w:val="16"/>
                <w:szCs w:val="16"/>
              </w:rPr>
              <w:t>13.5</w:t>
            </w:r>
          </w:p>
        </w:tc>
        <w:tc>
          <w:tcPr>
            <w:tcW w:w="550" w:type="dxa"/>
            <w:shd w:val="clear" w:color="auto" w:fill="F2F2F2" w:themeFill="background1" w:themeFillShade="F2"/>
            <w:noWrap/>
            <w:vAlign w:val="center"/>
            <w:hideMark/>
          </w:tcPr>
          <w:p>
            <w:pPr>
              <w:jc w:val="center"/>
              <w:rPr>
                <w:sz w:val="16"/>
                <w:szCs w:val="16"/>
              </w:rPr>
            </w:pPr>
            <w:r>
              <w:rPr>
                <w:sz w:val="16"/>
                <w:szCs w:val="16"/>
              </w:rPr>
              <w:t>8.2</w:t>
            </w:r>
          </w:p>
        </w:tc>
        <w:tc>
          <w:tcPr>
            <w:tcW w:w="549" w:type="dxa"/>
            <w:shd w:val="clear" w:color="auto" w:fill="F2F2F2" w:themeFill="background1" w:themeFillShade="F2"/>
            <w:noWrap/>
            <w:vAlign w:val="center"/>
            <w:hideMark/>
          </w:tcPr>
          <w:p>
            <w:pPr>
              <w:jc w:val="center"/>
              <w:rPr>
                <w:sz w:val="16"/>
                <w:szCs w:val="16"/>
              </w:rPr>
            </w:pPr>
            <w:r>
              <w:rPr>
                <w:sz w:val="16"/>
                <w:szCs w:val="16"/>
              </w:rPr>
              <w:t>-0.2</w:t>
            </w:r>
          </w:p>
        </w:tc>
        <w:tc>
          <w:tcPr>
            <w:tcW w:w="554" w:type="dxa"/>
            <w:shd w:val="clear" w:color="auto" w:fill="F2F2F2" w:themeFill="background1" w:themeFillShade="F2"/>
            <w:noWrap/>
            <w:vAlign w:val="center"/>
            <w:hideMark/>
          </w:tcPr>
          <w:p>
            <w:pPr>
              <w:jc w:val="center"/>
              <w:rPr>
                <w:sz w:val="16"/>
                <w:szCs w:val="16"/>
              </w:rPr>
            </w:pPr>
            <w:r>
              <w:rPr>
                <w:sz w:val="16"/>
                <w:szCs w:val="16"/>
              </w:rPr>
              <w:t>16.6</w:t>
            </w:r>
          </w:p>
        </w:tc>
        <w:tc>
          <w:tcPr>
            <w:tcW w:w="546" w:type="dxa"/>
            <w:shd w:val="clear" w:color="auto" w:fill="F2F2F2" w:themeFill="background1" w:themeFillShade="F2"/>
            <w:noWrap/>
            <w:vAlign w:val="center"/>
            <w:hideMark/>
          </w:tcPr>
          <w:p>
            <w:pPr>
              <w:jc w:val="center"/>
              <w:rPr>
                <w:sz w:val="16"/>
                <w:szCs w:val="16"/>
              </w:rPr>
            </w:pPr>
            <w:r>
              <w:rPr>
                <w:sz w:val="16"/>
                <w:szCs w:val="16"/>
              </w:rPr>
              <w:t>15.9</w:t>
            </w:r>
          </w:p>
        </w:tc>
        <w:tc>
          <w:tcPr>
            <w:tcW w:w="550" w:type="dxa"/>
            <w:shd w:val="clear" w:color="auto" w:fill="F2F2F2" w:themeFill="background1" w:themeFillShade="F2"/>
            <w:noWrap/>
            <w:vAlign w:val="center"/>
            <w:hideMark/>
          </w:tcPr>
          <w:p>
            <w:pPr>
              <w:jc w:val="center"/>
              <w:rPr>
                <w:sz w:val="16"/>
                <w:szCs w:val="16"/>
              </w:rPr>
            </w:pPr>
            <w:r>
              <w:rPr>
                <w:sz w:val="16"/>
                <w:szCs w:val="16"/>
              </w:rPr>
              <w:t>7.0</w:t>
            </w:r>
          </w:p>
        </w:tc>
        <w:tc>
          <w:tcPr>
            <w:tcW w:w="550" w:type="dxa"/>
            <w:shd w:val="clear" w:color="auto" w:fill="F2F2F2" w:themeFill="background1" w:themeFillShade="F2"/>
            <w:noWrap/>
            <w:vAlign w:val="center"/>
            <w:hideMark/>
          </w:tcPr>
          <w:p>
            <w:pPr>
              <w:jc w:val="center"/>
              <w:rPr>
                <w:sz w:val="16"/>
                <w:szCs w:val="16"/>
              </w:rPr>
            </w:pPr>
            <w:r>
              <w:rPr>
                <w:sz w:val="16"/>
                <w:szCs w:val="16"/>
              </w:rPr>
              <w:t>24.8</w:t>
            </w:r>
          </w:p>
        </w:tc>
        <w:tc>
          <w:tcPr>
            <w:tcW w:w="549" w:type="dxa"/>
            <w:shd w:val="clear" w:color="auto" w:fill="F2F2F2" w:themeFill="background1" w:themeFillShade="F2"/>
            <w:noWrap/>
            <w:vAlign w:val="center"/>
            <w:hideMark/>
          </w:tcPr>
          <w:p>
            <w:pPr>
              <w:jc w:val="center"/>
              <w:rPr>
                <w:sz w:val="16"/>
                <w:szCs w:val="16"/>
              </w:rPr>
            </w:pPr>
            <w:r>
              <w:rPr>
                <w:sz w:val="16"/>
                <w:szCs w:val="16"/>
              </w:rPr>
              <w:t>-0.8</w:t>
            </w:r>
          </w:p>
        </w:tc>
        <w:tc>
          <w:tcPr>
            <w:tcW w:w="550" w:type="dxa"/>
            <w:shd w:val="clear" w:color="auto" w:fill="F2F2F2" w:themeFill="background1" w:themeFillShade="F2"/>
            <w:noWrap/>
            <w:vAlign w:val="center"/>
            <w:hideMark/>
          </w:tcPr>
          <w:p>
            <w:pPr>
              <w:jc w:val="center"/>
              <w:rPr>
                <w:sz w:val="16"/>
                <w:szCs w:val="16"/>
              </w:rPr>
            </w:pPr>
            <w:r>
              <w:rPr>
                <w:sz w:val="16"/>
                <w:szCs w:val="16"/>
              </w:rPr>
              <w:t>-9.3</w:t>
            </w:r>
          </w:p>
        </w:tc>
        <w:tc>
          <w:tcPr>
            <w:tcW w:w="550" w:type="dxa"/>
            <w:shd w:val="clear" w:color="auto" w:fill="F2F2F2" w:themeFill="background1" w:themeFillShade="F2"/>
            <w:noWrap/>
            <w:vAlign w:val="center"/>
            <w:hideMark/>
          </w:tcPr>
          <w:p>
            <w:pPr>
              <w:jc w:val="center"/>
              <w:rPr>
                <w:sz w:val="16"/>
                <w:szCs w:val="16"/>
              </w:rPr>
            </w:pPr>
            <w:r>
              <w:rPr>
                <w:sz w:val="16"/>
                <w:szCs w:val="16"/>
              </w:rPr>
              <w:t>7.7</w:t>
            </w:r>
          </w:p>
        </w:tc>
        <w:tc>
          <w:tcPr>
            <w:tcW w:w="550" w:type="dxa"/>
            <w:shd w:val="clear" w:color="auto" w:fill="F2F2F2" w:themeFill="background1" w:themeFillShade="F2"/>
            <w:noWrap/>
            <w:vAlign w:val="center"/>
            <w:hideMark/>
          </w:tcPr>
          <w:p>
            <w:pPr>
              <w:jc w:val="center"/>
              <w:rPr>
                <w:sz w:val="16"/>
                <w:szCs w:val="16"/>
              </w:rPr>
            </w:pPr>
            <w:r>
              <w:rPr>
                <w:sz w:val="16"/>
                <w:szCs w:val="16"/>
              </w:rPr>
              <w:t>6.7</w:t>
            </w:r>
          </w:p>
        </w:tc>
        <w:tc>
          <w:tcPr>
            <w:tcW w:w="550" w:type="dxa"/>
            <w:shd w:val="clear" w:color="auto" w:fill="F2F2F2" w:themeFill="background1" w:themeFillShade="F2"/>
            <w:noWrap/>
            <w:vAlign w:val="center"/>
            <w:hideMark/>
          </w:tcPr>
          <w:p>
            <w:pPr>
              <w:jc w:val="center"/>
              <w:rPr>
                <w:sz w:val="16"/>
                <w:szCs w:val="16"/>
              </w:rPr>
            </w:pPr>
            <w:r>
              <w:rPr>
                <w:sz w:val="16"/>
                <w:szCs w:val="16"/>
              </w:rPr>
              <w:t>-1.9</w:t>
            </w:r>
          </w:p>
        </w:tc>
        <w:tc>
          <w:tcPr>
            <w:tcW w:w="550" w:type="dxa"/>
            <w:shd w:val="clear" w:color="auto" w:fill="F2F2F2" w:themeFill="background1" w:themeFillShade="F2"/>
            <w:noWrap/>
            <w:vAlign w:val="center"/>
            <w:hideMark/>
          </w:tcPr>
          <w:p>
            <w:pPr>
              <w:jc w:val="center"/>
              <w:rPr>
                <w:sz w:val="16"/>
                <w:szCs w:val="16"/>
              </w:rPr>
            </w:pPr>
            <w:r>
              <w:rPr>
                <w:sz w:val="16"/>
                <w:szCs w:val="16"/>
              </w:rPr>
              <w:t>15.3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r>
              <w:rPr>
                <w:sz w:val="16"/>
                <w:szCs w:val="16"/>
              </w:rPr>
              <w:t>York</w:t>
            </w: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l</w:t>
            </w:r>
          </w:p>
        </w:tc>
        <w:tc>
          <w:tcPr>
            <w:tcW w:w="550" w:type="dxa"/>
            <w:shd w:val="clear" w:color="auto" w:fill="F2F2F2" w:themeFill="background1" w:themeFillShade="F2"/>
            <w:noWrap/>
            <w:vAlign w:val="center"/>
            <w:hideMark/>
          </w:tcPr>
          <w:p>
            <w:pPr>
              <w:jc w:val="center"/>
              <w:rPr>
                <w:sz w:val="16"/>
                <w:szCs w:val="16"/>
              </w:rPr>
            </w:pPr>
            <w:r>
              <w:rPr>
                <w:sz w:val="16"/>
                <w:szCs w:val="16"/>
              </w:rPr>
              <w:t>-11.7</w:t>
            </w:r>
          </w:p>
        </w:tc>
        <w:tc>
          <w:tcPr>
            <w:tcW w:w="550" w:type="dxa"/>
            <w:shd w:val="clear" w:color="auto" w:fill="F2F2F2" w:themeFill="background1" w:themeFillShade="F2"/>
            <w:noWrap/>
            <w:vAlign w:val="center"/>
            <w:hideMark/>
          </w:tcPr>
          <w:p>
            <w:pPr>
              <w:jc w:val="center"/>
              <w:rPr>
                <w:sz w:val="16"/>
                <w:szCs w:val="16"/>
              </w:rPr>
            </w:pPr>
            <w:r>
              <w:rPr>
                <w:sz w:val="16"/>
                <w:szCs w:val="16"/>
              </w:rPr>
              <w:t>-36.1</w:t>
            </w:r>
          </w:p>
        </w:tc>
        <w:tc>
          <w:tcPr>
            <w:tcW w:w="549" w:type="dxa"/>
            <w:shd w:val="clear" w:color="auto" w:fill="F2F2F2" w:themeFill="background1" w:themeFillShade="F2"/>
            <w:noWrap/>
            <w:vAlign w:val="center"/>
            <w:hideMark/>
          </w:tcPr>
          <w:p>
            <w:pPr>
              <w:jc w:val="center"/>
              <w:rPr>
                <w:sz w:val="16"/>
                <w:szCs w:val="16"/>
              </w:rPr>
            </w:pPr>
            <w:r>
              <w:rPr>
                <w:sz w:val="16"/>
                <w:szCs w:val="16"/>
              </w:rPr>
              <w:t>12.7</w:t>
            </w:r>
          </w:p>
        </w:tc>
        <w:tc>
          <w:tcPr>
            <w:tcW w:w="550" w:type="dxa"/>
            <w:shd w:val="clear" w:color="auto" w:fill="F2F2F2" w:themeFill="background1" w:themeFillShade="F2"/>
            <w:noWrap/>
            <w:vAlign w:val="center"/>
            <w:hideMark/>
          </w:tcPr>
          <w:p>
            <w:pPr>
              <w:jc w:val="center"/>
              <w:rPr>
                <w:sz w:val="16"/>
                <w:szCs w:val="16"/>
              </w:rPr>
            </w:pPr>
            <w:r>
              <w:rPr>
                <w:sz w:val="16"/>
                <w:szCs w:val="16"/>
              </w:rPr>
              <w:t>22.6</w:t>
            </w:r>
          </w:p>
        </w:tc>
        <w:tc>
          <w:tcPr>
            <w:tcW w:w="550" w:type="dxa"/>
            <w:shd w:val="clear" w:color="auto" w:fill="F2F2F2" w:themeFill="background1" w:themeFillShade="F2"/>
            <w:noWrap/>
            <w:vAlign w:val="center"/>
            <w:hideMark/>
          </w:tcPr>
          <w:p>
            <w:pPr>
              <w:jc w:val="center"/>
              <w:rPr>
                <w:sz w:val="16"/>
                <w:szCs w:val="16"/>
              </w:rPr>
            </w:pPr>
            <w:r>
              <w:rPr>
                <w:sz w:val="16"/>
                <w:szCs w:val="16"/>
              </w:rPr>
              <w:t>-15.1</w:t>
            </w:r>
          </w:p>
        </w:tc>
        <w:tc>
          <w:tcPr>
            <w:tcW w:w="550" w:type="dxa"/>
            <w:shd w:val="clear" w:color="auto" w:fill="F2F2F2" w:themeFill="background1" w:themeFillShade="F2"/>
            <w:noWrap/>
            <w:vAlign w:val="center"/>
            <w:hideMark/>
          </w:tcPr>
          <w:p>
            <w:pPr>
              <w:jc w:val="center"/>
              <w:rPr>
                <w:sz w:val="16"/>
                <w:szCs w:val="16"/>
              </w:rPr>
            </w:pPr>
            <w:r>
              <w:rPr>
                <w:sz w:val="16"/>
                <w:szCs w:val="16"/>
              </w:rPr>
              <w:t>60.4</w:t>
            </w:r>
          </w:p>
        </w:tc>
        <w:tc>
          <w:tcPr>
            <w:tcW w:w="550" w:type="dxa"/>
            <w:shd w:val="clear" w:color="auto" w:fill="F2F2F2" w:themeFill="background1" w:themeFillShade="F2"/>
            <w:noWrap/>
            <w:vAlign w:val="center"/>
            <w:hideMark/>
          </w:tcPr>
          <w:p>
            <w:pPr>
              <w:jc w:val="center"/>
              <w:rPr>
                <w:sz w:val="16"/>
                <w:szCs w:val="16"/>
              </w:rPr>
            </w:pPr>
            <w:r>
              <w:rPr>
                <w:sz w:val="16"/>
                <w:szCs w:val="16"/>
              </w:rPr>
              <w:t>-11.0</w:t>
            </w:r>
          </w:p>
        </w:tc>
        <w:tc>
          <w:tcPr>
            <w:tcW w:w="549" w:type="dxa"/>
            <w:shd w:val="clear" w:color="auto" w:fill="F2F2F2" w:themeFill="background1" w:themeFillShade="F2"/>
            <w:noWrap/>
            <w:vAlign w:val="center"/>
            <w:hideMark/>
          </w:tcPr>
          <w:p>
            <w:pPr>
              <w:jc w:val="center"/>
              <w:rPr>
                <w:sz w:val="16"/>
                <w:szCs w:val="16"/>
              </w:rPr>
            </w:pPr>
            <w:r>
              <w:rPr>
                <w:sz w:val="16"/>
                <w:szCs w:val="16"/>
              </w:rPr>
              <w:t>-39.3</w:t>
            </w:r>
          </w:p>
        </w:tc>
        <w:tc>
          <w:tcPr>
            <w:tcW w:w="550" w:type="dxa"/>
            <w:shd w:val="clear" w:color="auto" w:fill="F2F2F2" w:themeFill="background1" w:themeFillShade="F2"/>
            <w:noWrap/>
            <w:vAlign w:val="center"/>
            <w:hideMark/>
          </w:tcPr>
          <w:p>
            <w:pPr>
              <w:jc w:val="center"/>
              <w:rPr>
                <w:sz w:val="16"/>
                <w:szCs w:val="16"/>
              </w:rPr>
            </w:pPr>
            <w:r>
              <w:rPr>
                <w:sz w:val="16"/>
                <w:szCs w:val="16"/>
              </w:rPr>
              <w:t>17.3</w:t>
            </w:r>
          </w:p>
        </w:tc>
        <w:tc>
          <w:tcPr>
            <w:tcW w:w="550" w:type="dxa"/>
            <w:shd w:val="clear" w:color="auto" w:fill="F2F2F2" w:themeFill="background1" w:themeFillShade="F2"/>
            <w:noWrap/>
            <w:vAlign w:val="center"/>
            <w:hideMark/>
          </w:tcPr>
          <w:p>
            <w:pPr>
              <w:jc w:val="center"/>
              <w:rPr>
                <w:sz w:val="16"/>
                <w:szCs w:val="16"/>
              </w:rPr>
            </w:pPr>
            <w:r>
              <w:rPr>
                <w:sz w:val="16"/>
                <w:szCs w:val="16"/>
              </w:rPr>
              <w:t>15.0</w:t>
            </w:r>
          </w:p>
        </w:tc>
        <w:tc>
          <w:tcPr>
            <w:tcW w:w="550" w:type="dxa"/>
            <w:shd w:val="clear" w:color="auto" w:fill="F2F2F2" w:themeFill="background1" w:themeFillShade="F2"/>
            <w:noWrap/>
            <w:vAlign w:val="center"/>
            <w:hideMark/>
          </w:tcPr>
          <w:p>
            <w:pPr>
              <w:jc w:val="center"/>
              <w:rPr>
                <w:sz w:val="16"/>
                <w:szCs w:val="16"/>
              </w:rPr>
            </w:pPr>
            <w:r>
              <w:rPr>
                <w:sz w:val="16"/>
                <w:szCs w:val="16"/>
              </w:rPr>
              <w:t>-26.3</w:t>
            </w:r>
          </w:p>
        </w:tc>
        <w:tc>
          <w:tcPr>
            <w:tcW w:w="550" w:type="dxa"/>
            <w:shd w:val="clear" w:color="auto" w:fill="F2F2F2" w:themeFill="background1" w:themeFillShade="F2"/>
            <w:noWrap/>
            <w:vAlign w:val="center"/>
            <w:hideMark/>
          </w:tcPr>
          <w:p>
            <w:pPr>
              <w:jc w:val="center"/>
              <w:rPr>
                <w:sz w:val="16"/>
                <w:szCs w:val="16"/>
              </w:rPr>
            </w:pPr>
            <w:r>
              <w:rPr>
                <w:sz w:val="16"/>
                <w:szCs w:val="16"/>
              </w:rPr>
              <w:t>56.4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42.1</w:t>
            </w:r>
          </w:p>
        </w:tc>
        <w:tc>
          <w:tcPr>
            <w:tcW w:w="550" w:type="dxa"/>
            <w:shd w:val="clear" w:color="auto" w:fill="F2F2F2" w:themeFill="background1" w:themeFillShade="F2"/>
            <w:noWrap/>
            <w:vAlign w:val="center"/>
            <w:hideMark/>
          </w:tcPr>
          <w:p>
            <w:pPr>
              <w:jc w:val="center"/>
              <w:rPr>
                <w:sz w:val="16"/>
                <w:szCs w:val="16"/>
              </w:rPr>
            </w:pPr>
            <w:r>
              <w:rPr>
                <w:sz w:val="16"/>
                <w:szCs w:val="16"/>
              </w:rPr>
              <w:t>-55.1</w:t>
            </w:r>
          </w:p>
        </w:tc>
        <w:tc>
          <w:tcPr>
            <w:tcW w:w="550" w:type="dxa"/>
            <w:shd w:val="clear" w:color="auto" w:fill="F2F2F2" w:themeFill="background1" w:themeFillShade="F2"/>
            <w:noWrap/>
            <w:vAlign w:val="center"/>
            <w:hideMark/>
          </w:tcPr>
          <w:p>
            <w:pPr>
              <w:jc w:val="center"/>
              <w:rPr>
                <w:sz w:val="16"/>
                <w:szCs w:val="16"/>
              </w:rPr>
            </w:pPr>
            <w:r>
              <w:rPr>
                <w:sz w:val="16"/>
                <w:szCs w:val="16"/>
              </w:rPr>
              <w:t>139.4</w:t>
            </w:r>
          </w:p>
        </w:tc>
        <w:tc>
          <w:tcPr>
            <w:tcW w:w="550" w:type="dxa"/>
            <w:shd w:val="clear" w:color="auto" w:fill="F2F2F2" w:themeFill="background1" w:themeFillShade="F2"/>
            <w:noWrap/>
            <w:vAlign w:val="center"/>
            <w:hideMark/>
          </w:tcPr>
          <w:p>
            <w:pPr>
              <w:jc w:val="center"/>
              <w:rPr>
                <w:sz w:val="16"/>
                <w:szCs w:val="16"/>
              </w:rPr>
            </w:pPr>
            <w:r>
              <w:rPr>
                <w:sz w:val="16"/>
                <w:szCs w:val="16"/>
              </w:rPr>
              <w:t>83.1</w:t>
            </w:r>
          </w:p>
        </w:tc>
        <w:tc>
          <w:tcPr>
            <w:tcW w:w="550" w:type="dxa"/>
            <w:shd w:val="clear" w:color="auto" w:fill="F2F2F2" w:themeFill="background1" w:themeFillShade="F2"/>
            <w:noWrap/>
            <w:vAlign w:val="center"/>
            <w:hideMark/>
          </w:tcPr>
          <w:p>
            <w:pPr>
              <w:jc w:val="center"/>
              <w:rPr>
                <w:sz w:val="16"/>
                <w:szCs w:val="16"/>
              </w:rPr>
            </w:pPr>
            <w:r>
              <w:rPr>
                <w:sz w:val="16"/>
                <w:szCs w:val="16"/>
              </w:rPr>
              <w:t>-66.1</w:t>
            </w:r>
          </w:p>
        </w:tc>
        <w:tc>
          <w:tcPr>
            <w:tcW w:w="550" w:type="dxa"/>
            <w:shd w:val="clear" w:color="auto" w:fill="F2F2F2" w:themeFill="background1" w:themeFillShade="F2"/>
            <w:noWrap/>
            <w:vAlign w:val="center"/>
            <w:hideMark/>
          </w:tcPr>
          <w:p>
            <w:pPr>
              <w:jc w:val="center"/>
              <w:rPr>
                <w:sz w:val="16"/>
                <w:szCs w:val="16"/>
              </w:rPr>
            </w:pPr>
            <w:r>
              <w:rPr>
                <w:sz w:val="16"/>
                <w:szCs w:val="16"/>
              </w:rPr>
              <w:t>232.3</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m</w:t>
            </w:r>
          </w:p>
        </w:tc>
        <w:tc>
          <w:tcPr>
            <w:tcW w:w="550" w:type="dxa"/>
            <w:shd w:val="clear" w:color="auto" w:fill="F2F2F2" w:themeFill="background1" w:themeFillShade="F2"/>
            <w:noWrap/>
            <w:vAlign w:val="center"/>
            <w:hideMark/>
          </w:tcPr>
          <w:p>
            <w:pPr>
              <w:jc w:val="center"/>
              <w:rPr>
                <w:sz w:val="16"/>
                <w:szCs w:val="16"/>
              </w:rPr>
            </w:pPr>
            <w:r>
              <w:rPr>
                <w:sz w:val="16"/>
                <w:szCs w:val="16"/>
              </w:rPr>
              <w:t>-6.5</w:t>
            </w:r>
          </w:p>
        </w:tc>
        <w:tc>
          <w:tcPr>
            <w:tcW w:w="550" w:type="dxa"/>
            <w:shd w:val="clear" w:color="auto" w:fill="F2F2F2" w:themeFill="background1" w:themeFillShade="F2"/>
            <w:noWrap/>
            <w:vAlign w:val="center"/>
            <w:hideMark/>
          </w:tcPr>
          <w:p>
            <w:pPr>
              <w:jc w:val="center"/>
              <w:rPr>
                <w:sz w:val="16"/>
                <w:szCs w:val="16"/>
              </w:rPr>
            </w:pPr>
            <w:r>
              <w:rPr>
                <w:sz w:val="16"/>
                <w:szCs w:val="16"/>
              </w:rPr>
              <w:t>-25.4</w:t>
            </w:r>
          </w:p>
        </w:tc>
        <w:tc>
          <w:tcPr>
            <w:tcW w:w="549" w:type="dxa"/>
            <w:shd w:val="clear" w:color="auto" w:fill="F2F2F2" w:themeFill="background1" w:themeFillShade="F2"/>
            <w:noWrap/>
            <w:vAlign w:val="center"/>
            <w:hideMark/>
          </w:tcPr>
          <w:p>
            <w:pPr>
              <w:jc w:val="center"/>
              <w:rPr>
                <w:sz w:val="16"/>
                <w:szCs w:val="16"/>
              </w:rPr>
            </w:pPr>
            <w:r>
              <w:rPr>
                <w:sz w:val="16"/>
                <w:szCs w:val="16"/>
              </w:rPr>
              <w:t>12.4</w:t>
            </w:r>
          </w:p>
        </w:tc>
        <w:tc>
          <w:tcPr>
            <w:tcW w:w="550" w:type="dxa"/>
            <w:shd w:val="clear" w:color="auto" w:fill="F2F2F2" w:themeFill="background1" w:themeFillShade="F2"/>
            <w:noWrap/>
            <w:vAlign w:val="center"/>
            <w:hideMark/>
          </w:tcPr>
          <w:p>
            <w:pPr>
              <w:jc w:val="center"/>
              <w:rPr>
                <w:sz w:val="16"/>
                <w:szCs w:val="16"/>
              </w:rPr>
            </w:pPr>
            <w:r>
              <w:rPr>
                <w:sz w:val="16"/>
                <w:szCs w:val="16"/>
              </w:rPr>
              <w:t>21.7</w:t>
            </w:r>
          </w:p>
        </w:tc>
        <w:tc>
          <w:tcPr>
            <w:tcW w:w="550" w:type="dxa"/>
            <w:shd w:val="clear" w:color="auto" w:fill="F2F2F2" w:themeFill="background1" w:themeFillShade="F2"/>
            <w:noWrap/>
            <w:vAlign w:val="center"/>
            <w:hideMark/>
          </w:tcPr>
          <w:p>
            <w:pPr>
              <w:jc w:val="center"/>
              <w:rPr>
                <w:sz w:val="16"/>
                <w:szCs w:val="16"/>
              </w:rPr>
            </w:pPr>
            <w:r>
              <w:rPr>
                <w:sz w:val="16"/>
                <w:szCs w:val="16"/>
              </w:rPr>
              <w:t>-7.5</w:t>
            </w:r>
          </w:p>
        </w:tc>
        <w:tc>
          <w:tcPr>
            <w:tcW w:w="550" w:type="dxa"/>
            <w:shd w:val="clear" w:color="auto" w:fill="F2F2F2" w:themeFill="background1" w:themeFillShade="F2"/>
            <w:noWrap/>
            <w:vAlign w:val="center"/>
            <w:hideMark/>
          </w:tcPr>
          <w:p>
            <w:pPr>
              <w:jc w:val="center"/>
              <w:rPr>
                <w:sz w:val="16"/>
                <w:szCs w:val="16"/>
              </w:rPr>
            </w:pPr>
            <w:r>
              <w:rPr>
                <w:sz w:val="16"/>
                <w:szCs w:val="16"/>
              </w:rPr>
              <w:t>50.9</w:t>
            </w:r>
          </w:p>
        </w:tc>
        <w:tc>
          <w:tcPr>
            <w:tcW w:w="550" w:type="dxa"/>
            <w:shd w:val="clear" w:color="auto" w:fill="F2F2F2" w:themeFill="background1" w:themeFillShade="F2"/>
            <w:noWrap/>
            <w:vAlign w:val="center"/>
            <w:hideMark/>
          </w:tcPr>
          <w:p>
            <w:pPr>
              <w:jc w:val="center"/>
              <w:rPr>
                <w:sz w:val="16"/>
                <w:szCs w:val="16"/>
              </w:rPr>
            </w:pPr>
            <w:r>
              <w:rPr>
                <w:sz w:val="16"/>
                <w:szCs w:val="16"/>
              </w:rPr>
              <w:t>-7.9</w:t>
            </w:r>
          </w:p>
        </w:tc>
        <w:tc>
          <w:tcPr>
            <w:tcW w:w="549" w:type="dxa"/>
            <w:shd w:val="clear" w:color="auto" w:fill="F2F2F2" w:themeFill="background1" w:themeFillShade="F2"/>
            <w:noWrap/>
            <w:vAlign w:val="center"/>
            <w:hideMark/>
          </w:tcPr>
          <w:p>
            <w:pPr>
              <w:jc w:val="center"/>
              <w:rPr>
                <w:sz w:val="16"/>
                <w:szCs w:val="16"/>
              </w:rPr>
            </w:pPr>
            <w:r>
              <w:rPr>
                <w:sz w:val="16"/>
                <w:szCs w:val="16"/>
              </w:rPr>
              <w:t>-28.9</w:t>
            </w:r>
          </w:p>
        </w:tc>
        <w:tc>
          <w:tcPr>
            <w:tcW w:w="550" w:type="dxa"/>
            <w:shd w:val="clear" w:color="auto" w:fill="F2F2F2" w:themeFill="background1" w:themeFillShade="F2"/>
            <w:noWrap/>
            <w:vAlign w:val="center"/>
            <w:hideMark/>
          </w:tcPr>
          <w:p>
            <w:pPr>
              <w:jc w:val="center"/>
              <w:rPr>
                <w:sz w:val="16"/>
                <w:szCs w:val="16"/>
              </w:rPr>
            </w:pPr>
            <w:r>
              <w:rPr>
                <w:sz w:val="16"/>
                <w:szCs w:val="16"/>
              </w:rPr>
              <w:t>13.1</w:t>
            </w:r>
          </w:p>
        </w:tc>
        <w:tc>
          <w:tcPr>
            <w:tcW w:w="550" w:type="dxa"/>
            <w:shd w:val="clear" w:color="auto" w:fill="F2F2F2" w:themeFill="background1" w:themeFillShade="F2"/>
            <w:noWrap/>
            <w:vAlign w:val="center"/>
            <w:hideMark/>
          </w:tcPr>
          <w:p>
            <w:pPr>
              <w:jc w:val="center"/>
              <w:rPr>
                <w:sz w:val="16"/>
                <w:szCs w:val="16"/>
              </w:rPr>
            </w:pPr>
            <w:r>
              <w:rPr>
                <w:sz w:val="16"/>
                <w:szCs w:val="16"/>
              </w:rPr>
              <w:t>16.9</w:t>
            </w:r>
          </w:p>
        </w:tc>
        <w:tc>
          <w:tcPr>
            <w:tcW w:w="550" w:type="dxa"/>
            <w:shd w:val="clear" w:color="auto" w:fill="F2F2F2" w:themeFill="background1" w:themeFillShade="F2"/>
            <w:noWrap/>
            <w:vAlign w:val="center"/>
            <w:hideMark/>
          </w:tcPr>
          <w:p>
            <w:pPr>
              <w:jc w:val="center"/>
              <w:rPr>
                <w:sz w:val="16"/>
                <w:szCs w:val="16"/>
              </w:rPr>
            </w:pPr>
            <w:r>
              <w:rPr>
                <w:sz w:val="16"/>
                <w:szCs w:val="16"/>
              </w:rPr>
              <w:t>-14.6</w:t>
            </w:r>
          </w:p>
        </w:tc>
        <w:tc>
          <w:tcPr>
            <w:tcW w:w="550" w:type="dxa"/>
            <w:shd w:val="clear" w:color="auto" w:fill="F2F2F2" w:themeFill="background1" w:themeFillShade="F2"/>
            <w:noWrap/>
            <w:vAlign w:val="center"/>
            <w:hideMark/>
          </w:tcPr>
          <w:p>
            <w:pPr>
              <w:jc w:val="center"/>
              <w:rPr>
                <w:sz w:val="16"/>
                <w:szCs w:val="16"/>
              </w:rPr>
            </w:pPr>
            <w:r>
              <w:rPr>
                <w:sz w:val="16"/>
                <w:szCs w:val="16"/>
              </w:rPr>
              <w:t>48.4</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11.3</w:t>
            </w:r>
          </w:p>
        </w:tc>
        <w:tc>
          <w:tcPr>
            <w:tcW w:w="550" w:type="dxa"/>
            <w:shd w:val="clear" w:color="auto" w:fill="F2F2F2" w:themeFill="background1" w:themeFillShade="F2"/>
            <w:noWrap/>
            <w:vAlign w:val="center"/>
            <w:hideMark/>
          </w:tcPr>
          <w:p>
            <w:pPr>
              <w:jc w:val="center"/>
              <w:rPr>
                <w:sz w:val="16"/>
                <w:szCs w:val="16"/>
              </w:rPr>
            </w:pPr>
            <w:r>
              <w:rPr>
                <w:sz w:val="16"/>
                <w:szCs w:val="16"/>
              </w:rPr>
              <w:t>-29.9</w:t>
            </w:r>
          </w:p>
        </w:tc>
        <w:tc>
          <w:tcPr>
            <w:tcW w:w="550" w:type="dxa"/>
            <w:shd w:val="clear" w:color="auto" w:fill="F2F2F2" w:themeFill="background1" w:themeFillShade="F2"/>
            <w:noWrap/>
            <w:vAlign w:val="center"/>
            <w:hideMark/>
          </w:tcPr>
          <w:p>
            <w:pPr>
              <w:jc w:val="center"/>
              <w:rPr>
                <w:sz w:val="16"/>
                <w:szCs w:val="16"/>
              </w:rPr>
            </w:pPr>
            <w:r>
              <w:rPr>
                <w:sz w:val="16"/>
                <w:szCs w:val="16"/>
              </w:rPr>
              <w:t>52.5</w:t>
            </w:r>
          </w:p>
        </w:tc>
        <w:tc>
          <w:tcPr>
            <w:tcW w:w="550" w:type="dxa"/>
            <w:shd w:val="clear" w:color="auto" w:fill="F2F2F2" w:themeFill="background1" w:themeFillShade="F2"/>
            <w:noWrap/>
            <w:vAlign w:val="center"/>
            <w:hideMark/>
          </w:tcPr>
          <w:p>
            <w:pPr>
              <w:jc w:val="center"/>
              <w:rPr>
                <w:sz w:val="16"/>
                <w:szCs w:val="16"/>
              </w:rPr>
            </w:pPr>
            <w:r>
              <w:rPr>
                <w:sz w:val="16"/>
                <w:szCs w:val="16"/>
              </w:rPr>
              <w:t>63.5</w:t>
            </w:r>
          </w:p>
        </w:tc>
        <w:tc>
          <w:tcPr>
            <w:tcW w:w="550" w:type="dxa"/>
            <w:shd w:val="clear" w:color="auto" w:fill="F2F2F2" w:themeFill="background1" w:themeFillShade="F2"/>
            <w:noWrap/>
            <w:vAlign w:val="center"/>
            <w:hideMark/>
          </w:tcPr>
          <w:p>
            <w:pPr>
              <w:jc w:val="center"/>
              <w:rPr>
                <w:sz w:val="16"/>
                <w:szCs w:val="16"/>
              </w:rPr>
            </w:pPr>
            <w:r>
              <w:rPr>
                <w:sz w:val="16"/>
                <w:szCs w:val="16"/>
              </w:rPr>
              <w:t>-22.0</w:t>
            </w:r>
          </w:p>
        </w:tc>
        <w:tc>
          <w:tcPr>
            <w:tcW w:w="550" w:type="dxa"/>
            <w:shd w:val="clear" w:color="auto" w:fill="F2F2F2" w:themeFill="background1" w:themeFillShade="F2"/>
            <w:noWrap/>
            <w:vAlign w:val="center"/>
            <w:hideMark/>
          </w:tcPr>
          <w:p>
            <w:pPr>
              <w:jc w:val="center"/>
              <w:rPr>
                <w:sz w:val="16"/>
                <w:szCs w:val="16"/>
              </w:rPr>
            </w:pPr>
            <w:r>
              <w:rPr>
                <w:sz w:val="16"/>
                <w:szCs w:val="16"/>
              </w:rPr>
              <w:t>149.1</w:t>
            </w:r>
          </w:p>
        </w:tc>
      </w:tr>
      <w:tr>
        <w:trPr>
          <w:trHeight w:val="290"/>
        </w:trPr>
        <w:tc>
          <w:tcPr>
            <w:tcW w:w="985" w:type="dxa"/>
            <w:shd w:val="clear" w:color="auto" w:fill="F2F2F2" w:themeFill="background1" w:themeFillShade="F2"/>
            <w:noWrap/>
            <w:vAlign w:val="center"/>
            <w:hideMark/>
          </w:tcPr>
          <w:p>
            <w:pPr>
              <w:jc w:val="center"/>
              <w:rPr>
                <w:sz w:val="16"/>
                <w:szCs w:val="16"/>
              </w:rPr>
            </w:pPr>
          </w:p>
        </w:tc>
        <w:tc>
          <w:tcPr>
            <w:tcW w:w="1080" w:type="dxa"/>
            <w:shd w:val="clear" w:color="auto" w:fill="F2F2F2" w:themeFill="background1" w:themeFillShade="F2"/>
            <w:noWrap/>
            <w:vAlign w:val="center"/>
            <w:hideMark/>
          </w:tcPr>
          <w:p>
            <w:pPr>
              <w:jc w:val="center"/>
              <w:rPr>
                <w:sz w:val="16"/>
                <w:szCs w:val="16"/>
              </w:rPr>
            </w:pPr>
          </w:p>
        </w:tc>
        <w:tc>
          <w:tcPr>
            <w:tcW w:w="304" w:type="dxa"/>
            <w:shd w:val="clear" w:color="auto" w:fill="F2F2F2" w:themeFill="background1" w:themeFillShade="F2"/>
          </w:tcPr>
          <w:p>
            <w:pPr>
              <w:jc w:val="center"/>
              <w:rPr>
                <w:sz w:val="16"/>
                <w:szCs w:val="16"/>
              </w:rPr>
            </w:pPr>
          </w:p>
        </w:tc>
        <w:tc>
          <w:tcPr>
            <w:tcW w:w="304" w:type="dxa"/>
            <w:shd w:val="clear" w:color="auto" w:fill="F2F2F2" w:themeFill="background1" w:themeFillShade="F2"/>
            <w:noWrap/>
            <w:vAlign w:val="center"/>
            <w:hideMark/>
          </w:tcPr>
          <w:p>
            <w:pPr>
              <w:jc w:val="center"/>
              <w:rPr>
                <w:sz w:val="16"/>
                <w:szCs w:val="16"/>
              </w:rPr>
            </w:pPr>
            <w:r>
              <w:rPr>
                <w:sz w:val="16"/>
                <w:szCs w:val="16"/>
              </w:rPr>
              <w:t>h</w:t>
            </w:r>
          </w:p>
        </w:tc>
        <w:tc>
          <w:tcPr>
            <w:tcW w:w="550" w:type="dxa"/>
            <w:shd w:val="clear" w:color="auto" w:fill="F2F2F2" w:themeFill="background1" w:themeFillShade="F2"/>
            <w:noWrap/>
            <w:vAlign w:val="center"/>
            <w:hideMark/>
          </w:tcPr>
          <w:p>
            <w:pPr>
              <w:jc w:val="center"/>
              <w:rPr>
                <w:sz w:val="16"/>
                <w:szCs w:val="16"/>
              </w:rPr>
            </w:pPr>
            <w:r>
              <w:rPr>
                <w:sz w:val="16"/>
                <w:szCs w:val="16"/>
              </w:rPr>
              <w:t>4.3</w:t>
            </w:r>
          </w:p>
        </w:tc>
        <w:tc>
          <w:tcPr>
            <w:tcW w:w="550" w:type="dxa"/>
            <w:shd w:val="clear" w:color="auto" w:fill="F2F2F2" w:themeFill="background1" w:themeFillShade="F2"/>
            <w:noWrap/>
            <w:vAlign w:val="center"/>
            <w:hideMark/>
          </w:tcPr>
          <w:p>
            <w:pPr>
              <w:jc w:val="center"/>
              <w:rPr>
                <w:sz w:val="16"/>
                <w:szCs w:val="16"/>
              </w:rPr>
            </w:pPr>
            <w:r>
              <w:rPr>
                <w:sz w:val="16"/>
                <w:szCs w:val="16"/>
              </w:rPr>
              <w:t>-40.0</w:t>
            </w:r>
          </w:p>
        </w:tc>
        <w:tc>
          <w:tcPr>
            <w:tcW w:w="549" w:type="dxa"/>
            <w:shd w:val="clear" w:color="auto" w:fill="F2F2F2" w:themeFill="background1" w:themeFillShade="F2"/>
            <w:noWrap/>
            <w:vAlign w:val="center"/>
            <w:hideMark/>
          </w:tcPr>
          <w:p>
            <w:pPr>
              <w:jc w:val="center"/>
              <w:rPr>
                <w:sz w:val="16"/>
                <w:szCs w:val="16"/>
              </w:rPr>
            </w:pPr>
            <w:r>
              <w:rPr>
                <w:sz w:val="16"/>
                <w:szCs w:val="16"/>
              </w:rPr>
              <w:t>48.5</w:t>
            </w:r>
          </w:p>
        </w:tc>
        <w:tc>
          <w:tcPr>
            <w:tcW w:w="550" w:type="dxa"/>
            <w:shd w:val="clear" w:color="auto" w:fill="F2F2F2" w:themeFill="background1" w:themeFillShade="F2"/>
            <w:noWrap/>
            <w:vAlign w:val="center"/>
            <w:hideMark/>
          </w:tcPr>
          <w:p>
            <w:pPr>
              <w:jc w:val="center"/>
              <w:rPr>
                <w:sz w:val="16"/>
                <w:szCs w:val="16"/>
              </w:rPr>
            </w:pPr>
            <w:r>
              <w:rPr>
                <w:sz w:val="16"/>
                <w:szCs w:val="16"/>
              </w:rPr>
              <w:t>19.3</w:t>
            </w:r>
          </w:p>
        </w:tc>
        <w:tc>
          <w:tcPr>
            <w:tcW w:w="550" w:type="dxa"/>
            <w:shd w:val="clear" w:color="auto" w:fill="F2F2F2" w:themeFill="background1" w:themeFillShade="F2"/>
            <w:noWrap/>
            <w:vAlign w:val="center"/>
            <w:hideMark/>
          </w:tcPr>
          <w:p>
            <w:pPr>
              <w:jc w:val="center"/>
              <w:rPr>
                <w:sz w:val="16"/>
                <w:szCs w:val="16"/>
              </w:rPr>
            </w:pPr>
            <w:r>
              <w:rPr>
                <w:sz w:val="16"/>
                <w:szCs w:val="16"/>
              </w:rPr>
              <w:t>-24.4</w:t>
            </w:r>
          </w:p>
        </w:tc>
        <w:tc>
          <w:tcPr>
            <w:tcW w:w="550" w:type="dxa"/>
            <w:shd w:val="clear" w:color="auto" w:fill="F2F2F2" w:themeFill="background1" w:themeFillShade="F2"/>
            <w:noWrap/>
            <w:vAlign w:val="center"/>
            <w:hideMark/>
          </w:tcPr>
          <w:p>
            <w:pPr>
              <w:jc w:val="center"/>
              <w:rPr>
                <w:sz w:val="16"/>
                <w:szCs w:val="16"/>
              </w:rPr>
            </w:pPr>
            <w:r>
              <w:rPr>
                <w:sz w:val="16"/>
                <w:szCs w:val="16"/>
              </w:rPr>
              <w:t>63.0</w:t>
            </w:r>
          </w:p>
        </w:tc>
        <w:tc>
          <w:tcPr>
            <w:tcW w:w="550" w:type="dxa"/>
            <w:shd w:val="clear" w:color="auto" w:fill="F2F2F2" w:themeFill="background1" w:themeFillShade="F2"/>
            <w:noWrap/>
            <w:vAlign w:val="center"/>
            <w:hideMark/>
          </w:tcPr>
          <w:p>
            <w:pPr>
              <w:jc w:val="center"/>
              <w:rPr>
                <w:sz w:val="16"/>
                <w:szCs w:val="16"/>
              </w:rPr>
            </w:pPr>
            <w:r>
              <w:rPr>
                <w:sz w:val="16"/>
                <w:szCs w:val="16"/>
              </w:rPr>
              <w:t>-6.9</w:t>
            </w:r>
          </w:p>
        </w:tc>
        <w:tc>
          <w:tcPr>
            <w:tcW w:w="549" w:type="dxa"/>
            <w:shd w:val="clear" w:color="auto" w:fill="F2F2F2" w:themeFill="background1" w:themeFillShade="F2"/>
            <w:noWrap/>
            <w:vAlign w:val="center"/>
            <w:hideMark/>
          </w:tcPr>
          <w:p>
            <w:pPr>
              <w:jc w:val="center"/>
              <w:rPr>
                <w:sz w:val="16"/>
                <w:szCs w:val="16"/>
              </w:rPr>
            </w:pPr>
            <w:r>
              <w:rPr>
                <w:sz w:val="16"/>
                <w:szCs w:val="16"/>
              </w:rPr>
              <w:t>-50.3</w:t>
            </w:r>
          </w:p>
        </w:tc>
        <w:tc>
          <w:tcPr>
            <w:tcW w:w="550" w:type="dxa"/>
            <w:shd w:val="clear" w:color="auto" w:fill="F2F2F2" w:themeFill="background1" w:themeFillShade="F2"/>
            <w:noWrap/>
            <w:vAlign w:val="center"/>
            <w:hideMark/>
          </w:tcPr>
          <w:p>
            <w:pPr>
              <w:jc w:val="center"/>
              <w:rPr>
                <w:sz w:val="16"/>
                <w:szCs w:val="16"/>
              </w:rPr>
            </w:pPr>
            <w:r>
              <w:rPr>
                <w:sz w:val="16"/>
                <w:szCs w:val="16"/>
              </w:rPr>
              <w:t>36.5</w:t>
            </w:r>
          </w:p>
        </w:tc>
        <w:tc>
          <w:tcPr>
            <w:tcW w:w="550" w:type="dxa"/>
            <w:shd w:val="clear" w:color="auto" w:fill="F2F2F2" w:themeFill="background1" w:themeFillShade="F2"/>
            <w:noWrap/>
            <w:vAlign w:val="center"/>
            <w:hideMark/>
          </w:tcPr>
          <w:p>
            <w:pPr>
              <w:jc w:val="center"/>
              <w:rPr>
                <w:sz w:val="16"/>
                <w:szCs w:val="16"/>
              </w:rPr>
            </w:pPr>
            <w:r>
              <w:rPr>
                <w:sz w:val="16"/>
                <w:szCs w:val="16"/>
              </w:rPr>
              <w:t>14.2</w:t>
            </w:r>
          </w:p>
        </w:tc>
        <w:tc>
          <w:tcPr>
            <w:tcW w:w="550" w:type="dxa"/>
            <w:shd w:val="clear" w:color="auto" w:fill="F2F2F2" w:themeFill="background1" w:themeFillShade="F2"/>
            <w:noWrap/>
            <w:vAlign w:val="center"/>
            <w:hideMark/>
          </w:tcPr>
          <w:p>
            <w:pPr>
              <w:jc w:val="center"/>
              <w:rPr>
                <w:sz w:val="16"/>
                <w:szCs w:val="16"/>
              </w:rPr>
            </w:pPr>
            <w:r>
              <w:rPr>
                <w:sz w:val="16"/>
                <w:szCs w:val="16"/>
              </w:rPr>
              <w:t>-35.7</w:t>
            </w:r>
          </w:p>
        </w:tc>
        <w:tc>
          <w:tcPr>
            <w:tcW w:w="550" w:type="dxa"/>
            <w:shd w:val="clear" w:color="auto" w:fill="F2F2F2" w:themeFill="background1" w:themeFillShade="F2"/>
            <w:noWrap/>
            <w:vAlign w:val="center"/>
            <w:hideMark/>
          </w:tcPr>
          <w:p>
            <w:pPr>
              <w:jc w:val="center"/>
              <w:rPr>
                <w:sz w:val="16"/>
                <w:szCs w:val="16"/>
              </w:rPr>
            </w:pPr>
            <w:r>
              <w:rPr>
                <w:sz w:val="16"/>
                <w:szCs w:val="16"/>
              </w:rPr>
              <w:t>64.0</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w:t>
            </w:r>
          </w:p>
        </w:tc>
        <w:tc>
          <w:tcPr>
            <w:tcW w:w="554" w:type="dxa"/>
            <w:shd w:val="clear" w:color="auto" w:fill="F2F2F2" w:themeFill="background1" w:themeFillShade="F2"/>
            <w:noWrap/>
            <w:vAlign w:val="center"/>
            <w:hideMark/>
          </w:tcPr>
          <w:p>
            <w:pPr>
              <w:jc w:val="center"/>
              <w:rPr>
                <w:sz w:val="16"/>
                <w:szCs w:val="16"/>
              </w:rPr>
            </w:pPr>
            <w:r>
              <w:rPr>
                <w:sz w:val="16"/>
                <w:szCs w:val="16"/>
              </w:rPr>
              <w:t>-</w:t>
            </w:r>
          </w:p>
        </w:tc>
        <w:tc>
          <w:tcPr>
            <w:tcW w:w="546"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50" w:type="dxa"/>
            <w:shd w:val="clear" w:color="auto" w:fill="F2F2F2" w:themeFill="background1" w:themeFillShade="F2"/>
            <w:noWrap/>
            <w:vAlign w:val="center"/>
            <w:hideMark/>
          </w:tcPr>
          <w:p>
            <w:pPr>
              <w:jc w:val="center"/>
              <w:rPr>
                <w:sz w:val="16"/>
                <w:szCs w:val="16"/>
              </w:rPr>
            </w:pPr>
            <w:r>
              <w:rPr>
                <w:sz w:val="16"/>
                <w:szCs w:val="16"/>
              </w:rPr>
              <w:t>-</w:t>
            </w:r>
          </w:p>
        </w:tc>
        <w:tc>
          <w:tcPr>
            <w:tcW w:w="549" w:type="dxa"/>
            <w:shd w:val="clear" w:color="auto" w:fill="F2F2F2" w:themeFill="background1" w:themeFillShade="F2"/>
            <w:noWrap/>
            <w:vAlign w:val="center"/>
            <w:hideMark/>
          </w:tcPr>
          <w:p>
            <w:pPr>
              <w:jc w:val="center"/>
              <w:rPr>
                <w:sz w:val="16"/>
                <w:szCs w:val="16"/>
              </w:rPr>
            </w:pPr>
            <w:r>
              <w:rPr>
                <w:sz w:val="16"/>
                <w:szCs w:val="16"/>
              </w:rPr>
              <w:t>-59.9</w:t>
            </w:r>
          </w:p>
        </w:tc>
        <w:tc>
          <w:tcPr>
            <w:tcW w:w="550" w:type="dxa"/>
            <w:shd w:val="clear" w:color="auto" w:fill="F2F2F2" w:themeFill="background1" w:themeFillShade="F2"/>
            <w:noWrap/>
            <w:vAlign w:val="center"/>
            <w:hideMark/>
          </w:tcPr>
          <w:p>
            <w:pPr>
              <w:jc w:val="center"/>
              <w:rPr>
                <w:sz w:val="16"/>
                <w:szCs w:val="16"/>
              </w:rPr>
            </w:pPr>
            <w:r>
              <w:rPr>
                <w:sz w:val="16"/>
                <w:szCs w:val="16"/>
              </w:rPr>
              <w:t>-120.9</w:t>
            </w:r>
          </w:p>
        </w:tc>
        <w:tc>
          <w:tcPr>
            <w:tcW w:w="550" w:type="dxa"/>
            <w:shd w:val="clear" w:color="auto" w:fill="F2F2F2" w:themeFill="background1" w:themeFillShade="F2"/>
            <w:noWrap/>
            <w:vAlign w:val="center"/>
            <w:hideMark/>
          </w:tcPr>
          <w:p>
            <w:pPr>
              <w:jc w:val="center"/>
              <w:rPr>
                <w:sz w:val="16"/>
                <w:szCs w:val="16"/>
              </w:rPr>
            </w:pPr>
            <w:r>
              <w:rPr>
                <w:sz w:val="16"/>
                <w:szCs w:val="16"/>
              </w:rPr>
              <w:t>1.2</w:t>
            </w:r>
          </w:p>
        </w:tc>
        <w:tc>
          <w:tcPr>
            <w:tcW w:w="550" w:type="dxa"/>
            <w:shd w:val="clear" w:color="auto" w:fill="F2F2F2" w:themeFill="background1" w:themeFillShade="F2"/>
            <w:noWrap/>
            <w:vAlign w:val="center"/>
            <w:hideMark/>
          </w:tcPr>
          <w:p>
            <w:pPr>
              <w:jc w:val="center"/>
              <w:rPr>
                <w:sz w:val="16"/>
                <w:szCs w:val="16"/>
              </w:rPr>
            </w:pPr>
            <w:r>
              <w:rPr>
                <w:sz w:val="16"/>
                <w:szCs w:val="16"/>
              </w:rPr>
              <w:t>31.6</w:t>
            </w:r>
          </w:p>
        </w:tc>
        <w:tc>
          <w:tcPr>
            <w:tcW w:w="550" w:type="dxa"/>
            <w:shd w:val="clear" w:color="auto" w:fill="F2F2F2" w:themeFill="background1" w:themeFillShade="F2"/>
            <w:noWrap/>
            <w:vAlign w:val="center"/>
            <w:hideMark/>
          </w:tcPr>
          <w:p>
            <w:pPr>
              <w:jc w:val="center"/>
              <w:rPr>
                <w:sz w:val="16"/>
                <w:szCs w:val="16"/>
              </w:rPr>
            </w:pPr>
            <w:r>
              <w:rPr>
                <w:sz w:val="16"/>
                <w:szCs w:val="16"/>
              </w:rPr>
              <w:t>-131.7</w:t>
            </w:r>
          </w:p>
        </w:tc>
        <w:tc>
          <w:tcPr>
            <w:tcW w:w="550" w:type="dxa"/>
            <w:shd w:val="clear" w:color="auto" w:fill="F2F2F2" w:themeFill="background1" w:themeFillShade="F2"/>
            <w:noWrap/>
            <w:vAlign w:val="center"/>
            <w:hideMark/>
          </w:tcPr>
          <w:p>
            <w:pPr>
              <w:jc w:val="center"/>
              <w:rPr>
                <w:sz w:val="16"/>
                <w:szCs w:val="16"/>
              </w:rPr>
            </w:pPr>
            <w:r>
              <w:rPr>
                <w:sz w:val="16"/>
                <w:szCs w:val="16"/>
              </w:rPr>
              <w:t>194.9</w:t>
            </w:r>
          </w:p>
        </w:tc>
      </w:tr>
      <w:tr>
        <w:trPr>
          <w:trHeight w:val="290"/>
        </w:trPr>
        <w:tc>
          <w:tcPr>
            <w:tcW w:w="985" w:type="dxa"/>
            <w:noWrap/>
            <w:vAlign w:val="center"/>
            <w:hideMark/>
          </w:tcPr>
          <w:p>
            <w:pPr>
              <w:jc w:val="center"/>
              <w:rPr>
                <w:sz w:val="16"/>
                <w:szCs w:val="16"/>
              </w:rPr>
            </w:pPr>
            <w:r>
              <w:rPr>
                <w:sz w:val="16"/>
                <w:szCs w:val="16"/>
              </w:rPr>
              <w:t>USA</w:t>
            </w:r>
          </w:p>
        </w:tc>
        <w:tc>
          <w:tcPr>
            <w:tcW w:w="1080" w:type="dxa"/>
            <w:noWrap/>
            <w:vAlign w:val="center"/>
            <w:hideMark/>
          </w:tcPr>
          <w:p>
            <w:pPr>
              <w:jc w:val="center"/>
              <w:rPr>
                <w:sz w:val="16"/>
                <w:szCs w:val="16"/>
              </w:rPr>
            </w:pPr>
            <w:r>
              <w:rPr>
                <w:sz w:val="16"/>
                <w:szCs w:val="16"/>
              </w:rPr>
              <w:t>Augusta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Akron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-34.4</w:t>
            </w:r>
          </w:p>
        </w:tc>
        <w:tc>
          <w:tcPr>
            <w:tcW w:w="549"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-36.6</w:t>
            </w:r>
          </w:p>
        </w:tc>
        <w:tc>
          <w:tcPr>
            <w:tcW w:w="550"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-34.4</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-36.9</w:t>
            </w:r>
          </w:p>
        </w:tc>
        <w:tc>
          <w:tcPr>
            <w:tcW w:w="550" w:type="dxa"/>
            <w:noWrap/>
            <w:vAlign w:val="center"/>
            <w:hideMark/>
          </w:tcPr>
          <w:p>
            <w:pPr>
              <w:jc w:val="center"/>
              <w:rPr>
                <w:sz w:val="16"/>
                <w:szCs w:val="16"/>
              </w:rPr>
            </w:pPr>
            <w:r>
              <w:rPr>
                <w:sz w:val="16"/>
                <w:szCs w:val="16"/>
              </w:rPr>
              <w:t>19.7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-26.6</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-8.8</w:t>
            </w:r>
          </w:p>
        </w:tc>
        <w:tc>
          <w:tcPr>
            <w:tcW w:w="549"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-29.9</w:t>
            </w:r>
          </w:p>
        </w:tc>
        <w:tc>
          <w:tcPr>
            <w:tcW w:w="550" w:type="dxa"/>
            <w:noWrap/>
            <w:vAlign w:val="center"/>
            <w:hideMark/>
          </w:tcPr>
          <w:p>
            <w:pPr>
              <w:jc w:val="center"/>
              <w:rPr>
                <w:sz w:val="16"/>
                <w:szCs w:val="16"/>
              </w:rPr>
            </w:pPr>
            <w:r>
              <w:rPr>
                <w:sz w:val="16"/>
                <w:szCs w:val="16"/>
              </w:rPr>
              <w:t>12.2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-24.7</w:t>
            </w:r>
          </w:p>
        </w:tc>
        <w:tc>
          <w:tcPr>
            <w:tcW w:w="549"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-30.8</w:t>
            </w:r>
          </w:p>
        </w:tc>
        <w:tc>
          <w:tcPr>
            <w:tcW w:w="550" w:type="dxa"/>
            <w:noWrap/>
            <w:vAlign w:val="center"/>
            <w:hideMark/>
          </w:tcPr>
          <w:p>
            <w:pPr>
              <w:jc w:val="center"/>
              <w:rPr>
                <w:sz w:val="16"/>
                <w:szCs w:val="16"/>
              </w:rPr>
            </w:pPr>
            <w:r>
              <w:rPr>
                <w:sz w:val="16"/>
                <w:szCs w:val="16"/>
              </w:rPr>
              <w:t>19.8</w:t>
            </w:r>
          </w:p>
        </w:tc>
        <w:tc>
          <w:tcPr>
            <w:tcW w:w="550" w:type="dxa"/>
            <w:noWrap/>
            <w:vAlign w:val="center"/>
            <w:hideMark/>
          </w:tcPr>
          <w:p>
            <w:pPr>
              <w:jc w:val="center"/>
              <w:rPr>
                <w:sz w:val="16"/>
                <w:szCs w:val="16"/>
              </w:rPr>
            </w:pPr>
            <w:r>
              <w:rPr>
                <w:sz w:val="16"/>
                <w:szCs w:val="16"/>
              </w:rPr>
              <w:t>-6.4</w:t>
            </w:r>
          </w:p>
        </w:tc>
        <w:tc>
          <w:tcPr>
            <w:tcW w:w="549" w:type="dxa"/>
            <w:noWrap/>
            <w:vAlign w:val="center"/>
            <w:hideMark/>
          </w:tcPr>
          <w:p>
            <w:pPr>
              <w:jc w:val="center"/>
              <w:rPr>
                <w:sz w:val="16"/>
                <w:szCs w:val="16"/>
              </w:rPr>
            </w:pPr>
            <w:r>
              <w:rPr>
                <w:sz w:val="16"/>
                <w:szCs w:val="16"/>
              </w:rPr>
              <w:t>-24.7</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-30.8</w:t>
            </w:r>
          </w:p>
        </w:tc>
        <w:tc>
          <w:tcPr>
            <w:tcW w:w="550" w:type="dxa"/>
            <w:noWrap/>
            <w:vAlign w:val="center"/>
            <w:hideMark/>
          </w:tcPr>
          <w:p>
            <w:pPr>
              <w:jc w:val="center"/>
              <w:rPr>
                <w:sz w:val="16"/>
                <w:szCs w:val="16"/>
              </w:rPr>
            </w:pPr>
            <w:r>
              <w:rPr>
                <w:sz w:val="16"/>
                <w:szCs w:val="16"/>
              </w:rPr>
              <w:t>19.7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Albany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Albuquerque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8.8</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22.7</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-32.8</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23.8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-2.8</w:t>
            </w:r>
          </w:p>
        </w:tc>
        <w:tc>
          <w:tcPr>
            <w:tcW w:w="549"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-19.6</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14.2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-8.3</w:t>
            </w:r>
          </w:p>
        </w:tc>
        <w:tc>
          <w:tcPr>
            <w:tcW w:w="549"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1.4</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9.2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Allentown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-12.7</w:t>
            </w:r>
          </w:p>
        </w:tc>
        <w:tc>
          <w:tcPr>
            <w:tcW w:w="549"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30.3</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30.8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33.4</w:t>
            </w:r>
          </w:p>
        </w:tc>
        <w:tc>
          <w:tcPr>
            <w:tcW w:w="549"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45.9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-11.1</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25.6</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29.5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-1.8</w:t>
            </w:r>
          </w:p>
        </w:tc>
        <w:tc>
          <w:tcPr>
            <w:tcW w:w="549"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43.8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29.7</w:t>
            </w:r>
          </w:p>
        </w:tc>
        <w:tc>
          <w:tcPr>
            <w:tcW w:w="549"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-33.5</w:t>
            </w:r>
          </w:p>
        </w:tc>
        <w:tc>
          <w:tcPr>
            <w:tcW w:w="550" w:type="dxa"/>
            <w:noWrap/>
            <w:vAlign w:val="center"/>
            <w:hideMark/>
          </w:tcPr>
          <w:p>
            <w:pPr>
              <w:jc w:val="center"/>
              <w:rPr>
                <w:sz w:val="16"/>
                <w:szCs w:val="16"/>
              </w:rPr>
            </w:pPr>
            <w:r>
              <w:rPr>
                <w:sz w:val="16"/>
                <w:szCs w:val="16"/>
              </w:rPr>
              <w:t>52.2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Anchorage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Aheim</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17.7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15.1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Anrbor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Anndale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123.7</w:t>
            </w:r>
          </w:p>
        </w:tc>
        <w:tc>
          <w:tcPr>
            <w:tcW w:w="549"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30.8</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71.9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85.5</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60.4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76.1</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-28.0</w:t>
            </w:r>
          </w:p>
        </w:tc>
        <w:tc>
          <w:tcPr>
            <w:tcW w:w="550" w:type="dxa"/>
            <w:noWrap/>
            <w:vAlign w:val="center"/>
            <w:hideMark/>
          </w:tcPr>
          <w:p>
            <w:pPr>
              <w:jc w:val="center"/>
              <w:rPr>
                <w:sz w:val="16"/>
                <w:szCs w:val="16"/>
              </w:rPr>
            </w:pPr>
            <w:r>
              <w:rPr>
                <w:sz w:val="16"/>
                <w:szCs w:val="16"/>
              </w:rPr>
              <w:t>79.4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Austin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12.9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12.0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15.4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Atlantic City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Atlanta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35.0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17.4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-1.6</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20.4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12.8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23.1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Atzec</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49"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-42.7</w:t>
            </w:r>
          </w:p>
        </w:tc>
        <w:tc>
          <w:tcPr>
            <w:tcW w:w="550" w:type="dxa"/>
            <w:noWrap/>
            <w:vAlign w:val="center"/>
            <w:hideMark/>
          </w:tcPr>
          <w:p>
            <w:pPr>
              <w:jc w:val="center"/>
              <w:rPr>
                <w:sz w:val="16"/>
                <w:szCs w:val="16"/>
              </w:rPr>
            </w:pPr>
            <w:r>
              <w:rPr>
                <w:sz w:val="16"/>
                <w:szCs w:val="16"/>
              </w:rPr>
              <w:t>66.9</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-68.7</w:t>
            </w:r>
          </w:p>
        </w:tc>
        <w:tc>
          <w:tcPr>
            <w:tcW w:w="550" w:type="dxa"/>
            <w:noWrap/>
            <w:vAlign w:val="center"/>
            <w:hideMark/>
          </w:tcPr>
          <w:p>
            <w:pPr>
              <w:jc w:val="center"/>
              <w:rPr>
                <w:sz w:val="16"/>
                <w:szCs w:val="16"/>
              </w:rPr>
            </w:pPr>
            <w:r>
              <w:rPr>
                <w:sz w:val="16"/>
                <w:szCs w:val="16"/>
              </w:rPr>
              <w:t>78.7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-27.0</w:t>
            </w:r>
          </w:p>
        </w:tc>
        <w:tc>
          <w:tcPr>
            <w:tcW w:w="550" w:type="dxa"/>
            <w:noWrap/>
            <w:vAlign w:val="center"/>
            <w:hideMark/>
          </w:tcPr>
          <w:p>
            <w:pPr>
              <w:jc w:val="center"/>
              <w:rPr>
                <w:sz w:val="16"/>
                <w:szCs w:val="16"/>
              </w:rPr>
            </w:pPr>
            <w:r>
              <w:rPr>
                <w:sz w:val="16"/>
                <w:szCs w:val="16"/>
              </w:rPr>
              <w:t>62.8</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-54.4</w:t>
            </w:r>
          </w:p>
        </w:tc>
        <w:tc>
          <w:tcPr>
            <w:tcW w:w="550" w:type="dxa"/>
            <w:noWrap/>
            <w:vAlign w:val="center"/>
            <w:hideMark/>
          </w:tcPr>
          <w:p>
            <w:pPr>
              <w:jc w:val="center"/>
              <w:rPr>
                <w:sz w:val="16"/>
                <w:szCs w:val="16"/>
              </w:rPr>
            </w:pPr>
            <w:r>
              <w:rPr>
                <w:sz w:val="16"/>
                <w:szCs w:val="16"/>
              </w:rPr>
              <w:t>25.0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w:t>
            </w:r>
          </w:p>
        </w:tc>
        <w:tc>
          <w:tcPr>
            <w:tcW w:w="549"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-45.9</w:t>
            </w:r>
          </w:p>
        </w:tc>
        <w:tc>
          <w:tcPr>
            <w:tcW w:w="550" w:type="dxa"/>
            <w:noWrap/>
            <w:vAlign w:val="center"/>
            <w:hideMark/>
          </w:tcPr>
          <w:p>
            <w:pPr>
              <w:jc w:val="center"/>
              <w:rPr>
                <w:sz w:val="16"/>
                <w:szCs w:val="16"/>
              </w:rPr>
            </w:pPr>
            <w:r>
              <w:rPr>
                <w:sz w:val="16"/>
                <w:szCs w:val="16"/>
              </w:rPr>
              <w:t>98.9</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-99.7</w:t>
            </w:r>
          </w:p>
        </w:tc>
        <w:tc>
          <w:tcPr>
            <w:tcW w:w="550" w:type="dxa"/>
            <w:noWrap/>
            <w:vAlign w:val="center"/>
            <w:hideMark/>
          </w:tcPr>
          <w:p>
            <w:pPr>
              <w:jc w:val="center"/>
              <w:rPr>
                <w:sz w:val="16"/>
                <w:szCs w:val="16"/>
              </w:rPr>
            </w:pPr>
            <w:r>
              <w:rPr>
                <w:sz w:val="16"/>
                <w:szCs w:val="16"/>
              </w:rPr>
              <w:t>69.3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B</w:t>
            </w:r>
            <w:r>
              <w:rPr>
                <w:sz w:val="16"/>
                <w:szCs w:val="16"/>
              </w:rPr>
              <w:t>ath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-3356312.0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3356121.0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349.3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-5556.9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5957.7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1561.9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Buffalo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21.8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19.0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16.5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Bakersfield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-53.5</w:t>
            </w:r>
          </w:p>
        </w:tc>
        <w:tc>
          <w:tcPr>
            <w:tcW w:w="549" w:type="dxa"/>
            <w:noWrap/>
            <w:vAlign w:val="center"/>
            <w:hideMark/>
          </w:tcPr>
          <w:p>
            <w:pPr>
              <w:jc w:val="center"/>
              <w:rPr>
                <w:sz w:val="16"/>
                <w:szCs w:val="16"/>
              </w:rPr>
            </w:pPr>
            <w:r>
              <w:rPr>
                <w:sz w:val="16"/>
                <w:szCs w:val="16"/>
              </w:rPr>
              <w:t>58.4</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30.2</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-54.7</w:t>
            </w:r>
          </w:p>
        </w:tc>
        <w:tc>
          <w:tcPr>
            <w:tcW w:w="550" w:type="dxa"/>
            <w:noWrap/>
            <w:vAlign w:val="center"/>
            <w:hideMark/>
          </w:tcPr>
          <w:p>
            <w:pPr>
              <w:jc w:val="center"/>
              <w:rPr>
                <w:sz w:val="16"/>
                <w:szCs w:val="16"/>
              </w:rPr>
            </w:pPr>
            <w:r>
              <w:rPr>
                <w:sz w:val="16"/>
                <w:szCs w:val="16"/>
              </w:rPr>
              <w:t>40.8</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-72.1</w:t>
            </w:r>
          </w:p>
        </w:tc>
        <w:tc>
          <w:tcPr>
            <w:tcW w:w="550" w:type="dxa"/>
            <w:noWrap/>
            <w:vAlign w:val="center"/>
            <w:hideMark/>
          </w:tcPr>
          <w:p>
            <w:pPr>
              <w:jc w:val="center"/>
              <w:rPr>
                <w:sz w:val="16"/>
                <w:szCs w:val="16"/>
              </w:rPr>
            </w:pPr>
            <w:r>
              <w:rPr>
                <w:sz w:val="16"/>
                <w:szCs w:val="16"/>
              </w:rPr>
              <w:t>77.1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29.8</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31.9</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26.0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18.9</w:t>
            </w:r>
          </w:p>
        </w:tc>
        <w:tc>
          <w:tcPr>
            <w:tcW w:w="550" w:type="dxa"/>
            <w:noWrap/>
            <w:vAlign w:val="center"/>
            <w:hideMark/>
          </w:tcPr>
          <w:p>
            <w:pPr>
              <w:jc w:val="center"/>
              <w:rPr>
                <w:sz w:val="16"/>
                <w:szCs w:val="16"/>
              </w:rPr>
            </w:pPr>
            <w:r>
              <w:rPr>
                <w:sz w:val="16"/>
                <w:szCs w:val="16"/>
              </w:rPr>
              <w:t>-18.9</w:t>
            </w:r>
          </w:p>
        </w:tc>
        <w:tc>
          <w:tcPr>
            <w:tcW w:w="549" w:type="dxa"/>
            <w:noWrap/>
            <w:vAlign w:val="center"/>
            <w:hideMark/>
          </w:tcPr>
          <w:p>
            <w:pPr>
              <w:jc w:val="center"/>
              <w:rPr>
                <w:sz w:val="16"/>
                <w:szCs w:val="16"/>
              </w:rPr>
            </w:pPr>
            <w:r>
              <w:rPr>
                <w:sz w:val="16"/>
                <w:szCs w:val="16"/>
              </w:rPr>
              <w:t>56.7</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11.7</w:t>
            </w:r>
          </w:p>
        </w:tc>
        <w:tc>
          <w:tcPr>
            <w:tcW w:w="549"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46.4</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-64.4</w:t>
            </w:r>
          </w:p>
        </w:tc>
        <w:tc>
          <w:tcPr>
            <w:tcW w:w="550" w:type="dxa"/>
            <w:noWrap/>
            <w:vAlign w:val="center"/>
            <w:hideMark/>
          </w:tcPr>
          <w:p>
            <w:pPr>
              <w:jc w:val="center"/>
              <w:rPr>
                <w:sz w:val="16"/>
                <w:szCs w:val="16"/>
              </w:rPr>
            </w:pPr>
            <w:r>
              <w:rPr>
                <w:sz w:val="16"/>
                <w:szCs w:val="16"/>
              </w:rPr>
              <w:t>57.4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27.7</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15.2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48.0</w:t>
            </w:r>
          </w:p>
        </w:tc>
        <w:tc>
          <w:tcPr>
            <w:tcW w:w="550" w:type="dxa"/>
            <w:noWrap/>
            <w:vAlign w:val="center"/>
            <w:hideMark/>
          </w:tcPr>
          <w:p>
            <w:pPr>
              <w:jc w:val="center"/>
              <w:rPr>
                <w:sz w:val="16"/>
                <w:szCs w:val="16"/>
              </w:rPr>
            </w:pPr>
            <w:r>
              <w:rPr>
                <w:sz w:val="16"/>
                <w:szCs w:val="16"/>
              </w:rPr>
              <w:t>-11.0</w:t>
            </w:r>
          </w:p>
        </w:tc>
        <w:tc>
          <w:tcPr>
            <w:tcW w:w="549" w:type="dxa"/>
            <w:noWrap/>
            <w:vAlign w:val="center"/>
            <w:hideMark/>
          </w:tcPr>
          <w:p>
            <w:pPr>
              <w:jc w:val="center"/>
              <w:rPr>
                <w:sz w:val="16"/>
                <w:szCs w:val="16"/>
              </w:rPr>
            </w:pPr>
            <w:r>
              <w:rPr>
                <w:sz w:val="16"/>
                <w:szCs w:val="16"/>
              </w:rPr>
              <w:t>106.9</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-32.1</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45.0</w:t>
            </w:r>
          </w:p>
        </w:tc>
        <w:tc>
          <w:tcPr>
            <w:tcW w:w="549"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102.4</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-158.8</w:t>
            </w:r>
          </w:p>
        </w:tc>
        <w:tc>
          <w:tcPr>
            <w:tcW w:w="550" w:type="dxa"/>
            <w:noWrap/>
            <w:vAlign w:val="center"/>
            <w:hideMark/>
          </w:tcPr>
          <w:p>
            <w:pPr>
              <w:jc w:val="center"/>
              <w:rPr>
                <w:sz w:val="16"/>
                <w:szCs w:val="16"/>
              </w:rPr>
            </w:pPr>
            <w:r>
              <w:rPr>
                <w:sz w:val="16"/>
                <w:szCs w:val="16"/>
              </w:rPr>
              <w:t>135.5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49" w:type="dxa"/>
            <w:noWrap/>
            <w:vAlign w:val="center"/>
            <w:hideMark/>
          </w:tcPr>
          <w:p>
            <w:pPr>
              <w:jc w:val="center"/>
              <w:rPr>
                <w:sz w:val="16"/>
                <w:szCs w:val="16"/>
              </w:rPr>
            </w:pPr>
            <w:r>
              <w:rPr>
                <w:sz w:val="16"/>
                <w:szCs w:val="16"/>
              </w:rPr>
              <w:t>26.4</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61.9</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-19.6</w:t>
            </w:r>
          </w:p>
        </w:tc>
        <w:tc>
          <w:tcPr>
            <w:tcW w:w="550" w:type="dxa"/>
            <w:noWrap/>
            <w:vAlign w:val="center"/>
            <w:hideMark/>
          </w:tcPr>
          <w:p>
            <w:pPr>
              <w:jc w:val="center"/>
              <w:rPr>
                <w:sz w:val="16"/>
                <w:szCs w:val="16"/>
              </w:rPr>
            </w:pPr>
            <w:r>
              <w:rPr>
                <w:sz w:val="16"/>
                <w:szCs w:val="16"/>
              </w:rPr>
              <w:t>12.6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Boulder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-14.2</w:t>
            </w:r>
          </w:p>
        </w:tc>
        <w:tc>
          <w:tcPr>
            <w:tcW w:w="549"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-19.6</w:t>
            </w:r>
          </w:p>
        </w:tc>
        <w:tc>
          <w:tcPr>
            <w:tcW w:w="550" w:type="dxa"/>
            <w:noWrap/>
            <w:vAlign w:val="center"/>
            <w:hideMark/>
          </w:tcPr>
          <w:p>
            <w:pPr>
              <w:jc w:val="center"/>
              <w:rPr>
                <w:sz w:val="16"/>
                <w:szCs w:val="16"/>
              </w:rPr>
            </w:pPr>
            <w:r>
              <w:rPr>
                <w:sz w:val="16"/>
                <w:szCs w:val="16"/>
              </w:rPr>
              <w:t>39.4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-8.7</w:t>
            </w:r>
          </w:p>
        </w:tc>
        <w:tc>
          <w:tcPr>
            <w:tcW w:w="549"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52.6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-7.5</w:t>
            </w:r>
          </w:p>
        </w:tc>
        <w:tc>
          <w:tcPr>
            <w:tcW w:w="549" w:type="dxa"/>
            <w:noWrap/>
            <w:vAlign w:val="center"/>
            <w:hideMark/>
          </w:tcPr>
          <w:p>
            <w:pPr>
              <w:jc w:val="center"/>
              <w:rPr>
                <w:sz w:val="16"/>
                <w:szCs w:val="16"/>
              </w:rPr>
            </w:pPr>
            <w:r>
              <w:rPr>
                <w:sz w:val="16"/>
                <w:szCs w:val="16"/>
              </w:rPr>
              <w:t>27.0</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84.5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Baltimore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25.0</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12.3</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40.9</w:t>
            </w:r>
          </w:p>
        </w:tc>
        <w:tc>
          <w:tcPr>
            <w:tcW w:w="549"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53.0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19.9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-3.0</w:t>
            </w:r>
          </w:p>
        </w:tc>
        <w:tc>
          <w:tcPr>
            <w:tcW w:w="549"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7.1</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23.1</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17.0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-13.0</w:t>
            </w:r>
          </w:p>
        </w:tc>
        <w:tc>
          <w:tcPr>
            <w:tcW w:w="549"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-0.4</w:t>
            </w:r>
          </w:p>
        </w:tc>
        <w:tc>
          <w:tcPr>
            <w:tcW w:w="549"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19.6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25.6</w:t>
            </w:r>
          </w:p>
        </w:tc>
        <w:tc>
          <w:tcPr>
            <w:tcW w:w="549"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-27.0</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23.7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Bangor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-2395.3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3904.8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439.5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Boise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-22.6</w:t>
            </w:r>
          </w:p>
        </w:tc>
        <w:tc>
          <w:tcPr>
            <w:tcW w:w="549" w:type="dxa"/>
            <w:noWrap/>
            <w:vAlign w:val="center"/>
            <w:hideMark/>
          </w:tcPr>
          <w:p>
            <w:pPr>
              <w:jc w:val="center"/>
              <w:rPr>
                <w:sz w:val="16"/>
                <w:szCs w:val="16"/>
              </w:rPr>
            </w:pPr>
            <w:r>
              <w:rPr>
                <w:sz w:val="16"/>
                <w:szCs w:val="16"/>
              </w:rPr>
              <w:t>45.7</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-91.4</w:t>
            </w:r>
          </w:p>
        </w:tc>
        <w:tc>
          <w:tcPr>
            <w:tcW w:w="550" w:type="dxa"/>
            <w:noWrap/>
            <w:vAlign w:val="center"/>
            <w:hideMark/>
          </w:tcPr>
          <w:p>
            <w:pPr>
              <w:jc w:val="center"/>
              <w:rPr>
                <w:sz w:val="16"/>
                <w:szCs w:val="16"/>
              </w:rPr>
            </w:pPr>
            <w:r>
              <w:rPr>
                <w:sz w:val="16"/>
                <w:szCs w:val="16"/>
              </w:rPr>
              <w:t>147.0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929.5</w:t>
            </w:r>
          </w:p>
        </w:tc>
        <w:tc>
          <w:tcPr>
            <w:tcW w:w="550" w:type="dxa"/>
            <w:noWrap/>
            <w:vAlign w:val="center"/>
            <w:hideMark/>
          </w:tcPr>
          <w:p>
            <w:pPr>
              <w:jc w:val="center"/>
              <w:rPr>
                <w:sz w:val="16"/>
                <w:szCs w:val="16"/>
              </w:rPr>
            </w:pPr>
            <w:r>
              <w:rPr>
                <w:sz w:val="16"/>
                <w:szCs w:val="16"/>
              </w:rPr>
              <w:t>-8763.8</w:t>
            </w:r>
          </w:p>
        </w:tc>
        <w:tc>
          <w:tcPr>
            <w:tcW w:w="550" w:type="dxa"/>
            <w:noWrap/>
            <w:vAlign w:val="center"/>
            <w:hideMark/>
          </w:tcPr>
          <w:p>
            <w:pPr>
              <w:jc w:val="center"/>
              <w:rPr>
                <w:sz w:val="16"/>
                <w:szCs w:val="16"/>
              </w:rPr>
            </w:pPr>
            <w:r>
              <w:rPr>
                <w:sz w:val="16"/>
                <w:szCs w:val="16"/>
              </w:rPr>
              <w:t>10622.8</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-20.4</w:t>
            </w:r>
          </w:p>
        </w:tc>
        <w:tc>
          <w:tcPr>
            <w:tcW w:w="549" w:type="dxa"/>
            <w:noWrap/>
            <w:vAlign w:val="center"/>
            <w:hideMark/>
          </w:tcPr>
          <w:p>
            <w:pPr>
              <w:jc w:val="center"/>
              <w:rPr>
                <w:sz w:val="16"/>
                <w:szCs w:val="16"/>
              </w:rPr>
            </w:pPr>
            <w:r>
              <w:rPr>
                <w:sz w:val="16"/>
                <w:szCs w:val="16"/>
              </w:rPr>
              <w:t>48.1</w:t>
            </w:r>
          </w:p>
        </w:tc>
        <w:tc>
          <w:tcPr>
            <w:tcW w:w="550" w:type="dxa"/>
            <w:noWrap/>
            <w:vAlign w:val="center"/>
            <w:hideMark/>
          </w:tcPr>
          <w:p>
            <w:pPr>
              <w:jc w:val="center"/>
              <w:rPr>
                <w:sz w:val="16"/>
                <w:szCs w:val="16"/>
              </w:rPr>
            </w:pPr>
            <w:r>
              <w:rPr>
                <w:sz w:val="16"/>
                <w:szCs w:val="16"/>
              </w:rPr>
              <w:t>42.2</w:t>
            </w:r>
          </w:p>
        </w:tc>
        <w:tc>
          <w:tcPr>
            <w:tcW w:w="550" w:type="dxa"/>
            <w:noWrap/>
            <w:vAlign w:val="center"/>
            <w:hideMark/>
          </w:tcPr>
          <w:p>
            <w:pPr>
              <w:jc w:val="center"/>
              <w:rPr>
                <w:sz w:val="16"/>
                <w:szCs w:val="16"/>
              </w:rPr>
            </w:pPr>
            <w:r>
              <w:rPr>
                <w:sz w:val="16"/>
                <w:szCs w:val="16"/>
              </w:rPr>
              <w:t>-62.1</w:t>
            </w:r>
          </w:p>
        </w:tc>
        <w:tc>
          <w:tcPr>
            <w:tcW w:w="550" w:type="dxa"/>
            <w:noWrap/>
            <w:vAlign w:val="center"/>
            <w:hideMark/>
          </w:tcPr>
          <w:p>
            <w:pPr>
              <w:jc w:val="center"/>
              <w:rPr>
                <w:sz w:val="16"/>
                <w:szCs w:val="16"/>
              </w:rPr>
            </w:pPr>
            <w:r>
              <w:rPr>
                <w:sz w:val="16"/>
                <w:szCs w:val="16"/>
              </w:rPr>
              <w:t>146.4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73.1</w:t>
            </w:r>
          </w:p>
        </w:tc>
        <w:tc>
          <w:tcPr>
            <w:tcW w:w="550" w:type="dxa"/>
            <w:noWrap/>
            <w:vAlign w:val="center"/>
            <w:hideMark/>
          </w:tcPr>
          <w:p>
            <w:pPr>
              <w:jc w:val="center"/>
              <w:rPr>
                <w:sz w:val="16"/>
                <w:szCs w:val="16"/>
              </w:rPr>
            </w:pPr>
            <w:r>
              <w:rPr>
                <w:sz w:val="16"/>
                <w:szCs w:val="16"/>
              </w:rPr>
              <w:t>-249.2</w:t>
            </w:r>
          </w:p>
        </w:tc>
        <w:tc>
          <w:tcPr>
            <w:tcW w:w="550" w:type="dxa"/>
            <w:noWrap/>
            <w:vAlign w:val="center"/>
            <w:hideMark/>
          </w:tcPr>
          <w:p>
            <w:pPr>
              <w:jc w:val="center"/>
              <w:rPr>
                <w:sz w:val="16"/>
                <w:szCs w:val="16"/>
              </w:rPr>
            </w:pPr>
            <w:r>
              <w:rPr>
                <w:sz w:val="16"/>
                <w:szCs w:val="16"/>
              </w:rPr>
              <w:t>395.3</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-34.3</w:t>
            </w:r>
          </w:p>
        </w:tc>
        <w:tc>
          <w:tcPr>
            <w:tcW w:w="549" w:type="dxa"/>
            <w:noWrap/>
            <w:vAlign w:val="center"/>
            <w:hideMark/>
          </w:tcPr>
          <w:p>
            <w:pPr>
              <w:jc w:val="center"/>
              <w:rPr>
                <w:sz w:val="16"/>
                <w:szCs w:val="16"/>
              </w:rPr>
            </w:pPr>
            <w:r>
              <w:rPr>
                <w:sz w:val="16"/>
                <w:szCs w:val="16"/>
              </w:rPr>
              <w:t>69.6</w:t>
            </w:r>
          </w:p>
        </w:tc>
        <w:tc>
          <w:tcPr>
            <w:tcW w:w="550" w:type="dxa"/>
            <w:noWrap/>
            <w:vAlign w:val="center"/>
            <w:hideMark/>
          </w:tcPr>
          <w:p>
            <w:pPr>
              <w:jc w:val="center"/>
              <w:rPr>
                <w:sz w:val="16"/>
                <w:szCs w:val="16"/>
              </w:rPr>
            </w:pPr>
            <w:r>
              <w:rPr>
                <w:sz w:val="16"/>
                <w:szCs w:val="16"/>
              </w:rPr>
              <w:t>34.6</w:t>
            </w:r>
          </w:p>
        </w:tc>
        <w:tc>
          <w:tcPr>
            <w:tcW w:w="550" w:type="dxa"/>
            <w:noWrap/>
            <w:vAlign w:val="center"/>
            <w:hideMark/>
          </w:tcPr>
          <w:p>
            <w:pPr>
              <w:jc w:val="center"/>
              <w:rPr>
                <w:sz w:val="16"/>
                <w:szCs w:val="16"/>
              </w:rPr>
            </w:pPr>
            <w:r>
              <w:rPr>
                <w:sz w:val="16"/>
                <w:szCs w:val="16"/>
              </w:rPr>
              <w:t>-111.3</w:t>
            </w:r>
          </w:p>
        </w:tc>
        <w:tc>
          <w:tcPr>
            <w:tcW w:w="550" w:type="dxa"/>
            <w:noWrap/>
            <w:vAlign w:val="center"/>
            <w:hideMark/>
          </w:tcPr>
          <w:p>
            <w:pPr>
              <w:jc w:val="center"/>
              <w:rPr>
                <w:sz w:val="16"/>
                <w:szCs w:val="16"/>
              </w:rPr>
            </w:pPr>
            <w:r>
              <w:rPr>
                <w:sz w:val="16"/>
                <w:szCs w:val="16"/>
              </w:rPr>
              <w:t>180.5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-81.9</w:t>
            </w:r>
          </w:p>
        </w:tc>
        <w:tc>
          <w:tcPr>
            <w:tcW w:w="550" w:type="dxa"/>
            <w:noWrap/>
            <w:vAlign w:val="center"/>
            <w:hideMark/>
          </w:tcPr>
          <w:p>
            <w:pPr>
              <w:jc w:val="center"/>
              <w:rPr>
                <w:sz w:val="16"/>
                <w:szCs w:val="16"/>
              </w:rPr>
            </w:pPr>
            <w:r>
              <w:rPr>
                <w:sz w:val="16"/>
                <w:szCs w:val="16"/>
              </w:rPr>
              <w:t>-187.2</w:t>
            </w:r>
          </w:p>
        </w:tc>
        <w:tc>
          <w:tcPr>
            <w:tcW w:w="550" w:type="dxa"/>
            <w:noWrap/>
            <w:vAlign w:val="center"/>
            <w:hideMark/>
          </w:tcPr>
          <w:p>
            <w:pPr>
              <w:jc w:val="center"/>
              <w:rPr>
                <w:sz w:val="16"/>
                <w:szCs w:val="16"/>
              </w:rPr>
            </w:pPr>
            <w:r>
              <w:rPr>
                <w:sz w:val="16"/>
                <w:szCs w:val="16"/>
              </w:rPr>
              <w:t>23.4</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Bergen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16.7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Burlington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9"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-38.5</w:t>
            </w:r>
          </w:p>
        </w:tc>
        <w:tc>
          <w:tcPr>
            <w:tcW w:w="550" w:type="dxa"/>
            <w:noWrap/>
            <w:vAlign w:val="center"/>
            <w:hideMark/>
          </w:tcPr>
          <w:p>
            <w:pPr>
              <w:jc w:val="center"/>
              <w:rPr>
                <w:sz w:val="16"/>
                <w:szCs w:val="16"/>
              </w:rPr>
            </w:pPr>
            <w:r>
              <w:rPr>
                <w:sz w:val="16"/>
                <w:szCs w:val="16"/>
              </w:rPr>
              <w:t>74.1</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-50.3</w:t>
            </w:r>
          </w:p>
        </w:tc>
        <w:tc>
          <w:tcPr>
            <w:tcW w:w="550" w:type="dxa"/>
            <w:noWrap/>
            <w:vAlign w:val="center"/>
            <w:hideMark/>
          </w:tcPr>
          <w:p>
            <w:pPr>
              <w:jc w:val="center"/>
              <w:rPr>
                <w:sz w:val="16"/>
                <w:szCs w:val="16"/>
              </w:rPr>
            </w:pPr>
            <w:r>
              <w:rPr>
                <w:sz w:val="16"/>
                <w:szCs w:val="16"/>
              </w:rPr>
              <w:t>28.6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33.0</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-42.8</w:t>
            </w:r>
          </w:p>
        </w:tc>
        <w:tc>
          <w:tcPr>
            <w:tcW w:w="550" w:type="dxa"/>
            <w:noWrap/>
            <w:vAlign w:val="center"/>
            <w:hideMark/>
          </w:tcPr>
          <w:p>
            <w:pPr>
              <w:jc w:val="center"/>
              <w:rPr>
                <w:sz w:val="16"/>
                <w:szCs w:val="16"/>
              </w:rPr>
            </w:pPr>
            <w:r>
              <w:rPr>
                <w:sz w:val="16"/>
                <w:szCs w:val="16"/>
              </w:rPr>
              <w:t>9.2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37.3</w:t>
            </w:r>
          </w:p>
        </w:tc>
        <w:tc>
          <w:tcPr>
            <w:tcW w:w="549"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-66.8</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-53.9</w:t>
            </w:r>
          </w:p>
        </w:tc>
        <w:tc>
          <w:tcPr>
            <w:tcW w:w="550" w:type="dxa"/>
            <w:noWrap/>
            <w:vAlign w:val="center"/>
            <w:hideMark/>
          </w:tcPr>
          <w:p>
            <w:pPr>
              <w:jc w:val="center"/>
              <w:rPr>
                <w:sz w:val="16"/>
                <w:szCs w:val="16"/>
              </w:rPr>
            </w:pPr>
            <w:r>
              <w:rPr>
                <w:sz w:val="16"/>
                <w:szCs w:val="16"/>
              </w:rPr>
              <w:t>14.1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Birmingham</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2.0</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-26.3</w:t>
            </w:r>
          </w:p>
        </w:tc>
        <w:tc>
          <w:tcPr>
            <w:tcW w:w="550" w:type="dxa"/>
            <w:noWrap/>
            <w:vAlign w:val="center"/>
            <w:hideMark/>
          </w:tcPr>
          <w:p>
            <w:pPr>
              <w:jc w:val="center"/>
              <w:rPr>
                <w:sz w:val="16"/>
                <w:szCs w:val="16"/>
              </w:rPr>
            </w:pPr>
            <w:r>
              <w:rPr>
                <w:sz w:val="16"/>
                <w:szCs w:val="16"/>
              </w:rPr>
              <w:t>2.9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-11.0</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-5.2</w:t>
            </w:r>
          </w:p>
        </w:tc>
        <w:tc>
          <w:tcPr>
            <w:tcW w:w="549"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13.7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Barnstable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49" w:type="dxa"/>
            <w:noWrap/>
            <w:vAlign w:val="center"/>
            <w:hideMark/>
          </w:tcPr>
          <w:p>
            <w:pPr>
              <w:jc w:val="center"/>
              <w:rPr>
                <w:sz w:val="16"/>
                <w:szCs w:val="16"/>
              </w:rPr>
            </w:pPr>
            <w:r>
              <w:rPr>
                <w:sz w:val="16"/>
                <w:szCs w:val="16"/>
              </w:rPr>
              <w:t>37.4</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83.7</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-36.5</w:t>
            </w:r>
          </w:p>
        </w:tc>
        <w:tc>
          <w:tcPr>
            <w:tcW w:w="550" w:type="dxa"/>
            <w:noWrap/>
            <w:vAlign w:val="center"/>
            <w:hideMark/>
          </w:tcPr>
          <w:p>
            <w:pPr>
              <w:jc w:val="center"/>
              <w:rPr>
                <w:sz w:val="16"/>
                <w:szCs w:val="16"/>
              </w:rPr>
            </w:pPr>
            <w:r>
              <w:rPr>
                <w:sz w:val="16"/>
                <w:szCs w:val="16"/>
              </w:rPr>
              <w:t>40.8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w:t>
            </w:r>
          </w:p>
        </w:tc>
        <w:tc>
          <w:tcPr>
            <w:tcW w:w="549" w:type="dxa"/>
            <w:noWrap/>
            <w:vAlign w:val="center"/>
            <w:hideMark/>
          </w:tcPr>
          <w:p>
            <w:pPr>
              <w:jc w:val="center"/>
              <w:rPr>
                <w:sz w:val="16"/>
                <w:szCs w:val="16"/>
              </w:rPr>
            </w:pPr>
            <w:r>
              <w:rPr>
                <w:sz w:val="16"/>
                <w:szCs w:val="16"/>
              </w:rPr>
              <w:t>31.7</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60.5</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37.3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58.3</w:t>
            </w:r>
          </w:p>
        </w:tc>
        <w:tc>
          <w:tcPr>
            <w:tcW w:w="549"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56.8</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61.3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Brownsville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-27.9</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-14.5</w:t>
            </w:r>
          </w:p>
        </w:tc>
        <w:tc>
          <w:tcPr>
            <w:tcW w:w="549"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-24.5</w:t>
            </w:r>
          </w:p>
        </w:tc>
        <w:tc>
          <w:tcPr>
            <w:tcW w:w="550" w:type="dxa"/>
            <w:noWrap/>
            <w:vAlign w:val="center"/>
            <w:hideMark/>
          </w:tcPr>
          <w:p>
            <w:pPr>
              <w:jc w:val="center"/>
              <w:rPr>
                <w:sz w:val="16"/>
                <w:szCs w:val="16"/>
              </w:rPr>
            </w:pPr>
            <w:r>
              <w:rPr>
                <w:sz w:val="16"/>
                <w:szCs w:val="16"/>
              </w:rPr>
              <w:t>57.5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Boston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9"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-0.9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BatonRouge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5.8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3.8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-15.8</w:t>
            </w:r>
          </w:p>
        </w:tc>
        <w:tc>
          <w:tcPr>
            <w:tcW w:w="550" w:type="dxa"/>
            <w:noWrap/>
            <w:vAlign w:val="center"/>
            <w:hideMark/>
          </w:tcPr>
          <w:p>
            <w:pPr>
              <w:jc w:val="center"/>
              <w:rPr>
                <w:sz w:val="16"/>
                <w:szCs w:val="16"/>
              </w:rPr>
            </w:pPr>
            <w:r>
              <w:rPr>
                <w:sz w:val="16"/>
                <w:szCs w:val="16"/>
              </w:rPr>
              <w:t>7.7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CedarRapids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72.4</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30.2</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37.1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58.7</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28.3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99.3</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35.6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Chicago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-8.4</w:t>
            </w:r>
          </w:p>
        </w:tc>
        <w:tc>
          <w:tcPr>
            <w:tcW w:w="549"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28.0</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63.7</w:t>
            </w:r>
          </w:p>
        </w:tc>
        <w:tc>
          <w:tcPr>
            <w:tcW w:w="550" w:type="dxa"/>
            <w:noWrap/>
            <w:vAlign w:val="center"/>
            <w:hideMark/>
          </w:tcPr>
          <w:p>
            <w:pPr>
              <w:jc w:val="center"/>
              <w:rPr>
                <w:sz w:val="16"/>
                <w:szCs w:val="16"/>
              </w:rPr>
            </w:pPr>
            <w:r>
              <w:rPr>
                <w:sz w:val="16"/>
                <w:szCs w:val="16"/>
              </w:rPr>
              <w:t>2.6</w:t>
            </w:r>
          </w:p>
        </w:tc>
        <w:tc>
          <w:tcPr>
            <w:tcW w:w="549"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28.0</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63.9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65.6</w:t>
            </w:r>
          </w:p>
        </w:tc>
        <w:tc>
          <w:tcPr>
            <w:tcW w:w="549"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40.6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37.2</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37.3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37.6</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20.5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-2.4</w:t>
            </w:r>
          </w:p>
        </w:tc>
        <w:tc>
          <w:tcPr>
            <w:tcW w:w="549"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4.1</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18.6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Charlotte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64.9</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-41.9</w:t>
            </w:r>
          </w:p>
        </w:tc>
        <w:tc>
          <w:tcPr>
            <w:tcW w:w="550" w:type="dxa"/>
            <w:noWrap/>
            <w:vAlign w:val="center"/>
            <w:hideMark/>
          </w:tcPr>
          <w:p>
            <w:pPr>
              <w:jc w:val="center"/>
              <w:rPr>
                <w:sz w:val="16"/>
                <w:szCs w:val="16"/>
              </w:rPr>
            </w:pPr>
            <w:r>
              <w:rPr>
                <w:sz w:val="16"/>
                <w:szCs w:val="16"/>
              </w:rPr>
              <w:t>89.7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46.0</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63.0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47.5</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51.7</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118.1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CharlestSC</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-7.9</w:t>
            </w:r>
          </w:p>
        </w:tc>
        <w:tc>
          <w:tcPr>
            <w:tcW w:w="549"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7.0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-4.2</w:t>
            </w:r>
          </w:p>
        </w:tc>
        <w:tc>
          <w:tcPr>
            <w:tcW w:w="549"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3.0</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1.6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3.8</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C</w:t>
            </w:r>
            <w:r>
              <w:rPr>
                <w:sz w:val="16"/>
                <w:szCs w:val="16"/>
              </w:rPr>
              <w:t>hatta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C</w:t>
            </w:r>
            <w:r>
              <w:rPr>
                <w:sz w:val="16"/>
                <w:szCs w:val="16"/>
              </w:rPr>
              <w:t>harlestWV</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-4.9</w:t>
            </w:r>
          </w:p>
        </w:tc>
        <w:tc>
          <w:tcPr>
            <w:tcW w:w="549"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-41.3</w:t>
            </w:r>
          </w:p>
        </w:tc>
        <w:tc>
          <w:tcPr>
            <w:tcW w:w="550" w:type="dxa"/>
            <w:noWrap/>
            <w:vAlign w:val="center"/>
            <w:hideMark/>
          </w:tcPr>
          <w:p>
            <w:pPr>
              <w:jc w:val="center"/>
              <w:rPr>
                <w:sz w:val="16"/>
                <w:szCs w:val="16"/>
              </w:rPr>
            </w:pPr>
            <w:r>
              <w:rPr>
                <w:sz w:val="16"/>
                <w:szCs w:val="16"/>
              </w:rPr>
              <w:t>71.1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-6.7</w:t>
            </w:r>
          </w:p>
        </w:tc>
        <w:tc>
          <w:tcPr>
            <w:tcW w:w="549"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39.9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-14.9</w:t>
            </w:r>
          </w:p>
        </w:tc>
        <w:tc>
          <w:tcPr>
            <w:tcW w:w="549"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40.5</w:t>
            </w:r>
          </w:p>
        </w:tc>
        <w:tc>
          <w:tcPr>
            <w:tcW w:w="550" w:type="dxa"/>
            <w:noWrap/>
            <w:vAlign w:val="center"/>
            <w:hideMark/>
          </w:tcPr>
          <w:p>
            <w:pPr>
              <w:jc w:val="center"/>
              <w:rPr>
                <w:sz w:val="16"/>
                <w:szCs w:val="16"/>
              </w:rPr>
            </w:pPr>
            <w:r>
              <w:rPr>
                <w:sz w:val="16"/>
                <w:szCs w:val="16"/>
              </w:rPr>
              <w:t>-28.1</w:t>
            </w:r>
          </w:p>
        </w:tc>
        <w:tc>
          <w:tcPr>
            <w:tcW w:w="550" w:type="dxa"/>
            <w:noWrap/>
            <w:vAlign w:val="center"/>
            <w:hideMark/>
          </w:tcPr>
          <w:p>
            <w:pPr>
              <w:jc w:val="center"/>
              <w:rPr>
                <w:sz w:val="16"/>
                <w:szCs w:val="16"/>
              </w:rPr>
            </w:pPr>
            <w:r>
              <w:rPr>
                <w:sz w:val="16"/>
                <w:szCs w:val="16"/>
              </w:rPr>
              <w:t>109.1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Columbus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-5.5</w:t>
            </w:r>
          </w:p>
        </w:tc>
        <w:tc>
          <w:tcPr>
            <w:tcW w:w="549"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3.8</w:t>
            </w:r>
          </w:p>
        </w:tc>
        <w:tc>
          <w:tcPr>
            <w:tcW w:w="549"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-4.5</w:t>
            </w:r>
          </w:p>
        </w:tc>
        <w:tc>
          <w:tcPr>
            <w:tcW w:w="549"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3.4</w:t>
            </w:r>
          </w:p>
        </w:tc>
        <w:tc>
          <w:tcPr>
            <w:tcW w:w="549"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-10.2</w:t>
            </w:r>
          </w:p>
        </w:tc>
        <w:tc>
          <w:tcPr>
            <w:tcW w:w="549"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0.2</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27.4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Colorado Spri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-11.0</w:t>
            </w:r>
          </w:p>
        </w:tc>
        <w:tc>
          <w:tcPr>
            <w:tcW w:w="549"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55.4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43.6</w:t>
            </w:r>
          </w:p>
        </w:tc>
        <w:tc>
          <w:tcPr>
            <w:tcW w:w="549" w:type="dxa"/>
            <w:noWrap/>
            <w:vAlign w:val="center"/>
            <w:hideMark/>
          </w:tcPr>
          <w:p>
            <w:pPr>
              <w:jc w:val="center"/>
              <w:rPr>
                <w:sz w:val="16"/>
                <w:szCs w:val="16"/>
              </w:rPr>
            </w:pPr>
            <w:r>
              <w:rPr>
                <w:sz w:val="16"/>
                <w:szCs w:val="16"/>
              </w:rPr>
              <w:t>23.3</w:t>
            </w:r>
          </w:p>
        </w:tc>
        <w:tc>
          <w:tcPr>
            <w:tcW w:w="550"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74.8</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-22.2</w:t>
            </w:r>
          </w:p>
        </w:tc>
        <w:tc>
          <w:tcPr>
            <w:tcW w:w="550" w:type="dxa"/>
            <w:noWrap/>
            <w:vAlign w:val="center"/>
            <w:hideMark/>
          </w:tcPr>
          <w:p>
            <w:pPr>
              <w:jc w:val="center"/>
              <w:rPr>
                <w:sz w:val="16"/>
                <w:szCs w:val="16"/>
              </w:rPr>
            </w:pPr>
            <w:r>
              <w:rPr>
                <w:sz w:val="16"/>
                <w:szCs w:val="16"/>
              </w:rPr>
              <w:t>56.8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-17.0</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27.6</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59.6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52.0</w:t>
            </w:r>
          </w:p>
        </w:tc>
        <w:tc>
          <w:tcPr>
            <w:tcW w:w="549" w:type="dxa"/>
            <w:noWrap/>
            <w:vAlign w:val="center"/>
            <w:hideMark/>
          </w:tcPr>
          <w:p>
            <w:pPr>
              <w:jc w:val="center"/>
              <w:rPr>
                <w:sz w:val="16"/>
                <w:szCs w:val="16"/>
              </w:rPr>
            </w:pPr>
            <w:r>
              <w:rPr>
                <w:sz w:val="16"/>
                <w:szCs w:val="16"/>
              </w:rPr>
              <w:t>26.4</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63.4</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50.6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-28.2</w:t>
            </w:r>
          </w:p>
        </w:tc>
        <w:tc>
          <w:tcPr>
            <w:tcW w:w="549"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44.4</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104.3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76.6</w:t>
            </w:r>
          </w:p>
        </w:tc>
        <w:tc>
          <w:tcPr>
            <w:tcW w:w="549" w:type="dxa"/>
            <w:noWrap/>
            <w:vAlign w:val="center"/>
            <w:hideMark/>
          </w:tcPr>
          <w:p>
            <w:pPr>
              <w:jc w:val="center"/>
              <w:rPr>
                <w:sz w:val="16"/>
                <w:szCs w:val="16"/>
              </w:rPr>
            </w:pPr>
            <w:r>
              <w:rPr>
                <w:sz w:val="16"/>
                <w:szCs w:val="16"/>
              </w:rPr>
              <w:t>31.8</w:t>
            </w:r>
          </w:p>
        </w:tc>
        <w:tc>
          <w:tcPr>
            <w:tcW w:w="550" w:type="dxa"/>
            <w:noWrap/>
            <w:vAlign w:val="center"/>
            <w:hideMark/>
          </w:tcPr>
          <w:p>
            <w:pPr>
              <w:jc w:val="center"/>
              <w:rPr>
                <w:sz w:val="16"/>
                <w:szCs w:val="16"/>
              </w:rPr>
            </w:pPr>
            <w:r>
              <w:rPr>
                <w:sz w:val="16"/>
                <w:szCs w:val="16"/>
              </w:rPr>
              <w:t>-43.8</w:t>
            </w:r>
          </w:p>
        </w:tc>
        <w:tc>
          <w:tcPr>
            <w:tcW w:w="550" w:type="dxa"/>
            <w:noWrap/>
            <w:vAlign w:val="center"/>
            <w:hideMark/>
          </w:tcPr>
          <w:p>
            <w:pPr>
              <w:jc w:val="center"/>
              <w:rPr>
                <w:sz w:val="16"/>
                <w:szCs w:val="16"/>
              </w:rPr>
            </w:pPr>
            <w:r>
              <w:rPr>
                <w:sz w:val="16"/>
                <w:szCs w:val="16"/>
              </w:rPr>
              <w:t>107.5</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-28.1</w:t>
            </w:r>
          </w:p>
        </w:tc>
        <w:tc>
          <w:tcPr>
            <w:tcW w:w="550" w:type="dxa"/>
            <w:noWrap/>
            <w:vAlign w:val="center"/>
            <w:hideMark/>
          </w:tcPr>
          <w:p>
            <w:pPr>
              <w:jc w:val="center"/>
              <w:rPr>
                <w:sz w:val="16"/>
                <w:szCs w:val="16"/>
              </w:rPr>
            </w:pPr>
            <w:r>
              <w:rPr>
                <w:sz w:val="16"/>
                <w:szCs w:val="16"/>
              </w:rPr>
              <w:t>71.6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Cleveland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9"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30.0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-4.1</w:t>
            </w:r>
          </w:p>
        </w:tc>
        <w:tc>
          <w:tcPr>
            <w:tcW w:w="549"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16.5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-9.2</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10.9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Cincinti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-7.9</w:t>
            </w:r>
          </w:p>
        </w:tc>
        <w:tc>
          <w:tcPr>
            <w:tcW w:w="549"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-3.8</w:t>
            </w:r>
          </w:p>
        </w:tc>
        <w:tc>
          <w:tcPr>
            <w:tcW w:w="549"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17.0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-9.0</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-4.0</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-15.6</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-18.9</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-19.8</w:t>
            </w:r>
          </w:p>
        </w:tc>
        <w:tc>
          <w:tcPr>
            <w:tcW w:w="550" w:type="dxa"/>
            <w:noWrap/>
            <w:vAlign w:val="center"/>
            <w:hideMark/>
          </w:tcPr>
          <w:p>
            <w:pPr>
              <w:jc w:val="center"/>
              <w:rPr>
                <w:sz w:val="16"/>
                <w:szCs w:val="16"/>
              </w:rPr>
            </w:pPr>
            <w:r>
              <w:rPr>
                <w:sz w:val="16"/>
                <w:szCs w:val="16"/>
              </w:rPr>
              <w:t>17.5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9"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16.4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Canton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-27.8</w:t>
            </w:r>
          </w:p>
        </w:tc>
        <w:tc>
          <w:tcPr>
            <w:tcW w:w="549"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-22.0</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-27.0</w:t>
            </w:r>
          </w:p>
        </w:tc>
        <w:tc>
          <w:tcPr>
            <w:tcW w:w="549"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-23.0</w:t>
            </w:r>
          </w:p>
        </w:tc>
        <w:tc>
          <w:tcPr>
            <w:tcW w:w="550" w:type="dxa"/>
            <w:noWrap/>
            <w:vAlign w:val="center"/>
            <w:hideMark/>
          </w:tcPr>
          <w:p>
            <w:pPr>
              <w:jc w:val="center"/>
              <w:rPr>
                <w:sz w:val="16"/>
                <w:szCs w:val="16"/>
              </w:rPr>
            </w:pPr>
            <w:r>
              <w:rPr>
                <w:sz w:val="16"/>
                <w:szCs w:val="16"/>
              </w:rPr>
              <w:t>21.3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-16.1</w:t>
            </w:r>
          </w:p>
        </w:tc>
        <w:tc>
          <w:tcPr>
            <w:tcW w:w="549" w:type="dxa"/>
            <w:noWrap/>
            <w:vAlign w:val="center"/>
            <w:hideMark/>
          </w:tcPr>
          <w:p>
            <w:pPr>
              <w:jc w:val="center"/>
              <w:rPr>
                <w:sz w:val="16"/>
                <w:szCs w:val="16"/>
              </w:rPr>
            </w:pPr>
            <w:r>
              <w:rPr>
                <w:sz w:val="16"/>
                <w:szCs w:val="16"/>
              </w:rPr>
              <w:t>59.0</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-41.6</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Columbia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-10.3</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-31.8</w:t>
            </w:r>
          </w:p>
        </w:tc>
        <w:tc>
          <w:tcPr>
            <w:tcW w:w="550" w:type="dxa"/>
            <w:noWrap/>
            <w:vAlign w:val="center"/>
            <w:hideMark/>
          </w:tcPr>
          <w:p>
            <w:pPr>
              <w:jc w:val="center"/>
              <w:rPr>
                <w:sz w:val="16"/>
                <w:szCs w:val="16"/>
              </w:rPr>
            </w:pPr>
            <w:r>
              <w:rPr>
                <w:sz w:val="16"/>
                <w:szCs w:val="16"/>
              </w:rPr>
              <w:t>35.0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7.3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-7.8</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-2.0</w:t>
            </w:r>
          </w:p>
        </w:tc>
        <w:tc>
          <w:tcPr>
            <w:tcW w:w="549"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-25.1</w:t>
            </w:r>
          </w:p>
        </w:tc>
        <w:tc>
          <w:tcPr>
            <w:tcW w:w="550" w:type="dxa"/>
            <w:noWrap/>
            <w:vAlign w:val="center"/>
            <w:hideMark/>
          </w:tcPr>
          <w:p>
            <w:pPr>
              <w:jc w:val="center"/>
              <w:rPr>
                <w:sz w:val="16"/>
                <w:szCs w:val="16"/>
              </w:rPr>
            </w:pPr>
            <w:r>
              <w:rPr>
                <w:sz w:val="16"/>
                <w:szCs w:val="16"/>
              </w:rPr>
              <w:t>18.9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6.7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-8.4</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1.0</w:t>
            </w:r>
          </w:p>
        </w:tc>
        <w:tc>
          <w:tcPr>
            <w:tcW w:w="549"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-36.1</w:t>
            </w:r>
          </w:p>
        </w:tc>
        <w:tc>
          <w:tcPr>
            <w:tcW w:w="550" w:type="dxa"/>
            <w:noWrap/>
            <w:vAlign w:val="center"/>
            <w:hideMark/>
          </w:tcPr>
          <w:p>
            <w:pPr>
              <w:jc w:val="center"/>
              <w:rPr>
                <w:sz w:val="16"/>
                <w:szCs w:val="16"/>
              </w:rPr>
            </w:pPr>
            <w:r>
              <w:rPr>
                <w:sz w:val="16"/>
                <w:szCs w:val="16"/>
              </w:rPr>
              <w:t>19.2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C</w:t>
            </w:r>
            <w:r>
              <w:rPr>
                <w:sz w:val="16"/>
                <w:szCs w:val="16"/>
              </w:rPr>
              <w:t>arlisle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C</w:t>
            </w:r>
            <w:r>
              <w:rPr>
                <w:sz w:val="16"/>
                <w:szCs w:val="16"/>
              </w:rPr>
              <w:t xml:space="preserve">orpus </w:t>
            </w:r>
            <w:r>
              <w:rPr>
                <w:sz w:val="16"/>
                <w:szCs w:val="16"/>
                <w:lang w:val="de-DE"/>
              </w:rPr>
              <w:t>C</w:t>
            </w:r>
            <w:r>
              <w:rPr>
                <w:sz w:val="16"/>
                <w:szCs w:val="16"/>
              </w:rPr>
              <w:t>hrist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D</w:t>
            </w:r>
            <w:r>
              <w:rPr>
                <w:sz w:val="16"/>
                <w:szCs w:val="16"/>
              </w:rPr>
              <w:t>avis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24.1</w:t>
            </w:r>
          </w:p>
        </w:tc>
        <w:tc>
          <w:tcPr>
            <w:tcW w:w="550" w:type="dxa"/>
            <w:noWrap/>
            <w:vAlign w:val="center"/>
            <w:hideMark/>
          </w:tcPr>
          <w:p>
            <w:pPr>
              <w:jc w:val="center"/>
              <w:rPr>
                <w:sz w:val="16"/>
                <w:szCs w:val="16"/>
              </w:rPr>
            </w:pPr>
            <w:r>
              <w:rPr>
                <w:sz w:val="16"/>
                <w:szCs w:val="16"/>
              </w:rPr>
              <w:t>63.3</w:t>
            </w:r>
          </w:p>
        </w:tc>
        <w:tc>
          <w:tcPr>
            <w:tcW w:w="550" w:type="dxa"/>
            <w:noWrap/>
            <w:vAlign w:val="center"/>
            <w:hideMark/>
          </w:tcPr>
          <w:p>
            <w:pPr>
              <w:jc w:val="center"/>
              <w:rPr>
                <w:sz w:val="16"/>
                <w:szCs w:val="16"/>
              </w:rPr>
            </w:pPr>
            <w:r>
              <w:rPr>
                <w:sz w:val="16"/>
                <w:szCs w:val="16"/>
              </w:rPr>
              <w:t>-42.5</w:t>
            </w:r>
          </w:p>
        </w:tc>
        <w:tc>
          <w:tcPr>
            <w:tcW w:w="550" w:type="dxa"/>
            <w:noWrap/>
            <w:vAlign w:val="center"/>
            <w:hideMark/>
          </w:tcPr>
          <w:p>
            <w:pPr>
              <w:jc w:val="center"/>
              <w:rPr>
                <w:sz w:val="16"/>
                <w:szCs w:val="16"/>
              </w:rPr>
            </w:pPr>
            <w:r>
              <w:rPr>
                <w:sz w:val="16"/>
                <w:szCs w:val="16"/>
              </w:rPr>
              <w:t>169.1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96.3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38.1</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-67.9</w:t>
            </w:r>
          </w:p>
        </w:tc>
        <w:tc>
          <w:tcPr>
            <w:tcW w:w="550" w:type="dxa"/>
            <w:noWrap/>
            <w:vAlign w:val="center"/>
            <w:hideMark/>
          </w:tcPr>
          <w:p>
            <w:pPr>
              <w:jc w:val="center"/>
              <w:rPr>
                <w:sz w:val="16"/>
                <w:szCs w:val="16"/>
              </w:rPr>
            </w:pPr>
            <w:r>
              <w:rPr>
                <w:sz w:val="16"/>
                <w:szCs w:val="16"/>
              </w:rPr>
              <w:t>65.6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Dallas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5.2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32.3</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Denver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29.4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66.3</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29.4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12.5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-4.5</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2.2</w:t>
            </w:r>
          </w:p>
        </w:tc>
        <w:tc>
          <w:tcPr>
            <w:tcW w:w="549"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-32.4</w:t>
            </w:r>
          </w:p>
        </w:tc>
        <w:tc>
          <w:tcPr>
            <w:tcW w:w="550" w:type="dxa"/>
            <w:noWrap/>
            <w:vAlign w:val="center"/>
            <w:hideMark/>
          </w:tcPr>
          <w:p>
            <w:pPr>
              <w:jc w:val="center"/>
              <w:rPr>
                <w:sz w:val="16"/>
                <w:szCs w:val="16"/>
              </w:rPr>
            </w:pPr>
            <w:r>
              <w:rPr>
                <w:sz w:val="16"/>
                <w:szCs w:val="16"/>
              </w:rPr>
              <w:t>11.0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Dodge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-60.9</w:t>
            </w:r>
          </w:p>
        </w:tc>
        <w:tc>
          <w:tcPr>
            <w:tcW w:w="549" w:type="dxa"/>
            <w:noWrap/>
            <w:vAlign w:val="center"/>
            <w:hideMark/>
          </w:tcPr>
          <w:p>
            <w:pPr>
              <w:jc w:val="center"/>
              <w:rPr>
                <w:sz w:val="16"/>
                <w:szCs w:val="16"/>
              </w:rPr>
            </w:pPr>
            <w:r>
              <w:rPr>
                <w:sz w:val="16"/>
                <w:szCs w:val="16"/>
              </w:rPr>
              <w:t>80.4</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-58.3</w:t>
            </w:r>
          </w:p>
        </w:tc>
        <w:tc>
          <w:tcPr>
            <w:tcW w:w="550" w:type="dxa"/>
            <w:noWrap/>
            <w:vAlign w:val="center"/>
            <w:hideMark/>
          </w:tcPr>
          <w:p>
            <w:pPr>
              <w:jc w:val="center"/>
              <w:rPr>
                <w:sz w:val="16"/>
                <w:szCs w:val="16"/>
              </w:rPr>
            </w:pPr>
            <w:r>
              <w:rPr>
                <w:sz w:val="16"/>
                <w:szCs w:val="16"/>
              </w:rPr>
              <w:t>43.5</w:t>
            </w:r>
          </w:p>
        </w:tc>
        <w:tc>
          <w:tcPr>
            <w:tcW w:w="550" w:type="dxa"/>
            <w:noWrap/>
            <w:vAlign w:val="center"/>
            <w:hideMark/>
          </w:tcPr>
          <w:p>
            <w:pPr>
              <w:jc w:val="center"/>
              <w:rPr>
                <w:sz w:val="16"/>
                <w:szCs w:val="16"/>
              </w:rPr>
            </w:pPr>
            <w:r>
              <w:rPr>
                <w:sz w:val="16"/>
                <w:szCs w:val="16"/>
              </w:rPr>
              <w:t>-18.2</w:t>
            </w:r>
          </w:p>
        </w:tc>
        <w:tc>
          <w:tcPr>
            <w:tcW w:w="549" w:type="dxa"/>
            <w:noWrap/>
            <w:vAlign w:val="center"/>
            <w:hideMark/>
          </w:tcPr>
          <w:p>
            <w:pPr>
              <w:jc w:val="center"/>
              <w:rPr>
                <w:sz w:val="16"/>
                <w:szCs w:val="16"/>
              </w:rPr>
            </w:pPr>
            <w:r>
              <w:rPr>
                <w:sz w:val="16"/>
                <w:szCs w:val="16"/>
              </w:rPr>
              <w:t>-72.3</w:t>
            </w:r>
          </w:p>
        </w:tc>
        <w:tc>
          <w:tcPr>
            <w:tcW w:w="550" w:type="dxa"/>
            <w:noWrap/>
            <w:vAlign w:val="center"/>
            <w:hideMark/>
          </w:tcPr>
          <w:p>
            <w:pPr>
              <w:jc w:val="center"/>
              <w:rPr>
                <w:sz w:val="16"/>
                <w:szCs w:val="16"/>
              </w:rPr>
            </w:pPr>
            <w:r>
              <w:rPr>
                <w:sz w:val="16"/>
                <w:szCs w:val="16"/>
              </w:rPr>
              <w:t>35.9</w:t>
            </w:r>
          </w:p>
        </w:tc>
        <w:tc>
          <w:tcPr>
            <w:tcW w:w="550" w:type="dxa"/>
            <w:noWrap/>
            <w:vAlign w:val="center"/>
            <w:hideMark/>
          </w:tcPr>
          <w:p>
            <w:pPr>
              <w:jc w:val="center"/>
              <w:rPr>
                <w:sz w:val="16"/>
                <w:szCs w:val="16"/>
              </w:rPr>
            </w:pPr>
            <w:r>
              <w:rPr>
                <w:sz w:val="16"/>
                <w:szCs w:val="16"/>
              </w:rPr>
              <w:t>-46.8</w:t>
            </w:r>
          </w:p>
        </w:tc>
        <w:tc>
          <w:tcPr>
            <w:tcW w:w="550" w:type="dxa"/>
            <w:noWrap/>
            <w:vAlign w:val="center"/>
            <w:hideMark/>
          </w:tcPr>
          <w:p>
            <w:pPr>
              <w:jc w:val="center"/>
              <w:rPr>
                <w:sz w:val="16"/>
                <w:szCs w:val="16"/>
              </w:rPr>
            </w:pPr>
            <w:r>
              <w:rPr>
                <w:sz w:val="16"/>
                <w:szCs w:val="16"/>
              </w:rPr>
              <w:t>-299.6</w:t>
            </w:r>
          </w:p>
        </w:tc>
        <w:tc>
          <w:tcPr>
            <w:tcW w:w="550" w:type="dxa"/>
            <w:noWrap/>
            <w:vAlign w:val="center"/>
            <w:hideMark/>
          </w:tcPr>
          <w:p>
            <w:pPr>
              <w:jc w:val="center"/>
              <w:rPr>
                <w:sz w:val="16"/>
                <w:szCs w:val="16"/>
              </w:rPr>
            </w:pPr>
            <w:r>
              <w:rPr>
                <w:sz w:val="16"/>
                <w:szCs w:val="16"/>
              </w:rPr>
              <w:t>206.0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-37.2</w:t>
            </w:r>
          </w:p>
        </w:tc>
        <w:tc>
          <w:tcPr>
            <w:tcW w:w="549" w:type="dxa"/>
            <w:noWrap/>
            <w:vAlign w:val="center"/>
            <w:hideMark/>
          </w:tcPr>
          <w:p>
            <w:pPr>
              <w:jc w:val="center"/>
              <w:rPr>
                <w:sz w:val="16"/>
                <w:szCs w:val="16"/>
              </w:rPr>
            </w:pPr>
            <w:r>
              <w:rPr>
                <w:sz w:val="16"/>
                <w:szCs w:val="16"/>
              </w:rPr>
              <w:t>51.8</w:t>
            </w:r>
          </w:p>
        </w:tc>
        <w:tc>
          <w:tcPr>
            <w:tcW w:w="550" w:type="dxa"/>
            <w:noWrap/>
            <w:vAlign w:val="center"/>
            <w:hideMark/>
          </w:tcPr>
          <w:p>
            <w:pPr>
              <w:jc w:val="center"/>
              <w:rPr>
                <w:sz w:val="16"/>
                <w:szCs w:val="16"/>
              </w:rPr>
            </w:pPr>
            <w:r>
              <w:rPr>
                <w:sz w:val="16"/>
                <w:szCs w:val="16"/>
              </w:rPr>
              <w:t>-20.7</w:t>
            </w:r>
          </w:p>
        </w:tc>
        <w:tc>
          <w:tcPr>
            <w:tcW w:w="550" w:type="dxa"/>
            <w:noWrap/>
            <w:vAlign w:val="center"/>
            <w:hideMark/>
          </w:tcPr>
          <w:p>
            <w:pPr>
              <w:jc w:val="center"/>
              <w:rPr>
                <w:sz w:val="16"/>
                <w:szCs w:val="16"/>
              </w:rPr>
            </w:pPr>
            <w:r>
              <w:rPr>
                <w:sz w:val="16"/>
                <w:szCs w:val="16"/>
              </w:rPr>
              <w:t>-59.9</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-19.6</w:t>
            </w:r>
          </w:p>
        </w:tc>
        <w:tc>
          <w:tcPr>
            <w:tcW w:w="549" w:type="dxa"/>
            <w:noWrap/>
            <w:vAlign w:val="center"/>
            <w:hideMark/>
          </w:tcPr>
          <w:p>
            <w:pPr>
              <w:jc w:val="center"/>
              <w:rPr>
                <w:sz w:val="16"/>
                <w:szCs w:val="16"/>
              </w:rPr>
            </w:pPr>
            <w:r>
              <w:rPr>
                <w:sz w:val="16"/>
                <w:szCs w:val="16"/>
              </w:rPr>
              <w:t>-62.4</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-238.9</w:t>
            </w:r>
          </w:p>
        </w:tc>
        <w:tc>
          <w:tcPr>
            <w:tcW w:w="550" w:type="dxa"/>
            <w:noWrap/>
            <w:vAlign w:val="center"/>
            <w:hideMark/>
          </w:tcPr>
          <w:p>
            <w:pPr>
              <w:jc w:val="center"/>
              <w:rPr>
                <w:sz w:val="16"/>
                <w:szCs w:val="16"/>
              </w:rPr>
            </w:pPr>
            <w:r>
              <w:rPr>
                <w:sz w:val="16"/>
                <w:szCs w:val="16"/>
              </w:rPr>
              <w:t>232.1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-74.9</w:t>
            </w:r>
          </w:p>
        </w:tc>
        <w:tc>
          <w:tcPr>
            <w:tcW w:w="549" w:type="dxa"/>
            <w:noWrap/>
            <w:vAlign w:val="center"/>
            <w:hideMark/>
          </w:tcPr>
          <w:p>
            <w:pPr>
              <w:jc w:val="center"/>
              <w:rPr>
                <w:sz w:val="16"/>
                <w:szCs w:val="16"/>
              </w:rPr>
            </w:pPr>
            <w:r>
              <w:rPr>
                <w:sz w:val="16"/>
                <w:szCs w:val="16"/>
              </w:rPr>
              <w:t>50.5</w:t>
            </w:r>
          </w:p>
        </w:tc>
        <w:tc>
          <w:tcPr>
            <w:tcW w:w="550" w:type="dxa"/>
            <w:noWrap/>
            <w:vAlign w:val="center"/>
            <w:hideMark/>
          </w:tcPr>
          <w:p>
            <w:pPr>
              <w:jc w:val="center"/>
              <w:rPr>
                <w:sz w:val="16"/>
                <w:szCs w:val="16"/>
              </w:rPr>
            </w:pPr>
            <w:r>
              <w:rPr>
                <w:sz w:val="16"/>
                <w:szCs w:val="16"/>
              </w:rPr>
              <w:t>-42.0</w:t>
            </w:r>
          </w:p>
        </w:tc>
        <w:tc>
          <w:tcPr>
            <w:tcW w:w="550" w:type="dxa"/>
            <w:noWrap/>
            <w:vAlign w:val="center"/>
            <w:hideMark/>
          </w:tcPr>
          <w:p>
            <w:pPr>
              <w:jc w:val="center"/>
              <w:rPr>
                <w:sz w:val="16"/>
                <w:szCs w:val="16"/>
              </w:rPr>
            </w:pPr>
            <w:r>
              <w:rPr>
                <w:sz w:val="16"/>
                <w:szCs w:val="16"/>
              </w:rPr>
              <w:t>-87.7</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-22.1</w:t>
            </w:r>
          </w:p>
        </w:tc>
        <w:tc>
          <w:tcPr>
            <w:tcW w:w="549" w:type="dxa"/>
            <w:noWrap/>
            <w:vAlign w:val="center"/>
            <w:hideMark/>
          </w:tcPr>
          <w:p>
            <w:pPr>
              <w:jc w:val="center"/>
              <w:rPr>
                <w:sz w:val="16"/>
                <w:szCs w:val="16"/>
              </w:rPr>
            </w:pPr>
            <w:r>
              <w:rPr>
                <w:sz w:val="16"/>
                <w:szCs w:val="16"/>
              </w:rPr>
              <w:t>-77.4</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-83.6</w:t>
            </w:r>
          </w:p>
        </w:tc>
        <w:tc>
          <w:tcPr>
            <w:tcW w:w="550" w:type="dxa"/>
            <w:noWrap/>
            <w:vAlign w:val="center"/>
            <w:hideMark/>
          </w:tcPr>
          <w:p>
            <w:pPr>
              <w:jc w:val="center"/>
              <w:rPr>
                <w:sz w:val="16"/>
                <w:szCs w:val="16"/>
              </w:rPr>
            </w:pPr>
            <w:r>
              <w:rPr>
                <w:sz w:val="16"/>
                <w:szCs w:val="16"/>
              </w:rPr>
              <w:t>-318.6</w:t>
            </w:r>
          </w:p>
        </w:tc>
        <w:tc>
          <w:tcPr>
            <w:tcW w:w="550" w:type="dxa"/>
            <w:noWrap/>
            <w:vAlign w:val="center"/>
            <w:hideMark/>
          </w:tcPr>
          <w:p>
            <w:pPr>
              <w:jc w:val="center"/>
              <w:rPr>
                <w:sz w:val="16"/>
                <w:szCs w:val="16"/>
              </w:rPr>
            </w:pPr>
            <w:r>
              <w:rPr>
                <w:sz w:val="16"/>
                <w:szCs w:val="16"/>
              </w:rPr>
              <w:t>151.4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Dover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Durham</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DesMoines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-8.0</w:t>
            </w:r>
          </w:p>
        </w:tc>
        <w:tc>
          <w:tcPr>
            <w:tcW w:w="549"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-17.0</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39.9</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-23.3</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20.1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-8.8</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16.3</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-15.7</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17.0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Detroit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1.5</w:t>
            </w:r>
          </w:p>
        </w:tc>
        <w:tc>
          <w:tcPr>
            <w:tcW w:w="549" w:type="dxa"/>
            <w:noWrap/>
            <w:vAlign w:val="center"/>
            <w:hideMark/>
          </w:tcPr>
          <w:p>
            <w:pPr>
              <w:jc w:val="center"/>
              <w:rPr>
                <w:sz w:val="16"/>
                <w:szCs w:val="16"/>
              </w:rPr>
            </w:pPr>
            <w:r>
              <w:rPr>
                <w:sz w:val="16"/>
                <w:szCs w:val="16"/>
              </w:rPr>
              <w:t>27.3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14.4</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27.3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36.8</w:t>
            </w:r>
          </w:p>
        </w:tc>
        <w:tc>
          <w:tcPr>
            <w:tcW w:w="549"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16.3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1.5</w:t>
            </w:r>
          </w:p>
        </w:tc>
        <w:tc>
          <w:tcPr>
            <w:tcW w:w="549"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9.9</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10.6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-5.1</w:t>
            </w:r>
          </w:p>
        </w:tc>
        <w:tc>
          <w:tcPr>
            <w:tcW w:w="549"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Davenport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49.7</w:t>
            </w:r>
          </w:p>
        </w:tc>
        <w:tc>
          <w:tcPr>
            <w:tcW w:w="550" w:type="dxa"/>
            <w:noWrap/>
            <w:vAlign w:val="center"/>
            <w:hideMark/>
          </w:tcPr>
          <w:p>
            <w:pPr>
              <w:jc w:val="center"/>
              <w:rPr>
                <w:sz w:val="16"/>
                <w:szCs w:val="16"/>
              </w:rPr>
            </w:pPr>
            <w:r>
              <w:rPr>
                <w:sz w:val="16"/>
                <w:szCs w:val="16"/>
              </w:rPr>
              <w:t>-6.7</w:t>
            </w:r>
          </w:p>
        </w:tc>
        <w:tc>
          <w:tcPr>
            <w:tcW w:w="549" w:type="dxa"/>
            <w:noWrap/>
            <w:vAlign w:val="center"/>
            <w:hideMark/>
          </w:tcPr>
          <w:p>
            <w:pPr>
              <w:jc w:val="center"/>
              <w:rPr>
                <w:sz w:val="16"/>
                <w:szCs w:val="16"/>
              </w:rPr>
            </w:pPr>
            <w:r>
              <w:rPr>
                <w:sz w:val="16"/>
                <w:szCs w:val="16"/>
              </w:rPr>
              <w:t>106.1</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49.7</w:t>
            </w:r>
          </w:p>
        </w:tc>
        <w:tc>
          <w:tcPr>
            <w:tcW w:w="549"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106.2</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19.8</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49.1</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19.8</w:t>
            </w:r>
          </w:p>
        </w:tc>
        <w:tc>
          <w:tcPr>
            <w:tcW w:w="549"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49.1</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14.2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-38.4</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25.9</w:t>
            </w:r>
          </w:p>
        </w:tc>
        <w:tc>
          <w:tcPr>
            <w:tcW w:w="550" w:type="dxa"/>
            <w:noWrap/>
            <w:vAlign w:val="center"/>
            <w:hideMark/>
          </w:tcPr>
          <w:p>
            <w:pPr>
              <w:jc w:val="center"/>
              <w:rPr>
                <w:sz w:val="16"/>
                <w:szCs w:val="16"/>
              </w:rPr>
            </w:pPr>
            <w:r>
              <w:rPr>
                <w:sz w:val="16"/>
                <w:szCs w:val="16"/>
              </w:rPr>
              <w:t>-16.7</w:t>
            </w:r>
          </w:p>
        </w:tc>
        <w:tc>
          <w:tcPr>
            <w:tcW w:w="549" w:type="dxa"/>
            <w:noWrap/>
            <w:vAlign w:val="center"/>
            <w:hideMark/>
          </w:tcPr>
          <w:p>
            <w:pPr>
              <w:jc w:val="center"/>
              <w:rPr>
                <w:sz w:val="16"/>
                <w:szCs w:val="16"/>
              </w:rPr>
            </w:pPr>
            <w:r>
              <w:rPr>
                <w:sz w:val="16"/>
                <w:szCs w:val="16"/>
              </w:rPr>
              <w:t>-38.4</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46.8</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25.6</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20.9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Dayto Beach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-20.0</w:t>
            </w:r>
          </w:p>
        </w:tc>
        <w:tc>
          <w:tcPr>
            <w:tcW w:w="549"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-20.2</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-31.9</w:t>
            </w:r>
          </w:p>
        </w:tc>
        <w:tc>
          <w:tcPr>
            <w:tcW w:w="549" w:type="dxa"/>
            <w:noWrap/>
            <w:vAlign w:val="center"/>
            <w:hideMark/>
          </w:tcPr>
          <w:p>
            <w:pPr>
              <w:jc w:val="center"/>
              <w:rPr>
                <w:sz w:val="16"/>
                <w:szCs w:val="16"/>
              </w:rPr>
            </w:pPr>
            <w:r>
              <w:rPr>
                <w:sz w:val="16"/>
                <w:szCs w:val="16"/>
              </w:rPr>
              <w:t>24.0</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Dayton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El centro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604.1</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-24.8</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-54.9</w:t>
            </w:r>
          </w:p>
        </w:tc>
        <w:tc>
          <w:tcPr>
            <w:tcW w:w="550" w:type="dxa"/>
            <w:noWrap/>
            <w:vAlign w:val="center"/>
            <w:hideMark/>
          </w:tcPr>
          <w:p>
            <w:pPr>
              <w:jc w:val="center"/>
              <w:rPr>
                <w:sz w:val="16"/>
                <w:szCs w:val="16"/>
              </w:rPr>
            </w:pPr>
            <w:r>
              <w:rPr>
                <w:sz w:val="16"/>
                <w:szCs w:val="16"/>
              </w:rPr>
              <w:t>-135.6</w:t>
            </w:r>
          </w:p>
        </w:tc>
        <w:tc>
          <w:tcPr>
            <w:tcW w:w="550" w:type="dxa"/>
            <w:noWrap/>
            <w:vAlign w:val="center"/>
            <w:hideMark/>
          </w:tcPr>
          <w:p>
            <w:pPr>
              <w:jc w:val="center"/>
              <w:rPr>
                <w:sz w:val="16"/>
                <w:szCs w:val="16"/>
              </w:rPr>
            </w:pPr>
            <w:r>
              <w:rPr>
                <w:sz w:val="16"/>
                <w:szCs w:val="16"/>
              </w:rPr>
              <w:t>25.9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-82.4</w:t>
            </w:r>
          </w:p>
        </w:tc>
        <w:tc>
          <w:tcPr>
            <w:tcW w:w="550" w:type="dxa"/>
            <w:noWrap/>
            <w:vAlign w:val="center"/>
            <w:hideMark/>
          </w:tcPr>
          <w:p>
            <w:pPr>
              <w:jc w:val="center"/>
              <w:rPr>
                <w:sz w:val="16"/>
                <w:szCs w:val="16"/>
              </w:rPr>
            </w:pPr>
            <w:r>
              <w:rPr>
                <w:sz w:val="16"/>
                <w:szCs w:val="16"/>
              </w:rPr>
              <w:t>36.7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214.4</w:t>
            </w:r>
          </w:p>
        </w:tc>
        <w:tc>
          <w:tcPr>
            <w:tcW w:w="549"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39.3</w:t>
            </w:r>
          </w:p>
        </w:tc>
        <w:tc>
          <w:tcPr>
            <w:tcW w:w="550" w:type="dxa"/>
            <w:noWrap/>
            <w:vAlign w:val="center"/>
            <w:hideMark/>
          </w:tcPr>
          <w:p>
            <w:pPr>
              <w:jc w:val="center"/>
              <w:rPr>
                <w:sz w:val="16"/>
                <w:szCs w:val="16"/>
              </w:rPr>
            </w:pPr>
            <w:r>
              <w:rPr>
                <w:sz w:val="16"/>
                <w:szCs w:val="16"/>
              </w:rPr>
              <w:t>136.6</w:t>
            </w:r>
          </w:p>
        </w:tc>
        <w:tc>
          <w:tcPr>
            <w:tcW w:w="550" w:type="dxa"/>
            <w:noWrap/>
            <w:vAlign w:val="center"/>
            <w:hideMark/>
          </w:tcPr>
          <w:p>
            <w:pPr>
              <w:jc w:val="center"/>
              <w:rPr>
                <w:sz w:val="16"/>
                <w:szCs w:val="16"/>
              </w:rPr>
            </w:pPr>
            <w:r>
              <w:rPr>
                <w:sz w:val="16"/>
                <w:szCs w:val="16"/>
              </w:rPr>
              <w:t>-2014.6</w:t>
            </w:r>
          </w:p>
        </w:tc>
        <w:tc>
          <w:tcPr>
            <w:tcW w:w="550" w:type="dxa"/>
            <w:noWrap/>
            <w:vAlign w:val="center"/>
            <w:hideMark/>
          </w:tcPr>
          <w:p>
            <w:pPr>
              <w:jc w:val="center"/>
              <w:rPr>
                <w:sz w:val="16"/>
                <w:szCs w:val="16"/>
              </w:rPr>
            </w:pPr>
            <w:r>
              <w:rPr>
                <w:sz w:val="16"/>
                <w:szCs w:val="16"/>
              </w:rPr>
              <w:t>2287.8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Elkhart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ElPaso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40.3</w:t>
            </w:r>
          </w:p>
        </w:tc>
        <w:tc>
          <w:tcPr>
            <w:tcW w:w="550" w:type="dxa"/>
            <w:noWrap/>
            <w:vAlign w:val="center"/>
            <w:hideMark/>
          </w:tcPr>
          <w:p>
            <w:pPr>
              <w:jc w:val="center"/>
              <w:rPr>
                <w:sz w:val="16"/>
                <w:szCs w:val="16"/>
              </w:rPr>
            </w:pPr>
            <w:r>
              <w:rPr>
                <w:sz w:val="16"/>
                <w:szCs w:val="16"/>
              </w:rPr>
              <w:t>8.0</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-30.0</w:t>
            </w:r>
          </w:p>
        </w:tc>
        <w:tc>
          <w:tcPr>
            <w:tcW w:w="550" w:type="dxa"/>
            <w:noWrap/>
            <w:vAlign w:val="center"/>
            <w:hideMark/>
          </w:tcPr>
          <w:p>
            <w:pPr>
              <w:jc w:val="center"/>
              <w:rPr>
                <w:sz w:val="16"/>
                <w:szCs w:val="16"/>
              </w:rPr>
            </w:pPr>
            <w:r>
              <w:rPr>
                <w:sz w:val="16"/>
                <w:szCs w:val="16"/>
              </w:rPr>
              <w:t>70.1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57.2</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27.8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-4.8</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17.0</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36.9</w:t>
            </w:r>
          </w:p>
        </w:tc>
        <w:tc>
          <w:tcPr>
            <w:tcW w:w="550" w:type="dxa"/>
            <w:noWrap/>
            <w:vAlign w:val="center"/>
            <w:hideMark/>
          </w:tcPr>
          <w:p>
            <w:pPr>
              <w:jc w:val="center"/>
              <w:rPr>
                <w:sz w:val="16"/>
                <w:szCs w:val="16"/>
              </w:rPr>
            </w:pPr>
            <w:r>
              <w:rPr>
                <w:sz w:val="16"/>
                <w:szCs w:val="16"/>
              </w:rPr>
              <w:t>5.1</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44.2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35.6</w:t>
            </w:r>
          </w:p>
        </w:tc>
        <w:tc>
          <w:tcPr>
            <w:tcW w:w="549"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25.7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-14.4</w:t>
            </w:r>
          </w:p>
        </w:tc>
        <w:tc>
          <w:tcPr>
            <w:tcW w:w="549"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40.7</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-42.6</w:t>
            </w:r>
          </w:p>
        </w:tc>
        <w:tc>
          <w:tcPr>
            <w:tcW w:w="550" w:type="dxa"/>
            <w:noWrap/>
            <w:vAlign w:val="center"/>
            <w:hideMark/>
          </w:tcPr>
          <w:p>
            <w:pPr>
              <w:jc w:val="center"/>
              <w:rPr>
                <w:sz w:val="16"/>
                <w:szCs w:val="16"/>
              </w:rPr>
            </w:pPr>
            <w:r>
              <w:rPr>
                <w:sz w:val="16"/>
                <w:szCs w:val="16"/>
              </w:rPr>
              <w:t>31.4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37.5</w:t>
            </w:r>
          </w:p>
        </w:tc>
        <w:tc>
          <w:tcPr>
            <w:tcW w:w="549"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37.9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Elizabeth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34.6</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67.3</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25.2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38.8</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-24.1</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13.3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Erie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-40.3</w:t>
            </w:r>
          </w:p>
        </w:tc>
        <w:tc>
          <w:tcPr>
            <w:tcW w:w="549"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-12.6</w:t>
            </w:r>
          </w:p>
        </w:tc>
        <w:tc>
          <w:tcPr>
            <w:tcW w:w="549" w:type="dxa"/>
            <w:noWrap/>
            <w:vAlign w:val="center"/>
            <w:hideMark/>
          </w:tcPr>
          <w:p>
            <w:pPr>
              <w:jc w:val="center"/>
              <w:rPr>
                <w:sz w:val="16"/>
                <w:szCs w:val="16"/>
              </w:rPr>
            </w:pPr>
            <w:r>
              <w:rPr>
                <w:sz w:val="16"/>
                <w:szCs w:val="16"/>
              </w:rPr>
              <w:t>-40.3</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26.4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19.5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-31.6</w:t>
            </w:r>
          </w:p>
        </w:tc>
        <w:tc>
          <w:tcPr>
            <w:tcW w:w="549"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-9.8</w:t>
            </w:r>
          </w:p>
        </w:tc>
        <w:tc>
          <w:tcPr>
            <w:tcW w:w="549" w:type="dxa"/>
            <w:noWrap/>
            <w:vAlign w:val="center"/>
            <w:hideMark/>
          </w:tcPr>
          <w:p>
            <w:pPr>
              <w:jc w:val="center"/>
              <w:rPr>
                <w:sz w:val="16"/>
                <w:szCs w:val="16"/>
              </w:rPr>
            </w:pPr>
            <w:r>
              <w:rPr>
                <w:sz w:val="16"/>
                <w:szCs w:val="16"/>
              </w:rPr>
              <w:t>-31.7</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-17.0</w:t>
            </w:r>
          </w:p>
        </w:tc>
        <w:tc>
          <w:tcPr>
            <w:tcW w:w="550" w:type="dxa"/>
            <w:noWrap/>
            <w:vAlign w:val="center"/>
            <w:hideMark/>
          </w:tcPr>
          <w:p>
            <w:pPr>
              <w:jc w:val="center"/>
              <w:rPr>
                <w:sz w:val="16"/>
                <w:szCs w:val="16"/>
              </w:rPr>
            </w:pPr>
            <w:r>
              <w:rPr>
                <w:sz w:val="16"/>
                <w:szCs w:val="16"/>
              </w:rPr>
              <w:t>25.2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19.1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-25.4</w:t>
            </w:r>
          </w:p>
        </w:tc>
        <w:tc>
          <w:tcPr>
            <w:tcW w:w="549"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-32.9</w:t>
            </w:r>
          </w:p>
        </w:tc>
        <w:tc>
          <w:tcPr>
            <w:tcW w:w="550" w:type="dxa"/>
            <w:noWrap/>
            <w:vAlign w:val="center"/>
            <w:hideMark/>
          </w:tcPr>
          <w:p>
            <w:pPr>
              <w:jc w:val="center"/>
              <w:rPr>
                <w:sz w:val="16"/>
                <w:szCs w:val="16"/>
              </w:rPr>
            </w:pPr>
            <w:r>
              <w:rPr>
                <w:sz w:val="16"/>
                <w:szCs w:val="16"/>
              </w:rPr>
              <w:t>36.4</w:t>
            </w:r>
          </w:p>
        </w:tc>
        <w:tc>
          <w:tcPr>
            <w:tcW w:w="550" w:type="dxa"/>
            <w:noWrap/>
            <w:vAlign w:val="center"/>
            <w:hideMark/>
          </w:tcPr>
          <w:p>
            <w:pPr>
              <w:jc w:val="center"/>
              <w:rPr>
                <w:sz w:val="16"/>
                <w:szCs w:val="16"/>
              </w:rPr>
            </w:pPr>
            <w:r>
              <w:rPr>
                <w:sz w:val="16"/>
                <w:szCs w:val="16"/>
              </w:rPr>
              <w:t>-2.0</w:t>
            </w:r>
          </w:p>
        </w:tc>
        <w:tc>
          <w:tcPr>
            <w:tcW w:w="549" w:type="dxa"/>
            <w:noWrap/>
            <w:vAlign w:val="center"/>
            <w:hideMark/>
          </w:tcPr>
          <w:p>
            <w:pPr>
              <w:jc w:val="center"/>
              <w:rPr>
                <w:sz w:val="16"/>
                <w:szCs w:val="16"/>
              </w:rPr>
            </w:pPr>
            <w:r>
              <w:rPr>
                <w:sz w:val="16"/>
                <w:szCs w:val="16"/>
              </w:rPr>
              <w:t>-25.5</w:t>
            </w:r>
          </w:p>
        </w:tc>
        <w:tc>
          <w:tcPr>
            <w:tcW w:w="550"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-32.9</w:t>
            </w:r>
          </w:p>
        </w:tc>
        <w:tc>
          <w:tcPr>
            <w:tcW w:w="550" w:type="dxa"/>
            <w:noWrap/>
            <w:vAlign w:val="center"/>
            <w:hideMark/>
          </w:tcPr>
          <w:p>
            <w:pPr>
              <w:jc w:val="center"/>
              <w:rPr>
                <w:sz w:val="16"/>
                <w:szCs w:val="16"/>
              </w:rPr>
            </w:pPr>
            <w:r>
              <w:rPr>
                <w:sz w:val="16"/>
                <w:szCs w:val="16"/>
              </w:rPr>
              <w:t>36.3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49"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30.2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Essex</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34.4</w:t>
            </w:r>
          </w:p>
        </w:tc>
        <w:tc>
          <w:tcPr>
            <w:tcW w:w="549"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14.8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14.7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Eugene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-62.1</w:t>
            </w:r>
          </w:p>
        </w:tc>
        <w:tc>
          <w:tcPr>
            <w:tcW w:w="549" w:type="dxa"/>
            <w:noWrap/>
            <w:vAlign w:val="center"/>
            <w:hideMark/>
          </w:tcPr>
          <w:p>
            <w:pPr>
              <w:jc w:val="center"/>
              <w:rPr>
                <w:sz w:val="16"/>
                <w:szCs w:val="16"/>
              </w:rPr>
            </w:pPr>
            <w:r>
              <w:rPr>
                <w:sz w:val="16"/>
                <w:szCs w:val="16"/>
              </w:rPr>
              <w:t>70.2</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-133.3</w:t>
            </w:r>
          </w:p>
        </w:tc>
        <w:tc>
          <w:tcPr>
            <w:tcW w:w="550" w:type="dxa"/>
            <w:noWrap/>
            <w:vAlign w:val="center"/>
            <w:hideMark/>
          </w:tcPr>
          <w:p>
            <w:pPr>
              <w:jc w:val="center"/>
              <w:rPr>
                <w:sz w:val="16"/>
                <w:szCs w:val="16"/>
              </w:rPr>
            </w:pPr>
            <w:r>
              <w:rPr>
                <w:sz w:val="16"/>
                <w:szCs w:val="16"/>
              </w:rPr>
              <w:t>93.2</w:t>
            </w:r>
          </w:p>
        </w:tc>
        <w:tc>
          <w:tcPr>
            <w:tcW w:w="550" w:type="dxa"/>
            <w:noWrap/>
            <w:vAlign w:val="center"/>
          </w:tcPr>
          <w:p>
            <w:pPr>
              <w:jc w:val="center"/>
              <w:rPr>
                <w:sz w:val="16"/>
                <w:szCs w:val="16"/>
                <w:lang w:val="de-DE"/>
              </w:rPr>
            </w:pPr>
            <w:r>
              <w:rPr>
                <w:sz w:val="16"/>
                <w:szCs w:val="16"/>
                <w:lang w:val="de-DE"/>
              </w:rPr>
              <w:t>-</w:t>
            </w:r>
          </w:p>
        </w:tc>
        <w:tc>
          <w:tcPr>
            <w:tcW w:w="549"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-181.9</w:t>
            </w:r>
          </w:p>
        </w:tc>
        <w:tc>
          <w:tcPr>
            <w:tcW w:w="550" w:type="dxa"/>
            <w:noWrap/>
            <w:vAlign w:val="center"/>
            <w:hideMark/>
          </w:tcPr>
          <w:p>
            <w:pPr>
              <w:jc w:val="center"/>
              <w:rPr>
                <w:sz w:val="16"/>
                <w:szCs w:val="16"/>
              </w:rPr>
            </w:pPr>
            <w:r>
              <w:rPr>
                <w:sz w:val="16"/>
                <w:szCs w:val="16"/>
              </w:rPr>
              <w:t>145.7</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-57.9</w:t>
            </w:r>
          </w:p>
        </w:tc>
        <w:tc>
          <w:tcPr>
            <w:tcW w:w="549" w:type="dxa"/>
            <w:noWrap/>
            <w:vAlign w:val="center"/>
            <w:hideMark/>
          </w:tcPr>
          <w:p>
            <w:pPr>
              <w:jc w:val="center"/>
              <w:rPr>
                <w:sz w:val="16"/>
                <w:szCs w:val="16"/>
              </w:rPr>
            </w:pPr>
            <w:r>
              <w:rPr>
                <w:sz w:val="16"/>
                <w:szCs w:val="16"/>
              </w:rPr>
              <w:t>17.4</w:t>
            </w:r>
          </w:p>
        </w:tc>
        <w:tc>
          <w:tcPr>
            <w:tcW w:w="550" w:type="dxa"/>
            <w:noWrap/>
            <w:vAlign w:val="center"/>
            <w:hideMark/>
          </w:tcPr>
          <w:p>
            <w:pPr>
              <w:jc w:val="center"/>
              <w:rPr>
                <w:sz w:val="16"/>
                <w:szCs w:val="16"/>
              </w:rPr>
            </w:pPr>
            <w:r>
              <w:rPr>
                <w:sz w:val="16"/>
                <w:szCs w:val="16"/>
              </w:rPr>
              <w:t>-32.9</w:t>
            </w:r>
          </w:p>
        </w:tc>
        <w:tc>
          <w:tcPr>
            <w:tcW w:w="550" w:type="dxa"/>
            <w:noWrap/>
            <w:vAlign w:val="center"/>
            <w:hideMark/>
          </w:tcPr>
          <w:p>
            <w:pPr>
              <w:jc w:val="center"/>
              <w:rPr>
                <w:sz w:val="16"/>
                <w:szCs w:val="16"/>
              </w:rPr>
            </w:pPr>
            <w:r>
              <w:rPr>
                <w:sz w:val="16"/>
                <w:szCs w:val="16"/>
              </w:rPr>
              <w:t>-98.4</w:t>
            </w:r>
          </w:p>
        </w:tc>
        <w:tc>
          <w:tcPr>
            <w:tcW w:w="550" w:type="dxa"/>
            <w:noWrap/>
            <w:vAlign w:val="center"/>
            <w:hideMark/>
          </w:tcPr>
          <w:p>
            <w:pPr>
              <w:jc w:val="center"/>
              <w:rPr>
                <w:sz w:val="16"/>
                <w:szCs w:val="16"/>
              </w:rPr>
            </w:pPr>
            <w:r>
              <w:rPr>
                <w:sz w:val="16"/>
                <w:szCs w:val="16"/>
              </w:rPr>
              <w:t>32.6</w:t>
            </w:r>
          </w:p>
        </w:tc>
        <w:tc>
          <w:tcPr>
            <w:tcW w:w="550" w:type="dxa"/>
            <w:noWrap/>
            <w:vAlign w:val="center"/>
          </w:tcPr>
          <w:p>
            <w:pPr>
              <w:jc w:val="center"/>
              <w:rPr>
                <w:sz w:val="16"/>
                <w:szCs w:val="16"/>
                <w:lang w:val="de-DE"/>
              </w:rPr>
            </w:pPr>
            <w:r>
              <w:rPr>
                <w:sz w:val="16"/>
                <w:szCs w:val="16"/>
                <w:lang w:val="de-DE"/>
              </w:rPr>
              <w:t>-</w:t>
            </w:r>
          </w:p>
        </w:tc>
        <w:tc>
          <w:tcPr>
            <w:tcW w:w="549"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hideMark/>
          </w:tcPr>
          <w:p>
            <w:pPr>
              <w:jc w:val="center"/>
              <w:rPr>
                <w:sz w:val="16"/>
                <w:szCs w:val="16"/>
              </w:rPr>
            </w:pPr>
            <w:r>
              <w:rPr>
                <w:sz w:val="16"/>
                <w:szCs w:val="16"/>
              </w:rPr>
              <w:t>-35.0</w:t>
            </w:r>
          </w:p>
        </w:tc>
        <w:tc>
          <w:tcPr>
            <w:tcW w:w="550" w:type="dxa"/>
            <w:noWrap/>
            <w:vAlign w:val="center"/>
            <w:hideMark/>
          </w:tcPr>
          <w:p>
            <w:pPr>
              <w:jc w:val="center"/>
              <w:rPr>
                <w:sz w:val="16"/>
                <w:szCs w:val="16"/>
              </w:rPr>
            </w:pPr>
            <w:r>
              <w:rPr>
                <w:sz w:val="16"/>
                <w:szCs w:val="16"/>
              </w:rPr>
              <w:t>-148.4</w:t>
            </w:r>
          </w:p>
        </w:tc>
        <w:tc>
          <w:tcPr>
            <w:tcW w:w="550" w:type="dxa"/>
            <w:noWrap/>
            <w:vAlign w:val="center"/>
            <w:hideMark/>
          </w:tcPr>
          <w:p>
            <w:pPr>
              <w:jc w:val="center"/>
              <w:rPr>
                <w:sz w:val="16"/>
                <w:szCs w:val="16"/>
              </w:rPr>
            </w:pPr>
            <w:r>
              <w:rPr>
                <w:sz w:val="16"/>
                <w:szCs w:val="16"/>
              </w:rPr>
              <w:t>78.5</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-52.5</w:t>
            </w:r>
          </w:p>
        </w:tc>
        <w:tc>
          <w:tcPr>
            <w:tcW w:w="550" w:type="dxa"/>
            <w:noWrap/>
            <w:vAlign w:val="center"/>
            <w:hideMark/>
          </w:tcPr>
          <w:p>
            <w:pPr>
              <w:jc w:val="center"/>
              <w:rPr>
                <w:sz w:val="16"/>
                <w:szCs w:val="16"/>
              </w:rPr>
            </w:pPr>
            <w:r>
              <w:rPr>
                <w:sz w:val="16"/>
                <w:szCs w:val="16"/>
              </w:rPr>
              <w:t>-83.4</w:t>
            </w:r>
          </w:p>
        </w:tc>
        <w:tc>
          <w:tcPr>
            <w:tcW w:w="549"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-52.4</w:t>
            </w:r>
          </w:p>
        </w:tc>
        <w:tc>
          <w:tcPr>
            <w:tcW w:w="550" w:type="dxa"/>
            <w:noWrap/>
            <w:vAlign w:val="center"/>
            <w:hideMark/>
          </w:tcPr>
          <w:p>
            <w:pPr>
              <w:jc w:val="center"/>
              <w:rPr>
                <w:sz w:val="16"/>
                <w:szCs w:val="16"/>
              </w:rPr>
            </w:pPr>
            <w:r>
              <w:rPr>
                <w:sz w:val="16"/>
                <w:szCs w:val="16"/>
              </w:rPr>
              <w:t>-132.7</w:t>
            </w:r>
          </w:p>
        </w:tc>
        <w:tc>
          <w:tcPr>
            <w:tcW w:w="550" w:type="dxa"/>
            <w:noWrap/>
            <w:vAlign w:val="center"/>
            <w:hideMark/>
          </w:tcPr>
          <w:p>
            <w:pPr>
              <w:jc w:val="center"/>
              <w:rPr>
                <w:sz w:val="16"/>
                <w:szCs w:val="16"/>
              </w:rPr>
            </w:pPr>
            <w:r>
              <w:rPr>
                <w:sz w:val="16"/>
                <w:szCs w:val="16"/>
              </w:rPr>
              <w:t>28.0</w:t>
            </w:r>
          </w:p>
        </w:tc>
        <w:tc>
          <w:tcPr>
            <w:tcW w:w="550" w:type="dxa"/>
            <w:noWrap/>
            <w:vAlign w:val="center"/>
          </w:tcPr>
          <w:p>
            <w:pPr>
              <w:jc w:val="center"/>
              <w:rPr>
                <w:sz w:val="16"/>
                <w:szCs w:val="16"/>
                <w:lang w:val="de-DE"/>
              </w:rPr>
            </w:pPr>
            <w:r>
              <w:rPr>
                <w:sz w:val="16"/>
                <w:szCs w:val="16"/>
                <w:lang w:val="de-DE"/>
              </w:rPr>
              <w:t>-</w:t>
            </w:r>
          </w:p>
        </w:tc>
        <w:tc>
          <w:tcPr>
            <w:tcW w:w="549" w:type="dxa"/>
            <w:noWrap/>
            <w:vAlign w:val="center"/>
          </w:tcPr>
          <w:p>
            <w:pPr>
              <w:jc w:val="center"/>
              <w:rPr>
                <w:sz w:val="16"/>
                <w:szCs w:val="16"/>
                <w:lang w:val="de-DE"/>
              </w:rPr>
            </w:pPr>
            <w:r>
              <w:rPr>
                <w:sz w:val="16"/>
                <w:szCs w:val="16"/>
                <w:lang w:val="de-DE"/>
              </w:rPr>
              <w:t>-</w:t>
            </w:r>
          </w:p>
        </w:tc>
        <w:tc>
          <w:tcPr>
            <w:tcW w:w="550" w:type="dxa"/>
            <w:noWrap/>
            <w:vAlign w:val="center"/>
          </w:tcPr>
          <w:p>
            <w:pPr>
              <w:jc w:val="center"/>
              <w:rPr>
                <w:sz w:val="16"/>
                <w:szCs w:val="16"/>
                <w:lang w:val="de-DE"/>
              </w:rPr>
            </w:pPr>
            <w:r>
              <w:rPr>
                <w:sz w:val="16"/>
                <w:szCs w:val="16"/>
                <w:lang w:val="de-DE"/>
              </w:rPr>
              <w:t>-</w:t>
            </w:r>
          </w:p>
        </w:tc>
        <w:tc>
          <w:tcPr>
            <w:tcW w:w="550" w:type="dxa"/>
            <w:noWrap/>
            <w:vAlign w:val="center"/>
            <w:hideMark/>
          </w:tcPr>
          <w:p>
            <w:pPr>
              <w:jc w:val="center"/>
              <w:rPr>
                <w:sz w:val="16"/>
                <w:szCs w:val="16"/>
              </w:rPr>
            </w:pPr>
            <w:r>
              <w:rPr>
                <w:sz w:val="16"/>
                <w:szCs w:val="16"/>
              </w:rPr>
              <w:t>-56.1</w:t>
            </w:r>
          </w:p>
        </w:tc>
        <w:tc>
          <w:tcPr>
            <w:tcW w:w="550" w:type="dxa"/>
            <w:noWrap/>
            <w:vAlign w:val="center"/>
            <w:hideMark/>
          </w:tcPr>
          <w:p>
            <w:pPr>
              <w:jc w:val="center"/>
              <w:rPr>
                <w:sz w:val="16"/>
                <w:szCs w:val="16"/>
              </w:rPr>
            </w:pPr>
            <w:r>
              <w:rPr>
                <w:sz w:val="16"/>
                <w:szCs w:val="16"/>
              </w:rPr>
              <w:t>-155.3</w:t>
            </w:r>
          </w:p>
        </w:tc>
        <w:tc>
          <w:tcPr>
            <w:tcW w:w="550" w:type="dxa"/>
            <w:noWrap/>
            <w:vAlign w:val="center"/>
            <w:hideMark/>
          </w:tcPr>
          <w:p>
            <w:pPr>
              <w:jc w:val="center"/>
              <w:rPr>
                <w:sz w:val="16"/>
                <w:szCs w:val="16"/>
              </w:rPr>
            </w:pPr>
            <w:r>
              <w:rPr>
                <w:sz w:val="16"/>
                <w:szCs w:val="16"/>
              </w:rPr>
              <w:t>43.1</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Evansville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-37.4</w:t>
            </w:r>
          </w:p>
        </w:tc>
        <w:tc>
          <w:tcPr>
            <w:tcW w:w="550" w:type="dxa"/>
            <w:noWrap/>
            <w:vAlign w:val="center"/>
            <w:hideMark/>
          </w:tcPr>
          <w:p>
            <w:pPr>
              <w:jc w:val="center"/>
              <w:rPr>
                <w:sz w:val="16"/>
                <w:szCs w:val="16"/>
              </w:rPr>
            </w:pPr>
            <w:r>
              <w:rPr>
                <w:sz w:val="16"/>
                <w:szCs w:val="16"/>
              </w:rPr>
              <w:t>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-32.6</w:t>
            </w:r>
          </w:p>
        </w:tc>
        <w:tc>
          <w:tcPr>
            <w:tcW w:w="550" w:type="dxa"/>
            <w:noWrap/>
            <w:vAlign w:val="center"/>
            <w:hideMark/>
          </w:tcPr>
          <w:p>
            <w:pPr>
              <w:jc w:val="center"/>
              <w:rPr>
                <w:sz w:val="16"/>
                <w:szCs w:val="16"/>
              </w:rPr>
            </w:pPr>
            <w:r>
              <w:rPr>
                <w:sz w:val="16"/>
                <w:szCs w:val="16"/>
              </w:rPr>
              <w:t>12.9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Everett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Fargo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lang w:val="de-DE"/>
              </w:rPr>
            </w:pPr>
            <w:r>
              <w:rPr>
                <w:sz w:val="16"/>
                <w:szCs w:val="16"/>
                <w:lang w:val="de-DE"/>
              </w:rPr>
              <w:t>-</w:t>
            </w:r>
          </w:p>
        </w:tc>
        <w:tc>
          <w:tcPr>
            <w:tcW w:w="549"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35.5</w:t>
            </w:r>
          </w:p>
        </w:tc>
        <w:tc>
          <w:tcPr>
            <w:tcW w:w="549"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-51.3</w:t>
            </w:r>
          </w:p>
        </w:tc>
        <w:tc>
          <w:tcPr>
            <w:tcW w:w="550" w:type="dxa"/>
            <w:noWrap/>
            <w:vAlign w:val="center"/>
            <w:hideMark/>
          </w:tcPr>
          <w:p>
            <w:pPr>
              <w:jc w:val="center"/>
              <w:rPr>
                <w:sz w:val="16"/>
                <w:szCs w:val="16"/>
              </w:rPr>
            </w:pPr>
            <w:r>
              <w:rPr>
                <w:sz w:val="16"/>
                <w:szCs w:val="16"/>
              </w:rPr>
              <w:t>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-43.6</w:t>
            </w:r>
          </w:p>
        </w:tc>
        <w:tc>
          <w:tcPr>
            <w:tcW w:w="550" w:type="dxa"/>
            <w:noWrap/>
            <w:vAlign w:val="center"/>
            <w:hideMark/>
          </w:tcPr>
          <w:p>
            <w:pPr>
              <w:jc w:val="center"/>
              <w:rPr>
                <w:sz w:val="16"/>
                <w:szCs w:val="16"/>
              </w:rPr>
            </w:pPr>
            <w:r>
              <w:rPr>
                <w:sz w:val="16"/>
                <w:szCs w:val="16"/>
              </w:rPr>
              <w:t>-404.3</w:t>
            </w:r>
          </w:p>
        </w:tc>
        <w:tc>
          <w:tcPr>
            <w:tcW w:w="549" w:type="dxa"/>
            <w:noWrap/>
            <w:vAlign w:val="center"/>
            <w:hideMark/>
          </w:tcPr>
          <w:p>
            <w:pPr>
              <w:jc w:val="center"/>
              <w:rPr>
                <w:sz w:val="16"/>
                <w:szCs w:val="16"/>
              </w:rPr>
            </w:pPr>
            <w:r>
              <w:rPr>
                <w:sz w:val="16"/>
                <w:szCs w:val="16"/>
              </w:rPr>
              <w:t>317.0</w:t>
            </w:r>
          </w:p>
        </w:tc>
        <w:tc>
          <w:tcPr>
            <w:tcW w:w="550" w:type="dxa"/>
            <w:noWrap/>
            <w:vAlign w:val="center"/>
            <w:hideMark/>
          </w:tcPr>
          <w:p>
            <w:pPr>
              <w:jc w:val="center"/>
              <w:rPr>
                <w:sz w:val="16"/>
                <w:szCs w:val="16"/>
              </w:rPr>
            </w:pPr>
            <w:r>
              <w:rPr>
                <w:sz w:val="16"/>
                <w:szCs w:val="16"/>
              </w:rPr>
              <w:t>38.7</w:t>
            </w:r>
          </w:p>
        </w:tc>
        <w:tc>
          <w:tcPr>
            <w:tcW w:w="550" w:type="dxa"/>
            <w:noWrap/>
            <w:vAlign w:val="center"/>
            <w:hideMark/>
          </w:tcPr>
          <w:p>
            <w:pPr>
              <w:jc w:val="center"/>
              <w:rPr>
                <w:sz w:val="16"/>
                <w:szCs w:val="16"/>
              </w:rPr>
            </w:pPr>
            <w:r>
              <w:rPr>
                <w:sz w:val="16"/>
                <w:szCs w:val="16"/>
              </w:rPr>
              <w:t>-1309.4</w:t>
            </w:r>
          </w:p>
        </w:tc>
        <w:tc>
          <w:tcPr>
            <w:tcW w:w="550" w:type="dxa"/>
            <w:noWrap/>
            <w:vAlign w:val="center"/>
            <w:hideMark/>
          </w:tcPr>
          <w:p>
            <w:pPr>
              <w:jc w:val="center"/>
              <w:rPr>
                <w:sz w:val="16"/>
                <w:szCs w:val="16"/>
              </w:rPr>
            </w:pPr>
            <w:r>
              <w:rPr>
                <w:sz w:val="16"/>
                <w:szCs w:val="16"/>
              </w:rPr>
              <w:t>1386.8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49"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-42.8</w:t>
            </w:r>
          </w:p>
        </w:tc>
        <w:tc>
          <w:tcPr>
            <w:tcW w:w="550" w:type="dxa"/>
            <w:noWrap/>
            <w:vAlign w:val="center"/>
            <w:hideMark/>
          </w:tcPr>
          <w:p>
            <w:pPr>
              <w:jc w:val="center"/>
              <w:rPr>
                <w:sz w:val="16"/>
                <w:szCs w:val="16"/>
              </w:rPr>
            </w:pPr>
            <w:r>
              <w:rPr>
                <w:sz w:val="16"/>
                <w:szCs w:val="16"/>
              </w:rPr>
              <w:t>5.1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-88.3</w:t>
            </w:r>
          </w:p>
        </w:tc>
        <w:tc>
          <w:tcPr>
            <w:tcW w:w="550" w:type="dxa"/>
            <w:noWrap/>
            <w:vAlign w:val="center"/>
            <w:hideMark/>
          </w:tcPr>
          <w:p>
            <w:pPr>
              <w:jc w:val="center"/>
              <w:rPr>
                <w:sz w:val="16"/>
                <w:szCs w:val="16"/>
              </w:rPr>
            </w:pPr>
            <w:r>
              <w:rPr>
                <w:sz w:val="16"/>
                <w:szCs w:val="16"/>
              </w:rPr>
              <w:t>-261.8</w:t>
            </w:r>
          </w:p>
        </w:tc>
        <w:tc>
          <w:tcPr>
            <w:tcW w:w="549" w:type="dxa"/>
            <w:noWrap/>
            <w:vAlign w:val="center"/>
            <w:hideMark/>
          </w:tcPr>
          <w:p>
            <w:pPr>
              <w:jc w:val="center"/>
              <w:rPr>
                <w:sz w:val="16"/>
                <w:szCs w:val="16"/>
              </w:rPr>
            </w:pPr>
            <w:r>
              <w:rPr>
                <w:sz w:val="16"/>
                <w:szCs w:val="16"/>
              </w:rPr>
              <w:t>85.2</w:t>
            </w:r>
          </w:p>
        </w:tc>
        <w:tc>
          <w:tcPr>
            <w:tcW w:w="550" w:type="dxa"/>
            <w:noWrap/>
            <w:vAlign w:val="center"/>
            <w:hideMark/>
          </w:tcPr>
          <w:p>
            <w:pPr>
              <w:jc w:val="center"/>
              <w:rPr>
                <w:sz w:val="16"/>
                <w:szCs w:val="16"/>
              </w:rPr>
            </w:pPr>
            <w:r>
              <w:rPr>
                <w:sz w:val="16"/>
                <w:szCs w:val="16"/>
              </w:rPr>
              <w:t>1038.8</w:t>
            </w:r>
          </w:p>
        </w:tc>
        <w:tc>
          <w:tcPr>
            <w:tcW w:w="550" w:type="dxa"/>
            <w:noWrap/>
            <w:vAlign w:val="center"/>
            <w:hideMark/>
          </w:tcPr>
          <w:p>
            <w:pPr>
              <w:jc w:val="center"/>
              <w:rPr>
                <w:sz w:val="16"/>
                <w:szCs w:val="16"/>
              </w:rPr>
            </w:pPr>
            <w:r>
              <w:rPr>
                <w:sz w:val="16"/>
                <w:szCs w:val="16"/>
              </w:rPr>
              <w:t>-18844.8</w:t>
            </w:r>
          </w:p>
        </w:tc>
        <w:tc>
          <w:tcPr>
            <w:tcW w:w="550" w:type="dxa"/>
            <w:noWrap/>
            <w:vAlign w:val="center"/>
            <w:hideMark/>
          </w:tcPr>
          <w:p>
            <w:pPr>
              <w:jc w:val="center"/>
              <w:rPr>
                <w:sz w:val="16"/>
                <w:szCs w:val="16"/>
              </w:rPr>
            </w:pPr>
            <w:r>
              <w:rPr>
                <w:sz w:val="16"/>
                <w:szCs w:val="16"/>
              </w:rPr>
              <w:t>20922.3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-59.5</w:t>
            </w:r>
          </w:p>
        </w:tc>
        <w:tc>
          <w:tcPr>
            <w:tcW w:w="550" w:type="dxa"/>
            <w:noWrap/>
            <w:vAlign w:val="center"/>
            <w:hideMark/>
          </w:tcPr>
          <w:p>
            <w:pPr>
              <w:jc w:val="center"/>
              <w:rPr>
                <w:sz w:val="16"/>
                <w:szCs w:val="16"/>
              </w:rPr>
            </w:pPr>
            <w:r>
              <w:rPr>
                <w:sz w:val="16"/>
                <w:szCs w:val="16"/>
              </w:rPr>
              <w:t>35.6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F</w:t>
            </w:r>
            <w:r>
              <w:rPr>
                <w:sz w:val="16"/>
                <w:szCs w:val="16"/>
              </w:rPr>
              <w:t>lint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Fresno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38.2</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33.4</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42.9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F</w:t>
            </w:r>
            <w:r>
              <w:rPr>
                <w:sz w:val="16"/>
                <w:szCs w:val="16"/>
              </w:rPr>
              <w:t>t</w:t>
            </w:r>
            <w:r>
              <w:rPr>
                <w:sz w:val="16"/>
                <w:szCs w:val="16"/>
                <w:lang w:val="de-DE"/>
              </w:rPr>
              <w:t xml:space="preserve"> L</w:t>
            </w:r>
            <w:r>
              <w:rPr>
                <w:sz w:val="16"/>
                <w:szCs w:val="16"/>
              </w:rPr>
              <w:t>aud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-3.5</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5.4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3.8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F</w:t>
            </w:r>
            <w:r>
              <w:rPr>
                <w:sz w:val="16"/>
                <w:szCs w:val="16"/>
              </w:rPr>
              <w:t>t</w:t>
            </w:r>
            <w:r>
              <w:rPr>
                <w:sz w:val="16"/>
                <w:szCs w:val="16"/>
                <w:lang w:val="de-DE"/>
              </w:rPr>
              <w:t xml:space="preserve"> M</w:t>
            </w:r>
            <w:r>
              <w:rPr>
                <w:sz w:val="16"/>
                <w:szCs w:val="16"/>
              </w:rPr>
              <w:t>yers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-5.1</w:t>
            </w:r>
          </w:p>
        </w:tc>
        <w:tc>
          <w:tcPr>
            <w:tcW w:w="549"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-4.2</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-8.6</w:t>
            </w:r>
          </w:p>
        </w:tc>
        <w:tc>
          <w:tcPr>
            <w:tcW w:w="549"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-21.6</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F</w:t>
            </w:r>
            <w:r>
              <w:rPr>
                <w:sz w:val="16"/>
                <w:szCs w:val="16"/>
              </w:rPr>
              <w:t>t</w:t>
            </w:r>
            <w:r>
              <w:rPr>
                <w:sz w:val="16"/>
                <w:szCs w:val="16"/>
                <w:lang w:val="de-DE"/>
              </w:rPr>
              <w:t xml:space="preserve"> P</w:t>
            </w:r>
            <w:r>
              <w:rPr>
                <w:sz w:val="16"/>
                <w:szCs w:val="16"/>
              </w:rPr>
              <w:t>ierce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-21.5</w:t>
            </w:r>
          </w:p>
        </w:tc>
        <w:tc>
          <w:tcPr>
            <w:tcW w:w="549"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-33.0</w:t>
            </w:r>
          </w:p>
        </w:tc>
        <w:tc>
          <w:tcPr>
            <w:tcW w:w="550" w:type="dxa"/>
            <w:noWrap/>
            <w:vAlign w:val="center"/>
            <w:hideMark/>
          </w:tcPr>
          <w:p>
            <w:pPr>
              <w:jc w:val="center"/>
              <w:rPr>
                <w:sz w:val="16"/>
                <w:szCs w:val="16"/>
              </w:rPr>
            </w:pPr>
            <w:r>
              <w:rPr>
                <w:sz w:val="16"/>
                <w:szCs w:val="16"/>
              </w:rPr>
              <w:t>33.7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-30.0</w:t>
            </w:r>
          </w:p>
        </w:tc>
        <w:tc>
          <w:tcPr>
            <w:tcW w:w="550" w:type="dxa"/>
            <w:noWrap/>
            <w:vAlign w:val="center"/>
            <w:hideMark/>
          </w:tcPr>
          <w:p>
            <w:pPr>
              <w:jc w:val="center"/>
              <w:rPr>
                <w:sz w:val="16"/>
                <w:szCs w:val="16"/>
              </w:rPr>
            </w:pPr>
            <w:r>
              <w:rPr>
                <w:sz w:val="16"/>
                <w:szCs w:val="16"/>
              </w:rPr>
              <w:t>9.0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-19.3</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-29.1</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9"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-23.0</w:t>
            </w:r>
          </w:p>
        </w:tc>
        <w:tc>
          <w:tcPr>
            <w:tcW w:w="550" w:type="dxa"/>
            <w:noWrap/>
            <w:vAlign w:val="center"/>
            <w:hideMark/>
          </w:tcPr>
          <w:p>
            <w:pPr>
              <w:jc w:val="center"/>
              <w:rPr>
                <w:sz w:val="16"/>
                <w:szCs w:val="16"/>
              </w:rPr>
            </w:pPr>
            <w:r>
              <w:rPr>
                <w:sz w:val="16"/>
                <w:szCs w:val="16"/>
              </w:rPr>
              <w:t>9.1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-36.1</w:t>
            </w:r>
          </w:p>
        </w:tc>
        <w:tc>
          <w:tcPr>
            <w:tcW w:w="549"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-62.4</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9"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-26.9</w:t>
            </w:r>
          </w:p>
        </w:tc>
        <w:tc>
          <w:tcPr>
            <w:tcW w:w="550" w:type="dxa"/>
            <w:noWrap/>
            <w:vAlign w:val="center"/>
            <w:hideMark/>
          </w:tcPr>
          <w:p>
            <w:pPr>
              <w:jc w:val="center"/>
              <w:rPr>
                <w:sz w:val="16"/>
                <w:szCs w:val="16"/>
              </w:rPr>
            </w:pPr>
            <w:r>
              <w:rPr>
                <w:sz w:val="16"/>
                <w:szCs w:val="16"/>
              </w:rPr>
              <w:t>23.1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F</w:t>
            </w:r>
            <w:r>
              <w:rPr>
                <w:sz w:val="16"/>
                <w:szCs w:val="16"/>
              </w:rPr>
              <w:t>t</w:t>
            </w:r>
            <w:r>
              <w:rPr>
                <w:sz w:val="16"/>
                <w:szCs w:val="16"/>
                <w:lang w:val="de-DE"/>
              </w:rPr>
              <w:t xml:space="preserve"> W</w:t>
            </w:r>
            <w:r>
              <w:rPr>
                <w:sz w:val="16"/>
                <w:szCs w:val="16"/>
              </w:rPr>
              <w:t>orth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Ft Wayne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Fayetville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Gary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-7.6</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-33.1</w:t>
            </w:r>
          </w:p>
        </w:tc>
        <w:tc>
          <w:tcPr>
            <w:tcW w:w="550" w:type="dxa"/>
            <w:noWrap/>
            <w:vAlign w:val="center"/>
            <w:hideMark/>
          </w:tcPr>
          <w:p>
            <w:pPr>
              <w:jc w:val="center"/>
              <w:rPr>
                <w:sz w:val="16"/>
                <w:szCs w:val="16"/>
              </w:rPr>
            </w:pPr>
            <w:r>
              <w:rPr>
                <w:sz w:val="16"/>
                <w:szCs w:val="16"/>
              </w:rPr>
              <w:t>30.8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38.3</w:t>
            </w:r>
          </w:p>
        </w:tc>
        <w:tc>
          <w:tcPr>
            <w:tcW w:w="549"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46.1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-4.0</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3.8</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-20.2</w:t>
            </w:r>
          </w:p>
        </w:tc>
        <w:tc>
          <w:tcPr>
            <w:tcW w:w="550" w:type="dxa"/>
            <w:noWrap/>
            <w:vAlign w:val="center"/>
            <w:hideMark/>
          </w:tcPr>
          <w:p>
            <w:pPr>
              <w:jc w:val="center"/>
              <w:rPr>
                <w:sz w:val="16"/>
                <w:szCs w:val="16"/>
              </w:rPr>
            </w:pPr>
            <w:r>
              <w:rPr>
                <w:sz w:val="16"/>
                <w:szCs w:val="16"/>
              </w:rPr>
              <w:t>31.0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39.8</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27.1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-3.6</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32.2</w:t>
            </w:r>
          </w:p>
        </w:tc>
        <w:tc>
          <w:tcPr>
            <w:tcW w:w="550" w:type="dxa"/>
            <w:noWrap/>
            <w:vAlign w:val="center"/>
            <w:hideMark/>
          </w:tcPr>
          <w:p>
            <w:pPr>
              <w:jc w:val="center"/>
              <w:rPr>
                <w:sz w:val="16"/>
                <w:szCs w:val="16"/>
              </w:rPr>
            </w:pPr>
            <w:r>
              <w:rPr>
                <w:sz w:val="16"/>
                <w:szCs w:val="16"/>
              </w:rPr>
              <w:t>5.5</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-23.1</w:t>
            </w:r>
          </w:p>
        </w:tc>
        <w:tc>
          <w:tcPr>
            <w:tcW w:w="550" w:type="dxa"/>
            <w:noWrap/>
            <w:vAlign w:val="center"/>
            <w:hideMark/>
          </w:tcPr>
          <w:p>
            <w:pPr>
              <w:jc w:val="center"/>
              <w:rPr>
                <w:sz w:val="16"/>
                <w:szCs w:val="16"/>
              </w:rPr>
            </w:pPr>
            <w:r>
              <w:rPr>
                <w:sz w:val="16"/>
                <w:szCs w:val="16"/>
              </w:rPr>
              <w:t>73.8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60.1</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-26.9</w:t>
            </w:r>
          </w:p>
        </w:tc>
        <w:tc>
          <w:tcPr>
            <w:tcW w:w="550" w:type="dxa"/>
            <w:noWrap/>
            <w:vAlign w:val="center"/>
            <w:hideMark/>
          </w:tcPr>
          <w:p>
            <w:pPr>
              <w:jc w:val="center"/>
              <w:rPr>
                <w:sz w:val="16"/>
                <w:szCs w:val="16"/>
              </w:rPr>
            </w:pPr>
            <w:r>
              <w:rPr>
                <w:sz w:val="16"/>
                <w:szCs w:val="16"/>
              </w:rPr>
              <w:t>25.6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G</w:t>
            </w:r>
            <w:r>
              <w:rPr>
                <w:sz w:val="16"/>
                <w:szCs w:val="16"/>
              </w:rPr>
              <w:t xml:space="preserve">reen </w:t>
            </w:r>
            <w:r>
              <w:rPr>
                <w:sz w:val="16"/>
                <w:szCs w:val="16"/>
                <w:lang w:val="de-DE"/>
              </w:rPr>
              <w:t>B</w:t>
            </w:r>
            <w:r>
              <w:rPr>
                <w:sz w:val="16"/>
                <w:szCs w:val="16"/>
              </w:rPr>
              <w:t>ay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547.5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G</w:t>
            </w:r>
            <w:r>
              <w:rPr>
                <w:sz w:val="16"/>
                <w:szCs w:val="16"/>
              </w:rPr>
              <w:t>reensburg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-30.2</w:t>
            </w:r>
          </w:p>
        </w:tc>
        <w:tc>
          <w:tcPr>
            <w:tcW w:w="549" w:type="dxa"/>
            <w:noWrap/>
            <w:vAlign w:val="center"/>
            <w:hideMark/>
          </w:tcPr>
          <w:p>
            <w:pPr>
              <w:jc w:val="center"/>
              <w:rPr>
                <w:sz w:val="16"/>
                <w:szCs w:val="16"/>
              </w:rPr>
            </w:pPr>
            <w:r>
              <w:rPr>
                <w:sz w:val="16"/>
                <w:szCs w:val="16"/>
              </w:rPr>
              <w:t>64.9</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51.7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-16.2</w:t>
            </w:r>
          </w:p>
        </w:tc>
        <w:tc>
          <w:tcPr>
            <w:tcW w:w="549" w:type="dxa"/>
            <w:noWrap/>
            <w:vAlign w:val="center"/>
            <w:hideMark/>
          </w:tcPr>
          <w:p>
            <w:pPr>
              <w:jc w:val="center"/>
              <w:rPr>
                <w:sz w:val="16"/>
                <w:szCs w:val="16"/>
              </w:rPr>
            </w:pPr>
            <w:r>
              <w:rPr>
                <w:sz w:val="16"/>
                <w:szCs w:val="16"/>
              </w:rPr>
              <w:t>47.2</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-17.0</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-9.5</w:t>
            </w:r>
          </w:p>
        </w:tc>
        <w:tc>
          <w:tcPr>
            <w:tcW w:w="549" w:type="dxa"/>
            <w:noWrap/>
            <w:vAlign w:val="center"/>
            <w:hideMark/>
          </w:tcPr>
          <w:p>
            <w:pPr>
              <w:jc w:val="center"/>
              <w:rPr>
                <w:sz w:val="16"/>
                <w:szCs w:val="16"/>
              </w:rPr>
            </w:pPr>
            <w:r>
              <w:rPr>
                <w:sz w:val="16"/>
                <w:szCs w:val="16"/>
              </w:rPr>
              <w:t>40.3</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-28.5</w:t>
            </w:r>
          </w:p>
        </w:tc>
        <w:tc>
          <w:tcPr>
            <w:tcW w:w="550" w:type="dxa"/>
            <w:noWrap/>
            <w:vAlign w:val="center"/>
            <w:hideMark/>
          </w:tcPr>
          <w:p>
            <w:pPr>
              <w:jc w:val="center"/>
              <w:rPr>
                <w:sz w:val="16"/>
                <w:szCs w:val="16"/>
              </w:rPr>
            </w:pPr>
            <w:r>
              <w:rPr>
                <w:sz w:val="16"/>
                <w:szCs w:val="16"/>
              </w:rPr>
              <w:t>35.3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11.9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 xml:space="preserve">Grand </w:t>
            </w:r>
            <w:r>
              <w:rPr>
                <w:sz w:val="16"/>
                <w:szCs w:val="16"/>
                <w:lang w:val="de-DE"/>
              </w:rPr>
              <w:t>H</w:t>
            </w:r>
            <w:r>
              <w:rPr>
                <w:sz w:val="16"/>
                <w:szCs w:val="16"/>
              </w:rPr>
              <w:t>eaven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Grand Junctio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-42.2</w:t>
            </w:r>
          </w:p>
        </w:tc>
        <w:tc>
          <w:tcPr>
            <w:tcW w:w="550" w:type="dxa"/>
            <w:noWrap/>
            <w:vAlign w:val="center"/>
            <w:hideMark/>
          </w:tcPr>
          <w:p>
            <w:pPr>
              <w:jc w:val="center"/>
              <w:rPr>
                <w:sz w:val="16"/>
                <w:szCs w:val="16"/>
              </w:rPr>
            </w:pPr>
            <w:r>
              <w:rPr>
                <w:sz w:val="16"/>
                <w:szCs w:val="16"/>
              </w:rPr>
              <w:t>-143.7</w:t>
            </w:r>
          </w:p>
        </w:tc>
        <w:tc>
          <w:tcPr>
            <w:tcW w:w="550" w:type="dxa"/>
            <w:noWrap/>
            <w:vAlign w:val="center"/>
            <w:hideMark/>
          </w:tcPr>
          <w:p>
            <w:pPr>
              <w:jc w:val="center"/>
              <w:rPr>
                <w:sz w:val="16"/>
                <w:szCs w:val="16"/>
              </w:rPr>
            </w:pPr>
            <w:r>
              <w:rPr>
                <w:sz w:val="16"/>
                <w:szCs w:val="16"/>
              </w:rPr>
              <w:t>59.3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-79.4</w:t>
            </w:r>
          </w:p>
        </w:tc>
        <w:tc>
          <w:tcPr>
            <w:tcW w:w="550" w:type="dxa"/>
            <w:noWrap/>
            <w:vAlign w:val="center"/>
            <w:hideMark/>
          </w:tcPr>
          <w:p>
            <w:pPr>
              <w:jc w:val="center"/>
              <w:rPr>
                <w:sz w:val="16"/>
                <w:szCs w:val="16"/>
              </w:rPr>
            </w:pPr>
            <w:r>
              <w:rPr>
                <w:sz w:val="16"/>
                <w:szCs w:val="16"/>
              </w:rPr>
              <w:t>73.7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-136.0</w:t>
            </w:r>
          </w:p>
        </w:tc>
        <w:tc>
          <w:tcPr>
            <w:tcW w:w="550" w:type="dxa"/>
            <w:noWrap/>
            <w:vAlign w:val="center"/>
            <w:hideMark/>
          </w:tcPr>
          <w:p>
            <w:pPr>
              <w:jc w:val="center"/>
              <w:rPr>
                <w:sz w:val="16"/>
                <w:szCs w:val="16"/>
              </w:rPr>
            </w:pPr>
            <w:r>
              <w:rPr>
                <w:sz w:val="16"/>
                <w:szCs w:val="16"/>
              </w:rPr>
              <w:t>116.3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Grand</w:t>
            </w:r>
            <w:r>
              <w:rPr>
                <w:sz w:val="16"/>
                <w:szCs w:val="16"/>
                <w:lang w:val="de-DE"/>
              </w:rPr>
              <w:t xml:space="preserve"> </w:t>
            </w:r>
            <w:r>
              <w:rPr>
                <w:sz w:val="16"/>
                <w:szCs w:val="16"/>
              </w:rPr>
              <w:t>Rapids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4.4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9.7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47.9</w:t>
            </w:r>
          </w:p>
        </w:tc>
        <w:tc>
          <w:tcPr>
            <w:tcW w:w="549"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20.1</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28.9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lang w:val="de-DE"/>
              </w:rPr>
            </w:pPr>
            <w:r>
              <w:rPr>
                <w:sz w:val="16"/>
                <w:szCs w:val="16"/>
              </w:rPr>
              <w:t>Greensb</w:t>
            </w:r>
            <w:r>
              <w:rPr>
                <w:sz w:val="16"/>
                <w:szCs w:val="16"/>
                <w:lang w:val="de-DE"/>
              </w:rPr>
              <w:t>oro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lang w:val="de-DE"/>
              </w:rPr>
            </w:pPr>
            <w:r>
              <w:rPr>
                <w:sz w:val="16"/>
                <w:szCs w:val="16"/>
                <w:lang w:val="de-DE"/>
              </w:rPr>
              <w:t>Greenville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-7.7</w:t>
            </w:r>
          </w:p>
        </w:tc>
        <w:tc>
          <w:tcPr>
            <w:tcW w:w="549"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39.2</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39.3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-7.8</w:t>
            </w:r>
          </w:p>
        </w:tc>
        <w:tc>
          <w:tcPr>
            <w:tcW w:w="549"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25.4</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-12.3</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13.3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21.9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Gasinesville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-13.1</w:t>
            </w:r>
          </w:p>
        </w:tc>
        <w:tc>
          <w:tcPr>
            <w:tcW w:w="549"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28.7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34.1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-17.1</w:t>
            </w:r>
          </w:p>
        </w:tc>
        <w:tc>
          <w:tcPr>
            <w:tcW w:w="549" w:type="dxa"/>
            <w:noWrap/>
            <w:vAlign w:val="center"/>
            <w:hideMark/>
          </w:tcPr>
          <w:p>
            <w:pPr>
              <w:jc w:val="center"/>
              <w:rPr>
                <w:sz w:val="16"/>
                <w:szCs w:val="16"/>
              </w:rPr>
            </w:pPr>
            <w:r>
              <w:rPr>
                <w:sz w:val="16"/>
                <w:szCs w:val="16"/>
              </w:rPr>
              <w:t>20.1</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80.7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Gettysburg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1473.2</w:t>
            </w:r>
          </w:p>
        </w:tc>
        <w:tc>
          <w:tcPr>
            <w:tcW w:w="549"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-76.1</w:t>
            </w:r>
          </w:p>
        </w:tc>
        <w:tc>
          <w:tcPr>
            <w:tcW w:w="550" w:type="dxa"/>
            <w:noWrap/>
            <w:vAlign w:val="center"/>
            <w:hideMark/>
          </w:tcPr>
          <w:p>
            <w:pPr>
              <w:jc w:val="center"/>
              <w:rPr>
                <w:sz w:val="16"/>
                <w:szCs w:val="16"/>
              </w:rPr>
            </w:pPr>
            <w:r>
              <w:rPr>
                <w:sz w:val="16"/>
                <w:szCs w:val="16"/>
              </w:rPr>
              <w:t>28.6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1905.1</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67.9</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144.0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21.5</w:t>
            </w:r>
          </w:p>
        </w:tc>
        <w:tc>
          <w:tcPr>
            <w:tcW w:w="549"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-142.5</w:t>
            </w:r>
          </w:p>
        </w:tc>
        <w:tc>
          <w:tcPr>
            <w:tcW w:w="550" w:type="dxa"/>
            <w:noWrap/>
            <w:vAlign w:val="center"/>
            <w:hideMark/>
          </w:tcPr>
          <w:p>
            <w:pPr>
              <w:jc w:val="center"/>
              <w:rPr>
                <w:sz w:val="16"/>
                <w:szCs w:val="16"/>
              </w:rPr>
            </w:pPr>
            <w:r>
              <w:rPr>
                <w:sz w:val="16"/>
                <w:szCs w:val="16"/>
              </w:rPr>
              <w:t>71.4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Holland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-390.8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H</w:t>
            </w:r>
            <w:r>
              <w:rPr>
                <w:sz w:val="16"/>
                <w:szCs w:val="16"/>
              </w:rPr>
              <w:t>onolulu</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-24.4</w:t>
            </w:r>
          </w:p>
        </w:tc>
        <w:tc>
          <w:tcPr>
            <w:tcW w:w="549" w:type="dxa"/>
            <w:noWrap/>
            <w:vAlign w:val="center"/>
            <w:hideMark/>
          </w:tcPr>
          <w:p>
            <w:pPr>
              <w:jc w:val="center"/>
              <w:rPr>
                <w:sz w:val="16"/>
                <w:szCs w:val="16"/>
              </w:rPr>
            </w:pPr>
            <w:r>
              <w:rPr>
                <w:sz w:val="16"/>
                <w:szCs w:val="16"/>
              </w:rPr>
              <w:t>44.6</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-35.0</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10.1</w:t>
            </w:r>
          </w:p>
        </w:tc>
        <w:tc>
          <w:tcPr>
            <w:tcW w:w="549" w:type="dxa"/>
            <w:noWrap/>
            <w:vAlign w:val="center"/>
            <w:hideMark/>
          </w:tcPr>
          <w:p>
            <w:pPr>
              <w:jc w:val="center"/>
              <w:rPr>
                <w:sz w:val="16"/>
                <w:szCs w:val="16"/>
              </w:rPr>
            </w:pPr>
            <w:r>
              <w:rPr>
                <w:sz w:val="16"/>
                <w:szCs w:val="16"/>
              </w:rPr>
              <w:t>-24.4</w:t>
            </w:r>
          </w:p>
        </w:tc>
        <w:tc>
          <w:tcPr>
            <w:tcW w:w="550" w:type="dxa"/>
            <w:noWrap/>
            <w:vAlign w:val="center"/>
            <w:hideMark/>
          </w:tcPr>
          <w:p>
            <w:pPr>
              <w:jc w:val="center"/>
              <w:rPr>
                <w:sz w:val="16"/>
                <w:szCs w:val="16"/>
              </w:rPr>
            </w:pPr>
            <w:r>
              <w:rPr>
                <w:sz w:val="16"/>
                <w:szCs w:val="16"/>
              </w:rPr>
              <w:t>44.6</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-35.2</w:t>
            </w:r>
          </w:p>
        </w:tc>
        <w:tc>
          <w:tcPr>
            <w:tcW w:w="550" w:type="dxa"/>
            <w:noWrap/>
            <w:vAlign w:val="center"/>
            <w:hideMark/>
          </w:tcPr>
          <w:p>
            <w:pPr>
              <w:jc w:val="center"/>
              <w:rPr>
                <w:sz w:val="16"/>
                <w:szCs w:val="16"/>
              </w:rPr>
            </w:pPr>
            <w:r>
              <w:rPr>
                <w:sz w:val="16"/>
                <w:szCs w:val="16"/>
              </w:rPr>
              <w:t>28.3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42.5</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-48.1</w:t>
            </w:r>
          </w:p>
        </w:tc>
        <w:tc>
          <w:tcPr>
            <w:tcW w:w="550" w:type="dxa"/>
            <w:noWrap/>
            <w:vAlign w:val="center"/>
            <w:hideMark/>
          </w:tcPr>
          <w:p>
            <w:pPr>
              <w:jc w:val="center"/>
              <w:rPr>
                <w:sz w:val="16"/>
                <w:szCs w:val="16"/>
              </w:rPr>
            </w:pPr>
            <w:r>
              <w:rPr>
                <w:sz w:val="16"/>
                <w:szCs w:val="16"/>
              </w:rPr>
              <w:t>-1.0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-9.5</w:t>
            </w:r>
          </w:p>
        </w:tc>
        <w:tc>
          <w:tcPr>
            <w:tcW w:w="549" w:type="dxa"/>
            <w:noWrap/>
            <w:vAlign w:val="center"/>
            <w:hideMark/>
          </w:tcPr>
          <w:p>
            <w:pPr>
              <w:jc w:val="center"/>
              <w:rPr>
                <w:sz w:val="16"/>
                <w:szCs w:val="16"/>
              </w:rPr>
            </w:pPr>
            <w:r>
              <w:rPr>
                <w:sz w:val="16"/>
                <w:szCs w:val="16"/>
              </w:rPr>
              <w:t>38.6</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-24.5</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14.6</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38.6</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16.2</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37.1</w:t>
            </w:r>
          </w:p>
        </w:tc>
        <w:tc>
          <w:tcPr>
            <w:tcW w:w="550"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-36.2</w:t>
            </w:r>
          </w:p>
        </w:tc>
        <w:tc>
          <w:tcPr>
            <w:tcW w:w="550" w:type="dxa"/>
            <w:noWrap/>
            <w:vAlign w:val="center"/>
            <w:hideMark/>
          </w:tcPr>
          <w:p>
            <w:pPr>
              <w:jc w:val="center"/>
              <w:rPr>
                <w:sz w:val="16"/>
                <w:szCs w:val="16"/>
              </w:rPr>
            </w:pPr>
            <w:r>
              <w:rPr>
                <w:sz w:val="16"/>
                <w:szCs w:val="16"/>
              </w:rPr>
              <w:t>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-28.6</w:t>
            </w:r>
          </w:p>
        </w:tc>
        <w:tc>
          <w:tcPr>
            <w:tcW w:w="549" w:type="dxa"/>
            <w:noWrap/>
            <w:vAlign w:val="center"/>
            <w:hideMark/>
          </w:tcPr>
          <w:p>
            <w:pPr>
              <w:jc w:val="center"/>
              <w:rPr>
                <w:sz w:val="16"/>
                <w:szCs w:val="16"/>
              </w:rPr>
            </w:pPr>
            <w:r>
              <w:rPr>
                <w:sz w:val="16"/>
                <w:szCs w:val="16"/>
              </w:rPr>
              <w:t>53.4</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-33.7</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-28.5</w:t>
            </w:r>
          </w:p>
        </w:tc>
        <w:tc>
          <w:tcPr>
            <w:tcW w:w="550" w:type="dxa"/>
            <w:noWrap/>
            <w:vAlign w:val="center"/>
            <w:hideMark/>
          </w:tcPr>
          <w:p>
            <w:pPr>
              <w:jc w:val="center"/>
              <w:rPr>
                <w:sz w:val="16"/>
                <w:szCs w:val="16"/>
              </w:rPr>
            </w:pPr>
            <w:r>
              <w:rPr>
                <w:sz w:val="16"/>
                <w:szCs w:val="16"/>
              </w:rPr>
              <w:t>53.2</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-33.8</w:t>
            </w:r>
          </w:p>
        </w:tc>
        <w:tc>
          <w:tcPr>
            <w:tcW w:w="550" w:type="dxa"/>
            <w:noWrap/>
            <w:vAlign w:val="center"/>
            <w:hideMark/>
          </w:tcPr>
          <w:p>
            <w:pPr>
              <w:jc w:val="center"/>
              <w:rPr>
                <w:sz w:val="16"/>
                <w:szCs w:val="16"/>
              </w:rPr>
            </w:pPr>
            <w:r>
              <w:rPr>
                <w:sz w:val="16"/>
                <w:szCs w:val="16"/>
              </w:rPr>
              <w:t>23.6</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50.2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-32.6</w:t>
            </w:r>
          </w:p>
        </w:tc>
        <w:tc>
          <w:tcPr>
            <w:tcW w:w="550" w:type="dxa"/>
            <w:noWrap/>
            <w:vAlign w:val="center"/>
            <w:hideMark/>
          </w:tcPr>
          <w:p>
            <w:pPr>
              <w:jc w:val="center"/>
              <w:rPr>
                <w:sz w:val="16"/>
                <w:szCs w:val="16"/>
              </w:rPr>
            </w:pPr>
            <w:r>
              <w:rPr>
                <w:sz w:val="16"/>
                <w:szCs w:val="16"/>
              </w:rPr>
              <w:t>24.1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Harrisburg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-17.0</w:t>
            </w:r>
          </w:p>
        </w:tc>
        <w:tc>
          <w:tcPr>
            <w:tcW w:w="549"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-40.9</w:t>
            </w:r>
          </w:p>
        </w:tc>
        <w:tc>
          <w:tcPr>
            <w:tcW w:w="550" w:type="dxa"/>
            <w:noWrap/>
            <w:vAlign w:val="center"/>
            <w:hideMark/>
          </w:tcPr>
          <w:p>
            <w:pPr>
              <w:jc w:val="center"/>
              <w:rPr>
                <w:sz w:val="16"/>
                <w:szCs w:val="16"/>
              </w:rPr>
            </w:pPr>
            <w:r>
              <w:rPr>
                <w:sz w:val="16"/>
                <w:szCs w:val="16"/>
              </w:rPr>
              <w:t>28.7</w:t>
            </w:r>
          </w:p>
        </w:tc>
        <w:tc>
          <w:tcPr>
            <w:tcW w:w="550" w:type="dxa"/>
            <w:noWrap/>
            <w:vAlign w:val="center"/>
            <w:hideMark/>
          </w:tcPr>
          <w:p>
            <w:pPr>
              <w:jc w:val="center"/>
              <w:rPr>
                <w:sz w:val="16"/>
                <w:szCs w:val="16"/>
              </w:rPr>
            </w:pPr>
            <w:r>
              <w:rPr>
                <w:sz w:val="16"/>
                <w:szCs w:val="16"/>
              </w:rPr>
              <w:t>-4.6</w:t>
            </w:r>
          </w:p>
        </w:tc>
        <w:tc>
          <w:tcPr>
            <w:tcW w:w="549"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-34.1</w:t>
            </w:r>
          </w:p>
        </w:tc>
        <w:tc>
          <w:tcPr>
            <w:tcW w:w="550" w:type="dxa"/>
            <w:noWrap/>
            <w:vAlign w:val="center"/>
            <w:hideMark/>
          </w:tcPr>
          <w:p>
            <w:pPr>
              <w:jc w:val="center"/>
              <w:rPr>
                <w:sz w:val="16"/>
                <w:szCs w:val="16"/>
              </w:rPr>
            </w:pPr>
            <w:r>
              <w:rPr>
                <w:sz w:val="16"/>
                <w:szCs w:val="16"/>
              </w:rPr>
              <w:t>35.5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39.5</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-23.7</w:t>
            </w:r>
          </w:p>
        </w:tc>
        <w:tc>
          <w:tcPr>
            <w:tcW w:w="550" w:type="dxa"/>
            <w:noWrap/>
            <w:vAlign w:val="center"/>
            <w:hideMark/>
          </w:tcPr>
          <w:p>
            <w:pPr>
              <w:jc w:val="center"/>
              <w:rPr>
                <w:sz w:val="16"/>
                <w:szCs w:val="16"/>
              </w:rPr>
            </w:pPr>
            <w:r>
              <w:rPr>
                <w:sz w:val="16"/>
                <w:szCs w:val="16"/>
              </w:rPr>
              <w:t>14.0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-15.3</w:t>
            </w:r>
          </w:p>
        </w:tc>
        <w:tc>
          <w:tcPr>
            <w:tcW w:w="549"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-33.7</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23.4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15.0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-20.3</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-38.4</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-6.5</w:t>
            </w:r>
          </w:p>
        </w:tc>
        <w:tc>
          <w:tcPr>
            <w:tcW w:w="549"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-40.7</w:t>
            </w:r>
          </w:p>
        </w:tc>
        <w:tc>
          <w:tcPr>
            <w:tcW w:w="550" w:type="dxa"/>
            <w:noWrap/>
            <w:vAlign w:val="center"/>
            <w:hideMark/>
          </w:tcPr>
          <w:p>
            <w:pPr>
              <w:jc w:val="center"/>
              <w:rPr>
                <w:sz w:val="16"/>
                <w:szCs w:val="16"/>
              </w:rPr>
            </w:pPr>
            <w:r>
              <w:rPr>
                <w:sz w:val="16"/>
                <w:szCs w:val="16"/>
              </w:rPr>
              <w:t>26.1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31.3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Hartford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35.1</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77.4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41.8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22.5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Houston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5.9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Indiapolis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8.8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22.3</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20.2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Jacksonville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9"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10.4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Jersy city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10.0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12.4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18.4</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24.0</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27.9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Klamath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Kalamazoo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K</w:t>
            </w:r>
            <w:r>
              <w:rPr>
                <w:sz w:val="16"/>
                <w:szCs w:val="16"/>
              </w:rPr>
              <w:t>enosha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Kansas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Knoxville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-6.0</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64.7</w:t>
            </w:r>
          </w:p>
        </w:tc>
        <w:tc>
          <w:tcPr>
            <w:tcW w:w="550" w:type="dxa"/>
            <w:noWrap/>
            <w:vAlign w:val="center"/>
            <w:hideMark/>
          </w:tcPr>
          <w:p>
            <w:pPr>
              <w:jc w:val="center"/>
              <w:rPr>
                <w:sz w:val="16"/>
                <w:szCs w:val="16"/>
              </w:rPr>
            </w:pPr>
            <w:r>
              <w:rPr>
                <w:sz w:val="16"/>
                <w:szCs w:val="16"/>
              </w:rPr>
              <w:t>1.2</w:t>
            </w:r>
          </w:p>
        </w:tc>
        <w:tc>
          <w:tcPr>
            <w:tcW w:w="549"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62.4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-52.4</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-34.2</w:t>
            </w:r>
          </w:p>
        </w:tc>
        <w:tc>
          <w:tcPr>
            <w:tcW w:w="550" w:type="dxa"/>
            <w:noWrap/>
            <w:vAlign w:val="center"/>
            <w:hideMark/>
          </w:tcPr>
          <w:p>
            <w:pPr>
              <w:jc w:val="center"/>
              <w:rPr>
                <w:sz w:val="16"/>
                <w:szCs w:val="16"/>
              </w:rPr>
            </w:pPr>
            <w:r>
              <w:rPr>
                <w:sz w:val="16"/>
                <w:szCs w:val="16"/>
              </w:rPr>
              <w:t>28.1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-6.3</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-19.7</w:t>
            </w:r>
          </w:p>
        </w:tc>
        <w:tc>
          <w:tcPr>
            <w:tcW w:w="550" w:type="dxa"/>
            <w:noWrap/>
            <w:vAlign w:val="center"/>
            <w:hideMark/>
          </w:tcPr>
          <w:p>
            <w:pPr>
              <w:jc w:val="center"/>
              <w:rPr>
                <w:sz w:val="16"/>
                <w:szCs w:val="16"/>
              </w:rPr>
            </w:pPr>
            <w:r>
              <w:rPr>
                <w:sz w:val="16"/>
                <w:szCs w:val="16"/>
              </w:rPr>
              <w:t>31.6</w:t>
            </w:r>
          </w:p>
        </w:tc>
        <w:tc>
          <w:tcPr>
            <w:tcW w:w="550" w:type="dxa"/>
            <w:noWrap/>
            <w:vAlign w:val="center"/>
            <w:hideMark/>
          </w:tcPr>
          <w:p>
            <w:pPr>
              <w:jc w:val="center"/>
              <w:rPr>
                <w:sz w:val="16"/>
                <w:szCs w:val="16"/>
              </w:rPr>
            </w:pPr>
            <w:r>
              <w:rPr>
                <w:sz w:val="16"/>
                <w:szCs w:val="16"/>
              </w:rPr>
              <w:t>1.1</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30.4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33.8</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11.5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-11.5</w:t>
            </w:r>
          </w:p>
        </w:tc>
        <w:tc>
          <w:tcPr>
            <w:tcW w:w="549"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-40.7</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1.0</w:t>
            </w:r>
          </w:p>
        </w:tc>
        <w:tc>
          <w:tcPr>
            <w:tcW w:w="549"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-39.8</w:t>
            </w:r>
          </w:p>
        </w:tc>
        <w:tc>
          <w:tcPr>
            <w:tcW w:w="550" w:type="dxa"/>
            <w:noWrap/>
            <w:vAlign w:val="center"/>
            <w:hideMark/>
          </w:tcPr>
          <w:p>
            <w:pPr>
              <w:jc w:val="center"/>
              <w:rPr>
                <w:sz w:val="16"/>
                <w:szCs w:val="16"/>
              </w:rPr>
            </w:pPr>
            <w:r>
              <w:rPr>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hideMark/>
          </w:tcPr>
          <w:p>
            <w:pPr>
              <w:jc w:val="center"/>
              <w:rPr>
                <w:sz w:val="16"/>
                <w:szCs w:val="16"/>
              </w:rPr>
            </w:pPr>
            <w:r>
              <w:rPr>
                <w:sz w:val="16"/>
                <w:szCs w:val="16"/>
              </w:rPr>
              <w:t>36.9</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99.2</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-37.7</w:t>
            </w:r>
          </w:p>
        </w:tc>
        <w:tc>
          <w:tcPr>
            <w:tcW w:w="550" w:type="dxa"/>
            <w:noWrap/>
            <w:vAlign w:val="center"/>
            <w:hideMark/>
          </w:tcPr>
          <w:p>
            <w:pPr>
              <w:jc w:val="center"/>
              <w:rPr>
                <w:sz w:val="16"/>
                <w:szCs w:val="16"/>
              </w:rPr>
            </w:pPr>
            <w:r>
              <w:rPr>
                <w:sz w:val="16"/>
                <w:szCs w:val="16"/>
              </w:rPr>
              <w:t>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Lafayette</w:t>
            </w:r>
            <w:r>
              <w:rPr>
                <w:sz w:val="16"/>
                <w:szCs w:val="16"/>
                <w:lang w:val="de-DE"/>
              </w:rPr>
              <w:t xml:space="preserve"> </w:t>
            </w:r>
            <w:r>
              <w:rPr>
                <w:sz w:val="16"/>
                <w:szCs w:val="16"/>
              </w:rPr>
              <w:t>IN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afayette</w:t>
            </w:r>
            <w:r>
              <w:rPr>
                <w:sz w:val="16"/>
                <w:szCs w:val="16"/>
                <w:lang w:val="de-DE"/>
              </w:rPr>
              <w:t xml:space="preserve"> </w:t>
            </w:r>
            <w:r>
              <w:rPr>
                <w:sz w:val="16"/>
                <w:szCs w:val="16"/>
              </w:rPr>
              <w:t>LA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 xml:space="preserve">Lake </w:t>
            </w:r>
            <w:r>
              <w:rPr>
                <w:sz w:val="16"/>
                <w:szCs w:val="16"/>
                <w:lang w:val="de-DE"/>
              </w:rPr>
              <w:t>C</w:t>
            </w:r>
            <w:r>
              <w:rPr>
                <w:sz w:val="16"/>
                <w:szCs w:val="16"/>
              </w:rPr>
              <w:t>harles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39.7</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16.6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-22.1</w:t>
            </w:r>
          </w:p>
        </w:tc>
        <w:tc>
          <w:tcPr>
            <w:tcW w:w="550" w:type="dxa"/>
            <w:noWrap/>
            <w:vAlign w:val="center"/>
            <w:hideMark/>
          </w:tcPr>
          <w:p>
            <w:pPr>
              <w:jc w:val="center"/>
              <w:rPr>
                <w:sz w:val="16"/>
                <w:szCs w:val="16"/>
              </w:rPr>
            </w:pPr>
            <w:r>
              <w:rPr>
                <w:sz w:val="16"/>
                <w:szCs w:val="16"/>
              </w:rPr>
              <w:t>5.1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-32.0</w:t>
            </w:r>
          </w:p>
        </w:tc>
        <w:tc>
          <w:tcPr>
            <w:tcW w:w="550" w:type="dxa"/>
            <w:noWrap/>
            <w:vAlign w:val="center"/>
            <w:hideMark/>
          </w:tcPr>
          <w:p>
            <w:pPr>
              <w:jc w:val="center"/>
              <w:rPr>
                <w:sz w:val="16"/>
                <w:szCs w:val="16"/>
              </w:rPr>
            </w:pPr>
            <w:r>
              <w:rPr>
                <w:sz w:val="16"/>
                <w:szCs w:val="16"/>
              </w:rPr>
              <w:t>25.4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akeland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-5.0</w:t>
            </w:r>
          </w:p>
        </w:tc>
        <w:tc>
          <w:tcPr>
            <w:tcW w:w="549"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-2.3</w:t>
            </w:r>
          </w:p>
        </w:tc>
        <w:tc>
          <w:tcPr>
            <w:tcW w:w="549"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-4.9</w:t>
            </w:r>
          </w:p>
        </w:tc>
        <w:tc>
          <w:tcPr>
            <w:tcW w:w="549"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ancast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49"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21.6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-12.7</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18.6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-15.4</w:t>
            </w:r>
          </w:p>
        </w:tc>
        <w:tc>
          <w:tcPr>
            <w:tcW w:w="549"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24.4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ansing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-27.5</w:t>
            </w:r>
          </w:p>
        </w:tc>
        <w:tc>
          <w:tcPr>
            <w:tcW w:w="550" w:type="dxa"/>
            <w:noWrap/>
            <w:vAlign w:val="center"/>
            <w:hideMark/>
          </w:tcPr>
          <w:p>
            <w:pPr>
              <w:jc w:val="center"/>
              <w:rPr>
                <w:sz w:val="16"/>
                <w:szCs w:val="16"/>
              </w:rPr>
            </w:pPr>
            <w:r>
              <w:rPr>
                <w:sz w:val="16"/>
                <w:szCs w:val="16"/>
              </w:rPr>
              <w:t>39.5</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-73.1</w:t>
            </w:r>
          </w:p>
        </w:tc>
        <w:tc>
          <w:tcPr>
            <w:tcW w:w="550" w:type="dxa"/>
            <w:noWrap/>
            <w:vAlign w:val="center"/>
            <w:hideMark/>
          </w:tcPr>
          <w:p>
            <w:pPr>
              <w:jc w:val="center"/>
              <w:rPr>
                <w:sz w:val="16"/>
                <w:szCs w:val="16"/>
              </w:rPr>
            </w:pPr>
            <w:r>
              <w:rPr>
                <w:sz w:val="16"/>
                <w:szCs w:val="16"/>
              </w:rPr>
              <w:t>53.6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-42.2</w:t>
            </w:r>
          </w:p>
        </w:tc>
        <w:tc>
          <w:tcPr>
            <w:tcW w:w="550" w:type="dxa"/>
            <w:noWrap/>
            <w:vAlign w:val="center"/>
            <w:hideMark/>
          </w:tcPr>
          <w:p>
            <w:pPr>
              <w:jc w:val="center"/>
              <w:rPr>
                <w:sz w:val="16"/>
                <w:szCs w:val="16"/>
              </w:rPr>
            </w:pPr>
            <w:r>
              <w:rPr>
                <w:sz w:val="16"/>
                <w:szCs w:val="16"/>
              </w:rPr>
              <w:t>41.8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-41.9</w:t>
            </w:r>
          </w:p>
        </w:tc>
        <w:tc>
          <w:tcPr>
            <w:tcW w:w="550" w:type="dxa"/>
            <w:noWrap/>
            <w:vAlign w:val="center"/>
            <w:hideMark/>
          </w:tcPr>
          <w:p>
            <w:pPr>
              <w:jc w:val="center"/>
              <w:rPr>
                <w:sz w:val="16"/>
                <w:szCs w:val="16"/>
              </w:rPr>
            </w:pPr>
            <w:r>
              <w:rPr>
                <w:sz w:val="16"/>
                <w:szCs w:val="16"/>
              </w:rPr>
              <w:t>26.5</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-88.7</w:t>
            </w:r>
          </w:p>
        </w:tc>
        <w:tc>
          <w:tcPr>
            <w:tcW w:w="550" w:type="dxa"/>
            <w:noWrap/>
            <w:vAlign w:val="center"/>
            <w:hideMark/>
          </w:tcPr>
          <w:p>
            <w:pPr>
              <w:jc w:val="center"/>
              <w:rPr>
                <w:sz w:val="16"/>
                <w:szCs w:val="16"/>
              </w:rPr>
            </w:pPr>
            <w:r>
              <w:rPr>
                <w:sz w:val="16"/>
                <w:szCs w:val="16"/>
              </w:rPr>
              <w:t>100.8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Logan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82.3</w:t>
            </w:r>
          </w:p>
        </w:tc>
        <w:tc>
          <w:tcPr>
            <w:tcW w:w="549"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-53.7</w:t>
            </w:r>
          </w:p>
        </w:tc>
        <w:tc>
          <w:tcPr>
            <w:tcW w:w="550" w:type="dxa"/>
            <w:noWrap/>
            <w:vAlign w:val="center"/>
            <w:hideMark/>
          </w:tcPr>
          <w:p>
            <w:pPr>
              <w:jc w:val="center"/>
              <w:rPr>
                <w:sz w:val="16"/>
                <w:szCs w:val="16"/>
              </w:rPr>
            </w:pPr>
            <w:r>
              <w:rPr>
                <w:sz w:val="16"/>
                <w:szCs w:val="16"/>
              </w:rPr>
              <w:t>26.9</w:t>
            </w:r>
          </w:p>
        </w:tc>
        <w:tc>
          <w:tcPr>
            <w:tcW w:w="550" w:type="dxa"/>
            <w:noWrap/>
            <w:vAlign w:val="center"/>
            <w:hideMark/>
          </w:tcPr>
          <w:p>
            <w:pPr>
              <w:jc w:val="center"/>
              <w:rPr>
                <w:sz w:val="16"/>
                <w:szCs w:val="16"/>
              </w:rPr>
            </w:pPr>
            <w:r>
              <w:rPr>
                <w:sz w:val="16"/>
                <w:szCs w:val="16"/>
              </w:rPr>
              <w:t>-41.9</w:t>
            </w:r>
          </w:p>
        </w:tc>
        <w:tc>
          <w:tcPr>
            <w:tcW w:w="550" w:type="dxa"/>
            <w:noWrap/>
            <w:vAlign w:val="center"/>
            <w:hideMark/>
          </w:tcPr>
          <w:p>
            <w:pPr>
              <w:jc w:val="center"/>
              <w:rPr>
                <w:sz w:val="16"/>
                <w:szCs w:val="16"/>
              </w:rPr>
            </w:pPr>
            <w:r>
              <w:rPr>
                <w:sz w:val="16"/>
                <w:szCs w:val="16"/>
              </w:rPr>
              <w:t>-8606.7</w:t>
            </w:r>
          </w:p>
        </w:tc>
        <w:tc>
          <w:tcPr>
            <w:tcW w:w="550" w:type="dxa"/>
            <w:noWrap/>
            <w:vAlign w:val="center"/>
            <w:hideMark/>
          </w:tcPr>
          <w:p>
            <w:pPr>
              <w:jc w:val="center"/>
              <w:rPr>
                <w:sz w:val="16"/>
                <w:szCs w:val="16"/>
              </w:rPr>
            </w:pPr>
            <w:r>
              <w:rPr>
                <w:sz w:val="16"/>
                <w:szCs w:val="16"/>
              </w:rPr>
              <w:t>8522.8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43.0</w:t>
            </w:r>
          </w:p>
        </w:tc>
        <w:tc>
          <w:tcPr>
            <w:tcW w:w="549"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-43.2</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-391.7</w:t>
            </w:r>
          </w:p>
        </w:tc>
        <w:tc>
          <w:tcPr>
            <w:tcW w:w="550" w:type="dxa"/>
            <w:noWrap/>
            <w:vAlign w:val="center"/>
            <w:hideMark/>
          </w:tcPr>
          <w:p>
            <w:pPr>
              <w:jc w:val="center"/>
              <w:rPr>
                <w:sz w:val="16"/>
                <w:szCs w:val="16"/>
              </w:rPr>
            </w:pPr>
            <w:r>
              <w:rPr>
                <w:sz w:val="16"/>
                <w:szCs w:val="16"/>
              </w:rPr>
              <w:t>389.6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67.8</w:t>
            </w:r>
          </w:p>
        </w:tc>
        <w:tc>
          <w:tcPr>
            <w:tcW w:w="549"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-64.6</w:t>
            </w:r>
          </w:p>
        </w:tc>
        <w:tc>
          <w:tcPr>
            <w:tcW w:w="550" w:type="dxa"/>
            <w:noWrap/>
            <w:vAlign w:val="center"/>
            <w:hideMark/>
          </w:tcPr>
          <w:p>
            <w:pPr>
              <w:jc w:val="center"/>
              <w:rPr>
                <w:sz w:val="16"/>
                <w:szCs w:val="16"/>
              </w:rPr>
            </w:pPr>
            <w:r>
              <w:rPr>
                <w:sz w:val="16"/>
                <w:szCs w:val="16"/>
              </w:rPr>
              <w:t>29.2</w:t>
            </w:r>
          </w:p>
        </w:tc>
        <w:tc>
          <w:tcPr>
            <w:tcW w:w="550" w:type="dxa"/>
            <w:noWrap/>
            <w:vAlign w:val="center"/>
            <w:hideMark/>
          </w:tcPr>
          <w:p>
            <w:pPr>
              <w:jc w:val="center"/>
              <w:rPr>
                <w:sz w:val="16"/>
                <w:szCs w:val="16"/>
              </w:rPr>
            </w:pPr>
            <w:r>
              <w:rPr>
                <w:sz w:val="16"/>
                <w:szCs w:val="16"/>
              </w:rPr>
              <w:t>61.9</w:t>
            </w:r>
          </w:p>
        </w:tc>
        <w:tc>
          <w:tcPr>
            <w:tcW w:w="550" w:type="dxa"/>
            <w:noWrap/>
            <w:vAlign w:val="center"/>
            <w:hideMark/>
          </w:tcPr>
          <w:p>
            <w:pPr>
              <w:jc w:val="center"/>
              <w:rPr>
                <w:sz w:val="16"/>
                <w:szCs w:val="16"/>
              </w:rPr>
            </w:pPr>
            <w:r>
              <w:rPr>
                <w:sz w:val="16"/>
                <w:szCs w:val="16"/>
              </w:rPr>
              <w:t>-503645.2</w:t>
            </w:r>
          </w:p>
        </w:tc>
        <w:tc>
          <w:tcPr>
            <w:tcW w:w="550" w:type="dxa"/>
            <w:noWrap/>
            <w:vAlign w:val="center"/>
            <w:hideMark/>
          </w:tcPr>
          <w:p>
            <w:pPr>
              <w:jc w:val="center"/>
              <w:rPr>
                <w:sz w:val="16"/>
                <w:szCs w:val="16"/>
              </w:rPr>
            </w:pPr>
            <w:r>
              <w:rPr>
                <w:sz w:val="16"/>
                <w:szCs w:val="16"/>
              </w:rPr>
              <w:t>503769.0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ouisv</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-9.0</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30.4</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60.8</w:t>
            </w:r>
          </w:p>
        </w:tc>
        <w:tc>
          <w:tcPr>
            <w:tcW w:w="550" w:type="dxa"/>
            <w:noWrap/>
            <w:vAlign w:val="center"/>
            <w:hideMark/>
          </w:tcPr>
          <w:p>
            <w:pPr>
              <w:jc w:val="center"/>
              <w:rPr>
                <w:sz w:val="16"/>
                <w:szCs w:val="16"/>
              </w:rPr>
            </w:pPr>
            <w:r>
              <w:rPr>
                <w:sz w:val="16"/>
                <w:szCs w:val="16"/>
              </w:rPr>
              <w:t>-2.2</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29.9</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59.6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10.8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-6.5</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0.0</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24.7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6.4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-6.9</w:t>
            </w:r>
          </w:p>
        </w:tc>
        <w:tc>
          <w:tcPr>
            <w:tcW w:w="549"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-26.9</w:t>
            </w:r>
          </w:p>
        </w:tc>
        <w:tc>
          <w:tcPr>
            <w:tcW w:w="550" w:type="dxa"/>
            <w:noWrap/>
            <w:vAlign w:val="center"/>
            <w:hideMark/>
          </w:tcPr>
          <w:p>
            <w:pPr>
              <w:jc w:val="center"/>
              <w:rPr>
                <w:sz w:val="16"/>
                <w:szCs w:val="16"/>
              </w:rPr>
            </w:pPr>
            <w:r>
              <w:rPr>
                <w:sz w:val="16"/>
                <w:szCs w:val="16"/>
              </w:rPr>
              <w:t>36.2</w:t>
            </w:r>
          </w:p>
        </w:tc>
        <w:tc>
          <w:tcPr>
            <w:tcW w:w="550" w:type="dxa"/>
            <w:noWrap/>
            <w:vAlign w:val="center"/>
            <w:hideMark/>
          </w:tcPr>
          <w:p>
            <w:pPr>
              <w:jc w:val="center"/>
              <w:rPr>
                <w:sz w:val="16"/>
                <w:szCs w:val="16"/>
              </w:rPr>
            </w:pPr>
            <w:r>
              <w:rPr>
                <w:sz w:val="16"/>
                <w:szCs w:val="16"/>
              </w:rPr>
              <w:t>5.5</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35.8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LaPorte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LosAngeles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8.2</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9"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27.1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4.1</w:t>
            </w:r>
          </w:p>
        </w:tc>
        <w:tc>
          <w:tcPr>
            <w:tcW w:w="549"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9.2</w:t>
            </w:r>
          </w:p>
        </w:tc>
        <w:tc>
          <w:tcPr>
            <w:tcW w:w="549"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14.9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3.7</w:t>
            </w:r>
          </w:p>
        </w:tc>
        <w:tc>
          <w:tcPr>
            <w:tcW w:w="549"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10.4</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17.1</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L</w:t>
            </w:r>
            <w:r>
              <w:rPr>
                <w:sz w:val="16"/>
                <w:szCs w:val="16"/>
              </w:rPr>
              <w:t>asvegas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-17.5</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-8.3</w:t>
            </w:r>
          </w:p>
        </w:tc>
        <w:tc>
          <w:tcPr>
            <w:tcW w:w="549"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12.2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24.8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-5.8</w:t>
            </w:r>
          </w:p>
        </w:tc>
        <w:tc>
          <w:tcPr>
            <w:tcW w:w="549"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4.2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-11.7</w:t>
            </w:r>
          </w:p>
        </w:tc>
        <w:tc>
          <w:tcPr>
            <w:tcW w:w="549"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-1.7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Little</w:t>
            </w:r>
            <w:r>
              <w:rPr>
                <w:sz w:val="16"/>
                <w:szCs w:val="16"/>
                <w:lang w:val="de-DE"/>
              </w:rPr>
              <w:t xml:space="preserve"> </w:t>
            </w:r>
            <w:r>
              <w:rPr>
                <w:sz w:val="16"/>
                <w:szCs w:val="16"/>
              </w:rPr>
              <w:t>Rock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50.2</w:t>
            </w:r>
          </w:p>
        </w:tc>
        <w:tc>
          <w:tcPr>
            <w:tcW w:w="549"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39.3</w:t>
            </w:r>
          </w:p>
        </w:tc>
        <w:tc>
          <w:tcPr>
            <w:tcW w:w="550" w:type="dxa"/>
            <w:noWrap/>
            <w:vAlign w:val="center"/>
            <w:hideMark/>
          </w:tcPr>
          <w:p>
            <w:pPr>
              <w:jc w:val="center"/>
              <w:rPr>
                <w:sz w:val="16"/>
                <w:szCs w:val="16"/>
              </w:rPr>
            </w:pPr>
            <w:r>
              <w:rPr>
                <w:sz w:val="16"/>
                <w:szCs w:val="16"/>
              </w:rPr>
              <w:t>34.2</w:t>
            </w:r>
          </w:p>
        </w:tc>
        <w:tc>
          <w:tcPr>
            <w:tcW w:w="550" w:type="dxa"/>
            <w:noWrap/>
            <w:vAlign w:val="center"/>
            <w:hideMark/>
          </w:tcPr>
          <w:p>
            <w:pPr>
              <w:jc w:val="center"/>
              <w:rPr>
                <w:sz w:val="16"/>
                <w:szCs w:val="16"/>
              </w:rPr>
            </w:pPr>
            <w:r>
              <w:rPr>
                <w:sz w:val="16"/>
                <w:szCs w:val="16"/>
              </w:rPr>
              <w:t>-57.1</w:t>
            </w:r>
          </w:p>
        </w:tc>
        <w:tc>
          <w:tcPr>
            <w:tcW w:w="550" w:type="dxa"/>
            <w:noWrap/>
            <w:vAlign w:val="center"/>
            <w:hideMark/>
          </w:tcPr>
          <w:p>
            <w:pPr>
              <w:jc w:val="center"/>
              <w:rPr>
                <w:sz w:val="16"/>
                <w:szCs w:val="16"/>
              </w:rPr>
            </w:pPr>
            <w:r>
              <w:rPr>
                <w:sz w:val="16"/>
                <w:szCs w:val="16"/>
              </w:rPr>
              <w:t>125.6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44.4</w:t>
            </w:r>
          </w:p>
        </w:tc>
        <w:tc>
          <w:tcPr>
            <w:tcW w:w="549" w:type="dxa"/>
            <w:noWrap/>
            <w:vAlign w:val="center"/>
            <w:hideMark/>
          </w:tcPr>
          <w:p>
            <w:pPr>
              <w:jc w:val="center"/>
              <w:rPr>
                <w:sz w:val="16"/>
                <w:szCs w:val="16"/>
              </w:rPr>
            </w:pPr>
            <w:r>
              <w:rPr>
                <w:sz w:val="16"/>
                <w:szCs w:val="16"/>
              </w:rPr>
              <w:t>22.0</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43.8</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-56.1</w:t>
            </w:r>
          </w:p>
        </w:tc>
        <w:tc>
          <w:tcPr>
            <w:tcW w:w="550" w:type="dxa"/>
            <w:noWrap/>
            <w:vAlign w:val="center"/>
            <w:hideMark/>
          </w:tcPr>
          <w:p>
            <w:pPr>
              <w:jc w:val="center"/>
              <w:rPr>
                <w:sz w:val="16"/>
                <w:szCs w:val="16"/>
              </w:rPr>
            </w:pPr>
            <w:r>
              <w:rPr>
                <w:sz w:val="16"/>
                <w:szCs w:val="16"/>
              </w:rPr>
              <w:t>58.3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57.1</w:t>
            </w:r>
          </w:p>
        </w:tc>
        <w:tc>
          <w:tcPr>
            <w:tcW w:w="549" w:type="dxa"/>
            <w:noWrap/>
            <w:vAlign w:val="center"/>
            <w:hideMark/>
          </w:tcPr>
          <w:p>
            <w:pPr>
              <w:jc w:val="center"/>
              <w:rPr>
                <w:sz w:val="16"/>
                <w:szCs w:val="16"/>
              </w:rPr>
            </w:pPr>
            <w:r>
              <w:rPr>
                <w:sz w:val="16"/>
                <w:szCs w:val="16"/>
              </w:rPr>
              <w:t>42.3</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88.4</w:t>
            </w:r>
          </w:p>
        </w:tc>
        <w:tc>
          <w:tcPr>
            <w:tcW w:w="550" w:type="dxa"/>
            <w:noWrap/>
            <w:vAlign w:val="center"/>
            <w:hideMark/>
          </w:tcPr>
          <w:p>
            <w:pPr>
              <w:jc w:val="center"/>
              <w:rPr>
                <w:sz w:val="16"/>
                <w:szCs w:val="16"/>
              </w:rPr>
            </w:pPr>
            <w:r>
              <w:rPr>
                <w:sz w:val="16"/>
                <w:szCs w:val="16"/>
              </w:rPr>
              <w:t>-29.9</w:t>
            </w:r>
          </w:p>
        </w:tc>
        <w:tc>
          <w:tcPr>
            <w:tcW w:w="550" w:type="dxa"/>
            <w:noWrap/>
            <w:vAlign w:val="center"/>
            <w:hideMark/>
          </w:tcPr>
          <w:p>
            <w:pPr>
              <w:jc w:val="center"/>
              <w:rPr>
                <w:sz w:val="16"/>
                <w:szCs w:val="16"/>
              </w:rPr>
            </w:pPr>
            <w:r>
              <w:rPr>
                <w:sz w:val="16"/>
                <w:szCs w:val="16"/>
              </w:rPr>
              <w:t>-107.3</w:t>
            </w:r>
          </w:p>
        </w:tc>
        <w:tc>
          <w:tcPr>
            <w:tcW w:w="550" w:type="dxa"/>
            <w:noWrap/>
            <w:vAlign w:val="center"/>
            <w:hideMark/>
          </w:tcPr>
          <w:p>
            <w:pPr>
              <w:jc w:val="center"/>
              <w:rPr>
                <w:sz w:val="16"/>
                <w:szCs w:val="16"/>
              </w:rPr>
            </w:pPr>
            <w:r>
              <w:rPr>
                <w:sz w:val="16"/>
                <w:szCs w:val="16"/>
              </w:rPr>
              <w:t>47.6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Macon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c</w:t>
            </w:r>
            <w:r>
              <w:rPr>
                <w:sz w:val="16"/>
                <w:szCs w:val="16"/>
                <w:lang w:val="de-DE"/>
              </w:rPr>
              <w:t>A</w:t>
            </w:r>
            <w:r>
              <w:rPr>
                <w:sz w:val="16"/>
                <w:szCs w:val="16"/>
              </w:rPr>
              <w:t>llen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-9.2</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-6.2</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-6.3</w:t>
            </w:r>
          </w:p>
        </w:tc>
        <w:tc>
          <w:tcPr>
            <w:tcW w:w="549"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-23.4</w:t>
            </w:r>
          </w:p>
        </w:tc>
        <w:tc>
          <w:tcPr>
            <w:tcW w:w="550" w:type="dxa"/>
            <w:noWrap/>
            <w:vAlign w:val="center"/>
            <w:hideMark/>
          </w:tcPr>
          <w:p>
            <w:pPr>
              <w:jc w:val="center"/>
              <w:rPr>
                <w:sz w:val="16"/>
                <w:szCs w:val="16"/>
              </w:rPr>
            </w:pPr>
            <w:r>
              <w:rPr>
                <w:sz w:val="16"/>
                <w:szCs w:val="16"/>
              </w:rPr>
              <w:t>24.5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iddles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27.0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18.5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15.9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Middletown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Medford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MadisonIL</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-12.6</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-8.6</w:t>
            </w:r>
          </w:p>
        </w:tc>
        <w:tc>
          <w:tcPr>
            <w:tcW w:w="549"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-14.5</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-39.2</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Modesto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-29.6</w:t>
            </w:r>
          </w:p>
        </w:tc>
        <w:tc>
          <w:tcPr>
            <w:tcW w:w="549"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-22.0</w:t>
            </w:r>
          </w:p>
        </w:tc>
        <w:tc>
          <w:tcPr>
            <w:tcW w:w="550" w:type="dxa"/>
            <w:noWrap/>
            <w:vAlign w:val="center"/>
            <w:hideMark/>
          </w:tcPr>
          <w:p>
            <w:pPr>
              <w:jc w:val="center"/>
              <w:rPr>
                <w:sz w:val="16"/>
                <w:szCs w:val="16"/>
              </w:rPr>
            </w:pPr>
            <w:r>
              <w:rPr>
                <w:sz w:val="16"/>
                <w:szCs w:val="16"/>
              </w:rPr>
              <w:t>-148.9</w:t>
            </w:r>
          </w:p>
        </w:tc>
        <w:tc>
          <w:tcPr>
            <w:tcW w:w="550" w:type="dxa"/>
            <w:noWrap/>
            <w:vAlign w:val="center"/>
            <w:hideMark/>
          </w:tcPr>
          <w:p>
            <w:pPr>
              <w:jc w:val="center"/>
              <w:rPr>
                <w:sz w:val="16"/>
                <w:szCs w:val="16"/>
              </w:rPr>
            </w:pPr>
            <w:r>
              <w:rPr>
                <w:sz w:val="16"/>
                <w:szCs w:val="16"/>
              </w:rPr>
              <w:t>105.0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31.0</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18.9</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43.5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-17.3</w:t>
            </w:r>
          </w:p>
        </w:tc>
        <w:tc>
          <w:tcPr>
            <w:tcW w:w="549"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-89.8</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26.0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-14.5</w:t>
            </w:r>
          </w:p>
        </w:tc>
        <w:tc>
          <w:tcPr>
            <w:tcW w:w="549" w:type="dxa"/>
            <w:noWrap/>
            <w:vAlign w:val="center"/>
            <w:hideMark/>
          </w:tcPr>
          <w:p>
            <w:pPr>
              <w:jc w:val="center"/>
              <w:rPr>
                <w:sz w:val="16"/>
                <w:szCs w:val="16"/>
              </w:rPr>
            </w:pPr>
            <w:r>
              <w:rPr>
                <w:sz w:val="16"/>
                <w:szCs w:val="16"/>
              </w:rPr>
              <w:t>32.6</w:t>
            </w:r>
          </w:p>
        </w:tc>
        <w:tc>
          <w:tcPr>
            <w:tcW w:w="550" w:type="dxa"/>
            <w:noWrap/>
            <w:vAlign w:val="center"/>
            <w:hideMark/>
          </w:tcPr>
          <w:p>
            <w:pPr>
              <w:jc w:val="center"/>
              <w:rPr>
                <w:sz w:val="16"/>
                <w:szCs w:val="16"/>
              </w:rPr>
            </w:pPr>
            <w:r>
              <w:rPr>
                <w:sz w:val="16"/>
                <w:szCs w:val="16"/>
              </w:rPr>
              <w:t>-52.2</w:t>
            </w:r>
          </w:p>
        </w:tc>
        <w:tc>
          <w:tcPr>
            <w:tcW w:w="550" w:type="dxa"/>
            <w:noWrap/>
            <w:vAlign w:val="center"/>
            <w:hideMark/>
          </w:tcPr>
          <w:p>
            <w:pPr>
              <w:jc w:val="center"/>
              <w:rPr>
                <w:sz w:val="16"/>
                <w:szCs w:val="16"/>
              </w:rPr>
            </w:pPr>
            <w:r>
              <w:rPr>
                <w:sz w:val="16"/>
                <w:szCs w:val="16"/>
              </w:rPr>
              <w:t>-101.1</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29.9</w:t>
            </w:r>
          </w:p>
        </w:tc>
        <w:tc>
          <w:tcPr>
            <w:tcW w:w="549"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37.7</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-33.0</w:t>
            </w:r>
          </w:p>
        </w:tc>
        <w:tc>
          <w:tcPr>
            <w:tcW w:w="550" w:type="dxa"/>
            <w:noWrap/>
            <w:vAlign w:val="center"/>
            <w:hideMark/>
          </w:tcPr>
          <w:p>
            <w:pPr>
              <w:jc w:val="center"/>
              <w:rPr>
                <w:sz w:val="16"/>
                <w:szCs w:val="16"/>
              </w:rPr>
            </w:pPr>
            <w:r>
              <w:rPr>
                <w:sz w:val="16"/>
                <w:szCs w:val="16"/>
              </w:rPr>
              <w:t>19.4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adisonWI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Miami</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16.2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14.5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elbourn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-12.0</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-9.5</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-17.3</w:t>
            </w:r>
          </w:p>
        </w:tc>
        <w:tc>
          <w:tcPr>
            <w:tcW w:w="549"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34.5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ilwauke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-1.0</w:t>
            </w:r>
          </w:p>
        </w:tc>
        <w:tc>
          <w:tcPr>
            <w:tcW w:w="549"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16.6</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41.9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-0.6</w:t>
            </w:r>
          </w:p>
        </w:tc>
        <w:tc>
          <w:tcPr>
            <w:tcW w:w="549"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15.8</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36.4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31.0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22.1</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50.1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emphis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-10.9</w:t>
            </w:r>
          </w:p>
        </w:tc>
        <w:tc>
          <w:tcPr>
            <w:tcW w:w="549"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21.9</w:t>
            </w:r>
          </w:p>
        </w:tc>
        <w:tc>
          <w:tcPr>
            <w:tcW w:w="550" w:type="dxa"/>
            <w:noWrap/>
            <w:vAlign w:val="center"/>
            <w:hideMark/>
          </w:tcPr>
          <w:p>
            <w:pPr>
              <w:jc w:val="center"/>
              <w:rPr>
                <w:sz w:val="16"/>
                <w:szCs w:val="16"/>
              </w:rPr>
            </w:pPr>
            <w:r>
              <w:rPr>
                <w:sz w:val="16"/>
                <w:szCs w:val="16"/>
              </w:rPr>
              <w:t>6.8</w:t>
            </w:r>
          </w:p>
        </w:tc>
        <w:tc>
          <w:tcPr>
            <w:tcW w:w="549"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25.2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-26.3</w:t>
            </w:r>
          </w:p>
        </w:tc>
        <w:tc>
          <w:tcPr>
            <w:tcW w:w="550" w:type="dxa"/>
            <w:noWrap/>
            <w:vAlign w:val="center"/>
            <w:hideMark/>
          </w:tcPr>
          <w:p>
            <w:pPr>
              <w:jc w:val="center"/>
              <w:rPr>
                <w:sz w:val="16"/>
                <w:szCs w:val="16"/>
              </w:rPr>
            </w:pPr>
            <w:r>
              <w:rPr>
                <w:sz w:val="16"/>
                <w:szCs w:val="16"/>
              </w:rPr>
              <w:t>-3.3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-5.7</w:t>
            </w:r>
          </w:p>
        </w:tc>
        <w:tc>
          <w:tcPr>
            <w:tcW w:w="549"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5.2</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30.9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-11.1</w:t>
            </w:r>
          </w:p>
        </w:tc>
        <w:tc>
          <w:tcPr>
            <w:tcW w:w="549" w:type="dxa"/>
            <w:noWrap/>
            <w:vAlign w:val="center"/>
            <w:hideMark/>
          </w:tcPr>
          <w:p>
            <w:pPr>
              <w:jc w:val="center"/>
              <w:rPr>
                <w:sz w:val="16"/>
                <w:szCs w:val="16"/>
              </w:rPr>
            </w:pPr>
            <w:r>
              <w:rPr>
                <w:sz w:val="16"/>
                <w:szCs w:val="16"/>
              </w:rPr>
              <w:t>21.1</w:t>
            </w:r>
          </w:p>
        </w:tc>
        <w:tc>
          <w:tcPr>
            <w:tcW w:w="550" w:type="dxa"/>
            <w:noWrap/>
            <w:vAlign w:val="center"/>
            <w:hideMark/>
          </w:tcPr>
          <w:p>
            <w:pPr>
              <w:jc w:val="center"/>
              <w:rPr>
                <w:sz w:val="16"/>
                <w:szCs w:val="16"/>
              </w:rPr>
            </w:pPr>
            <w:r>
              <w:rPr>
                <w:sz w:val="16"/>
                <w:szCs w:val="16"/>
              </w:rPr>
              <w:t>34.5</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64.2</w:t>
            </w:r>
          </w:p>
        </w:tc>
        <w:tc>
          <w:tcPr>
            <w:tcW w:w="550" w:type="dxa"/>
            <w:noWrap/>
            <w:vAlign w:val="center"/>
            <w:hideMark/>
          </w:tcPr>
          <w:p>
            <w:pPr>
              <w:jc w:val="center"/>
              <w:rPr>
                <w:sz w:val="16"/>
                <w:szCs w:val="16"/>
              </w:rPr>
            </w:pPr>
            <w:r>
              <w:rPr>
                <w:sz w:val="16"/>
                <w:szCs w:val="16"/>
              </w:rPr>
              <w:t>2.6</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23.7</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59.0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31.4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onmouth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inneap</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-7.5</w:t>
            </w:r>
          </w:p>
        </w:tc>
        <w:tc>
          <w:tcPr>
            <w:tcW w:w="549" w:type="dxa"/>
            <w:noWrap/>
            <w:vAlign w:val="center"/>
            <w:hideMark/>
          </w:tcPr>
          <w:p>
            <w:pPr>
              <w:jc w:val="center"/>
              <w:rPr>
                <w:sz w:val="16"/>
                <w:szCs w:val="16"/>
              </w:rPr>
            </w:pPr>
            <w:r>
              <w:rPr>
                <w:sz w:val="16"/>
                <w:szCs w:val="16"/>
              </w:rPr>
              <w:t>29.0</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-30.6</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79.4</w:t>
            </w:r>
          </w:p>
        </w:tc>
        <w:tc>
          <w:tcPr>
            <w:tcW w:w="549"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178.1</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4.3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50.0</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10.5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-11.0</w:t>
            </w:r>
          </w:p>
        </w:tc>
        <w:tc>
          <w:tcPr>
            <w:tcW w:w="549"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-24.4</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59.1</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113.5</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3.8</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26.1</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6.3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-4.8</w:t>
            </w:r>
          </w:p>
        </w:tc>
        <w:tc>
          <w:tcPr>
            <w:tcW w:w="549"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23.5</w:t>
            </w:r>
          </w:p>
        </w:tc>
        <w:tc>
          <w:tcPr>
            <w:tcW w:w="549"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63.8</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-25.8</w:t>
            </w:r>
          </w:p>
        </w:tc>
        <w:tc>
          <w:tcPr>
            <w:tcW w:w="550" w:type="dxa"/>
            <w:noWrap/>
            <w:vAlign w:val="center"/>
            <w:hideMark/>
          </w:tcPr>
          <w:p>
            <w:pPr>
              <w:jc w:val="center"/>
              <w:rPr>
                <w:sz w:val="16"/>
                <w:szCs w:val="16"/>
              </w:rPr>
            </w:pPr>
            <w:r>
              <w:rPr>
                <w:sz w:val="16"/>
                <w:szCs w:val="16"/>
              </w:rPr>
              <w:t>10.3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-32.3</w:t>
            </w:r>
          </w:p>
        </w:tc>
        <w:tc>
          <w:tcPr>
            <w:tcW w:w="550" w:type="dxa"/>
            <w:noWrap/>
            <w:vAlign w:val="center"/>
            <w:hideMark/>
          </w:tcPr>
          <w:p>
            <w:pPr>
              <w:jc w:val="center"/>
              <w:rPr>
                <w:sz w:val="16"/>
                <w:szCs w:val="16"/>
              </w:rPr>
            </w:pPr>
            <w:r>
              <w:rPr>
                <w:sz w:val="16"/>
                <w:szCs w:val="16"/>
              </w:rPr>
              <w:t>20.1</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6.3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Montgomery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259.3</w:t>
            </w:r>
          </w:p>
        </w:tc>
        <w:tc>
          <w:tcPr>
            <w:tcW w:w="550" w:type="dxa"/>
            <w:noWrap/>
            <w:vAlign w:val="center"/>
            <w:hideMark/>
          </w:tcPr>
          <w:p>
            <w:pPr>
              <w:jc w:val="center"/>
              <w:rPr>
                <w:sz w:val="16"/>
                <w:szCs w:val="16"/>
              </w:rPr>
            </w:pPr>
            <w:r>
              <w:rPr>
                <w:sz w:val="16"/>
                <w:szCs w:val="16"/>
              </w:rPr>
              <w:t>-119.3</w:t>
            </w:r>
          </w:p>
        </w:tc>
        <w:tc>
          <w:tcPr>
            <w:tcW w:w="549" w:type="dxa"/>
            <w:noWrap/>
            <w:vAlign w:val="center"/>
            <w:hideMark/>
          </w:tcPr>
          <w:p>
            <w:pPr>
              <w:jc w:val="center"/>
              <w:rPr>
                <w:sz w:val="16"/>
                <w:szCs w:val="16"/>
              </w:rPr>
            </w:pPr>
            <w:r>
              <w:rPr>
                <w:sz w:val="16"/>
                <w:szCs w:val="16"/>
              </w:rPr>
              <w:t>637.9</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51.4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158.3</w:t>
            </w:r>
          </w:p>
        </w:tc>
        <w:tc>
          <w:tcPr>
            <w:tcW w:w="550" w:type="dxa"/>
            <w:noWrap/>
            <w:vAlign w:val="center"/>
            <w:hideMark/>
          </w:tcPr>
          <w:p>
            <w:pPr>
              <w:jc w:val="center"/>
              <w:rPr>
                <w:sz w:val="16"/>
                <w:szCs w:val="16"/>
              </w:rPr>
            </w:pPr>
            <w:r>
              <w:rPr>
                <w:sz w:val="16"/>
                <w:szCs w:val="16"/>
              </w:rPr>
              <w:t>13.8</w:t>
            </w:r>
          </w:p>
        </w:tc>
        <w:tc>
          <w:tcPr>
            <w:tcW w:w="549" w:type="dxa"/>
            <w:noWrap/>
            <w:vAlign w:val="center"/>
            <w:hideMark/>
          </w:tcPr>
          <w:p>
            <w:pPr>
              <w:jc w:val="center"/>
              <w:rPr>
                <w:sz w:val="16"/>
                <w:szCs w:val="16"/>
              </w:rPr>
            </w:pPr>
            <w:r>
              <w:rPr>
                <w:sz w:val="16"/>
                <w:szCs w:val="16"/>
              </w:rPr>
              <w:t>302.9</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38.5</w:t>
            </w:r>
          </w:p>
        </w:tc>
        <w:tc>
          <w:tcPr>
            <w:tcW w:w="550" w:type="dxa"/>
            <w:noWrap/>
            <w:vAlign w:val="center"/>
            <w:hideMark/>
          </w:tcPr>
          <w:p>
            <w:pPr>
              <w:jc w:val="center"/>
              <w:rPr>
                <w:sz w:val="16"/>
                <w:szCs w:val="16"/>
              </w:rPr>
            </w:pPr>
            <w:r>
              <w:rPr>
                <w:sz w:val="16"/>
                <w:szCs w:val="16"/>
              </w:rPr>
              <w:t>-83.4</w:t>
            </w:r>
          </w:p>
        </w:tc>
        <w:tc>
          <w:tcPr>
            <w:tcW w:w="549" w:type="dxa"/>
            <w:noWrap/>
            <w:vAlign w:val="center"/>
            <w:hideMark/>
          </w:tcPr>
          <w:p>
            <w:pPr>
              <w:jc w:val="center"/>
              <w:rPr>
                <w:sz w:val="16"/>
                <w:szCs w:val="16"/>
              </w:rPr>
            </w:pPr>
            <w:r>
              <w:rPr>
                <w:sz w:val="16"/>
                <w:szCs w:val="16"/>
              </w:rPr>
              <w:t>160.5</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-40.3</w:t>
            </w:r>
          </w:p>
        </w:tc>
        <w:tc>
          <w:tcPr>
            <w:tcW w:w="550" w:type="dxa"/>
            <w:noWrap/>
            <w:vAlign w:val="center"/>
            <w:hideMark/>
          </w:tcPr>
          <w:p>
            <w:pPr>
              <w:jc w:val="center"/>
              <w:rPr>
                <w:sz w:val="16"/>
                <w:szCs w:val="16"/>
              </w:rPr>
            </w:pPr>
            <w:r>
              <w:rPr>
                <w:sz w:val="16"/>
                <w:szCs w:val="16"/>
              </w:rPr>
              <w:t>39.7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Mobile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-8.5</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-31.1</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-9.1</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-15.7</w:t>
            </w:r>
          </w:p>
        </w:tc>
        <w:tc>
          <w:tcPr>
            <w:tcW w:w="549"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-40.0</w:t>
            </w:r>
          </w:p>
        </w:tc>
        <w:tc>
          <w:tcPr>
            <w:tcW w:w="550"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Monroe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ercer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M</w:t>
            </w:r>
            <w:r>
              <w:rPr>
                <w:sz w:val="16"/>
                <w:szCs w:val="16"/>
              </w:rPr>
              <w:t>arlboro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36.4</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80.7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25.6</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59.6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-33.3</w:t>
            </w:r>
          </w:p>
        </w:tc>
        <w:tc>
          <w:tcPr>
            <w:tcW w:w="550" w:type="dxa"/>
            <w:noWrap/>
            <w:vAlign w:val="center"/>
            <w:hideMark/>
          </w:tcPr>
          <w:p>
            <w:pPr>
              <w:jc w:val="center"/>
              <w:rPr>
                <w:sz w:val="16"/>
                <w:szCs w:val="16"/>
              </w:rPr>
            </w:pPr>
            <w:r>
              <w:rPr>
                <w:sz w:val="16"/>
                <w:szCs w:val="16"/>
              </w:rPr>
              <w:t>57.8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Muskegon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Muncie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Myrtle Beach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Na</w:t>
            </w:r>
            <w:r>
              <w:rPr>
                <w:sz w:val="16"/>
                <w:szCs w:val="16"/>
              </w:rPr>
              <w:t>mpa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Na</w:t>
            </w:r>
            <w:r>
              <w:rPr>
                <w:sz w:val="16"/>
                <w:szCs w:val="16"/>
              </w:rPr>
              <w:t>shua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19.2</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46.2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-22.4</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25.4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-36.5</w:t>
            </w:r>
          </w:p>
        </w:tc>
        <w:tc>
          <w:tcPr>
            <w:tcW w:w="550" w:type="dxa"/>
            <w:noWrap/>
            <w:vAlign w:val="center"/>
            <w:hideMark/>
          </w:tcPr>
          <w:p>
            <w:pPr>
              <w:jc w:val="center"/>
              <w:rPr>
                <w:sz w:val="16"/>
                <w:szCs w:val="16"/>
              </w:rPr>
            </w:pPr>
            <w:r>
              <w:rPr>
                <w:sz w:val="16"/>
                <w:szCs w:val="16"/>
              </w:rPr>
              <w:t>21.1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Na</w:t>
            </w:r>
            <w:r>
              <w:rPr>
                <w:sz w:val="16"/>
                <w:szCs w:val="16"/>
              </w:rPr>
              <w:t>ssau</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3.2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2.6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Niles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Norfolk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5.7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9.3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Na</w:t>
            </w:r>
            <w:r>
              <w:rPr>
                <w:sz w:val="16"/>
                <w:szCs w:val="16"/>
              </w:rPr>
              <w:t>shv</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13.1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10.1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16.5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w:t>
            </w:r>
            <w:r>
              <w:rPr>
                <w:sz w:val="16"/>
                <w:szCs w:val="16"/>
              </w:rPr>
              <w:t>ewburgh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w:t>
            </w:r>
            <w:r>
              <w:rPr>
                <w:sz w:val="16"/>
                <w:szCs w:val="16"/>
              </w:rPr>
              <w:t>ewhaven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27.9</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65.3</w:t>
            </w:r>
          </w:p>
        </w:tc>
        <w:tc>
          <w:tcPr>
            <w:tcW w:w="550" w:type="dxa"/>
            <w:noWrap/>
            <w:vAlign w:val="center"/>
            <w:hideMark/>
          </w:tcPr>
          <w:p>
            <w:pPr>
              <w:jc w:val="center"/>
              <w:rPr>
                <w:sz w:val="16"/>
                <w:szCs w:val="16"/>
              </w:rPr>
            </w:pPr>
            <w:r>
              <w:rPr>
                <w:sz w:val="16"/>
                <w:szCs w:val="16"/>
              </w:rPr>
              <w:t>23.8</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48.8</w:t>
            </w:r>
          </w:p>
        </w:tc>
        <w:tc>
          <w:tcPr>
            <w:tcW w:w="550" w:type="dxa"/>
            <w:noWrap/>
            <w:vAlign w:val="center"/>
            <w:hideMark/>
          </w:tcPr>
          <w:p>
            <w:pPr>
              <w:jc w:val="center"/>
              <w:rPr>
                <w:sz w:val="16"/>
                <w:szCs w:val="16"/>
              </w:rPr>
            </w:pPr>
            <w:r>
              <w:rPr>
                <w:sz w:val="16"/>
                <w:szCs w:val="16"/>
              </w:rPr>
              <w:t>36.9</w:t>
            </w:r>
          </w:p>
        </w:tc>
        <w:tc>
          <w:tcPr>
            <w:tcW w:w="549"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91.4</w:t>
            </w:r>
          </w:p>
        </w:tc>
        <w:tc>
          <w:tcPr>
            <w:tcW w:w="550" w:type="dxa"/>
            <w:noWrap/>
            <w:vAlign w:val="center"/>
            <w:hideMark/>
          </w:tcPr>
          <w:p>
            <w:pPr>
              <w:jc w:val="center"/>
              <w:rPr>
                <w:sz w:val="16"/>
                <w:szCs w:val="16"/>
              </w:rPr>
            </w:pPr>
            <w:r>
              <w:rPr>
                <w:sz w:val="16"/>
                <w:szCs w:val="16"/>
              </w:rPr>
              <w:t>31.1</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65.6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49" w:type="dxa"/>
            <w:noWrap/>
            <w:vAlign w:val="center"/>
            <w:hideMark/>
          </w:tcPr>
          <w:p>
            <w:pPr>
              <w:jc w:val="center"/>
              <w:rPr>
                <w:sz w:val="16"/>
                <w:szCs w:val="16"/>
              </w:rPr>
            </w:pPr>
            <w:r>
              <w:rPr>
                <w:sz w:val="16"/>
                <w:szCs w:val="16"/>
              </w:rPr>
              <w:t>19.6</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39.1</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11.7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-2.6</w:t>
            </w:r>
          </w:p>
        </w:tc>
        <w:tc>
          <w:tcPr>
            <w:tcW w:w="549" w:type="dxa"/>
            <w:noWrap/>
            <w:vAlign w:val="center"/>
            <w:hideMark/>
          </w:tcPr>
          <w:p>
            <w:pPr>
              <w:jc w:val="center"/>
              <w:rPr>
                <w:sz w:val="16"/>
                <w:szCs w:val="16"/>
              </w:rPr>
            </w:pPr>
            <w:r>
              <w:rPr>
                <w:sz w:val="16"/>
                <w:szCs w:val="16"/>
              </w:rPr>
              <w:t>44.1</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34.5</w:t>
            </w:r>
          </w:p>
        </w:tc>
        <w:tc>
          <w:tcPr>
            <w:tcW w:w="550" w:type="dxa"/>
            <w:noWrap/>
            <w:vAlign w:val="center"/>
            <w:hideMark/>
          </w:tcPr>
          <w:p>
            <w:pPr>
              <w:jc w:val="center"/>
              <w:rPr>
                <w:sz w:val="16"/>
                <w:szCs w:val="16"/>
              </w:rPr>
            </w:pPr>
            <w:r>
              <w:rPr>
                <w:sz w:val="16"/>
                <w:szCs w:val="16"/>
              </w:rPr>
              <w:t>27.4</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60.8</w:t>
            </w:r>
          </w:p>
        </w:tc>
        <w:tc>
          <w:tcPr>
            <w:tcW w:w="550" w:type="dxa"/>
            <w:noWrap/>
            <w:vAlign w:val="center"/>
            <w:hideMark/>
          </w:tcPr>
          <w:p>
            <w:pPr>
              <w:jc w:val="center"/>
              <w:rPr>
                <w:sz w:val="16"/>
                <w:szCs w:val="16"/>
              </w:rPr>
            </w:pPr>
            <w:r>
              <w:rPr>
                <w:sz w:val="16"/>
                <w:szCs w:val="16"/>
              </w:rPr>
              <w:t>21.8</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45.9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-6.5</w:t>
            </w:r>
          </w:p>
        </w:tc>
        <w:tc>
          <w:tcPr>
            <w:tcW w:w="549"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24.3</w:t>
            </w:r>
          </w:p>
        </w:tc>
        <w:tc>
          <w:tcPr>
            <w:tcW w:w="550" w:type="dxa"/>
            <w:noWrap/>
            <w:vAlign w:val="center"/>
            <w:hideMark/>
          </w:tcPr>
          <w:p>
            <w:pPr>
              <w:jc w:val="center"/>
              <w:rPr>
                <w:sz w:val="16"/>
                <w:szCs w:val="16"/>
              </w:rPr>
            </w:pPr>
            <w:r>
              <w:rPr>
                <w:sz w:val="16"/>
                <w:szCs w:val="16"/>
              </w:rPr>
              <w:t>14.6</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38.7</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32.1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49"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-25.9</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17.9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w:t>
            </w:r>
            <w:r>
              <w:rPr>
                <w:sz w:val="16"/>
                <w:szCs w:val="16"/>
              </w:rPr>
              <w:t>ewlond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NewOrleans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15.8</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38.7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27.1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-16.1</w:t>
            </w:r>
          </w:p>
        </w:tc>
        <w:tc>
          <w:tcPr>
            <w:tcW w:w="550" w:type="dxa"/>
            <w:noWrap/>
            <w:vAlign w:val="center"/>
            <w:hideMark/>
          </w:tcPr>
          <w:p>
            <w:pPr>
              <w:jc w:val="center"/>
              <w:rPr>
                <w:sz w:val="16"/>
                <w:szCs w:val="16"/>
              </w:rPr>
            </w:pPr>
            <w:r>
              <w:rPr>
                <w:sz w:val="16"/>
                <w:szCs w:val="16"/>
              </w:rPr>
              <w:t>29.4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N</w:t>
            </w:r>
            <w:r>
              <w:rPr>
                <w:sz w:val="16"/>
                <w:szCs w:val="16"/>
              </w:rPr>
              <w:t>ewark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15.3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15.8</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11.0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13.4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NewYork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-5.5</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3.6</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2.3</w:t>
            </w:r>
          </w:p>
        </w:tc>
        <w:tc>
          <w:tcPr>
            <w:tcW w:w="549"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8.6</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12.9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9"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O</w:t>
            </w:r>
            <w:r>
              <w:rPr>
                <w:sz w:val="16"/>
                <w:szCs w:val="16"/>
              </w:rPr>
              <w:t>cala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Oklahoma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-34.9</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17.0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42.9</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9.2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11.2</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-31.0</w:t>
            </w:r>
          </w:p>
        </w:tc>
        <w:tc>
          <w:tcPr>
            <w:tcW w:w="550" w:type="dxa"/>
            <w:noWrap/>
            <w:vAlign w:val="center"/>
            <w:hideMark/>
          </w:tcPr>
          <w:p>
            <w:pPr>
              <w:jc w:val="center"/>
              <w:rPr>
                <w:sz w:val="16"/>
                <w:szCs w:val="16"/>
              </w:rPr>
            </w:pPr>
            <w:r>
              <w:rPr>
                <w:sz w:val="16"/>
                <w:szCs w:val="16"/>
              </w:rPr>
              <w:t>44.5</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1.5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Oakland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39.6</w:t>
            </w:r>
          </w:p>
        </w:tc>
        <w:tc>
          <w:tcPr>
            <w:tcW w:w="549" w:type="dxa"/>
            <w:noWrap/>
            <w:vAlign w:val="center"/>
            <w:hideMark/>
          </w:tcPr>
          <w:p>
            <w:pPr>
              <w:jc w:val="center"/>
              <w:rPr>
                <w:sz w:val="16"/>
                <w:szCs w:val="16"/>
              </w:rPr>
            </w:pPr>
            <w:r>
              <w:rPr>
                <w:sz w:val="16"/>
                <w:szCs w:val="16"/>
              </w:rPr>
              <w:t>25.8</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53.6</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17.7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33.4</w:t>
            </w:r>
          </w:p>
        </w:tc>
        <w:tc>
          <w:tcPr>
            <w:tcW w:w="549"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36.0</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13.0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49"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28.5</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18.6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Omaha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-35.4</w:t>
            </w:r>
          </w:p>
        </w:tc>
        <w:tc>
          <w:tcPr>
            <w:tcW w:w="550" w:type="dxa"/>
            <w:noWrap/>
            <w:vAlign w:val="center"/>
            <w:hideMark/>
          </w:tcPr>
          <w:p>
            <w:pPr>
              <w:jc w:val="center"/>
              <w:rPr>
                <w:sz w:val="16"/>
                <w:szCs w:val="16"/>
              </w:rPr>
            </w:pPr>
            <w:r>
              <w:rPr>
                <w:sz w:val="16"/>
                <w:szCs w:val="16"/>
              </w:rPr>
              <w:t>-91.8</w:t>
            </w:r>
          </w:p>
        </w:tc>
        <w:tc>
          <w:tcPr>
            <w:tcW w:w="549"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-43.0</w:t>
            </w:r>
          </w:p>
        </w:tc>
        <w:tc>
          <w:tcPr>
            <w:tcW w:w="550" w:type="dxa"/>
            <w:noWrap/>
            <w:vAlign w:val="center"/>
            <w:hideMark/>
          </w:tcPr>
          <w:p>
            <w:pPr>
              <w:jc w:val="center"/>
              <w:rPr>
                <w:sz w:val="16"/>
                <w:szCs w:val="16"/>
              </w:rPr>
            </w:pPr>
            <w:r>
              <w:rPr>
                <w:sz w:val="16"/>
                <w:szCs w:val="16"/>
              </w:rPr>
              <w:t>26.7</w:t>
            </w:r>
          </w:p>
        </w:tc>
        <w:tc>
          <w:tcPr>
            <w:tcW w:w="550" w:type="dxa"/>
            <w:noWrap/>
            <w:vAlign w:val="center"/>
            <w:hideMark/>
          </w:tcPr>
          <w:p>
            <w:pPr>
              <w:jc w:val="center"/>
              <w:rPr>
                <w:sz w:val="16"/>
                <w:szCs w:val="16"/>
              </w:rPr>
            </w:pPr>
            <w:r>
              <w:rPr>
                <w:sz w:val="16"/>
                <w:szCs w:val="16"/>
              </w:rPr>
              <w:t>-30.0</w:t>
            </w:r>
          </w:p>
        </w:tc>
        <w:tc>
          <w:tcPr>
            <w:tcW w:w="549" w:type="dxa"/>
            <w:noWrap/>
            <w:vAlign w:val="center"/>
            <w:hideMark/>
          </w:tcPr>
          <w:p>
            <w:pPr>
              <w:jc w:val="center"/>
              <w:rPr>
                <w:sz w:val="16"/>
                <w:szCs w:val="16"/>
              </w:rPr>
            </w:pPr>
            <w:r>
              <w:rPr>
                <w:sz w:val="16"/>
                <w:szCs w:val="16"/>
              </w:rPr>
              <w:t>-74.9</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-32.5</w:t>
            </w:r>
          </w:p>
        </w:tc>
        <w:tc>
          <w:tcPr>
            <w:tcW w:w="550" w:type="dxa"/>
            <w:noWrap/>
            <w:vAlign w:val="center"/>
            <w:hideMark/>
          </w:tcPr>
          <w:p>
            <w:pPr>
              <w:jc w:val="center"/>
              <w:rPr>
                <w:sz w:val="16"/>
                <w:szCs w:val="16"/>
              </w:rPr>
            </w:pPr>
            <w:r>
              <w:rPr>
                <w:sz w:val="16"/>
                <w:szCs w:val="16"/>
              </w:rPr>
              <w:t>-268.9</w:t>
            </w:r>
          </w:p>
        </w:tc>
        <w:tc>
          <w:tcPr>
            <w:tcW w:w="550" w:type="dxa"/>
            <w:noWrap/>
            <w:vAlign w:val="center"/>
            <w:hideMark/>
          </w:tcPr>
          <w:p>
            <w:pPr>
              <w:jc w:val="center"/>
              <w:rPr>
                <w:sz w:val="16"/>
                <w:szCs w:val="16"/>
              </w:rPr>
            </w:pPr>
            <w:r>
              <w:rPr>
                <w:sz w:val="16"/>
                <w:szCs w:val="16"/>
              </w:rPr>
              <w:t>204.0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-31.8</w:t>
            </w:r>
          </w:p>
        </w:tc>
        <w:tc>
          <w:tcPr>
            <w:tcW w:w="550" w:type="dxa"/>
            <w:noWrap/>
            <w:vAlign w:val="center"/>
            <w:hideMark/>
          </w:tcPr>
          <w:p>
            <w:pPr>
              <w:jc w:val="center"/>
              <w:rPr>
                <w:sz w:val="16"/>
                <w:szCs w:val="16"/>
              </w:rPr>
            </w:pPr>
            <w:r>
              <w:rPr>
                <w:sz w:val="16"/>
                <w:szCs w:val="16"/>
              </w:rPr>
              <w:t>-66.3</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-44.7</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-25.3</w:t>
            </w:r>
          </w:p>
        </w:tc>
        <w:tc>
          <w:tcPr>
            <w:tcW w:w="549" w:type="dxa"/>
            <w:noWrap/>
            <w:vAlign w:val="center"/>
            <w:hideMark/>
          </w:tcPr>
          <w:p>
            <w:pPr>
              <w:jc w:val="center"/>
              <w:rPr>
                <w:sz w:val="16"/>
                <w:szCs w:val="16"/>
              </w:rPr>
            </w:pPr>
            <w:r>
              <w:rPr>
                <w:sz w:val="16"/>
                <w:szCs w:val="16"/>
              </w:rPr>
              <w:t>-56.5</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-59.0</w:t>
            </w:r>
          </w:p>
        </w:tc>
        <w:tc>
          <w:tcPr>
            <w:tcW w:w="550" w:type="dxa"/>
            <w:noWrap/>
            <w:vAlign w:val="center"/>
            <w:hideMark/>
          </w:tcPr>
          <w:p>
            <w:pPr>
              <w:jc w:val="center"/>
              <w:rPr>
                <w:sz w:val="16"/>
                <w:szCs w:val="16"/>
              </w:rPr>
            </w:pPr>
            <w:r>
              <w:rPr>
                <w:sz w:val="16"/>
                <w:szCs w:val="16"/>
              </w:rPr>
              <w:t>-127.4</w:t>
            </w:r>
          </w:p>
        </w:tc>
        <w:tc>
          <w:tcPr>
            <w:tcW w:w="550" w:type="dxa"/>
            <w:noWrap/>
            <w:vAlign w:val="center"/>
            <w:hideMark/>
          </w:tcPr>
          <w:p>
            <w:pPr>
              <w:jc w:val="center"/>
              <w:rPr>
                <w:sz w:val="16"/>
                <w:szCs w:val="16"/>
              </w:rPr>
            </w:pPr>
            <w:r>
              <w:rPr>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-63.9</w:t>
            </w:r>
          </w:p>
        </w:tc>
        <w:tc>
          <w:tcPr>
            <w:tcW w:w="549"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-57.3</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-15.7</w:t>
            </w:r>
          </w:p>
        </w:tc>
        <w:tc>
          <w:tcPr>
            <w:tcW w:w="549" w:type="dxa"/>
            <w:noWrap/>
            <w:vAlign w:val="center"/>
            <w:hideMark/>
          </w:tcPr>
          <w:p>
            <w:pPr>
              <w:jc w:val="center"/>
              <w:rPr>
                <w:sz w:val="16"/>
                <w:szCs w:val="16"/>
              </w:rPr>
            </w:pPr>
            <w:r>
              <w:rPr>
                <w:sz w:val="16"/>
                <w:szCs w:val="16"/>
              </w:rPr>
              <w:t>-58.2</w:t>
            </w:r>
          </w:p>
        </w:tc>
        <w:tc>
          <w:tcPr>
            <w:tcW w:w="550" w:type="dxa"/>
            <w:noWrap/>
            <w:vAlign w:val="center"/>
            <w:hideMark/>
          </w:tcPr>
          <w:p>
            <w:pPr>
              <w:jc w:val="center"/>
              <w:rPr>
                <w:sz w:val="16"/>
                <w:szCs w:val="16"/>
              </w:rPr>
            </w:pPr>
            <w:r>
              <w:rPr>
                <w:sz w:val="16"/>
                <w:szCs w:val="16"/>
              </w:rPr>
              <w:t>26.7</w:t>
            </w:r>
          </w:p>
        </w:tc>
        <w:tc>
          <w:tcPr>
            <w:tcW w:w="550" w:type="dxa"/>
            <w:noWrap/>
            <w:vAlign w:val="center"/>
            <w:hideMark/>
          </w:tcPr>
          <w:p>
            <w:pPr>
              <w:jc w:val="center"/>
              <w:rPr>
                <w:sz w:val="16"/>
                <w:szCs w:val="16"/>
              </w:rPr>
            </w:pPr>
            <w:r>
              <w:rPr>
                <w:sz w:val="16"/>
                <w:szCs w:val="16"/>
              </w:rPr>
              <w:t>-74.4</w:t>
            </w:r>
          </w:p>
        </w:tc>
        <w:tc>
          <w:tcPr>
            <w:tcW w:w="550" w:type="dxa"/>
            <w:noWrap/>
            <w:vAlign w:val="center"/>
            <w:hideMark/>
          </w:tcPr>
          <w:p>
            <w:pPr>
              <w:jc w:val="center"/>
              <w:rPr>
                <w:sz w:val="16"/>
                <w:szCs w:val="16"/>
              </w:rPr>
            </w:pPr>
            <w:r>
              <w:rPr>
                <w:sz w:val="16"/>
                <w:szCs w:val="16"/>
              </w:rPr>
              <w:t>-257.5</w:t>
            </w:r>
          </w:p>
        </w:tc>
        <w:tc>
          <w:tcPr>
            <w:tcW w:w="550" w:type="dxa"/>
            <w:noWrap/>
            <w:vAlign w:val="center"/>
            <w:hideMark/>
          </w:tcPr>
          <w:p>
            <w:pPr>
              <w:jc w:val="center"/>
              <w:rPr>
                <w:sz w:val="16"/>
                <w:szCs w:val="16"/>
              </w:rPr>
            </w:pPr>
            <w:r>
              <w:rPr>
                <w:sz w:val="16"/>
                <w:szCs w:val="16"/>
              </w:rPr>
              <w:t>108.8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Orlando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-12.8</w:t>
            </w:r>
          </w:p>
        </w:tc>
        <w:tc>
          <w:tcPr>
            <w:tcW w:w="549"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-4.6</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14.5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-11.4</w:t>
            </w:r>
          </w:p>
        </w:tc>
        <w:tc>
          <w:tcPr>
            <w:tcW w:w="549"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-4.9</w:t>
            </w:r>
          </w:p>
        </w:tc>
        <w:tc>
          <w:tcPr>
            <w:tcW w:w="549"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-13.7</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-5.5</w:t>
            </w:r>
          </w:p>
        </w:tc>
        <w:tc>
          <w:tcPr>
            <w:tcW w:w="549"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9.8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Ottawa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-29.7</w:t>
            </w:r>
          </w:p>
        </w:tc>
        <w:tc>
          <w:tcPr>
            <w:tcW w:w="549" w:type="dxa"/>
            <w:noWrap/>
            <w:vAlign w:val="center"/>
            <w:hideMark/>
          </w:tcPr>
          <w:p>
            <w:pPr>
              <w:jc w:val="center"/>
              <w:rPr>
                <w:sz w:val="16"/>
                <w:szCs w:val="16"/>
              </w:rPr>
            </w:pPr>
            <w:r>
              <w:rPr>
                <w:sz w:val="16"/>
                <w:szCs w:val="16"/>
              </w:rPr>
              <w:t>27.4</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-28.0</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-21.3</w:t>
            </w:r>
          </w:p>
        </w:tc>
        <w:tc>
          <w:tcPr>
            <w:tcW w:w="549"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-28.7</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-21.9</w:t>
            </w:r>
          </w:p>
        </w:tc>
        <w:tc>
          <w:tcPr>
            <w:tcW w:w="549" w:type="dxa"/>
            <w:noWrap/>
            <w:vAlign w:val="center"/>
            <w:hideMark/>
          </w:tcPr>
          <w:p>
            <w:pPr>
              <w:jc w:val="center"/>
              <w:rPr>
                <w:sz w:val="16"/>
                <w:szCs w:val="16"/>
              </w:rPr>
            </w:pPr>
            <w:r>
              <w:rPr>
                <w:sz w:val="16"/>
                <w:szCs w:val="16"/>
              </w:rPr>
              <w:t>32.4</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-43.9</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P</w:t>
            </w:r>
            <w:r>
              <w:rPr>
                <w:sz w:val="16"/>
                <w:szCs w:val="16"/>
              </w:rPr>
              <w:t>hilly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-2.8</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0.2</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5.4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-3.4</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0.7</w:t>
            </w:r>
          </w:p>
        </w:tc>
        <w:tc>
          <w:tcPr>
            <w:tcW w:w="549"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Phoenix</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-2.6</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29.3</w:t>
            </w:r>
          </w:p>
        </w:tc>
        <w:tc>
          <w:tcPr>
            <w:tcW w:w="549"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56.4</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16.7</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10.8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-2.1</w:t>
            </w:r>
          </w:p>
        </w:tc>
        <w:tc>
          <w:tcPr>
            <w:tcW w:w="549"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19.2</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34.6</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13.6</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8.8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5.2</w:t>
            </w:r>
          </w:p>
        </w:tc>
        <w:tc>
          <w:tcPr>
            <w:tcW w:w="549"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27.0</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9.3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Palmbeach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14.7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30.5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Plymouth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Pensacola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1.9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PortlandOR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Provo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-1.1</w:t>
            </w:r>
          </w:p>
        </w:tc>
        <w:tc>
          <w:tcPr>
            <w:tcW w:w="549"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33.4</w:t>
            </w:r>
          </w:p>
        </w:tc>
        <w:tc>
          <w:tcPr>
            <w:tcW w:w="550" w:type="dxa"/>
            <w:noWrap/>
            <w:vAlign w:val="center"/>
            <w:hideMark/>
          </w:tcPr>
          <w:p>
            <w:pPr>
              <w:jc w:val="center"/>
              <w:rPr>
                <w:sz w:val="16"/>
                <w:szCs w:val="16"/>
              </w:rPr>
            </w:pPr>
            <w:r>
              <w:rPr>
                <w:sz w:val="16"/>
                <w:szCs w:val="16"/>
              </w:rPr>
              <w:t>11.2</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33.3</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32.2</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79.0</w:t>
            </w:r>
          </w:p>
        </w:tc>
        <w:tc>
          <w:tcPr>
            <w:tcW w:w="550" w:type="dxa"/>
            <w:noWrap/>
            <w:vAlign w:val="center"/>
            <w:hideMark/>
          </w:tcPr>
          <w:p>
            <w:pPr>
              <w:jc w:val="center"/>
              <w:rPr>
                <w:sz w:val="16"/>
                <w:szCs w:val="16"/>
              </w:rPr>
            </w:pPr>
            <w:r>
              <w:rPr>
                <w:sz w:val="16"/>
                <w:szCs w:val="16"/>
              </w:rPr>
              <w:t>22.1</w:t>
            </w:r>
          </w:p>
        </w:tc>
        <w:tc>
          <w:tcPr>
            <w:tcW w:w="550" w:type="dxa"/>
            <w:noWrap/>
            <w:vAlign w:val="center"/>
            <w:hideMark/>
          </w:tcPr>
          <w:p>
            <w:pPr>
              <w:jc w:val="center"/>
              <w:rPr>
                <w:sz w:val="16"/>
                <w:szCs w:val="16"/>
              </w:rPr>
            </w:pPr>
            <w:r>
              <w:rPr>
                <w:sz w:val="16"/>
                <w:szCs w:val="16"/>
              </w:rPr>
              <w:t>-33.5</w:t>
            </w:r>
          </w:p>
        </w:tc>
        <w:tc>
          <w:tcPr>
            <w:tcW w:w="550" w:type="dxa"/>
            <w:noWrap/>
            <w:vAlign w:val="center"/>
            <w:hideMark/>
          </w:tcPr>
          <w:p>
            <w:pPr>
              <w:jc w:val="center"/>
              <w:rPr>
                <w:sz w:val="16"/>
                <w:szCs w:val="16"/>
              </w:rPr>
            </w:pPr>
            <w:r>
              <w:rPr>
                <w:sz w:val="16"/>
                <w:szCs w:val="16"/>
              </w:rPr>
              <w:t>77.8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-0.5</w:t>
            </w:r>
          </w:p>
        </w:tc>
        <w:tc>
          <w:tcPr>
            <w:tcW w:w="549" w:type="dxa"/>
            <w:noWrap/>
            <w:vAlign w:val="center"/>
            <w:hideMark/>
          </w:tcPr>
          <w:p>
            <w:pPr>
              <w:jc w:val="center"/>
              <w:rPr>
                <w:sz w:val="16"/>
                <w:szCs w:val="16"/>
              </w:rPr>
            </w:pPr>
            <w:r>
              <w:rPr>
                <w:sz w:val="16"/>
                <w:szCs w:val="16"/>
              </w:rPr>
              <w:t>23.4</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34.9</w:t>
            </w:r>
          </w:p>
        </w:tc>
        <w:tc>
          <w:tcPr>
            <w:tcW w:w="550" w:type="dxa"/>
            <w:noWrap/>
            <w:vAlign w:val="center"/>
            <w:hideMark/>
          </w:tcPr>
          <w:p>
            <w:pPr>
              <w:jc w:val="center"/>
              <w:rPr>
                <w:sz w:val="16"/>
                <w:szCs w:val="16"/>
              </w:rPr>
            </w:pPr>
            <w:r>
              <w:rPr>
                <w:sz w:val="16"/>
                <w:szCs w:val="16"/>
              </w:rPr>
              <w:t>11.4</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35.0</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-26.7</w:t>
            </w:r>
          </w:p>
        </w:tc>
        <w:tc>
          <w:tcPr>
            <w:tcW w:w="550" w:type="dxa"/>
            <w:noWrap/>
            <w:vAlign w:val="center"/>
            <w:hideMark/>
          </w:tcPr>
          <w:p>
            <w:pPr>
              <w:jc w:val="center"/>
              <w:rPr>
                <w:sz w:val="16"/>
                <w:szCs w:val="16"/>
              </w:rPr>
            </w:pPr>
            <w:r>
              <w:rPr>
                <w:sz w:val="16"/>
                <w:szCs w:val="16"/>
              </w:rPr>
              <w:t>15.9</w:t>
            </w:r>
          </w:p>
        </w:tc>
        <w:tc>
          <w:tcPr>
            <w:tcW w:w="550"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56.8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-5.8</w:t>
            </w:r>
          </w:p>
        </w:tc>
        <w:tc>
          <w:tcPr>
            <w:tcW w:w="549" w:type="dxa"/>
            <w:noWrap/>
            <w:vAlign w:val="center"/>
            <w:hideMark/>
          </w:tcPr>
          <w:p>
            <w:pPr>
              <w:jc w:val="center"/>
              <w:rPr>
                <w:sz w:val="16"/>
                <w:szCs w:val="16"/>
              </w:rPr>
            </w:pPr>
            <w:r>
              <w:rPr>
                <w:sz w:val="16"/>
                <w:szCs w:val="16"/>
              </w:rPr>
              <w:t>29.4</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47.9</w:t>
            </w:r>
          </w:p>
        </w:tc>
        <w:tc>
          <w:tcPr>
            <w:tcW w:w="550" w:type="dxa"/>
            <w:noWrap/>
            <w:vAlign w:val="center"/>
            <w:hideMark/>
          </w:tcPr>
          <w:p>
            <w:pPr>
              <w:jc w:val="center"/>
              <w:rPr>
                <w:sz w:val="16"/>
                <w:szCs w:val="16"/>
              </w:rPr>
            </w:pPr>
            <w:r>
              <w:rPr>
                <w:sz w:val="16"/>
                <w:szCs w:val="16"/>
              </w:rPr>
              <w:t>11.8</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29.5</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47.9</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-39.6</w:t>
            </w:r>
          </w:p>
        </w:tc>
        <w:tc>
          <w:tcPr>
            <w:tcW w:w="550" w:type="dxa"/>
            <w:noWrap/>
            <w:vAlign w:val="center"/>
            <w:hideMark/>
          </w:tcPr>
          <w:p>
            <w:pPr>
              <w:jc w:val="center"/>
              <w:rPr>
                <w:sz w:val="16"/>
                <w:szCs w:val="16"/>
              </w:rPr>
            </w:pPr>
            <w:r>
              <w:rPr>
                <w:sz w:val="16"/>
                <w:szCs w:val="16"/>
              </w:rPr>
              <w:t>26.6</w:t>
            </w:r>
          </w:p>
        </w:tc>
        <w:tc>
          <w:tcPr>
            <w:tcW w:w="550" w:type="dxa"/>
            <w:noWrap/>
            <w:vAlign w:val="center"/>
            <w:hideMark/>
          </w:tcPr>
          <w:p>
            <w:pPr>
              <w:jc w:val="center"/>
              <w:rPr>
                <w:sz w:val="16"/>
                <w:szCs w:val="16"/>
              </w:rPr>
            </w:pPr>
            <w:r>
              <w:rPr>
                <w:sz w:val="16"/>
                <w:szCs w:val="16"/>
              </w:rPr>
              <w:t>21.3</w:t>
            </w:r>
          </w:p>
        </w:tc>
        <w:tc>
          <w:tcPr>
            <w:tcW w:w="550" w:type="dxa"/>
            <w:noWrap/>
            <w:vAlign w:val="center"/>
            <w:hideMark/>
          </w:tcPr>
          <w:p>
            <w:pPr>
              <w:jc w:val="center"/>
              <w:rPr>
                <w:sz w:val="16"/>
                <w:szCs w:val="16"/>
              </w:rPr>
            </w:pPr>
            <w:r>
              <w:rPr>
                <w:sz w:val="16"/>
                <w:szCs w:val="16"/>
              </w:rPr>
              <w:t>-35.7</w:t>
            </w:r>
          </w:p>
        </w:tc>
        <w:tc>
          <w:tcPr>
            <w:tcW w:w="550" w:type="dxa"/>
            <w:noWrap/>
            <w:vAlign w:val="center"/>
            <w:hideMark/>
          </w:tcPr>
          <w:p>
            <w:pPr>
              <w:jc w:val="center"/>
              <w:rPr>
                <w:sz w:val="16"/>
                <w:szCs w:val="16"/>
              </w:rPr>
            </w:pPr>
            <w:r>
              <w:rPr>
                <w:sz w:val="16"/>
                <w:szCs w:val="16"/>
              </w:rPr>
              <w:t>78.4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PortArthur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-35.0</w:t>
            </w:r>
          </w:p>
        </w:tc>
        <w:tc>
          <w:tcPr>
            <w:tcW w:w="550" w:type="dxa"/>
            <w:noWrap/>
            <w:vAlign w:val="center"/>
            <w:hideMark/>
          </w:tcPr>
          <w:p>
            <w:pPr>
              <w:jc w:val="center"/>
              <w:rPr>
                <w:sz w:val="16"/>
                <w:szCs w:val="16"/>
              </w:rPr>
            </w:pPr>
            <w:r>
              <w:rPr>
                <w:sz w:val="16"/>
                <w:szCs w:val="16"/>
              </w:rPr>
              <w:t>11.3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24.3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Portage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-41.2</w:t>
            </w:r>
          </w:p>
        </w:tc>
        <w:tc>
          <w:tcPr>
            <w:tcW w:w="549"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35.6</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97.9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-25.3</w:t>
            </w:r>
          </w:p>
        </w:tc>
        <w:tc>
          <w:tcPr>
            <w:tcW w:w="549" w:type="dxa"/>
            <w:noWrap/>
            <w:vAlign w:val="center"/>
            <w:hideMark/>
          </w:tcPr>
          <w:p>
            <w:pPr>
              <w:jc w:val="center"/>
              <w:rPr>
                <w:sz w:val="16"/>
                <w:szCs w:val="16"/>
              </w:rPr>
            </w:pPr>
            <w:r>
              <w:rPr>
                <w:sz w:val="16"/>
                <w:szCs w:val="16"/>
              </w:rPr>
              <w:t>22.1</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-31.1</w:t>
            </w:r>
          </w:p>
        </w:tc>
        <w:tc>
          <w:tcPr>
            <w:tcW w:w="550"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-33.1</w:t>
            </w:r>
          </w:p>
        </w:tc>
        <w:tc>
          <w:tcPr>
            <w:tcW w:w="549" w:type="dxa"/>
            <w:noWrap/>
            <w:vAlign w:val="center"/>
            <w:hideMark/>
          </w:tcPr>
          <w:p>
            <w:pPr>
              <w:jc w:val="center"/>
              <w:rPr>
                <w:sz w:val="16"/>
                <w:szCs w:val="16"/>
              </w:rPr>
            </w:pPr>
            <w:r>
              <w:rPr>
                <w:sz w:val="16"/>
                <w:szCs w:val="16"/>
              </w:rPr>
              <w:t>42.4</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-46.9</w:t>
            </w:r>
          </w:p>
        </w:tc>
        <w:tc>
          <w:tcPr>
            <w:tcW w:w="550" w:type="dxa"/>
            <w:noWrap/>
            <w:vAlign w:val="center"/>
            <w:hideMark/>
          </w:tcPr>
          <w:p>
            <w:pPr>
              <w:jc w:val="center"/>
              <w:rPr>
                <w:sz w:val="16"/>
                <w:szCs w:val="16"/>
              </w:rPr>
            </w:pPr>
            <w:r>
              <w:rPr>
                <w:sz w:val="16"/>
                <w:szCs w:val="16"/>
              </w:rPr>
              <w:t>98.2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P</w:t>
            </w:r>
            <w:r>
              <w:rPr>
                <w:sz w:val="16"/>
                <w:szCs w:val="16"/>
              </w:rPr>
              <w:t>ortlme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34.2</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24.8</w:t>
            </w:r>
          </w:p>
        </w:tc>
        <w:tc>
          <w:tcPr>
            <w:tcW w:w="550" w:type="dxa"/>
            <w:noWrap/>
            <w:vAlign w:val="center"/>
            <w:hideMark/>
          </w:tcPr>
          <w:p>
            <w:pPr>
              <w:jc w:val="center"/>
              <w:rPr>
                <w:sz w:val="16"/>
                <w:szCs w:val="16"/>
              </w:rPr>
            </w:pPr>
            <w:r>
              <w:rPr>
                <w:sz w:val="16"/>
                <w:szCs w:val="16"/>
              </w:rPr>
              <w:t>57.4</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128.9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43.5</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89.5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38.3</w:t>
            </w:r>
          </w:p>
        </w:tc>
        <w:tc>
          <w:tcPr>
            <w:tcW w:w="549"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68.2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Providence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86.7</w:t>
            </w:r>
          </w:p>
        </w:tc>
        <w:tc>
          <w:tcPr>
            <w:tcW w:w="549" w:type="dxa"/>
            <w:noWrap/>
            <w:vAlign w:val="center"/>
            <w:hideMark/>
          </w:tcPr>
          <w:p>
            <w:pPr>
              <w:jc w:val="center"/>
              <w:rPr>
                <w:sz w:val="16"/>
                <w:szCs w:val="16"/>
              </w:rPr>
            </w:pPr>
            <w:r>
              <w:rPr>
                <w:sz w:val="16"/>
                <w:szCs w:val="16"/>
              </w:rPr>
              <w:t>19.4</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38.2</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14.1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51.3</w:t>
            </w:r>
          </w:p>
        </w:tc>
        <w:tc>
          <w:tcPr>
            <w:tcW w:w="549"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11.7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43.1</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14.2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P</w:t>
            </w:r>
            <w:r>
              <w:rPr>
                <w:sz w:val="16"/>
                <w:szCs w:val="16"/>
              </w:rPr>
              <w:t>ittsb</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-10.1</w:t>
            </w:r>
          </w:p>
        </w:tc>
        <w:tc>
          <w:tcPr>
            <w:tcW w:w="549" w:type="dxa"/>
            <w:noWrap/>
            <w:vAlign w:val="center"/>
            <w:hideMark/>
          </w:tcPr>
          <w:p>
            <w:pPr>
              <w:jc w:val="center"/>
              <w:rPr>
                <w:sz w:val="16"/>
                <w:szCs w:val="16"/>
              </w:rPr>
            </w:pPr>
            <w:r>
              <w:rPr>
                <w:sz w:val="16"/>
                <w:szCs w:val="16"/>
              </w:rPr>
              <w:t>39.0</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14.5</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38.9</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27.3</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-7.4</w:t>
            </w:r>
          </w:p>
        </w:tc>
        <w:tc>
          <w:tcPr>
            <w:tcW w:w="549"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7.5</w:t>
            </w:r>
          </w:p>
        </w:tc>
        <w:tc>
          <w:tcPr>
            <w:tcW w:w="549"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-15.0</w:t>
            </w:r>
          </w:p>
        </w:tc>
        <w:tc>
          <w:tcPr>
            <w:tcW w:w="549"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-3.5</w:t>
            </w:r>
          </w:p>
        </w:tc>
        <w:tc>
          <w:tcPr>
            <w:tcW w:w="549"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17.7</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Richmond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37.8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25.8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-26.8</w:t>
            </w:r>
          </w:p>
        </w:tc>
        <w:tc>
          <w:tcPr>
            <w:tcW w:w="550" w:type="dxa"/>
            <w:noWrap/>
            <w:vAlign w:val="center"/>
            <w:hideMark/>
          </w:tcPr>
          <w:p>
            <w:pPr>
              <w:jc w:val="center"/>
              <w:rPr>
                <w:sz w:val="16"/>
                <w:szCs w:val="16"/>
              </w:rPr>
            </w:pPr>
            <w:r>
              <w:rPr>
                <w:sz w:val="16"/>
                <w:szCs w:val="16"/>
              </w:rPr>
              <w:t>27.2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R</w:t>
            </w:r>
            <w:r>
              <w:rPr>
                <w:sz w:val="16"/>
                <w:szCs w:val="16"/>
              </w:rPr>
              <w:t>ochest</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Rockville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R</w:t>
            </w:r>
            <w:r>
              <w:rPr>
                <w:sz w:val="16"/>
                <w:szCs w:val="16"/>
              </w:rPr>
              <w:t>eading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-46.2</w:t>
            </w:r>
          </w:p>
        </w:tc>
        <w:tc>
          <w:tcPr>
            <w:tcW w:w="549"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-32.0</w:t>
            </w:r>
          </w:p>
        </w:tc>
        <w:tc>
          <w:tcPr>
            <w:tcW w:w="550" w:type="dxa"/>
            <w:noWrap/>
            <w:vAlign w:val="center"/>
            <w:hideMark/>
          </w:tcPr>
          <w:p>
            <w:pPr>
              <w:jc w:val="center"/>
              <w:rPr>
                <w:sz w:val="16"/>
                <w:szCs w:val="16"/>
              </w:rPr>
            </w:pPr>
            <w:r>
              <w:rPr>
                <w:sz w:val="16"/>
                <w:szCs w:val="16"/>
              </w:rPr>
              <w:t>-123.2</w:t>
            </w:r>
          </w:p>
        </w:tc>
        <w:tc>
          <w:tcPr>
            <w:tcW w:w="550" w:type="dxa"/>
            <w:noWrap/>
            <w:vAlign w:val="center"/>
            <w:hideMark/>
          </w:tcPr>
          <w:p>
            <w:pPr>
              <w:jc w:val="center"/>
              <w:rPr>
                <w:sz w:val="16"/>
                <w:szCs w:val="16"/>
              </w:rPr>
            </w:pPr>
            <w:r>
              <w:rPr>
                <w:sz w:val="16"/>
                <w:szCs w:val="16"/>
              </w:rPr>
              <w:t>59.1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-34.0</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49.6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-31.1</w:t>
            </w:r>
          </w:p>
        </w:tc>
        <w:tc>
          <w:tcPr>
            <w:tcW w:w="549" w:type="dxa"/>
            <w:noWrap/>
            <w:vAlign w:val="center"/>
            <w:hideMark/>
          </w:tcPr>
          <w:p>
            <w:pPr>
              <w:jc w:val="center"/>
              <w:rPr>
                <w:sz w:val="16"/>
                <w:szCs w:val="16"/>
              </w:rPr>
            </w:pPr>
            <w:r>
              <w:rPr>
                <w:sz w:val="16"/>
                <w:szCs w:val="16"/>
              </w:rPr>
              <w:t>21.5</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-83.1</w:t>
            </w:r>
          </w:p>
        </w:tc>
        <w:tc>
          <w:tcPr>
            <w:tcW w:w="550" w:type="dxa"/>
            <w:noWrap/>
            <w:vAlign w:val="center"/>
            <w:hideMark/>
          </w:tcPr>
          <w:p>
            <w:pPr>
              <w:jc w:val="center"/>
              <w:rPr>
                <w:sz w:val="16"/>
                <w:szCs w:val="16"/>
              </w:rPr>
            </w:pPr>
            <w:r>
              <w:rPr>
                <w:sz w:val="16"/>
                <w:szCs w:val="16"/>
              </w:rPr>
              <w:t>63.1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w:t>
            </w:r>
          </w:p>
        </w:tc>
        <w:tc>
          <w:tcPr>
            <w:tcW w:w="549"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30.2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-15.9</w:t>
            </w:r>
          </w:p>
        </w:tc>
        <w:tc>
          <w:tcPr>
            <w:tcW w:w="549" w:type="dxa"/>
            <w:noWrap/>
            <w:vAlign w:val="center"/>
            <w:hideMark/>
          </w:tcPr>
          <w:p>
            <w:pPr>
              <w:jc w:val="center"/>
              <w:rPr>
                <w:sz w:val="16"/>
                <w:szCs w:val="16"/>
              </w:rPr>
            </w:pPr>
            <w:r>
              <w:rPr>
                <w:sz w:val="16"/>
                <w:szCs w:val="16"/>
              </w:rPr>
              <w:t>36.3</w:t>
            </w:r>
          </w:p>
        </w:tc>
        <w:tc>
          <w:tcPr>
            <w:tcW w:w="550" w:type="dxa"/>
            <w:noWrap/>
            <w:vAlign w:val="center"/>
            <w:hideMark/>
          </w:tcPr>
          <w:p>
            <w:pPr>
              <w:jc w:val="center"/>
              <w:rPr>
                <w:sz w:val="16"/>
                <w:szCs w:val="16"/>
              </w:rPr>
            </w:pPr>
            <w:r>
              <w:rPr>
                <w:sz w:val="16"/>
                <w:szCs w:val="16"/>
              </w:rPr>
              <w:t>50.8</w:t>
            </w:r>
          </w:p>
        </w:tc>
        <w:tc>
          <w:tcPr>
            <w:tcW w:w="550" w:type="dxa"/>
            <w:noWrap/>
            <w:vAlign w:val="center"/>
            <w:hideMark/>
          </w:tcPr>
          <w:p>
            <w:pPr>
              <w:jc w:val="center"/>
              <w:rPr>
                <w:sz w:val="16"/>
                <w:szCs w:val="16"/>
              </w:rPr>
            </w:pPr>
            <w:r>
              <w:rPr>
                <w:sz w:val="16"/>
                <w:szCs w:val="16"/>
              </w:rPr>
              <w:t>-25.7</w:t>
            </w:r>
          </w:p>
        </w:tc>
        <w:tc>
          <w:tcPr>
            <w:tcW w:w="550" w:type="dxa"/>
            <w:noWrap/>
            <w:vAlign w:val="center"/>
            <w:hideMark/>
          </w:tcPr>
          <w:p>
            <w:pPr>
              <w:jc w:val="center"/>
              <w:rPr>
                <w:sz w:val="16"/>
                <w:szCs w:val="16"/>
              </w:rPr>
            </w:pPr>
            <w:r>
              <w:rPr>
                <w:sz w:val="16"/>
                <w:szCs w:val="16"/>
              </w:rPr>
              <w:t>127.3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23.4</w:t>
            </w:r>
          </w:p>
        </w:tc>
        <w:tc>
          <w:tcPr>
            <w:tcW w:w="549" w:type="dxa"/>
            <w:noWrap/>
            <w:vAlign w:val="center"/>
            <w:hideMark/>
          </w:tcPr>
          <w:p>
            <w:pPr>
              <w:jc w:val="center"/>
              <w:rPr>
                <w:sz w:val="16"/>
                <w:szCs w:val="16"/>
              </w:rPr>
            </w:pPr>
            <w:r>
              <w:rPr>
                <w:sz w:val="16"/>
                <w:szCs w:val="16"/>
              </w:rPr>
              <w:t>15.7</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44.3</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-32.7</w:t>
            </w:r>
          </w:p>
        </w:tc>
        <w:tc>
          <w:tcPr>
            <w:tcW w:w="550" w:type="dxa"/>
            <w:noWrap/>
            <w:vAlign w:val="center"/>
            <w:hideMark/>
          </w:tcPr>
          <w:p>
            <w:pPr>
              <w:jc w:val="center"/>
              <w:rPr>
                <w:sz w:val="16"/>
                <w:szCs w:val="16"/>
              </w:rPr>
            </w:pPr>
            <w:r>
              <w:rPr>
                <w:sz w:val="16"/>
                <w:szCs w:val="16"/>
              </w:rPr>
              <w:t>33.5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Reno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-45.8</w:t>
            </w:r>
          </w:p>
        </w:tc>
        <w:tc>
          <w:tcPr>
            <w:tcW w:w="549"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-55.5</w:t>
            </w:r>
          </w:p>
        </w:tc>
        <w:tc>
          <w:tcPr>
            <w:tcW w:w="550" w:type="dxa"/>
            <w:noWrap/>
            <w:vAlign w:val="center"/>
            <w:hideMark/>
          </w:tcPr>
          <w:p>
            <w:pPr>
              <w:jc w:val="center"/>
              <w:rPr>
                <w:sz w:val="16"/>
                <w:szCs w:val="16"/>
              </w:rPr>
            </w:pPr>
            <w:r>
              <w:rPr>
                <w:sz w:val="16"/>
                <w:szCs w:val="16"/>
              </w:rPr>
              <w:t>43.9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37.1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-32.5</w:t>
            </w:r>
          </w:p>
        </w:tc>
        <w:tc>
          <w:tcPr>
            <w:tcW w:w="549"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-36.8</w:t>
            </w:r>
          </w:p>
        </w:tc>
        <w:tc>
          <w:tcPr>
            <w:tcW w:w="550" w:type="dxa"/>
            <w:noWrap/>
            <w:vAlign w:val="center"/>
            <w:hideMark/>
          </w:tcPr>
          <w:p>
            <w:pPr>
              <w:jc w:val="center"/>
              <w:rPr>
                <w:sz w:val="16"/>
                <w:szCs w:val="16"/>
              </w:rPr>
            </w:pPr>
            <w:r>
              <w:rPr>
                <w:sz w:val="16"/>
                <w:szCs w:val="16"/>
              </w:rPr>
              <w:t>41.3</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27.2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-34.0</w:t>
            </w:r>
          </w:p>
        </w:tc>
        <w:tc>
          <w:tcPr>
            <w:tcW w:w="549" w:type="dxa"/>
            <w:noWrap/>
            <w:vAlign w:val="center"/>
            <w:hideMark/>
          </w:tcPr>
          <w:p>
            <w:pPr>
              <w:jc w:val="center"/>
              <w:rPr>
                <w:sz w:val="16"/>
                <w:szCs w:val="16"/>
              </w:rPr>
            </w:pPr>
            <w:r>
              <w:rPr>
                <w:sz w:val="16"/>
                <w:szCs w:val="16"/>
              </w:rPr>
              <w:t>30.7</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-46.4</w:t>
            </w:r>
          </w:p>
        </w:tc>
        <w:tc>
          <w:tcPr>
            <w:tcW w:w="550" w:type="dxa"/>
            <w:noWrap/>
            <w:vAlign w:val="center"/>
            <w:hideMark/>
          </w:tcPr>
          <w:p>
            <w:pPr>
              <w:jc w:val="center"/>
              <w:rPr>
                <w:sz w:val="16"/>
                <w:szCs w:val="16"/>
              </w:rPr>
            </w:pPr>
            <w:r>
              <w:rPr>
                <w:sz w:val="16"/>
                <w:szCs w:val="16"/>
              </w:rPr>
              <w:t>59.6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9"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-24.5</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-35.1</w:t>
            </w:r>
          </w:p>
        </w:tc>
        <w:tc>
          <w:tcPr>
            <w:tcW w:w="550" w:type="dxa"/>
            <w:noWrap/>
            <w:vAlign w:val="center"/>
            <w:hideMark/>
          </w:tcPr>
          <w:p>
            <w:pPr>
              <w:jc w:val="center"/>
              <w:rPr>
                <w:sz w:val="16"/>
                <w:szCs w:val="16"/>
              </w:rPr>
            </w:pPr>
            <w:r>
              <w:rPr>
                <w:sz w:val="16"/>
                <w:szCs w:val="16"/>
              </w:rPr>
              <w:t>29.0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R</w:t>
            </w:r>
            <w:r>
              <w:rPr>
                <w:sz w:val="16"/>
                <w:szCs w:val="16"/>
              </w:rPr>
              <w:t>aleigh</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-4.9</w:t>
            </w:r>
          </w:p>
        </w:tc>
        <w:tc>
          <w:tcPr>
            <w:tcW w:w="549"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-27.5</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-27.4</w:t>
            </w:r>
          </w:p>
        </w:tc>
        <w:tc>
          <w:tcPr>
            <w:tcW w:w="550" w:type="dxa"/>
            <w:noWrap/>
            <w:vAlign w:val="center"/>
            <w:hideMark/>
          </w:tcPr>
          <w:p>
            <w:pPr>
              <w:jc w:val="center"/>
              <w:rPr>
                <w:sz w:val="16"/>
                <w:szCs w:val="16"/>
              </w:rPr>
            </w:pPr>
            <w:r>
              <w:rPr>
                <w:sz w:val="16"/>
                <w:szCs w:val="16"/>
              </w:rPr>
              <w:t>13.8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-6.3</w:t>
            </w:r>
          </w:p>
        </w:tc>
        <w:tc>
          <w:tcPr>
            <w:tcW w:w="549"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-12.9</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62.9</w:t>
            </w:r>
          </w:p>
        </w:tc>
        <w:tc>
          <w:tcPr>
            <w:tcW w:w="550" w:type="dxa"/>
            <w:noWrap/>
            <w:vAlign w:val="center"/>
            <w:hideMark/>
          </w:tcPr>
          <w:p>
            <w:pPr>
              <w:jc w:val="center"/>
              <w:rPr>
                <w:sz w:val="16"/>
                <w:szCs w:val="16"/>
              </w:rPr>
            </w:pPr>
            <w:r>
              <w:rPr>
                <w:sz w:val="16"/>
                <w:szCs w:val="16"/>
              </w:rPr>
              <w:t>-2.3</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26.2</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62.7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Riverside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1.8</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5.4</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38.0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1.8</w:t>
            </w:r>
          </w:p>
        </w:tc>
        <w:tc>
          <w:tcPr>
            <w:tcW w:w="549"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0.0</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-17.8</w:t>
            </w:r>
          </w:p>
        </w:tc>
        <w:tc>
          <w:tcPr>
            <w:tcW w:w="550" w:type="dxa"/>
            <w:noWrap/>
            <w:vAlign w:val="center"/>
            <w:hideMark/>
          </w:tcPr>
          <w:p>
            <w:pPr>
              <w:jc w:val="center"/>
              <w:rPr>
                <w:sz w:val="16"/>
                <w:szCs w:val="16"/>
              </w:rPr>
            </w:pPr>
            <w:r>
              <w:rPr>
                <w:sz w:val="16"/>
                <w:szCs w:val="16"/>
              </w:rPr>
              <w:t>-37.5</w:t>
            </w:r>
          </w:p>
        </w:tc>
        <w:tc>
          <w:tcPr>
            <w:tcW w:w="550" w:type="dxa"/>
            <w:noWrap/>
            <w:vAlign w:val="center"/>
            <w:hideMark/>
          </w:tcPr>
          <w:p>
            <w:pPr>
              <w:jc w:val="center"/>
              <w:rPr>
                <w:sz w:val="16"/>
                <w:szCs w:val="16"/>
              </w:rPr>
            </w:pPr>
            <w:r>
              <w:rPr>
                <w:sz w:val="16"/>
                <w:szCs w:val="16"/>
              </w:rPr>
              <w:t>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Sacramento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-26.9</w:t>
            </w:r>
          </w:p>
        </w:tc>
        <w:tc>
          <w:tcPr>
            <w:tcW w:w="550" w:type="dxa"/>
            <w:noWrap/>
            <w:vAlign w:val="center"/>
            <w:hideMark/>
          </w:tcPr>
          <w:p>
            <w:pPr>
              <w:jc w:val="center"/>
              <w:rPr>
                <w:sz w:val="16"/>
                <w:szCs w:val="16"/>
              </w:rPr>
            </w:pPr>
            <w:r>
              <w:rPr>
                <w:sz w:val="16"/>
                <w:szCs w:val="16"/>
              </w:rPr>
              <w:t>39.0</w:t>
            </w:r>
          </w:p>
        </w:tc>
        <w:tc>
          <w:tcPr>
            <w:tcW w:w="550" w:type="dxa"/>
            <w:noWrap/>
            <w:vAlign w:val="center"/>
            <w:hideMark/>
          </w:tcPr>
          <w:p>
            <w:pPr>
              <w:jc w:val="center"/>
              <w:rPr>
                <w:sz w:val="16"/>
                <w:szCs w:val="16"/>
              </w:rPr>
            </w:pPr>
            <w:r>
              <w:rPr>
                <w:sz w:val="16"/>
                <w:szCs w:val="16"/>
              </w:rPr>
              <w:t>5.2</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-27.1</w:t>
            </w:r>
          </w:p>
        </w:tc>
        <w:tc>
          <w:tcPr>
            <w:tcW w:w="550" w:type="dxa"/>
            <w:noWrap/>
            <w:vAlign w:val="center"/>
            <w:hideMark/>
          </w:tcPr>
          <w:p>
            <w:pPr>
              <w:jc w:val="center"/>
              <w:rPr>
                <w:sz w:val="16"/>
                <w:szCs w:val="16"/>
              </w:rPr>
            </w:pPr>
            <w:r>
              <w:rPr>
                <w:sz w:val="16"/>
                <w:szCs w:val="16"/>
              </w:rPr>
              <w:t>39.2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32.1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-1.3</w:t>
            </w:r>
          </w:p>
        </w:tc>
        <w:tc>
          <w:tcPr>
            <w:tcW w:w="549"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32.5</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32.6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31.4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-5.1</w:t>
            </w:r>
          </w:p>
        </w:tc>
        <w:tc>
          <w:tcPr>
            <w:tcW w:w="549"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51.7</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51.6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63.0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Scranton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-7.1</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-1.5</w:t>
            </w:r>
          </w:p>
        </w:tc>
        <w:tc>
          <w:tcPr>
            <w:tcW w:w="549"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17.6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9.5</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19.6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-7.6</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-1.9</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15.6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-12.4</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20.4</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22.8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17.7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San D</w:t>
            </w:r>
            <w:r>
              <w:rPr>
                <w:sz w:val="16"/>
                <w:szCs w:val="16"/>
              </w:rPr>
              <w:t>iego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12.4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0.9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-25.9</w:t>
            </w:r>
          </w:p>
        </w:tc>
        <w:tc>
          <w:tcPr>
            <w:tcW w:w="550" w:type="dxa"/>
            <w:noWrap/>
            <w:vAlign w:val="center"/>
            <w:hideMark/>
          </w:tcPr>
          <w:p>
            <w:pPr>
              <w:jc w:val="center"/>
              <w:rPr>
                <w:sz w:val="16"/>
                <w:szCs w:val="16"/>
              </w:rPr>
            </w:pPr>
            <w:r>
              <w:rPr>
                <w:sz w:val="16"/>
                <w:szCs w:val="16"/>
              </w:rPr>
              <w:t>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lang w:val="de-DE"/>
              </w:rPr>
            </w:pPr>
            <w:r>
              <w:rPr>
                <w:sz w:val="16"/>
                <w:szCs w:val="16"/>
                <w:lang w:val="de-DE"/>
              </w:rPr>
              <w:t>San F</w:t>
            </w:r>
            <w:r>
              <w:rPr>
                <w:sz w:val="16"/>
                <w:szCs w:val="16"/>
              </w:rPr>
              <w:t>ranc</w:t>
            </w:r>
            <w:r>
              <w:rPr>
                <w:sz w:val="16"/>
                <w:szCs w:val="16"/>
                <w:lang w:val="de-DE"/>
              </w:rPr>
              <w:t>isco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25.4</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58.1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31.7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9"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-24.4</w:t>
            </w:r>
          </w:p>
        </w:tc>
        <w:tc>
          <w:tcPr>
            <w:tcW w:w="550" w:type="dxa"/>
            <w:noWrap/>
            <w:vAlign w:val="center"/>
            <w:hideMark/>
          </w:tcPr>
          <w:p>
            <w:pPr>
              <w:jc w:val="center"/>
              <w:rPr>
                <w:sz w:val="16"/>
                <w:szCs w:val="16"/>
              </w:rPr>
            </w:pPr>
            <w:r>
              <w:rPr>
                <w:sz w:val="16"/>
                <w:szCs w:val="16"/>
              </w:rPr>
              <w:t>13.3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Salt</w:t>
            </w:r>
            <w:r>
              <w:rPr>
                <w:sz w:val="16"/>
                <w:szCs w:val="16"/>
                <w:lang w:val="de-DE"/>
              </w:rPr>
              <w:t xml:space="preserve"> </w:t>
            </w:r>
            <w:r>
              <w:rPr>
                <w:sz w:val="16"/>
                <w:szCs w:val="16"/>
              </w:rPr>
              <w:t>Lake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-21.4</w:t>
            </w:r>
          </w:p>
        </w:tc>
        <w:tc>
          <w:tcPr>
            <w:tcW w:w="549"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18.4</w:t>
            </w:r>
          </w:p>
        </w:tc>
        <w:tc>
          <w:tcPr>
            <w:tcW w:w="550" w:type="dxa"/>
            <w:noWrap/>
            <w:vAlign w:val="center"/>
            <w:hideMark/>
          </w:tcPr>
          <w:p>
            <w:pPr>
              <w:jc w:val="center"/>
              <w:rPr>
                <w:sz w:val="16"/>
                <w:szCs w:val="16"/>
              </w:rPr>
            </w:pPr>
            <w:r>
              <w:rPr>
                <w:sz w:val="16"/>
                <w:szCs w:val="16"/>
              </w:rPr>
              <w:t>-4.6</w:t>
            </w:r>
          </w:p>
        </w:tc>
        <w:tc>
          <w:tcPr>
            <w:tcW w:w="549"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12.2</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18.4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2102.8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-2285.4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2193.7</w:t>
            </w:r>
          </w:p>
        </w:tc>
        <w:tc>
          <w:tcPr>
            <w:tcW w:w="549"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-11.7</w:t>
            </w:r>
          </w:p>
        </w:tc>
        <w:tc>
          <w:tcPr>
            <w:tcW w:w="549"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179.2</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9.8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-14.4</w:t>
            </w:r>
          </w:p>
        </w:tc>
        <w:tc>
          <w:tcPr>
            <w:tcW w:w="549"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22.6</w:t>
            </w:r>
          </w:p>
        </w:tc>
        <w:tc>
          <w:tcPr>
            <w:tcW w:w="550" w:type="dxa"/>
            <w:noWrap/>
            <w:vAlign w:val="center"/>
            <w:hideMark/>
          </w:tcPr>
          <w:p>
            <w:pPr>
              <w:jc w:val="center"/>
              <w:rPr>
                <w:sz w:val="16"/>
                <w:szCs w:val="16"/>
              </w:rPr>
            </w:pPr>
            <w:r>
              <w:rPr>
                <w:sz w:val="16"/>
                <w:szCs w:val="16"/>
              </w:rPr>
              <w:t>1.0</w:t>
            </w:r>
          </w:p>
        </w:tc>
        <w:tc>
          <w:tcPr>
            <w:tcW w:w="549"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22.6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66.4</w:t>
            </w:r>
          </w:p>
        </w:tc>
        <w:tc>
          <w:tcPr>
            <w:tcW w:w="549"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San Jose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89.4</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17.9</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-52.1</w:t>
            </w:r>
          </w:p>
        </w:tc>
        <w:tc>
          <w:tcPr>
            <w:tcW w:w="550" w:type="dxa"/>
            <w:noWrap/>
            <w:vAlign w:val="center"/>
            <w:hideMark/>
          </w:tcPr>
          <w:p>
            <w:pPr>
              <w:jc w:val="center"/>
              <w:rPr>
                <w:sz w:val="16"/>
                <w:szCs w:val="16"/>
              </w:rPr>
            </w:pPr>
            <w:r>
              <w:rPr>
                <w:sz w:val="16"/>
                <w:szCs w:val="16"/>
              </w:rPr>
              <w:t>37.3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12.5</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-16.8</w:t>
            </w:r>
          </w:p>
        </w:tc>
        <w:tc>
          <w:tcPr>
            <w:tcW w:w="550" w:type="dxa"/>
            <w:noWrap/>
            <w:vAlign w:val="center"/>
            <w:hideMark/>
          </w:tcPr>
          <w:p>
            <w:pPr>
              <w:jc w:val="center"/>
              <w:rPr>
                <w:sz w:val="16"/>
                <w:szCs w:val="16"/>
              </w:rPr>
            </w:pPr>
            <w:r>
              <w:rPr>
                <w:sz w:val="16"/>
                <w:szCs w:val="16"/>
              </w:rPr>
              <w:t>37.5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56.7</w:t>
            </w:r>
          </w:p>
        </w:tc>
        <w:tc>
          <w:tcPr>
            <w:tcW w:w="549"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27.2</w:t>
            </w:r>
          </w:p>
        </w:tc>
        <w:tc>
          <w:tcPr>
            <w:tcW w:w="550" w:type="dxa"/>
            <w:noWrap/>
            <w:vAlign w:val="center"/>
            <w:hideMark/>
          </w:tcPr>
          <w:p>
            <w:pPr>
              <w:jc w:val="center"/>
              <w:rPr>
                <w:sz w:val="16"/>
                <w:szCs w:val="16"/>
              </w:rPr>
            </w:pPr>
            <w:r>
              <w:rPr>
                <w:sz w:val="16"/>
                <w:szCs w:val="16"/>
              </w:rPr>
              <w:t>34.8</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74.6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S</w:t>
            </w:r>
            <w:r>
              <w:rPr>
                <w:sz w:val="16"/>
                <w:szCs w:val="16"/>
              </w:rPr>
              <w:t>antonio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-7.4</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-15.5</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36.7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8.5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Spokane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-8.0</w:t>
            </w:r>
          </w:p>
        </w:tc>
        <w:tc>
          <w:tcPr>
            <w:tcW w:w="549"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24.7</w:t>
            </w:r>
          </w:p>
        </w:tc>
        <w:tc>
          <w:tcPr>
            <w:tcW w:w="550" w:type="dxa"/>
            <w:noWrap/>
            <w:vAlign w:val="center"/>
            <w:hideMark/>
          </w:tcPr>
          <w:p>
            <w:pPr>
              <w:jc w:val="center"/>
              <w:rPr>
                <w:sz w:val="16"/>
                <w:szCs w:val="16"/>
              </w:rPr>
            </w:pPr>
            <w:r>
              <w:rPr>
                <w:sz w:val="16"/>
                <w:szCs w:val="16"/>
              </w:rPr>
              <w:t>26.3</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51.7</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45.0</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-3.5</w:t>
            </w:r>
          </w:p>
        </w:tc>
        <w:tc>
          <w:tcPr>
            <w:tcW w:w="549" w:type="dxa"/>
            <w:noWrap/>
            <w:vAlign w:val="center"/>
            <w:hideMark/>
          </w:tcPr>
          <w:p>
            <w:pPr>
              <w:jc w:val="center"/>
              <w:rPr>
                <w:sz w:val="16"/>
                <w:szCs w:val="16"/>
              </w:rPr>
            </w:pPr>
            <w:r>
              <w:rPr>
                <w:sz w:val="16"/>
                <w:szCs w:val="16"/>
              </w:rPr>
              <w:t>20.4</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18.2</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36.4</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39.8</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-9.3</w:t>
            </w:r>
          </w:p>
        </w:tc>
        <w:tc>
          <w:tcPr>
            <w:tcW w:w="549" w:type="dxa"/>
            <w:noWrap/>
            <w:vAlign w:val="center"/>
            <w:hideMark/>
          </w:tcPr>
          <w:p>
            <w:pPr>
              <w:jc w:val="center"/>
              <w:rPr>
                <w:sz w:val="16"/>
                <w:szCs w:val="16"/>
              </w:rPr>
            </w:pPr>
            <w:r>
              <w:rPr>
                <w:sz w:val="16"/>
                <w:szCs w:val="16"/>
              </w:rPr>
              <w:t>25.2</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17.6</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40.1</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44.8</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Springfield</w:t>
            </w:r>
            <w:r>
              <w:rPr>
                <w:sz w:val="16"/>
                <w:szCs w:val="16"/>
                <w:lang w:val="de-DE"/>
              </w:rPr>
              <w:t xml:space="preserve"> </w:t>
            </w:r>
            <w:r>
              <w:rPr>
                <w:sz w:val="16"/>
                <w:szCs w:val="16"/>
              </w:rPr>
              <w:t>MA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10.7</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15.3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14.5</w:t>
            </w:r>
          </w:p>
        </w:tc>
        <w:tc>
          <w:tcPr>
            <w:tcW w:w="549"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3.4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27.9</w:t>
            </w:r>
          </w:p>
        </w:tc>
        <w:tc>
          <w:tcPr>
            <w:tcW w:w="549"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18.7</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Springfied</w:t>
            </w:r>
            <w:r>
              <w:rPr>
                <w:sz w:val="16"/>
                <w:szCs w:val="16"/>
                <w:lang w:val="de-DE"/>
              </w:rPr>
              <w:t xml:space="preserve"> </w:t>
            </w:r>
            <w:r>
              <w:rPr>
                <w:sz w:val="16"/>
                <w:szCs w:val="16"/>
              </w:rPr>
              <w:t>MO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-21.9</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23.2</w:t>
            </w:r>
          </w:p>
        </w:tc>
        <w:tc>
          <w:tcPr>
            <w:tcW w:w="550"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44.4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20.5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-27.3</w:t>
            </w:r>
          </w:p>
        </w:tc>
        <w:tc>
          <w:tcPr>
            <w:tcW w:w="550" w:type="dxa"/>
            <w:noWrap/>
            <w:vAlign w:val="center"/>
            <w:hideMark/>
          </w:tcPr>
          <w:p>
            <w:pPr>
              <w:jc w:val="center"/>
              <w:rPr>
                <w:sz w:val="16"/>
                <w:szCs w:val="16"/>
              </w:rPr>
            </w:pPr>
            <w:r>
              <w:rPr>
                <w:sz w:val="16"/>
                <w:szCs w:val="16"/>
              </w:rPr>
              <w:t>1.4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Spartanburg</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S</w:t>
            </w:r>
            <w:r>
              <w:rPr>
                <w:sz w:val="16"/>
                <w:szCs w:val="16"/>
              </w:rPr>
              <w:t>arasota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-16.9</w:t>
            </w:r>
          </w:p>
        </w:tc>
        <w:tc>
          <w:tcPr>
            <w:tcW w:w="549"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11.8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-17.4</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-22.7</w:t>
            </w:r>
          </w:p>
        </w:tc>
        <w:tc>
          <w:tcPr>
            <w:tcW w:w="549" w:type="dxa"/>
            <w:noWrap/>
            <w:vAlign w:val="center"/>
            <w:hideMark/>
          </w:tcPr>
          <w:p>
            <w:pPr>
              <w:jc w:val="center"/>
              <w:rPr>
                <w:sz w:val="16"/>
                <w:szCs w:val="16"/>
              </w:rPr>
            </w:pPr>
            <w:r>
              <w:rPr>
                <w:sz w:val="16"/>
                <w:szCs w:val="16"/>
              </w:rPr>
              <w:t>2.3</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10.6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Steubenville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-9.0</w:t>
            </w:r>
          </w:p>
        </w:tc>
        <w:tc>
          <w:tcPr>
            <w:tcW w:w="549"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-37.4</w:t>
            </w:r>
          </w:p>
        </w:tc>
        <w:tc>
          <w:tcPr>
            <w:tcW w:w="550" w:type="dxa"/>
            <w:noWrap/>
            <w:vAlign w:val="center"/>
            <w:hideMark/>
          </w:tcPr>
          <w:p>
            <w:pPr>
              <w:jc w:val="center"/>
              <w:rPr>
                <w:sz w:val="16"/>
                <w:szCs w:val="16"/>
              </w:rPr>
            </w:pPr>
            <w:r>
              <w:rPr>
                <w:sz w:val="16"/>
                <w:szCs w:val="16"/>
              </w:rPr>
              <w:t>60.9</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32.1</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-27.7</w:t>
            </w:r>
          </w:p>
        </w:tc>
        <w:tc>
          <w:tcPr>
            <w:tcW w:w="550" w:type="dxa"/>
            <w:noWrap/>
            <w:vAlign w:val="center"/>
            <w:hideMark/>
          </w:tcPr>
          <w:p>
            <w:pPr>
              <w:jc w:val="center"/>
              <w:rPr>
                <w:sz w:val="16"/>
                <w:szCs w:val="16"/>
              </w:rPr>
            </w:pPr>
            <w:r>
              <w:rPr>
                <w:sz w:val="16"/>
                <w:szCs w:val="16"/>
              </w:rPr>
              <w:t>38.9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-12.6</w:t>
            </w:r>
          </w:p>
        </w:tc>
        <w:tc>
          <w:tcPr>
            <w:tcW w:w="549"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-24.1</w:t>
            </w:r>
          </w:p>
        </w:tc>
        <w:tc>
          <w:tcPr>
            <w:tcW w:w="550" w:type="dxa"/>
            <w:noWrap/>
            <w:vAlign w:val="center"/>
            <w:hideMark/>
          </w:tcPr>
          <w:p>
            <w:pPr>
              <w:jc w:val="center"/>
              <w:rPr>
                <w:sz w:val="16"/>
                <w:szCs w:val="16"/>
              </w:rPr>
            </w:pPr>
            <w:r>
              <w:rPr>
                <w:sz w:val="16"/>
                <w:szCs w:val="16"/>
              </w:rPr>
              <w:t>52.8</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-23.5</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-19.5</w:t>
            </w:r>
          </w:p>
        </w:tc>
        <w:tc>
          <w:tcPr>
            <w:tcW w:w="550" w:type="dxa"/>
            <w:noWrap/>
            <w:vAlign w:val="center"/>
            <w:hideMark/>
          </w:tcPr>
          <w:p>
            <w:pPr>
              <w:jc w:val="center"/>
              <w:rPr>
                <w:sz w:val="16"/>
                <w:szCs w:val="16"/>
              </w:rPr>
            </w:pPr>
            <w:r>
              <w:rPr>
                <w:sz w:val="16"/>
                <w:szCs w:val="16"/>
              </w:rPr>
              <w:t>41.8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-27.0</w:t>
            </w:r>
          </w:p>
        </w:tc>
        <w:tc>
          <w:tcPr>
            <w:tcW w:w="549" w:type="dxa"/>
            <w:noWrap/>
            <w:vAlign w:val="center"/>
            <w:hideMark/>
          </w:tcPr>
          <w:p>
            <w:pPr>
              <w:jc w:val="center"/>
              <w:rPr>
                <w:sz w:val="16"/>
                <w:szCs w:val="16"/>
              </w:rPr>
            </w:pPr>
            <w:r>
              <w:rPr>
                <w:sz w:val="16"/>
                <w:szCs w:val="16"/>
              </w:rPr>
              <w:t>1.9</w:t>
            </w:r>
          </w:p>
        </w:tc>
        <w:tc>
          <w:tcPr>
            <w:tcW w:w="550" w:type="dxa"/>
            <w:noWrap/>
            <w:vAlign w:val="center"/>
            <w:hideMark/>
          </w:tcPr>
          <w:p>
            <w:pPr>
              <w:jc w:val="center"/>
              <w:rPr>
                <w:sz w:val="16"/>
                <w:szCs w:val="16"/>
              </w:rPr>
            </w:pPr>
            <w:r>
              <w:rPr>
                <w:sz w:val="16"/>
                <w:szCs w:val="16"/>
              </w:rPr>
              <w:t>19.6</w:t>
            </w:r>
          </w:p>
        </w:tc>
        <w:tc>
          <w:tcPr>
            <w:tcW w:w="550" w:type="dxa"/>
            <w:noWrap/>
            <w:vAlign w:val="center"/>
            <w:hideMark/>
          </w:tcPr>
          <w:p>
            <w:pPr>
              <w:jc w:val="center"/>
              <w:rPr>
                <w:sz w:val="16"/>
                <w:szCs w:val="16"/>
              </w:rPr>
            </w:pPr>
            <w:r>
              <w:rPr>
                <w:sz w:val="16"/>
                <w:szCs w:val="16"/>
              </w:rPr>
              <w:t>-32.9</w:t>
            </w:r>
          </w:p>
        </w:tc>
        <w:tc>
          <w:tcPr>
            <w:tcW w:w="550" w:type="dxa"/>
            <w:noWrap/>
            <w:vAlign w:val="center"/>
            <w:hideMark/>
          </w:tcPr>
          <w:p>
            <w:pPr>
              <w:jc w:val="center"/>
              <w:rPr>
                <w:sz w:val="16"/>
                <w:szCs w:val="16"/>
              </w:rPr>
            </w:pPr>
            <w:r>
              <w:rPr>
                <w:sz w:val="16"/>
                <w:szCs w:val="16"/>
              </w:rPr>
              <w:t>72.0</w:t>
            </w:r>
          </w:p>
        </w:tc>
        <w:tc>
          <w:tcPr>
            <w:tcW w:w="550" w:type="dxa"/>
            <w:noWrap/>
            <w:vAlign w:val="center"/>
            <w:hideMark/>
          </w:tcPr>
          <w:p>
            <w:pPr>
              <w:jc w:val="center"/>
              <w:rPr>
                <w:sz w:val="16"/>
                <w:szCs w:val="16"/>
              </w:rPr>
            </w:pPr>
            <w:r>
              <w:rPr>
                <w:sz w:val="16"/>
                <w:szCs w:val="16"/>
              </w:rPr>
              <w:t>-15.4</w:t>
            </w:r>
          </w:p>
        </w:tc>
        <w:tc>
          <w:tcPr>
            <w:tcW w:w="549" w:type="dxa"/>
            <w:noWrap/>
            <w:vAlign w:val="center"/>
            <w:hideMark/>
          </w:tcPr>
          <w:p>
            <w:pPr>
              <w:jc w:val="center"/>
              <w:rPr>
                <w:sz w:val="16"/>
                <w:szCs w:val="16"/>
              </w:rPr>
            </w:pPr>
            <w:r>
              <w:rPr>
                <w:sz w:val="16"/>
                <w:szCs w:val="16"/>
              </w:rPr>
              <w:t>-38.9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23.9</w:t>
            </w:r>
          </w:p>
        </w:tc>
        <w:tc>
          <w:tcPr>
            <w:tcW w:w="550" w:type="dxa"/>
            <w:noWrap/>
            <w:vAlign w:val="center"/>
            <w:hideMark/>
          </w:tcPr>
          <w:p>
            <w:pPr>
              <w:jc w:val="center"/>
              <w:rPr>
                <w:sz w:val="16"/>
                <w:szCs w:val="16"/>
              </w:rPr>
            </w:pPr>
            <w:r>
              <w:rPr>
                <w:sz w:val="16"/>
                <w:szCs w:val="16"/>
              </w:rPr>
              <w:t>-31.6</w:t>
            </w:r>
          </w:p>
        </w:tc>
        <w:tc>
          <w:tcPr>
            <w:tcW w:w="550" w:type="dxa"/>
            <w:noWrap/>
            <w:vAlign w:val="center"/>
            <w:hideMark/>
          </w:tcPr>
          <w:p>
            <w:pPr>
              <w:jc w:val="center"/>
              <w:rPr>
                <w:sz w:val="16"/>
                <w:szCs w:val="16"/>
              </w:rPr>
            </w:pPr>
            <w:r>
              <w:rPr>
                <w:sz w:val="16"/>
                <w:szCs w:val="16"/>
              </w:rPr>
              <w:t>79.5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Saint Charles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-49.9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154.7</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22.0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68.3</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12.5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33.0</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-15.3</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-28.2</w:t>
            </w:r>
          </w:p>
        </w:tc>
        <w:tc>
          <w:tcPr>
            <w:tcW w:w="550" w:type="dxa"/>
            <w:noWrap/>
            <w:vAlign w:val="center"/>
            <w:hideMark/>
          </w:tcPr>
          <w:p>
            <w:pPr>
              <w:jc w:val="center"/>
              <w:rPr>
                <w:sz w:val="16"/>
                <w:szCs w:val="16"/>
              </w:rPr>
            </w:pPr>
            <w:r>
              <w:rPr>
                <w:sz w:val="16"/>
                <w:szCs w:val="16"/>
              </w:rPr>
              <w:t>12.6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S</w:t>
            </w:r>
            <w:r>
              <w:rPr>
                <w:sz w:val="16"/>
                <w:szCs w:val="16"/>
              </w:rPr>
              <w:t>tockton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26.3</w:t>
            </w:r>
          </w:p>
        </w:tc>
        <w:tc>
          <w:tcPr>
            <w:tcW w:w="550" w:type="dxa"/>
            <w:noWrap/>
            <w:vAlign w:val="center"/>
            <w:hideMark/>
          </w:tcPr>
          <w:p>
            <w:pPr>
              <w:jc w:val="center"/>
              <w:rPr>
                <w:sz w:val="16"/>
                <w:szCs w:val="16"/>
              </w:rPr>
            </w:pPr>
            <w:r>
              <w:rPr>
                <w:sz w:val="16"/>
                <w:szCs w:val="16"/>
              </w:rPr>
              <w:t>18.5</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43.5</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49" w:type="dxa"/>
            <w:noWrap/>
            <w:vAlign w:val="center"/>
            <w:hideMark/>
          </w:tcPr>
          <w:p>
            <w:pPr>
              <w:jc w:val="center"/>
              <w:rPr>
                <w:sz w:val="16"/>
                <w:szCs w:val="16"/>
              </w:rPr>
            </w:pPr>
            <w:r>
              <w:rPr>
                <w:sz w:val="16"/>
                <w:szCs w:val="16"/>
              </w:rPr>
              <w:t>25.3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55.7</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-14.5</w:t>
            </w:r>
          </w:p>
        </w:tc>
        <w:tc>
          <w:tcPr>
            <w:tcW w:w="550" w:type="dxa"/>
            <w:noWrap/>
            <w:vAlign w:val="center"/>
            <w:hideMark/>
          </w:tcPr>
          <w:p>
            <w:pPr>
              <w:jc w:val="center"/>
              <w:rPr>
                <w:sz w:val="16"/>
                <w:szCs w:val="16"/>
              </w:rPr>
            </w:pPr>
            <w:r>
              <w:rPr>
                <w:sz w:val="16"/>
                <w:szCs w:val="16"/>
              </w:rPr>
              <w:t>31.2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31.4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19.9</w:t>
            </w:r>
          </w:p>
        </w:tc>
        <w:tc>
          <w:tcPr>
            <w:tcW w:w="549"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36.8</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27.9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-16.6</w:t>
            </w:r>
          </w:p>
        </w:tc>
        <w:tc>
          <w:tcPr>
            <w:tcW w:w="549"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32.6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30.8</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39.9</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46.2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Saint Clair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-59.2</w:t>
            </w:r>
          </w:p>
        </w:tc>
        <w:tc>
          <w:tcPr>
            <w:tcW w:w="550" w:type="dxa"/>
            <w:noWrap/>
            <w:vAlign w:val="center"/>
            <w:hideMark/>
          </w:tcPr>
          <w:p>
            <w:pPr>
              <w:jc w:val="center"/>
              <w:rPr>
                <w:sz w:val="16"/>
                <w:szCs w:val="16"/>
              </w:rPr>
            </w:pPr>
            <w:r>
              <w:rPr>
                <w:sz w:val="16"/>
                <w:szCs w:val="16"/>
              </w:rPr>
              <w:t>-1.1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-13.5</w:t>
            </w:r>
          </w:p>
        </w:tc>
        <w:tc>
          <w:tcPr>
            <w:tcW w:w="550" w:type="dxa"/>
            <w:noWrap/>
            <w:vAlign w:val="center"/>
            <w:hideMark/>
          </w:tcPr>
          <w:p>
            <w:pPr>
              <w:jc w:val="center"/>
              <w:rPr>
                <w:sz w:val="16"/>
                <w:szCs w:val="16"/>
              </w:rPr>
            </w:pPr>
            <w:r>
              <w:rPr>
                <w:sz w:val="16"/>
                <w:szCs w:val="16"/>
              </w:rPr>
              <w:t>-39.3</w:t>
            </w:r>
          </w:p>
        </w:tc>
        <w:tc>
          <w:tcPr>
            <w:tcW w:w="550" w:type="dxa"/>
            <w:noWrap/>
            <w:vAlign w:val="center"/>
            <w:hideMark/>
          </w:tcPr>
          <w:p>
            <w:pPr>
              <w:jc w:val="center"/>
              <w:rPr>
                <w:sz w:val="16"/>
                <w:szCs w:val="16"/>
              </w:rPr>
            </w:pPr>
            <w:r>
              <w:rPr>
                <w:sz w:val="16"/>
                <w:szCs w:val="16"/>
              </w:rPr>
              <w:t>12.3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7.6</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-41.5</w:t>
            </w:r>
          </w:p>
        </w:tc>
        <w:tc>
          <w:tcPr>
            <w:tcW w:w="550" w:type="dxa"/>
            <w:noWrap/>
            <w:vAlign w:val="center"/>
            <w:hideMark/>
          </w:tcPr>
          <w:p>
            <w:pPr>
              <w:jc w:val="center"/>
              <w:rPr>
                <w:sz w:val="16"/>
                <w:szCs w:val="16"/>
              </w:rPr>
            </w:pPr>
            <w:r>
              <w:rPr>
                <w:sz w:val="16"/>
                <w:szCs w:val="16"/>
              </w:rPr>
              <w:t>69.8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 xml:space="preserve">South </w:t>
            </w:r>
            <w:r>
              <w:rPr>
                <w:sz w:val="16"/>
                <w:szCs w:val="16"/>
                <w:lang w:val="de-DE"/>
              </w:rPr>
              <w:t>B</w:t>
            </w:r>
            <w:r>
              <w:rPr>
                <w:sz w:val="16"/>
                <w:szCs w:val="16"/>
              </w:rPr>
              <w:t>end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9"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-18.2</w:t>
            </w:r>
          </w:p>
        </w:tc>
        <w:tc>
          <w:tcPr>
            <w:tcW w:w="550" w:type="dxa"/>
            <w:noWrap/>
            <w:vAlign w:val="center"/>
            <w:hideMark/>
          </w:tcPr>
          <w:p>
            <w:pPr>
              <w:jc w:val="center"/>
              <w:rPr>
                <w:sz w:val="16"/>
                <w:szCs w:val="16"/>
              </w:rPr>
            </w:pPr>
            <w:r>
              <w:rPr>
                <w:sz w:val="16"/>
                <w:szCs w:val="16"/>
              </w:rPr>
              <w:t>13.3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16.1</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7.8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26.7</w:t>
            </w:r>
          </w:p>
        </w:tc>
        <w:tc>
          <w:tcPr>
            <w:tcW w:w="549"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-24.1</w:t>
            </w:r>
          </w:p>
        </w:tc>
        <w:tc>
          <w:tcPr>
            <w:tcW w:w="550" w:type="dxa"/>
            <w:noWrap/>
            <w:vAlign w:val="center"/>
            <w:hideMark/>
          </w:tcPr>
          <w:p>
            <w:pPr>
              <w:jc w:val="center"/>
              <w:rPr>
                <w:sz w:val="16"/>
                <w:szCs w:val="16"/>
              </w:rPr>
            </w:pPr>
            <w:r>
              <w:rPr>
                <w:sz w:val="16"/>
                <w:szCs w:val="16"/>
              </w:rPr>
              <w:t>13.7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StLouis</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-7.4</w:t>
            </w:r>
          </w:p>
        </w:tc>
        <w:tc>
          <w:tcPr>
            <w:tcW w:w="549"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-3.8</w:t>
            </w:r>
          </w:p>
        </w:tc>
        <w:tc>
          <w:tcPr>
            <w:tcW w:w="549"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20.8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4.2</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-4.2</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-6.2</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9.6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8.0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-8.0</w:t>
            </w:r>
          </w:p>
        </w:tc>
        <w:tc>
          <w:tcPr>
            <w:tcW w:w="549"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27.8</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-20.5</w:t>
            </w:r>
          </w:p>
        </w:tc>
        <w:tc>
          <w:tcPr>
            <w:tcW w:w="550" w:type="dxa"/>
            <w:noWrap/>
            <w:vAlign w:val="center"/>
            <w:hideMark/>
          </w:tcPr>
          <w:p>
            <w:pPr>
              <w:jc w:val="center"/>
              <w:rPr>
                <w:sz w:val="16"/>
                <w:szCs w:val="16"/>
              </w:rPr>
            </w:pPr>
            <w:r>
              <w:rPr>
                <w:sz w:val="16"/>
                <w:szCs w:val="16"/>
              </w:rPr>
              <w:t>27.8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5.5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S</w:t>
            </w:r>
            <w:r>
              <w:rPr>
                <w:sz w:val="16"/>
                <w:szCs w:val="16"/>
              </w:rPr>
              <w:t>tamford</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26.7</w:t>
            </w:r>
          </w:p>
        </w:tc>
        <w:tc>
          <w:tcPr>
            <w:tcW w:w="549"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3.1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8.4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26.2</w:t>
            </w:r>
          </w:p>
        </w:tc>
        <w:tc>
          <w:tcPr>
            <w:tcW w:w="549"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26.2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St. Petersbur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29.5</w:t>
            </w:r>
          </w:p>
        </w:tc>
        <w:tc>
          <w:tcPr>
            <w:tcW w:w="549"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-31.9</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8.3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9" w:type="dxa"/>
            <w:noWrap/>
            <w:vAlign w:val="center"/>
            <w:hideMark/>
          </w:tcPr>
          <w:p>
            <w:pPr>
              <w:jc w:val="center"/>
              <w:rPr>
                <w:sz w:val="16"/>
                <w:szCs w:val="16"/>
              </w:rPr>
            </w:pPr>
            <w:r>
              <w:rPr>
                <w:sz w:val="16"/>
                <w:szCs w:val="16"/>
              </w:rPr>
              <w:t>5.3</w:t>
            </w:r>
          </w:p>
        </w:tc>
        <w:tc>
          <w:tcPr>
            <w:tcW w:w="550" w:type="dxa"/>
            <w:noWrap/>
            <w:vAlign w:val="center"/>
            <w:hideMark/>
          </w:tcPr>
          <w:p>
            <w:pPr>
              <w:jc w:val="center"/>
              <w:rPr>
                <w:sz w:val="16"/>
                <w:szCs w:val="16"/>
              </w:rPr>
            </w:pPr>
            <w:r>
              <w:rPr>
                <w:sz w:val="16"/>
                <w:szCs w:val="16"/>
              </w:rPr>
              <w:t>-11.7</w:t>
            </w:r>
          </w:p>
        </w:tc>
        <w:tc>
          <w:tcPr>
            <w:tcW w:w="550" w:type="dxa"/>
            <w:noWrap/>
            <w:vAlign w:val="center"/>
            <w:hideMark/>
          </w:tcPr>
          <w:p>
            <w:pPr>
              <w:jc w:val="center"/>
              <w:rPr>
                <w:sz w:val="16"/>
                <w:szCs w:val="16"/>
              </w:rPr>
            </w:pPr>
            <w:r>
              <w:rPr>
                <w:sz w:val="16"/>
                <w:szCs w:val="16"/>
              </w:rPr>
              <w:t>22.3</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7.6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57.9</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-58.9</w:t>
            </w:r>
          </w:p>
        </w:tc>
        <w:tc>
          <w:tcPr>
            <w:tcW w:w="550" w:type="dxa"/>
            <w:noWrap/>
            <w:vAlign w:val="center"/>
            <w:hideMark/>
          </w:tcPr>
          <w:p>
            <w:pPr>
              <w:jc w:val="center"/>
              <w:rPr>
                <w:sz w:val="16"/>
                <w:szCs w:val="16"/>
              </w:rPr>
            </w:pPr>
            <w:r>
              <w:rPr>
                <w:sz w:val="16"/>
                <w:szCs w:val="16"/>
              </w:rPr>
              <w:t>52.7</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13.9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State</w:t>
            </w:r>
            <w:r>
              <w:rPr>
                <w:sz w:val="16"/>
                <w:szCs w:val="16"/>
                <w:lang w:val="de-DE"/>
              </w:rPr>
              <w:t xml:space="preserve"> </w:t>
            </w:r>
            <w:r>
              <w:rPr>
                <w:sz w:val="16"/>
                <w:szCs w:val="16"/>
              </w:rPr>
              <w:t>College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-15.0</w:t>
            </w:r>
          </w:p>
        </w:tc>
        <w:tc>
          <w:tcPr>
            <w:tcW w:w="550" w:type="dxa"/>
            <w:noWrap/>
            <w:vAlign w:val="center"/>
            <w:hideMark/>
          </w:tcPr>
          <w:p>
            <w:pPr>
              <w:jc w:val="center"/>
              <w:rPr>
                <w:sz w:val="16"/>
                <w:szCs w:val="16"/>
              </w:rPr>
            </w:pPr>
            <w:r>
              <w:rPr>
                <w:sz w:val="16"/>
                <w:szCs w:val="16"/>
              </w:rPr>
              <w:t>-67.2</w:t>
            </w:r>
          </w:p>
        </w:tc>
        <w:tc>
          <w:tcPr>
            <w:tcW w:w="550" w:type="dxa"/>
            <w:noWrap/>
            <w:vAlign w:val="center"/>
            <w:hideMark/>
          </w:tcPr>
          <w:p>
            <w:pPr>
              <w:jc w:val="center"/>
              <w:rPr>
                <w:sz w:val="16"/>
                <w:szCs w:val="16"/>
              </w:rPr>
            </w:pPr>
            <w:r>
              <w:rPr>
                <w:sz w:val="16"/>
                <w:szCs w:val="16"/>
              </w:rPr>
              <w:t>37.2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-52.0</w:t>
            </w:r>
          </w:p>
        </w:tc>
        <w:tc>
          <w:tcPr>
            <w:tcW w:w="550" w:type="dxa"/>
            <w:noWrap/>
            <w:vAlign w:val="center"/>
            <w:hideMark/>
          </w:tcPr>
          <w:p>
            <w:pPr>
              <w:jc w:val="center"/>
              <w:rPr>
                <w:sz w:val="16"/>
                <w:szCs w:val="16"/>
              </w:rPr>
            </w:pPr>
            <w:r>
              <w:rPr>
                <w:sz w:val="16"/>
                <w:szCs w:val="16"/>
              </w:rPr>
              <w:t>30.4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-17.0</w:t>
            </w:r>
          </w:p>
        </w:tc>
        <w:tc>
          <w:tcPr>
            <w:tcW w:w="550" w:type="dxa"/>
            <w:noWrap/>
            <w:vAlign w:val="center"/>
            <w:hideMark/>
          </w:tcPr>
          <w:p>
            <w:pPr>
              <w:jc w:val="center"/>
              <w:rPr>
                <w:sz w:val="16"/>
                <w:szCs w:val="16"/>
              </w:rPr>
            </w:pPr>
            <w:r>
              <w:rPr>
                <w:sz w:val="16"/>
                <w:szCs w:val="16"/>
              </w:rPr>
              <w:t>24.8</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-70.5</w:t>
            </w:r>
          </w:p>
        </w:tc>
        <w:tc>
          <w:tcPr>
            <w:tcW w:w="550" w:type="dxa"/>
            <w:noWrap/>
            <w:vAlign w:val="center"/>
            <w:hideMark/>
          </w:tcPr>
          <w:p>
            <w:pPr>
              <w:jc w:val="center"/>
              <w:rPr>
                <w:sz w:val="16"/>
                <w:szCs w:val="16"/>
              </w:rPr>
            </w:pPr>
            <w:r>
              <w:rPr>
                <w:sz w:val="16"/>
                <w:szCs w:val="16"/>
              </w:rPr>
              <w:t>64.8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Seattle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-20.1</w:t>
            </w:r>
          </w:p>
        </w:tc>
        <w:tc>
          <w:tcPr>
            <w:tcW w:w="549" w:type="dxa"/>
            <w:noWrap/>
            <w:vAlign w:val="center"/>
            <w:hideMark/>
          </w:tcPr>
          <w:p>
            <w:pPr>
              <w:jc w:val="center"/>
              <w:rPr>
                <w:sz w:val="16"/>
                <w:szCs w:val="16"/>
              </w:rPr>
            </w:pPr>
            <w:r>
              <w:rPr>
                <w:sz w:val="16"/>
                <w:szCs w:val="16"/>
              </w:rPr>
              <w:t>22.7</w:t>
            </w:r>
          </w:p>
        </w:tc>
        <w:tc>
          <w:tcPr>
            <w:tcW w:w="550"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29.8</w:t>
            </w:r>
          </w:p>
        </w:tc>
        <w:tc>
          <w:tcPr>
            <w:tcW w:w="550" w:type="dxa"/>
            <w:noWrap/>
            <w:vAlign w:val="center"/>
            <w:hideMark/>
          </w:tcPr>
          <w:p>
            <w:pPr>
              <w:jc w:val="center"/>
              <w:rPr>
                <w:sz w:val="16"/>
                <w:szCs w:val="16"/>
              </w:rPr>
            </w:pPr>
            <w:r>
              <w:rPr>
                <w:sz w:val="16"/>
                <w:szCs w:val="16"/>
              </w:rPr>
              <w:t>0.3</w:t>
            </w:r>
          </w:p>
        </w:tc>
        <w:tc>
          <w:tcPr>
            <w:tcW w:w="549"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-26.6</w:t>
            </w:r>
          </w:p>
        </w:tc>
        <w:tc>
          <w:tcPr>
            <w:tcW w:w="550" w:type="dxa"/>
            <w:noWrap/>
            <w:vAlign w:val="center"/>
            <w:hideMark/>
          </w:tcPr>
          <w:p>
            <w:pPr>
              <w:jc w:val="center"/>
              <w:rPr>
                <w:sz w:val="16"/>
                <w:szCs w:val="16"/>
              </w:rPr>
            </w:pPr>
            <w:r>
              <w:rPr>
                <w:sz w:val="16"/>
                <w:szCs w:val="16"/>
              </w:rPr>
              <w:t>32.2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120.8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121.2</w:t>
            </w:r>
          </w:p>
        </w:tc>
        <w:tc>
          <w:tcPr>
            <w:tcW w:w="549"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-35.1</w:t>
            </w:r>
          </w:p>
        </w:tc>
        <w:tc>
          <w:tcPr>
            <w:tcW w:w="550" w:type="dxa"/>
            <w:noWrap/>
            <w:vAlign w:val="center"/>
            <w:hideMark/>
          </w:tcPr>
          <w:p>
            <w:pPr>
              <w:jc w:val="center"/>
              <w:rPr>
                <w:sz w:val="16"/>
                <w:szCs w:val="16"/>
              </w:rPr>
            </w:pPr>
            <w:r>
              <w:rPr>
                <w:sz w:val="16"/>
                <w:szCs w:val="16"/>
              </w:rPr>
              <w:t>30.2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15.5</w:t>
            </w:r>
          </w:p>
        </w:tc>
        <w:tc>
          <w:tcPr>
            <w:tcW w:w="550"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27.2</w:t>
            </w:r>
          </w:p>
        </w:tc>
        <w:tc>
          <w:tcPr>
            <w:tcW w:w="550" w:type="dxa"/>
            <w:noWrap/>
            <w:vAlign w:val="center"/>
            <w:hideMark/>
          </w:tcPr>
          <w:p>
            <w:pPr>
              <w:jc w:val="center"/>
              <w:rPr>
                <w:sz w:val="16"/>
                <w:szCs w:val="16"/>
              </w:rPr>
            </w:pPr>
            <w:r>
              <w:rPr>
                <w:sz w:val="16"/>
                <w:szCs w:val="16"/>
              </w:rPr>
              <w:t>0.2</w:t>
            </w:r>
          </w:p>
        </w:tc>
        <w:tc>
          <w:tcPr>
            <w:tcW w:w="549" w:type="dxa"/>
            <w:noWrap/>
            <w:vAlign w:val="center"/>
            <w:hideMark/>
          </w:tcPr>
          <w:p>
            <w:pPr>
              <w:jc w:val="center"/>
              <w:rPr>
                <w:sz w:val="16"/>
                <w:szCs w:val="16"/>
              </w:rPr>
            </w:pPr>
            <w:r>
              <w:rPr>
                <w:sz w:val="16"/>
                <w:szCs w:val="16"/>
              </w:rPr>
              <w:t>-14.2</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-15.1</w:t>
            </w:r>
          </w:p>
        </w:tc>
        <w:tc>
          <w:tcPr>
            <w:tcW w:w="550" w:type="dxa"/>
            <w:noWrap/>
            <w:vAlign w:val="center"/>
            <w:hideMark/>
          </w:tcPr>
          <w:p>
            <w:pPr>
              <w:jc w:val="center"/>
              <w:rPr>
                <w:sz w:val="16"/>
                <w:szCs w:val="16"/>
              </w:rPr>
            </w:pPr>
            <w:r>
              <w:rPr>
                <w:sz w:val="16"/>
                <w:szCs w:val="16"/>
              </w:rPr>
              <w:t>29.5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69.5</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-23.4</w:t>
            </w:r>
          </w:p>
        </w:tc>
        <w:tc>
          <w:tcPr>
            <w:tcW w:w="550" w:type="dxa"/>
            <w:noWrap/>
            <w:vAlign w:val="center"/>
            <w:hideMark/>
          </w:tcPr>
          <w:p>
            <w:pPr>
              <w:jc w:val="center"/>
              <w:rPr>
                <w:sz w:val="16"/>
                <w:szCs w:val="16"/>
              </w:rPr>
            </w:pPr>
            <w:r>
              <w:rPr>
                <w:sz w:val="16"/>
                <w:szCs w:val="16"/>
              </w:rPr>
              <w:t>18.5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-16.3</w:t>
            </w:r>
          </w:p>
        </w:tc>
        <w:tc>
          <w:tcPr>
            <w:tcW w:w="549" w:type="dxa"/>
            <w:noWrap/>
            <w:vAlign w:val="center"/>
            <w:hideMark/>
          </w:tcPr>
          <w:p>
            <w:pPr>
              <w:jc w:val="center"/>
              <w:rPr>
                <w:sz w:val="16"/>
                <w:szCs w:val="16"/>
              </w:rPr>
            </w:pPr>
            <w:r>
              <w:rPr>
                <w:sz w:val="16"/>
                <w:szCs w:val="16"/>
              </w:rPr>
              <w:t>16.4</w:t>
            </w:r>
          </w:p>
        </w:tc>
        <w:tc>
          <w:tcPr>
            <w:tcW w:w="550" w:type="dxa"/>
            <w:noWrap/>
            <w:vAlign w:val="center"/>
            <w:hideMark/>
          </w:tcPr>
          <w:p>
            <w:pPr>
              <w:jc w:val="center"/>
              <w:rPr>
                <w:sz w:val="16"/>
                <w:szCs w:val="16"/>
              </w:rPr>
            </w:pPr>
            <w:r>
              <w:rPr>
                <w:sz w:val="16"/>
                <w:szCs w:val="16"/>
              </w:rPr>
              <w:t>10.1</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34.3</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16.5</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-15.4</w:t>
            </w:r>
          </w:p>
        </w:tc>
        <w:tc>
          <w:tcPr>
            <w:tcW w:w="550" w:type="dxa"/>
            <w:noWrap/>
            <w:vAlign w:val="center"/>
            <w:hideMark/>
          </w:tcPr>
          <w:p>
            <w:pPr>
              <w:jc w:val="center"/>
              <w:rPr>
                <w:sz w:val="16"/>
                <w:szCs w:val="16"/>
              </w:rPr>
            </w:pPr>
            <w:r>
              <w:rPr>
                <w:sz w:val="16"/>
                <w:szCs w:val="16"/>
              </w:rPr>
              <w:t>37.3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-40.13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35.8</w:t>
            </w:r>
          </w:p>
        </w:tc>
        <w:tc>
          <w:tcPr>
            <w:tcW w:w="549"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-5.6</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-27.5</w:t>
            </w:r>
          </w:p>
        </w:tc>
        <w:tc>
          <w:tcPr>
            <w:tcW w:w="550" w:type="dxa"/>
            <w:noWrap/>
            <w:vAlign w:val="center"/>
            <w:hideMark/>
          </w:tcPr>
          <w:p>
            <w:pPr>
              <w:jc w:val="center"/>
              <w:rPr>
                <w:sz w:val="16"/>
                <w:szCs w:val="16"/>
              </w:rPr>
            </w:pPr>
            <w:r>
              <w:rPr>
                <w:sz w:val="16"/>
                <w:szCs w:val="16"/>
              </w:rPr>
              <w:t>22.5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Sioux City</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Tacoma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-64.3</w:t>
            </w:r>
          </w:p>
        </w:tc>
        <w:tc>
          <w:tcPr>
            <w:tcW w:w="550" w:type="dxa"/>
            <w:noWrap/>
            <w:vAlign w:val="center"/>
            <w:hideMark/>
          </w:tcPr>
          <w:p>
            <w:pPr>
              <w:jc w:val="center"/>
              <w:rPr>
                <w:sz w:val="16"/>
                <w:szCs w:val="16"/>
              </w:rPr>
            </w:pPr>
            <w:r>
              <w:rPr>
                <w:sz w:val="16"/>
                <w:szCs w:val="16"/>
              </w:rPr>
              <w:t>-180.5</w:t>
            </w:r>
          </w:p>
        </w:tc>
        <w:tc>
          <w:tcPr>
            <w:tcW w:w="549" w:type="dxa"/>
            <w:noWrap/>
            <w:vAlign w:val="center"/>
            <w:hideMark/>
          </w:tcPr>
          <w:p>
            <w:pPr>
              <w:jc w:val="center"/>
              <w:rPr>
                <w:sz w:val="16"/>
                <w:szCs w:val="16"/>
              </w:rPr>
            </w:pPr>
            <w:r>
              <w:rPr>
                <w:sz w:val="16"/>
                <w:szCs w:val="16"/>
              </w:rPr>
              <w:t>51.9</w:t>
            </w:r>
          </w:p>
        </w:tc>
        <w:tc>
          <w:tcPr>
            <w:tcW w:w="550" w:type="dxa"/>
            <w:noWrap/>
            <w:vAlign w:val="center"/>
            <w:hideMark/>
          </w:tcPr>
          <w:p>
            <w:pPr>
              <w:jc w:val="center"/>
              <w:rPr>
                <w:sz w:val="16"/>
                <w:szCs w:val="16"/>
              </w:rPr>
            </w:pPr>
            <w:r>
              <w:rPr>
                <w:sz w:val="16"/>
                <w:szCs w:val="16"/>
              </w:rPr>
              <w:t>79.6</w:t>
            </w:r>
          </w:p>
        </w:tc>
        <w:tc>
          <w:tcPr>
            <w:tcW w:w="550" w:type="dxa"/>
            <w:noWrap/>
            <w:vAlign w:val="center"/>
            <w:hideMark/>
          </w:tcPr>
          <w:p>
            <w:pPr>
              <w:jc w:val="center"/>
              <w:rPr>
                <w:sz w:val="16"/>
                <w:szCs w:val="16"/>
              </w:rPr>
            </w:pPr>
            <w:r>
              <w:rPr>
                <w:sz w:val="16"/>
                <w:szCs w:val="16"/>
              </w:rPr>
              <w:t>-251.7</w:t>
            </w:r>
          </w:p>
        </w:tc>
        <w:tc>
          <w:tcPr>
            <w:tcW w:w="550" w:type="dxa"/>
            <w:noWrap/>
            <w:vAlign w:val="center"/>
            <w:hideMark/>
          </w:tcPr>
          <w:p>
            <w:pPr>
              <w:jc w:val="center"/>
              <w:rPr>
                <w:sz w:val="16"/>
                <w:szCs w:val="16"/>
              </w:rPr>
            </w:pPr>
            <w:r>
              <w:rPr>
                <w:sz w:val="16"/>
                <w:szCs w:val="16"/>
              </w:rPr>
              <w:t>410.8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-54.7</w:t>
            </w:r>
          </w:p>
        </w:tc>
        <w:tc>
          <w:tcPr>
            <w:tcW w:w="550" w:type="dxa"/>
            <w:noWrap/>
            <w:vAlign w:val="center"/>
            <w:hideMark/>
          </w:tcPr>
          <w:p>
            <w:pPr>
              <w:jc w:val="center"/>
              <w:rPr>
                <w:sz w:val="16"/>
                <w:szCs w:val="16"/>
              </w:rPr>
            </w:pPr>
            <w:r>
              <w:rPr>
                <w:sz w:val="16"/>
                <w:szCs w:val="16"/>
              </w:rPr>
              <w:t>-103.0</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75.5</w:t>
            </w:r>
          </w:p>
        </w:tc>
        <w:tc>
          <w:tcPr>
            <w:tcW w:w="550" w:type="dxa"/>
            <w:noWrap/>
            <w:vAlign w:val="center"/>
            <w:hideMark/>
          </w:tcPr>
          <w:p>
            <w:pPr>
              <w:jc w:val="center"/>
              <w:rPr>
                <w:sz w:val="16"/>
                <w:szCs w:val="16"/>
              </w:rPr>
            </w:pPr>
            <w:r>
              <w:rPr>
                <w:sz w:val="16"/>
                <w:szCs w:val="16"/>
              </w:rPr>
              <w:t>-98.8</w:t>
            </w:r>
          </w:p>
        </w:tc>
        <w:tc>
          <w:tcPr>
            <w:tcW w:w="550" w:type="dxa"/>
            <w:noWrap/>
            <w:vAlign w:val="center"/>
            <w:hideMark/>
          </w:tcPr>
          <w:p>
            <w:pPr>
              <w:jc w:val="center"/>
              <w:rPr>
                <w:sz w:val="16"/>
                <w:szCs w:val="16"/>
              </w:rPr>
            </w:pPr>
            <w:r>
              <w:rPr>
                <w:sz w:val="16"/>
                <w:szCs w:val="16"/>
              </w:rPr>
              <w:t>249.8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-20.0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-33.2</w:t>
            </w:r>
          </w:p>
        </w:tc>
        <w:tc>
          <w:tcPr>
            <w:tcW w:w="550" w:type="dxa"/>
            <w:noWrap/>
            <w:vAlign w:val="center"/>
            <w:hideMark/>
          </w:tcPr>
          <w:p>
            <w:pPr>
              <w:jc w:val="center"/>
              <w:rPr>
                <w:sz w:val="16"/>
                <w:szCs w:val="16"/>
              </w:rPr>
            </w:pPr>
            <w:r>
              <w:rPr>
                <w:sz w:val="16"/>
                <w:szCs w:val="16"/>
              </w:rPr>
              <w:t>-70.1</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-10.6</w:t>
            </w:r>
          </w:p>
        </w:tc>
        <w:tc>
          <w:tcPr>
            <w:tcW w:w="550" w:type="dxa"/>
            <w:noWrap/>
            <w:vAlign w:val="center"/>
            <w:hideMark/>
          </w:tcPr>
          <w:p>
            <w:pPr>
              <w:jc w:val="center"/>
              <w:rPr>
                <w:sz w:val="16"/>
                <w:szCs w:val="16"/>
              </w:rPr>
            </w:pPr>
            <w:r>
              <w:rPr>
                <w:sz w:val="16"/>
                <w:szCs w:val="16"/>
              </w:rPr>
              <w:t>-93.2</w:t>
            </w:r>
          </w:p>
        </w:tc>
        <w:tc>
          <w:tcPr>
            <w:tcW w:w="550" w:type="dxa"/>
            <w:noWrap/>
            <w:vAlign w:val="center"/>
            <w:hideMark/>
          </w:tcPr>
          <w:p>
            <w:pPr>
              <w:jc w:val="center"/>
              <w:rPr>
                <w:sz w:val="16"/>
                <w:szCs w:val="16"/>
              </w:rPr>
            </w:pPr>
            <w:r>
              <w:rPr>
                <w:sz w:val="16"/>
                <w:szCs w:val="16"/>
              </w:rPr>
              <w:t>72.0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Tampa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-4.1</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-0.1</w:t>
            </w:r>
          </w:p>
        </w:tc>
        <w:tc>
          <w:tcPr>
            <w:tcW w:w="549"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2.1</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8.7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15.0</w:t>
            </w:r>
          </w:p>
        </w:tc>
        <w:tc>
          <w:tcPr>
            <w:tcW w:w="549"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8.7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0.2</w:t>
            </w:r>
          </w:p>
        </w:tc>
        <w:tc>
          <w:tcPr>
            <w:tcW w:w="549"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1.4</w:t>
            </w:r>
          </w:p>
        </w:tc>
        <w:tc>
          <w:tcPr>
            <w:tcW w:w="550"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12.8</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0.7</w:t>
            </w:r>
          </w:p>
        </w:tc>
        <w:tc>
          <w:tcPr>
            <w:tcW w:w="550" w:type="dxa"/>
            <w:noWrap/>
            <w:vAlign w:val="center"/>
            <w:hideMark/>
          </w:tcPr>
          <w:p>
            <w:pPr>
              <w:jc w:val="center"/>
              <w:rPr>
                <w:sz w:val="16"/>
                <w:szCs w:val="16"/>
              </w:rPr>
            </w:pPr>
            <w:r>
              <w:rPr>
                <w:sz w:val="16"/>
                <w:szCs w:val="16"/>
              </w:rPr>
              <w:t>-4.6</w:t>
            </w:r>
          </w:p>
        </w:tc>
        <w:tc>
          <w:tcPr>
            <w:tcW w:w="550" w:type="dxa"/>
            <w:noWrap/>
            <w:vAlign w:val="center"/>
            <w:hideMark/>
          </w:tcPr>
          <w:p>
            <w:pPr>
              <w:jc w:val="center"/>
              <w:rPr>
                <w:sz w:val="16"/>
                <w:szCs w:val="16"/>
              </w:rPr>
            </w:pPr>
            <w:r>
              <w:rPr>
                <w:sz w:val="16"/>
                <w:szCs w:val="16"/>
              </w:rPr>
              <w:t>6.0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-3.3</w:t>
            </w:r>
          </w:p>
        </w:tc>
        <w:tc>
          <w:tcPr>
            <w:tcW w:w="549"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-7.3</w:t>
            </w:r>
          </w:p>
        </w:tc>
        <w:tc>
          <w:tcPr>
            <w:tcW w:w="550"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2.7</w:t>
            </w:r>
          </w:p>
        </w:tc>
        <w:tc>
          <w:tcPr>
            <w:tcW w:w="549"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-7.4</w:t>
            </w:r>
          </w:p>
        </w:tc>
        <w:tc>
          <w:tcPr>
            <w:tcW w:w="550" w:type="dxa"/>
            <w:noWrap/>
            <w:vAlign w:val="center"/>
            <w:hideMark/>
          </w:tcPr>
          <w:p>
            <w:pPr>
              <w:jc w:val="center"/>
              <w:rPr>
                <w:sz w:val="16"/>
                <w:szCs w:val="16"/>
              </w:rPr>
            </w:pPr>
            <w:r>
              <w:rPr>
                <w:sz w:val="16"/>
                <w:szCs w:val="16"/>
              </w:rPr>
              <w:t>8.2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35.4</w:t>
            </w:r>
          </w:p>
        </w:tc>
        <w:tc>
          <w:tcPr>
            <w:tcW w:w="549" w:type="dxa"/>
            <w:noWrap/>
            <w:vAlign w:val="center"/>
            <w:hideMark/>
          </w:tcPr>
          <w:p>
            <w:pPr>
              <w:jc w:val="center"/>
              <w:rPr>
                <w:sz w:val="16"/>
                <w:szCs w:val="16"/>
              </w:rPr>
            </w:pPr>
            <w:r>
              <w:rPr>
                <w:sz w:val="16"/>
                <w:szCs w:val="16"/>
              </w:rPr>
              <w:t>14.8</w:t>
            </w:r>
          </w:p>
        </w:tc>
        <w:tc>
          <w:tcPr>
            <w:tcW w:w="550" w:type="dxa"/>
            <w:noWrap/>
            <w:vAlign w:val="center"/>
            <w:hideMark/>
          </w:tcPr>
          <w:p>
            <w:pPr>
              <w:jc w:val="center"/>
              <w:rPr>
                <w:sz w:val="16"/>
                <w:szCs w:val="16"/>
              </w:rPr>
            </w:pPr>
            <w:r>
              <w:rPr>
                <w:sz w:val="16"/>
                <w:szCs w:val="16"/>
              </w:rPr>
              <w:t>-2.8</w:t>
            </w:r>
          </w:p>
        </w:tc>
        <w:tc>
          <w:tcPr>
            <w:tcW w:w="550" w:type="dxa"/>
            <w:noWrap/>
            <w:vAlign w:val="center"/>
            <w:hideMark/>
          </w:tcPr>
          <w:p>
            <w:pPr>
              <w:jc w:val="center"/>
              <w:rPr>
                <w:sz w:val="16"/>
                <w:szCs w:val="16"/>
              </w:rPr>
            </w:pPr>
            <w:r>
              <w:rPr>
                <w:sz w:val="16"/>
                <w:szCs w:val="16"/>
              </w:rPr>
              <w:t>32.3</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-4.7</w:t>
            </w:r>
          </w:p>
        </w:tc>
        <w:tc>
          <w:tcPr>
            <w:tcW w:w="550" w:type="dxa"/>
            <w:noWrap/>
            <w:vAlign w:val="center"/>
            <w:hideMark/>
          </w:tcPr>
          <w:p>
            <w:pPr>
              <w:jc w:val="center"/>
              <w:rPr>
                <w:sz w:val="16"/>
                <w:szCs w:val="16"/>
              </w:rPr>
            </w:pPr>
            <w:r>
              <w:rPr>
                <w:sz w:val="16"/>
                <w:szCs w:val="16"/>
              </w:rPr>
              <w:t>8.2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T</w:t>
            </w:r>
            <w:r>
              <w:rPr>
                <w:sz w:val="16"/>
                <w:szCs w:val="16"/>
              </w:rPr>
              <w:t>ucson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3.3</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-9.2</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3.7</w:t>
            </w:r>
          </w:p>
        </w:tc>
        <w:tc>
          <w:tcPr>
            <w:tcW w:w="549" w:type="dxa"/>
            <w:noWrap/>
            <w:vAlign w:val="center"/>
            <w:hideMark/>
          </w:tcPr>
          <w:p>
            <w:pPr>
              <w:jc w:val="center"/>
              <w:rPr>
                <w:sz w:val="16"/>
                <w:szCs w:val="16"/>
              </w:rPr>
            </w:pPr>
            <w:r>
              <w:rPr>
                <w:sz w:val="16"/>
                <w:szCs w:val="16"/>
              </w:rPr>
              <w:t>-3.5</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8.5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24.3</w:t>
            </w:r>
          </w:p>
        </w:tc>
        <w:tc>
          <w:tcPr>
            <w:tcW w:w="550" w:type="dxa"/>
            <w:noWrap/>
            <w:vAlign w:val="center"/>
            <w:hideMark/>
          </w:tcPr>
          <w:p>
            <w:pPr>
              <w:jc w:val="center"/>
              <w:rPr>
                <w:sz w:val="16"/>
                <w:szCs w:val="16"/>
              </w:rPr>
            </w:pPr>
            <w:r>
              <w:rPr>
                <w:sz w:val="16"/>
                <w:szCs w:val="16"/>
              </w:rPr>
              <w:t>0.0</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10.8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3.6</w:t>
            </w:r>
          </w:p>
        </w:tc>
        <w:tc>
          <w:tcPr>
            <w:tcW w:w="550" w:type="dxa"/>
            <w:noWrap/>
            <w:vAlign w:val="center"/>
            <w:hideMark/>
          </w:tcPr>
          <w:p>
            <w:pPr>
              <w:jc w:val="center"/>
              <w:rPr>
                <w:sz w:val="16"/>
                <w:szCs w:val="16"/>
              </w:rPr>
            </w:pPr>
            <w:r>
              <w:rPr>
                <w:sz w:val="16"/>
                <w:szCs w:val="16"/>
              </w:rPr>
              <w:t>-1.5</w:t>
            </w:r>
          </w:p>
        </w:tc>
        <w:tc>
          <w:tcPr>
            <w:tcW w:w="549"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5.2</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7.3</w:t>
            </w:r>
          </w:p>
        </w:tc>
        <w:tc>
          <w:tcPr>
            <w:tcW w:w="549" w:type="dxa"/>
            <w:noWrap/>
            <w:vAlign w:val="center"/>
            <w:hideMark/>
          </w:tcPr>
          <w:p>
            <w:pPr>
              <w:jc w:val="center"/>
              <w:rPr>
                <w:sz w:val="16"/>
                <w:szCs w:val="16"/>
              </w:rPr>
            </w:pPr>
            <w:r>
              <w:rPr>
                <w:sz w:val="16"/>
                <w:szCs w:val="16"/>
              </w:rPr>
              <w:t>6.7</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7.2</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-3.1</w:t>
            </w:r>
          </w:p>
        </w:tc>
        <w:tc>
          <w:tcPr>
            <w:tcW w:w="549" w:type="dxa"/>
            <w:noWrap/>
            <w:vAlign w:val="center"/>
            <w:hideMark/>
          </w:tcPr>
          <w:p>
            <w:pPr>
              <w:jc w:val="center"/>
              <w:rPr>
                <w:sz w:val="16"/>
                <w:szCs w:val="16"/>
              </w:rPr>
            </w:pPr>
            <w:r>
              <w:rPr>
                <w:sz w:val="16"/>
                <w:szCs w:val="16"/>
              </w:rPr>
              <w:t>11.3</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7.5</w:t>
            </w:r>
          </w:p>
        </w:tc>
        <w:tc>
          <w:tcPr>
            <w:tcW w:w="549"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-18.0</w:t>
            </w:r>
          </w:p>
        </w:tc>
        <w:tc>
          <w:tcPr>
            <w:tcW w:w="550" w:type="dxa"/>
            <w:noWrap/>
            <w:vAlign w:val="center"/>
            <w:hideMark/>
          </w:tcPr>
          <w:p>
            <w:pPr>
              <w:jc w:val="center"/>
              <w:rPr>
                <w:sz w:val="16"/>
                <w:szCs w:val="16"/>
              </w:rPr>
            </w:pPr>
            <w:r>
              <w:rPr>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12.6</w:t>
            </w:r>
          </w:p>
        </w:tc>
        <w:tc>
          <w:tcPr>
            <w:tcW w:w="549" w:type="dxa"/>
            <w:noWrap/>
            <w:vAlign w:val="center"/>
            <w:hideMark/>
          </w:tcPr>
          <w:p>
            <w:pPr>
              <w:jc w:val="center"/>
              <w:rPr>
                <w:sz w:val="16"/>
                <w:szCs w:val="16"/>
              </w:rPr>
            </w:pPr>
            <w:r>
              <w:rPr>
                <w:sz w:val="16"/>
                <w:szCs w:val="16"/>
              </w:rPr>
              <w:t>-3.7</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-13.1</w:t>
            </w:r>
          </w:p>
        </w:tc>
        <w:tc>
          <w:tcPr>
            <w:tcW w:w="550" w:type="dxa"/>
            <w:noWrap/>
            <w:vAlign w:val="center"/>
            <w:hideMark/>
          </w:tcPr>
          <w:p>
            <w:pPr>
              <w:jc w:val="center"/>
              <w:rPr>
                <w:sz w:val="16"/>
                <w:szCs w:val="16"/>
              </w:rPr>
            </w:pPr>
            <w:r>
              <w:rPr>
                <w:sz w:val="16"/>
                <w:szCs w:val="16"/>
              </w:rPr>
              <w:t>9.7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Tallahassee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-15.3</w:t>
            </w:r>
          </w:p>
        </w:tc>
        <w:tc>
          <w:tcPr>
            <w:tcW w:w="549" w:type="dxa"/>
            <w:noWrap/>
            <w:vAlign w:val="center"/>
            <w:hideMark/>
          </w:tcPr>
          <w:p>
            <w:pPr>
              <w:jc w:val="center"/>
              <w:rPr>
                <w:sz w:val="16"/>
                <w:szCs w:val="16"/>
              </w:rPr>
            </w:pPr>
            <w:r>
              <w:rPr>
                <w:sz w:val="16"/>
                <w:szCs w:val="16"/>
              </w:rPr>
              <w:t>24.3</w:t>
            </w:r>
          </w:p>
        </w:tc>
        <w:tc>
          <w:tcPr>
            <w:tcW w:w="550"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-72.5</w:t>
            </w:r>
          </w:p>
        </w:tc>
        <w:tc>
          <w:tcPr>
            <w:tcW w:w="550" w:type="dxa"/>
            <w:noWrap/>
            <w:vAlign w:val="center"/>
            <w:hideMark/>
          </w:tcPr>
          <w:p>
            <w:pPr>
              <w:jc w:val="center"/>
              <w:rPr>
                <w:sz w:val="16"/>
                <w:szCs w:val="16"/>
              </w:rPr>
            </w:pPr>
            <w:r>
              <w:rPr>
                <w:sz w:val="16"/>
                <w:szCs w:val="16"/>
              </w:rPr>
              <w:t>34.4</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-9.7</w:t>
            </w:r>
          </w:p>
        </w:tc>
        <w:tc>
          <w:tcPr>
            <w:tcW w:w="549" w:type="dxa"/>
            <w:noWrap/>
            <w:vAlign w:val="center"/>
            <w:hideMark/>
          </w:tcPr>
          <w:p>
            <w:pPr>
              <w:jc w:val="center"/>
              <w:rPr>
                <w:sz w:val="16"/>
                <w:szCs w:val="16"/>
              </w:rPr>
            </w:pPr>
            <w:r>
              <w:rPr>
                <w:sz w:val="16"/>
                <w:szCs w:val="16"/>
              </w:rPr>
              <w:t>22.9</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-62.1</w:t>
            </w:r>
          </w:p>
        </w:tc>
        <w:tc>
          <w:tcPr>
            <w:tcW w:w="550" w:type="dxa"/>
            <w:noWrap/>
            <w:vAlign w:val="center"/>
            <w:hideMark/>
          </w:tcPr>
          <w:p>
            <w:pPr>
              <w:jc w:val="center"/>
              <w:rPr>
                <w:sz w:val="16"/>
                <w:szCs w:val="16"/>
              </w:rPr>
            </w:pPr>
            <w:r>
              <w:rPr>
                <w:sz w:val="16"/>
                <w:szCs w:val="16"/>
              </w:rPr>
              <w:t>30.1</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-18.5</w:t>
            </w:r>
          </w:p>
        </w:tc>
        <w:tc>
          <w:tcPr>
            <w:tcW w:w="549" w:type="dxa"/>
            <w:noWrap/>
            <w:vAlign w:val="center"/>
            <w:hideMark/>
          </w:tcPr>
          <w:p>
            <w:pPr>
              <w:jc w:val="center"/>
              <w:rPr>
                <w:sz w:val="16"/>
                <w:szCs w:val="16"/>
              </w:rPr>
            </w:pPr>
            <w:r>
              <w:rPr>
                <w:sz w:val="16"/>
                <w:szCs w:val="16"/>
              </w:rPr>
              <w:t>41.6</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-66.5</w:t>
            </w:r>
          </w:p>
        </w:tc>
        <w:tc>
          <w:tcPr>
            <w:tcW w:w="550" w:type="dxa"/>
            <w:noWrap/>
            <w:vAlign w:val="center"/>
            <w:hideMark/>
          </w:tcPr>
          <w:p>
            <w:pPr>
              <w:jc w:val="center"/>
              <w:rPr>
                <w:sz w:val="16"/>
                <w:szCs w:val="16"/>
              </w:rPr>
            </w:pPr>
            <w:r>
              <w:rPr>
                <w:sz w:val="16"/>
                <w:szCs w:val="16"/>
              </w:rPr>
              <w:t>48.9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Toledo</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-1.5</w:t>
            </w:r>
          </w:p>
        </w:tc>
        <w:tc>
          <w:tcPr>
            <w:tcW w:w="550" w:type="dxa"/>
            <w:noWrap/>
            <w:vAlign w:val="center"/>
            <w:hideMark/>
          </w:tcPr>
          <w:p>
            <w:pPr>
              <w:jc w:val="center"/>
              <w:rPr>
                <w:sz w:val="16"/>
                <w:szCs w:val="16"/>
              </w:rPr>
            </w:pPr>
            <w:r>
              <w:rPr>
                <w:sz w:val="16"/>
                <w:szCs w:val="16"/>
              </w:rPr>
              <w:t>-8.5</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-56.0</w:t>
            </w:r>
          </w:p>
        </w:tc>
        <w:tc>
          <w:tcPr>
            <w:tcW w:w="550"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-0.8</w:t>
            </w:r>
          </w:p>
        </w:tc>
        <w:tc>
          <w:tcPr>
            <w:tcW w:w="549"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-54.5</w:t>
            </w:r>
          </w:p>
        </w:tc>
        <w:tc>
          <w:tcPr>
            <w:tcW w:w="550" w:type="dxa"/>
            <w:noWrap/>
            <w:vAlign w:val="center"/>
            <w:hideMark/>
          </w:tcPr>
          <w:p>
            <w:pPr>
              <w:jc w:val="center"/>
              <w:rPr>
                <w:sz w:val="16"/>
                <w:szCs w:val="16"/>
              </w:rPr>
            </w:pPr>
            <w:r>
              <w:rPr>
                <w:sz w:val="16"/>
                <w:szCs w:val="16"/>
              </w:rPr>
              <w:t>29.1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2.6</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-6.1</w:t>
            </w:r>
          </w:p>
        </w:tc>
        <w:tc>
          <w:tcPr>
            <w:tcW w:w="549" w:type="dxa"/>
            <w:noWrap/>
            <w:vAlign w:val="center"/>
            <w:hideMark/>
          </w:tcPr>
          <w:p>
            <w:pPr>
              <w:jc w:val="center"/>
              <w:rPr>
                <w:sz w:val="16"/>
                <w:szCs w:val="16"/>
              </w:rPr>
            </w:pPr>
            <w:r>
              <w:rPr>
                <w:sz w:val="16"/>
                <w:szCs w:val="16"/>
              </w:rPr>
              <w:t>7.7</w:t>
            </w:r>
          </w:p>
        </w:tc>
        <w:tc>
          <w:tcPr>
            <w:tcW w:w="550" w:type="dxa"/>
            <w:noWrap/>
            <w:vAlign w:val="center"/>
            <w:hideMark/>
          </w:tcPr>
          <w:p>
            <w:pPr>
              <w:jc w:val="center"/>
              <w:rPr>
                <w:sz w:val="16"/>
                <w:szCs w:val="16"/>
              </w:rPr>
            </w:pPr>
            <w:r>
              <w:rPr>
                <w:sz w:val="16"/>
                <w:szCs w:val="16"/>
              </w:rPr>
              <w:t>-12.4</w:t>
            </w:r>
          </w:p>
        </w:tc>
        <w:tc>
          <w:tcPr>
            <w:tcW w:w="550" w:type="dxa"/>
            <w:noWrap/>
            <w:vAlign w:val="center"/>
            <w:hideMark/>
          </w:tcPr>
          <w:p>
            <w:pPr>
              <w:jc w:val="center"/>
              <w:rPr>
                <w:sz w:val="16"/>
                <w:szCs w:val="16"/>
              </w:rPr>
            </w:pPr>
            <w:r>
              <w:rPr>
                <w:sz w:val="16"/>
                <w:szCs w:val="16"/>
              </w:rPr>
              <w:t>-42.1</w:t>
            </w:r>
          </w:p>
        </w:tc>
        <w:tc>
          <w:tcPr>
            <w:tcW w:w="550" w:type="dxa"/>
            <w:noWrap/>
            <w:vAlign w:val="center"/>
            <w:hideMark/>
          </w:tcPr>
          <w:p>
            <w:pPr>
              <w:jc w:val="center"/>
              <w:rPr>
                <w:sz w:val="16"/>
                <w:szCs w:val="16"/>
              </w:rPr>
            </w:pPr>
            <w:r>
              <w:rPr>
                <w:sz w:val="16"/>
                <w:szCs w:val="16"/>
              </w:rPr>
              <w:t>17.3</w:t>
            </w:r>
          </w:p>
        </w:tc>
        <w:tc>
          <w:tcPr>
            <w:tcW w:w="550" w:type="dxa"/>
            <w:noWrap/>
            <w:vAlign w:val="center"/>
            <w:hideMark/>
          </w:tcPr>
          <w:p>
            <w:pPr>
              <w:jc w:val="center"/>
              <w:rPr>
                <w:sz w:val="16"/>
                <w:szCs w:val="16"/>
              </w:rPr>
            </w:pPr>
            <w:r>
              <w:rPr>
                <w:sz w:val="16"/>
                <w:szCs w:val="16"/>
              </w:rPr>
              <w:t>0.0</w:t>
            </w:r>
          </w:p>
        </w:tc>
        <w:tc>
          <w:tcPr>
            <w:tcW w:w="549"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-40.0</w:t>
            </w:r>
          </w:p>
        </w:tc>
        <w:tc>
          <w:tcPr>
            <w:tcW w:w="550" w:type="dxa"/>
            <w:noWrap/>
            <w:vAlign w:val="center"/>
            <w:hideMark/>
          </w:tcPr>
          <w:p>
            <w:pPr>
              <w:jc w:val="center"/>
              <w:rPr>
                <w:sz w:val="16"/>
                <w:szCs w:val="16"/>
              </w:rPr>
            </w:pPr>
            <w:r>
              <w:rPr>
                <w:sz w:val="16"/>
                <w:szCs w:val="16"/>
              </w:rPr>
              <w:t>23.8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8.3</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-5.1</w:t>
            </w:r>
          </w:p>
        </w:tc>
        <w:tc>
          <w:tcPr>
            <w:tcW w:w="549" w:type="dxa"/>
            <w:noWrap/>
            <w:vAlign w:val="center"/>
            <w:hideMark/>
          </w:tcPr>
          <w:p>
            <w:pPr>
              <w:jc w:val="center"/>
              <w:rPr>
                <w:sz w:val="16"/>
                <w:szCs w:val="16"/>
              </w:rPr>
            </w:pPr>
            <w:r>
              <w:rPr>
                <w:sz w:val="16"/>
                <w:szCs w:val="16"/>
              </w:rPr>
              <w:t>17.5</w:t>
            </w:r>
          </w:p>
        </w:tc>
        <w:tc>
          <w:tcPr>
            <w:tcW w:w="550" w:type="dxa"/>
            <w:noWrap/>
            <w:vAlign w:val="center"/>
            <w:hideMark/>
          </w:tcPr>
          <w:p>
            <w:pPr>
              <w:jc w:val="center"/>
              <w:rPr>
                <w:sz w:val="16"/>
                <w:szCs w:val="16"/>
              </w:rPr>
            </w:pPr>
            <w:r>
              <w:rPr>
                <w:sz w:val="16"/>
                <w:szCs w:val="16"/>
              </w:rPr>
              <w:t>8.2</w:t>
            </w:r>
          </w:p>
        </w:tc>
        <w:tc>
          <w:tcPr>
            <w:tcW w:w="550" w:type="dxa"/>
            <w:noWrap/>
            <w:vAlign w:val="center"/>
            <w:hideMark/>
          </w:tcPr>
          <w:p>
            <w:pPr>
              <w:jc w:val="center"/>
              <w:rPr>
                <w:sz w:val="16"/>
                <w:szCs w:val="16"/>
              </w:rPr>
            </w:pPr>
            <w:r>
              <w:rPr>
                <w:sz w:val="16"/>
                <w:szCs w:val="16"/>
              </w:rPr>
              <w:t>-30.5</w:t>
            </w:r>
          </w:p>
        </w:tc>
        <w:tc>
          <w:tcPr>
            <w:tcW w:w="550" w:type="dxa"/>
            <w:noWrap/>
            <w:vAlign w:val="center"/>
            <w:hideMark/>
          </w:tcPr>
          <w:p>
            <w:pPr>
              <w:jc w:val="center"/>
              <w:rPr>
                <w:sz w:val="16"/>
                <w:szCs w:val="16"/>
              </w:rPr>
            </w:pPr>
            <w:r>
              <w:rPr>
                <w:sz w:val="16"/>
                <w:szCs w:val="16"/>
              </w:rPr>
              <w:t>47.0</w:t>
            </w:r>
          </w:p>
        </w:tc>
        <w:tc>
          <w:tcPr>
            <w:tcW w:w="550" w:type="dxa"/>
            <w:noWrap/>
            <w:vAlign w:val="center"/>
            <w:hideMark/>
          </w:tcPr>
          <w:p>
            <w:pPr>
              <w:jc w:val="center"/>
              <w:rPr>
                <w:sz w:val="16"/>
                <w:szCs w:val="16"/>
              </w:rPr>
            </w:pPr>
            <w:r>
              <w:rPr>
                <w:sz w:val="16"/>
                <w:szCs w:val="16"/>
              </w:rPr>
              <w:t>1.8</w:t>
            </w:r>
          </w:p>
        </w:tc>
        <w:tc>
          <w:tcPr>
            <w:tcW w:w="549"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16.2</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-35.4</w:t>
            </w:r>
          </w:p>
        </w:tc>
        <w:tc>
          <w:tcPr>
            <w:tcW w:w="550" w:type="dxa"/>
            <w:noWrap/>
            <w:vAlign w:val="center"/>
            <w:hideMark/>
          </w:tcPr>
          <w:p>
            <w:pPr>
              <w:jc w:val="center"/>
              <w:rPr>
                <w:sz w:val="16"/>
                <w:szCs w:val="16"/>
              </w:rPr>
            </w:pPr>
            <w:r>
              <w:rPr>
                <w:sz w:val="16"/>
                <w:szCs w:val="16"/>
              </w:rPr>
              <w:t>61.2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21.1</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T</w:t>
            </w:r>
            <w:r>
              <w:rPr>
                <w:sz w:val="16"/>
                <w:szCs w:val="16"/>
              </w:rPr>
              <w:t>renton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17.4</w:t>
            </w:r>
          </w:p>
        </w:tc>
        <w:tc>
          <w:tcPr>
            <w:tcW w:w="549"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-2.2</w:t>
            </w:r>
          </w:p>
        </w:tc>
        <w:tc>
          <w:tcPr>
            <w:tcW w:w="550" w:type="dxa"/>
            <w:noWrap/>
            <w:vAlign w:val="center"/>
            <w:hideMark/>
          </w:tcPr>
          <w:p>
            <w:pPr>
              <w:jc w:val="center"/>
              <w:rPr>
                <w:sz w:val="16"/>
                <w:szCs w:val="16"/>
              </w:rPr>
            </w:pPr>
            <w:r>
              <w:rPr>
                <w:sz w:val="16"/>
                <w:szCs w:val="16"/>
              </w:rPr>
              <w:t>18.8</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-52.4</w:t>
            </w:r>
          </w:p>
        </w:tc>
        <w:tc>
          <w:tcPr>
            <w:tcW w:w="550" w:type="dxa"/>
            <w:noWrap/>
            <w:vAlign w:val="center"/>
            <w:hideMark/>
          </w:tcPr>
          <w:p>
            <w:pPr>
              <w:jc w:val="center"/>
              <w:rPr>
                <w:sz w:val="16"/>
                <w:szCs w:val="16"/>
              </w:rPr>
            </w:pPr>
            <w:r>
              <w:rPr>
                <w:sz w:val="16"/>
                <w:szCs w:val="16"/>
              </w:rPr>
              <w:t>25.1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9" w:type="dxa"/>
            <w:noWrap/>
            <w:vAlign w:val="center"/>
            <w:hideMark/>
          </w:tcPr>
          <w:p>
            <w:pPr>
              <w:jc w:val="center"/>
              <w:rPr>
                <w:sz w:val="16"/>
                <w:szCs w:val="16"/>
              </w:rPr>
            </w:pPr>
            <w:r>
              <w:rPr>
                <w:sz w:val="16"/>
                <w:szCs w:val="16"/>
              </w:rPr>
              <w:t>8.1</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-34.7</w:t>
            </w:r>
          </w:p>
        </w:tc>
        <w:tc>
          <w:tcPr>
            <w:tcW w:w="550" w:type="dxa"/>
            <w:noWrap/>
            <w:vAlign w:val="center"/>
            <w:hideMark/>
          </w:tcPr>
          <w:p>
            <w:pPr>
              <w:jc w:val="center"/>
              <w:rPr>
                <w:sz w:val="16"/>
                <w:szCs w:val="16"/>
              </w:rPr>
            </w:pPr>
            <w:r>
              <w:rPr>
                <w:sz w:val="16"/>
                <w:szCs w:val="16"/>
              </w:rPr>
              <w:t>25.8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23.6</w:t>
            </w:r>
          </w:p>
        </w:tc>
        <w:tc>
          <w:tcPr>
            <w:tcW w:w="549"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20.4</w:t>
            </w:r>
          </w:p>
        </w:tc>
        <w:tc>
          <w:tcPr>
            <w:tcW w:w="550" w:type="dxa"/>
            <w:noWrap/>
            <w:vAlign w:val="center"/>
            <w:hideMark/>
          </w:tcPr>
          <w:p>
            <w:pPr>
              <w:jc w:val="center"/>
              <w:rPr>
                <w:sz w:val="16"/>
                <w:szCs w:val="16"/>
              </w:rPr>
            </w:pPr>
            <w:r>
              <w:rPr>
                <w:sz w:val="16"/>
                <w:szCs w:val="16"/>
              </w:rPr>
              <w:t>11.5</w:t>
            </w:r>
          </w:p>
        </w:tc>
        <w:tc>
          <w:tcPr>
            <w:tcW w:w="550" w:type="dxa"/>
            <w:noWrap/>
            <w:vAlign w:val="center"/>
            <w:hideMark/>
          </w:tcPr>
          <w:p>
            <w:pPr>
              <w:jc w:val="center"/>
              <w:rPr>
                <w:sz w:val="16"/>
                <w:szCs w:val="16"/>
              </w:rPr>
            </w:pPr>
            <w:r>
              <w:rPr>
                <w:sz w:val="16"/>
                <w:szCs w:val="16"/>
              </w:rPr>
              <w:t>-45.6</w:t>
            </w:r>
          </w:p>
        </w:tc>
        <w:tc>
          <w:tcPr>
            <w:tcW w:w="550" w:type="dxa"/>
            <w:noWrap/>
            <w:vAlign w:val="center"/>
            <w:hideMark/>
          </w:tcPr>
          <w:p>
            <w:pPr>
              <w:jc w:val="center"/>
              <w:rPr>
                <w:sz w:val="16"/>
                <w:szCs w:val="16"/>
              </w:rPr>
            </w:pPr>
            <w:r>
              <w:rPr>
                <w:sz w:val="16"/>
                <w:szCs w:val="16"/>
              </w:rPr>
              <w:t>68.6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Terra Haute</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8.9</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38.7</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Tulsa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21.7</w:t>
            </w:r>
          </w:p>
        </w:tc>
        <w:tc>
          <w:tcPr>
            <w:tcW w:w="549"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-13.2</w:t>
            </w:r>
          </w:p>
        </w:tc>
        <w:tc>
          <w:tcPr>
            <w:tcW w:w="550" w:type="dxa"/>
            <w:noWrap/>
            <w:vAlign w:val="center"/>
            <w:hideMark/>
          </w:tcPr>
          <w:p>
            <w:pPr>
              <w:jc w:val="center"/>
              <w:rPr>
                <w:sz w:val="16"/>
                <w:szCs w:val="16"/>
              </w:rPr>
            </w:pPr>
            <w:r>
              <w:rPr>
                <w:sz w:val="16"/>
                <w:szCs w:val="16"/>
              </w:rPr>
              <w:t>25.2</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16.6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7.7</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4.0</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6.9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2.8</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-24.4</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-16.9</w:t>
            </w:r>
          </w:p>
        </w:tc>
        <w:tc>
          <w:tcPr>
            <w:tcW w:w="550" w:type="dxa"/>
            <w:noWrap/>
            <w:vAlign w:val="center"/>
            <w:hideMark/>
          </w:tcPr>
          <w:p>
            <w:pPr>
              <w:jc w:val="center"/>
              <w:rPr>
                <w:sz w:val="16"/>
                <w:szCs w:val="16"/>
              </w:rPr>
            </w:pPr>
            <w:r>
              <w:rPr>
                <w:sz w:val="16"/>
                <w:szCs w:val="16"/>
              </w:rPr>
              <w:t>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Visalia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-14.8</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22.0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59.0</w:t>
            </w:r>
          </w:p>
        </w:tc>
        <w:tc>
          <w:tcPr>
            <w:tcW w:w="549" w:type="dxa"/>
            <w:noWrap/>
            <w:vAlign w:val="center"/>
            <w:hideMark/>
          </w:tcPr>
          <w:p>
            <w:pPr>
              <w:jc w:val="center"/>
              <w:rPr>
                <w:sz w:val="16"/>
                <w:szCs w:val="16"/>
              </w:rPr>
            </w:pPr>
            <w:r>
              <w:rPr>
                <w:sz w:val="16"/>
                <w:szCs w:val="16"/>
              </w:rPr>
              <w:t>9.3</w:t>
            </w:r>
          </w:p>
        </w:tc>
        <w:tc>
          <w:tcPr>
            <w:tcW w:w="550"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27.3</w:t>
            </w:r>
          </w:p>
        </w:tc>
        <w:tc>
          <w:tcPr>
            <w:tcW w:w="550"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-19.9</w:t>
            </w:r>
          </w:p>
        </w:tc>
        <w:tc>
          <w:tcPr>
            <w:tcW w:w="550" w:type="dxa"/>
            <w:noWrap/>
            <w:vAlign w:val="center"/>
            <w:hideMark/>
          </w:tcPr>
          <w:p>
            <w:pPr>
              <w:jc w:val="center"/>
              <w:rPr>
                <w:sz w:val="16"/>
                <w:szCs w:val="16"/>
              </w:rPr>
            </w:pPr>
            <w:r>
              <w:rPr>
                <w:sz w:val="16"/>
                <w:szCs w:val="16"/>
              </w:rPr>
              <w:t>22.3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31.8</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32.0</w:t>
            </w:r>
          </w:p>
        </w:tc>
        <w:tc>
          <w:tcPr>
            <w:tcW w:w="549" w:type="dxa"/>
            <w:noWrap/>
            <w:vAlign w:val="center"/>
            <w:hideMark/>
          </w:tcPr>
          <w:p>
            <w:pPr>
              <w:jc w:val="center"/>
              <w:rPr>
                <w:sz w:val="16"/>
                <w:szCs w:val="16"/>
              </w:rPr>
            </w:pPr>
            <w:r>
              <w:rPr>
                <w:sz w:val="16"/>
                <w:szCs w:val="16"/>
              </w:rPr>
              <w:t>8.6</w:t>
            </w:r>
          </w:p>
        </w:tc>
        <w:tc>
          <w:tcPr>
            <w:tcW w:w="550" w:type="dxa"/>
            <w:noWrap/>
            <w:vAlign w:val="center"/>
            <w:hideMark/>
          </w:tcPr>
          <w:p>
            <w:pPr>
              <w:jc w:val="center"/>
              <w:rPr>
                <w:sz w:val="16"/>
                <w:szCs w:val="16"/>
              </w:rPr>
            </w:pPr>
            <w:r>
              <w:rPr>
                <w:sz w:val="16"/>
                <w:szCs w:val="16"/>
              </w:rPr>
              <w:t>-4.3</w:t>
            </w:r>
          </w:p>
        </w:tc>
        <w:tc>
          <w:tcPr>
            <w:tcW w:w="550" w:type="dxa"/>
            <w:noWrap/>
            <w:vAlign w:val="center"/>
            <w:hideMark/>
          </w:tcPr>
          <w:p>
            <w:pPr>
              <w:jc w:val="center"/>
              <w:rPr>
                <w:sz w:val="16"/>
                <w:szCs w:val="16"/>
              </w:rPr>
            </w:pPr>
            <w:r>
              <w:rPr>
                <w:sz w:val="16"/>
                <w:szCs w:val="16"/>
              </w:rPr>
              <w:t>21.4</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-12.1</w:t>
            </w:r>
          </w:p>
        </w:tc>
        <w:tc>
          <w:tcPr>
            <w:tcW w:w="550" w:type="dxa"/>
            <w:noWrap/>
            <w:vAlign w:val="center"/>
            <w:hideMark/>
          </w:tcPr>
          <w:p>
            <w:pPr>
              <w:jc w:val="center"/>
              <w:rPr>
                <w:sz w:val="16"/>
                <w:szCs w:val="16"/>
              </w:rPr>
            </w:pPr>
            <w:r>
              <w:rPr>
                <w:sz w:val="16"/>
                <w:szCs w:val="16"/>
              </w:rPr>
              <w:t>19.9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31.2</w:t>
            </w:r>
          </w:p>
        </w:tc>
        <w:tc>
          <w:tcPr>
            <w:tcW w:w="549" w:type="dxa"/>
            <w:noWrap/>
            <w:vAlign w:val="center"/>
            <w:hideMark/>
          </w:tcPr>
          <w:p>
            <w:pPr>
              <w:jc w:val="center"/>
              <w:rPr>
                <w:sz w:val="16"/>
                <w:szCs w:val="16"/>
              </w:rPr>
            </w:pPr>
            <w:r>
              <w:rPr>
                <w:sz w:val="16"/>
                <w:szCs w:val="16"/>
              </w:rPr>
              <w:t>7.2</w:t>
            </w:r>
          </w:p>
        </w:tc>
        <w:tc>
          <w:tcPr>
            <w:tcW w:w="550" w:type="dxa"/>
            <w:noWrap/>
            <w:vAlign w:val="center"/>
            <w:hideMark/>
          </w:tcPr>
          <w:p>
            <w:pPr>
              <w:jc w:val="center"/>
              <w:rPr>
                <w:sz w:val="16"/>
                <w:szCs w:val="16"/>
              </w:rPr>
            </w:pPr>
            <w:r>
              <w:rPr>
                <w:sz w:val="16"/>
                <w:szCs w:val="16"/>
              </w:rPr>
              <w:t>-13.9</w:t>
            </w:r>
          </w:p>
        </w:tc>
        <w:tc>
          <w:tcPr>
            <w:tcW w:w="550" w:type="dxa"/>
            <w:noWrap/>
            <w:vAlign w:val="center"/>
            <w:hideMark/>
          </w:tcPr>
          <w:p>
            <w:pPr>
              <w:jc w:val="center"/>
              <w:rPr>
                <w:sz w:val="16"/>
                <w:szCs w:val="16"/>
              </w:rPr>
            </w:pPr>
            <w:r>
              <w:rPr>
                <w:sz w:val="16"/>
                <w:szCs w:val="16"/>
              </w:rPr>
              <w:t>28.3</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-18.3</w:t>
            </w:r>
          </w:p>
        </w:tc>
        <w:tc>
          <w:tcPr>
            <w:tcW w:w="550" w:type="dxa"/>
            <w:noWrap/>
            <w:vAlign w:val="center"/>
            <w:hideMark/>
          </w:tcPr>
          <w:p>
            <w:pPr>
              <w:jc w:val="center"/>
              <w:rPr>
                <w:sz w:val="16"/>
                <w:szCs w:val="16"/>
              </w:rPr>
            </w:pPr>
            <w:r>
              <w:rPr>
                <w:sz w:val="16"/>
                <w:szCs w:val="16"/>
              </w:rPr>
              <w:t>36.1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V</w:t>
            </w:r>
            <w:r>
              <w:rPr>
                <w:sz w:val="16"/>
                <w:szCs w:val="16"/>
              </w:rPr>
              <w:t>entura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11.0</w:t>
            </w:r>
          </w:p>
        </w:tc>
        <w:tc>
          <w:tcPr>
            <w:tcW w:w="549"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-12.7</w:t>
            </w:r>
          </w:p>
        </w:tc>
        <w:tc>
          <w:tcPr>
            <w:tcW w:w="550" w:type="dxa"/>
            <w:noWrap/>
            <w:vAlign w:val="center"/>
            <w:hideMark/>
          </w:tcPr>
          <w:p>
            <w:pPr>
              <w:jc w:val="center"/>
              <w:rPr>
                <w:sz w:val="16"/>
                <w:szCs w:val="16"/>
              </w:rPr>
            </w:pPr>
            <w:r>
              <w:rPr>
                <w:sz w:val="16"/>
                <w:szCs w:val="16"/>
              </w:rPr>
              <w:t>14.4</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-31.0</w:t>
            </w:r>
          </w:p>
        </w:tc>
        <w:tc>
          <w:tcPr>
            <w:tcW w:w="550" w:type="dxa"/>
            <w:noWrap/>
            <w:vAlign w:val="center"/>
            <w:hideMark/>
          </w:tcPr>
          <w:p>
            <w:pPr>
              <w:jc w:val="center"/>
              <w:rPr>
                <w:sz w:val="16"/>
                <w:szCs w:val="16"/>
              </w:rPr>
            </w:pPr>
            <w:r>
              <w:rPr>
                <w:sz w:val="16"/>
                <w:szCs w:val="16"/>
              </w:rPr>
              <w:t>10.7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9.6</w:t>
            </w:r>
          </w:p>
        </w:tc>
        <w:tc>
          <w:tcPr>
            <w:tcW w:w="549" w:type="dxa"/>
            <w:noWrap/>
            <w:vAlign w:val="center"/>
            <w:hideMark/>
          </w:tcPr>
          <w:p>
            <w:pPr>
              <w:jc w:val="center"/>
              <w:rPr>
                <w:sz w:val="16"/>
                <w:szCs w:val="16"/>
              </w:rPr>
            </w:pPr>
            <w:r>
              <w:rPr>
                <w:sz w:val="16"/>
                <w:szCs w:val="16"/>
              </w:rPr>
              <w:t>1.0</w:t>
            </w:r>
          </w:p>
        </w:tc>
        <w:tc>
          <w:tcPr>
            <w:tcW w:w="550"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-0.8</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14.3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17.3</w:t>
            </w:r>
          </w:p>
        </w:tc>
        <w:tc>
          <w:tcPr>
            <w:tcW w:w="549" w:type="dxa"/>
            <w:noWrap/>
            <w:vAlign w:val="center"/>
            <w:hideMark/>
          </w:tcPr>
          <w:p>
            <w:pPr>
              <w:jc w:val="center"/>
              <w:rPr>
                <w:sz w:val="16"/>
                <w:szCs w:val="16"/>
              </w:rPr>
            </w:pPr>
            <w:r>
              <w:rPr>
                <w:sz w:val="16"/>
                <w:szCs w:val="16"/>
              </w:rPr>
              <w:t>1.2</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14.3</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41.1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W</w:t>
            </w:r>
            <w:r>
              <w:rPr>
                <w:sz w:val="16"/>
                <w:szCs w:val="16"/>
              </w:rPr>
              <w:t>ichita</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-10.0</w:t>
            </w:r>
          </w:p>
        </w:tc>
        <w:tc>
          <w:tcPr>
            <w:tcW w:w="549"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-6.2</w:t>
            </w:r>
          </w:p>
        </w:tc>
        <w:tc>
          <w:tcPr>
            <w:tcW w:w="550" w:type="dxa"/>
            <w:noWrap/>
            <w:vAlign w:val="center"/>
            <w:hideMark/>
          </w:tcPr>
          <w:p>
            <w:pPr>
              <w:jc w:val="center"/>
              <w:rPr>
                <w:sz w:val="16"/>
                <w:szCs w:val="16"/>
              </w:rPr>
            </w:pPr>
            <w:r>
              <w:rPr>
                <w:sz w:val="16"/>
                <w:szCs w:val="16"/>
              </w:rPr>
              <w:t>-34.1</w:t>
            </w:r>
          </w:p>
        </w:tc>
        <w:tc>
          <w:tcPr>
            <w:tcW w:w="550" w:type="dxa"/>
            <w:noWrap/>
            <w:vAlign w:val="center"/>
            <w:hideMark/>
          </w:tcPr>
          <w:p>
            <w:pPr>
              <w:jc w:val="center"/>
              <w:rPr>
                <w:sz w:val="16"/>
                <w:szCs w:val="16"/>
              </w:rPr>
            </w:pPr>
            <w:r>
              <w:rPr>
                <w:sz w:val="16"/>
                <w:szCs w:val="16"/>
              </w:rPr>
              <w:t>21.7</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5.5</w:t>
            </w:r>
          </w:p>
        </w:tc>
        <w:tc>
          <w:tcPr>
            <w:tcW w:w="549"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2.9</w:t>
            </w:r>
          </w:p>
        </w:tc>
        <w:tc>
          <w:tcPr>
            <w:tcW w:w="550" w:type="dxa"/>
            <w:noWrap/>
            <w:vAlign w:val="center"/>
            <w:hideMark/>
          </w:tcPr>
          <w:p>
            <w:pPr>
              <w:jc w:val="center"/>
              <w:rPr>
                <w:sz w:val="16"/>
                <w:szCs w:val="16"/>
              </w:rPr>
            </w:pPr>
            <w:r>
              <w:rPr>
                <w:sz w:val="16"/>
                <w:szCs w:val="16"/>
              </w:rPr>
              <w:t>-14.1</w:t>
            </w:r>
          </w:p>
        </w:tc>
        <w:tc>
          <w:tcPr>
            <w:tcW w:w="550" w:type="dxa"/>
            <w:noWrap/>
            <w:vAlign w:val="center"/>
            <w:hideMark/>
          </w:tcPr>
          <w:p>
            <w:pPr>
              <w:jc w:val="center"/>
              <w:rPr>
                <w:sz w:val="16"/>
                <w:szCs w:val="16"/>
              </w:rPr>
            </w:pPr>
            <w:r>
              <w:rPr>
                <w:sz w:val="16"/>
                <w:szCs w:val="16"/>
              </w:rPr>
              <w:t>19.9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2.5</w:t>
            </w:r>
          </w:p>
        </w:tc>
        <w:tc>
          <w:tcPr>
            <w:tcW w:w="550" w:type="dxa"/>
            <w:noWrap/>
            <w:vAlign w:val="center"/>
            <w:hideMark/>
          </w:tcPr>
          <w:p>
            <w:pPr>
              <w:jc w:val="center"/>
              <w:rPr>
                <w:sz w:val="16"/>
                <w:szCs w:val="16"/>
              </w:rPr>
            </w:pPr>
            <w:r>
              <w:rPr>
                <w:sz w:val="16"/>
                <w:szCs w:val="16"/>
              </w:rPr>
              <w:t>-5.3</w:t>
            </w:r>
          </w:p>
        </w:tc>
        <w:tc>
          <w:tcPr>
            <w:tcW w:w="549"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-28.8</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49"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-9.0</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15.7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19.0</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-31.7</w:t>
            </w:r>
          </w:p>
        </w:tc>
        <w:tc>
          <w:tcPr>
            <w:tcW w:w="550" w:type="dxa"/>
            <w:noWrap/>
            <w:vAlign w:val="center"/>
            <w:hideMark/>
          </w:tcPr>
          <w:p>
            <w:pPr>
              <w:jc w:val="center"/>
              <w:rPr>
                <w:sz w:val="16"/>
                <w:szCs w:val="16"/>
              </w:rPr>
            </w:pPr>
            <w:r>
              <w:rPr>
                <w:sz w:val="16"/>
                <w:szCs w:val="16"/>
              </w:rPr>
              <w:t>7.0</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4.6</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15.6</w:t>
            </w:r>
          </w:p>
        </w:tc>
        <w:tc>
          <w:tcPr>
            <w:tcW w:w="549"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-9.7</w:t>
            </w:r>
          </w:p>
        </w:tc>
        <w:tc>
          <w:tcPr>
            <w:tcW w:w="550" w:type="dxa"/>
            <w:noWrap/>
            <w:vAlign w:val="center"/>
            <w:hideMark/>
          </w:tcPr>
          <w:p>
            <w:pPr>
              <w:jc w:val="center"/>
              <w:rPr>
                <w:sz w:val="16"/>
                <w:szCs w:val="16"/>
              </w:rPr>
            </w:pPr>
            <w:r>
              <w:rPr>
                <w:sz w:val="16"/>
                <w:szCs w:val="16"/>
              </w:rPr>
              <w:t>10.3</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-15.2</w:t>
            </w:r>
          </w:p>
        </w:tc>
        <w:tc>
          <w:tcPr>
            <w:tcW w:w="550" w:type="dxa"/>
            <w:noWrap/>
            <w:vAlign w:val="center"/>
            <w:hideMark/>
          </w:tcPr>
          <w:p>
            <w:pPr>
              <w:jc w:val="center"/>
              <w:rPr>
                <w:sz w:val="16"/>
                <w:szCs w:val="16"/>
              </w:rPr>
            </w:pPr>
            <w:r>
              <w:rPr>
                <w:sz w:val="16"/>
                <w:szCs w:val="16"/>
              </w:rPr>
              <w:t>20.1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W</w:t>
            </w:r>
            <w:r>
              <w:rPr>
                <w:sz w:val="16"/>
                <w:szCs w:val="16"/>
              </w:rPr>
              <w:t>eber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-19.6</w:t>
            </w:r>
          </w:p>
        </w:tc>
        <w:tc>
          <w:tcPr>
            <w:tcW w:w="549" w:type="dxa"/>
            <w:noWrap/>
            <w:vAlign w:val="center"/>
            <w:hideMark/>
          </w:tcPr>
          <w:p>
            <w:pPr>
              <w:jc w:val="center"/>
              <w:rPr>
                <w:sz w:val="16"/>
                <w:szCs w:val="16"/>
              </w:rPr>
            </w:pPr>
            <w:r>
              <w:rPr>
                <w:sz w:val="16"/>
                <w:szCs w:val="16"/>
              </w:rPr>
              <w:t>29.2</w:t>
            </w:r>
          </w:p>
        </w:tc>
        <w:tc>
          <w:tcPr>
            <w:tcW w:w="550"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-16.7</w:t>
            </w:r>
          </w:p>
        </w:tc>
        <w:tc>
          <w:tcPr>
            <w:tcW w:w="550" w:type="dxa"/>
            <w:noWrap/>
            <w:vAlign w:val="center"/>
            <w:hideMark/>
          </w:tcPr>
          <w:p>
            <w:pPr>
              <w:jc w:val="center"/>
              <w:rPr>
                <w:sz w:val="16"/>
                <w:szCs w:val="16"/>
              </w:rPr>
            </w:pPr>
            <w:r>
              <w:rPr>
                <w:sz w:val="16"/>
                <w:szCs w:val="16"/>
              </w:rPr>
              <w:t>54.9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-24.6</w:t>
            </w:r>
          </w:p>
        </w:tc>
        <w:tc>
          <w:tcPr>
            <w:tcW w:w="550" w:type="dxa"/>
            <w:noWrap/>
            <w:vAlign w:val="center"/>
            <w:hideMark/>
          </w:tcPr>
          <w:p>
            <w:pPr>
              <w:jc w:val="center"/>
              <w:rPr>
                <w:sz w:val="16"/>
                <w:szCs w:val="16"/>
              </w:rPr>
            </w:pPr>
            <w:r>
              <w:rPr>
                <w:sz w:val="16"/>
                <w:szCs w:val="16"/>
              </w:rPr>
              <w:t>45.6</w:t>
            </w:r>
          </w:p>
        </w:tc>
        <w:tc>
          <w:tcPr>
            <w:tcW w:w="550" w:type="dxa"/>
            <w:noWrap/>
            <w:vAlign w:val="center"/>
            <w:hideMark/>
          </w:tcPr>
          <w:p>
            <w:pPr>
              <w:jc w:val="center"/>
              <w:rPr>
                <w:sz w:val="16"/>
                <w:szCs w:val="16"/>
              </w:rPr>
            </w:pPr>
            <w:r>
              <w:rPr>
                <w:sz w:val="16"/>
                <w:szCs w:val="16"/>
              </w:rPr>
              <w:t>97.6</w:t>
            </w:r>
          </w:p>
        </w:tc>
        <w:tc>
          <w:tcPr>
            <w:tcW w:w="550" w:type="dxa"/>
            <w:noWrap/>
            <w:vAlign w:val="center"/>
            <w:hideMark/>
          </w:tcPr>
          <w:p>
            <w:pPr>
              <w:jc w:val="center"/>
              <w:rPr>
                <w:sz w:val="16"/>
                <w:szCs w:val="16"/>
              </w:rPr>
            </w:pPr>
            <w:r>
              <w:rPr>
                <w:sz w:val="16"/>
                <w:szCs w:val="16"/>
              </w:rPr>
              <w:t>-165.1</w:t>
            </w:r>
          </w:p>
        </w:tc>
        <w:tc>
          <w:tcPr>
            <w:tcW w:w="550" w:type="dxa"/>
            <w:noWrap/>
            <w:vAlign w:val="center"/>
            <w:hideMark/>
          </w:tcPr>
          <w:p>
            <w:pPr>
              <w:jc w:val="center"/>
              <w:rPr>
                <w:sz w:val="16"/>
                <w:szCs w:val="16"/>
              </w:rPr>
            </w:pPr>
            <w:r>
              <w:rPr>
                <w:sz w:val="16"/>
                <w:szCs w:val="16"/>
              </w:rPr>
              <w:t>360.3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-13.9</w:t>
            </w:r>
          </w:p>
        </w:tc>
        <w:tc>
          <w:tcPr>
            <w:tcW w:w="549" w:type="dxa"/>
            <w:noWrap/>
            <w:vAlign w:val="center"/>
            <w:hideMark/>
          </w:tcPr>
          <w:p>
            <w:pPr>
              <w:jc w:val="center"/>
              <w:rPr>
                <w:sz w:val="16"/>
                <w:szCs w:val="16"/>
              </w:rPr>
            </w:pPr>
            <w:r>
              <w:rPr>
                <w:sz w:val="16"/>
                <w:szCs w:val="16"/>
              </w:rPr>
              <w:t>30.7</w:t>
            </w:r>
          </w:p>
        </w:tc>
        <w:tc>
          <w:tcPr>
            <w:tcW w:w="550" w:type="dxa"/>
            <w:noWrap/>
            <w:vAlign w:val="center"/>
            <w:hideMark/>
          </w:tcPr>
          <w:p>
            <w:pPr>
              <w:jc w:val="center"/>
              <w:rPr>
                <w:sz w:val="16"/>
                <w:szCs w:val="16"/>
              </w:rPr>
            </w:pPr>
            <w:r>
              <w:rPr>
                <w:sz w:val="16"/>
                <w:szCs w:val="16"/>
              </w:rPr>
              <w:t>21.0</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54.9</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-12.5</w:t>
            </w:r>
          </w:p>
        </w:tc>
        <w:tc>
          <w:tcPr>
            <w:tcW w:w="550" w:type="dxa"/>
            <w:noWrap/>
            <w:vAlign w:val="center"/>
            <w:hideMark/>
          </w:tcPr>
          <w:p>
            <w:pPr>
              <w:jc w:val="center"/>
              <w:rPr>
                <w:sz w:val="16"/>
                <w:szCs w:val="16"/>
              </w:rPr>
            </w:pPr>
            <w:r>
              <w:rPr>
                <w:sz w:val="16"/>
                <w:szCs w:val="16"/>
              </w:rPr>
              <w:t>35.7</w:t>
            </w:r>
          </w:p>
        </w:tc>
        <w:tc>
          <w:tcPr>
            <w:tcW w:w="550" w:type="dxa"/>
            <w:noWrap/>
            <w:vAlign w:val="center"/>
            <w:hideMark/>
          </w:tcPr>
          <w:p>
            <w:pPr>
              <w:jc w:val="center"/>
              <w:rPr>
                <w:sz w:val="16"/>
                <w:szCs w:val="16"/>
              </w:rPr>
            </w:pPr>
            <w:r>
              <w:rPr>
                <w:sz w:val="16"/>
                <w:szCs w:val="16"/>
              </w:rPr>
              <w:t>34.6</w:t>
            </w:r>
          </w:p>
        </w:tc>
        <w:tc>
          <w:tcPr>
            <w:tcW w:w="550" w:type="dxa"/>
            <w:noWrap/>
            <w:vAlign w:val="center"/>
            <w:hideMark/>
          </w:tcPr>
          <w:p>
            <w:pPr>
              <w:jc w:val="center"/>
              <w:rPr>
                <w:sz w:val="16"/>
                <w:szCs w:val="16"/>
              </w:rPr>
            </w:pPr>
            <w:r>
              <w:rPr>
                <w:sz w:val="16"/>
                <w:szCs w:val="16"/>
              </w:rPr>
              <w:t>-53.8</w:t>
            </w:r>
          </w:p>
        </w:tc>
        <w:tc>
          <w:tcPr>
            <w:tcW w:w="550" w:type="dxa"/>
            <w:noWrap/>
            <w:vAlign w:val="center"/>
            <w:hideMark/>
          </w:tcPr>
          <w:p>
            <w:pPr>
              <w:jc w:val="center"/>
              <w:rPr>
                <w:sz w:val="16"/>
                <w:szCs w:val="16"/>
              </w:rPr>
            </w:pPr>
            <w:r>
              <w:rPr>
                <w:sz w:val="16"/>
                <w:szCs w:val="16"/>
              </w:rPr>
              <w:t>123.0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-27.1</w:t>
            </w:r>
          </w:p>
        </w:tc>
        <w:tc>
          <w:tcPr>
            <w:tcW w:w="549" w:type="dxa"/>
            <w:noWrap/>
            <w:vAlign w:val="center"/>
            <w:hideMark/>
          </w:tcPr>
          <w:p>
            <w:pPr>
              <w:jc w:val="center"/>
              <w:rPr>
                <w:sz w:val="16"/>
                <w:szCs w:val="16"/>
              </w:rPr>
            </w:pPr>
            <w:r>
              <w:rPr>
                <w:sz w:val="16"/>
                <w:szCs w:val="16"/>
              </w:rPr>
              <w:t>30.7</w:t>
            </w:r>
          </w:p>
        </w:tc>
        <w:tc>
          <w:tcPr>
            <w:tcW w:w="550" w:type="dxa"/>
            <w:noWrap/>
            <w:vAlign w:val="center"/>
            <w:hideMark/>
          </w:tcPr>
          <w:p>
            <w:pPr>
              <w:jc w:val="center"/>
              <w:rPr>
                <w:sz w:val="16"/>
                <w:szCs w:val="16"/>
              </w:rPr>
            </w:pPr>
            <w:r>
              <w:rPr>
                <w:sz w:val="16"/>
                <w:szCs w:val="16"/>
              </w:rPr>
              <w:t>23.7</w:t>
            </w:r>
          </w:p>
        </w:tc>
        <w:tc>
          <w:tcPr>
            <w:tcW w:w="550" w:type="dxa"/>
            <w:noWrap/>
            <w:vAlign w:val="center"/>
            <w:hideMark/>
          </w:tcPr>
          <w:p>
            <w:pPr>
              <w:jc w:val="center"/>
              <w:rPr>
                <w:sz w:val="16"/>
                <w:szCs w:val="16"/>
              </w:rPr>
            </w:pPr>
            <w:r>
              <w:rPr>
                <w:sz w:val="16"/>
                <w:szCs w:val="16"/>
              </w:rPr>
              <w:t>-28.4</w:t>
            </w:r>
          </w:p>
        </w:tc>
        <w:tc>
          <w:tcPr>
            <w:tcW w:w="550" w:type="dxa"/>
            <w:noWrap/>
            <w:vAlign w:val="center"/>
            <w:hideMark/>
          </w:tcPr>
          <w:p>
            <w:pPr>
              <w:jc w:val="center"/>
              <w:rPr>
                <w:sz w:val="16"/>
                <w:szCs w:val="16"/>
              </w:rPr>
            </w:pPr>
            <w:r>
              <w:rPr>
                <w:sz w:val="16"/>
                <w:szCs w:val="16"/>
              </w:rPr>
              <w:t>75.8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tcPr>
          <w:p>
            <w:pPr>
              <w:jc w:val="center"/>
              <w:rPr>
                <w:sz w:val="16"/>
                <w:szCs w:val="16"/>
              </w:rPr>
            </w:pPr>
            <w:r>
              <w:rPr>
                <w:sz w:val="16"/>
                <w:szCs w:val="16"/>
              </w:rPr>
              <w:t>-</w:t>
            </w:r>
          </w:p>
        </w:tc>
        <w:tc>
          <w:tcPr>
            <w:tcW w:w="554" w:type="dxa"/>
            <w:noWrap/>
            <w:vAlign w:val="center"/>
          </w:tcPr>
          <w:p>
            <w:pPr>
              <w:jc w:val="center"/>
              <w:rPr>
                <w:sz w:val="16"/>
                <w:szCs w:val="16"/>
              </w:rPr>
            </w:pPr>
            <w:r>
              <w:rPr>
                <w:sz w:val="16"/>
                <w:szCs w:val="16"/>
              </w:rPr>
              <w:t>-</w:t>
            </w:r>
          </w:p>
        </w:tc>
        <w:tc>
          <w:tcPr>
            <w:tcW w:w="546"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50" w:type="dxa"/>
            <w:noWrap/>
            <w:vAlign w:val="center"/>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5.2</w:t>
            </w:r>
          </w:p>
        </w:tc>
        <w:tc>
          <w:tcPr>
            <w:tcW w:w="550" w:type="dxa"/>
            <w:noWrap/>
            <w:vAlign w:val="center"/>
            <w:hideMark/>
          </w:tcPr>
          <w:p>
            <w:pPr>
              <w:jc w:val="center"/>
              <w:rPr>
                <w:sz w:val="16"/>
                <w:szCs w:val="16"/>
              </w:rPr>
            </w:pPr>
            <w:r>
              <w:rPr>
                <w:sz w:val="16"/>
                <w:szCs w:val="16"/>
              </w:rPr>
              <w:t>-26.7</w:t>
            </w:r>
          </w:p>
        </w:tc>
        <w:tc>
          <w:tcPr>
            <w:tcW w:w="550" w:type="dxa"/>
            <w:noWrap/>
            <w:vAlign w:val="center"/>
            <w:hideMark/>
          </w:tcPr>
          <w:p>
            <w:pPr>
              <w:jc w:val="center"/>
              <w:rPr>
                <w:sz w:val="16"/>
                <w:szCs w:val="16"/>
              </w:rPr>
            </w:pPr>
            <w:r>
              <w:rPr>
                <w:sz w:val="16"/>
                <w:szCs w:val="16"/>
              </w:rPr>
              <w:t>37.0</w:t>
            </w:r>
          </w:p>
        </w:tc>
        <w:tc>
          <w:tcPr>
            <w:tcW w:w="550" w:type="dxa"/>
            <w:noWrap/>
            <w:vAlign w:val="center"/>
            <w:hideMark/>
          </w:tcPr>
          <w:p>
            <w:pPr>
              <w:jc w:val="center"/>
              <w:rPr>
                <w:sz w:val="16"/>
                <w:szCs w:val="16"/>
              </w:rPr>
            </w:pPr>
            <w:r>
              <w:rPr>
                <w:sz w:val="16"/>
                <w:szCs w:val="16"/>
              </w:rPr>
              <w:t>-12.8</w:t>
            </w:r>
          </w:p>
        </w:tc>
        <w:tc>
          <w:tcPr>
            <w:tcW w:w="550" w:type="dxa"/>
            <w:noWrap/>
            <w:vAlign w:val="center"/>
            <w:hideMark/>
          </w:tcPr>
          <w:p>
            <w:pPr>
              <w:jc w:val="center"/>
              <w:rPr>
                <w:sz w:val="16"/>
                <w:szCs w:val="16"/>
              </w:rPr>
            </w:pPr>
            <w:r>
              <w:rPr>
                <w:sz w:val="16"/>
                <w:szCs w:val="16"/>
              </w:rPr>
              <w:t>-102.1</w:t>
            </w:r>
          </w:p>
        </w:tc>
        <w:tc>
          <w:tcPr>
            <w:tcW w:w="550" w:type="dxa"/>
            <w:noWrap/>
            <w:vAlign w:val="center"/>
            <w:hideMark/>
          </w:tcPr>
          <w:p>
            <w:pPr>
              <w:jc w:val="center"/>
              <w:rPr>
                <w:sz w:val="16"/>
                <w:szCs w:val="16"/>
              </w:rPr>
            </w:pPr>
            <w:r>
              <w:rPr>
                <w:sz w:val="16"/>
                <w:szCs w:val="16"/>
              </w:rPr>
              <w:t>76.5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Wilmington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-12.7</w:t>
            </w:r>
          </w:p>
        </w:tc>
        <w:tc>
          <w:tcPr>
            <w:tcW w:w="549" w:type="dxa"/>
            <w:noWrap/>
            <w:vAlign w:val="center"/>
            <w:hideMark/>
          </w:tcPr>
          <w:p>
            <w:pPr>
              <w:jc w:val="center"/>
              <w:rPr>
                <w:sz w:val="16"/>
                <w:szCs w:val="16"/>
              </w:rPr>
            </w:pPr>
            <w:r>
              <w:rPr>
                <w:sz w:val="16"/>
                <w:szCs w:val="16"/>
              </w:rPr>
              <w:t>8.0</w:t>
            </w:r>
          </w:p>
        </w:tc>
        <w:tc>
          <w:tcPr>
            <w:tcW w:w="550" w:type="dxa"/>
            <w:noWrap/>
            <w:vAlign w:val="center"/>
            <w:hideMark/>
          </w:tcPr>
          <w:p>
            <w:pPr>
              <w:jc w:val="center"/>
              <w:rPr>
                <w:sz w:val="16"/>
                <w:szCs w:val="16"/>
              </w:rPr>
            </w:pPr>
            <w:r>
              <w:rPr>
                <w:sz w:val="16"/>
                <w:szCs w:val="16"/>
              </w:rPr>
              <w:t>16.3</w:t>
            </w:r>
          </w:p>
        </w:tc>
        <w:tc>
          <w:tcPr>
            <w:tcW w:w="550" w:type="dxa"/>
            <w:noWrap/>
            <w:vAlign w:val="center"/>
            <w:hideMark/>
          </w:tcPr>
          <w:p>
            <w:pPr>
              <w:jc w:val="center"/>
              <w:rPr>
                <w:sz w:val="16"/>
                <w:szCs w:val="16"/>
              </w:rPr>
            </w:pPr>
            <w:r>
              <w:rPr>
                <w:sz w:val="16"/>
                <w:szCs w:val="16"/>
              </w:rPr>
              <w:t>-5.1</w:t>
            </w:r>
          </w:p>
        </w:tc>
        <w:tc>
          <w:tcPr>
            <w:tcW w:w="550" w:type="dxa"/>
            <w:noWrap/>
            <w:vAlign w:val="center"/>
            <w:hideMark/>
          </w:tcPr>
          <w:p>
            <w:pPr>
              <w:jc w:val="center"/>
              <w:rPr>
                <w:sz w:val="16"/>
                <w:szCs w:val="16"/>
              </w:rPr>
            </w:pPr>
            <w:r>
              <w:rPr>
                <w:sz w:val="16"/>
                <w:szCs w:val="16"/>
              </w:rPr>
              <w:t>37.7</w:t>
            </w:r>
          </w:p>
        </w:tc>
        <w:tc>
          <w:tcPr>
            <w:tcW w:w="550" w:type="dxa"/>
            <w:noWrap/>
            <w:vAlign w:val="center"/>
            <w:hideMark/>
          </w:tcPr>
          <w:p>
            <w:pPr>
              <w:jc w:val="center"/>
              <w:rPr>
                <w:sz w:val="16"/>
                <w:szCs w:val="16"/>
              </w:rPr>
            </w:pPr>
            <w:r>
              <w:rPr>
                <w:sz w:val="16"/>
                <w:szCs w:val="16"/>
              </w:rPr>
              <w:t>-2.5</w:t>
            </w:r>
          </w:p>
        </w:tc>
        <w:tc>
          <w:tcPr>
            <w:tcW w:w="549" w:type="dxa"/>
            <w:noWrap/>
            <w:vAlign w:val="center"/>
            <w:hideMark/>
          </w:tcPr>
          <w:p>
            <w:pPr>
              <w:jc w:val="center"/>
              <w:rPr>
                <w:sz w:val="16"/>
                <w:szCs w:val="16"/>
              </w:rPr>
            </w:pPr>
            <w:r>
              <w:rPr>
                <w:sz w:val="16"/>
                <w:szCs w:val="16"/>
              </w:rPr>
              <w:t>-13.6</w:t>
            </w:r>
          </w:p>
        </w:tc>
        <w:tc>
          <w:tcPr>
            <w:tcW w:w="550" w:type="dxa"/>
            <w:noWrap/>
            <w:vAlign w:val="center"/>
            <w:hideMark/>
          </w:tcPr>
          <w:p>
            <w:pPr>
              <w:jc w:val="center"/>
              <w:rPr>
                <w:sz w:val="16"/>
                <w:szCs w:val="16"/>
              </w:rPr>
            </w:pPr>
            <w:r>
              <w:rPr>
                <w:sz w:val="16"/>
                <w:szCs w:val="16"/>
              </w:rPr>
              <w:t>8.5</w:t>
            </w:r>
          </w:p>
        </w:tc>
        <w:tc>
          <w:tcPr>
            <w:tcW w:w="550" w:type="dxa"/>
            <w:noWrap/>
            <w:vAlign w:val="center"/>
            <w:hideMark/>
          </w:tcPr>
          <w:p>
            <w:pPr>
              <w:jc w:val="center"/>
              <w:rPr>
                <w:sz w:val="16"/>
                <w:szCs w:val="16"/>
              </w:rPr>
            </w:pPr>
            <w:r>
              <w:rPr>
                <w:sz w:val="16"/>
                <w:szCs w:val="16"/>
              </w:rPr>
              <w:t>17.6</w:t>
            </w:r>
          </w:p>
        </w:tc>
        <w:tc>
          <w:tcPr>
            <w:tcW w:w="550" w:type="dxa"/>
            <w:noWrap/>
            <w:vAlign w:val="center"/>
            <w:hideMark/>
          </w:tcPr>
          <w:p>
            <w:pPr>
              <w:jc w:val="center"/>
              <w:rPr>
                <w:sz w:val="16"/>
                <w:szCs w:val="16"/>
              </w:rPr>
            </w:pPr>
            <w:r>
              <w:rPr>
                <w:sz w:val="16"/>
                <w:szCs w:val="16"/>
              </w:rPr>
              <w:t>-5295.0</w:t>
            </w:r>
          </w:p>
        </w:tc>
        <w:tc>
          <w:tcPr>
            <w:tcW w:w="550" w:type="dxa"/>
            <w:noWrap/>
            <w:vAlign w:val="center"/>
            <w:hideMark/>
          </w:tcPr>
          <w:p>
            <w:pPr>
              <w:jc w:val="center"/>
              <w:rPr>
                <w:sz w:val="16"/>
                <w:szCs w:val="16"/>
              </w:rPr>
            </w:pPr>
            <w:r>
              <w:rPr>
                <w:sz w:val="16"/>
                <w:szCs w:val="16"/>
              </w:rPr>
              <w:t>5330.2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6.1</w:t>
            </w:r>
          </w:p>
        </w:tc>
        <w:tc>
          <w:tcPr>
            <w:tcW w:w="549"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-28.0</w:t>
            </w:r>
          </w:p>
        </w:tc>
        <w:tc>
          <w:tcPr>
            <w:tcW w:w="550" w:type="dxa"/>
            <w:noWrap/>
            <w:vAlign w:val="center"/>
            <w:hideMark/>
          </w:tcPr>
          <w:p>
            <w:pPr>
              <w:jc w:val="center"/>
              <w:rPr>
                <w:sz w:val="16"/>
                <w:szCs w:val="16"/>
              </w:rPr>
            </w:pPr>
            <w:r>
              <w:rPr>
                <w:sz w:val="16"/>
                <w:szCs w:val="16"/>
              </w:rPr>
              <w:t>5.7</w:t>
            </w:r>
          </w:p>
        </w:tc>
        <w:tc>
          <w:tcPr>
            <w:tcW w:w="550" w:type="dxa"/>
            <w:noWrap/>
            <w:vAlign w:val="center"/>
            <w:hideMark/>
          </w:tcPr>
          <w:p>
            <w:pPr>
              <w:jc w:val="center"/>
              <w:rPr>
                <w:sz w:val="16"/>
                <w:szCs w:val="16"/>
              </w:rPr>
            </w:pPr>
            <w:r>
              <w:rPr>
                <w:sz w:val="16"/>
                <w:szCs w:val="16"/>
              </w:rPr>
              <w:t>20.9</w:t>
            </w:r>
          </w:p>
        </w:tc>
        <w:tc>
          <w:tcPr>
            <w:tcW w:w="550" w:type="dxa"/>
            <w:noWrap/>
            <w:vAlign w:val="center"/>
            <w:hideMark/>
          </w:tcPr>
          <w:p>
            <w:pPr>
              <w:jc w:val="center"/>
              <w:rPr>
                <w:sz w:val="16"/>
                <w:szCs w:val="16"/>
              </w:rPr>
            </w:pPr>
            <w:r>
              <w:rPr>
                <w:sz w:val="16"/>
                <w:szCs w:val="16"/>
              </w:rPr>
              <w:t>-3.4</w:t>
            </w:r>
          </w:p>
        </w:tc>
        <w:tc>
          <w:tcPr>
            <w:tcW w:w="550" w:type="dxa"/>
            <w:noWrap/>
            <w:vAlign w:val="center"/>
            <w:hideMark/>
          </w:tcPr>
          <w:p>
            <w:pPr>
              <w:jc w:val="center"/>
              <w:rPr>
                <w:sz w:val="16"/>
                <w:szCs w:val="16"/>
              </w:rPr>
            </w:pPr>
            <w:r>
              <w:rPr>
                <w:sz w:val="16"/>
                <w:szCs w:val="16"/>
              </w:rPr>
              <w:t>45.3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-13.7</w:t>
            </w:r>
          </w:p>
        </w:tc>
        <w:tc>
          <w:tcPr>
            <w:tcW w:w="549"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8.8</w:t>
            </w:r>
          </w:p>
        </w:tc>
        <w:tc>
          <w:tcPr>
            <w:tcW w:w="550" w:type="dxa"/>
            <w:noWrap/>
            <w:vAlign w:val="center"/>
            <w:hideMark/>
          </w:tcPr>
          <w:p>
            <w:pPr>
              <w:jc w:val="center"/>
              <w:rPr>
                <w:sz w:val="16"/>
                <w:szCs w:val="16"/>
              </w:rPr>
            </w:pPr>
            <w:r>
              <w:rPr>
                <w:sz w:val="16"/>
                <w:szCs w:val="16"/>
              </w:rPr>
              <w:t>-9.9</w:t>
            </w:r>
          </w:p>
        </w:tc>
        <w:tc>
          <w:tcPr>
            <w:tcW w:w="550" w:type="dxa"/>
            <w:noWrap/>
            <w:vAlign w:val="center"/>
            <w:hideMark/>
          </w:tcPr>
          <w:p>
            <w:pPr>
              <w:jc w:val="center"/>
              <w:rPr>
                <w:sz w:val="16"/>
                <w:szCs w:val="16"/>
              </w:rPr>
            </w:pPr>
            <w:r>
              <w:rPr>
                <w:sz w:val="16"/>
                <w:szCs w:val="16"/>
              </w:rPr>
              <w:t>27.4</w:t>
            </w:r>
          </w:p>
        </w:tc>
        <w:tc>
          <w:tcPr>
            <w:tcW w:w="550" w:type="dxa"/>
            <w:noWrap/>
            <w:vAlign w:val="center"/>
            <w:hideMark/>
          </w:tcPr>
          <w:p>
            <w:pPr>
              <w:jc w:val="center"/>
              <w:rPr>
                <w:sz w:val="16"/>
                <w:szCs w:val="16"/>
              </w:rPr>
            </w:pPr>
            <w:r>
              <w:rPr>
                <w:sz w:val="16"/>
                <w:szCs w:val="16"/>
              </w:rPr>
              <w:t>-4.4</w:t>
            </w:r>
          </w:p>
        </w:tc>
        <w:tc>
          <w:tcPr>
            <w:tcW w:w="549"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5.8</w:t>
            </w:r>
          </w:p>
        </w:tc>
        <w:tc>
          <w:tcPr>
            <w:tcW w:w="550" w:type="dxa"/>
            <w:noWrap/>
            <w:vAlign w:val="center"/>
            <w:hideMark/>
          </w:tcPr>
          <w:p>
            <w:pPr>
              <w:jc w:val="center"/>
              <w:rPr>
                <w:sz w:val="16"/>
                <w:szCs w:val="16"/>
              </w:rPr>
            </w:pPr>
            <w:r>
              <w:rPr>
                <w:sz w:val="16"/>
                <w:szCs w:val="16"/>
              </w:rPr>
              <w:t>9.4</w:t>
            </w:r>
          </w:p>
        </w:tc>
        <w:tc>
          <w:tcPr>
            <w:tcW w:w="550" w:type="dxa"/>
            <w:noWrap/>
            <w:vAlign w:val="center"/>
            <w:hideMark/>
          </w:tcPr>
          <w:p>
            <w:pPr>
              <w:jc w:val="center"/>
              <w:rPr>
                <w:sz w:val="16"/>
                <w:szCs w:val="16"/>
              </w:rPr>
            </w:pPr>
            <w:r>
              <w:rPr>
                <w:sz w:val="16"/>
                <w:szCs w:val="16"/>
              </w:rPr>
              <w:t>-420.9</w:t>
            </w:r>
          </w:p>
        </w:tc>
        <w:tc>
          <w:tcPr>
            <w:tcW w:w="550" w:type="dxa"/>
            <w:noWrap/>
            <w:vAlign w:val="center"/>
            <w:hideMark/>
          </w:tcPr>
          <w:p>
            <w:pPr>
              <w:jc w:val="center"/>
              <w:rPr>
                <w:sz w:val="16"/>
                <w:szCs w:val="16"/>
              </w:rPr>
            </w:pPr>
            <w:r>
              <w:rPr>
                <w:sz w:val="16"/>
                <w:szCs w:val="16"/>
              </w:rPr>
              <w:t>439.7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8.4</w:t>
            </w:r>
          </w:p>
        </w:tc>
        <w:tc>
          <w:tcPr>
            <w:tcW w:w="549" w:type="dxa"/>
            <w:noWrap/>
            <w:vAlign w:val="center"/>
            <w:hideMark/>
          </w:tcPr>
          <w:p>
            <w:pPr>
              <w:jc w:val="center"/>
              <w:rPr>
                <w:sz w:val="16"/>
                <w:szCs w:val="16"/>
              </w:rPr>
            </w:pPr>
            <w:r>
              <w:rPr>
                <w:sz w:val="16"/>
                <w:szCs w:val="16"/>
              </w:rPr>
              <w:t>-6.6</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8.9</w:t>
            </w:r>
          </w:p>
        </w:tc>
        <w:tc>
          <w:tcPr>
            <w:tcW w:w="550" w:type="dxa"/>
            <w:noWrap/>
            <w:vAlign w:val="center"/>
            <w:hideMark/>
          </w:tcPr>
          <w:p>
            <w:pPr>
              <w:jc w:val="center"/>
              <w:rPr>
                <w:sz w:val="16"/>
                <w:szCs w:val="16"/>
              </w:rPr>
            </w:pPr>
            <w:r>
              <w:rPr>
                <w:sz w:val="16"/>
                <w:szCs w:val="16"/>
              </w:rPr>
              <w:t>-6.1</w:t>
            </w:r>
          </w:p>
        </w:tc>
        <w:tc>
          <w:tcPr>
            <w:tcW w:w="550" w:type="dxa"/>
            <w:noWrap/>
            <w:vAlign w:val="center"/>
            <w:hideMark/>
          </w:tcPr>
          <w:p>
            <w:pPr>
              <w:jc w:val="center"/>
              <w:rPr>
                <w:sz w:val="16"/>
                <w:szCs w:val="16"/>
              </w:rPr>
            </w:pPr>
            <w:r>
              <w:rPr>
                <w:sz w:val="16"/>
                <w:szCs w:val="16"/>
              </w:rPr>
              <w:t>24.0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-7.5</w:t>
            </w:r>
          </w:p>
        </w:tc>
        <w:tc>
          <w:tcPr>
            <w:tcW w:w="550" w:type="dxa"/>
            <w:noWrap/>
            <w:vAlign w:val="center"/>
            <w:hideMark/>
          </w:tcPr>
          <w:p>
            <w:pPr>
              <w:jc w:val="center"/>
              <w:rPr>
                <w:sz w:val="16"/>
                <w:szCs w:val="16"/>
              </w:rPr>
            </w:pPr>
            <w:r>
              <w:rPr>
                <w:sz w:val="16"/>
                <w:szCs w:val="16"/>
              </w:rPr>
              <w:t>-21.3</w:t>
            </w:r>
          </w:p>
        </w:tc>
        <w:tc>
          <w:tcPr>
            <w:tcW w:w="549" w:type="dxa"/>
            <w:noWrap/>
            <w:vAlign w:val="center"/>
            <w:hideMark/>
          </w:tcPr>
          <w:p>
            <w:pPr>
              <w:jc w:val="center"/>
              <w:rPr>
                <w:sz w:val="16"/>
                <w:szCs w:val="16"/>
              </w:rPr>
            </w:pPr>
            <w:r>
              <w:rPr>
                <w:sz w:val="16"/>
                <w:szCs w:val="16"/>
              </w:rPr>
              <w:t>6.4</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-29.3</w:t>
            </w:r>
          </w:p>
        </w:tc>
        <w:tc>
          <w:tcPr>
            <w:tcW w:w="550" w:type="dxa"/>
            <w:noWrap/>
            <w:vAlign w:val="center"/>
            <w:hideMark/>
          </w:tcPr>
          <w:p>
            <w:pPr>
              <w:jc w:val="center"/>
              <w:rPr>
                <w:sz w:val="16"/>
                <w:szCs w:val="16"/>
              </w:rPr>
            </w:pPr>
            <w:r>
              <w:rPr>
                <w:sz w:val="16"/>
                <w:szCs w:val="16"/>
              </w:rPr>
              <w:t>20.3</w:t>
            </w:r>
          </w:p>
        </w:tc>
        <w:tc>
          <w:tcPr>
            <w:tcW w:w="550" w:type="dxa"/>
            <w:noWrap/>
            <w:vAlign w:val="center"/>
            <w:hideMark/>
          </w:tcPr>
          <w:p>
            <w:pPr>
              <w:jc w:val="center"/>
              <w:rPr>
                <w:sz w:val="16"/>
                <w:szCs w:val="16"/>
              </w:rPr>
            </w:pPr>
            <w:r>
              <w:rPr>
                <w:sz w:val="16"/>
                <w:szCs w:val="16"/>
              </w:rPr>
              <w:t>-8.0</w:t>
            </w:r>
          </w:p>
        </w:tc>
        <w:tc>
          <w:tcPr>
            <w:tcW w:w="549" w:type="dxa"/>
            <w:noWrap/>
            <w:vAlign w:val="center"/>
            <w:hideMark/>
          </w:tcPr>
          <w:p>
            <w:pPr>
              <w:jc w:val="center"/>
              <w:rPr>
                <w:sz w:val="16"/>
                <w:szCs w:val="16"/>
              </w:rPr>
            </w:pPr>
            <w:r>
              <w:rPr>
                <w:sz w:val="16"/>
                <w:szCs w:val="16"/>
              </w:rPr>
              <w:t>-22.8</w:t>
            </w:r>
          </w:p>
        </w:tc>
        <w:tc>
          <w:tcPr>
            <w:tcW w:w="550"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hideMark/>
          </w:tcPr>
          <w:p>
            <w:pPr>
              <w:jc w:val="center"/>
              <w:rPr>
                <w:sz w:val="16"/>
                <w:szCs w:val="16"/>
                <w:lang w:val="de-DE"/>
              </w:rPr>
            </w:pPr>
            <w:r>
              <w:rPr>
                <w:sz w:val="16"/>
                <w:szCs w:val="16"/>
                <w:lang w:val="de-DE"/>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4.7</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16.6</w:t>
            </w:r>
          </w:p>
        </w:tc>
        <w:tc>
          <w:tcPr>
            <w:tcW w:w="549" w:type="dxa"/>
            <w:noWrap/>
            <w:vAlign w:val="center"/>
            <w:hideMark/>
          </w:tcPr>
          <w:p>
            <w:pPr>
              <w:jc w:val="center"/>
              <w:rPr>
                <w:sz w:val="16"/>
                <w:szCs w:val="16"/>
              </w:rPr>
            </w:pPr>
            <w:r>
              <w:rPr>
                <w:sz w:val="16"/>
                <w:szCs w:val="16"/>
              </w:rPr>
              <w:t>-0.9</w:t>
            </w:r>
          </w:p>
        </w:tc>
        <w:tc>
          <w:tcPr>
            <w:tcW w:w="550" w:type="dxa"/>
            <w:noWrap/>
            <w:vAlign w:val="center"/>
            <w:hideMark/>
          </w:tcPr>
          <w:p>
            <w:pPr>
              <w:jc w:val="center"/>
              <w:rPr>
                <w:sz w:val="16"/>
                <w:szCs w:val="16"/>
              </w:rPr>
            </w:pPr>
            <w:r>
              <w:rPr>
                <w:sz w:val="16"/>
                <w:szCs w:val="16"/>
              </w:rPr>
              <w:t>-20.0</w:t>
            </w:r>
          </w:p>
        </w:tc>
        <w:tc>
          <w:tcPr>
            <w:tcW w:w="550" w:type="dxa"/>
            <w:noWrap/>
            <w:vAlign w:val="center"/>
            <w:hideMark/>
          </w:tcPr>
          <w:p>
            <w:pPr>
              <w:jc w:val="center"/>
              <w:rPr>
                <w:sz w:val="16"/>
                <w:szCs w:val="16"/>
              </w:rPr>
            </w:pPr>
            <w:r>
              <w:rPr>
                <w:sz w:val="16"/>
                <w:szCs w:val="16"/>
              </w:rPr>
              <w:t>18.1</w:t>
            </w:r>
          </w:p>
        </w:tc>
        <w:tc>
          <w:tcPr>
            <w:tcW w:w="550" w:type="dxa"/>
            <w:noWrap/>
            <w:vAlign w:val="center"/>
            <w:hideMark/>
          </w:tcPr>
          <w:p>
            <w:pPr>
              <w:jc w:val="center"/>
              <w:rPr>
                <w:sz w:val="16"/>
                <w:szCs w:val="16"/>
              </w:rPr>
            </w:pPr>
            <w:r>
              <w:rPr>
                <w:sz w:val="16"/>
                <w:szCs w:val="16"/>
              </w:rPr>
              <w:t>-1.3</w:t>
            </w:r>
          </w:p>
        </w:tc>
        <w:tc>
          <w:tcPr>
            <w:tcW w:w="550"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16.0</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Winston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6.0</w:t>
            </w:r>
          </w:p>
        </w:tc>
        <w:tc>
          <w:tcPr>
            <w:tcW w:w="550" w:type="dxa"/>
            <w:noWrap/>
            <w:vAlign w:val="center"/>
            <w:hideMark/>
          </w:tcPr>
          <w:p>
            <w:pPr>
              <w:jc w:val="center"/>
              <w:rPr>
                <w:sz w:val="16"/>
                <w:szCs w:val="16"/>
              </w:rPr>
            </w:pPr>
            <w:r>
              <w:rPr>
                <w:sz w:val="16"/>
                <w:szCs w:val="16"/>
              </w:rPr>
              <w:t>-1.7</w:t>
            </w:r>
          </w:p>
        </w:tc>
        <w:tc>
          <w:tcPr>
            <w:tcW w:w="549"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-82.6</w:t>
            </w:r>
          </w:p>
        </w:tc>
        <w:tc>
          <w:tcPr>
            <w:tcW w:w="550" w:type="dxa"/>
            <w:noWrap/>
            <w:vAlign w:val="center"/>
            <w:hideMark/>
          </w:tcPr>
          <w:p>
            <w:pPr>
              <w:jc w:val="center"/>
              <w:rPr>
                <w:sz w:val="16"/>
                <w:szCs w:val="16"/>
              </w:rPr>
            </w:pPr>
            <w:r>
              <w:rPr>
                <w:sz w:val="16"/>
                <w:szCs w:val="16"/>
              </w:rPr>
              <w:t>55.2</w:t>
            </w:r>
          </w:p>
        </w:tc>
        <w:tc>
          <w:tcPr>
            <w:tcW w:w="550" w:type="dxa"/>
            <w:noWrap/>
            <w:vAlign w:val="center"/>
            <w:hideMark/>
          </w:tcPr>
          <w:p>
            <w:pPr>
              <w:jc w:val="center"/>
              <w:rPr>
                <w:sz w:val="16"/>
                <w:szCs w:val="16"/>
              </w:rPr>
            </w:pPr>
            <w:r>
              <w:rPr>
                <w:sz w:val="16"/>
                <w:szCs w:val="16"/>
              </w:rPr>
              <w:t>6.0</w:t>
            </w:r>
          </w:p>
        </w:tc>
        <w:tc>
          <w:tcPr>
            <w:tcW w:w="549" w:type="dxa"/>
            <w:noWrap/>
            <w:vAlign w:val="center"/>
            <w:hideMark/>
          </w:tcPr>
          <w:p>
            <w:pPr>
              <w:jc w:val="center"/>
              <w:rPr>
                <w:sz w:val="16"/>
                <w:szCs w:val="16"/>
              </w:rPr>
            </w:pPr>
            <w:r>
              <w:rPr>
                <w:sz w:val="16"/>
                <w:szCs w:val="16"/>
              </w:rPr>
              <w:t>-1.7</w:t>
            </w:r>
          </w:p>
        </w:tc>
        <w:tc>
          <w:tcPr>
            <w:tcW w:w="550" w:type="dxa"/>
            <w:noWrap/>
            <w:vAlign w:val="center"/>
            <w:hideMark/>
          </w:tcPr>
          <w:p>
            <w:pPr>
              <w:jc w:val="center"/>
              <w:rPr>
                <w:sz w:val="16"/>
                <w:szCs w:val="16"/>
              </w:rPr>
            </w:pPr>
            <w:r>
              <w:rPr>
                <w:sz w:val="16"/>
                <w:szCs w:val="16"/>
              </w:rPr>
              <w:t>13.8</w:t>
            </w:r>
          </w:p>
        </w:tc>
        <w:tc>
          <w:tcPr>
            <w:tcW w:w="550" w:type="dxa"/>
            <w:noWrap/>
            <w:vAlign w:val="center"/>
            <w:hideMark/>
          </w:tcPr>
          <w:p>
            <w:pPr>
              <w:jc w:val="center"/>
              <w:rPr>
                <w:sz w:val="16"/>
                <w:szCs w:val="16"/>
              </w:rPr>
            </w:pPr>
            <w:r>
              <w:rPr>
                <w:sz w:val="16"/>
                <w:szCs w:val="16"/>
              </w:rPr>
              <w:t>-13.7</w:t>
            </w:r>
          </w:p>
        </w:tc>
        <w:tc>
          <w:tcPr>
            <w:tcW w:w="550" w:type="dxa"/>
            <w:noWrap/>
            <w:vAlign w:val="center"/>
            <w:hideMark/>
          </w:tcPr>
          <w:p>
            <w:pPr>
              <w:jc w:val="center"/>
              <w:rPr>
                <w:sz w:val="16"/>
                <w:szCs w:val="16"/>
              </w:rPr>
            </w:pPr>
            <w:r>
              <w:rPr>
                <w:sz w:val="16"/>
                <w:szCs w:val="16"/>
              </w:rPr>
              <w:t>-82.8</w:t>
            </w:r>
          </w:p>
        </w:tc>
        <w:tc>
          <w:tcPr>
            <w:tcW w:w="550" w:type="dxa"/>
            <w:noWrap/>
            <w:vAlign w:val="center"/>
            <w:hideMark/>
          </w:tcPr>
          <w:p>
            <w:pPr>
              <w:jc w:val="center"/>
              <w:rPr>
                <w:sz w:val="16"/>
                <w:szCs w:val="16"/>
              </w:rPr>
            </w:pPr>
            <w:r>
              <w:rPr>
                <w:sz w:val="16"/>
                <w:szCs w:val="16"/>
              </w:rPr>
              <w:t>55.4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13.4</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18.6</w:t>
            </w:r>
          </w:p>
        </w:tc>
        <w:tc>
          <w:tcPr>
            <w:tcW w:w="550" w:type="dxa"/>
            <w:noWrap/>
            <w:vAlign w:val="center"/>
            <w:hideMark/>
          </w:tcPr>
          <w:p>
            <w:pPr>
              <w:jc w:val="center"/>
              <w:rPr>
                <w:sz w:val="16"/>
                <w:szCs w:val="16"/>
              </w:rPr>
            </w:pPr>
            <w:r>
              <w:rPr>
                <w:sz w:val="16"/>
                <w:szCs w:val="16"/>
              </w:rPr>
              <w:t>-5.4</w:t>
            </w:r>
          </w:p>
        </w:tc>
        <w:tc>
          <w:tcPr>
            <w:tcW w:w="550" w:type="dxa"/>
            <w:noWrap/>
            <w:vAlign w:val="center"/>
            <w:hideMark/>
          </w:tcPr>
          <w:p>
            <w:pPr>
              <w:jc w:val="center"/>
              <w:rPr>
                <w:sz w:val="16"/>
                <w:szCs w:val="16"/>
              </w:rPr>
            </w:pPr>
            <w:r>
              <w:rPr>
                <w:sz w:val="16"/>
                <w:szCs w:val="16"/>
              </w:rPr>
              <w:t>-21.2</w:t>
            </w:r>
          </w:p>
        </w:tc>
        <w:tc>
          <w:tcPr>
            <w:tcW w:w="550" w:type="dxa"/>
            <w:noWrap/>
            <w:vAlign w:val="center"/>
            <w:hideMark/>
          </w:tcPr>
          <w:p>
            <w:pPr>
              <w:jc w:val="center"/>
              <w:rPr>
                <w:sz w:val="16"/>
                <w:szCs w:val="16"/>
              </w:rPr>
            </w:pPr>
            <w:r>
              <w:rPr>
                <w:sz w:val="16"/>
                <w:szCs w:val="16"/>
              </w:rPr>
              <w:t>10.4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-3.2</w:t>
            </w:r>
          </w:p>
        </w:tc>
        <w:tc>
          <w:tcPr>
            <w:tcW w:w="549"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-37.2</w:t>
            </w:r>
          </w:p>
        </w:tc>
        <w:tc>
          <w:tcPr>
            <w:tcW w:w="550" w:type="dxa"/>
            <w:noWrap/>
            <w:vAlign w:val="center"/>
            <w:hideMark/>
          </w:tcPr>
          <w:p>
            <w:pPr>
              <w:jc w:val="center"/>
              <w:rPr>
                <w:sz w:val="16"/>
                <w:szCs w:val="16"/>
              </w:rPr>
            </w:pPr>
            <w:r>
              <w:rPr>
                <w:sz w:val="16"/>
                <w:szCs w:val="16"/>
              </w:rPr>
              <w:t>66.4</w:t>
            </w:r>
          </w:p>
        </w:tc>
        <w:tc>
          <w:tcPr>
            <w:tcW w:w="550" w:type="dxa"/>
            <w:noWrap/>
            <w:vAlign w:val="center"/>
            <w:hideMark/>
          </w:tcPr>
          <w:p>
            <w:pPr>
              <w:jc w:val="center"/>
              <w:rPr>
                <w:sz w:val="16"/>
                <w:szCs w:val="16"/>
              </w:rPr>
            </w:pPr>
            <w:r>
              <w:rPr>
                <w:sz w:val="16"/>
                <w:szCs w:val="16"/>
              </w:rPr>
              <w:t>3.9</w:t>
            </w:r>
          </w:p>
        </w:tc>
        <w:tc>
          <w:tcPr>
            <w:tcW w:w="549"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10.9</w:t>
            </w:r>
          </w:p>
        </w:tc>
        <w:tc>
          <w:tcPr>
            <w:tcW w:w="550" w:type="dxa"/>
            <w:noWrap/>
            <w:vAlign w:val="center"/>
            <w:hideMark/>
          </w:tcPr>
          <w:p>
            <w:pPr>
              <w:jc w:val="center"/>
              <w:rPr>
                <w:sz w:val="16"/>
                <w:szCs w:val="16"/>
              </w:rPr>
            </w:pPr>
            <w:r>
              <w:rPr>
                <w:sz w:val="16"/>
                <w:szCs w:val="16"/>
              </w:rPr>
              <w:t>14.6</w:t>
            </w:r>
          </w:p>
        </w:tc>
        <w:tc>
          <w:tcPr>
            <w:tcW w:w="550" w:type="dxa"/>
            <w:noWrap/>
            <w:vAlign w:val="center"/>
            <w:hideMark/>
          </w:tcPr>
          <w:p>
            <w:pPr>
              <w:jc w:val="center"/>
              <w:rPr>
                <w:sz w:val="16"/>
                <w:szCs w:val="16"/>
              </w:rPr>
            </w:pPr>
            <w:r>
              <w:rPr>
                <w:sz w:val="16"/>
                <w:szCs w:val="16"/>
              </w:rPr>
              <w:t>-37.4</w:t>
            </w:r>
          </w:p>
        </w:tc>
        <w:tc>
          <w:tcPr>
            <w:tcW w:w="550" w:type="dxa"/>
            <w:noWrap/>
            <w:vAlign w:val="center"/>
            <w:hideMark/>
          </w:tcPr>
          <w:p>
            <w:pPr>
              <w:jc w:val="center"/>
              <w:rPr>
                <w:sz w:val="16"/>
                <w:szCs w:val="16"/>
              </w:rPr>
            </w:pPr>
            <w:r>
              <w:rPr>
                <w:sz w:val="16"/>
                <w:szCs w:val="16"/>
              </w:rPr>
              <w:t>66.5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11.4</w:t>
            </w:r>
          </w:p>
        </w:tc>
        <w:tc>
          <w:tcPr>
            <w:tcW w:w="549" w:type="dxa"/>
            <w:noWrap/>
            <w:vAlign w:val="center"/>
            <w:hideMark/>
          </w:tcPr>
          <w:p>
            <w:pPr>
              <w:jc w:val="center"/>
              <w:rPr>
                <w:sz w:val="16"/>
                <w:szCs w:val="16"/>
              </w:rPr>
            </w:pPr>
            <w:r>
              <w:rPr>
                <w:sz w:val="16"/>
                <w:szCs w:val="16"/>
              </w:rPr>
              <w:t>4.1</w:t>
            </w:r>
          </w:p>
        </w:tc>
        <w:tc>
          <w:tcPr>
            <w:tcW w:w="550" w:type="dxa"/>
            <w:noWrap/>
            <w:vAlign w:val="center"/>
            <w:hideMark/>
          </w:tcPr>
          <w:p>
            <w:pPr>
              <w:jc w:val="center"/>
              <w:rPr>
                <w:sz w:val="16"/>
                <w:szCs w:val="16"/>
              </w:rPr>
            </w:pPr>
            <w:r>
              <w:rPr>
                <w:sz w:val="16"/>
                <w:szCs w:val="16"/>
              </w:rPr>
              <w:t>-5.0</w:t>
            </w:r>
          </w:p>
        </w:tc>
        <w:tc>
          <w:tcPr>
            <w:tcW w:w="550" w:type="dxa"/>
            <w:noWrap/>
            <w:vAlign w:val="center"/>
            <w:hideMark/>
          </w:tcPr>
          <w:p>
            <w:pPr>
              <w:jc w:val="center"/>
              <w:rPr>
                <w:sz w:val="16"/>
                <w:szCs w:val="16"/>
              </w:rPr>
            </w:pPr>
            <w:r>
              <w:rPr>
                <w:sz w:val="16"/>
                <w:szCs w:val="16"/>
              </w:rPr>
              <w:t>13.3</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-12.6</w:t>
            </w:r>
          </w:p>
        </w:tc>
        <w:tc>
          <w:tcPr>
            <w:tcW w:w="550" w:type="dxa"/>
            <w:noWrap/>
            <w:vAlign w:val="center"/>
            <w:hideMark/>
          </w:tcPr>
          <w:p>
            <w:pPr>
              <w:jc w:val="center"/>
              <w:rPr>
                <w:sz w:val="16"/>
                <w:szCs w:val="16"/>
              </w:rPr>
            </w:pPr>
            <w:r>
              <w:rPr>
                <w:sz w:val="16"/>
                <w:szCs w:val="16"/>
              </w:rPr>
              <w:t>8.6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-9.6</w:t>
            </w:r>
          </w:p>
        </w:tc>
        <w:tc>
          <w:tcPr>
            <w:tcW w:w="549" w:type="dxa"/>
            <w:noWrap/>
            <w:vAlign w:val="center"/>
            <w:hideMark/>
          </w:tcPr>
          <w:p>
            <w:pPr>
              <w:jc w:val="center"/>
              <w:rPr>
                <w:sz w:val="16"/>
                <w:szCs w:val="16"/>
              </w:rPr>
            </w:pPr>
            <w:r>
              <w:rPr>
                <w:sz w:val="16"/>
                <w:szCs w:val="16"/>
              </w:rPr>
              <w:t>11.8</w:t>
            </w:r>
          </w:p>
        </w:tc>
        <w:tc>
          <w:tcPr>
            <w:tcW w:w="550" w:type="dxa"/>
            <w:noWrap/>
            <w:vAlign w:val="center"/>
            <w:hideMark/>
          </w:tcPr>
          <w:p>
            <w:pPr>
              <w:jc w:val="center"/>
              <w:rPr>
                <w:sz w:val="16"/>
                <w:szCs w:val="16"/>
              </w:rPr>
            </w:pPr>
            <w:r>
              <w:rPr>
                <w:sz w:val="16"/>
                <w:szCs w:val="16"/>
              </w:rPr>
              <w:t>65.3</w:t>
            </w:r>
          </w:p>
        </w:tc>
        <w:tc>
          <w:tcPr>
            <w:tcW w:w="550" w:type="dxa"/>
            <w:noWrap/>
            <w:vAlign w:val="center"/>
            <w:hideMark/>
          </w:tcPr>
          <w:p>
            <w:pPr>
              <w:jc w:val="center"/>
              <w:rPr>
                <w:sz w:val="16"/>
                <w:szCs w:val="16"/>
              </w:rPr>
            </w:pPr>
            <w:r>
              <w:rPr>
                <w:sz w:val="16"/>
                <w:szCs w:val="16"/>
              </w:rPr>
              <w:t>-6.5</w:t>
            </w:r>
          </w:p>
        </w:tc>
        <w:tc>
          <w:tcPr>
            <w:tcW w:w="550" w:type="dxa"/>
            <w:noWrap/>
            <w:vAlign w:val="center"/>
            <w:hideMark/>
          </w:tcPr>
          <w:p>
            <w:pPr>
              <w:jc w:val="center"/>
              <w:rPr>
                <w:sz w:val="16"/>
                <w:szCs w:val="16"/>
              </w:rPr>
            </w:pPr>
            <w:r>
              <w:rPr>
                <w:sz w:val="16"/>
                <w:szCs w:val="16"/>
              </w:rPr>
              <w:t>137.0</w:t>
            </w:r>
          </w:p>
        </w:tc>
        <w:tc>
          <w:tcPr>
            <w:tcW w:w="550" w:type="dxa"/>
            <w:noWrap/>
            <w:vAlign w:val="center"/>
            <w:hideMark/>
          </w:tcPr>
          <w:p>
            <w:pPr>
              <w:jc w:val="center"/>
              <w:rPr>
                <w:sz w:val="16"/>
                <w:szCs w:val="16"/>
              </w:rPr>
            </w:pPr>
            <w:r>
              <w:rPr>
                <w:sz w:val="16"/>
                <w:szCs w:val="16"/>
              </w:rPr>
              <w:t>1.1</w:t>
            </w:r>
          </w:p>
        </w:tc>
        <w:tc>
          <w:tcPr>
            <w:tcW w:w="549" w:type="dxa"/>
            <w:noWrap/>
            <w:vAlign w:val="center"/>
            <w:hideMark/>
          </w:tcPr>
          <w:p>
            <w:pPr>
              <w:jc w:val="center"/>
              <w:rPr>
                <w:sz w:val="16"/>
                <w:szCs w:val="16"/>
              </w:rPr>
            </w:pPr>
            <w:r>
              <w:rPr>
                <w:sz w:val="16"/>
                <w:szCs w:val="16"/>
              </w:rPr>
              <w:t>-9.6</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65.3</w:t>
            </w:r>
          </w:p>
        </w:tc>
        <w:tc>
          <w:tcPr>
            <w:tcW w:w="550" w:type="dxa"/>
            <w:noWrap/>
            <w:vAlign w:val="center"/>
            <w:hideMark/>
          </w:tcPr>
          <w:p>
            <w:pPr>
              <w:jc w:val="center"/>
              <w:rPr>
                <w:sz w:val="16"/>
                <w:szCs w:val="16"/>
              </w:rPr>
            </w:pPr>
            <w:r>
              <w:rPr>
                <w:sz w:val="16"/>
                <w:szCs w:val="16"/>
              </w:rPr>
              <w:t>-6.3</w:t>
            </w:r>
          </w:p>
        </w:tc>
        <w:tc>
          <w:tcPr>
            <w:tcW w:w="550" w:type="dxa"/>
            <w:noWrap/>
            <w:vAlign w:val="center"/>
            <w:hideMark/>
          </w:tcPr>
          <w:p>
            <w:pPr>
              <w:jc w:val="center"/>
              <w:rPr>
                <w:sz w:val="16"/>
                <w:szCs w:val="16"/>
              </w:rPr>
            </w:pPr>
            <w:r>
              <w:rPr>
                <w:sz w:val="16"/>
                <w:szCs w:val="16"/>
              </w:rPr>
              <w:t>136.8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-12.0</w:t>
            </w:r>
          </w:p>
        </w:tc>
        <w:tc>
          <w:tcPr>
            <w:tcW w:w="550" w:type="dxa"/>
            <w:noWrap/>
            <w:vAlign w:val="center"/>
            <w:hideMark/>
          </w:tcPr>
          <w:p>
            <w:pPr>
              <w:jc w:val="center"/>
              <w:rPr>
                <w:sz w:val="16"/>
                <w:szCs w:val="16"/>
              </w:rPr>
            </w:pPr>
            <w:r>
              <w:rPr>
                <w:sz w:val="16"/>
                <w:szCs w:val="16"/>
              </w:rPr>
              <w:t>17.2</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-14.0</w:t>
            </w:r>
          </w:p>
        </w:tc>
        <w:tc>
          <w:tcPr>
            <w:tcW w:w="550" w:type="dxa"/>
            <w:noWrap/>
            <w:vAlign w:val="center"/>
            <w:hideMark/>
          </w:tcPr>
          <w:p>
            <w:pPr>
              <w:jc w:val="center"/>
              <w:rPr>
                <w:sz w:val="16"/>
                <w:szCs w:val="16"/>
              </w:rPr>
            </w:pPr>
            <w:r>
              <w:rPr>
                <w:sz w:val="16"/>
                <w:szCs w:val="16"/>
              </w:rPr>
              <w:t>18.7</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Worcester</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8.7</w:t>
            </w:r>
          </w:p>
        </w:tc>
        <w:tc>
          <w:tcPr>
            <w:tcW w:w="549" w:type="dxa"/>
            <w:noWrap/>
            <w:vAlign w:val="center"/>
            <w:hideMark/>
          </w:tcPr>
          <w:p>
            <w:pPr>
              <w:jc w:val="center"/>
              <w:rPr>
                <w:sz w:val="16"/>
                <w:szCs w:val="16"/>
              </w:rPr>
            </w:pPr>
            <w:r>
              <w:rPr>
                <w:sz w:val="16"/>
                <w:szCs w:val="16"/>
              </w:rPr>
              <w:t>-5.5</w:t>
            </w:r>
          </w:p>
        </w:tc>
        <w:tc>
          <w:tcPr>
            <w:tcW w:w="550" w:type="dxa"/>
            <w:noWrap/>
            <w:vAlign w:val="center"/>
            <w:hideMark/>
          </w:tcPr>
          <w:p>
            <w:pPr>
              <w:jc w:val="center"/>
              <w:rPr>
                <w:sz w:val="16"/>
                <w:szCs w:val="16"/>
              </w:rPr>
            </w:pPr>
            <w:r>
              <w:rPr>
                <w:sz w:val="16"/>
                <w:szCs w:val="16"/>
              </w:rPr>
              <w:t>-14.9</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11.4</w:t>
            </w:r>
          </w:p>
        </w:tc>
        <w:tc>
          <w:tcPr>
            <w:tcW w:w="550" w:type="dxa"/>
            <w:noWrap/>
            <w:vAlign w:val="center"/>
            <w:hideMark/>
          </w:tcPr>
          <w:p>
            <w:pPr>
              <w:jc w:val="center"/>
              <w:rPr>
                <w:sz w:val="16"/>
                <w:szCs w:val="16"/>
              </w:rPr>
            </w:pPr>
            <w:r>
              <w:rPr>
                <w:sz w:val="16"/>
                <w:szCs w:val="16"/>
              </w:rPr>
              <w:t>0.4</w:t>
            </w:r>
          </w:p>
        </w:tc>
        <w:tc>
          <w:tcPr>
            <w:tcW w:w="550" w:type="dxa"/>
            <w:noWrap/>
            <w:vAlign w:val="center"/>
            <w:hideMark/>
          </w:tcPr>
          <w:p>
            <w:pPr>
              <w:jc w:val="center"/>
              <w:rPr>
                <w:sz w:val="16"/>
                <w:szCs w:val="16"/>
              </w:rPr>
            </w:pPr>
            <w:r>
              <w:rPr>
                <w:sz w:val="16"/>
                <w:szCs w:val="16"/>
              </w:rPr>
              <w:t>22.4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3.8</w:t>
            </w:r>
          </w:p>
        </w:tc>
        <w:tc>
          <w:tcPr>
            <w:tcW w:w="549"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3.2</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14.9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-11.1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-25.9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3.7</w:t>
            </w:r>
          </w:p>
        </w:tc>
        <w:tc>
          <w:tcPr>
            <w:tcW w:w="549" w:type="dxa"/>
            <w:noWrap/>
            <w:vAlign w:val="center"/>
            <w:hideMark/>
          </w:tcPr>
          <w:p>
            <w:pPr>
              <w:jc w:val="center"/>
              <w:rPr>
                <w:sz w:val="16"/>
                <w:szCs w:val="16"/>
              </w:rPr>
            </w:pPr>
            <w:r>
              <w:rPr>
                <w:sz w:val="16"/>
                <w:szCs w:val="16"/>
              </w:rPr>
              <w:t>-1.8</w:t>
            </w:r>
          </w:p>
        </w:tc>
        <w:tc>
          <w:tcPr>
            <w:tcW w:w="550" w:type="dxa"/>
            <w:noWrap/>
            <w:vAlign w:val="center"/>
            <w:hideMark/>
          </w:tcPr>
          <w:p>
            <w:pPr>
              <w:jc w:val="center"/>
              <w:rPr>
                <w:sz w:val="16"/>
                <w:szCs w:val="16"/>
              </w:rPr>
            </w:pPr>
            <w:r>
              <w:rPr>
                <w:sz w:val="16"/>
                <w:szCs w:val="16"/>
              </w:rPr>
              <w:t>-11.6</w:t>
            </w:r>
          </w:p>
        </w:tc>
        <w:tc>
          <w:tcPr>
            <w:tcW w:w="550" w:type="dxa"/>
            <w:noWrap/>
            <w:vAlign w:val="center"/>
            <w:hideMark/>
          </w:tcPr>
          <w:p>
            <w:pPr>
              <w:jc w:val="center"/>
              <w:rPr>
                <w:sz w:val="16"/>
                <w:szCs w:val="16"/>
              </w:rPr>
            </w:pPr>
            <w:r>
              <w:rPr>
                <w:sz w:val="16"/>
                <w:szCs w:val="16"/>
              </w:rPr>
              <w:t>7.9</w:t>
            </w:r>
          </w:p>
        </w:tc>
        <w:tc>
          <w:tcPr>
            <w:tcW w:w="550" w:type="dxa"/>
            <w:noWrap/>
            <w:vAlign w:val="center"/>
            <w:hideMark/>
          </w:tcPr>
          <w:p>
            <w:pPr>
              <w:jc w:val="center"/>
              <w:rPr>
                <w:sz w:val="16"/>
                <w:szCs w:val="16"/>
              </w:rPr>
            </w:pPr>
            <w:r>
              <w:rPr>
                <w:sz w:val="16"/>
                <w:szCs w:val="16"/>
              </w:rPr>
              <w:t>1.1</w:t>
            </w:r>
          </w:p>
        </w:tc>
        <w:tc>
          <w:tcPr>
            <w:tcW w:w="550" w:type="dxa"/>
            <w:noWrap/>
            <w:vAlign w:val="center"/>
            <w:hideMark/>
          </w:tcPr>
          <w:p>
            <w:pPr>
              <w:jc w:val="center"/>
              <w:rPr>
                <w:sz w:val="16"/>
                <w:szCs w:val="16"/>
              </w:rPr>
            </w:pPr>
            <w:r>
              <w:rPr>
                <w:sz w:val="16"/>
                <w:szCs w:val="16"/>
              </w:rPr>
              <w:t>-10.0</w:t>
            </w:r>
          </w:p>
        </w:tc>
        <w:tc>
          <w:tcPr>
            <w:tcW w:w="550" w:type="dxa"/>
            <w:noWrap/>
            <w:vAlign w:val="center"/>
            <w:hideMark/>
          </w:tcPr>
          <w:p>
            <w:pPr>
              <w:jc w:val="center"/>
              <w:rPr>
                <w:sz w:val="16"/>
                <w:szCs w:val="16"/>
              </w:rPr>
            </w:pPr>
            <w:r>
              <w:rPr>
                <w:sz w:val="16"/>
                <w:szCs w:val="16"/>
              </w:rPr>
              <w:t>12.3</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WDC</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17.1</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17.2</w:t>
            </w:r>
          </w:p>
        </w:tc>
        <w:tc>
          <w:tcPr>
            <w:tcW w:w="549" w:type="dxa"/>
            <w:noWrap/>
            <w:vAlign w:val="center"/>
            <w:hideMark/>
          </w:tcPr>
          <w:p>
            <w:pPr>
              <w:jc w:val="center"/>
              <w:rPr>
                <w:sz w:val="16"/>
                <w:szCs w:val="16"/>
              </w:rPr>
            </w:pPr>
            <w:r>
              <w:rPr>
                <w:sz w:val="16"/>
                <w:szCs w:val="16"/>
              </w:rPr>
              <w:t>9.5</w:t>
            </w:r>
          </w:p>
        </w:tc>
        <w:tc>
          <w:tcPr>
            <w:tcW w:w="550" w:type="dxa"/>
            <w:noWrap/>
            <w:vAlign w:val="center"/>
            <w:hideMark/>
          </w:tcPr>
          <w:p>
            <w:pPr>
              <w:jc w:val="center"/>
              <w:rPr>
                <w:sz w:val="16"/>
                <w:szCs w:val="16"/>
              </w:rPr>
            </w:pPr>
            <w:r>
              <w:rPr>
                <w:sz w:val="16"/>
                <w:szCs w:val="16"/>
              </w:rPr>
              <w:t>-0.3</w:t>
            </w:r>
          </w:p>
        </w:tc>
        <w:tc>
          <w:tcPr>
            <w:tcW w:w="550" w:type="dxa"/>
            <w:noWrap/>
            <w:vAlign w:val="center"/>
            <w:hideMark/>
          </w:tcPr>
          <w:p>
            <w:pPr>
              <w:jc w:val="center"/>
              <w:rPr>
                <w:sz w:val="16"/>
                <w:szCs w:val="16"/>
              </w:rPr>
            </w:pPr>
            <w:r>
              <w:rPr>
                <w:sz w:val="16"/>
                <w:szCs w:val="16"/>
              </w:rPr>
              <w:t>19.3</w:t>
            </w:r>
          </w:p>
        </w:tc>
        <w:tc>
          <w:tcPr>
            <w:tcW w:w="550" w:type="dxa"/>
            <w:noWrap/>
            <w:vAlign w:val="center"/>
            <w:hideMark/>
          </w:tcPr>
          <w:p>
            <w:pPr>
              <w:jc w:val="center"/>
              <w:rPr>
                <w:sz w:val="16"/>
                <w:szCs w:val="16"/>
              </w:rPr>
            </w:pPr>
            <w:r>
              <w:rPr>
                <w:sz w:val="16"/>
                <w:szCs w:val="16"/>
              </w:rPr>
              <w:t>3.0</w:t>
            </w:r>
          </w:p>
        </w:tc>
        <w:tc>
          <w:tcPr>
            <w:tcW w:w="550" w:type="dxa"/>
            <w:noWrap/>
            <w:vAlign w:val="center"/>
            <w:hideMark/>
          </w:tcPr>
          <w:p>
            <w:pPr>
              <w:jc w:val="center"/>
              <w:rPr>
                <w:sz w:val="16"/>
                <w:szCs w:val="16"/>
              </w:rPr>
            </w:pPr>
            <w:r>
              <w:rPr>
                <w:sz w:val="16"/>
                <w:szCs w:val="16"/>
              </w:rPr>
              <w:t>-13.0</w:t>
            </w:r>
          </w:p>
        </w:tc>
        <w:tc>
          <w:tcPr>
            <w:tcW w:w="550" w:type="dxa"/>
            <w:noWrap/>
            <w:vAlign w:val="center"/>
            <w:hideMark/>
          </w:tcPr>
          <w:p>
            <w:pPr>
              <w:jc w:val="center"/>
              <w:rPr>
                <w:sz w:val="16"/>
                <w:szCs w:val="16"/>
              </w:rPr>
            </w:pPr>
            <w:r>
              <w:rPr>
                <w:sz w:val="16"/>
                <w:szCs w:val="16"/>
              </w:rPr>
              <w:t>18.9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12.3</w:t>
            </w:r>
          </w:p>
        </w:tc>
        <w:tc>
          <w:tcPr>
            <w:tcW w:w="549"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-1.6</w:t>
            </w:r>
          </w:p>
        </w:tc>
        <w:tc>
          <w:tcPr>
            <w:tcW w:w="550" w:type="dxa"/>
            <w:noWrap/>
            <w:vAlign w:val="center"/>
            <w:hideMark/>
          </w:tcPr>
          <w:p>
            <w:pPr>
              <w:jc w:val="center"/>
              <w:rPr>
                <w:sz w:val="16"/>
                <w:szCs w:val="16"/>
              </w:rPr>
            </w:pPr>
            <w:r>
              <w:rPr>
                <w:sz w:val="16"/>
                <w:szCs w:val="16"/>
              </w:rPr>
              <w:t>13.4</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16.8</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c>
          <w:tcPr>
            <w:tcW w:w="549"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-9.8</w:t>
            </w:r>
          </w:p>
        </w:tc>
        <w:tc>
          <w:tcPr>
            <w:tcW w:w="550" w:type="dxa"/>
            <w:noWrap/>
            <w:vAlign w:val="center"/>
            <w:hideMark/>
          </w:tcPr>
          <w:p>
            <w:pPr>
              <w:jc w:val="center"/>
              <w:rPr>
                <w:sz w:val="16"/>
                <w:szCs w:val="16"/>
              </w:rPr>
            </w:pPr>
            <w:r>
              <w:rPr>
                <w:sz w:val="16"/>
                <w:szCs w:val="16"/>
              </w:rPr>
              <w:t>11.1</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-12.9</w:t>
            </w:r>
          </w:p>
        </w:tc>
        <w:tc>
          <w:tcPr>
            <w:tcW w:w="550" w:type="dxa"/>
            <w:noWrap/>
            <w:vAlign w:val="center"/>
            <w:hideMark/>
          </w:tcPr>
          <w:p>
            <w:pPr>
              <w:jc w:val="center"/>
              <w:rPr>
                <w:sz w:val="16"/>
                <w:szCs w:val="16"/>
              </w:rPr>
            </w:pPr>
            <w:r>
              <w:rPr>
                <w:sz w:val="16"/>
                <w:szCs w:val="16"/>
              </w:rPr>
              <w:t>26.6</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Washington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-25.0</w:t>
            </w:r>
          </w:p>
        </w:tc>
        <w:tc>
          <w:tcPr>
            <w:tcW w:w="549"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-7.8</w:t>
            </w:r>
          </w:p>
        </w:tc>
        <w:tc>
          <w:tcPr>
            <w:tcW w:w="550" w:type="dxa"/>
            <w:noWrap/>
            <w:vAlign w:val="center"/>
            <w:hideMark/>
          </w:tcPr>
          <w:p>
            <w:pPr>
              <w:jc w:val="center"/>
              <w:rPr>
                <w:sz w:val="16"/>
                <w:szCs w:val="16"/>
              </w:rPr>
            </w:pPr>
            <w:r>
              <w:rPr>
                <w:sz w:val="16"/>
                <w:szCs w:val="16"/>
              </w:rPr>
              <w:t>-123.6</w:t>
            </w:r>
          </w:p>
        </w:tc>
        <w:tc>
          <w:tcPr>
            <w:tcW w:w="550" w:type="dxa"/>
            <w:noWrap/>
            <w:vAlign w:val="center"/>
            <w:hideMark/>
          </w:tcPr>
          <w:p>
            <w:pPr>
              <w:jc w:val="center"/>
              <w:rPr>
                <w:sz w:val="16"/>
                <w:szCs w:val="16"/>
              </w:rPr>
            </w:pPr>
            <w:r>
              <w:rPr>
                <w:sz w:val="16"/>
                <w:szCs w:val="16"/>
              </w:rPr>
              <w:t>107.9</w:t>
            </w:r>
          </w:p>
        </w:tc>
        <w:tc>
          <w:tcPr>
            <w:tcW w:w="550" w:type="dxa"/>
            <w:noWrap/>
            <w:vAlign w:val="center"/>
            <w:hideMark/>
          </w:tcPr>
          <w:p>
            <w:pPr>
              <w:jc w:val="center"/>
              <w:rPr>
                <w:sz w:val="16"/>
                <w:szCs w:val="16"/>
              </w:rPr>
            </w:pPr>
            <w:r>
              <w:rPr>
                <w:sz w:val="16"/>
                <w:szCs w:val="16"/>
              </w:rPr>
              <w:t>-11.2</w:t>
            </w:r>
          </w:p>
        </w:tc>
        <w:tc>
          <w:tcPr>
            <w:tcW w:w="549"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-7.1</w:t>
            </w:r>
          </w:p>
        </w:tc>
        <w:tc>
          <w:tcPr>
            <w:tcW w:w="550" w:type="dxa"/>
            <w:noWrap/>
            <w:vAlign w:val="center"/>
            <w:hideMark/>
          </w:tcPr>
          <w:p>
            <w:pPr>
              <w:jc w:val="center"/>
              <w:rPr>
                <w:sz w:val="16"/>
                <w:szCs w:val="16"/>
              </w:rPr>
            </w:pPr>
            <w:r>
              <w:rPr>
                <w:sz w:val="16"/>
                <w:szCs w:val="16"/>
              </w:rPr>
              <w:t>-130.1</w:t>
            </w:r>
          </w:p>
        </w:tc>
        <w:tc>
          <w:tcPr>
            <w:tcW w:w="550" w:type="dxa"/>
            <w:noWrap/>
            <w:vAlign w:val="center"/>
            <w:hideMark/>
          </w:tcPr>
          <w:p>
            <w:pPr>
              <w:jc w:val="center"/>
              <w:rPr>
                <w:sz w:val="16"/>
                <w:szCs w:val="16"/>
              </w:rPr>
            </w:pPr>
            <w:r>
              <w:rPr>
                <w:sz w:val="16"/>
                <w:szCs w:val="16"/>
              </w:rPr>
              <w:t>115.8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-9.0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c>
          <w:tcPr>
            <w:tcW w:w="549" w:type="dxa"/>
            <w:noWrap/>
            <w:vAlign w:val="center"/>
            <w:hideMark/>
          </w:tcPr>
          <w:p>
            <w:pPr>
              <w:jc w:val="center"/>
              <w:rPr>
                <w:sz w:val="16"/>
                <w:szCs w:val="16"/>
              </w:rPr>
            </w:pPr>
            <w:r>
              <w:rPr>
                <w:sz w:val="16"/>
                <w:szCs w:val="16"/>
              </w:rPr>
              <w:t>-6.8</w:t>
            </w:r>
          </w:p>
        </w:tc>
        <w:tc>
          <w:tcPr>
            <w:tcW w:w="550" w:type="dxa"/>
            <w:noWrap/>
            <w:vAlign w:val="center"/>
            <w:hideMark/>
          </w:tcPr>
          <w:p>
            <w:pPr>
              <w:jc w:val="center"/>
              <w:rPr>
                <w:sz w:val="16"/>
                <w:szCs w:val="16"/>
              </w:rPr>
            </w:pPr>
            <w:r>
              <w:rPr>
                <w:sz w:val="16"/>
                <w:szCs w:val="16"/>
              </w:rPr>
              <w:t>-16.0</w:t>
            </w:r>
          </w:p>
        </w:tc>
        <w:tc>
          <w:tcPr>
            <w:tcW w:w="550" w:type="dxa"/>
            <w:noWrap/>
            <w:vAlign w:val="center"/>
            <w:hideMark/>
          </w:tcPr>
          <w:p>
            <w:pPr>
              <w:jc w:val="center"/>
              <w:rPr>
                <w:sz w:val="16"/>
                <w:szCs w:val="16"/>
              </w:rPr>
            </w:pPr>
            <w:r>
              <w:rPr>
                <w:sz w:val="16"/>
                <w:szCs w:val="16"/>
              </w:rPr>
              <w:t>2.4</w:t>
            </w:r>
          </w:p>
        </w:tc>
        <w:tc>
          <w:tcPr>
            <w:tcW w:w="550" w:type="dxa"/>
            <w:noWrap/>
            <w:vAlign w:val="center"/>
            <w:hideMark/>
          </w:tcPr>
          <w:p>
            <w:pPr>
              <w:jc w:val="center"/>
              <w:rPr>
                <w:sz w:val="16"/>
                <w:szCs w:val="16"/>
              </w:rPr>
            </w:pPr>
            <w:r>
              <w:rPr>
                <w:sz w:val="16"/>
                <w:szCs w:val="16"/>
              </w:rPr>
              <w:t>23.6</w:t>
            </w:r>
          </w:p>
        </w:tc>
        <w:tc>
          <w:tcPr>
            <w:tcW w:w="550" w:type="dxa"/>
            <w:noWrap/>
            <w:vAlign w:val="center"/>
            <w:hideMark/>
          </w:tcPr>
          <w:p>
            <w:pPr>
              <w:jc w:val="center"/>
              <w:rPr>
                <w:sz w:val="16"/>
                <w:szCs w:val="16"/>
              </w:rPr>
            </w:pPr>
            <w:r>
              <w:rPr>
                <w:sz w:val="16"/>
                <w:szCs w:val="16"/>
              </w:rPr>
              <w:t>-24.2</w:t>
            </w:r>
          </w:p>
        </w:tc>
        <w:tc>
          <w:tcPr>
            <w:tcW w:w="550" w:type="dxa"/>
            <w:noWrap/>
            <w:vAlign w:val="center"/>
            <w:hideMark/>
          </w:tcPr>
          <w:p>
            <w:pPr>
              <w:jc w:val="center"/>
              <w:rPr>
                <w:sz w:val="16"/>
                <w:szCs w:val="16"/>
              </w:rPr>
            </w:pPr>
            <w:r>
              <w:rPr>
                <w:sz w:val="16"/>
                <w:szCs w:val="16"/>
              </w:rPr>
              <w:t>71.5</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-10.5</w:t>
            </w:r>
          </w:p>
        </w:tc>
        <w:tc>
          <w:tcPr>
            <w:tcW w:w="550" w:type="dxa"/>
            <w:noWrap/>
            <w:vAlign w:val="center"/>
            <w:hideMark/>
          </w:tcPr>
          <w:p>
            <w:pPr>
              <w:jc w:val="center"/>
              <w:rPr>
                <w:sz w:val="16"/>
                <w:szCs w:val="16"/>
              </w:rPr>
            </w:pPr>
            <w:r>
              <w:rPr>
                <w:sz w:val="16"/>
                <w:szCs w:val="16"/>
              </w:rPr>
              <w:t>-20.7</w:t>
            </w:r>
          </w:p>
        </w:tc>
        <w:tc>
          <w:tcPr>
            <w:tcW w:w="549" w:type="dxa"/>
            <w:noWrap/>
            <w:vAlign w:val="center"/>
            <w:hideMark/>
          </w:tcPr>
          <w:p>
            <w:pPr>
              <w:jc w:val="center"/>
              <w:rPr>
                <w:sz w:val="16"/>
                <w:szCs w:val="16"/>
              </w:rPr>
            </w:pPr>
            <w:r>
              <w:rPr>
                <w:sz w:val="16"/>
                <w:szCs w:val="16"/>
              </w:rPr>
              <w:t>-0.2</w:t>
            </w:r>
          </w:p>
        </w:tc>
        <w:tc>
          <w:tcPr>
            <w:tcW w:w="550" w:type="dxa"/>
            <w:noWrap/>
            <w:vAlign w:val="center"/>
            <w:hideMark/>
          </w:tcPr>
          <w:p>
            <w:pPr>
              <w:jc w:val="center"/>
              <w:rPr>
                <w:sz w:val="16"/>
                <w:szCs w:val="16"/>
              </w:rPr>
            </w:pPr>
            <w:r>
              <w:rPr>
                <w:sz w:val="16"/>
                <w:szCs w:val="16"/>
              </w:rPr>
              <w:t>33.5</w:t>
            </w:r>
          </w:p>
        </w:tc>
        <w:tc>
          <w:tcPr>
            <w:tcW w:w="550" w:type="dxa"/>
            <w:noWrap/>
            <w:vAlign w:val="center"/>
            <w:hideMark/>
          </w:tcPr>
          <w:p>
            <w:pPr>
              <w:jc w:val="center"/>
              <w:rPr>
                <w:sz w:val="16"/>
                <w:szCs w:val="16"/>
              </w:rPr>
            </w:pPr>
            <w:r>
              <w:rPr>
                <w:sz w:val="16"/>
                <w:szCs w:val="16"/>
              </w:rPr>
              <w:t>-44.2</w:t>
            </w:r>
          </w:p>
        </w:tc>
        <w:tc>
          <w:tcPr>
            <w:tcW w:w="550" w:type="dxa"/>
            <w:noWrap/>
            <w:vAlign w:val="center"/>
            <w:hideMark/>
          </w:tcPr>
          <w:p>
            <w:pPr>
              <w:jc w:val="center"/>
              <w:rPr>
                <w:sz w:val="16"/>
                <w:szCs w:val="16"/>
              </w:rPr>
            </w:pPr>
            <w:r>
              <w:rPr>
                <w:sz w:val="16"/>
                <w:szCs w:val="16"/>
              </w:rPr>
              <w:t>111.2</w:t>
            </w:r>
          </w:p>
        </w:tc>
        <w:tc>
          <w:tcPr>
            <w:tcW w:w="550" w:type="dxa"/>
            <w:noWrap/>
            <w:vAlign w:val="center"/>
            <w:hideMark/>
          </w:tcPr>
          <w:p>
            <w:pPr>
              <w:jc w:val="center"/>
              <w:rPr>
                <w:sz w:val="16"/>
                <w:szCs w:val="16"/>
              </w:rPr>
            </w:pPr>
            <w:r>
              <w:rPr>
                <w:sz w:val="16"/>
                <w:szCs w:val="16"/>
              </w:rPr>
              <w:t>-9.8</w:t>
            </w:r>
          </w:p>
        </w:tc>
        <w:tc>
          <w:tcPr>
            <w:tcW w:w="549" w:type="dxa"/>
            <w:noWrap/>
            <w:vAlign w:val="center"/>
            <w:hideMark/>
          </w:tcPr>
          <w:p>
            <w:pPr>
              <w:jc w:val="center"/>
              <w:rPr>
                <w:sz w:val="16"/>
                <w:szCs w:val="16"/>
              </w:rPr>
            </w:pPr>
            <w:r>
              <w:rPr>
                <w:sz w:val="16"/>
                <w:szCs w:val="16"/>
              </w:rPr>
              <w:t>-19.1</w:t>
            </w:r>
          </w:p>
        </w:tc>
        <w:tc>
          <w:tcPr>
            <w:tcW w:w="550" w:type="dxa"/>
            <w:noWrap/>
            <w:vAlign w:val="center"/>
            <w:hideMark/>
          </w:tcPr>
          <w:p>
            <w:pPr>
              <w:jc w:val="center"/>
              <w:rPr>
                <w:sz w:val="16"/>
                <w:szCs w:val="16"/>
              </w:rPr>
            </w:pPr>
            <w:r>
              <w:rPr>
                <w:sz w:val="16"/>
                <w:szCs w:val="16"/>
              </w:rPr>
              <w:t>-0.5</w:t>
            </w:r>
          </w:p>
        </w:tc>
        <w:tc>
          <w:tcPr>
            <w:tcW w:w="550" w:type="dxa"/>
            <w:noWrap/>
            <w:vAlign w:val="center"/>
            <w:hideMark/>
          </w:tcPr>
          <w:p>
            <w:pPr>
              <w:jc w:val="center"/>
              <w:rPr>
                <w:sz w:val="16"/>
                <w:szCs w:val="16"/>
              </w:rPr>
            </w:pPr>
            <w:r>
              <w:rPr>
                <w:sz w:val="16"/>
                <w:szCs w:val="16"/>
              </w:rPr>
              <w:t>34.4</w:t>
            </w:r>
          </w:p>
        </w:tc>
        <w:tc>
          <w:tcPr>
            <w:tcW w:w="550" w:type="dxa"/>
            <w:noWrap/>
            <w:vAlign w:val="center"/>
            <w:hideMark/>
          </w:tcPr>
          <w:p>
            <w:pPr>
              <w:jc w:val="center"/>
              <w:rPr>
                <w:sz w:val="16"/>
                <w:szCs w:val="16"/>
              </w:rPr>
            </w:pPr>
            <w:r>
              <w:rPr>
                <w:sz w:val="16"/>
                <w:szCs w:val="16"/>
              </w:rPr>
              <w:t>-44.1</w:t>
            </w:r>
          </w:p>
        </w:tc>
        <w:tc>
          <w:tcPr>
            <w:tcW w:w="550" w:type="dxa"/>
            <w:noWrap/>
            <w:vAlign w:val="center"/>
            <w:hideMark/>
          </w:tcPr>
          <w:p>
            <w:pPr>
              <w:jc w:val="center"/>
              <w:rPr>
                <w:sz w:val="16"/>
                <w:szCs w:val="16"/>
              </w:rPr>
            </w:pPr>
            <w:r>
              <w:rPr>
                <w:sz w:val="16"/>
                <w:szCs w:val="16"/>
              </w:rPr>
              <w:t>113.0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-0.5</w:t>
            </w:r>
          </w:p>
        </w:tc>
        <w:tc>
          <w:tcPr>
            <w:tcW w:w="549" w:type="dxa"/>
            <w:noWrap/>
            <w:vAlign w:val="center"/>
            <w:hideMark/>
          </w:tcPr>
          <w:p>
            <w:pPr>
              <w:jc w:val="center"/>
              <w:rPr>
                <w:sz w:val="16"/>
                <w:szCs w:val="16"/>
              </w:rPr>
            </w:pPr>
            <w:r>
              <w:rPr>
                <w:sz w:val="16"/>
                <w:szCs w:val="16"/>
              </w:rPr>
              <w:t>-4.9</w:t>
            </w:r>
          </w:p>
        </w:tc>
        <w:tc>
          <w:tcPr>
            <w:tcW w:w="550" w:type="dxa"/>
            <w:noWrap/>
            <w:vAlign w:val="center"/>
            <w:hideMark/>
          </w:tcPr>
          <w:p>
            <w:pPr>
              <w:jc w:val="center"/>
              <w:rPr>
                <w:sz w:val="16"/>
                <w:szCs w:val="16"/>
              </w:rPr>
            </w:pPr>
            <w:r>
              <w:rPr>
                <w:sz w:val="16"/>
                <w:szCs w:val="16"/>
              </w:rPr>
              <w:t>-11.9</w:t>
            </w:r>
          </w:p>
        </w:tc>
        <w:tc>
          <w:tcPr>
            <w:tcW w:w="550" w:type="dxa"/>
            <w:noWrap/>
            <w:vAlign w:val="center"/>
            <w:hideMark/>
          </w:tcPr>
          <w:p>
            <w:pPr>
              <w:jc w:val="center"/>
              <w:rPr>
                <w:sz w:val="16"/>
                <w:szCs w:val="16"/>
              </w:rPr>
            </w:pPr>
            <w:r>
              <w:rPr>
                <w:sz w:val="16"/>
                <w:szCs w:val="16"/>
              </w:rPr>
              <w:t>2.0</w:t>
            </w:r>
          </w:p>
        </w:tc>
        <w:tc>
          <w:tcPr>
            <w:tcW w:w="550" w:type="dxa"/>
            <w:noWrap/>
            <w:vAlign w:val="center"/>
            <w:hideMark/>
          </w:tcPr>
          <w:p>
            <w:pPr>
              <w:jc w:val="center"/>
              <w:rPr>
                <w:sz w:val="16"/>
                <w:szCs w:val="16"/>
              </w:rPr>
            </w:pPr>
            <w:r>
              <w:rPr>
                <w:sz w:val="16"/>
                <w:szCs w:val="16"/>
              </w:rPr>
              <w:t>10.2</w:t>
            </w:r>
          </w:p>
        </w:tc>
        <w:tc>
          <w:tcPr>
            <w:tcW w:w="550" w:type="dxa"/>
            <w:noWrap/>
            <w:vAlign w:val="center"/>
            <w:hideMark/>
          </w:tcPr>
          <w:p>
            <w:pPr>
              <w:jc w:val="center"/>
              <w:rPr>
                <w:sz w:val="16"/>
                <w:szCs w:val="16"/>
              </w:rPr>
            </w:pPr>
            <w:r>
              <w:rPr>
                <w:sz w:val="16"/>
                <w:szCs w:val="16"/>
              </w:rPr>
              <w:t>-24.7</w:t>
            </w:r>
          </w:p>
        </w:tc>
        <w:tc>
          <w:tcPr>
            <w:tcW w:w="550" w:type="dxa"/>
            <w:noWrap/>
            <w:vAlign w:val="center"/>
            <w:hideMark/>
          </w:tcPr>
          <w:p>
            <w:pPr>
              <w:jc w:val="center"/>
              <w:rPr>
                <w:sz w:val="16"/>
                <w:szCs w:val="16"/>
              </w:rPr>
            </w:pPr>
            <w:r>
              <w:rPr>
                <w:sz w:val="16"/>
                <w:szCs w:val="16"/>
              </w:rPr>
              <w:t>45.1</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-6.9</w:t>
            </w:r>
          </w:p>
        </w:tc>
        <w:tc>
          <w:tcPr>
            <w:tcW w:w="550" w:type="dxa"/>
            <w:noWrap/>
            <w:vAlign w:val="center"/>
            <w:hideMark/>
          </w:tcPr>
          <w:p>
            <w:pPr>
              <w:jc w:val="center"/>
              <w:rPr>
                <w:sz w:val="16"/>
                <w:szCs w:val="16"/>
              </w:rPr>
            </w:pPr>
            <w:r>
              <w:rPr>
                <w:sz w:val="16"/>
                <w:szCs w:val="16"/>
              </w:rPr>
              <w:t>-23.0</w:t>
            </w:r>
          </w:p>
        </w:tc>
        <w:tc>
          <w:tcPr>
            <w:tcW w:w="549" w:type="dxa"/>
            <w:noWrap/>
            <w:vAlign w:val="center"/>
            <w:hideMark/>
          </w:tcPr>
          <w:p>
            <w:pPr>
              <w:jc w:val="center"/>
              <w:rPr>
                <w:sz w:val="16"/>
                <w:szCs w:val="16"/>
              </w:rPr>
            </w:pPr>
            <w:r>
              <w:rPr>
                <w:sz w:val="16"/>
                <w:szCs w:val="16"/>
              </w:rPr>
              <w:t>9.1</w:t>
            </w:r>
          </w:p>
        </w:tc>
        <w:tc>
          <w:tcPr>
            <w:tcW w:w="550" w:type="dxa"/>
            <w:noWrap/>
            <w:vAlign w:val="center"/>
            <w:hideMark/>
          </w:tcPr>
          <w:p>
            <w:pPr>
              <w:jc w:val="center"/>
              <w:rPr>
                <w:sz w:val="16"/>
                <w:szCs w:val="16"/>
              </w:rPr>
            </w:pPr>
            <w:r>
              <w:rPr>
                <w:sz w:val="16"/>
                <w:szCs w:val="16"/>
              </w:rPr>
              <w:t>57.6</w:t>
            </w:r>
          </w:p>
        </w:tc>
        <w:tc>
          <w:tcPr>
            <w:tcW w:w="550" w:type="dxa"/>
            <w:noWrap/>
            <w:vAlign w:val="center"/>
            <w:hideMark/>
          </w:tcPr>
          <w:p>
            <w:pPr>
              <w:jc w:val="center"/>
              <w:rPr>
                <w:sz w:val="16"/>
                <w:szCs w:val="16"/>
              </w:rPr>
            </w:pPr>
            <w:r>
              <w:rPr>
                <w:sz w:val="16"/>
                <w:szCs w:val="16"/>
              </w:rPr>
              <w:t>-45.7</w:t>
            </w:r>
          </w:p>
        </w:tc>
        <w:tc>
          <w:tcPr>
            <w:tcW w:w="550" w:type="dxa"/>
            <w:noWrap/>
            <w:vAlign w:val="center"/>
            <w:hideMark/>
          </w:tcPr>
          <w:p>
            <w:pPr>
              <w:jc w:val="center"/>
              <w:rPr>
                <w:sz w:val="16"/>
                <w:szCs w:val="16"/>
              </w:rPr>
            </w:pPr>
            <w:r>
              <w:rPr>
                <w:sz w:val="16"/>
                <w:szCs w:val="16"/>
              </w:rPr>
              <w:t>161.0</w:t>
            </w:r>
          </w:p>
        </w:tc>
        <w:tc>
          <w:tcPr>
            <w:tcW w:w="550" w:type="dxa"/>
            <w:noWrap/>
            <w:vAlign w:val="center"/>
            <w:hideMark/>
          </w:tcPr>
          <w:p>
            <w:pPr>
              <w:jc w:val="center"/>
              <w:rPr>
                <w:sz w:val="16"/>
                <w:szCs w:val="16"/>
              </w:rPr>
            </w:pPr>
            <w:r>
              <w:rPr>
                <w:sz w:val="16"/>
                <w:szCs w:val="16"/>
              </w:rPr>
              <w:t>-7.0</w:t>
            </w:r>
          </w:p>
        </w:tc>
        <w:tc>
          <w:tcPr>
            <w:tcW w:w="549" w:type="dxa"/>
            <w:noWrap/>
            <w:vAlign w:val="center"/>
            <w:hideMark/>
          </w:tcPr>
          <w:p>
            <w:pPr>
              <w:jc w:val="center"/>
              <w:rPr>
                <w:sz w:val="16"/>
                <w:szCs w:val="16"/>
              </w:rPr>
            </w:pPr>
            <w:r>
              <w:rPr>
                <w:sz w:val="16"/>
                <w:szCs w:val="16"/>
              </w:rPr>
              <w:t>-22.5</w:t>
            </w:r>
          </w:p>
        </w:tc>
        <w:tc>
          <w:tcPr>
            <w:tcW w:w="550" w:type="dxa"/>
            <w:noWrap/>
            <w:vAlign w:val="center"/>
            <w:hideMark/>
          </w:tcPr>
          <w:p>
            <w:pPr>
              <w:jc w:val="center"/>
              <w:rPr>
                <w:sz w:val="16"/>
                <w:szCs w:val="16"/>
              </w:rPr>
            </w:pPr>
            <w:r>
              <w:rPr>
                <w:sz w:val="16"/>
                <w:szCs w:val="16"/>
              </w:rPr>
              <w:t>8.4</w:t>
            </w:r>
          </w:p>
        </w:tc>
        <w:tc>
          <w:tcPr>
            <w:tcW w:w="550" w:type="dxa"/>
            <w:noWrap/>
            <w:vAlign w:val="center"/>
            <w:hideMark/>
          </w:tcPr>
          <w:p>
            <w:pPr>
              <w:jc w:val="center"/>
              <w:rPr>
                <w:sz w:val="16"/>
                <w:szCs w:val="16"/>
              </w:rPr>
            </w:pPr>
            <w:r>
              <w:rPr>
                <w:sz w:val="16"/>
                <w:szCs w:val="16"/>
              </w:rPr>
              <w:t>40.0</w:t>
            </w:r>
          </w:p>
        </w:tc>
        <w:tc>
          <w:tcPr>
            <w:tcW w:w="550" w:type="dxa"/>
            <w:noWrap/>
            <w:vAlign w:val="center"/>
            <w:hideMark/>
          </w:tcPr>
          <w:p>
            <w:pPr>
              <w:jc w:val="center"/>
              <w:rPr>
                <w:sz w:val="16"/>
                <w:szCs w:val="16"/>
              </w:rPr>
            </w:pPr>
            <w:r>
              <w:rPr>
                <w:sz w:val="16"/>
                <w:szCs w:val="16"/>
              </w:rPr>
              <w:t>-52.1</w:t>
            </w:r>
          </w:p>
        </w:tc>
        <w:tc>
          <w:tcPr>
            <w:tcW w:w="550" w:type="dxa"/>
            <w:noWrap/>
            <w:vAlign w:val="center"/>
            <w:hideMark/>
          </w:tcPr>
          <w:p>
            <w:pPr>
              <w:jc w:val="center"/>
              <w:rPr>
                <w:sz w:val="16"/>
                <w:szCs w:val="16"/>
              </w:rPr>
            </w:pPr>
            <w:r>
              <w:rPr>
                <w:sz w:val="16"/>
                <w:szCs w:val="16"/>
              </w:rPr>
              <w:t>132.1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-4.0</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-14.9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6.9</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-15.6</w:t>
            </w:r>
          </w:p>
        </w:tc>
        <w:tc>
          <w:tcPr>
            <w:tcW w:w="550" w:type="dxa"/>
            <w:noWrap/>
            <w:vAlign w:val="center"/>
            <w:hideMark/>
          </w:tcPr>
          <w:p>
            <w:pPr>
              <w:jc w:val="center"/>
              <w:rPr>
                <w:sz w:val="16"/>
                <w:szCs w:val="16"/>
              </w:rPr>
            </w:pPr>
            <w:r>
              <w:rPr>
                <w:sz w:val="16"/>
                <w:szCs w:val="16"/>
              </w:rPr>
              <w:t>10.4</w:t>
            </w:r>
          </w:p>
        </w:tc>
        <w:tc>
          <w:tcPr>
            <w:tcW w:w="550" w:type="dxa"/>
            <w:noWrap/>
            <w:vAlign w:val="center"/>
            <w:hideMark/>
          </w:tcPr>
          <w:p>
            <w:pPr>
              <w:jc w:val="center"/>
              <w:rPr>
                <w:sz w:val="16"/>
                <w:szCs w:val="16"/>
              </w:rPr>
            </w:pPr>
            <w:r>
              <w:rPr>
                <w:sz w:val="16"/>
                <w:szCs w:val="16"/>
              </w:rPr>
              <w:t>-12.3</w:t>
            </w:r>
          </w:p>
        </w:tc>
        <w:tc>
          <w:tcPr>
            <w:tcW w:w="550" w:type="dxa"/>
            <w:noWrap/>
            <w:vAlign w:val="center"/>
            <w:hideMark/>
          </w:tcPr>
          <w:p>
            <w:pPr>
              <w:jc w:val="center"/>
              <w:rPr>
                <w:sz w:val="16"/>
                <w:szCs w:val="16"/>
              </w:rPr>
            </w:pPr>
            <w:r>
              <w:rPr>
                <w:sz w:val="16"/>
                <w:szCs w:val="16"/>
              </w:rPr>
              <w:t>-83.9</w:t>
            </w:r>
          </w:p>
        </w:tc>
        <w:tc>
          <w:tcPr>
            <w:tcW w:w="550" w:type="dxa"/>
            <w:noWrap/>
            <w:vAlign w:val="center"/>
            <w:hideMark/>
          </w:tcPr>
          <w:p>
            <w:pPr>
              <w:jc w:val="center"/>
              <w:rPr>
                <w:sz w:val="16"/>
                <w:szCs w:val="16"/>
              </w:rPr>
            </w:pPr>
            <w:r>
              <w:rPr>
                <w:sz w:val="16"/>
                <w:szCs w:val="16"/>
              </w:rPr>
              <w:t>59.4</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rPr>
              <w:t>Youngstown</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6.5</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7.9</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1.8</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-4.3</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8.0</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h</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15.4</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r>
              <w:rPr>
                <w:sz w:val="16"/>
                <w:szCs w:val="16"/>
                <w:lang w:val="de-DE"/>
              </w:rPr>
              <w:t>Y</w:t>
            </w:r>
            <w:r>
              <w:rPr>
                <w:sz w:val="16"/>
                <w:szCs w:val="16"/>
              </w:rPr>
              <w:t>ork</w:t>
            </w: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l</w:t>
            </w:r>
          </w:p>
        </w:tc>
        <w:tc>
          <w:tcPr>
            <w:tcW w:w="550" w:type="dxa"/>
            <w:noWrap/>
            <w:vAlign w:val="center"/>
            <w:hideMark/>
          </w:tcPr>
          <w:p>
            <w:pPr>
              <w:jc w:val="center"/>
              <w:rPr>
                <w:sz w:val="16"/>
                <w:szCs w:val="16"/>
              </w:rPr>
            </w:pPr>
            <w:r>
              <w:rPr>
                <w:sz w:val="16"/>
                <w:szCs w:val="16"/>
              </w:rPr>
              <w:t>-3.9</w:t>
            </w:r>
          </w:p>
        </w:tc>
        <w:tc>
          <w:tcPr>
            <w:tcW w:w="550" w:type="dxa"/>
            <w:noWrap/>
            <w:vAlign w:val="center"/>
            <w:hideMark/>
          </w:tcPr>
          <w:p>
            <w:pPr>
              <w:jc w:val="center"/>
              <w:rPr>
                <w:sz w:val="16"/>
                <w:szCs w:val="16"/>
              </w:rPr>
            </w:pPr>
            <w:r>
              <w:rPr>
                <w:sz w:val="16"/>
                <w:szCs w:val="16"/>
              </w:rPr>
              <w:t>-11.6</w:t>
            </w:r>
          </w:p>
        </w:tc>
        <w:tc>
          <w:tcPr>
            <w:tcW w:w="549" w:type="dxa"/>
            <w:noWrap/>
            <w:vAlign w:val="center"/>
            <w:hideMark/>
          </w:tcPr>
          <w:p>
            <w:pPr>
              <w:jc w:val="center"/>
              <w:rPr>
                <w:sz w:val="16"/>
                <w:szCs w:val="16"/>
              </w:rPr>
            </w:pPr>
            <w:r>
              <w:rPr>
                <w:sz w:val="16"/>
                <w:szCs w:val="16"/>
              </w:rPr>
              <w:t>3.8</w:t>
            </w:r>
          </w:p>
        </w:tc>
        <w:tc>
          <w:tcPr>
            <w:tcW w:w="550" w:type="dxa"/>
            <w:noWrap/>
            <w:vAlign w:val="center"/>
            <w:hideMark/>
          </w:tcPr>
          <w:p>
            <w:pPr>
              <w:jc w:val="center"/>
              <w:rPr>
                <w:sz w:val="16"/>
                <w:szCs w:val="16"/>
              </w:rPr>
            </w:pPr>
            <w:r>
              <w:rPr>
                <w:sz w:val="16"/>
                <w:szCs w:val="16"/>
              </w:rPr>
              <w:t>4.8</w:t>
            </w:r>
          </w:p>
        </w:tc>
        <w:tc>
          <w:tcPr>
            <w:tcW w:w="550" w:type="dxa"/>
            <w:noWrap/>
            <w:vAlign w:val="center"/>
            <w:hideMark/>
          </w:tcPr>
          <w:p>
            <w:pPr>
              <w:jc w:val="center"/>
              <w:rPr>
                <w:sz w:val="16"/>
                <w:szCs w:val="16"/>
              </w:rPr>
            </w:pPr>
            <w:r>
              <w:rPr>
                <w:sz w:val="16"/>
                <w:szCs w:val="16"/>
              </w:rPr>
              <w:t>-11.2</w:t>
            </w:r>
          </w:p>
        </w:tc>
        <w:tc>
          <w:tcPr>
            <w:tcW w:w="550" w:type="dxa"/>
            <w:noWrap/>
            <w:vAlign w:val="center"/>
            <w:hideMark/>
          </w:tcPr>
          <w:p>
            <w:pPr>
              <w:jc w:val="center"/>
              <w:rPr>
                <w:sz w:val="16"/>
                <w:szCs w:val="16"/>
              </w:rPr>
            </w:pPr>
            <w:r>
              <w:rPr>
                <w:sz w:val="16"/>
                <w:szCs w:val="16"/>
              </w:rPr>
              <w:t>20.8</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-3.9</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-13.2</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5.4</w:t>
            </w:r>
          </w:p>
        </w:tc>
        <w:tc>
          <w:tcPr>
            <w:tcW w:w="549"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-10.8</w:t>
            </w:r>
          </w:p>
        </w:tc>
        <w:tc>
          <w:tcPr>
            <w:tcW w:w="550" w:type="dxa"/>
            <w:noWrap/>
            <w:vAlign w:val="center"/>
            <w:hideMark/>
          </w:tcPr>
          <w:p>
            <w:pPr>
              <w:jc w:val="center"/>
              <w:rPr>
                <w:sz w:val="16"/>
                <w:szCs w:val="16"/>
              </w:rPr>
            </w:pPr>
            <w:r>
              <w:rPr>
                <w:sz w:val="16"/>
                <w:szCs w:val="16"/>
              </w:rPr>
              <w:t>4.5</w:t>
            </w:r>
          </w:p>
        </w:tc>
        <w:tc>
          <w:tcPr>
            <w:tcW w:w="550" w:type="dxa"/>
            <w:noWrap/>
            <w:vAlign w:val="center"/>
            <w:hideMark/>
          </w:tcPr>
          <w:p>
            <w:pPr>
              <w:jc w:val="center"/>
              <w:rPr>
                <w:sz w:val="16"/>
                <w:szCs w:val="16"/>
              </w:rPr>
            </w:pPr>
            <w:r>
              <w:rPr>
                <w:sz w:val="16"/>
                <w:szCs w:val="16"/>
              </w:rPr>
              <w:t>0.6</w:t>
            </w:r>
          </w:p>
        </w:tc>
        <w:tc>
          <w:tcPr>
            <w:tcW w:w="550" w:type="dxa"/>
            <w:noWrap/>
            <w:vAlign w:val="center"/>
            <w:hideMark/>
          </w:tcPr>
          <w:p>
            <w:pPr>
              <w:jc w:val="center"/>
              <w:rPr>
                <w:sz w:val="16"/>
                <w:szCs w:val="16"/>
              </w:rPr>
            </w:pPr>
            <w:r>
              <w:rPr>
                <w:sz w:val="16"/>
                <w:szCs w:val="16"/>
              </w:rPr>
              <w:t>-14.7</w:t>
            </w:r>
          </w:p>
        </w:tc>
        <w:tc>
          <w:tcPr>
            <w:tcW w:w="550" w:type="dxa"/>
            <w:noWrap/>
            <w:vAlign w:val="center"/>
            <w:hideMark/>
          </w:tcPr>
          <w:p>
            <w:pPr>
              <w:jc w:val="center"/>
              <w:rPr>
                <w:sz w:val="16"/>
                <w:szCs w:val="16"/>
              </w:rPr>
            </w:pPr>
            <w:r>
              <w:rPr>
                <w:sz w:val="16"/>
                <w:szCs w:val="16"/>
              </w:rPr>
              <w:t>15.9</w:t>
            </w:r>
          </w:p>
        </w:tc>
      </w:tr>
      <w:tr>
        <w:trPr>
          <w:trHeight w:val="290"/>
        </w:trPr>
        <w:tc>
          <w:tcPr>
            <w:tcW w:w="985" w:type="dxa"/>
            <w:noWrap/>
            <w:vAlign w:val="center"/>
            <w:hideMark/>
          </w:tcPr>
          <w:p>
            <w:pPr>
              <w:jc w:val="center"/>
              <w:rPr>
                <w:sz w:val="16"/>
                <w:szCs w:val="16"/>
              </w:rPr>
            </w:pPr>
          </w:p>
        </w:tc>
        <w:tc>
          <w:tcPr>
            <w:tcW w:w="1080" w:type="dxa"/>
            <w:noWrap/>
            <w:vAlign w:val="center"/>
            <w:hideMark/>
          </w:tcPr>
          <w:p>
            <w:pPr>
              <w:jc w:val="center"/>
              <w:rPr>
                <w:sz w:val="16"/>
                <w:szCs w:val="16"/>
              </w:rPr>
            </w:pPr>
          </w:p>
        </w:tc>
        <w:tc>
          <w:tcPr>
            <w:tcW w:w="304" w:type="dxa"/>
          </w:tcPr>
          <w:p>
            <w:pPr>
              <w:jc w:val="center"/>
              <w:rPr>
                <w:sz w:val="16"/>
                <w:szCs w:val="16"/>
              </w:rPr>
            </w:pPr>
          </w:p>
        </w:tc>
        <w:tc>
          <w:tcPr>
            <w:tcW w:w="304" w:type="dxa"/>
            <w:noWrap/>
            <w:vAlign w:val="center"/>
            <w:hideMark/>
          </w:tcPr>
          <w:p>
            <w:pPr>
              <w:jc w:val="center"/>
              <w:rPr>
                <w:sz w:val="16"/>
                <w:szCs w:val="16"/>
              </w:rPr>
            </w:pPr>
            <w:r>
              <w:rPr>
                <w:sz w:val="16"/>
                <w:szCs w:val="16"/>
              </w:rPr>
              <w:t>m</w:t>
            </w:r>
          </w:p>
        </w:tc>
        <w:tc>
          <w:tcPr>
            <w:tcW w:w="550" w:type="dxa"/>
            <w:noWrap/>
            <w:vAlign w:val="center"/>
            <w:hideMark/>
          </w:tcPr>
          <w:p>
            <w:pPr>
              <w:jc w:val="center"/>
              <w:rPr>
                <w:sz w:val="16"/>
                <w:szCs w:val="16"/>
              </w:rPr>
            </w:pPr>
            <w:r>
              <w:rPr>
                <w:sz w:val="16"/>
                <w:szCs w:val="16"/>
              </w:rPr>
              <w:t>-2.7</w:t>
            </w:r>
          </w:p>
        </w:tc>
        <w:tc>
          <w:tcPr>
            <w:tcW w:w="550" w:type="dxa"/>
            <w:noWrap/>
            <w:vAlign w:val="center"/>
            <w:hideMark/>
          </w:tcPr>
          <w:p>
            <w:pPr>
              <w:jc w:val="center"/>
              <w:rPr>
                <w:sz w:val="16"/>
                <w:szCs w:val="16"/>
              </w:rPr>
            </w:pPr>
            <w:r>
              <w:rPr>
                <w:sz w:val="16"/>
                <w:szCs w:val="16"/>
              </w:rPr>
              <w:t>-9.8</w:t>
            </w:r>
          </w:p>
        </w:tc>
        <w:tc>
          <w:tcPr>
            <w:tcW w:w="549" w:type="dxa"/>
            <w:noWrap/>
            <w:vAlign w:val="center"/>
            <w:hideMark/>
          </w:tcPr>
          <w:p>
            <w:pPr>
              <w:jc w:val="center"/>
              <w:rPr>
                <w:sz w:val="16"/>
                <w:szCs w:val="16"/>
              </w:rPr>
            </w:pPr>
            <w:r>
              <w:rPr>
                <w:sz w:val="16"/>
                <w:szCs w:val="16"/>
              </w:rPr>
              <w:t>4.4</w:t>
            </w:r>
          </w:p>
        </w:tc>
        <w:tc>
          <w:tcPr>
            <w:tcW w:w="550" w:type="dxa"/>
            <w:noWrap/>
            <w:vAlign w:val="center"/>
            <w:hideMark/>
          </w:tcPr>
          <w:p>
            <w:pPr>
              <w:jc w:val="center"/>
              <w:rPr>
                <w:sz w:val="16"/>
                <w:szCs w:val="16"/>
              </w:rPr>
            </w:pPr>
            <w:r>
              <w:rPr>
                <w:sz w:val="16"/>
                <w:szCs w:val="16"/>
              </w:rPr>
              <w:t>5.9</w:t>
            </w:r>
          </w:p>
        </w:tc>
        <w:tc>
          <w:tcPr>
            <w:tcW w:w="550" w:type="dxa"/>
            <w:noWrap/>
            <w:vAlign w:val="center"/>
            <w:hideMark/>
          </w:tcPr>
          <w:p>
            <w:pPr>
              <w:jc w:val="center"/>
              <w:rPr>
                <w:sz w:val="16"/>
                <w:szCs w:val="16"/>
              </w:rPr>
            </w:pPr>
            <w:r>
              <w:rPr>
                <w:sz w:val="16"/>
                <w:szCs w:val="16"/>
              </w:rPr>
              <w:t>-8.7</w:t>
            </w:r>
          </w:p>
        </w:tc>
        <w:tc>
          <w:tcPr>
            <w:tcW w:w="550" w:type="dxa"/>
            <w:noWrap/>
            <w:vAlign w:val="center"/>
            <w:hideMark/>
          </w:tcPr>
          <w:p>
            <w:pPr>
              <w:jc w:val="center"/>
              <w:rPr>
                <w:sz w:val="16"/>
                <w:szCs w:val="16"/>
              </w:rPr>
            </w:pPr>
            <w:r>
              <w:rPr>
                <w:sz w:val="16"/>
                <w:szCs w:val="16"/>
              </w:rPr>
              <w:t>20.6</w:t>
            </w:r>
          </w:p>
        </w:tc>
        <w:tc>
          <w:tcPr>
            <w:tcW w:w="550" w:type="dxa"/>
            <w:noWrap/>
            <w:vAlign w:val="center"/>
            <w:hideMark/>
          </w:tcPr>
          <w:p>
            <w:pPr>
              <w:jc w:val="center"/>
              <w:rPr>
                <w:sz w:val="16"/>
                <w:szCs w:val="16"/>
              </w:rPr>
            </w:pPr>
            <w:r>
              <w:rPr>
                <w:sz w:val="16"/>
                <w:szCs w:val="16"/>
              </w:rPr>
              <w:t>-</w:t>
            </w:r>
          </w:p>
        </w:tc>
        <w:tc>
          <w:tcPr>
            <w:tcW w:w="549"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hideMark/>
          </w:tcPr>
          <w:p>
            <w:pPr>
              <w:jc w:val="center"/>
              <w:rPr>
                <w:sz w:val="16"/>
                <w:szCs w:val="16"/>
              </w:rPr>
            </w:pPr>
            <w:r>
              <w:rPr>
                <w:sz w:val="16"/>
                <w:szCs w:val="16"/>
              </w:rPr>
              <w:t>-</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49"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4"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6"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-0.1</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-7.4</w:t>
            </w:r>
          </w:p>
        </w:tc>
        <w:tc>
          <w:tcPr>
            <w:tcW w:w="550" w:type="dxa"/>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7.2</w:t>
            </w:r>
          </w:p>
        </w:tc>
        <w:tc>
          <w:tcPr>
            <w:tcW w:w="549" w:type="dxa"/>
            <w:noWrap/>
            <w:vAlign w:val="center"/>
            <w:hideMark/>
          </w:tcPr>
          <w:p>
            <w:pPr>
              <w:jc w:val="center"/>
              <w:rPr>
                <w:sz w:val="16"/>
                <w:szCs w:val="16"/>
              </w:rPr>
            </w:pPr>
            <w:r>
              <w:rPr>
                <w:sz w:val="16"/>
                <w:szCs w:val="16"/>
              </w:rPr>
              <w:t>-2.6</w:t>
            </w:r>
          </w:p>
        </w:tc>
        <w:tc>
          <w:tcPr>
            <w:tcW w:w="550" w:type="dxa"/>
            <w:noWrap/>
            <w:vAlign w:val="center"/>
            <w:hideMark/>
          </w:tcPr>
          <w:p>
            <w:pPr>
              <w:jc w:val="center"/>
              <w:rPr>
                <w:sz w:val="16"/>
                <w:szCs w:val="16"/>
              </w:rPr>
            </w:pPr>
            <w:r>
              <w:rPr>
                <w:sz w:val="16"/>
                <w:szCs w:val="16"/>
              </w:rPr>
              <w:t>-8.3</w:t>
            </w:r>
          </w:p>
        </w:tc>
        <w:tc>
          <w:tcPr>
            <w:tcW w:w="550" w:type="dxa"/>
            <w:noWrap/>
            <w:vAlign w:val="center"/>
            <w:hideMark/>
          </w:tcPr>
          <w:p>
            <w:pPr>
              <w:jc w:val="center"/>
              <w:rPr>
                <w:sz w:val="16"/>
                <w:szCs w:val="16"/>
              </w:rPr>
            </w:pPr>
            <w:r>
              <w:rPr>
                <w:sz w:val="16"/>
                <w:szCs w:val="16"/>
              </w:rPr>
              <w:t>3.1</w:t>
            </w:r>
          </w:p>
        </w:tc>
        <w:tc>
          <w:tcPr>
            <w:tcW w:w="550" w:type="dxa"/>
            <w:noWrap/>
            <w:vAlign w:val="center"/>
            <w:hideMark/>
          </w:tcPr>
          <w:p>
            <w:pPr>
              <w:jc w:val="center"/>
              <w:rPr>
                <w:sz w:val="16"/>
                <w:szCs w:val="16"/>
              </w:rPr>
            </w:pPr>
            <w:r>
              <w:rPr>
                <w:sz w:val="16"/>
                <w:szCs w:val="16"/>
              </w:rPr>
              <w:t>0.1</w:t>
            </w:r>
          </w:p>
        </w:tc>
        <w:tc>
          <w:tcPr>
            <w:tcW w:w="550" w:type="dxa"/>
            <w:noWrap/>
            <w:vAlign w:val="center"/>
            <w:hideMark/>
          </w:tcPr>
          <w:p>
            <w:pPr>
              <w:jc w:val="center"/>
              <w:rPr>
                <w:sz w:val="16"/>
                <w:szCs w:val="16"/>
              </w:rPr>
            </w:pPr>
            <w:r>
              <w:rPr>
                <w:sz w:val="16"/>
                <w:szCs w:val="16"/>
              </w:rPr>
              <w:t>-11.0</w:t>
            </w:r>
          </w:p>
        </w:tc>
        <w:tc>
          <w:tcPr>
            <w:tcW w:w="550" w:type="dxa"/>
            <w:noWrap/>
            <w:vAlign w:val="center"/>
            <w:hideMark/>
          </w:tcPr>
          <w:p>
            <w:pPr>
              <w:jc w:val="center"/>
              <w:rPr>
                <w:sz w:val="16"/>
                <w:szCs w:val="16"/>
              </w:rPr>
            </w:pPr>
            <w:r>
              <w:rPr>
                <w:sz w:val="16"/>
                <w:szCs w:val="16"/>
              </w:rPr>
              <w:t>11.3</w:t>
            </w:r>
          </w:p>
        </w:tc>
      </w:tr>
      <w:tr>
        <w:trPr>
          <w:trHeight w:val="290"/>
        </w:trPr>
        <w:tc>
          <w:tcPr>
            <w:tcW w:w="985" w:type="dxa"/>
            <w:tcBorders>
              <w:bottom w:val="single" w:sz="4" w:space="0" w:color="auto"/>
            </w:tcBorders>
            <w:noWrap/>
            <w:vAlign w:val="center"/>
            <w:hideMark/>
          </w:tcPr>
          <w:p>
            <w:pPr>
              <w:jc w:val="center"/>
              <w:rPr>
                <w:sz w:val="16"/>
                <w:szCs w:val="16"/>
              </w:rPr>
            </w:pPr>
          </w:p>
        </w:tc>
        <w:tc>
          <w:tcPr>
            <w:tcW w:w="1080" w:type="dxa"/>
            <w:tcBorders>
              <w:bottom w:val="single" w:sz="4" w:space="0" w:color="auto"/>
            </w:tcBorders>
            <w:noWrap/>
            <w:vAlign w:val="center"/>
            <w:hideMark/>
          </w:tcPr>
          <w:p>
            <w:pPr>
              <w:jc w:val="center"/>
              <w:rPr>
                <w:sz w:val="16"/>
                <w:szCs w:val="16"/>
              </w:rPr>
            </w:pPr>
          </w:p>
        </w:tc>
        <w:tc>
          <w:tcPr>
            <w:tcW w:w="304" w:type="dxa"/>
            <w:tcBorders>
              <w:bottom w:val="single" w:sz="4" w:space="0" w:color="auto"/>
            </w:tcBorders>
          </w:tcPr>
          <w:p>
            <w:pPr>
              <w:jc w:val="center"/>
              <w:rPr>
                <w:sz w:val="16"/>
                <w:szCs w:val="16"/>
              </w:rPr>
            </w:pPr>
          </w:p>
        </w:tc>
        <w:tc>
          <w:tcPr>
            <w:tcW w:w="304" w:type="dxa"/>
            <w:tcBorders>
              <w:bottom w:val="single" w:sz="4" w:space="0" w:color="auto"/>
            </w:tcBorders>
            <w:noWrap/>
            <w:vAlign w:val="center"/>
            <w:hideMark/>
          </w:tcPr>
          <w:p>
            <w:pPr>
              <w:jc w:val="center"/>
              <w:rPr>
                <w:sz w:val="16"/>
                <w:szCs w:val="16"/>
              </w:rPr>
            </w:pPr>
            <w:r>
              <w:rPr>
                <w:sz w:val="16"/>
                <w:szCs w:val="16"/>
              </w:rPr>
              <w:t>l</w:t>
            </w:r>
          </w:p>
        </w:tc>
        <w:tc>
          <w:tcPr>
            <w:tcW w:w="550" w:type="dxa"/>
            <w:tcBorders>
              <w:bottom w:val="single" w:sz="4" w:space="0" w:color="auto"/>
            </w:tcBorders>
            <w:noWrap/>
            <w:vAlign w:val="center"/>
            <w:hideMark/>
          </w:tcPr>
          <w:p>
            <w:pPr>
              <w:jc w:val="center"/>
              <w:rPr>
                <w:sz w:val="16"/>
                <w:szCs w:val="16"/>
              </w:rPr>
            </w:pPr>
            <w:r>
              <w:rPr>
                <w:sz w:val="16"/>
                <w:szCs w:val="16"/>
              </w:rPr>
              <w:t>-0.6</w:t>
            </w:r>
          </w:p>
        </w:tc>
        <w:tc>
          <w:tcPr>
            <w:tcW w:w="550" w:type="dxa"/>
            <w:tcBorders>
              <w:bottom w:val="single" w:sz="4" w:space="0" w:color="auto"/>
            </w:tcBorders>
            <w:noWrap/>
            <w:vAlign w:val="center"/>
            <w:hideMark/>
          </w:tcPr>
          <w:p>
            <w:pPr>
              <w:jc w:val="center"/>
              <w:rPr>
                <w:sz w:val="16"/>
                <w:szCs w:val="16"/>
              </w:rPr>
            </w:pPr>
            <w:r>
              <w:rPr>
                <w:sz w:val="16"/>
                <w:szCs w:val="16"/>
              </w:rPr>
              <w:t>-12.3</w:t>
            </w:r>
          </w:p>
        </w:tc>
        <w:tc>
          <w:tcPr>
            <w:tcW w:w="549" w:type="dxa"/>
            <w:tcBorders>
              <w:bottom w:val="single" w:sz="4" w:space="0" w:color="auto"/>
            </w:tcBorders>
            <w:noWrap/>
            <w:vAlign w:val="center"/>
            <w:hideMark/>
          </w:tcPr>
          <w:p>
            <w:pPr>
              <w:jc w:val="center"/>
              <w:rPr>
                <w:sz w:val="16"/>
                <w:szCs w:val="16"/>
              </w:rPr>
            </w:pPr>
            <w:r>
              <w:rPr>
                <w:sz w:val="16"/>
                <w:szCs w:val="16"/>
              </w:rPr>
              <w:t>11.1</w:t>
            </w:r>
          </w:p>
        </w:tc>
        <w:tc>
          <w:tcPr>
            <w:tcW w:w="550" w:type="dxa"/>
            <w:tcBorders>
              <w:bottom w:val="single" w:sz="4" w:space="0" w:color="auto"/>
            </w:tcBorders>
            <w:noWrap/>
            <w:vAlign w:val="center"/>
            <w:hideMark/>
          </w:tcPr>
          <w:p>
            <w:pPr>
              <w:jc w:val="center"/>
              <w:rPr>
                <w:sz w:val="16"/>
                <w:szCs w:val="16"/>
              </w:rPr>
            </w:pPr>
            <w:r>
              <w:rPr>
                <w:sz w:val="16"/>
                <w:szCs w:val="16"/>
              </w:rPr>
              <w:t>8.0</w:t>
            </w:r>
          </w:p>
        </w:tc>
        <w:tc>
          <w:tcPr>
            <w:tcW w:w="550" w:type="dxa"/>
            <w:tcBorders>
              <w:bottom w:val="single" w:sz="4" w:space="0" w:color="auto"/>
            </w:tcBorders>
            <w:noWrap/>
            <w:vAlign w:val="center"/>
            <w:hideMark/>
          </w:tcPr>
          <w:p>
            <w:pPr>
              <w:jc w:val="center"/>
              <w:rPr>
                <w:sz w:val="16"/>
                <w:szCs w:val="16"/>
              </w:rPr>
            </w:pPr>
            <w:r>
              <w:rPr>
                <w:sz w:val="16"/>
                <w:szCs w:val="16"/>
              </w:rPr>
              <w:t>-16.6</w:t>
            </w:r>
          </w:p>
        </w:tc>
        <w:tc>
          <w:tcPr>
            <w:tcW w:w="550" w:type="dxa"/>
            <w:tcBorders>
              <w:bottom w:val="single" w:sz="4" w:space="0" w:color="auto"/>
            </w:tcBorders>
            <w:noWrap/>
            <w:vAlign w:val="center"/>
            <w:hideMark/>
          </w:tcPr>
          <w:p>
            <w:pPr>
              <w:jc w:val="center"/>
              <w:rPr>
                <w:sz w:val="16"/>
                <w:szCs w:val="16"/>
              </w:rPr>
            </w:pPr>
            <w:r>
              <w:rPr>
                <w:sz w:val="16"/>
                <w:szCs w:val="16"/>
              </w:rPr>
              <w:t>32.6</w:t>
            </w:r>
          </w:p>
        </w:tc>
        <w:tc>
          <w:tcPr>
            <w:tcW w:w="550" w:type="dxa"/>
            <w:tcBorders>
              <w:bottom w:val="single" w:sz="4" w:space="0" w:color="auto"/>
            </w:tcBorders>
            <w:noWrap/>
            <w:vAlign w:val="center"/>
            <w:hideMark/>
          </w:tcPr>
          <w:p>
            <w:pPr>
              <w:jc w:val="center"/>
              <w:rPr>
                <w:sz w:val="16"/>
                <w:szCs w:val="16"/>
              </w:rPr>
            </w:pPr>
            <w:r>
              <w:rPr>
                <w:sz w:val="16"/>
                <w:szCs w:val="16"/>
              </w:rPr>
              <w:t>-</w:t>
            </w:r>
          </w:p>
        </w:tc>
        <w:tc>
          <w:tcPr>
            <w:tcW w:w="549" w:type="dxa"/>
            <w:tcBorders>
              <w:bottom w:val="single" w:sz="4" w:space="0" w:color="auto"/>
            </w:tcBorders>
            <w:noWrap/>
            <w:vAlign w:val="center"/>
            <w:hideMark/>
          </w:tcPr>
          <w:p>
            <w:pPr>
              <w:jc w:val="center"/>
              <w:rPr>
                <w:sz w:val="16"/>
                <w:szCs w:val="16"/>
              </w:rPr>
            </w:pPr>
            <w:r>
              <w:rPr>
                <w:sz w:val="16"/>
                <w:szCs w:val="16"/>
              </w:rPr>
              <w:t>-</w:t>
            </w:r>
          </w:p>
        </w:tc>
        <w:tc>
          <w:tcPr>
            <w:tcW w:w="550" w:type="dxa"/>
            <w:tcBorders>
              <w:bottom w:val="single" w:sz="4" w:space="0" w:color="auto"/>
            </w:tcBorders>
            <w:noWrap/>
            <w:vAlign w:val="center"/>
            <w:hideMark/>
          </w:tcPr>
          <w:p>
            <w:pPr>
              <w:jc w:val="center"/>
              <w:rPr>
                <w:sz w:val="16"/>
                <w:szCs w:val="16"/>
              </w:rPr>
            </w:pPr>
            <w:r>
              <w:rPr>
                <w:sz w:val="16"/>
                <w:szCs w:val="16"/>
              </w:rPr>
              <w:t>-</w:t>
            </w:r>
          </w:p>
        </w:tc>
        <w:tc>
          <w:tcPr>
            <w:tcW w:w="550" w:type="dxa"/>
            <w:tcBorders>
              <w:bottom w:val="single" w:sz="4" w:space="0" w:color="auto"/>
            </w:tcBorders>
            <w:noWrap/>
            <w:vAlign w:val="center"/>
            <w:hideMark/>
          </w:tcPr>
          <w:p>
            <w:pPr>
              <w:jc w:val="center"/>
              <w:rPr>
                <w:sz w:val="16"/>
                <w:szCs w:val="16"/>
              </w:rPr>
            </w:pPr>
            <w:r>
              <w:rPr>
                <w:sz w:val="16"/>
                <w:szCs w:val="16"/>
              </w:rPr>
              <w:t>-</w:t>
            </w:r>
          </w:p>
        </w:tc>
        <w:tc>
          <w:tcPr>
            <w:tcW w:w="550" w:type="dxa"/>
            <w:tcBorders>
              <w:bottom w:val="single" w:sz="4" w:space="0" w:color="auto"/>
            </w:tcBorders>
            <w:noWrap/>
            <w:vAlign w:val="center"/>
            <w:hideMark/>
          </w:tcPr>
          <w:p>
            <w:pPr>
              <w:jc w:val="center"/>
              <w:rPr>
                <w:sz w:val="16"/>
                <w:szCs w:val="16"/>
              </w:rPr>
            </w:pPr>
            <w:r>
              <w:rPr>
                <w:sz w:val="16"/>
                <w:szCs w:val="16"/>
              </w:rPr>
              <w:t>-</w:t>
            </w:r>
          </w:p>
        </w:tc>
        <w:tc>
          <w:tcPr>
            <w:tcW w:w="550" w:type="dxa"/>
            <w:tcBorders>
              <w:bottom w:val="single" w:sz="4" w:space="0" w:color="auto"/>
            </w:tcBorders>
            <w:noWrap/>
            <w:vAlign w:val="center"/>
            <w:hideMark/>
          </w:tcPr>
          <w:p>
            <w:pPr>
              <w:jc w:val="center"/>
              <w:rPr>
                <w:sz w:val="16"/>
                <w:szCs w:val="16"/>
              </w:rPr>
            </w:pPr>
            <w:r>
              <w:rPr>
                <w:sz w:val="16"/>
                <w:szCs w:val="16"/>
              </w:rPr>
              <w:t>-</w:t>
            </w:r>
          </w:p>
        </w:tc>
        <w:tc>
          <w:tcPr>
            <w:tcW w:w="550"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49"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-17.8</w:t>
            </w:r>
          </w:p>
        </w:tc>
        <w:tc>
          <w:tcPr>
            <w:tcW w:w="554"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6"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-4.8</w:t>
            </w:r>
          </w:p>
        </w:tc>
        <w:tc>
          <w:tcPr>
            <w:tcW w:w="550"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-17.7</w:t>
            </w:r>
          </w:p>
        </w:tc>
        <w:tc>
          <w:tcPr>
            <w:tcW w:w="550" w:type="dxa"/>
            <w:tcBorders>
              <w:bottom w:val="single" w:sz="4" w:space="0" w:color="auto"/>
            </w:tcBorders>
            <w:noWrap/>
            <w:vAlign w:val="center"/>
          </w:tcPr>
          <w:p>
            <w:pPr>
              <w:jc w:val="center"/>
              <w:rPr>
                <w:rFonts w:ascii="Times New Roman" w:hAnsi="Times New Roman" w:cs="Times New Roman"/>
                <w:color w:val="000000"/>
                <w:sz w:val="16"/>
                <w:szCs w:val="16"/>
              </w:rPr>
            </w:pPr>
            <w:r>
              <w:rPr>
                <w:rFonts w:ascii="Times New Roman" w:hAnsi="Times New Roman" w:cs="Times New Roman"/>
                <w:color w:val="000000"/>
                <w:sz w:val="16"/>
                <w:szCs w:val="16"/>
              </w:rPr>
              <w:t>8.2</w:t>
            </w:r>
          </w:p>
        </w:tc>
        <w:tc>
          <w:tcPr>
            <w:tcW w:w="549" w:type="dxa"/>
            <w:tcBorders>
              <w:bottom w:val="single" w:sz="4" w:space="0" w:color="auto"/>
            </w:tcBorders>
            <w:noWrap/>
            <w:vAlign w:val="center"/>
            <w:hideMark/>
          </w:tcPr>
          <w:p>
            <w:pPr>
              <w:jc w:val="center"/>
              <w:rPr>
                <w:sz w:val="16"/>
                <w:szCs w:val="16"/>
              </w:rPr>
            </w:pPr>
            <w:r>
              <w:rPr>
                <w:sz w:val="16"/>
                <w:szCs w:val="16"/>
              </w:rPr>
              <w:t>-1.8</w:t>
            </w:r>
          </w:p>
        </w:tc>
        <w:tc>
          <w:tcPr>
            <w:tcW w:w="550" w:type="dxa"/>
            <w:tcBorders>
              <w:bottom w:val="single" w:sz="4" w:space="0" w:color="auto"/>
            </w:tcBorders>
            <w:noWrap/>
            <w:vAlign w:val="center"/>
            <w:hideMark/>
          </w:tcPr>
          <w:p>
            <w:pPr>
              <w:jc w:val="center"/>
              <w:rPr>
                <w:sz w:val="16"/>
                <w:szCs w:val="16"/>
              </w:rPr>
            </w:pPr>
            <w:r>
              <w:rPr>
                <w:sz w:val="16"/>
                <w:szCs w:val="16"/>
              </w:rPr>
              <w:t>-10.9</w:t>
            </w:r>
          </w:p>
        </w:tc>
        <w:tc>
          <w:tcPr>
            <w:tcW w:w="550" w:type="dxa"/>
            <w:tcBorders>
              <w:bottom w:val="single" w:sz="4" w:space="0" w:color="auto"/>
            </w:tcBorders>
            <w:noWrap/>
            <w:vAlign w:val="center"/>
            <w:hideMark/>
          </w:tcPr>
          <w:p>
            <w:pPr>
              <w:jc w:val="center"/>
              <w:rPr>
                <w:sz w:val="16"/>
                <w:szCs w:val="16"/>
              </w:rPr>
            </w:pPr>
            <w:r>
              <w:rPr>
                <w:sz w:val="16"/>
                <w:szCs w:val="16"/>
              </w:rPr>
              <w:t>7.2</w:t>
            </w:r>
          </w:p>
        </w:tc>
        <w:tc>
          <w:tcPr>
            <w:tcW w:w="550" w:type="dxa"/>
            <w:tcBorders>
              <w:bottom w:val="single" w:sz="4" w:space="0" w:color="auto"/>
            </w:tcBorders>
            <w:noWrap/>
            <w:vAlign w:val="center"/>
            <w:hideMark/>
          </w:tcPr>
          <w:p>
            <w:pPr>
              <w:jc w:val="center"/>
              <w:rPr>
                <w:sz w:val="16"/>
                <w:szCs w:val="16"/>
              </w:rPr>
            </w:pPr>
            <w:r>
              <w:rPr>
                <w:sz w:val="16"/>
                <w:szCs w:val="16"/>
              </w:rPr>
              <w:t>-0.5</w:t>
            </w:r>
          </w:p>
        </w:tc>
        <w:tc>
          <w:tcPr>
            <w:tcW w:w="550" w:type="dxa"/>
            <w:tcBorders>
              <w:bottom w:val="single" w:sz="4" w:space="0" w:color="auto"/>
            </w:tcBorders>
            <w:noWrap/>
            <w:vAlign w:val="center"/>
            <w:hideMark/>
          </w:tcPr>
          <w:p>
            <w:pPr>
              <w:jc w:val="center"/>
              <w:rPr>
                <w:sz w:val="16"/>
                <w:szCs w:val="16"/>
              </w:rPr>
            </w:pPr>
            <w:r>
              <w:rPr>
                <w:sz w:val="16"/>
                <w:szCs w:val="16"/>
              </w:rPr>
              <w:t>-18.2</w:t>
            </w:r>
          </w:p>
        </w:tc>
        <w:tc>
          <w:tcPr>
            <w:tcW w:w="550" w:type="dxa"/>
            <w:tcBorders>
              <w:bottom w:val="single" w:sz="4" w:space="0" w:color="auto"/>
            </w:tcBorders>
            <w:noWrap/>
            <w:vAlign w:val="center"/>
            <w:hideMark/>
          </w:tcPr>
          <w:p>
            <w:pPr>
              <w:jc w:val="center"/>
              <w:rPr>
                <w:sz w:val="16"/>
                <w:szCs w:val="16"/>
              </w:rPr>
            </w:pPr>
            <w:r>
              <w:rPr>
                <w:sz w:val="16"/>
                <w:szCs w:val="16"/>
              </w:rPr>
              <w:t>17.1</w:t>
            </w:r>
          </w:p>
        </w:tc>
      </w:tr>
    </w:tbl>
    <w:p/>
    <w:sectPr>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pPr>
        <w:spacing w:after="0"/>
      </w:pPr>
      <w:r>
        <w:separator/>
      </w:r>
    </w:p>
  </w:endnote>
  <w:endnote w:type="continuationSeparator" w:id="0">
    <w:p>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Malgun Gothic"/>
    <w:panose1 w:val="00000000000000000000"/>
    <w:charset w:val="81"/>
    <w:family w:val="auto"/>
    <w:notTrueType/>
    <w:pitch w:val="default"/>
    <w:sig w:usb0="00000000"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pPr>
        <w:spacing w:after="0"/>
      </w:pPr>
      <w:r>
        <w:separator/>
      </w:r>
    </w:p>
  </w:footnote>
  <w:footnote w:type="continuationSeparator" w:id="0">
    <w:p>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403EED"/>
    <w:multiLevelType w:val="multilevel"/>
    <w:tmpl w:val="CC2890D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1800" w:hanging="1440"/>
      </w:pPr>
      <w:rPr>
        <w:rFonts w:hint="default"/>
        <w:i w:val="0"/>
      </w:rPr>
    </w:lvl>
  </w:abstractNum>
  <w:abstractNum w:abstractNumId="1" w15:restartNumberingAfterBreak="0">
    <w:nsid w:val="2B2325A2"/>
    <w:multiLevelType w:val="hybridMultilevel"/>
    <w:tmpl w:val="FADC57EE"/>
    <w:lvl w:ilvl="0" w:tplc="10000019">
      <w:start w:val="1"/>
      <w:numFmt w:val="lowerLetter"/>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6EE7689A"/>
    <w:multiLevelType w:val="hybridMultilevel"/>
    <w:tmpl w:val="16F29CC0"/>
    <w:lvl w:ilvl="0" w:tplc="2070C6B2">
      <w:start w:val="1"/>
      <w:numFmt w:val="upperLetter"/>
      <w:lvlText w:val="(%1)"/>
      <w:lvlJc w:val="left"/>
      <w:pPr>
        <w:ind w:left="720" w:hanging="360"/>
      </w:pPr>
      <w:rPr>
        <w:rFonts w:hint="default"/>
        <w:sz w:val="16"/>
        <w:szCs w:val="16"/>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hideGrammaticalErrors/>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C4ECDEAA-1789-41DE-BE9D-8EA570845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line="240" w:lineRule="auto"/>
      <w:jc w:val="both"/>
    </w:pPr>
    <w:rPr>
      <w:sz w:val="24"/>
    </w:rPr>
  </w:style>
  <w:style w:type="paragraph" w:styleId="Heading1">
    <w:name w:val="heading 1"/>
    <w:basedOn w:val="Normal"/>
    <w:next w:val="Normal"/>
    <w:link w:val="Heading1Char"/>
    <w:uiPriority w:val="9"/>
    <w:qFormat/>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pPr>
      <w:keepNext/>
      <w:keepLines/>
      <w:spacing w:before="40" w:after="0"/>
      <w:outlineLvl w:val="1"/>
    </w:pPr>
    <w:rPr>
      <w:rFonts w:eastAsiaTheme="majorEastAsia" w:cstheme="majorBidi"/>
      <w:b/>
      <w:color w:val="000000" w:themeColor="text1"/>
      <w:szCs w:val="26"/>
      <w:u w:val="single"/>
    </w:rPr>
  </w:style>
  <w:style w:type="paragraph" w:styleId="Heading3">
    <w:name w:val="heading 3"/>
    <w:basedOn w:val="Normal"/>
    <w:next w:val="Normal"/>
    <w:link w:val="Heading3Char"/>
    <w:uiPriority w:val="9"/>
    <w:unhideWhenUsed/>
    <w:qFormat/>
    <w:pPr>
      <w:keepNext/>
      <w:keepLines/>
      <w:spacing w:before="40" w:after="0"/>
      <w:jc w:val="center"/>
      <w:outlineLvl w:val="2"/>
    </w:pPr>
    <w:rPr>
      <w:rFonts w:asciiTheme="majorHAnsi" w:eastAsiaTheme="majorEastAsia" w:hAnsiTheme="majorHAnsi" w:cstheme="majorBidi"/>
      <w:i/>
      <w:sz w:val="1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eastAsiaTheme="majorEastAsia" w:cstheme="majorBidi"/>
      <w:b/>
      <w:sz w:val="28"/>
      <w:szCs w:val="32"/>
    </w:rPr>
  </w:style>
  <w:style w:type="character" w:customStyle="1" w:styleId="Heading2Char">
    <w:name w:val="Heading 2 Char"/>
    <w:basedOn w:val="DefaultParagraphFont"/>
    <w:link w:val="Heading2"/>
    <w:uiPriority w:val="9"/>
    <w:rPr>
      <w:rFonts w:eastAsiaTheme="majorEastAsia" w:cstheme="majorBidi"/>
      <w:b/>
      <w:color w:val="000000" w:themeColor="text1"/>
      <w:sz w:val="24"/>
      <w:szCs w:val="26"/>
      <w:u w:val="single"/>
    </w:rPr>
  </w:style>
  <w:style w:type="character" w:customStyle="1" w:styleId="Heading3Char">
    <w:name w:val="Heading 3 Char"/>
    <w:basedOn w:val="DefaultParagraphFont"/>
    <w:link w:val="Heading3"/>
    <w:uiPriority w:val="9"/>
    <w:rPr>
      <w:rFonts w:asciiTheme="majorHAnsi" w:eastAsiaTheme="majorEastAsia" w:hAnsiTheme="majorHAnsi" w:cstheme="majorBidi"/>
      <w:i/>
      <w:sz w:val="16"/>
      <w:szCs w:val="24"/>
    </w:rPr>
  </w:style>
  <w:style w:type="paragraph" w:styleId="NoSpacing">
    <w:name w:val="No Spacing"/>
    <w:uiPriority w:val="1"/>
    <w:qFormat/>
    <w:pPr>
      <w:spacing w:after="0" w:line="240" w:lineRule="auto"/>
      <w:jc w:val="both"/>
    </w:pPr>
    <w:rPr>
      <w:sz w:val="24"/>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pPr>
  </w:style>
  <w:style w:type="character" w:customStyle="1" w:styleId="HeaderChar">
    <w:name w:val="Header Char"/>
    <w:basedOn w:val="DefaultParagraphFont"/>
    <w:link w:val="Header"/>
    <w:uiPriority w:val="99"/>
    <w:rPr>
      <w:sz w:val="24"/>
    </w:rPr>
  </w:style>
  <w:style w:type="paragraph" w:styleId="Footer">
    <w:name w:val="footer"/>
    <w:basedOn w:val="Normal"/>
    <w:link w:val="FooterChar"/>
    <w:uiPriority w:val="99"/>
    <w:unhideWhenUsed/>
    <w:pPr>
      <w:tabs>
        <w:tab w:val="center" w:pos="4513"/>
        <w:tab w:val="right" w:pos="9026"/>
      </w:tabs>
      <w:spacing w:after="0"/>
    </w:pPr>
  </w:style>
  <w:style w:type="character" w:customStyle="1" w:styleId="FooterChar">
    <w:name w:val="Footer Char"/>
    <w:basedOn w:val="DefaultParagraphFont"/>
    <w:link w:val="Footer"/>
    <w:uiPriority w:val="99"/>
    <w:rPr>
      <w:sz w:val="24"/>
    </w:rPr>
  </w:style>
  <w:style w:type="paragraph" w:styleId="BalloonText">
    <w:name w:val="Balloon Text"/>
    <w:basedOn w:val="Normal"/>
    <w:link w:val="BalloonTextChar"/>
    <w:uiPriority w:val="99"/>
    <w:semiHidden/>
    <w:unhideWhenUsed/>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numbering" w:customStyle="1" w:styleId="NoList1">
    <w:name w:val="No List1"/>
    <w:next w:val="NoList"/>
    <w:uiPriority w:val="99"/>
    <w:semiHidden/>
    <w:unhideWhenUsed/>
  </w:style>
  <w:style w:type="paragraph" w:styleId="ListParagraph">
    <w:name w:val="List Paragraph"/>
    <w:basedOn w:val="Normal"/>
    <w:uiPriority w:val="34"/>
    <w:qFormat/>
    <w:pPr>
      <w:spacing w:line="360" w:lineRule="auto"/>
      <w:ind w:left="720"/>
      <w:contextualSpacing/>
    </w:pPr>
    <w:rPr>
      <w:rFonts w:ascii="Times New Roman" w:hAnsi="Times New Roman"/>
    </w:rPr>
  </w:style>
  <w:style w:type="table" w:customStyle="1" w:styleId="TableGrid1">
    <w:name w:val="Table Grid1"/>
    <w:basedOn w:val="TableNormal"/>
    <w:next w:val="TableGrid"/>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pPr>
      <w:spacing w:after="0" w:line="360" w:lineRule="auto"/>
      <w:jc w:val="center"/>
    </w:pPr>
    <w:rPr>
      <w:rFonts w:ascii="Times New Roman" w:hAnsi="Times New Roman" w:cs="Times New Roman"/>
      <w:noProof/>
    </w:rPr>
  </w:style>
  <w:style w:type="character" w:customStyle="1" w:styleId="EndNoteBibliographyTitleChar">
    <w:name w:val="EndNote Bibliography Title Char"/>
    <w:basedOn w:val="DefaultParagraphFont"/>
    <w:link w:val="EndNoteBibliographyTitle"/>
    <w:rPr>
      <w:rFonts w:ascii="Times New Roman" w:hAnsi="Times New Roman" w:cs="Times New Roman"/>
      <w:noProof/>
      <w:sz w:val="24"/>
    </w:rPr>
  </w:style>
  <w:style w:type="paragraph" w:customStyle="1" w:styleId="EndNoteBibliography">
    <w:name w:val="EndNote Bibliography"/>
    <w:basedOn w:val="Normal"/>
    <w:link w:val="EndNoteBibliographyChar"/>
    <w:rPr>
      <w:rFonts w:ascii="Times New Roman" w:hAnsi="Times New Roman" w:cs="Times New Roman"/>
      <w:noProof/>
    </w:rPr>
  </w:style>
  <w:style w:type="character" w:customStyle="1" w:styleId="EndNoteBibliographyChar">
    <w:name w:val="EndNote Bibliography Char"/>
    <w:basedOn w:val="DefaultParagraphFont"/>
    <w:link w:val="EndNoteBibliography"/>
    <w:rPr>
      <w:rFonts w:ascii="Times New Roman" w:hAnsi="Times New Roman" w:cs="Times New Roman"/>
      <w:noProof/>
      <w:sz w:val="24"/>
    </w:r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styleId="Revision">
    <w:name w:val="Revision"/>
    <w:hidden/>
    <w:uiPriority w:val="99"/>
    <w:semiHidden/>
    <w:pPr>
      <w:spacing w:after="0" w:line="240" w:lineRule="auto"/>
    </w:pPr>
    <w:rPr>
      <w:rFonts w:ascii="Times New Roman" w:hAnsi="Times New Roman"/>
      <w:sz w:val="24"/>
    </w:rPr>
  </w:style>
  <w:style w:type="paragraph" w:styleId="EndnoteText">
    <w:name w:val="endnote text"/>
    <w:basedOn w:val="Normal"/>
    <w:link w:val="EndnoteTextChar"/>
    <w:uiPriority w:val="99"/>
    <w:semiHidden/>
    <w:unhideWhenUsed/>
    <w:pPr>
      <w:spacing w:after="0"/>
    </w:pPr>
    <w:rPr>
      <w:rFonts w:ascii="Times New Roman" w:hAnsi="Times New Roman"/>
      <w:sz w:val="20"/>
      <w:szCs w:val="20"/>
    </w:rPr>
  </w:style>
  <w:style w:type="character" w:customStyle="1" w:styleId="EndnoteTextChar">
    <w:name w:val="Endnote Text Char"/>
    <w:basedOn w:val="DefaultParagraphFont"/>
    <w:link w:val="EndnoteText"/>
    <w:uiPriority w:val="99"/>
    <w:semiHidden/>
    <w:rPr>
      <w:rFonts w:ascii="Times New Roman" w:hAnsi="Times New Roman"/>
      <w:sz w:val="20"/>
      <w:szCs w:val="20"/>
    </w:rPr>
  </w:style>
  <w:style w:type="character" w:styleId="EndnoteReference">
    <w:name w:val="endnote reference"/>
    <w:basedOn w:val="DefaultParagraphFont"/>
    <w:uiPriority w:val="99"/>
    <w:semiHidden/>
    <w:unhideWhenUsed/>
    <w:rPr>
      <w:vertAlign w:val="superscript"/>
    </w:rPr>
  </w:style>
  <w:style w:type="character" w:customStyle="1" w:styleId="UnresolvedMention2">
    <w:name w:val="Unresolved Mention2"/>
    <w:basedOn w:val="DefaultParagraphFont"/>
    <w:uiPriority w:val="99"/>
    <w:semiHidden/>
    <w:unhideWhenUsed/>
    <w:rPr>
      <w:color w:val="605E5C"/>
      <w:shd w:val="clear" w:color="auto" w:fill="E1DFDD"/>
    </w:rPr>
  </w:style>
  <w:style w:type="paragraph" w:styleId="TOCHeading">
    <w:name w:val="TOC Heading"/>
    <w:basedOn w:val="Heading1"/>
    <w:next w:val="Normal"/>
    <w:uiPriority w:val="39"/>
    <w:unhideWhenUsed/>
    <w:qFormat/>
    <w:pPr>
      <w:spacing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pPr>
      <w:spacing w:after="100"/>
    </w:pPr>
  </w:style>
  <w:style w:type="paragraph" w:styleId="TOC3">
    <w:name w:val="toc 3"/>
    <w:basedOn w:val="Normal"/>
    <w:next w:val="Normal"/>
    <w:autoRedefine/>
    <w:uiPriority w:val="39"/>
    <w:unhideWhenUsed/>
    <w:pPr>
      <w:spacing w:after="100"/>
      <w:ind w:left="480"/>
    </w:pPr>
  </w:style>
  <w:style w:type="paragraph" w:styleId="TOC2">
    <w:name w:val="toc 2"/>
    <w:basedOn w:val="Normal"/>
    <w:next w:val="Normal"/>
    <w:autoRedefine/>
    <w:uiPriority w:val="39"/>
    <w:unhideWhenUsed/>
    <w:pPr>
      <w:spacing w:after="100"/>
      <w:ind w:left="240"/>
    </w:pPr>
  </w:style>
  <w:style w:type="paragraph" w:customStyle="1" w:styleId="Default">
    <w:name w:val="Default"/>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296963">
      <w:bodyDiv w:val="1"/>
      <w:marLeft w:val="0"/>
      <w:marRight w:val="0"/>
      <w:marTop w:val="0"/>
      <w:marBottom w:val="0"/>
      <w:divBdr>
        <w:top w:val="none" w:sz="0" w:space="0" w:color="auto"/>
        <w:left w:val="none" w:sz="0" w:space="0" w:color="auto"/>
        <w:bottom w:val="none" w:sz="0" w:space="0" w:color="auto"/>
        <w:right w:val="none" w:sz="0" w:space="0" w:color="auto"/>
      </w:divBdr>
    </w:div>
    <w:div w:id="800001249">
      <w:bodyDiv w:val="1"/>
      <w:marLeft w:val="0"/>
      <w:marRight w:val="0"/>
      <w:marTop w:val="0"/>
      <w:marBottom w:val="0"/>
      <w:divBdr>
        <w:top w:val="none" w:sz="0" w:space="0" w:color="auto"/>
        <w:left w:val="none" w:sz="0" w:space="0" w:color="auto"/>
        <w:bottom w:val="none" w:sz="0" w:space="0" w:color="auto"/>
        <w:right w:val="none" w:sz="0" w:space="0" w:color="auto"/>
      </w:divBdr>
    </w:div>
    <w:div w:id="836119902">
      <w:bodyDiv w:val="1"/>
      <w:marLeft w:val="0"/>
      <w:marRight w:val="0"/>
      <w:marTop w:val="0"/>
      <w:marBottom w:val="0"/>
      <w:divBdr>
        <w:top w:val="none" w:sz="0" w:space="0" w:color="auto"/>
        <w:left w:val="none" w:sz="0" w:space="0" w:color="auto"/>
        <w:bottom w:val="none" w:sz="0" w:space="0" w:color="auto"/>
        <w:right w:val="none" w:sz="0" w:space="0" w:color="auto"/>
      </w:divBdr>
    </w:div>
    <w:div w:id="1051808918">
      <w:bodyDiv w:val="1"/>
      <w:marLeft w:val="0"/>
      <w:marRight w:val="0"/>
      <w:marTop w:val="0"/>
      <w:marBottom w:val="0"/>
      <w:divBdr>
        <w:top w:val="none" w:sz="0" w:space="0" w:color="auto"/>
        <w:left w:val="none" w:sz="0" w:space="0" w:color="auto"/>
        <w:bottom w:val="none" w:sz="0" w:space="0" w:color="auto"/>
        <w:right w:val="none" w:sz="0" w:space="0" w:color="auto"/>
      </w:divBdr>
    </w:div>
    <w:div w:id="1513371940">
      <w:bodyDiv w:val="1"/>
      <w:marLeft w:val="0"/>
      <w:marRight w:val="0"/>
      <w:marTop w:val="0"/>
      <w:marBottom w:val="0"/>
      <w:divBdr>
        <w:top w:val="none" w:sz="0" w:space="0" w:color="auto"/>
        <w:left w:val="none" w:sz="0" w:space="0" w:color="auto"/>
        <w:bottom w:val="none" w:sz="0" w:space="0" w:color="auto"/>
        <w:right w:val="none" w:sz="0" w:space="0" w:color="auto"/>
      </w:divBdr>
    </w:div>
    <w:div w:id="1545870558">
      <w:bodyDiv w:val="1"/>
      <w:marLeft w:val="0"/>
      <w:marRight w:val="0"/>
      <w:marTop w:val="0"/>
      <w:marBottom w:val="0"/>
      <w:divBdr>
        <w:top w:val="none" w:sz="0" w:space="0" w:color="auto"/>
        <w:left w:val="none" w:sz="0" w:space="0" w:color="auto"/>
        <w:bottom w:val="none" w:sz="0" w:space="0" w:color="auto"/>
        <w:right w:val="none" w:sz="0" w:space="0" w:color="auto"/>
      </w:divBdr>
    </w:div>
    <w:div w:id="1949003334">
      <w:bodyDiv w:val="1"/>
      <w:marLeft w:val="0"/>
      <w:marRight w:val="0"/>
      <w:marTop w:val="0"/>
      <w:marBottom w:val="0"/>
      <w:divBdr>
        <w:top w:val="none" w:sz="0" w:space="0" w:color="auto"/>
        <w:left w:val="none" w:sz="0" w:space="0" w:color="auto"/>
        <w:bottom w:val="none" w:sz="0" w:space="0" w:color="auto"/>
        <w:right w:val="none" w:sz="0" w:space="0" w:color="auto"/>
      </w:divBdr>
    </w:div>
    <w:div w:id="2087342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B73B9-244F-4CE2-816A-0AB699653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29638</Words>
  <Characters>168943</Characters>
  <Application>Microsoft Office Word</Application>
  <DocSecurity>0</DocSecurity>
  <Lines>1407</Lines>
  <Paragraphs>396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 Masna</dc:creator>
  <cp:keywords/>
  <dc:description/>
  <cp:lastModifiedBy>Masna</cp:lastModifiedBy>
  <cp:revision>26</cp:revision>
  <dcterms:created xsi:type="dcterms:W3CDTF">2022-05-28T10:26:00Z</dcterms:created>
  <dcterms:modified xsi:type="dcterms:W3CDTF">2023-01-11T08:22:00Z</dcterms:modified>
</cp:coreProperties>
</file>