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431" w:type="dxa"/>
        <w:tblLook w:val="04A0" w:firstRow="1" w:lastRow="0" w:firstColumn="1" w:lastColumn="0" w:noHBand="0" w:noVBand="1"/>
      </w:tblPr>
      <w:tblGrid>
        <w:gridCol w:w="1056"/>
        <w:gridCol w:w="1777"/>
        <w:gridCol w:w="1228"/>
        <w:gridCol w:w="2524"/>
        <w:gridCol w:w="1999"/>
        <w:gridCol w:w="1928"/>
        <w:gridCol w:w="2301"/>
        <w:gridCol w:w="2225"/>
        <w:gridCol w:w="1714"/>
        <w:gridCol w:w="1444"/>
        <w:gridCol w:w="1983"/>
      </w:tblGrid>
      <w:tr w:rsidR="00281A6E" w:rsidRPr="009821D2" w14:paraId="0889BC7B" w14:textId="77777777" w:rsidTr="00ED223A">
        <w:tc>
          <w:tcPr>
            <w:tcW w:w="20179" w:type="dxa"/>
            <w:gridSpan w:val="11"/>
          </w:tcPr>
          <w:p w14:paraId="7AED9C15" w14:textId="3348759C" w:rsidR="00281A6E" w:rsidRPr="009821D2" w:rsidRDefault="00281A6E" w:rsidP="00281A6E">
            <w:pPr>
              <w:jc w:val="center"/>
              <w:rPr>
                <w:rFonts w:ascii="Times New Roman" w:hAnsi="Times New Roman" w:cs="Times New Roman"/>
                <w:b/>
                <w:bCs/>
                <w:sz w:val="16"/>
                <w:szCs w:val="16"/>
              </w:rPr>
            </w:pPr>
            <w:bookmarkStart w:id="0" w:name="_GoBack"/>
            <w:bookmarkEnd w:id="0"/>
            <w:r w:rsidRPr="009821D2">
              <w:rPr>
                <w:rFonts w:ascii="Times New Roman" w:hAnsi="Times New Roman" w:cs="Times New Roman"/>
                <w:b/>
                <w:bCs/>
                <w:sz w:val="16"/>
                <w:szCs w:val="16"/>
              </w:rPr>
              <w:t xml:space="preserve">ADDENDUM </w:t>
            </w:r>
            <w:r w:rsidR="009821D2" w:rsidRPr="009821D2">
              <w:rPr>
                <w:rFonts w:ascii="Times New Roman" w:hAnsi="Times New Roman" w:cs="Times New Roman"/>
                <w:b/>
                <w:bCs/>
                <w:sz w:val="16"/>
                <w:szCs w:val="16"/>
              </w:rPr>
              <w:t>A</w:t>
            </w:r>
          </w:p>
        </w:tc>
      </w:tr>
      <w:tr w:rsidR="00397DC7" w:rsidRPr="009821D2" w14:paraId="727C670C" w14:textId="77777777" w:rsidTr="00285FAC">
        <w:tc>
          <w:tcPr>
            <w:tcW w:w="1056" w:type="dxa"/>
          </w:tcPr>
          <w:p w14:paraId="7078A44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Year</w:t>
            </w:r>
          </w:p>
        </w:tc>
        <w:tc>
          <w:tcPr>
            <w:tcW w:w="1777" w:type="dxa"/>
          </w:tcPr>
          <w:p w14:paraId="5F42C59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Author</w:t>
            </w:r>
          </w:p>
        </w:tc>
        <w:tc>
          <w:tcPr>
            <w:tcW w:w="1228" w:type="dxa"/>
          </w:tcPr>
          <w:p w14:paraId="1FA2A8C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Country</w:t>
            </w:r>
          </w:p>
        </w:tc>
        <w:tc>
          <w:tcPr>
            <w:tcW w:w="2524" w:type="dxa"/>
          </w:tcPr>
          <w:p w14:paraId="3E32280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Study Aim</w:t>
            </w:r>
          </w:p>
        </w:tc>
        <w:tc>
          <w:tcPr>
            <w:tcW w:w="1999" w:type="dxa"/>
          </w:tcPr>
          <w:p w14:paraId="253725F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Design</w:t>
            </w:r>
          </w:p>
        </w:tc>
        <w:tc>
          <w:tcPr>
            <w:tcW w:w="1928" w:type="dxa"/>
          </w:tcPr>
          <w:p w14:paraId="4FB7FA6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Participants</w:t>
            </w:r>
          </w:p>
        </w:tc>
        <w:tc>
          <w:tcPr>
            <w:tcW w:w="2301" w:type="dxa"/>
          </w:tcPr>
          <w:p w14:paraId="600EF9F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Intervention Programme </w:t>
            </w:r>
          </w:p>
        </w:tc>
        <w:tc>
          <w:tcPr>
            <w:tcW w:w="2225" w:type="dxa"/>
          </w:tcPr>
          <w:p w14:paraId="399784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Teaching Method</w:t>
            </w:r>
          </w:p>
        </w:tc>
        <w:tc>
          <w:tcPr>
            <w:tcW w:w="1714" w:type="dxa"/>
          </w:tcPr>
          <w:p w14:paraId="04BB00C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Duration</w:t>
            </w:r>
          </w:p>
        </w:tc>
        <w:tc>
          <w:tcPr>
            <w:tcW w:w="1444" w:type="dxa"/>
          </w:tcPr>
          <w:p w14:paraId="15186E8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Facilitation</w:t>
            </w:r>
          </w:p>
        </w:tc>
        <w:tc>
          <w:tcPr>
            <w:tcW w:w="1983" w:type="dxa"/>
          </w:tcPr>
          <w:p w14:paraId="65546A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Reported outcomes </w:t>
            </w:r>
          </w:p>
        </w:tc>
      </w:tr>
      <w:tr w:rsidR="00397DC7" w:rsidRPr="009821D2" w14:paraId="6E00DBA2" w14:textId="77777777" w:rsidTr="00285FAC">
        <w:tc>
          <w:tcPr>
            <w:tcW w:w="1056" w:type="dxa"/>
          </w:tcPr>
          <w:p w14:paraId="298A1C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2001</w:t>
            </w:r>
          </w:p>
        </w:tc>
        <w:tc>
          <w:tcPr>
            <w:tcW w:w="1777" w:type="dxa"/>
          </w:tcPr>
          <w:p w14:paraId="327D4F5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Chen et al</w:t>
            </w:r>
            <w:r w:rsidRPr="009821D2">
              <w:rPr>
                <w:rFonts w:ascii="Times New Roman" w:hAnsi="Times New Roman" w:cs="Times New Roman"/>
                <w:sz w:val="16"/>
                <w:szCs w:val="16"/>
                <w:vertAlign w:val="superscript"/>
              </w:rPr>
              <w:t>44</w:t>
            </w:r>
            <w:r w:rsidRPr="009821D2">
              <w:rPr>
                <w:rFonts w:ascii="Times New Roman" w:hAnsi="Times New Roman" w:cs="Times New Roman"/>
                <w:sz w:val="16"/>
                <w:szCs w:val="16"/>
              </w:rPr>
              <w:t xml:space="preserve"> </w:t>
            </w:r>
          </w:p>
        </w:tc>
        <w:tc>
          <w:tcPr>
            <w:tcW w:w="1228" w:type="dxa"/>
          </w:tcPr>
          <w:p w14:paraId="0C5A47F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TAIWAN</w:t>
            </w:r>
          </w:p>
        </w:tc>
        <w:tc>
          <w:tcPr>
            <w:tcW w:w="2524" w:type="dxa"/>
          </w:tcPr>
          <w:p w14:paraId="7E8712B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To determine the effectiveness of health promotion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in changing the lifestyles and physiological indicators of overweight adolescent nursing students</w:t>
            </w:r>
          </w:p>
        </w:tc>
        <w:tc>
          <w:tcPr>
            <w:tcW w:w="1999" w:type="dxa"/>
          </w:tcPr>
          <w:p w14:paraId="1EE5BD5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one-group pre- and -post-quasi-experimental research design</w:t>
            </w:r>
          </w:p>
        </w:tc>
        <w:tc>
          <w:tcPr>
            <w:tcW w:w="1928" w:type="dxa"/>
          </w:tcPr>
          <w:p w14:paraId="6E9E6C5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nursing students, (n= 49)</w:t>
            </w:r>
          </w:p>
        </w:tc>
        <w:tc>
          <w:tcPr>
            <w:tcW w:w="2301" w:type="dxa"/>
          </w:tcPr>
          <w:p w14:paraId="4EAEC0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Health Promotion Counselling Programme </w:t>
            </w:r>
          </w:p>
        </w:tc>
        <w:tc>
          <w:tcPr>
            <w:tcW w:w="2225" w:type="dxa"/>
          </w:tcPr>
          <w:p w14:paraId="2121ED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Whole group and small group teaching </w:t>
            </w:r>
          </w:p>
        </w:tc>
        <w:tc>
          <w:tcPr>
            <w:tcW w:w="1714" w:type="dxa"/>
          </w:tcPr>
          <w:p w14:paraId="2DADE77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hours (whole group) &amp; 12 hours a month (small groups) over 1 year</w:t>
            </w:r>
          </w:p>
        </w:tc>
        <w:tc>
          <w:tcPr>
            <w:tcW w:w="1444" w:type="dxa"/>
          </w:tcPr>
          <w:p w14:paraId="03946C1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4 research assistants (nursing, physical education, and  nutrition  instructors)</w:t>
            </w:r>
          </w:p>
        </w:tc>
        <w:tc>
          <w:tcPr>
            <w:tcW w:w="1983" w:type="dxa"/>
          </w:tcPr>
          <w:p w14:paraId="70043F6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Adoption of   healthier lifestyles and most of the physiological variables significantly improved </w:t>
            </w:r>
          </w:p>
        </w:tc>
      </w:tr>
      <w:tr w:rsidR="00397DC7" w:rsidRPr="009821D2" w14:paraId="580C3A84" w14:textId="77777777" w:rsidTr="00285FAC">
        <w:tc>
          <w:tcPr>
            <w:tcW w:w="1056" w:type="dxa"/>
          </w:tcPr>
          <w:p w14:paraId="31F6BCE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2004</w:t>
            </w:r>
          </w:p>
        </w:tc>
        <w:tc>
          <w:tcPr>
            <w:tcW w:w="1777" w:type="dxa"/>
          </w:tcPr>
          <w:p w14:paraId="61B8D44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Sharif &amp; Armitage</w:t>
            </w:r>
            <w:r w:rsidRPr="009821D2">
              <w:rPr>
                <w:rFonts w:ascii="Times New Roman" w:hAnsi="Times New Roman" w:cs="Times New Roman"/>
                <w:sz w:val="16"/>
                <w:szCs w:val="16"/>
                <w:vertAlign w:val="superscript"/>
              </w:rPr>
              <w:t>91</w:t>
            </w:r>
            <w:r w:rsidRPr="009821D2">
              <w:rPr>
                <w:rFonts w:ascii="Times New Roman" w:hAnsi="Times New Roman" w:cs="Times New Roman"/>
                <w:sz w:val="16"/>
                <w:szCs w:val="16"/>
              </w:rPr>
              <w:t xml:space="preserve"> 2004</w:t>
            </w:r>
          </w:p>
        </w:tc>
        <w:tc>
          <w:tcPr>
            <w:tcW w:w="1228" w:type="dxa"/>
          </w:tcPr>
          <w:p w14:paraId="0AB4D87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56E17FA2" w14:textId="13C04F5B"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investigate the effect of psychological and educational </w:t>
            </w:r>
            <w:r w:rsidR="00C23DA6" w:rsidRPr="009821D2">
              <w:rPr>
                <w:rFonts w:ascii="Times New Roman" w:hAnsi="Times New Roman" w:cs="Times New Roman"/>
                <w:sz w:val="16"/>
                <w:szCs w:val="16"/>
              </w:rPr>
              <w:t>counselling</w:t>
            </w:r>
            <w:r w:rsidRPr="009821D2">
              <w:rPr>
                <w:rFonts w:ascii="Times New Roman" w:hAnsi="Times New Roman" w:cs="Times New Roman"/>
                <w:sz w:val="16"/>
                <w:szCs w:val="16"/>
              </w:rPr>
              <w:t xml:space="preserve"> on the anxiety of nursing students in the Faculty of Nursing at Shiraz University of Medical Sciences, Iran</w:t>
            </w:r>
          </w:p>
        </w:tc>
        <w:tc>
          <w:tcPr>
            <w:tcW w:w="1999" w:type="dxa"/>
          </w:tcPr>
          <w:p w14:paraId="23EA565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A quasi-experimental pre-, post-test, follow-up and control group design</w:t>
            </w:r>
          </w:p>
        </w:tc>
        <w:tc>
          <w:tcPr>
            <w:tcW w:w="1928" w:type="dxa"/>
          </w:tcPr>
          <w:p w14:paraId="6FFF6EC5" w14:textId="53B10F3A"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w:t>
            </w:r>
            <w:r w:rsidR="00C23DA6">
              <w:rPr>
                <w:rFonts w:ascii="Times New Roman" w:hAnsi="Times New Roman" w:cs="Times New Roman"/>
                <w:sz w:val="16"/>
                <w:szCs w:val="16"/>
              </w:rPr>
              <w:t xml:space="preserve"> </w:t>
            </w:r>
            <w:r w:rsidRPr="009821D2">
              <w:rPr>
                <w:rFonts w:ascii="Times New Roman" w:hAnsi="Times New Roman" w:cs="Times New Roman"/>
                <w:sz w:val="16"/>
                <w:szCs w:val="16"/>
              </w:rPr>
              <w:t xml:space="preserve">EG (n=50) </w:t>
            </w:r>
          </w:p>
        </w:tc>
        <w:tc>
          <w:tcPr>
            <w:tcW w:w="2301" w:type="dxa"/>
          </w:tcPr>
          <w:p w14:paraId="35495E9F" w14:textId="0AA842B1"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psychological and educational </w:t>
            </w:r>
            <w:r w:rsidR="00C23DA6" w:rsidRPr="009821D2">
              <w:rPr>
                <w:rFonts w:ascii="Times New Roman" w:hAnsi="Times New Roman" w:cs="Times New Roman"/>
                <w:sz w:val="16"/>
                <w:szCs w:val="16"/>
              </w:rPr>
              <w:t>counselling</w:t>
            </w:r>
            <w:r w:rsidRPr="009821D2">
              <w:rPr>
                <w:rFonts w:ascii="Times New Roman" w:hAnsi="Times New Roman" w:cs="Times New Roman"/>
                <w:sz w:val="16"/>
                <w:szCs w:val="16"/>
              </w:rPr>
              <w:t xml:space="preserve"> programme</w:t>
            </w:r>
          </w:p>
        </w:tc>
        <w:tc>
          <w:tcPr>
            <w:tcW w:w="2225" w:type="dxa"/>
          </w:tcPr>
          <w:p w14:paraId="5ABFD8B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and practice methods (lectures, exercise, discussion, role play and active learning)</w:t>
            </w:r>
          </w:p>
        </w:tc>
        <w:tc>
          <w:tcPr>
            <w:tcW w:w="1714" w:type="dxa"/>
          </w:tcPr>
          <w:p w14:paraId="0CE903D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2-hr programme (comprised of theory and practice) was conducted weekly, over 12 weeks in semester one for each group. The programme consisted of 2-hour sessions, which allowed time for practice and performing assignments during the week.</w:t>
            </w:r>
          </w:p>
        </w:tc>
        <w:tc>
          <w:tcPr>
            <w:tcW w:w="1444" w:type="dxa"/>
          </w:tcPr>
          <w:p w14:paraId="6244835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796FFB65" w14:textId="3376EC66"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Reduced anxiety and increase their self-</w:t>
            </w:r>
            <w:r w:rsidR="009821D2" w:rsidRPr="009821D2">
              <w:rPr>
                <w:rFonts w:ascii="Times New Roman" w:hAnsi="Times New Roman" w:cs="Times New Roman"/>
                <w:sz w:val="16"/>
                <w:szCs w:val="16"/>
              </w:rPr>
              <w:t xml:space="preserve">esteem </w:t>
            </w:r>
            <w:r w:rsidR="009821D2">
              <w:rPr>
                <w:rFonts w:ascii="Times New Roman" w:hAnsi="Times New Roman" w:cs="Times New Roman"/>
                <w:sz w:val="16"/>
                <w:szCs w:val="16"/>
              </w:rPr>
              <w:t>of n</w:t>
            </w:r>
            <w:r w:rsidR="009821D2" w:rsidRPr="009821D2">
              <w:rPr>
                <w:rFonts w:ascii="Times New Roman" w:hAnsi="Times New Roman" w:cs="Times New Roman"/>
                <w:sz w:val="16"/>
                <w:szCs w:val="16"/>
              </w:rPr>
              <w:t>ursing</w:t>
            </w:r>
            <w:r w:rsidRPr="009821D2">
              <w:rPr>
                <w:rFonts w:ascii="Times New Roman" w:hAnsi="Times New Roman" w:cs="Times New Roman"/>
                <w:sz w:val="16"/>
                <w:szCs w:val="16"/>
              </w:rPr>
              <w:t xml:space="preserve"> students </w:t>
            </w:r>
            <w:r w:rsidR="009821D2" w:rsidRPr="009821D2">
              <w:rPr>
                <w:rFonts w:ascii="Times New Roman" w:hAnsi="Times New Roman" w:cs="Times New Roman"/>
                <w:sz w:val="16"/>
                <w:szCs w:val="16"/>
              </w:rPr>
              <w:t xml:space="preserve">as well as their grade point average over time. </w:t>
            </w:r>
          </w:p>
        </w:tc>
      </w:tr>
      <w:tr w:rsidR="00397DC7" w:rsidRPr="009821D2" w14:paraId="426D26E5" w14:textId="77777777" w:rsidTr="00285FAC">
        <w:tc>
          <w:tcPr>
            <w:tcW w:w="1056" w:type="dxa"/>
          </w:tcPr>
          <w:p w14:paraId="682DB84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2005</w:t>
            </w:r>
          </w:p>
        </w:tc>
        <w:tc>
          <w:tcPr>
            <w:tcW w:w="1777" w:type="dxa"/>
          </w:tcPr>
          <w:p w14:paraId="3D03BC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Frank et al</w:t>
            </w:r>
            <w:r w:rsidRPr="009821D2">
              <w:rPr>
                <w:rFonts w:ascii="Times New Roman" w:hAnsi="Times New Roman" w:cs="Times New Roman"/>
                <w:sz w:val="16"/>
                <w:szCs w:val="16"/>
                <w:vertAlign w:val="superscript"/>
              </w:rPr>
              <w:t>52</w:t>
            </w:r>
            <w:r w:rsidRPr="009821D2">
              <w:rPr>
                <w:rFonts w:ascii="Times New Roman" w:hAnsi="Times New Roman" w:cs="Times New Roman"/>
                <w:sz w:val="16"/>
                <w:szCs w:val="16"/>
              </w:rPr>
              <w:t xml:space="preserve"> </w:t>
            </w:r>
          </w:p>
        </w:tc>
        <w:tc>
          <w:tcPr>
            <w:tcW w:w="1228" w:type="dxa"/>
          </w:tcPr>
          <w:p w14:paraId="536967B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0DBC22B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test whether promoting medical student health could efficiently improve patient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through the development and implementation of  a 4-year-long curricular and extracurricular intervention to promote healthy behaviours among students in the Class of 2003 at Emory University School of Medicine, Atlanta, Georgia</w:t>
            </w:r>
          </w:p>
        </w:tc>
        <w:tc>
          <w:tcPr>
            <w:tcW w:w="1999" w:type="dxa"/>
          </w:tcPr>
          <w:p w14:paraId="058D3E9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Qualitative design</w:t>
            </w:r>
          </w:p>
        </w:tc>
        <w:tc>
          <w:tcPr>
            <w:tcW w:w="1928" w:type="dxa"/>
          </w:tcPr>
          <w:p w14:paraId="16A62A5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Medical students, n(IG) = 114, 104, 106 and n(CG) = 110, 109, 100 </w:t>
            </w:r>
          </w:p>
        </w:tc>
        <w:tc>
          <w:tcPr>
            <w:tcW w:w="2301" w:type="dxa"/>
          </w:tcPr>
          <w:p w14:paraId="7FB2905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4-year intervention, a set of curricular and extracurricular activities</w:t>
            </w:r>
          </w:p>
        </w:tc>
        <w:tc>
          <w:tcPr>
            <w:tcW w:w="2225" w:type="dxa"/>
          </w:tcPr>
          <w:p w14:paraId="0058197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and skills training</w:t>
            </w:r>
          </w:p>
        </w:tc>
        <w:tc>
          <w:tcPr>
            <w:tcW w:w="1714" w:type="dxa"/>
          </w:tcPr>
          <w:p w14:paraId="4ED4FAF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4-year intervention programme </w:t>
            </w:r>
          </w:p>
        </w:tc>
        <w:tc>
          <w:tcPr>
            <w:tcW w:w="1444" w:type="dxa"/>
          </w:tcPr>
          <w:p w14:paraId="5BAC935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069CA4DB" w14:textId="7457CD6F"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Personal health and clinical practices positively influenced.  Extracurricular activities enjoyed. Increased awareness of implications of at-risk unhealthy behaviours   </w:t>
            </w:r>
          </w:p>
        </w:tc>
      </w:tr>
      <w:tr w:rsidR="00397DC7" w:rsidRPr="009821D2" w14:paraId="6208E147" w14:textId="77777777" w:rsidTr="00285FAC">
        <w:tc>
          <w:tcPr>
            <w:tcW w:w="1056" w:type="dxa"/>
          </w:tcPr>
          <w:p w14:paraId="707A080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2005</w:t>
            </w:r>
          </w:p>
        </w:tc>
        <w:tc>
          <w:tcPr>
            <w:tcW w:w="1777" w:type="dxa"/>
          </w:tcPr>
          <w:p w14:paraId="14925FB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Gammon &amp; Morgan-Samuel</w:t>
            </w:r>
            <w:r w:rsidRPr="009821D2">
              <w:rPr>
                <w:rFonts w:ascii="Times New Roman" w:hAnsi="Times New Roman" w:cs="Times New Roman"/>
                <w:sz w:val="16"/>
                <w:szCs w:val="16"/>
                <w:vertAlign w:val="superscript"/>
              </w:rPr>
              <w:t>54</w:t>
            </w:r>
            <w:r w:rsidRPr="009821D2">
              <w:rPr>
                <w:rFonts w:ascii="Times New Roman" w:hAnsi="Times New Roman" w:cs="Times New Roman"/>
                <w:sz w:val="16"/>
                <w:szCs w:val="16"/>
              </w:rPr>
              <w:t xml:space="preserve"> </w:t>
            </w:r>
          </w:p>
        </w:tc>
        <w:tc>
          <w:tcPr>
            <w:tcW w:w="1228" w:type="dxa"/>
          </w:tcPr>
          <w:p w14:paraId="4E6EB67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UK</w:t>
            </w:r>
          </w:p>
        </w:tc>
        <w:tc>
          <w:tcPr>
            <w:tcW w:w="2524" w:type="dxa"/>
          </w:tcPr>
          <w:p w14:paraId="0859C10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investigate and quantitatively measure, the psychological effects of structured tutorial support on students’ level of stress, their self-esteem, and to ascertain its influence on cognitive coping</w:t>
            </w:r>
          </w:p>
        </w:tc>
        <w:tc>
          <w:tcPr>
            <w:tcW w:w="1999" w:type="dxa"/>
          </w:tcPr>
          <w:p w14:paraId="764FEBC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quasi-experimental design (post-test only, non-equivalent control group design)</w:t>
            </w:r>
          </w:p>
        </w:tc>
        <w:tc>
          <w:tcPr>
            <w:tcW w:w="1928" w:type="dxa"/>
          </w:tcPr>
          <w:p w14:paraId="7316471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 n=25 and CG, n=25</w:t>
            </w:r>
          </w:p>
        </w:tc>
        <w:tc>
          <w:tcPr>
            <w:tcW w:w="2301" w:type="dxa"/>
          </w:tcPr>
          <w:p w14:paraId="38B2A7A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Structured tutorial support</w:t>
            </w:r>
          </w:p>
        </w:tc>
        <w:tc>
          <w:tcPr>
            <w:tcW w:w="2225" w:type="dxa"/>
          </w:tcPr>
          <w:p w14:paraId="38D6B19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 teaching, individual support, and counselling</w:t>
            </w:r>
          </w:p>
        </w:tc>
        <w:tc>
          <w:tcPr>
            <w:tcW w:w="1714" w:type="dxa"/>
          </w:tcPr>
          <w:p w14:paraId="1F670A3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year</w:t>
            </w:r>
          </w:p>
        </w:tc>
        <w:tc>
          <w:tcPr>
            <w:tcW w:w="1444" w:type="dxa"/>
          </w:tcPr>
          <w:p w14:paraId="4EFF306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2EF0AC2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Reduction in student stress, promoting self-esteem and facilitating more effective coping skills </w:t>
            </w:r>
          </w:p>
        </w:tc>
      </w:tr>
      <w:tr w:rsidR="00397DC7" w:rsidRPr="009821D2" w14:paraId="0E18D57F" w14:textId="77777777" w:rsidTr="00285FAC">
        <w:tc>
          <w:tcPr>
            <w:tcW w:w="1056" w:type="dxa"/>
          </w:tcPr>
          <w:p w14:paraId="09B758D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2006</w:t>
            </w:r>
          </w:p>
        </w:tc>
        <w:tc>
          <w:tcPr>
            <w:tcW w:w="1777" w:type="dxa"/>
          </w:tcPr>
          <w:p w14:paraId="59D7966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Bughi et al</w:t>
            </w:r>
            <w:r w:rsidRPr="009821D2">
              <w:rPr>
                <w:rFonts w:ascii="Times New Roman" w:hAnsi="Times New Roman" w:cs="Times New Roman"/>
                <w:sz w:val="16"/>
                <w:szCs w:val="16"/>
                <w:vertAlign w:val="superscript"/>
              </w:rPr>
              <w:t>42</w:t>
            </w:r>
            <w:r w:rsidRPr="009821D2">
              <w:rPr>
                <w:rFonts w:ascii="Times New Roman" w:hAnsi="Times New Roman" w:cs="Times New Roman"/>
                <w:sz w:val="16"/>
                <w:szCs w:val="16"/>
              </w:rPr>
              <w:t xml:space="preserve"> </w:t>
            </w:r>
          </w:p>
        </w:tc>
        <w:tc>
          <w:tcPr>
            <w:tcW w:w="1228" w:type="dxa"/>
          </w:tcPr>
          <w:p w14:paraId="3EB1E20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4938327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prevalence of stress among a group of third and fourth-year medical students from two Southern California universities and 2) To assess the effect of a brief behavioural IP on stress management among the students instructed on stress intervention techniques.</w:t>
            </w:r>
          </w:p>
        </w:tc>
        <w:tc>
          <w:tcPr>
            <w:tcW w:w="1999" w:type="dxa"/>
          </w:tcPr>
          <w:p w14:paraId="0BF564A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w:t>
            </w:r>
            <w:proofErr w:type="spellStart"/>
            <w:r w:rsidRPr="009821D2">
              <w:rPr>
                <w:rFonts w:ascii="Times New Roman" w:hAnsi="Times New Roman" w:cs="Times New Roman"/>
                <w:sz w:val="16"/>
                <w:szCs w:val="16"/>
              </w:rPr>
              <w:t>posttest</w:t>
            </w:r>
            <w:proofErr w:type="spellEnd"/>
            <w:r w:rsidRPr="009821D2">
              <w:rPr>
                <w:rFonts w:ascii="Times New Roman" w:hAnsi="Times New Roman" w:cs="Times New Roman"/>
                <w:sz w:val="16"/>
                <w:szCs w:val="16"/>
              </w:rPr>
              <w:t xml:space="preserve"> design</w:t>
            </w:r>
          </w:p>
        </w:tc>
        <w:tc>
          <w:tcPr>
            <w:tcW w:w="1928" w:type="dxa"/>
          </w:tcPr>
          <w:p w14:paraId="6023884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Third and fourth-year medical students (n=32)</w:t>
            </w:r>
          </w:p>
        </w:tc>
        <w:tc>
          <w:tcPr>
            <w:tcW w:w="2301" w:type="dxa"/>
          </w:tcPr>
          <w:p w14:paraId="4E2FE05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Brief Behavioural Intervention Programme </w:t>
            </w:r>
          </w:p>
        </w:tc>
        <w:tc>
          <w:tcPr>
            <w:tcW w:w="2225" w:type="dxa"/>
          </w:tcPr>
          <w:p w14:paraId="1DBD32B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Psycho-educational lectures  &amp; instructional methods on mind-body techniques</w:t>
            </w:r>
          </w:p>
        </w:tc>
        <w:tc>
          <w:tcPr>
            <w:tcW w:w="1714" w:type="dxa"/>
          </w:tcPr>
          <w:p w14:paraId="7E4F14D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1-hour lecture session at the end of the rotation as part of the review of the endocrinology of stress response.</w:t>
            </w:r>
          </w:p>
        </w:tc>
        <w:tc>
          <w:tcPr>
            <w:tcW w:w="1444" w:type="dxa"/>
          </w:tcPr>
          <w:p w14:paraId="3ADF095E" w14:textId="5A325283"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faculty member with expertise in cognitive-</w:t>
            </w:r>
            <w:r w:rsidR="00C23DA6" w:rsidRPr="009821D2">
              <w:rPr>
                <w:rFonts w:ascii="Times New Roman" w:hAnsi="Times New Roman" w:cs="Times New Roman"/>
                <w:sz w:val="16"/>
                <w:szCs w:val="16"/>
              </w:rPr>
              <w:t>behavioural</w:t>
            </w:r>
            <w:r w:rsidRPr="009821D2">
              <w:rPr>
                <w:rFonts w:ascii="Times New Roman" w:hAnsi="Times New Roman" w:cs="Times New Roman"/>
                <w:sz w:val="16"/>
                <w:szCs w:val="16"/>
              </w:rPr>
              <w:t xml:space="preserve"> therapy</w:t>
            </w:r>
          </w:p>
        </w:tc>
        <w:tc>
          <w:tcPr>
            <w:tcW w:w="1983" w:type="dxa"/>
          </w:tcPr>
          <w:p w14:paraId="19773A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Beneficial stress reduction effects  </w:t>
            </w:r>
          </w:p>
        </w:tc>
      </w:tr>
      <w:tr w:rsidR="00397DC7" w:rsidRPr="009821D2" w14:paraId="0F954145" w14:textId="77777777" w:rsidTr="00285FAC">
        <w:tc>
          <w:tcPr>
            <w:tcW w:w="1056" w:type="dxa"/>
          </w:tcPr>
          <w:p w14:paraId="69C333F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2007</w:t>
            </w:r>
          </w:p>
        </w:tc>
        <w:tc>
          <w:tcPr>
            <w:tcW w:w="1777" w:type="dxa"/>
          </w:tcPr>
          <w:p w14:paraId="00AE5C5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Frank et al</w:t>
            </w:r>
            <w:r w:rsidRPr="009821D2">
              <w:rPr>
                <w:rFonts w:ascii="Times New Roman" w:hAnsi="Times New Roman" w:cs="Times New Roman"/>
                <w:sz w:val="16"/>
                <w:szCs w:val="16"/>
                <w:vertAlign w:val="superscript"/>
              </w:rPr>
              <w:t>53</w:t>
            </w:r>
          </w:p>
        </w:tc>
        <w:tc>
          <w:tcPr>
            <w:tcW w:w="1228" w:type="dxa"/>
          </w:tcPr>
          <w:p w14:paraId="3C19FB0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4BC031EE" w14:textId="399E553A"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compare health promotion interventions for medical students throughout medical school with a control group regarding the school environment, students' personal health practices, and students' patient </w:t>
            </w:r>
            <w:r w:rsidR="00C23DA6" w:rsidRPr="009821D2">
              <w:rPr>
                <w:rFonts w:ascii="Times New Roman" w:hAnsi="Times New Roman" w:cs="Times New Roman"/>
                <w:sz w:val="16"/>
                <w:szCs w:val="16"/>
              </w:rPr>
              <w:t>counselling</w:t>
            </w:r>
            <w:r w:rsidRPr="009821D2">
              <w:rPr>
                <w:rFonts w:ascii="Times New Roman" w:hAnsi="Times New Roman" w:cs="Times New Roman"/>
                <w:sz w:val="16"/>
                <w:szCs w:val="16"/>
              </w:rPr>
              <w:t xml:space="preserve"> practices.</w:t>
            </w:r>
          </w:p>
        </w:tc>
        <w:tc>
          <w:tcPr>
            <w:tcW w:w="1999" w:type="dxa"/>
          </w:tcPr>
          <w:p w14:paraId="27485C7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intervention study</w:t>
            </w:r>
          </w:p>
        </w:tc>
        <w:tc>
          <w:tcPr>
            <w:tcW w:w="1928" w:type="dxa"/>
          </w:tcPr>
          <w:p w14:paraId="1E1015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FG1=8, FG2=7</w:t>
            </w:r>
          </w:p>
        </w:tc>
        <w:tc>
          <w:tcPr>
            <w:tcW w:w="2301" w:type="dxa"/>
          </w:tcPr>
          <w:p w14:paraId="6A10DD0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4-year health intervention programme</w:t>
            </w:r>
          </w:p>
        </w:tc>
        <w:tc>
          <w:tcPr>
            <w:tcW w:w="2225" w:type="dxa"/>
          </w:tcPr>
          <w:p w14:paraId="23FCA85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and skills training</w:t>
            </w:r>
          </w:p>
        </w:tc>
        <w:tc>
          <w:tcPr>
            <w:tcW w:w="1714" w:type="dxa"/>
          </w:tcPr>
          <w:p w14:paraId="2ED2038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4-year intervention programme</w:t>
            </w:r>
          </w:p>
        </w:tc>
        <w:tc>
          <w:tcPr>
            <w:tcW w:w="1444" w:type="dxa"/>
          </w:tcPr>
          <w:p w14:paraId="49DEB6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00065FC9" w14:textId="677106FE"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Institution perceived as a healthier environment</w:t>
            </w:r>
            <w:r w:rsidR="009821D2">
              <w:rPr>
                <w:rFonts w:ascii="Times New Roman" w:hAnsi="Times New Roman" w:cs="Times New Roman"/>
                <w:sz w:val="16"/>
                <w:szCs w:val="16"/>
              </w:rPr>
              <w:t>.</w:t>
            </w:r>
            <w:r w:rsidRPr="009821D2">
              <w:rPr>
                <w:rFonts w:ascii="Times New Roman" w:hAnsi="Times New Roman" w:cs="Times New Roman"/>
                <w:sz w:val="16"/>
                <w:szCs w:val="16"/>
              </w:rPr>
              <w:t xml:space="preserve"> Diet and exercise showed the most change. </w:t>
            </w:r>
          </w:p>
        </w:tc>
      </w:tr>
      <w:tr w:rsidR="00397DC7" w:rsidRPr="009821D2" w14:paraId="5EFDDE71" w14:textId="77777777" w:rsidTr="00285FAC">
        <w:tc>
          <w:tcPr>
            <w:tcW w:w="1056" w:type="dxa"/>
          </w:tcPr>
          <w:p w14:paraId="6BF59DB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2008</w:t>
            </w:r>
          </w:p>
        </w:tc>
        <w:tc>
          <w:tcPr>
            <w:tcW w:w="1777" w:type="dxa"/>
          </w:tcPr>
          <w:p w14:paraId="48B0CFC4"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Hassed</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59</w:t>
            </w:r>
            <w:r w:rsidRPr="009821D2">
              <w:rPr>
                <w:rFonts w:ascii="Times New Roman" w:hAnsi="Times New Roman" w:cs="Times New Roman"/>
                <w:sz w:val="16"/>
                <w:szCs w:val="16"/>
              </w:rPr>
              <w:t xml:space="preserve"> </w:t>
            </w:r>
          </w:p>
        </w:tc>
        <w:tc>
          <w:tcPr>
            <w:tcW w:w="1228" w:type="dxa"/>
          </w:tcPr>
          <w:p w14:paraId="421F68E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AUSTRALIA</w:t>
            </w:r>
          </w:p>
        </w:tc>
        <w:tc>
          <w:tcPr>
            <w:tcW w:w="2524" w:type="dxa"/>
          </w:tcPr>
          <w:p w14:paraId="4A07F91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measure the impact of Health Enhancement Programme (HEP) on the medical students' psychological distress and quality of life</w:t>
            </w:r>
          </w:p>
        </w:tc>
        <w:tc>
          <w:tcPr>
            <w:tcW w:w="1999" w:type="dxa"/>
          </w:tcPr>
          <w:p w14:paraId="2EEC211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Pre-test and post-test</w:t>
            </w:r>
          </w:p>
        </w:tc>
        <w:tc>
          <w:tcPr>
            <w:tcW w:w="1928" w:type="dxa"/>
          </w:tcPr>
          <w:p w14:paraId="33BEC74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medical students</w:t>
            </w:r>
          </w:p>
        </w:tc>
        <w:tc>
          <w:tcPr>
            <w:tcW w:w="2301" w:type="dxa"/>
          </w:tcPr>
          <w:p w14:paraId="38F09B2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Health Enhancement Programme (HEP)</w:t>
            </w:r>
          </w:p>
        </w:tc>
        <w:tc>
          <w:tcPr>
            <w:tcW w:w="2225" w:type="dxa"/>
          </w:tcPr>
          <w:p w14:paraId="017E151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groups teaching</w:t>
            </w:r>
          </w:p>
        </w:tc>
        <w:tc>
          <w:tcPr>
            <w:tcW w:w="1714" w:type="dxa"/>
          </w:tcPr>
          <w:p w14:paraId="5CFCFED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Eight lectures</w:t>
            </w:r>
          </w:p>
        </w:tc>
        <w:tc>
          <w:tcPr>
            <w:tcW w:w="1444" w:type="dxa"/>
          </w:tcPr>
          <w:p w14:paraId="70C910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12 Experienced tutors</w:t>
            </w:r>
          </w:p>
        </w:tc>
        <w:tc>
          <w:tcPr>
            <w:tcW w:w="1983" w:type="dxa"/>
          </w:tcPr>
          <w:p w14:paraId="6C8C574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Beneficial effects on physical and psychological student wellbeing</w:t>
            </w:r>
          </w:p>
        </w:tc>
      </w:tr>
      <w:tr w:rsidR="00397DC7" w:rsidRPr="009821D2" w14:paraId="543C5EA4" w14:textId="77777777" w:rsidTr="00285FAC">
        <w:tc>
          <w:tcPr>
            <w:tcW w:w="1056" w:type="dxa"/>
          </w:tcPr>
          <w:p w14:paraId="4C4B7B2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2009</w:t>
            </w:r>
          </w:p>
        </w:tc>
        <w:tc>
          <w:tcPr>
            <w:tcW w:w="1777" w:type="dxa"/>
          </w:tcPr>
          <w:p w14:paraId="06C15D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Gonzalez, et al</w:t>
            </w:r>
            <w:r w:rsidRPr="009821D2">
              <w:rPr>
                <w:rFonts w:ascii="Times New Roman" w:hAnsi="Times New Roman" w:cs="Times New Roman"/>
                <w:sz w:val="16"/>
                <w:szCs w:val="16"/>
                <w:vertAlign w:val="superscript"/>
              </w:rPr>
              <w:t xml:space="preserve">56 </w:t>
            </w:r>
          </w:p>
        </w:tc>
        <w:tc>
          <w:tcPr>
            <w:tcW w:w="1228" w:type="dxa"/>
          </w:tcPr>
          <w:p w14:paraId="4324C7F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7517E74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investigate the extent to which incorporating yoga into the occupational therapy curriculum influenced student academic achievement and success and whether yoga enhanced the practitioner's practice with positive outcomes of the client's treatment.</w:t>
            </w:r>
          </w:p>
        </w:tc>
        <w:tc>
          <w:tcPr>
            <w:tcW w:w="1999" w:type="dxa"/>
          </w:tcPr>
          <w:p w14:paraId="31118B5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Mixed methods</w:t>
            </w:r>
          </w:p>
        </w:tc>
        <w:tc>
          <w:tcPr>
            <w:tcW w:w="1928" w:type="dxa"/>
          </w:tcPr>
          <w:p w14:paraId="091BEAD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Occupational therapy students Quan: EG n=13 and CG, n=33Qual: n=10</w:t>
            </w:r>
          </w:p>
        </w:tc>
        <w:tc>
          <w:tcPr>
            <w:tcW w:w="2301" w:type="dxa"/>
          </w:tcPr>
          <w:p w14:paraId="0F0C15B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An educational yoga enhancement design and intervention programme(curriculum embedded course)</w:t>
            </w:r>
          </w:p>
        </w:tc>
        <w:tc>
          <w:tcPr>
            <w:tcW w:w="2225" w:type="dxa"/>
          </w:tcPr>
          <w:p w14:paraId="5DA9D36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Skills training and group facilitation </w:t>
            </w:r>
          </w:p>
        </w:tc>
        <w:tc>
          <w:tcPr>
            <w:tcW w:w="1714" w:type="dxa"/>
          </w:tcPr>
          <w:p w14:paraId="571F68D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Once-off session</w:t>
            </w:r>
          </w:p>
        </w:tc>
        <w:tc>
          <w:tcPr>
            <w:tcW w:w="1444" w:type="dxa"/>
          </w:tcPr>
          <w:p w14:paraId="6B06AF5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7A817A4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Better ability to concentrate and focus on the required material to prepare them for the demands of academia. Difficulties in implementing yoga into busy lives noted.</w:t>
            </w:r>
          </w:p>
        </w:tc>
      </w:tr>
      <w:tr w:rsidR="00397DC7" w:rsidRPr="009821D2" w14:paraId="394F1CF9" w14:textId="77777777" w:rsidTr="00285FAC">
        <w:tc>
          <w:tcPr>
            <w:tcW w:w="1056" w:type="dxa"/>
          </w:tcPr>
          <w:p w14:paraId="2B078EA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2010</w:t>
            </w:r>
          </w:p>
        </w:tc>
        <w:tc>
          <w:tcPr>
            <w:tcW w:w="1777" w:type="dxa"/>
          </w:tcPr>
          <w:p w14:paraId="5BF749D2" w14:textId="08EEB772"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Velayudhan et al</w:t>
            </w:r>
            <w:r w:rsidRPr="009821D2">
              <w:rPr>
                <w:rFonts w:ascii="Times New Roman" w:hAnsi="Times New Roman" w:cs="Times New Roman"/>
                <w:sz w:val="16"/>
                <w:szCs w:val="16"/>
                <w:vertAlign w:val="superscript"/>
              </w:rPr>
              <w:t>97</w:t>
            </w:r>
            <w:r w:rsidRPr="009821D2">
              <w:rPr>
                <w:rFonts w:ascii="Times New Roman" w:hAnsi="Times New Roman" w:cs="Times New Roman"/>
                <w:sz w:val="16"/>
                <w:szCs w:val="16"/>
              </w:rPr>
              <w:t xml:space="preserve"> </w:t>
            </w:r>
          </w:p>
        </w:tc>
        <w:tc>
          <w:tcPr>
            <w:tcW w:w="1228" w:type="dxa"/>
          </w:tcPr>
          <w:p w14:paraId="38D7D1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INDIA</w:t>
            </w:r>
          </w:p>
        </w:tc>
        <w:tc>
          <w:tcPr>
            <w:tcW w:w="2524" w:type="dxa"/>
          </w:tcPr>
          <w:p w14:paraId="4A9BA7B6" w14:textId="7148C0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determine as to what extent the medical students were able to cope with their anxiety and depression with the help of </w:t>
            </w:r>
            <w:r w:rsidR="00C23DA6" w:rsidRPr="009821D2">
              <w:rPr>
                <w:rFonts w:ascii="Times New Roman" w:hAnsi="Times New Roman" w:cs="Times New Roman"/>
                <w:sz w:val="16"/>
                <w:szCs w:val="16"/>
              </w:rPr>
              <w:t>counselling</w:t>
            </w:r>
          </w:p>
        </w:tc>
        <w:tc>
          <w:tcPr>
            <w:tcW w:w="1999" w:type="dxa"/>
          </w:tcPr>
          <w:p w14:paraId="507DDE7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experimental design 'Before-and-after with randomised control design</w:t>
            </w:r>
          </w:p>
        </w:tc>
        <w:tc>
          <w:tcPr>
            <w:tcW w:w="1928" w:type="dxa"/>
          </w:tcPr>
          <w:p w14:paraId="07CB490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students(IG, n =30; CG, n =30)</w:t>
            </w:r>
          </w:p>
        </w:tc>
        <w:tc>
          <w:tcPr>
            <w:tcW w:w="2301" w:type="dxa"/>
          </w:tcPr>
          <w:p w14:paraId="1CBE53D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Behavioural intervention programme </w:t>
            </w:r>
          </w:p>
        </w:tc>
        <w:tc>
          <w:tcPr>
            <w:tcW w:w="2225" w:type="dxa"/>
          </w:tcPr>
          <w:p w14:paraId="4CA20F1B" w14:textId="65B5A91B"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Instructional method (individual </w:t>
            </w:r>
            <w:r w:rsidR="00C23DA6" w:rsidRPr="009821D2">
              <w:rPr>
                <w:rFonts w:ascii="Times New Roman" w:hAnsi="Times New Roman" w:cs="Times New Roman"/>
                <w:sz w:val="16"/>
                <w:szCs w:val="16"/>
              </w:rPr>
              <w:t>counselling</w:t>
            </w:r>
            <w:r w:rsidRPr="009821D2">
              <w:rPr>
                <w:rFonts w:ascii="Times New Roman" w:hAnsi="Times New Roman" w:cs="Times New Roman"/>
                <w:sz w:val="16"/>
                <w:szCs w:val="16"/>
              </w:rPr>
              <w:t xml:space="preserve"> and group facilitation)</w:t>
            </w:r>
          </w:p>
        </w:tc>
        <w:tc>
          <w:tcPr>
            <w:tcW w:w="1714" w:type="dxa"/>
          </w:tcPr>
          <w:p w14:paraId="002A4F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Unspecified</w:t>
            </w:r>
          </w:p>
        </w:tc>
        <w:tc>
          <w:tcPr>
            <w:tcW w:w="1444" w:type="dxa"/>
          </w:tcPr>
          <w:p w14:paraId="723EB97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6B5F125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Anxiety and depression among the students were found to be reduced after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w:t>
            </w:r>
          </w:p>
        </w:tc>
      </w:tr>
      <w:tr w:rsidR="00397DC7" w:rsidRPr="009821D2" w14:paraId="420FB5E5" w14:textId="77777777" w:rsidTr="00285FAC">
        <w:tc>
          <w:tcPr>
            <w:tcW w:w="1056" w:type="dxa"/>
          </w:tcPr>
          <w:p w14:paraId="2B174B0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2010</w:t>
            </w:r>
          </w:p>
        </w:tc>
        <w:tc>
          <w:tcPr>
            <w:tcW w:w="1777" w:type="dxa"/>
          </w:tcPr>
          <w:p w14:paraId="37A746AE" w14:textId="3F7F0DE8"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Yazdani et al</w:t>
            </w:r>
            <w:r w:rsidRPr="009821D2">
              <w:rPr>
                <w:rFonts w:ascii="Times New Roman" w:hAnsi="Times New Roman" w:cs="Times New Roman"/>
                <w:sz w:val="16"/>
                <w:szCs w:val="16"/>
                <w:vertAlign w:val="superscript"/>
              </w:rPr>
              <w:t>104</w:t>
            </w:r>
          </w:p>
        </w:tc>
        <w:tc>
          <w:tcPr>
            <w:tcW w:w="1228" w:type="dxa"/>
          </w:tcPr>
          <w:p w14:paraId="274F5EF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2AFA4CA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effectiveness of stress management training programmes on depression, anxiety and stress rate of nursing students.</w:t>
            </w:r>
          </w:p>
        </w:tc>
        <w:tc>
          <w:tcPr>
            <w:tcW w:w="1999" w:type="dxa"/>
          </w:tcPr>
          <w:p w14:paraId="5F5C256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parallel-group randomized quasi-experimental trial</w:t>
            </w:r>
          </w:p>
        </w:tc>
        <w:tc>
          <w:tcPr>
            <w:tcW w:w="1928" w:type="dxa"/>
          </w:tcPr>
          <w:p w14:paraId="6D13756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students(IG, n =38; CG, n =38)</w:t>
            </w:r>
          </w:p>
        </w:tc>
        <w:tc>
          <w:tcPr>
            <w:tcW w:w="2301" w:type="dxa"/>
          </w:tcPr>
          <w:p w14:paraId="1E8B9E8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Stress  management  training  program</w:t>
            </w:r>
          </w:p>
        </w:tc>
        <w:tc>
          <w:tcPr>
            <w:tcW w:w="2225" w:type="dxa"/>
          </w:tcPr>
          <w:p w14:paraId="6D4C633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skills practice)</w:t>
            </w:r>
          </w:p>
        </w:tc>
        <w:tc>
          <w:tcPr>
            <w:tcW w:w="1714" w:type="dxa"/>
          </w:tcPr>
          <w:p w14:paraId="2688646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two hrs sessions, twice a week</w:t>
            </w:r>
          </w:p>
        </w:tc>
        <w:tc>
          <w:tcPr>
            <w:tcW w:w="1444" w:type="dxa"/>
          </w:tcPr>
          <w:p w14:paraId="5981328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Unspecified</w:t>
            </w:r>
          </w:p>
        </w:tc>
        <w:tc>
          <w:tcPr>
            <w:tcW w:w="1983" w:type="dxa"/>
          </w:tcPr>
          <w:p w14:paraId="4C7BBD0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Anxiety level of the nursing students had reduced through implementing a stress </w:t>
            </w:r>
            <w:r w:rsidRPr="009821D2">
              <w:rPr>
                <w:rFonts w:ascii="Times New Roman" w:hAnsi="Times New Roman" w:cs="Times New Roman"/>
                <w:sz w:val="16"/>
                <w:szCs w:val="16"/>
              </w:rPr>
              <w:lastRenderedPageBreak/>
              <w:t>management training programme</w:t>
            </w:r>
          </w:p>
        </w:tc>
      </w:tr>
      <w:tr w:rsidR="00397DC7" w:rsidRPr="009821D2" w14:paraId="68217F20" w14:textId="77777777" w:rsidTr="00285FAC">
        <w:tc>
          <w:tcPr>
            <w:tcW w:w="1056" w:type="dxa"/>
          </w:tcPr>
          <w:p w14:paraId="6FC1F1C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2010</w:t>
            </w:r>
          </w:p>
        </w:tc>
        <w:tc>
          <w:tcPr>
            <w:tcW w:w="1777" w:type="dxa"/>
          </w:tcPr>
          <w:p w14:paraId="7E66169E" w14:textId="084541EB"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Yearwood  &amp; Riley</w:t>
            </w:r>
            <w:r w:rsidRPr="009821D2">
              <w:rPr>
                <w:rFonts w:ascii="Times New Roman" w:hAnsi="Times New Roman" w:cs="Times New Roman"/>
                <w:sz w:val="16"/>
                <w:szCs w:val="16"/>
                <w:vertAlign w:val="superscript"/>
              </w:rPr>
              <w:t>106</w:t>
            </w:r>
            <w:r w:rsidRPr="009821D2">
              <w:rPr>
                <w:rFonts w:ascii="Times New Roman" w:hAnsi="Times New Roman" w:cs="Times New Roman"/>
                <w:sz w:val="16"/>
                <w:szCs w:val="16"/>
              </w:rPr>
              <w:t xml:space="preserve"> </w:t>
            </w:r>
          </w:p>
        </w:tc>
        <w:tc>
          <w:tcPr>
            <w:tcW w:w="1228" w:type="dxa"/>
          </w:tcPr>
          <w:p w14:paraId="2D7EA0D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6DEC175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describe baccalaureate nursing students’ experiences with curriculum infusion of college health issues into academic courses and student well-being.</w:t>
            </w:r>
          </w:p>
        </w:tc>
        <w:tc>
          <w:tcPr>
            <w:tcW w:w="1999" w:type="dxa"/>
          </w:tcPr>
          <w:p w14:paraId="15474A6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Qualitative, qualitative descriptive  study</w:t>
            </w:r>
          </w:p>
        </w:tc>
        <w:tc>
          <w:tcPr>
            <w:tcW w:w="1928" w:type="dxa"/>
          </w:tcPr>
          <w:p w14:paraId="6AFE327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Second and third-year nursing students(G1, n =86; G2, n =73)</w:t>
            </w:r>
          </w:p>
        </w:tc>
        <w:tc>
          <w:tcPr>
            <w:tcW w:w="2301" w:type="dxa"/>
          </w:tcPr>
          <w:p w14:paraId="34E248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curriculum infusion course</w:t>
            </w:r>
          </w:p>
        </w:tc>
        <w:tc>
          <w:tcPr>
            <w:tcW w:w="2225" w:type="dxa"/>
          </w:tcPr>
          <w:p w14:paraId="67F9F35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(student reflection papers, photo essays, narrative course evaluations, classroom engagement)</w:t>
            </w:r>
          </w:p>
        </w:tc>
        <w:tc>
          <w:tcPr>
            <w:tcW w:w="1714" w:type="dxa"/>
          </w:tcPr>
          <w:p w14:paraId="7AF9771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Over 2 years (2006-2008)</w:t>
            </w:r>
          </w:p>
        </w:tc>
        <w:tc>
          <w:tcPr>
            <w:tcW w:w="1444" w:type="dxa"/>
          </w:tcPr>
          <w:p w14:paraId="4F5AC4C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lecturers</w:t>
            </w:r>
          </w:p>
        </w:tc>
        <w:tc>
          <w:tcPr>
            <w:tcW w:w="1983" w:type="dxa"/>
          </w:tcPr>
          <w:p w14:paraId="683C309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Participants appreciated the forum for discussion of personal wellness issues. Learning environment and educators experienced as supportive, awareness about student health issues increased.  </w:t>
            </w:r>
          </w:p>
        </w:tc>
      </w:tr>
      <w:tr w:rsidR="00397DC7" w:rsidRPr="009821D2" w14:paraId="3D5C91CF" w14:textId="77777777" w:rsidTr="00285FAC">
        <w:tc>
          <w:tcPr>
            <w:tcW w:w="1056" w:type="dxa"/>
          </w:tcPr>
          <w:p w14:paraId="6816E02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2011</w:t>
            </w:r>
          </w:p>
        </w:tc>
        <w:tc>
          <w:tcPr>
            <w:tcW w:w="1777" w:type="dxa"/>
          </w:tcPr>
          <w:p w14:paraId="50A1A60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Amri et al</w:t>
            </w:r>
            <w:r w:rsidRPr="009821D2">
              <w:rPr>
                <w:rFonts w:ascii="Times New Roman" w:hAnsi="Times New Roman" w:cs="Times New Roman"/>
                <w:sz w:val="16"/>
                <w:szCs w:val="16"/>
                <w:vertAlign w:val="superscript"/>
              </w:rPr>
              <w:t>40</w:t>
            </w:r>
            <w:r w:rsidRPr="009821D2">
              <w:rPr>
                <w:rFonts w:ascii="Times New Roman" w:hAnsi="Times New Roman" w:cs="Times New Roman"/>
                <w:sz w:val="16"/>
                <w:szCs w:val="16"/>
              </w:rPr>
              <w:t xml:space="preserve"> </w:t>
            </w:r>
          </w:p>
        </w:tc>
        <w:tc>
          <w:tcPr>
            <w:tcW w:w="1228" w:type="dxa"/>
          </w:tcPr>
          <w:p w14:paraId="646B82C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USA</w:t>
            </w:r>
          </w:p>
        </w:tc>
        <w:tc>
          <w:tcPr>
            <w:tcW w:w="2524" w:type="dxa"/>
          </w:tcPr>
          <w:p w14:paraId="0B841E0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assess the stress-reducing effects of the GUSOM MBMS program by measuring physiological changes [Cortisol, </w:t>
            </w:r>
            <w:proofErr w:type="spellStart"/>
            <w:r w:rsidRPr="009821D2">
              <w:rPr>
                <w:rFonts w:ascii="Times New Roman" w:hAnsi="Times New Roman" w:cs="Times New Roman"/>
                <w:sz w:val="16"/>
                <w:szCs w:val="16"/>
              </w:rPr>
              <w:t>dehydroepiandrosterone-sulfate</w:t>
            </w:r>
            <w:proofErr w:type="spellEnd"/>
            <w:r w:rsidRPr="009821D2">
              <w:rPr>
                <w:rFonts w:ascii="Times New Roman" w:hAnsi="Times New Roman" w:cs="Times New Roman"/>
                <w:sz w:val="16"/>
                <w:szCs w:val="16"/>
              </w:rPr>
              <w:t xml:space="preserve"> (DHEA-S), testosterone and secretory immunoglobulin A (</w:t>
            </w:r>
            <w:proofErr w:type="spellStart"/>
            <w:r w:rsidRPr="009821D2">
              <w:rPr>
                <w:rFonts w:ascii="Times New Roman" w:hAnsi="Times New Roman" w:cs="Times New Roman"/>
                <w:sz w:val="16"/>
                <w:szCs w:val="16"/>
              </w:rPr>
              <w:t>sIgA</w:t>
            </w:r>
            <w:proofErr w:type="spellEnd"/>
            <w:r w:rsidRPr="009821D2">
              <w:rPr>
                <w:rFonts w:ascii="Times New Roman" w:hAnsi="Times New Roman" w:cs="Times New Roman"/>
                <w:sz w:val="16"/>
                <w:szCs w:val="16"/>
              </w:rPr>
              <w:t>)] in first-year medical students.</w:t>
            </w:r>
          </w:p>
        </w:tc>
        <w:tc>
          <w:tcPr>
            <w:tcW w:w="1999" w:type="dxa"/>
          </w:tcPr>
          <w:p w14:paraId="667FB17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Quantitative, pre-post-test </w:t>
            </w:r>
          </w:p>
        </w:tc>
        <w:tc>
          <w:tcPr>
            <w:tcW w:w="1928" w:type="dxa"/>
          </w:tcPr>
          <w:p w14:paraId="4BC7859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medical students (IG, n = 24; CG, n = 22)</w:t>
            </w:r>
          </w:p>
        </w:tc>
        <w:tc>
          <w:tcPr>
            <w:tcW w:w="2301" w:type="dxa"/>
          </w:tcPr>
          <w:p w14:paraId="405D7CA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Elective Mind-Body-Medicine Skills Programme </w:t>
            </w:r>
          </w:p>
        </w:tc>
        <w:tc>
          <w:tcPr>
            <w:tcW w:w="2225" w:type="dxa"/>
          </w:tcPr>
          <w:p w14:paraId="5D84CBD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Course (skill-based, experiential group sessions)</w:t>
            </w:r>
          </w:p>
        </w:tc>
        <w:tc>
          <w:tcPr>
            <w:tcW w:w="1714" w:type="dxa"/>
          </w:tcPr>
          <w:p w14:paraId="4A8DE7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hours a week for 11 weeks.</w:t>
            </w:r>
          </w:p>
        </w:tc>
        <w:tc>
          <w:tcPr>
            <w:tcW w:w="1444" w:type="dxa"/>
          </w:tcPr>
          <w:p w14:paraId="40F2450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facilitators</w:t>
            </w:r>
          </w:p>
        </w:tc>
        <w:tc>
          <w:tcPr>
            <w:tcW w:w="1983" w:type="dxa"/>
          </w:tcPr>
          <w:p w14:paraId="294E5696" w14:textId="6AE43722" w:rsidR="00F77F52" w:rsidRPr="009821D2" w:rsidRDefault="009821D2" w:rsidP="00F77F52">
            <w:pPr>
              <w:rPr>
                <w:rFonts w:ascii="Times New Roman" w:hAnsi="Times New Roman" w:cs="Times New Roman"/>
                <w:sz w:val="16"/>
                <w:szCs w:val="16"/>
              </w:rPr>
            </w:pPr>
            <w:r>
              <w:rPr>
                <w:rFonts w:ascii="Times New Roman" w:hAnsi="Times New Roman" w:cs="Times New Roman"/>
                <w:sz w:val="16"/>
                <w:szCs w:val="16"/>
              </w:rPr>
              <w:t>Exp</w:t>
            </w:r>
            <w:r w:rsidR="00C23DA6">
              <w:rPr>
                <w:rFonts w:ascii="Times New Roman" w:hAnsi="Times New Roman" w:cs="Times New Roman"/>
                <w:sz w:val="16"/>
                <w:szCs w:val="16"/>
              </w:rPr>
              <w:t>erience of s</w:t>
            </w:r>
            <w:r w:rsidR="00F77F52" w:rsidRPr="009821D2">
              <w:rPr>
                <w:rFonts w:ascii="Times New Roman" w:hAnsi="Times New Roman" w:cs="Times New Roman"/>
                <w:sz w:val="16"/>
                <w:szCs w:val="16"/>
              </w:rPr>
              <w:t xml:space="preserve">tress reduction </w:t>
            </w:r>
            <w:r>
              <w:rPr>
                <w:rFonts w:ascii="Times New Roman" w:hAnsi="Times New Roman" w:cs="Times New Roman"/>
                <w:sz w:val="16"/>
                <w:szCs w:val="16"/>
              </w:rPr>
              <w:t xml:space="preserve">effects </w:t>
            </w:r>
          </w:p>
        </w:tc>
      </w:tr>
      <w:tr w:rsidR="00397DC7" w:rsidRPr="009821D2" w14:paraId="765C682F" w14:textId="77777777" w:rsidTr="00285FAC">
        <w:tc>
          <w:tcPr>
            <w:tcW w:w="1056" w:type="dxa"/>
          </w:tcPr>
          <w:p w14:paraId="2352797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2011</w:t>
            </w:r>
          </w:p>
        </w:tc>
        <w:tc>
          <w:tcPr>
            <w:tcW w:w="1777" w:type="dxa"/>
          </w:tcPr>
          <w:p w14:paraId="2E0A4D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Metz et al</w:t>
            </w:r>
            <w:r w:rsidRPr="009821D2">
              <w:rPr>
                <w:rFonts w:ascii="Times New Roman" w:hAnsi="Times New Roman" w:cs="Times New Roman"/>
                <w:sz w:val="16"/>
                <w:szCs w:val="16"/>
                <w:vertAlign w:val="superscript"/>
              </w:rPr>
              <w:t xml:space="preserve">78 </w:t>
            </w:r>
          </w:p>
        </w:tc>
        <w:tc>
          <w:tcPr>
            <w:tcW w:w="1228" w:type="dxa"/>
          </w:tcPr>
          <w:p w14:paraId="5C474D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3682158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identify which social support factors influence the success of Native American students in  an  undergraduate  nursing  curriculum</w:t>
            </w:r>
          </w:p>
        </w:tc>
        <w:tc>
          <w:tcPr>
            <w:tcW w:w="1999" w:type="dxa"/>
          </w:tcPr>
          <w:p w14:paraId="3780055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survey</w:t>
            </w:r>
          </w:p>
        </w:tc>
        <w:tc>
          <w:tcPr>
            <w:tcW w:w="1928" w:type="dxa"/>
          </w:tcPr>
          <w:p w14:paraId="455A217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Nursing students n =19 </w:t>
            </w:r>
          </w:p>
        </w:tc>
        <w:tc>
          <w:tcPr>
            <w:tcW w:w="2301" w:type="dxa"/>
          </w:tcPr>
          <w:p w14:paraId="2DC2AEE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formal academic support program: Caring for Our Own: Native Nurses (CO-OP)</w:t>
            </w:r>
          </w:p>
        </w:tc>
        <w:tc>
          <w:tcPr>
            <w:tcW w:w="2225" w:type="dxa"/>
          </w:tcPr>
          <w:p w14:paraId="20BD3B4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Individual tutoring and a seminar</w:t>
            </w:r>
          </w:p>
        </w:tc>
        <w:tc>
          <w:tcPr>
            <w:tcW w:w="1714" w:type="dxa"/>
          </w:tcPr>
          <w:p w14:paraId="1698A8D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Weekly for an academic enrichment seminar course, which is supplemental  to  the  regular  nursing  curriculum</w:t>
            </w:r>
          </w:p>
        </w:tc>
        <w:tc>
          <w:tcPr>
            <w:tcW w:w="1444" w:type="dxa"/>
          </w:tcPr>
          <w:p w14:paraId="79928FA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069DFF6B" w14:textId="209906BF"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Total perceived social support was associated with all four measures of student success (positive identification with nursing, current interest in nursing, a perception of nursing as valuable, and continued motivation to pursue nursing as a career). </w:t>
            </w:r>
            <w:r w:rsidR="00C23DA6">
              <w:rPr>
                <w:rFonts w:ascii="Times New Roman" w:hAnsi="Times New Roman" w:cs="Times New Roman"/>
                <w:sz w:val="16"/>
                <w:szCs w:val="16"/>
              </w:rPr>
              <w:t>S</w:t>
            </w:r>
            <w:r w:rsidRPr="009821D2">
              <w:rPr>
                <w:rFonts w:ascii="Times New Roman" w:hAnsi="Times New Roman" w:cs="Times New Roman"/>
                <w:sz w:val="16"/>
                <w:szCs w:val="16"/>
              </w:rPr>
              <w:t>ocial, academic, and monetary support afforded to these students by the CO-OP played a large part in their positive feelings about nursing and in their intentions to remain in the field.</w:t>
            </w:r>
          </w:p>
        </w:tc>
      </w:tr>
      <w:tr w:rsidR="00397DC7" w:rsidRPr="009821D2" w14:paraId="3715D8FC" w14:textId="77777777" w:rsidTr="00285FAC">
        <w:tc>
          <w:tcPr>
            <w:tcW w:w="1056" w:type="dxa"/>
          </w:tcPr>
          <w:p w14:paraId="5215DBB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2011</w:t>
            </w:r>
          </w:p>
        </w:tc>
        <w:tc>
          <w:tcPr>
            <w:tcW w:w="1777" w:type="dxa"/>
          </w:tcPr>
          <w:p w14:paraId="2B9BEDDA" w14:textId="63FE9688"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Warnecke et al</w:t>
            </w:r>
            <w:r w:rsidRPr="009821D2">
              <w:rPr>
                <w:rFonts w:ascii="Times New Roman" w:hAnsi="Times New Roman" w:cs="Times New Roman"/>
                <w:sz w:val="16"/>
                <w:szCs w:val="16"/>
                <w:vertAlign w:val="superscript"/>
              </w:rPr>
              <w:t xml:space="preserve">100 </w:t>
            </w:r>
          </w:p>
        </w:tc>
        <w:tc>
          <w:tcPr>
            <w:tcW w:w="1228" w:type="dxa"/>
          </w:tcPr>
          <w:p w14:paraId="1800984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AUSTRALIA</w:t>
            </w:r>
          </w:p>
        </w:tc>
        <w:tc>
          <w:tcPr>
            <w:tcW w:w="2524" w:type="dxa"/>
          </w:tcPr>
          <w:p w14:paraId="69DE3AE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determine whether mindfulness practice reduces the stress of senior medical students </w:t>
            </w:r>
          </w:p>
        </w:tc>
        <w:tc>
          <w:tcPr>
            <w:tcW w:w="1999" w:type="dxa"/>
          </w:tcPr>
          <w:p w14:paraId="0D866D5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multicentre, single-blinded, randomised controlled trial</w:t>
            </w:r>
          </w:p>
        </w:tc>
        <w:tc>
          <w:tcPr>
            <w:tcW w:w="1928" w:type="dxa"/>
          </w:tcPr>
          <w:p w14:paraId="791E3A2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in their final 2 years of their degree course(IG, n =32; CG, n =34)</w:t>
            </w:r>
          </w:p>
        </w:tc>
        <w:tc>
          <w:tcPr>
            <w:tcW w:w="2301" w:type="dxa"/>
          </w:tcPr>
          <w:p w14:paraId="17AA2BA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Mindfulness practice intervention</w:t>
            </w:r>
          </w:p>
        </w:tc>
        <w:tc>
          <w:tcPr>
            <w:tcW w:w="2225" w:type="dxa"/>
          </w:tcPr>
          <w:p w14:paraId="7658BFB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(Self-teaching following instructions on an audio compact disc (CD)</w:t>
            </w:r>
          </w:p>
        </w:tc>
        <w:tc>
          <w:tcPr>
            <w:tcW w:w="1714" w:type="dxa"/>
          </w:tcPr>
          <w:p w14:paraId="45BEBAF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Daily guided mindfulness practice over 8 weeks</w:t>
            </w:r>
          </w:p>
        </w:tc>
        <w:tc>
          <w:tcPr>
            <w:tcW w:w="1444" w:type="dxa"/>
          </w:tcPr>
          <w:p w14:paraId="4117BBF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Self-teaching (CD contained 30 minutes of spoken guided mindfulness practice)</w:t>
            </w:r>
          </w:p>
        </w:tc>
        <w:tc>
          <w:tcPr>
            <w:tcW w:w="1983" w:type="dxa"/>
          </w:tcPr>
          <w:p w14:paraId="469401CC" w14:textId="28453305" w:rsidR="00F77F52" w:rsidRPr="009821D2" w:rsidRDefault="00C23DA6" w:rsidP="00F77F52">
            <w:pPr>
              <w:rPr>
                <w:rFonts w:ascii="Times New Roman" w:hAnsi="Times New Roman" w:cs="Times New Roman"/>
                <w:sz w:val="16"/>
                <w:szCs w:val="16"/>
              </w:rPr>
            </w:pPr>
            <w:r>
              <w:rPr>
                <w:rFonts w:ascii="Times New Roman" w:hAnsi="Times New Roman" w:cs="Times New Roman"/>
                <w:sz w:val="16"/>
                <w:szCs w:val="16"/>
              </w:rPr>
              <w:t>P</w:t>
            </w:r>
            <w:r w:rsidR="00F77F52" w:rsidRPr="009821D2">
              <w:rPr>
                <w:rFonts w:ascii="Times New Roman" w:hAnsi="Times New Roman" w:cs="Times New Roman"/>
                <w:sz w:val="16"/>
                <w:szCs w:val="16"/>
              </w:rPr>
              <w:t xml:space="preserve">ositive </w:t>
            </w:r>
            <w:r>
              <w:rPr>
                <w:rFonts w:ascii="Times New Roman" w:hAnsi="Times New Roman" w:cs="Times New Roman"/>
                <w:sz w:val="16"/>
                <w:szCs w:val="16"/>
              </w:rPr>
              <w:t xml:space="preserve">results </w:t>
            </w:r>
            <w:r w:rsidR="00F77F52" w:rsidRPr="009821D2">
              <w:rPr>
                <w:rFonts w:ascii="Times New Roman" w:hAnsi="Times New Roman" w:cs="Times New Roman"/>
                <w:sz w:val="16"/>
                <w:szCs w:val="16"/>
              </w:rPr>
              <w:t>and suggested use of mindfulness as an effective stress management tool in medical students;</w:t>
            </w:r>
          </w:p>
        </w:tc>
      </w:tr>
      <w:tr w:rsidR="00397DC7" w:rsidRPr="009821D2" w14:paraId="3E5A9D15" w14:textId="77777777" w:rsidTr="00285FAC">
        <w:tc>
          <w:tcPr>
            <w:tcW w:w="1056" w:type="dxa"/>
          </w:tcPr>
          <w:p w14:paraId="5C32084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2012</w:t>
            </w:r>
          </w:p>
        </w:tc>
        <w:tc>
          <w:tcPr>
            <w:tcW w:w="1777" w:type="dxa"/>
          </w:tcPr>
          <w:p w14:paraId="06743F4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Jannati et al</w:t>
            </w:r>
            <w:r w:rsidRPr="009821D2">
              <w:rPr>
                <w:rFonts w:ascii="Times New Roman" w:hAnsi="Times New Roman" w:cs="Times New Roman"/>
                <w:sz w:val="16"/>
                <w:szCs w:val="16"/>
                <w:vertAlign w:val="superscript"/>
              </w:rPr>
              <w:t>62</w:t>
            </w:r>
            <w:r w:rsidRPr="009821D2">
              <w:rPr>
                <w:rFonts w:ascii="Times New Roman" w:hAnsi="Times New Roman" w:cs="Times New Roman"/>
                <w:sz w:val="16"/>
                <w:szCs w:val="16"/>
              </w:rPr>
              <w:t xml:space="preserve"> </w:t>
            </w:r>
          </w:p>
        </w:tc>
        <w:tc>
          <w:tcPr>
            <w:tcW w:w="1228" w:type="dxa"/>
          </w:tcPr>
          <w:p w14:paraId="34AC0B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474B2B0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discover if a supportive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programme (SCP) has any effects on the academic performance of nursing students</w:t>
            </w:r>
          </w:p>
        </w:tc>
        <w:tc>
          <w:tcPr>
            <w:tcW w:w="1999" w:type="dxa"/>
          </w:tcPr>
          <w:p w14:paraId="29BF5FF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quasi-experimental semester-long study design</w:t>
            </w:r>
          </w:p>
        </w:tc>
        <w:tc>
          <w:tcPr>
            <w:tcW w:w="1928" w:type="dxa"/>
          </w:tcPr>
          <w:p w14:paraId="2DD0B90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 n =20; CG, n =40)</w:t>
            </w:r>
          </w:p>
        </w:tc>
        <w:tc>
          <w:tcPr>
            <w:tcW w:w="2301" w:type="dxa"/>
          </w:tcPr>
          <w:p w14:paraId="3B5733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Individual and group supportive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program (SCP)</w:t>
            </w:r>
          </w:p>
        </w:tc>
        <w:tc>
          <w:tcPr>
            <w:tcW w:w="2225" w:type="dxa"/>
          </w:tcPr>
          <w:p w14:paraId="1B6E45F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Individual and large group teaching, pamphlets</w:t>
            </w:r>
          </w:p>
        </w:tc>
        <w:tc>
          <w:tcPr>
            <w:tcW w:w="1714" w:type="dxa"/>
          </w:tcPr>
          <w:p w14:paraId="707FA91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Meetings were held once a week during the semester and the time of individual meetings was set based on the time which was suitable for the students and the </w:t>
            </w:r>
            <w:proofErr w:type="spellStart"/>
            <w:r w:rsidRPr="009821D2">
              <w:rPr>
                <w:rFonts w:ascii="Times New Roman" w:hAnsi="Times New Roman" w:cs="Times New Roman"/>
                <w:sz w:val="16"/>
                <w:szCs w:val="16"/>
              </w:rPr>
              <w:t>counselor</w:t>
            </w:r>
            <w:proofErr w:type="spellEnd"/>
            <w:r w:rsidRPr="009821D2">
              <w:rPr>
                <w:rFonts w:ascii="Times New Roman" w:hAnsi="Times New Roman" w:cs="Times New Roman"/>
                <w:sz w:val="16"/>
                <w:szCs w:val="16"/>
              </w:rPr>
              <w:t xml:space="preserve"> over three and a half months of the intervention</w:t>
            </w:r>
          </w:p>
        </w:tc>
        <w:tc>
          <w:tcPr>
            <w:tcW w:w="1444" w:type="dxa"/>
          </w:tcPr>
          <w:p w14:paraId="6C85C6D1"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experts</w:t>
            </w:r>
          </w:p>
        </w:tc>
        <w:tc>
          <w:tcPr>
            <w:tcW w:w="1983" w:type="dxa"/>
          </w:tcPr>
          <w:p w14:paraId="6329317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Improved in grade averages in theoretical courses, but not in clinical courses </w:t>
            </w:r>
          </w:p>
        </w:tc>
      </w:tr>
      <w:tr w:rsidR="00397DC7" w:rsidRPr="009821D2" w14:paraId="55AA6FD5" w14:textId="77777777" w:rsidTr="00285FAC">
        <w:tc>
          <w:tcPr>
            <w:tcW w:w="1056" w:type="dxa"/>
          </w:tcPr>
          <w:p w14:paraId="3549111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2012</w:t>
            </w:r>
          </w:p>
        </w:tc>
        <w:tc>
          <w:tcPr>
            <w:tcW w:w="1777" w:type="dxa"/>
          </w:tcPr>
          <w:p w14:paraId="4F214664"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Lolaty</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71</w:t>
            </w:r>
            <w:r w:rsidRPr="009821D2">
              <w:rPr>
                <w:rFonts w:ascii="Times New Roman" w:hAnsi="Times New Roman" w:cs="Times New Roman"/>
                <w:sz w:val="16"/>
                <w:szCs w:val="16"/>
              </w:rPr>
              <w:t xml:space="preserve"> </w:t>
            </w:r>
          </w:p>
        </w:tc>
        <w:tc>
          <w:tcPr>
            <w:tcW w:w="1228" w:type="dxa"/>
          </w:tcPr>
          <w:p w14:paraId="4A965C8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05682D4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 of life skills training on emotional intelligence among the first-year students of Mazandaran University of Medical Sciences</w:t>
            </w:r>
          </w:p>
        </w:tc>
        <w:tc>
          <w:tcPr>
            <w:tcW w:w="1999" w:type="dxa"/>
          </w:tcPr>
          <w:p w14:paraId="089D401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experimental randomised study design</w:t>
            </w:r>
          </w:p>
        </w:tc>
        <w:tc>
          <w:tcPr>
            <w:tcW w:w="1928" w:type="dxa"/>
          </w:tcPr>
          <w:p w14:paraId="13B0FA5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students of a University of Medical Sciences, from the five faculties of Medicine, Pharmacy, Nursing and Midwifery, Paramedical Sciences, and Public Health(IG, n =20; CG, n =19)</w:t>
            </w:r>
          </w:p>
        </w:tc>
        <w:tc>
          <w:tcPr>
            <w:tcW w:w="2301" w:type="dxa"/>
          </w:tcPr>
          <w:p w14:paraId="0780ADB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Life skills training programme</w:t>
            </w:r>
          </w:p>
        </w:tc>
        <w:tc>
          <w:tcPr>
            <w:tcW w:w="2225" w:type="dxa"/>
          </w:tcPr>
          <w:p w14:paraId="6E95956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Skills training</w:t>
            </w:r>
          </w:p>
        </w:tc>
        <w:tc>
          <w:tcPr>
            <w:tcW w:w="1714" w:type="dxa"/>
          </w:tcPr>
          <w:p w14:paraId="7B9192A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sessions, once a week for 4 hrs. over 2 months</w:t>
            </w:r>
          </w:p>
        </w:tc>
        <w:tc>
          <w:tcPr>
            <w:tcW w:w="1444" w:type="dxa"/>
          </w:tcPr>
          <w:p w14:paraId="1AB3921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 specialized team provided the life skills training</w:t>
            </w:r>
          </w:p>
        </w:tc>
        <w:tc>
          <w:tcPr>
            <w:tcW w:w="1983" w:type="dxa"/>
          </w:tcPr>
          <w:p w14:paraId="75F8679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Life skills training could lead to increased emotional intelligence. Reduced unhealthy behaviours, increased power of coping with the problems, and academic success — it can be concluded that life skills training could lead to improved mental health and reduced unhealthy behaviours, through its impact on emotional intelligence.</w:t>
            </w:r>
          </w:p>
        </w:tc>
      </w:tr>
      <w:tr w:rsidR="00397DC7" w:rsidRPr="009821D2" w14:paraId="5BD46ADD" w14:textId="77777777" w:rsidTr="00285FAC">
        <w:tc>
          <w:tcPr>
            <w:tcW w:w="1056" w:type="dxa"/>
          </w:tcPr>
          <w:p w14:paraId="06911AE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2012</w:t>
            </w:r>
          </w:p>
        </w:tc>
        <w:tc>
          <w:tcPr>
            <w:tcW w:w="1777" w:type="dxa"/>
          </w:tcPr>
          <w:p w14:paraId="07C2695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Melo-Carrillo et al</w:t>
            </w:r>
            <w:r w:rsidRPr="009821D2">
              <w:rPr>
                <w:rFonts w:ascii="Times New Roman" w:hAnsi="Times New Roman" w:cs="Times New Roman"/>
                <w:sz w:val="16"/>
                <w:szCs w:val="16"/>
                <w:vertAlign w:val="superscript"/>
              </w:rPr>
              <w:t>76</w:t>
            </w:r>
            <w:r w:rsidRPr="009821D2">
              <w:rPr>
                <w:rFonts w:ascii="Times New Roman" w:hAnsi="Times New Roman" w:cs="Times New Roman"/>
                <w:sz w:val="16"/>
                <w:szCs w:val="16"/>
              </w:rPr>
              <w:t xml:space="preserve"> </w:t>
            </w:r>
          </w:p>
        </w:tc>
        <w:tc>
          <w:tcPr>
            <w:tcW w:w="1228" w:type="dxa"/>
          </w:tcPr>
          <w:p w14:paraId="4850CCE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MEXICO</w:t>
            </w:r>
          </w:p>
        </w:tc>
        <w:tc>
          <w:tcPr>
            <w:tcW w:w="2524" w:type="dxa"/>
          </w:tcPr>
          <w:p w14:paraId="5ED1BBF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investigate the prevalence of depressive symptoms among medical students in La Salle University, México City, and the effect of a brief psychoeducation intervention aimed at reducing </w:t>
            </w:r>
            <w:r w:rsidRPr="009821D2">
              <w:rPr>
                <w:rFonts w:ascii="Times New Roman" w:hAnsi="Times New Roman" w:cs="Times New Roman"/>
                <w:sz w:val="16"/>
                <w:szCs w:val="16"/>
              </w:rPr>
              <w:lastRenderedPageBreak/>
              <w:t>depressive symptom levels, in this population</w:t>
            </w:r>
          </w:p>
        </w:tc>
        <w:tc>
          <w:tcPr>
            <w:tcW w:w="1999" w:type="dxa"/>
          </w:tcPr>
          <w:p w14:paraId="2F25E5B4" w14:textId="5738508D"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 Quantitative, Pre-</w:t>
            </w:r>
            <w:r w:rsidR="00C23DA6" w:rsidRPr="009821D2">
              <w:rPr>
                <w:rFonts w:ascii="Times New Roman" w:hAnsi="Times New Roman" w:cs="Times New Roman"/>
                <w:sz w:val="16"/>
                <w:szCs w:val="16"/>
              </w:rPr>
              <w:t>post-test</w:t>
            </w:r>
            <w:r w:rsidRPr="009821D2">
              <w:rPr>
                <w:rFonts w:ascii="Times New Roman" w:hAnsi="Times New Roman" w:cs="Times New Roman"/>
                <w:sz w:val="16"/>
                <w:szCs w:val="16"/>
              </w:rPr>
              <w:t xml:space="preserve"> design</w:t>
            </w:r>
          </w:p>
        </w:tc>
        <w:tc>
          <w:tcPr>
            <w:tcW w:w="1928" w:type="dxa"/>
          </w:tcPr>
          <w:p w14:paraId="5BE9E97B"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Medical students (Y1G, n =302; Y2G, n =529; Y3G, n =584; Y4G, n =335)</w:t>
            </w:r>
          </w:p>
        </w:tc>
        <w:tc>
          <w:tcPr>
            <w:tcW w:w="2301" w:type="dxa"/>
          </w:tcPr>
          <w:p w14:paraId="37AEEB4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psychoeducational programme </w:t>
            </w:r>
          </w:p>
        </w:tc>
        <w:tc>
          <w:tcPr>
            <w:tcW w:w="2225" w:type="dxa"/>
          </w:tcPr>
          <w:p w14:paraId="4C84C33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Public awareness speech, lectures, and group facilitation </w:t>
            </w:r>
          </w:p>
        </w:tc>
        <w:tc>
          <w:tcPr>
            <w:tcW w:w="1714" w:type="dxa"/>
          </w:tcPr>
          <w:p w14:paraId="1C42905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Annual speech and organisation of a mental health support group service</w:t>
            </w:r>
          </w:p>
        </w:tc>
        <w:tc>
          <w:tcPr>
            <w:tcW w:w="1444" w:type="dxa"/>
          </w:tcPr>
          <w:p w14:paraId="40A9292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6 psychiatrists ran the service</w:t>
            </w:r>
          </w:p>
        </w:tc>
        <w:tc>
          <w:tcPr>
            <w:tcW w:w="1983" w:type="dxa"/>
          </w:tcPr>
          <w:p w14:paraId="349BE60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Psychoeducation programme have beneficial effects on depressive symptoms as an easy and cheap way to diminish the high prevalence of </w:t>
            </w:r>
            <w:r w:rsidRPr="009821D2">
              <w:rPr>
                <w:rFonts w:ascii="Times New Roman" w:hAnsi="Times New Roman" w:cs="Times New Roman"/>
                <w:sz w:val="16"/>
                <w:szCs w:val="16"/>
              </w:rPr>
              <w:lastRenderedPageBreak/>
              <w:t>depressive symptoms among medical students</w:t>
            </w:r>
          </w:p>
        </w:tc>
      </w:tr>
      <w:tr w:rsidR="00397DC7" w:rsidRPr="009821D2" w14:paraId="5FEA8DD5" w14:textId="77777777" w:rsidTr="00285FAC">
        <w:tc>
          <w:tcPr>
            <w:tcW w:w="1056" w:type="dxa"/>
          </w:tcPr>
          <w:p w14:paraId="7F1495B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2012</w:t>
            </w:r>
          </w:p>
        </w:tc>
        <w:tc>
          <w:tcPr>
            <w:tcW w:w="1777" w:type="dxa"/>
          </w:tcPr>
          <w:p w14:paraId="53BFBFB4"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Moshki</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81</w:t>
            </w:r>
            <w:r w:rsidRPr="009821D2">
              <w:rPr>
                <w:rFonts w:ascii="Times New Roman" w:hAnsi="Times New Roman" w:cs="Times New Roman"/>
                <w:sz w:val="16"/>
                <w:szCs w:val="16"/>
              </w:rPr>
              <w:t xml:space="preserve"> </w:t>
            </w:r>
          </w:p>
        </w:tc>
        <w:tc>
          <w:tcPr>
            <w:tcW w:w="1228" w:type="dxa"/>
          </w:tcPr>
          <w:p w14:paraId="7E2A47E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3715A89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 of  a participatory-educational program based on the predisposing, enabling, and reinforcing factors  (PRECEDE) model to promote the self-esteem and mental health of  the student</w:t>
            </w:r>
          </w:p>
        </w:tc>
        <w:tc>
          <w:tcPr>
            <w:tcW w:w="1999" w:type="dxa"/>
          </w:tcPr>
          <w:p w14:paraId="54F14E8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 experimental study with the control group</w:t>
            </w:r>
          </w:p>
        </w:tc>
        <w:tc>
          <w:tcPr>
            <w:tcW w:w="1928" w:type="dxa"/>
          </w:tcPr>
          <w:p w14:paraId="485F12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n =134</w:t>
            </w:r>
          </w:p>
        </w:tc>
        <w:tc>
          <w:tcPr>
            <w:tcW w:w="2301" w:type="dxa"/>
          </w:tcPr>
          <w:p w14:paraId="024FB0B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Educational-Participatory Program</w:t>
            </w:r>
          </w:p>
        </w:tc>
        <w:tc>
          <w:tcPr>
            <w:tcW w:w="2225" w:type="dxa"/>
          </w:tcPr>
          <w:p w14:paraId="463BCBF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 and skills teaching</w:t>
            </w:r>
          </w:p>
        </w:tc>
        <w:tc>
          <w:tcPr>
            <w:tcW w:w="1714" w:type="dxa"/>
          </w:tcPr>
          <w:p w14:paraId="7F0C173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12 sessions of 30-40 minutes</w:t>
            </w:r>
          </w:p>
        </w:tc>
        <w:tc>
          <w:tcPr>
            <w:tcW w:w="1444" w:type="dxa"/>
          </w:tcPr>
          <w:p w14:paraId="0DE2DBE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One of the researchers</w:t>
            </w:r>
          </w:p>
        </w:tc>
        <w:tc>
          <w:tcPr>
            <w:tcW w:w="1983" w:type="dxa"/>
          </w:tcPr>
          <w:p w14:paraId="531B787F" w14:textId="01C2FFC4"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Health promotion planning by using life skills result in participation and empowerment, to promote the self-esteem and mental health of the students. The predisposing, reinforcing, and enabling factors, and the self-esteem and mental health of the students showed a significant difference between the case and control groups. </w:t>
            </w:r>
          </w:p>
        </w:tc>
      </w:tr>
      <w:tr w:rsidR="00397DC7" w:rsidRPr="009821D2" w14:paraId="4D9CEECB" w14:textId="77777777" w:rsidTr="00285FAC">
        <w:tc>
          <w:tcPr>
            <w:tcW w:w="1056" w:type="dxa"/>
          </w:tcPr>
          <w:p w14:paraId="444FFB3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2013</w:t>
            </w:r>
          </w:p>
        </w:tc>
        <w:tc>
          <w:tcPr>
            <w:tcW w:w="1777" w:type="dxa"/>
          </w:tcPr>
          <w:p w14:paraId="4B65813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Conley et al</w:t>
            </w:r>
            <w:r w:rsidRPr="009821D2">
              <w:rPr>
                <w:rFonts w:ascii="Times New Roman" w:hAnsi="Times New Roman" w:cs="Times New Roman"/>
                <w:sz w:val="16"/>
                <w:szCs w:val="16"/>
                <w:vertAlign w:val="superscript"/>
              </w:rPr>
              <w:t>47</w:t>
            </w:r>
            <w:r w:rsidRPr="009821D2">
              <w:rPr>
                <w:rFonts w:ascii="Times New Roman" w:hAnsi="Times New Roman" w:cs="Times New Roman"/>
                <w:sz w:val="16"/>
                <w:szCs w:val="16"/>
              </w:rPr>
              <w:t xml:space="preserve"> </w:t>
            </w:r>
          </w:p>
        </w:tc>
        <w:tc>
          <w:tcPr>
            <w:tcW w:w="1228" w:type="dxa"/>
          </w:tcPr>
          <w:p w14:paraId="1019F33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4E946A9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effectiveness of a psychosocial wellness promotion seminar for first-year college students</w:t>
            </w:r>
          </w:p>
        </w:tc>
        <w:tc>
          <w:tcPr>
            <w:tcW w:w="1999" w:type="dxa"/>
          </w:tcPr>
          <w:p w14:paraId="2EC9BBA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prospective quasi-experimental design, cohort-controlled design</w:t>
            </w:r>
          </w:p>
        </w:tc>
        <w:tc>
          <w:tcPr>
            <w:tcW w:w="1928" w:type="dxa"/>
          </w:tcPr>
          <w:p w14:paraId="0C30FA9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health sciences students of the Health Sciences Campus offering programmes comprising Schools of Medicine, Nursing, Health Sciences, and Public Health, (IG, n = 29; CG, n = 22)</w:t>
            </w:r>
          </w:p>
        </w:tc>
        <w:tc>
          <w:tcPr>
            <w:tcW w:w="2301" w:type="dxa"/>
          </w:tcPr>
          <w:p w14:paraId="4E0A55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psychosocial wellness promotion seminar. </w:t>
            </w:r>
          </w:p>
        </w:tc>
        <w:tc>
          <w:tcPr>
            <w:tcW w:w="2225" w:type="dxa"/>
          </w:tcPr>
          <w:p w14:paraId="7D804B1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Seminars and Small group teaching </w:t>
            </w:r>
          </w:p>
        </w:tc>
        <w:tc>
          <w:tcPr>
            <w:tcW w:w="1714" w:type="dxa"/>
          </w:tcPr>
          <w:p w14:paraId="3DCCFDB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Weekly sessions for 50 min over 2 semesters (fall and spring)</w:t>
            </w:r>
          </w:p>
        </w:tc>
        <w:tc>
          <w:tcPr>
            <w:tcW w:w="1444" w:type="dxa"/>
          </w:tcPr>
          <w:p w14:paraId="7C2EC31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faculty member (a licensed clinical psychologist), and co-facilitated by a faculty or staff member from the university</w:t>
            </w:r>
          </w:p>
        </w:tc>
        <w:tc>
          <w:tcPr>
            <w:tcW w:w="1983" w:type="dxa"/>
          </w:tcPr>
          <w:p w14:paraId="28FEAF6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Improvement of psychosocial adjustment and stress management skills.  </w:t>
            </w:r>
          </w:p>
        </w:tc>
      </w:tr>
      <w:tr w:rsidR="00397DC7" w:rsidRPr="009821D2" w14:paraId="226113EB" w14:textId="77777777" w:rsidTr="00285FAC">
        <w:tc>
          <w:tcPr>
            <w:tcW w:w="1056" w:type="dxa"/>
          </w:tcPr>
          <w:p w14:paraId="1881C7C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2013</w:t>
            </w:r>
          </w:p>
        </w:tc>
        <w:tc>
          <w:tcPr>
            <w:tcW w:w="1777" w:type="dxa"/>
          </w:tcPr>
          <w:p w14:paraId="45DAC615"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deVibe</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49</w:t>
            </w:r>
            <w:r w:rsidRPr="009821D2">
              <w:rPr>
                <w:rFonts w:ascii="Times New Roman" w:hAnsi="Times New Roman" w:cs="Times New Roman"/>
                <w:sz w:val="16"/>
                <w:szCs w:val="16"/>
              </w:rPr>
              <w:t xml:space="preserve"> </w:t>
            </w:r>
          </w:p>
        </w:tc>
        <w:tc>
          <w:tcPr>
            <w:tcW w:w="1228" w:type="dxa"/>
          </w:tcPr>
          <w:p w14:paraId="74EDFFD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NORWAY</w:t>
            </w:r>
          </w:p>
        </w:tc>
        <w:tc>
          <w:tcPr>
            <w:tcW w:w="2524" w:type="dxa"/>
          </w:tcPr>
          <w:p w14:paraId="697C269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examine the effect of a seven-week Mindfulness-Based Stress Reduction (MBSR) programme on mental distress, study stress, burnout, subjective well-being, and mindfulness of medical and psychology students.</w:t>
            </w:r>
          </w:p>
        </w:tc>
        <w:tc>
          <w:tcPr>
            <w:tcW w:w="1999" w:type="dxa"/>
          </w:tcPr>
          <w:p w14:paraId="5AE0EF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randomised trial</w:t>
            </w:r>
          </w:p>
        </w:tc>
        <w:tc>
          <w:tcPr>
            <w:tcW w:w="1928" w:type="dxa"/>
          </w:tcPr>
          <w:p w14:paraId="024C407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&amp; Psychology students, (IG, n = 144; CG, n = 144)</w:t>
            </w:r>
          </w:p>
        </w:tc>
        <w:tc>
          <w:tcPr>
            <w:tcW w:w="2301" w:type="dxa"/>
          </w:tcPr>
          <w:p w14:paraId="4252FCF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Mindfulness-Based Stress Reduction (MBSR) programme</w:t>
            </w:r>
          </w:p>
        </w:tc>
        <w:tc>
          <w:tcPr>
            <w:tcW w:w="2225" w:type="dxa"/>
          </w:tcPr>
          <w:p w14:paraId="04BF456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Course Instructional method, online chat group, and a booklet</w:t>
            </w:r>
          </w:p>
        </w:tc>
        <w:tc>
          <w:tcPr>
            <w:tcW w:w="1714" w:type="dxa"/>
          </w:tcPr>
          <w:p w14:paraId="38D58D2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6 weekly sessions of 1.5 hours each, a 6-hour session in week 7, and 30 min of daily home practice.</w:t>
            </w:r>
          </w:p>
        </w:tc>
        <w:tc>
          <w:tcPr>
            <w:tcW w:w="1444" w:type="dxa"/>
          </w:tcPr>
          <w:p w14:paraId="7395E99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6 instructors trained in conducting MBSR courses and had many years’ experience of in mindfulness practice</w:t>
            </w:r>
          </w:p>
        </w:tc>
        <w:tc>
          <w:tcPr>
            <w:tcW w:w="1983" w:type="dxa"/>
          </w:tcPr>
          <w:p w14:paraId="593005F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Reduced mental distress, study stress and improved student well-being. No statistically significant effect on student burnout. </w:t>
            </w:r>
          </w:p>
        </w:tc>
      </w:tr>
      <w:tr w:rsidR="00397DC7" w:rsidRPr="009821D2" w14:paraId="72D375F5" w14:textId="77777777" w:rsidTr="00285FAC">
        <w:tc>
          <w:tcPr>
            <w:tcW w:w="1056" w:type="dxa"/>
          </w:tcPr>
          <w:p w14:paraId="0145F3A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2014</w:t>
            </w:r>
          </w:p>
        </w:tc>
        <w:tc>
          <w:tcPr>
            <w:tcW w:w="1777" w:type="dxa"/>
          </w:tcPr>
          <w:p w14:paraId="73A0A92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Jameson</w:t>
            </w:r>
            <w:r w:rsidRPr="009821D2">
              <w:rPr>
                <w:rFonts w:ascii="Times New Roman" w:hAnsi="Times New Roman" w:cs="Times New Roman"/>
                <w:sz w:val="16"/>
                <w:szCs w:val="16"/>
                <w:vertAlign w:val="superscript"/>
              </w:rPr>
              <w:t>61</w:t>
            </w:r>
          </w:p>
        </w:tc>
        <w:tc>
          <w:tcPr>
            <w:tcW w:w="1228" w:type="dxa"/>
          </w:tcPr>
          <w:p w14:paraId="758711F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59C833D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if an increase in hardiness and a decrease in perceived stress in junior baccalaureate nursing students occurred in those who participated in a hardiness intervention</w:t>
            </w:r>
          </w:p>
        </w:tc>
        <w:tc>
          <w:tcPr>
            <w:tcW w:w="1999" w:type="dxa"/>
          </w:tcPr>
          <w:p w14:paraId="7079076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quasi-experimental non-equivalent control group with pre-test and post-test</w:t>
            </w:r>
          </w:p>
        </w:tc>
        <w:tc>
          <w:tcPr>
            <w:tcW w:w="1928" w:type="dxa"/>
          </w:tcPr>
          <w:p w14:paraId="6E1F08B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 n =40; CG, n =39)</w:t>
            </w:r>
          </w:p>
        </w:tc>
        <w:tc>
          <w:tcPr>
            <w:tcW w:w="2301" w:type="dxa"/>
          </w:tcPr>
          <w:p w14:paraId="379F053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hardiness educational program, based on theory, research, and practice,</w:t>
            </w:r>
          </w:p>
        </w:tc>
        <w:tc>
          <w:tcPr>
            <w:tcW w:w="2225" w:type="dxa"/>
          </w:tcPr>
          <w:p w14:paraId="6A97DEA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practice, and a workbook</w:t>
            </w:r>
          </w:p>
        </w:tc>
        <w:tc>
          <w:tcPr>
            <w:tcW w:w="1714" w:type="dxa"/>
          </w:tcPr>
          <w:p w14:paraId="5F44A38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Once a week for 5 weeks</w:t>
            </w:r>
          </w:p>
        </w:tc>
        <w:tc>
          <w:tcPr>
            <w:tcW w:w="1444" w:type="dxa"/>
          </w:tcPr>
          <w:p w14:paraId="674322A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15943C2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Significant stress reduction. No statistically significant increase in the hardiness of students after participating in the hardiness educational intervention. </w:t>
            </w:r>
          </w:p>
        </w:tc>
      </w:tr>
      <w:tr w:rsidR="00397DC7" w:rsidRPr="009821D2" w14:paraId="0C8EE5F2" w14:textId="77777777" w:rsidTr="00285FAC">
        <w:tc>
          <w:tcPr>
            <w:tcW w:w="1056" w:type="dxa"/>
          </w:tcPr>
          <w:p w14:paraId="35612C2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2014</w:t>
            </w:r>
          </w:p>
        </w:tc>
        <w:tc>
          <w:tcPr>
            <w:tcW w:w="1777" w:type="dxa"/>
          </w:tcPr>
          <w:p w14:paraId="6BE74FE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Kim</w:t>
            </w:r>
            <w:r w:rsidRPr="009821D2">
              <w:rPr>
                <w:rFonts w:ascii="Times New Roman" w:hAnsi="Times New Roman" w:cs="Times New Roman"/>
                <w:sz w:val="16"/>
                <w:szCs w:val="16"/>
                <w:vertAlign w:val="superscript"/>
              </w:rPr>
              <w:t>66</w:t>
            </w:r>
          </w:p>
        </w:tc>
        <w:tc>
          <w:tcPr>
            <w:tcW w:w="1228" w:type="dxa"/>
          </w:tcPr>
          <w:p w14:paraId="23F0F6D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KOREA</w:t>
            </w:r>
          </w:p>
        </w:tc>
        <w:tc>
          <w:tcPr>
            <w:tcW w:w="2524" w:type="dxa"/>
          </w:tcPr>
          <w:p w14:paraId="6E3A1FE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investigate the effects of yogic exercises on life stress and blood glucose levels in nursing students</w:t>
            </w:r>
          </w:p>
        </w:tc>
        <w:tc>
          <w:tcPr>
            <w:tcW w:w="1999" w:type="dxa"/>
          </w:tcPr>
          <w:p w14:paraId="46E772B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randomized controlled trial</w:t>
            </w:r>
          </w:p>
        </w:tc>
        <w:tc>
          <w:tcPr>
            <w:tcW w:w="1928" w:type="dxa"/>
          </w:tcPr>
          <w:p w14:paraId="382858C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Nursing students (IG, n =12; CG, n =15) </w:t>
            </w:r>
          </w:p>
        </w:tc>
        <w:tc>
          <w:tcPr>
            <w:tcW w:w="2301" w:type="dxa"/>
          </w:tcPr>
          <w:p w14:paraId="7EE3A28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Yogic exercises (physical exercise (</w:t>
            </w:r>
            <w:proofErr w:type="spellStart"/>
            <w:r w:rsidRPr="009821D2">
              <w:rPr>
                <w:rFonts w:ascii="Times New Roman" w:hAnsi="Times New Roman" w:cs="Times New Roman"/>
                <w:sz w:val="16"/>
                <w:szCs w:val="16"/>
              </w:rPr>
              <w:t>surya</w:t>
            </w:r>
            <w:proofErr w:type="spellEnd"/>
            <w:r w:rsidRPr="009821D2">
              <w:rPr>
                <w:rFonts w:ascii="Times New Roman" w:hAnsi="Times New Roman" w:cs="Times New Roman"/>
                <w:sz w:val="16"/>
                <w:szCs w:val="16"/>
              </w:rPr>
              <w:t xml:space="preserve"> </w:t>
            </w:r>
            <w:proofErr w:type="spellStart"/>
            <w:r w:rsidRPr="009821D2">
              <w:rPr>
                <w:rFonts w:ascii="Times New Roman" w:hAnsi="Times New Roman" w:cs="Times New Roman"/>
                <w:sz w:val="16"/>
                <w:szCs w:val="16"/>
              </w:rPr>
              <w:t>namaskara</w:t>
            </w:r>
            <w:proofErr w:type="spellEnd"/>
            <w:r w:rsidRPr="009821D2">
              <w:rPr>
                <w:rFonts w:ascii="Times New Roman" w:hAnsi="Times New Roman" w:cs="Times New Roman"/>
                <w:sz w:val="16"/>
                <w:szCs w:val="16"/>
              </w:rPr>
              <w:t>) combined with relaxation and meditation (shavasana and yoga (</w:t>
            </w:r>
            <w:proofErr w:type="spellStart"/>
            <w:r w:rsidRPr="009821D2">
              <w:rPr>
                <w:rFonts w:ascii="Times New Roman" w:hAnsi="Times New Roman" w:cs="Times New Roman"/>
                <w:sz w:val="16"/>
                <w:szCs w:val="16"/>
              </w:rPr>
              <w:t>nidra</w:t>
            </w:r>
            <w:proofErr w:type="spellEnd"/>
            <w:r w:rsidRPr="009821D2">
              <w:rPr>
                <w:rFonts w:ascii="Times New Roman" w:hAnsi="Times New Roman" w:cs="Times New Roman"/>
                <w:sz w:val="16"/>
                <w:szCs w:val="16"/>
              </w:rPr>
              <w:t xml:space="preserve">) </w:t>
            </w:r>
          </w:p>
        </w:tc>
        <w:tc>
          <w:tcPr>
            <w:tcW w:w="2225" w:type="dxa"/>
          </w:tcPr>
          <w:p w14:paraId="7DDE66F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Group facilitation </w:t>
            </w:r>
          </w:p>
        </w:tc>
        <w:tc>
          <w:tcPr>
            <w:tcW w:w="1714" w:type="dxa"/>
          </w:tcPr>
          <w:p w14:paraId="5820D07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One hour, once a week for 12 weeks.</w:t>
            </w:r>
          </w:p>
        </w:tc>
        <w:tc>
          <w:tcPr>
            <w:tcW w:w="1444" w:type="dxa"/>
          </w:tcPr>
          <w:p w14:paraId="7DE9809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Certified yoga instructor</w:t>
            </w:r>
          </w:p>
        </w:tc>
        <w:tc>
          <w:tcPr>
            <w:tcW w:w="1983" w:type="dxa"/>
          </w:tcPr>
          <w:p w14:paraId="01F76FF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Yogic exercises would reduce life stress and lower postprandial blood glucose levels in nursing students. </w:t>
            </w:r>
          </w:p>
        </w:tc>
      </w:tr>
      <w:tr w:rsidR="00397DC7" w:rsidRPr="009821D2" w14:paraId="33D3BE6A" w14:textId="77777777" w:rsidTr="00285FAC">
        <w:tc>
          <w:tcPr>
            <w:tcW w:w="1056" w:type="dxa"/>
          </w:tcPr>
          <w:p w14:paraId="6118238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2014</w:t>
            </w:r>
          </w:p>
        </w:tc>
        <w:tc>
          <w:tcPr>
            <w:tcW w:w="1777" w:type="dxa"/>
          </w:tcPr>
          <w:p w14:paraId="76179566" w14:textId="38E1C828"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Yazdani et al</w:t>
            </w:r>
            <w:r w:rsidRPr="009821D2">
              <w:rPr>
                <w:rFonts w:ascii="Times New Roman" w:hAnsi="Times New Roman" w:cs="Times New Roman"/>
                <w:sz w:val="16"/>
                <w:szCs w:val="16"/>
                <w:vertAlign w:val="superscript"/>
              </w:rPr>
              <w:t>103</w:t>
            </w:r>
            <w:r w:rsidRPr="009821D2">
              <w:rPr>
                <w:rFonts w:ascii="Times New Roman" w:hAnsi="Times New Roman" w:cs="Times New Roman"/>
                <w:sz w:val="16"/>
                <w:szCs w:val="16"/>
              </w:rPr>
              <w:t xml:space="preserve"> </w:t>
            </w:r>
          </w:p>
        </w:tc>
        <w:tc>
          <w:tcPr>
            <w:tcW w:w="1228" w:type="dxa"/>
          </w:tcPr>
          <w:p w14:paraId="01CB50C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6FE6E3B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define the effect of laughter Yoga on general health among nursing students</w:t>
            </w:r>
          </w:p>
        </w:tc>
        <w:tc>
          <w:tcPr>
            <w:tcW w:w="1999" w:type="dxa"/>
          </w:tcPr>
          <w:p w14:paraId="07B9F1B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quasi-experimental two-group three-step study</w:t>
            </w:r>
          </w:p>
        </w:tc>
        <w:tc>
          <w:tcPr>
            <w:tcW w:w="1928" w:type="dxa"/>
          </w:tcPr>
          <w:p w14:paraId="037BDAE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students(IG, n =19; CG, n =19)</w:t>
            </w:r>
          </w:p>
        </w:tc>
        <w:tc>
          <w:tcPr>
            <w:tcW w:w="2301" w:type="dxa"/>
          </w:tcPr>
          <w:p w14:paraId="418A3B7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Laughter Yoga</w:t>
            </w:r>
          </w:p>
        </w:tc>
        <w:tc>
          <w:tcPr>
            <w:tcW w:w="2225" w:type="dxa"/>
          </w:tcPr>
          <w:p w14:paraId="6F192D9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(skills practice)</w:t>
            </w:r>
          </w:p>
        </w:tc>
        <w:tc>
          <w:tcPr>
            <w:tcW w:w="1714" w:type="dxa"/>
          </w:tcPr>
          <w:p w14:paraId="33F795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1 hr sessions of laughter Yoga, 2 sessions a week</w:t>
            </w:r>
          </w:p>
        </w:tc>
        <w:tc>
          <w:tcPr>
            <w:tcW w:w="1444" w:type="dxa"/>
          </w:tcPr>
          <w:p w14:paraId="3C3076E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2A4F008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Significant difference in the mean scores of general health before and after Laughter Yoga intervention in the two groups of study and control. Laughter Yoga had a positive effect on students’ general health and improved the signs of physical and sleep disorders, lowered anxiety and depression, and promoted their social function.</w:t>
            </w:r>
          </w:p>
        </w:tc>
      </w:tr>
      <w:tr w:rsidR="00397DC7" w:rsidRPr="009821D2" w14:paraId="0C3CF30C" w14:textId="77777777" w:rsidTr="00285FAC">
        <w:tc>
          <w:tcPr>
            <w:tcW w:w="1056" w:type="dxa"/>
          </w:tcPr>
          <w:p w14:paraId="5D3CC90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2014</w:t>
            </w:r>
          </w:p>
        </w:tc>
        <w:tc>
          <w:tcPr>
            <w:tcW w:w="1777" w:type="dxa"/>
          </w:tcPr>
          <w:p w14:paraId="7FF8767E" w14:textId="48C87DD3"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Zargarzadeh</w:t>
            </w:r>
            <w:proofErr w:type="spellEnd"/>
            <w:r w:rsidRPr="009821D2">
              <w:rPr>
                <w:rFonts w:ascii="Times New Roman" w:hAnsi="Times New Roman" w:cs="Times New Roman"/>
                <w:sz w:val="16"/>
                <w:szCs w:val="16"/>
              </w:rPr>
              <w:t xml:space="preserve"> &amp; Shirazi</w:t>
            </w:r>
            <w:r w:rsidRPr="009821D2">
              <w:rPr>
                <w:rFonts w:ascii="Times New Roman" w:hAnsi="Times New Roman" w:cs="Times New Roman"/>
                <w:sz w:val="16"/>
                <w:szCs w:val="16"/>
                <w:vertAlign w:val="superscript"/>
              </w:rPr>
              <w:t>108</w:t>
            </w:r>
            <w:r w:rsidRPr="009821D2">
              <w:rPr>
                <w:rFonts w:ascii="Times New Roman" w:hAnsi="Times New Roman" w:cs="Times New Roman"/>
                <w:sz w:val="16"/>
                <w:szCs w:val="16"/>
              </w:rPr>
              <w:t xml:space="preserve"> </w:t>
            </w:r>
          </w:p>
        </w:tc>
        <w:tc>
          <w:tcPr>
            <w:tcW w:w="1228" w:type="dxa"/>
          </w:tcPr>
          <w:p w14:paraId="79E6AA0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211571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 of the progressive muscle relaxation method on test anxiety among nursing students of Isfahan University of Medical Sciences in 2013.</w:t>
            </w:r>
          </w:p>
        </w:tc>
        <w:tc>
          <w:tcPr>
            <w:tcW w:w="1999" w:type="dxa"/>
          </w:tcPr>
          <w:p w14:paraId="4EB16804"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Quantitative, a quasi-experimental study</w:t>
            </w:r>
          </w:p>
        </w:tc>
        <w:tc>
          <w:tcPr>
            <w:tcW w:w="1928" w:type="dxa"/>
          </w:tcPr>
          <w:p w14:paraId="06F033B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students(IG, n =24; CG, n =25)</w:t>
            </w:r>
          </w:p>
        </w:tc>
        <w:tc>
          <w:tcPr>
            <w:tcW w:w="2301" w:type="dxa"/>
          </w:tcPr>
          <w:p w14:paraId="47FD2AF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Progressive muscle relaxation (PMR) programme</w:t>
            </w:r>
          </w:p>
        </w:tc>
        <w:tc>
          <w:tcPr>
            <w:tcW w:w="2225" w:type="dxa"/>
          </w:tcPr>
          <w:p w14:paraId="5666B2C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skills practice)</w:t>
            </w:r>
          </w:p>
        </w:tc>
        <w:tc>
          <w:tcPr>
            <w:tcW w:w="1714" w:type="dxa"/>
          </w:tcPr>
          <w:p w14:paraId="3CE6579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PMR exercises in four sessions with each session lasting for half an hour.</w:t>
            </w:r>
          </w:p>
        </w:tc>
        <w:tc>
          <w:tcPr>
            <w:tcW w:w="1444" w:type="dxa"/>
          </w:tcPr>
          <w:p w14:paraId="6BBAEBA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7CEF87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Performing the progressive muscle relaxation method was effective in reducing test anxiety among nursing students. </w:t>
            </w:r>
          </w:p>
        </w:tc>
      </w:tr>
      <w:tr w:rsidR="00397DC7" w:rsidRPr="009821D2" w14:paraId="10383ABF" w14:textId="77777777" w:rsidTr="00285FAC">
        <w:tc>
          <w:tcPr>
            <w:tcW w:w="1056" w:type="dxa"/>
          </w:tcPr>
          <w:p w14:paraId="1944D64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2015</w:t>
            </w:r>
          </w:p>
        </w:tc>
        <w:tc>
          <w:tcPr>
            <w:tcW w:w="1777" w:type="dxa"/>
          </w:tcPr>
          <w:p w14:paraId="00DCF6C7"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Aboalshamat</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39</w:t>
            </w:r>
            <w:r w:rsidRPr="009821D2">
              <w:rPr>
                <w:rFonts w:ascii="Times New Roman" w:hAnsi="Times New Roman" w:cs="Times New Roman"/>
                <w:sz w:val="16"/>
                <w:szCs w:val="16"/>
              </w:rPr>
              <w:t xml:space="preserve"> </w:t>
            </w:r>
          </w:p>
        </w:tc>
        <w:tc>
          <w:tcPr>
            <w:tcW w:w="1228" w:type="dxa"/>
          </w:tcPr>
          <w:p w14:paraId="37F3DE6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SAUDI ARABIA</w:t>
            </w:r>
          </w:p>
        </w:tc>
        <w:tc>
          <w:tcPr>
            <w:tcW w:w="2524" w:type="dxa"/>
          </w:tcPr>
          <w:p w14:paraId="21A6D78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the effect of a self-development coaching programme on the psychological health and academic performance of preclinical medical and dental students, at Umm Al-Qura University, Saudi Arabia</w:t>
            </w:r>
          </w:p>
        </w:tc>
        <w:tc>
          <w:tcPr>
            <w:tcW w:w="1999" w:type="dxa"/>
          </w:tcPr>
          <w:p w14:paraId="18A816E3" w14:textId="3DFD2726" w:rsidR="00F77F52" w:rsidRPr="009821D2" w:rsidRDefault="00C23DA6" w:rsidP="00F77F52">
            <w:pPr>
              <w:rPr>
                <w:rFonts w:ascii="Times New Roman" w:hAnsi="Times New Roman" w:cs="Times New Roman"/>
                <w:sz w:val="16"/>
                <w:szCs w:val="16"/>
              </w:rPr>
            </w:pPr>
            <w:r w:rsidRPr="009821D2">
              <w:rPr>
                <w:rFonts w:ascii="Times New Roman" w:hAnsi="Times New Roman" w:cs="Times New Roman"/>
                <w:sz w:val="16"/>
                <w:szCs w:val="16"/>
              </w:rPr>
              <w:t>Quantitative Parallel</w:t>
            </w:r>
            <w:r w:rsidR="00F77F52" w:rsidRPr="009821D2">
              <w:rPr>
                <w:rFonts w:ascii="Times New Roman" w:hAnsi="Times New Roman" w:cs="Times New Roman"/>
                <w:sz w:val="16"/>
                <w:szCs w:val="16"/>
              </w:rPr>
              <w:t xml:space="preserve"> RCT, pre-post-test design</w:t>
            </w:r>
          </w:p>
        </w:tc>
        <w:tc>
          <w:tcPr>
            <w:tcW w:w="1928" w:type="dxa"/>
          </w:tcPr>
          <w:p w14:paraId="0382D411"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Medical &amp; Dental students (IG, n = 155; CG, n = 162)</w:t>
            </w:r>
          </w:p>
        </w:tc>
        <w:tc>
          <w:tcPr>
            <w:tcW w:w="2301" w:type="dxa"/>
          </w:tcPr>
          <w:p w14:paraId="4D0E3C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Self-development Coaching Programme </w:t>
            </w:r>
          </w:p>
        </w:tc>
        <w:tc>
          <w:tcPr>
            <w:tcW w:w="2225" w:type="dxa"/>
          </w:tcPr>
          <w:p w14:paraId="36299C2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Workshop (booklet and CD)</w:t>
            </w:r>
          </w:p>
        </w:tc>
        <w:tc>
          <w:tcPr>
            <w:tcW w:w="1714" w:type="dxa"/>
          </w:tcPr>
          <w:p w14:paraId="755802D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days of 10 hours</w:t>
            </w:r>
          </w:p>
        </w:tc>
        <w:tc>
          <w:tcPr>
            <w:tcW w:w="1444" w:type="dxa"/>
          </w:tcPr>
          <w:p w14:paraId="4C7101C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Self-development coach and trainer (lead author)</w:t>
            </w:r>
          </w:p>
        </w:tc>
        <w:tc>
          <w:tcPr>
            <w:tcW w:w="1983" w:type="dxa"/>
          </w:tcPr>
          <w:p w14:paraId="265E7195" w14:textId="30DAB77A"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Short-term reduction of stress, anxiety and depression.</w:t>
            </w:r>
            <w:r w:rsidR="00C23DA6">
              <w:rPr>
                <w:rFonts w:ascii="Times New Roman" w:hAnsi="Times New Roman" w:cs="Times New Roman"/>
                <w:sz w:val="16"/>
                <w:szCs w:val="16"/>
              </w:rPr>
              <w:t xml:space="preserve"> </w:t>
            </w:r>
            <w:r w:rsidRPr="009821D2">
              <w:rPr>
                <w:rFonts w:ascii="Times New Roman" w:hAnsi="Times New Roman" w:cs="Times New Roman"/>
                <w:sz w:val="16"/>
                <w:szCs w:val="16"/>
              </w:rPr>
              <w:t>No conclusive effect on academic performance</w:t>
            </w:r>
          </w:p>
        </w:tc>
      </w:tr>
      <w:tr w:rsidR="00397DC7" w:rsidRPr="009821D2" w14:paraId="00EE61A3" w14:textId="77777777" w:rsidTr="00285FAC">
        <w:tc>
          <w:tcPr>
            <w:tcW w:w="1056" w:type="dxa"/>
          </w:tcPr>
          <w:p w14:paraId="58326E2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2015</w:t>
            </w:r>
          </w:p>
        </w:tc>
        <w:tc>
          <w:tcPr>
            <w:tcW w:w="1777" w:type="dxa"/>
          </w:tcPr>
          <w:p w14:paraId="21B8B3E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Kim, Kim, &amp; Kim</w:t>
            </w:r>
            <w:r w:rsidRPr="009821D2">
              <w:rPr>
                <w:rFonts w:ascii="Times New Roman" w:hAnsi="Times New Roman" w:cs="Times New Roman"/>
                <w:sz w:val="16"/>
                <w:szCs w:val="16"/>
                <w:vertAlign w:val="superscript"/>
              </w:rPr>
              <w:t>65</w:t>
            </w:r>
            <w:r w:rsidRPr="009821D2">
              <w:rPr>
                <w:rFonts w:ascii="Times New Roman" w:hAnsi="Times New Roman" w:cs="Times New Roman"/>
                <w:sz w:val="16"/>
                <w:szCs w:val="16"/>
              </w:rPr>
              <w:t xml:space="preserve"> </w:t>
            </w:r>
          </w:p>
        </w:tc>
        <w:tc>
          <w:tcPr>
            <w:tcW w:w="1228" w:type="dxa"/>
          </w:tcPr>
          <w:p w14:paraId="45DB31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KOREA</w:t>
            </w:r>
          </w:p>
        </w:tc>
        <w:tc>
          <w:tcPr>
            <w:tcW w:w="2524" w:type="dxa"/>
          </w:tcPr>
          <w:p w14:paraId="0513B51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examine the effects of rational emotive behaviour therapy (REBT) on stress coping strategies and self-efficacy for senior nursing students</w:t>
            </w:r>
          </w:p>
        </w:tc>
        <w:tc>
          <w:tcPr>
            <w:tcW w:w="1999" w:type="dxa"/>
          </w:tcPr>
          <w:p w14:paraId="6015E3E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quasi-experimental pre-and post-test design</w:t>
            </w:r>
          </w:p>
        </w:tc>
        <w:tc>
          <w:tcPr>
            <w:tcW w:w="1928" w:type="dxa"/>
          </w:tcPr>
          <w:p w14:paraId="42D40A0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 n =18; CG, n =16)</w:t>
            </w:r>
          </w:p>
        </w:tc>
        <w:tc>
          <w:tcPr>
            <w:tcW w:w="2301" w:type="dxa"/>
          </w:tcPr>
          <w:p w14:paraId="5B9084F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Rational Emotive Behaviour Therapy (REBT) program</w:t>
            </w:r>
          </w:p>
        </w:tc>
        <w:tc>
          <w:tcPr>
            <w:tcW w:w="2225" w:type="dxa"/>
          </w:tcPr>
          <w:p w14:paraId="524A690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 and skills teaching method</w:t>
            </w:r>
          </w:p>
        </w:tc>
        <w:tc>
          <w:tcPr>
            <w:tcW w:w="1714" w:type="dxa"/>
          </w:tcPr>
          <w:p w14:paraId="0BAAFA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sessions, as implemented for 4 weeks</w:t>
            </w:r>
          </w:p>
        </w:tc>
        <w:tc>
          <w:tcPr>
            <w:tcW w:w="1444" w:type="dxa"/>
          </w:tcPr>
          <w:p w14:paraId="3952D78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3A238D3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Enhanced self-efficacy. A longer intervention period is suggested for stress-coping strategies</w:t>
            </w:r>
          </w:p>
        </w:tc>
      </w:tr>
      <w:tr w:rsidR="00397DC7" w:rsidRPr="009821D2" w14:paraId="5ADA131F" w14:textId="77777777" w:rsidTr="00285FAC">
        <w:tc>
          <w:tcPr>
            <w:tcW w:w="1056" w:type="dxa"/>
          </w:tcPr>
          <w:p w14:paraId="5424631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2015</w:t>
            </w:r>
          </w:p>
        </w:tc>
        <w:tc>
          <w:tcPr>
            <w:tcW w:w="1777" w:type="dxa"/>
          </w:tcPr>
          <w:p w14:paraId="12FA17A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Melnyk et al</w:t>
            </w:r>
            <w:r w:rsidRPr="009821D2">
              <w:rPr>
                <w:rFonts w:ascii="Times New Roman" w:hAnsi="Times New Roman" w:cs="Times New Roman"/>
                <w:sz w:val="16"/>
                <w:szCs w:val="16"/>
                <w:vertAlign w:val="superscript"/>
              </w:rPr>
              <w:t>75</w:t>
            </w:r>
            <w:r w:rsidRPr="009821D2">
              <w:rPr>
                <w:rFonts w:ascii="Times New Roman" w:hAnsi="Times New Roman" w:cs="Times New Roman"/>
                <w:sz w:val="16"/>
                <w:szCs w:val="16"/>
              </w:rPr>
              <w:t xml:space="preserve"> </w:t>
            </w:r>
          </w:p>
        </w:tc>
        <w:tc>
          <w:tcPr>
            <w:tcW w:w="1228" w:type="dxa"/>
          </w:tcPr>
          <w:p w14:paraId="1F6A9D7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5826B2D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feasibility and preliminary effects of a seven-session online cognitive-</w:t>
            </w:r>
            <w:proofErr w:type="spellStart"/>
            <w:r w:rsidRPr="009821D2">
              <w:rPr>
                <w:rFonts w:ascii="Times New Roman" w:hAnsi="Times New Roman" w:cs="Times New Roman"/>
                <w:sz w:val="16"/>
                <w:szCs w:val="16"/>
              </w:rPr>
              <w:t>behavioral</w:t>
            </w:r>
            <w:proofErr w:type="spellEnd"/>
            <w:r w:rsidRPr="009821D2">
              <w:rPr>
                <w:rFonts w:ascii="Times New Roman" w:hAnsi="Times New Roman" w:cs="Times New Roman"/>
                <w:sz w:val="16"/>
                <w:szCs w:val="16"/>
              </w:rPr>
              <w:t xml:space="preserve"> skill-building intervention (i.e., COPE, Creating Opportunities for Personal Empowerment) versus a comparison group on their anxiety, depressive symptoms, and grade performance</w:t>
            </w:r>
          </w:p>
        </w:tc>
        <w:tc>
          <w:tcPr>
            <w:tcW w:w="1999" w:type="dxa"/>
          </w:tcPr>
          <w:p w14:paraId="5FA8DF0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cluster randomized controlled trial</w:t>
            </w:r>
          </w:p>
        </w:tc>
        <w:tc>
          <w:tcPr>
            <w:tcW w:w="1928" w:type="dxa"/>
          </w:tcPr>
          <w:p w14:paraId="6C816E27" w14:textId="6166B529"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nursing students</w:t>
            </w:r>
            <w:r w:rsidR="00C23DA6">
              <w:rPr>
                <w:rFonts w:ascii="Times New Roman" w:hAnsi="Times New Roman" w:cs="Times New Roman"/>
                <w:sz w:val="16"/>
                <w:szCs w:val="16"/>
              </w:rPr>
              <w:t xml:space="preserve">, </w:t>
            </w:r>
            <w:r w:rsidRPr="009821D2">
              <w:rPr>
                <w:rFonts w:ascii="Times New Roman" w:hAnsi="Times New Roman" w:cs="Times New Roman"/>
                <w:sz w:val="16"/>
                <w:szCs w:val="16"/>
              </w:rPr>
              <w:t>n=42</w:t>
            </w:r>
          </w:p>
        </w:tc>
        <w:tc>
          <w:tcPr>
            <w:tcW w:w="2301" w:type="dxa"/>
          </w:tcPr>
          <w:p w14:paraId="3C6BC11C" w14:textId="5598A8CA"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COPE program is a seven-session online cognitive-</w:t>
            </w:r>
            <w:r w:rsidR="00C23DA6" w:rsidRPr="009821D2">
              <w:rPr>
                <w:rFonts w:ascii="Times New Roman" w:hAnsi="Times New Roman" w:cs="Times New Roman"/>
                <w:sz w:val="16"/>
                <w:szCs w:val="16"/>
              </w:rPr>
              <w:t>behavioural</w:t>
            </w:r>
            <w:r w:rsidRPr="009821D2">
              <w:rPr>
                <w:rFonts w:ascii="Times New Roman" w:hAnsi="Times New Roman" w:cs="Times New Roman"/>
                <w:sz w:val="16"/>
                <w:szCs w:val="16"/>
              </w:rPr>
              <w:t xml:space="preserve"> skill-building program</w:t>
            </w:r>
          </w:p>
        </w:tc>
        <w:tc>
          <w:tcPr>
            <w:tcW w:w="2225" w:type="dxa"/>
          </w:tcPr>
          <w:p w14:paraId="0CDC1B3A" w14:textId="1DA342F8"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Seven-session online programme</w:t>
            </w:r>
            <w:r w:rsidR="00C23DA6">
              <w:rPr>
                <w:rFonts w:ascii="Times New Roman" w:hAnsi="Times New Roman" w:cs="Times New Roman"/>
                <w:sz w:val="16"/>
                <w:szCs w:val="16"/>
              </w:rPr>
              <w:t xml:space="preserve">. </w:t>
            </w:r>
            <w:r w:rsidRPr="009821D2">
              <w:rPr>
                <w:rFonts w:ascii="Times New Roman" w:hAnsi="Times New Roman" w:cs="Times New Roman"/>
                <w:sz w:val="16"/>
                <w:szCs w:val="16"/>
              </w:rPr>
              <w:t>Online teaching format using the university’s online course platform.</w:t>
            </w:r>
          </w:p>
        </w:tc>
        <w:tc>
          <w:tcPr>
            <w:tcW w:w="1714" w:type="dxa"/>
          </w:tcPr>
          <w:p w14:paraId="730D418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7-session online programme</w:t>
            </w:r>
          </w:p>
        </w:tc>
        <w:tc>
          <w:tcPr>
            <w:tcW w:w="1444" w:type="dxa"/>
          </w:tcPr>
          <w:p w14:paraId="5E98DB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Online programme</w:t>
            </w:r>
          </w:p>
        </w:tc>
        <w:tc>
          <w:tcPr>
            <w:tcW w:w="1983" w:type="dxa"/>
          </w:tcPr>
          <w:p w14:paraId="2923BB6D" w14:textId="51BDA2C8"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Feasible and acceptable to incorporate the CBT-based educational and skill-building COPE program into a required survey.</w:t>
            </w:r>
            <w:r w:rsidR="00C23DA6">
              <w:rPr>
                <w:rFonts w:ascii="Times New Roman" w:hAnsi="Times New Roman" w:cs="Times New Roman"/>
                <w:sz w:val="16"/>
                <w:szCs w:val="16"/>
              </w:rPr>
              <w:t xml:space="preserve"> </w:t>
            </w:r>
            <w:r w:rsidRPr="009821D2">
              <w:rPr>
                <w:rFonts w:ascii="Times New Roman" w:hAnsi="Times New Roman" w:cs="Times New Roman"/>
                <w:sz w:val="16"/>
                <w:szCs w:val="16"/>
              </w:rPr>
              <w:t>Evidence that participation in the online COPE program, which does not require a therapist, can be especially helpful for students with elevated anxiety symptoms. Acceptability of the programme was high and helpful, in assisting with coping with stress.</w:t>
            </w:r>
          </w:p>
        </w:tc>
      </w:tr>
      <w:tr w:rsidR="00397DC7" w:rsidRPr="009821D2" w14:paraId="6F1D3832" w14:textId="77777777" w:rsidTr="00285FAC">
        <w:tc>
          <w:tcPr>
            <w:tcW w:w="1056" w:type="dxa"/>
          </w:tcPr>
          <w:p w14:paraId="7B1C73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2015</w:t>
            </w:r>
          </w:p>
        </w:tc>
        <w:tc>
          <w:tcPr>
            <w:tcW w:w="1777" w:type="dxa"/>
          </w:tcPr>
          <w:p w14:paraId="0D96AD5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Pereira et al</w:t>
            </w:r>
            <w:r w:rsidRPr="009821D2">
              <w:rPr>
                <w:rFonts w:ascii="Times New Roman" w:hAnsi="Times New Roman" w:cs="Times New Roman"/>
                <w:sz w:val="16"/>
                <w:szCs w:val="16"/>
                <w:vertAlign w:val="superscript"/>
              </w:rPr>
              <w:t>86</w:t>
            </w:r>
            <w:r w:rsidRPr="009821D2">
              <w:rPr>
                <w:rFonts w:ascii="Times New Roman" w:hAnsi="Times New Roman" w:cs="Times New Roman"/>
                <w:sz w:val="16"/>
                <w:szCs w:val="16"/>
              </w:rPr>
              <w:t xml:space="preserve"> </w:t>
            </w:r>
          </w:p>
        </w:tc>
        <w:tc>
          <w:tcPr>
            <w:tcW w:w="1228" w:type="dxa"/>
          </w:tcPr>
          <w:p w14:paraId="6884055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BRAZIL</w:t>
            </w:r>
          </w:p>
        </w:tc>
        <w:tc>
          <w:tcPr>
            <w:tcW w:w="2524" w:type="dxa"/>
          </w:tcPr>
          <w:p w14:paraId="2BCCEF2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identify personal changes that occurred in the students who attended the elective course ‘Strategies of Coping with Professional Stress’. To analyse their perception of the stress symptoms before and after the course. To assess their use of coping strategies learned, and To evaluate their perceptions of the use of content and the meaning of the course.</w:t>
            </w:r>
          </w:p>
        </w:tc>
        <w:tc>
          <w:tcPr>
            <w:tcW w:w="1999" w:type="dxa"/>
          </w:tcPr>
          <w:p w14:paraId="6FFFBF9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Qualitative</w:t>
            </w:r>
          </w:p>
        </w:tc>
        <w:tc>
          <w:tcPr>
            <w:tcW w:w="1928" w:type="dxa"/>
          </w:tcPr>
          <w:p w14:paraId="41664A4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Second-, third- and fourth-year medical </w:t>
            </w:r>
            <w:proofErr w:type="spellStart"/>
            <w:r w:rsidRPr="009821D2">
              <w:rPr>
                <w:rFonts w:ascii="Times New Roman" w:hAnsi="Times New Roman" w:cs="Times New Roman"/>
                <w:sz w:val="16"/>
                <w:szCs w:val="16"/>
              </w:rPr>
              <w:t>studentsn</w:t>
            </w:r>
            <w:proofErr w:type="spellEnd"/>
            <w:r w:rsidRPr="009821D2">
              <w:rPr>
                <w:rFonts w:ascii="Times New Roman" w:hAnsi="Times New Roman" w:cs="Times New Roman"/>
                <w:sz w:val="16"/>
                <w:szCs w:val="16"/>
              </w:rPr>
              <w:t>=76</w:t>
            </w:r>
          </w:p>
        </w:tc>
        <w:tc>
          <w:tcPr>
            <w:tcW w:w="2301" w:type="dxa"/>
          </w:tcPr>
          <w:p w14:paraId="0C3BEBF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Elective course named “Strategies of Coping with Professional Stress"</w:t>
            </w:r>
          </w:p>
        </w:tc>
        <w:tc>
          <w:tcPr>
            <w:tcW w:w="2225" w:type="dxa"/>
          </w:tcPr>
          <w:p w14:paraId="71D7633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 teaching (active learning method)</w:t>
            </w:r>
          </w:p>
        </w:tc>
        <w:tc>
          <w:tcPr>
            <w:tcW w:w="1714" w:type="dxa"/>
          </w:tcPr>
          <w:p w14:paraId="6F0595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Fortnightly for a year (2013)</w:t>
            </w:r>
          </w:p>
        </w:tc>
        <w:tc>
          <w:tcPr>
            <w:tcW w:w="1444" w:type="dxa"/>
          </w:tcPr>
          <w:p w14:paraId="4453F0C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63487E2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Elective courses have contributed positively to the students’ life. Reduction in symptoms of stress and adoption of new coping strategies. The course provided theoretical and practical learning for the students, thus allowing them moments of reflection and self-knowledge which led to psychological and emotional changes or even to changes in their lifestyle.</w:t>
            </w:r>
          </w:p>
        </w:tc>
      </w:tr>
      <w:tr w:rsidR="00397DC7" w:rsidRPr="009821D2" w14:paraId="051904A8" w14:textId="77777777" w:rsidTr="00285FAC">
        <w:tc>
          <w:tcPr>
            <w:tcW w:w="1056" w:type="dxa"/>
          </w:tcPr>
          <w:p w14:paraId="4F01CAA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2015</w:t>
            </w:r>
          </w:p>
        </w:tc>
        <w:tc>
          <w:tcPr>
            <w:tcW w:w="1777" w:type="dxa"/>
          </w:tcPr>
          <w:p w14:paraId="12C93A13"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Ratanasiripong</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88</w:t>
            </w:r>
            <w:r w:rsidRPr="009821D2">
              <w:rPr>
                <w:rFonts w:ascii="Times New Roman" w:hAnsi="Times New Roman" w:cs="Times New Roman"/>
                <w:sz w:val="16"/>
                <w:szCs w:val="16"/>
              </w:rPr>
              <w:t xml:space="preserve"> </w:t>
            </w:r>
          </w:p>
        </w:tc>
        <w:tc>
          <w:tcPr>
            <w:tcW w:w="1228" w:type="dxa"/>
          </w:tcPr>
          <w:p w14:paraId="4CC59B9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THAILAND</w:t>
            </w:r>
          </w:p>
        </w:tc>
        <w:tc>
          <w:tcPr>
            <w:tcW w:w="2524" w:type="dxa"/>
          </w:tcPr>
          <w:p w14:paraId="53EF65B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investigate the impact of two intervention programs—biofeedback and mindfulness meditation—on levels of anxiety and stress in second-year Thai nursing students beginning clinical training</w:t>
            </w:r>
          </w:p>
        </w:tc>
        <w:tc>
          <w:tcPr>
            <w:tcW w:w="1999" w:type="dxa"/>
          </w:tcPr>
          <w:p w14:paraId="221D361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randomised pre-post-test design</w:t>
            </w:r>
          </w:p>
        </w:tc>
        <w:tc>
          <w:tcPr>
            <w:tcW w:w="1928" w:type="dxa"/>
          </w:tcPr>
          <w:p w14:paraId="55B083F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Second-year nursing students (IG1, n =29; IG2, n =29; IG3, n =89)</w:t>
            </w:r>
          </w:p>
        </w:tc>
        <w:tc>
          <w:tcPr>
            <w:tcW w:w="2301" w:type="dxa"/>
          </w:tcPr>
          <w:p w14:paraId="6FC482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Biofeedback and Mindfulness Meditation Programme</w:t>
            </w:r>
          </w:p>
        </w:tc>
        <w:tc>
          <w:tcPr>
            <w:tcW w:w="2225" w:type="dxa"/>
          </w:tcPr>
          <w:p w14:paraId="60C5254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skills practice)</w:t>
            </w:r>
          </w:p>
        </w:tc>
        <w:tc>
          <w:tcPr>
            <w:tcW w:w="1714" w:type="dxa"/>
          </w:tcPr>
          <w:p w14:paraId="06338A1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Two training sessions, on how to use the biofeedback device and the mindfulness meditation group also received two trainings and taught Vipassana meditation.  Participants in both intervention groups were instructed to use their taught intervention three times per day for 4 weeks and to record their practice time in a log book each day</w:t>
            </w:r>
          </w:p>
        </w:tc>
        <w:tc>
          <w:tcPr>
            <w:tcW w:w="1444" w:type="dxa"/>
          </w:tcPr>
          <w:p w14:paraId="0244FC1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of the researchers trained the biofeedback group. A meditation trainer conducted the training. Participants in both groups were instructed to use the interventions 3 times per day for 4 weeks and to record their practice time in a log each day.</w:t>
            </w:r>
          </w:p>
        </w:tc>
        <w:tc>
          <w:tcPr>
            <w:tcW w:w="1983" w:type="dxa"/>
          </w:tcPr>
          <w:p w14:paraId="2B876AC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Biofeedback helped to reduce anxiety levels while maintaining stress levels. Perceived stress decreased post-intervention; however, the decrease was not significant. </w:t>
            </w:r>
          </w:p>
        </w:tc>
      </w:tr>
      <w:tr w:rsidR="00397DC7" w:rsidRPr="009821D2" w14:paraId="60C300E4" w14:textId="77777777" w:rsidTr="00285FAC">
        <w:tc>
          <w:tcPr>
            <w:tcW w:w="1056" w:type="dxa"/>
          </w:tcPr>
          <w:p w14:paraId="2BD464C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2015</w:t>
            </w:r>
          </w:p>
        </w:tc>
        <w:tc>
          <w:tcPr>
            <w:tcW w:w="1777" w:type="dxa"/>
          </w:tcPr>
          <w:p w14:paraId="0E2A94D7" w14:textId="77777777" w:rsidR="00F77F52" w:rsidRPr="009821D2" w:rsidRDefault="00F77F52" w:rsidP="00F77F52">
            <w:pPr>
              <w:rPr>
                <w:rFonts w:ascii="Times New Roman" w:hAnsi="Times New Roman" w:cs="Times New Roman"/>
                <w:sz w:val="16"/>
                <w:szCs w:val="16"/>
                <w:lang w:val="da-DK"/>
              </w:rPr>
            </w:pPr>
            <w:r w:rsidRPr="009821D2">
              <w:rPr>
                <w:rFonts w:ascii="Times New Roman" w:hAnsi="Times New Roman" w:cs="Times New Roman"/>
                <w:sz w:val="16"/>
                <w:szCs w:val="16"/>
                <w:lang w:val="da-DK"/>
              </w:rPr>
              <w:t>Van der Riet et al</w:t>
            </w:r>
            <w:r w:rsidRPr="009821D2">
              <w:rPr>
                <w:rFonts w:ascii="Times New Roman" w:hAnsi="Times New Roman" w:cs="Times New Roman"/>
                <w:sz w:val="16"/>
                <w:szCs w:val="16"/>
                <w:vertAlign w:val="superscript"/>
                <w:lang w:val="da-DK"/>
              </w:rPr>
              <w:t>97</w:t>
            </w:r>
            <w:r w:rsidRPr="009821D2">
              <w:rPr>
                <w:rFonts w:ascii="Times New Roman" w:hAnsi="Times New Roman" w:cs="Times New Roman"/>
                <w:sz w:val="16"/>
                <w:szCs w:val="16"/>
                <w:lang w:val="da-DK"/>
              </w:rPr>
              <w:t xml:space="preserve"> 2015</w:t>
            </w:r>
          </w:p>
        </w:tc>
        <w:tc>
          <w:tcPr>
            <w:tcW w:w="1228" w:type="dxa"/>
          </w:tcPr>
          <w:p w14:paraId="129CA33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AUSTRALIA</w:t>
            </w:r>
          </w:p>
        </w:tc>
        <w:tc>
          <w:tcPr>
            <w:tcW w:w="2524" w:type="dxa"/>
          </w:tcPr>
          <w:p w14:paraId="1E2E6E2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explore the impact of a seven-week stress management and mindfulness program as a learning support and stress reduction method for nursing and midwifery students</w:t>
            </w:r>
          </w:p>
        </w:tc>
        <w:tc>
          <w:tcPr>
            <w:tcW w:w="1999" w:type="dxa"/>
          </w:tcPr>
          <w:p w14:paraId="764429E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Qualitative, descriptive qualitative design</w:t>
            </w:r>
          </w:p>
        </w:tc>
        <w:tc>
          <w:tcPr>
            <w:tcW w:w="1928" w:type="dxa"/>
          </w:tcPr>
          <w:p w14:paraId="3008600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1st and 2nd yr. Nursing </w:t>
            </w:r>
            <w:proofErr w:type="spellStart"/>
            <w:r w:rsidRPr="009821D2">
              <w:rPr>
                <w:rFonts w:ascii="Times New Roman" w:hAnsi="Times New Roman" w:cs="Times New Roman"/>
                <w:sz w:val="16"/>
                <w:szCs w:val="16"/>
              </w:rPr>
              <w:t>studentsn</w:t>
            </w:r>
            <w:proofErr w:type="spellEnd"/>
            <w:r w:rsidRPr="009821D2">
              <w:rPr>
                <w:rFonts w:ascii="Times New Roman" w:hAnsi="Times New Roman" w:cs="Times New Roman"/>
                <w:sz w:val="16"/>
                <w:szCs w:val="16"/>
              </w:rPr>
              <w:t>=10</w:t>
            </w:r>
          </w:p>
        </w:tc>
        <w:tc>
          <w:tcPr>
            <w:tcW w:w="2301" w:type="dxa"/>
          </w:tcPr>
          <w:p w14:paraId="4C59CA8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seven-week stress management and mindfulness program</w:t>
            </w:r>
          </w:p>
        </w:tc>
        <w:tc>
          <w:tcPr>
            <w:tcW w:w="2225" w:type="dxa"/>
          </w:tcPr>
          <w:p w14:paraId="2BBBAE4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(a didactic component and an experiential component)</w:t>
            </w:r>
          </w:p>
        </w:tc>
        <w:tc>
          <w:tcPr>
            <w:tcW w:w="1714" w:type="dxa"/>
          </w:tcPr>
          <w:p w14:paraId="5A18CE3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7 1-hr sessions held each week</w:t>
            </w:r>
          </w:p>
        </w:tc>
        <w:tc>
          <w:tcPr>
            <w:tcW w:w="1444" w:type="dxa"/>
          </w:tcPr>
          <w:p w14:paraId="04AB6B86" w14:textId="34E60BE1"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2 of the researchers are employed as </w:t>
            </w:r>
            <w:r w:rsidR="00C23DA6" w:rsidRPr="009821D2">
              <w:rPr>
                <w:rFonts w:ascii="Times New Roman" w:hAnsi="Times New Roman" w:cs="Times New Roman"/>
                <w:sz w:val="16"/>
                <w:szCs w:val="16"/>
              </w:rPr>
              <w:t>counsellors</w:t>
            </w:r>
            <w:r w:rsidRPr="009821D2">
              <w:rPr>
                <w:rFonts w:ascii="Times New Roman" w:hAnsi="Times New Roman" w:cs="Times New Roman"/>
                <w:sz w:val="16"/>
                <w:szCs w:val="16"/>
              </w:rPr>
              <w:t xml:space="preserve"> and have many years of personal experience in mindfulness and meditation practices</w:t>
            </w:r>
          </w:p>
        </w:tc>
        <w:tc>
          <w:tcPr>
            <w:tcW w:w="1983" w:type="dxa"/>
          </w:tcPr>
          <w:p w14:paraId="3F48A3D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Indicates potential benefits for stress reduction and an enhanced ability to attend to self and others in both personal and professional settings.   </w:t>
            </w:r>
          </w:p>
        </w:tc>
      </w:tr>
      <w:tr w:rsidR="00397DC7" w:rsidRPr="009821D2" w14:paraId="3F85BB7C" w14:textId="77777777" w:rsidTr="00285FAC">
        <w:tc>
          <w:tcPr>
            <w:tcW w:w="1056" w:type="dxa"/>
          </w:tcPr>
          <w:p w14:paraId="3406201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2016</w:t>
            </w:r>
          </w:p>
        </w:tc>
        <w:tc>
          <w:tcPr>
            <w:tcW w:w="1777" w:type="dxa"/>
          </w:tcPr>
          <w:p w14:paraId="6A09F67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Drew et al</w:t>
            </w:r>
            <w:r w:rsidRPr="009821D2">
              <w:rPr>
                <w:rFonts w:ascii="Times New Roman" w:hAnsi="Times New Roman" w:cs="Times New Roman"/>
                <w:sz w:val="16"/>
                <w:szCs w:val="16"/>
                <w:vertAlign w:val="superscript"/>
              </w:rPr>
              <w:t>51</w:t>
            </w:r>
            <w:r w:rsidRPr="009821D2">
              <w:rPr>
                <w:rFonts w:ascii="Times New Roman" w:hAnsi="Times New Roman" w:cs="Times New Roman"/>
                <w:sz w:val="16"/>
                <w:szCs w:val="16"/>
              </w:rPr>
              <w:t xml:space="preserve"> </w:t>
            </w:r>
          </w:p>
        </w:tc>
        <w:tc>
          <w:tcPr>
            <w:tcW w:w="1228" w:type="dxa"/>
          </w:tcPr>
          <w:p w14:paraId="1B40DA1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21FC952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describe an evaluation of student perceived stress and mindfulness to 1-hour per week of class time dedicated to mind-body self-care (yoga, mindful breathing, Reiki, and essential oil therapy)</w:t>
            </w:r>
          </w:p>
        </w:tc>
        <w:tc>
          <w:tcPr>
            <w:tcW w:w="1999" w:type="dxa"/>
          </w:tcPr>
          <w:p w14:paraId="71F2D45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a quasi-experimental study design</w:t>
            </w:r>
          </w:p>
        </w:tc>
        <w:tc>
          <w:tcPr>
            <w:tcW w:w="1928" w:type="dxa"/>
          </w:tcPr>
          <w:p w14:paraId="0BC9831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 n = 50; CG, n = 64)</w:t>
            </w:r>
          </w:p>
        </w:tc>
        <w:tc>
          <w:tcPr>
            <w:tcW w:w="2301" w:type="dxa"/>
          </w:tcPr>
          <w:p w14:paraId="4CB6257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self-care module (stress and mindfulness course): mindfulness Intervention Programme 51</w:t>
            </w:r>
          </w:p>
        </w:tc>
        <w:tc>
          <w:tcPr>
            <w:tcW w:w="2225" w:type="dxa"/>
          </w:tcPr>
          <w:p w14:paraId="02C88E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and skills training</w:t>
            </w:r>
          </w:p>
        </w:tc>
        <w:tc>
          <w:tcPr>
            <w:tcW w:w="1714" w:type="dxa"/>
          </w:tcPr>
          <w:p w14:paraId="630785F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hour per week in class time</w:t>
            </w:r>
          </w:p>
        </w:tc>
        <w:tc>
          <w:tcPr>
            <w:tcW w:w="1444" w:type="dxa"/>
          </w:tcPr>
          <w:p w14:paraId="32AB7A2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Course instructors</w:t>
            </w:r>
          </w:p>
        </w:tc>
        <w:tc>
          <w:tcPr>
            <w:tcW w:w="1983" w:type="dxa"/>
          </w:tcPr>
          <w:p w14:paraId="777ADD3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Appropriateness of integrating mind-body self-care content into curricula to enhance students’ ability to regulate stress supported. </w:t>
            </w:r>
          </w:p>
        </w:tc>
      </w:tr>
      <w:tr w:rsidR="00397DC7" w:rsidRPr="009821D2" w14:paraId="4AF4B9AD" w14:textId="77777777" w:rsidTr="00285FAC">
        <w:tc>
          <w:tcPr>
            <w:tcW w:w="1056" w:type="dxa"/>
          </w:tcPr>
          <w:p w14:paraId="08764D8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2016</w:t>
            </w:r>
          </w:p>
        </w:tc>
        <w:tc>
          <w:tcPr>
            <w:tcW w:w="1777" w:type="dxa"/>
          </w:tcPr>
          <w:p w14:paraId="3D89FB55"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Keptner</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64</w:t>
            </w:r>
            <w:r w:rsidRPr="009821D2">
              <w:rPr>
                <w:rFonts w:ascii="Times New Roman" w:hAnsi="Times New Roman" w:cs="Times New Roman"/>
                <w:sz w:val="16"/>
                <w:szCs w:val="16"/>
              </w:rPr>
              <w:t xml:space="preserve"> </w:t>
            </w:r>
          </w:p>
        </w:tc>
        <w:tc>
          <w:tcPr>
            <w:tcW w:w="1228" w:type="dxa"/>
          </w:tcPr>
          <w:p w14:paraId="717BAEF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CANADA</w:t>
            </w:r>
          </w:p>
        </w:tc>
        <w:tc>
          <w:tcPr>
            <w:tcW w:w="2524" w:type="dxa"/>
          </w:tcPr>
          <w:p w14:paraId="30F31CD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better understand the impact of OT services on occupational performance (OP), performance satisfaction (PS), and quality of life (QoL) among a group of students transitioning to university life, the researchers collected pre-and post-test data regarding an occupation-based group intervention. </w:t>
            </w:r>
          </w:p>
        </w:tc>
        <w:tc>
          <w:tcPr>
            <w:tcW w:w="1999" w:type="dxa"/>
          </w:tcPr>
          <w:p w14:paraId="79A5E3B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pre-and post-test design</w:t>
            </w:r>
          </w:p>
        </w:tc>
        <w:tc>
          <w:tcPr>
            <w:tcW w:w="1928" w:type="dxa"/>
          </w:tcPr>
          <w:p w14:paraId="6C1E5A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health sciences students n =18</w:t>
            </w:r>
          </w:p>
        </w:tc>
        <w:tc>
          <w:tcPr>
            <w:tcW w:w="2301" w:type="dxa"/>
          </w:tcPr>
          <w:p w14:paraId="637AD5A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5-week, occupation-based group</w:t>
            </w:r>
          </w:p>
        </w:tc>
        <w:tc>
          <w:tcPr>
            <w:tcW w:w="2225" w:type="dxa"/>
          </w:tcPr>
          <w:p w14:paraId="7A640D0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5-week, occupation-based groups Group facilitation and skills teaching method (group meetings, with learning modules and activities based on  an  occupation-specific  topic)</w:t>
            </w:r>
          </w:p>
        </w:tc>
        <w:tc>
          <w:tcPr>
            <w:tcW w:w="1714" w:type="dxa"/>
          </w:tcPr>
          <w:p w14:paraId="6B540AA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hour per week over 5 weeks</w:t>
            </w:r>
          </w:p>
        </w:tc>
        <w:tc>
          <w:tcPr>
            <w:tcW w:w="1444" w:type="dxa"/>
          </w:tcPr>
          <w:p w14:paraId="1229652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OT practitioners (MOT students)</w:t>
            </w:r>
          </w:p>
        </w:tc>
        <w:tc>
          <w:tcPr>
            <w:tcW w:w="1983" w:type="dxa"/>
          </w:tcPr>
          <w:p w14:paraId="5919B9A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Reported increase in OP and PS  statistically significant. Study demonstrated that interventions addressing topics meaningful to students’ daily lives impact greatly on perceived OP and PS.</w:t>
            </w:r>
          </w:p>
        </w:tc>
      </w:tr>
      <w:tr w:rsidR="00397DC7" w:rsidRPr="009821D2" w14:paraId="70EADA73" w14:textId="77777777" w:rsidTr="00285FAC">
        <w:tc>
          <w:tcPr>
            <w:tcW w:w="1056" w:type="dxa"/>
          </w:tcPr>
          <w:p w14:paraId="2983F28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2016</w:t>
            </w:r>
          </w:p>
        </w:tc>
        <w:tc>
          <w:tcPr>
            <w:tcW w:w="1777" w:type="dxa"/>
          </w:tcPr>
          <w:p w14:paraId="45FCB06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Kotter &amp; Niebuhr</w:t>
            </w:r>
            <w:r w:rsidRPr="009821D2">
              <w:rPr>
                <w:rFonts w:ascii="Times New Roman" w:hAnsi="Times New Roman" w:cs="Times New Roman"/>
                <w:sz w:val="16"/>
                <w:szCs w:val="16"/>
                <w:vertAlign w:val="superscript"/>
              </w:rPr>
              <w:t>68</w:t>
            </w:r>
            <w:r w:rsidRPr="009821D2">
              <w:rPr>
                <w:rFonts w:ascii="Times New Roman" w:hAnsi="Times New Roman" w:cs="Times New Roman"/>
                <w:sz w:val="16"/>
                <w:szCs w:val="16"/>
              </w:rPr>
              <w:t xml:space="preserve"> </w:t>
            </w:r>
          </w:p>
        </w:tc>
        <w:tc>
          <w:tcPr>
            <w:tcW w:w="1228" w:type="dxa"/>
          </w:tcPr>
          <w:p w14:paraId="0A07A36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GERMANY</w:t>
            </w:r>
          </w:p>
        </w:tc>
        <w:tc>
          <w:tcPr>
            <w:tcW w:w="2524" w:type="dxa"/>
          </w:tcPr>
          <w:p w14:paraId="62146D4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explore whether coaching affects examination-related stress and health in medical students</w:t>
            </w:r>
          </w:p>
        </w:tc>
        <w:tc>
          <w:tcPr>
            <w:tcW w:w="1999" w:type="dxa"/>
          </w:tcPr>
          <w:p w14:paraId="44B1F65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a three-armed randomized controlled trial</w:t>
            </w:r>
          </w:p>
        </w:tc>
        <w:tc>
          <w:tcPr>
            <w:tcW w:w="1928" w:type="dxa"/>
          </w:tcPr>
          <w:p w14:paraId="7A45545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medical students (IG, n =67; CG, n =38)</w:t>
            </w:r>
          </w:p>
        </w:tc>
        <w:tc>
          <w:tcPr>
            <w:tcW w:w="2301" w:type="dxa"/>
          </w:tcPr>
          <w:p w14:paraId="50C2099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Resource-oriented coaching programme (</w:t>
            </w:r>
            <w:proofErr w:type="spellStart"/>
            <w:r w:rsidRPr="009821D2">
              <w:rPr>
                <w:rFonts w:ascii="Times New Roman" w:hAnsi="Times New Roman" w:cs="Times New Roman"/>
                <w:sz w:val="16"/>
                <w:szCs w:val="16"/>
              </w:rPr>
              <w:t>psychoeducative</w:t>
            </w:r>
            <w:proofErr w:type="spellEnd"/>
            <w:r w:rsidRPr="009821D2">
              <w:rPr>
                <w:rFonts w:ascii="Times New Roman" w:hAnsi="Times New Roman" w:cs="Times New Roman"/>
                <w:sz w:val="16"/>
                <w:szCs w:val="16"/>
              </w:rPr>
              <w:t xml:space="preserve"> seminar, individual coaching during examination preparation.</w:t>
            </w:r>
          </w:p>
        </w:tc>
        <w:tc>
          <w:tcPr>
            <w:tcW w:w="2225" w:type="dxa"/>
          </w:tcPr>
          <w:p w14:paraId="3EF6BA4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 teaching, Psychoeducation groups, a standardized manual</w:t>
            </w:r>
          </w:p>
        </w:tc>
        <w:tc>
          <w:tcPr>
            <w:tcW w:w="1714" w:type="dxa"/>
          </w:tcPr>
          <w:p w14:paraId="1A55EAA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Intervention groups 1 and 2 received a 1-hour </w:t>
            </w:r>
            <w:proofErr w:type="spellStart"/>
            <w:r w:rsidRPr="009821D2">
              <w:rPr>
                <w:rFonts w:ascii="Times New Roman" w:hAnsi="Times New Roman" w:cs="Times New Roman"/>
                <w:sz w:val="16"/>
                <w:szCs w:val="16"/>
              </w:rPr>
              <w:t>psychoeducative</w:t>
            </w:r>
            <w:proofErr w:type="spellEnd"/>
            <w:r w:rsidRPr="009821D2">
              <w:rPr>
                <w:rFonts w:ascii="Times New Roman" w:hAnsi="Times New Roman" w:cs="Times New Roman"/>
                <w:sz w:val="16"/>
                <w:szCs w:val="16"/>
              </w:rPr>
              <w:t xml:space="preserve"> seminar. Group 1  received additional two 1-hour sessions of individual coaching during examination preparation</w:t>
            </w:r>
          </w:p>
        </w:tc>
        <w:tc>
          <w:tcPr>
            <w:tcW w:w="1444" w:type="dxa"/>
          </w:tcPr>
          <w:p w14:paraId="6D17B18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Trained psychologists and physicians</w:t>
            </w:r>
          </w:p>
        </w:tc>
        <w:tc>
          <w:tcPr>
            <w:tcW w:w="1983" w:type="dxa"/>
          </w:tcPr>
          <w:p w14:paraId="41017B7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The health of medical students deteriorated while preparing for an examination.  Perceived medical school stress decreased in the coaching group and increased in the control group. </w:t>
            </w:r>
          </w:p>
        </w:tc>
      </w:tr>
      <w:tr w:rsidR="00397DC7" w:rsidRPr="009821D2" w14:paraId="7F4F163F" w14:textId="77777777" w:rsidTr="00285FAC">
        <w:tc>
          <w:tcPr>
            <w:tcW w:w="1056" w:type="dxa"/>
          </w:tcPr>
          <w:p w14:paraId="7CCB538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2016</w:t>
            </w:r>
          </w:p>
        </w:tc>
        <w:tc>
          <w:tcPr>
            <w:tcW w:w="1777" w:type="dxa"/>
          </w:tcPr>
          <w:p w14:paraId="1F5055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Moir et al</w:t>
            </w:r>
            <w:r w:rsidRPr="009821D2">
              <w:rPr>
                <w:rFonts w:ascii="Times New Roman" w:hAnsi="Times New Roman" w:cs="Times New Roman"/>
                <w:sz w:val="16"/>
                <w:szCs w:val="16"/>
                <w:vertAlign w:val="superscript"/>
              </w:rPr>
              <w:t xml:space="preserve">80 </w:t>
            </w:r>
          </w:p>
        </w:tc>
        <w:tc>
          <w:tcPr>
            <w:tcW w:w="1228" w:type="dxa"/>
          </w:tcPr>
          <w:p w14:paraId="67F2F25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NEW ZEALAND</w:t>
            </w:r>
          </w:p>
        </w:tc>
        <w:tc>
          <w:tcPr>
            <w:tcW w:w="2524" w:type="dxa"/>
          </w:tcPr>
          <w:p w14:paraId="6E48959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feasibility and effectiveness of a peer-led and mindful-ness-based program in reducing anxiety and depression scores and in improving quality of life and resilience among medical students over a 6-month period at one medical school in New Zealand.</w:t>
            </w:r>
          </w:p>
        </w:tc>
        <w:tc>
          <w:tcPr>
            <w:tcW w:w="1999" w:type="dxa"/>
          </w:tcPr>
          <w:p w14:paraId="719F26A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Qualitative, an exploratory pilot study</w:t>
            </w:r>
          </w:p>
        </w:tc>
        <w:tc>
          <w:tcPr>
            <w:tcW w:w="1928" w:type="dxa"/>
          </w:tcPr>
          <w:p w14:paraId="019AD76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Second and third-year medical students (IG, n =111; CG, n =121)</w:t>
            </w:r>
          </w:p>
        </w:tc>
        <w:tc>
          <w:tcPr>
            <w:tcW w:w="2301" w:type="dxa"/>
          </w:tcPr>
          <w:p w14:paraId="2C46FC5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peer-led program of peer support and peer-taught mindfulness practice</w:t>
            </w:r>
          </w:p>
        </w:tc>
        <w:tc>
          <w:tcPr>
            <w:tcW w:w="2225" w:type="dxa"/>
          </w:tcPr>
          <w:p w14:paraId="3A4C431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Peer teaching method &amp; CD</w:t>
            </w:r>
          </w:p>
        </w:tc>
        <w:tc>
          <w:tcPr>
            <w:tcW w:w="1714" w:type="dxa"/>
          </w:tcPr>
          <w:p w14:paraId="1AB7B83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Weekly peer-taught mindfulness sessions</w:t>
            </w:r>
          </w:p>
        </w:tc>
        <w:tc>
          <w:tcPr>
            <w:tcW w:w="1444" w:type="dxa"/>
          </w:tcPr>
          <w:p w14:paraId="1523F8B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Peer leaders (senior medical students)</w:t>
            </w:r>
          </w:p>
        </w:tc>
        <w:tc>
          <w:tcPr>
            <w:tcW w:w="1983" w:type="dxa"/>
          </w:tcPr>
          <w:p w14:paraId="200873C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Although evidence exists for the effectiveness of peer support and mindfulness in other contexts, this exploratory study was not able to show a statistically significant effect</w:t>
            </w:r>
          </w:p>
        </w:tc>
      </w:tr>
      <w:tr w:rsidR="00397DC7" w:rsidRPr="009821D2" w14:paraId="54D095BC" w14:textId="77777777" w:rsidTr="00285FAC">
        <w:tc>
          <w:tcPr>
            <w:tcW w:w="1056" w:type="dxa"/>
          </w:tcPr>
          <w:p w14:paraId="1815777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2016</w:t>
            </w:r>
          </w:p>
        </w:tc>
        <w:tc>
          <w:tcPr>
            <w:tcW w:w="1777" w:type="dxa"/>
          </w:tcPr>
          <w:p w14:paraId="0A95889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Phang et al</w:t>
            </w:r>
            <w:r w:rsidRPr="009821D2">
              <w:rPr>
                <w:rFonts w:ascii="Times New Roman" w:hAnsi="Times New Roman" w:cs="Times New Roman"/>
                <w:sz w:val="16"/>
                <w:szCs w:val="16"/>
                <w:vertAlign w:val="superscript"/>
              </w:rPr>
              <w:t>87</w:t>
            </w:r>
            <w:r w:rsidRPr="009821D2">
              <w:rPr>
                <w:rFonts w:ascii="Times New Roman" w:hAnsi="Times New Roman" w:cs="Times New Roman"/>
                <w:sz w:val="16"/>
                <w:szCs w:val="16"/>
              </w:rPr>
              <w:t xml:space="preserve"> </w:t>
            </w:r>
          </w:p>
        </w:tc>
        <w:tc>
          <w:tcPr>
            <w:tcW w:w="1228" w:type="dxa"/>
          </w:tcPr>
          <w:p w14:paraId="25A6F48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MALAYSIA</w:t>
            </w:r>
          </w:p>
        </w:tc>
        <w:tc>
          <w:tcPr>
            <w:tcW w:w="2524" w:type="dxa"/>
          </w:tcPr>
          <w:p w14:paraId="1100DFA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evaluate the feasibility and effectiveness of the group Mindfulness-based Cognitive Therapy (b-GMBCT/Mindful-Gym) program in reducing stress among medical students in a Malaysian university. </w:t>
            </w:r>
          </w:p>
        </w:tc>
        <w:tc>
          <w:tcPr>
            <w:tcW w:w="1999" w:type="dxa"/>
          </w:tcPr>
          <w:p w14:paraId="6990CB0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pre- post-test design</w:t>
            </w:r>
          </w:p>
        </w:tc>
        <w:tc>
          <w:tcPr>
            <w:tcW w:w="1928" w:type="dxa"/>
          </w:tcPr>
          <w:p w14:paraId="72C8CE2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Fourth-year medical students n =135 </w:t>
            </w:r>
          </w:p>
        </w:tc>
        <w:tc>
          <w:tcPr>
            <w:tcW w:w="2301" w:type="dxa"/>
          </w:tcPr>
          <w:p w14:paraId="1C9AE5B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brief group Mindfulness-based Cognitive Therapy (b-GMBCT/Mindful-Gym). (Elective course)</w:t>
            </w:r>
          </w:p>
        </w:tc>
        <w:tc>
          <w:tcPr>
            <w:tcW w:w="2225" w:type="dxa"/>
          </w:tcPr>
          <w:p w14:paraId="7D6ACAF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(didactic and experiential approaches)</w:t>
            </w:r>
          </w:p>
        </w:tc>
        <w:tc>
          <w:tcPr>
            <w:tcW w:w="1714" w:type="dxa"/>
          </w:tcPr>
          <w:p w14:paraId="04F9FFE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Four sessions, 2 hrs. per week for 4 weeks conducted in seven batches over 2 years during an 8-week psychiatric posting</w:t>
            </w:r>
          </w:p>
        </w:tc>
        <w:tc>
          <w:tcPr>
            <w:tcW w:w="1444" w:type="dxa"/>
          </w:tcPr>
          <w:p w14:paraId="05DB69E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Trainer (A psychiatrist who practices CBT and has extensive personal experience (15 years) mindfulness meditation practice (15 years).</w:t>
            </w:r>
          </w:p>
        </w:tc>
        <w:tc>
          <w:tcPr>
            <w:tcW w:w="1983" w:type="dxa"/>
          </w:tcPr>
          <w:p w14:paraId="4D79CD9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b-GMBCT is potentially an effective stress reduction programme for medical students in Malaysia. Participants reported significant reductions in perceived stress, and general psychological distress, as well as an increase in mindfulness with medium effect sizes after attending the program.</w:t>
            </w:r>
          </w:p>
        </w:tc>
      </w:tr>
      <w:tr w:rsidR="00397DC7" w:rsidRPr="009821D2" w14:paraId="2D3F837F" w14:textId="77777777" w:rsidTr="00285FAC">
        <w:tc>
          <w:tcPr>
            <w:tcW w:w="1056" w:type="dxa"/>
          </w:tcPr>
          <w:p w14:paraId="610D278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2017</w:t>
            </w:r>
          </w:p>
        </w:tc>
        <w:tc>
          <w:tcPr>
            <w:tcW w:w="1777" w:type="dxa"/>
          </w:tcPr>
          <w:p w14:paraId="50B19A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Korn et al</w:t>
            </w:r>
            <w:r w:rsidRPr="009821D2">
              <w:rPr>
                <w:rFonts w:ascii="Times New Roman" w:hAnsi="Times New Roman" w:cs="Times New Roman"/>
                <w:sz w:val="16"/>
                <w:szCs w:val="16"/>
                <w:vertAlign w:val="superscript"/>
              </w:rPr>
              <w:t>67</w:t>
            </w:r>
            <w:r w:rsidRPr="009821D2">
              <w:rPr>
                <w:rFonts w:ascii="Times New Roman" w:hAnsi="Times New Roman" w:cs="Times New Roman"/>
                <w:sz w:val="16"/>
                <w:szCs w:val="16"/>
              </w:rPr>
              <w:t xml:space="preserve"> </w:t>
            </w:r>
          </w:p>
        </w:tc>
        <w:tc>
          <w:tcPr>
            <w:tcW w:w="1228" w:type="dxa"/>
          </w:tcPr>
          <w:p w14:paraId="488A2FC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ISRAEL</w:t>
            </w:r>
          </w:p>
        </w:tc>
        <w:tc>
          <w:tcPr>
            <w:tcW w:w="2524" w:type="dxa"/>
          </w:tcPr>
          <w:p w14:paraId="7858E8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the effectiveness of a Health Promotion (HP) intervention program among physiotherapy undergraduate students in an academic institution in Israel designed to encourage changes in lifestyle, physical activity (PA) habits, healthy nutrition, health perceptions, self-image and body image, and cigarette smoking cessation</w:t>
            </w:r>
          </w:p>
        </w:tc>
        <w:tc>
          <w:tcPr>
            <w:tcW w:w="1999" w:type="dxa"/>
          </w:tcPr>
          <w:p w14:paraId="05D48C1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design</w:t>
            </w:r>
          </w:p>
        </w:tc>
        <w:tc>
          <w:tcPr>
            <w:tcW w:w="1928" w:type="dxa"/>
          </w:tcPr>
          <w:p w14:paraId="461032F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Physiotherapy students (IG, n =1087; CG, n =810)</w:t>
            </w:r>
          </w:p>
        </w:tc>
        <w:tc>
          <w:tcPr>
            <w:tcW w:w="2301" w:type="dxa"/>
          </w:tcPr>
          <w:p w14:paraId="767F0B6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Health Promotion (HP) intervention programme</w:t>
            </w:r>
          </w:p>
        </w:tc>
        <w:tc>
          <w:tcPr>
            <w:tcW w:w="2225" w:type="dxa"/>
          </w:tcPr>
          <w:p w14:paraId="02E690E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(curriculum-embedded courses</w:t>
            </w:r>
          </w:p>
        </w:tc>
        <w:tc>
          <w:tcPr>
            <w:tcW w:w="1714" w:type="dxa"/>
          </w:tcPr>
          <w:p w14:paraId="6251668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Modules integrated with first and second-year courses</w:t>
            </w:r>
          </w:p>
        </w:tc>
        <w:tc>
          <w:tcPr>
            <w:tcW w:w="1444" w:type="dxa"/>
          </w:tcPr>
          <w:p w14:paraId="67D6170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Health Promotion and PA Coordinator and Department team</w:t>
            </w:r>
          </w:p>
        </w:tc>
        <w:tc>
          <w:tcPr>
            <w:tcW w:w="1983" w:type="dxa"/>
          </w:tcPr>
          <w:p w14:paraId="1B3DCF1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Increase in physical activity (PA), nutrition, self-image, and body image Positive health perceptions and smoking reduction </w:t>
            </w:r>
          </w:p>
        </w:tc>
      </w:tr>
      <w:tr w:rsidR="00397DC7" w:rsidRPr="009821D2" w14:paraId="66CB3165" w14:textId="77777777" w:rsidTr="00285FAC">
        <w:tc>
          <w:tcPr>
            <w:tcW w:w="1056" w:type="dxa"/>
          </w:tcPr>
          <w:p w14:paraId="78A4718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2017</w:t>
            </w:r>
          </w:p>
        </w:tc>
        <w:tc>
          <w:tcPr>
            <w:tcW w:w="1777" w:type="dxa"/>
          </w:tcPr>
          <w:p w14:paraId="57A54D4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Saoji et al</w:t>
            </w:r>
            <w:r w:rsidRPr="009821D2">
              <w:rPr>
                <w:rFonts w:ascii="Times New Roman" w:hAnsi="Times New Roman" w:cs="Times New Roman"/>
                <w:sz w:val="16"/>
                <w:szCs w:val="16"/>
                <w:vertAlign w:val="superscript"/>
              </w:rPr>
              <w:t>90</w:t>
            </w:r>
            <w:r w:rsidRPr="009821D2">
              <w:rPr>
                <w:rFonts w:ascii="Times New Roman" w:hAnsi="Times New Roman" w:cs="Times New Roman"/>
                <w:sz w:val="16"/>
                <w:szCs w:val="16"/>
              </w:rPr>
              <w:t xml:space="preserve"> 2017</w:t>
            </w:r>
          </w:p>
        </w:tc>
        <w:tc>
          <w:tcPr>
            <w:tcW w:w="1228" w:type="dxa"/>
          </w:tcPr>
          <w:p w14:paraId="7B93280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INDIA</w:t>
            </w:r>
          </w:p>
        </w:tc>
        <w:tc>
          <w:tcPr>
            <w:tcW w:w="2524" w:type="dxa"/>
          </w:tcPr>
          <w:p w14:paraId="5774C44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examine the effectiveness of a yogic meditation technique, mind sound resonance technique (MSRT), on cognitive functions of University Medical students in a randomized, two-way crossover study.</w:t>
            </w:r>
          </w:p>
        </w:tc>
        <w:tc>
          <w:tcPr>
            <w:tcW w:w="1999" w:type="dxa"/>
          </w:tcPr>
          <w:p w14:paraId="359AC94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single-centre, randomized, two-way crossover study design</w:t>
            </w:r>
          </w:p>
        </w:tc>
        <w:tc>
          <w:tcPr>
            <w:tcW w:w="1928" w:type="dxa"/>
          </w:tcPr>
          <w:p w14:paraId="0E29BC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(IG, n =21; CG, n =21)</w:t>
            </w:r>
          </w:p>
        </w:tc>
        <w:tc>
          <w:tcPr>
            <w:tcW w:w="2301" w:type="dxa"/>
          </w:tcPr>
          <w:p w14:paraId="7237548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yogic meditation technique, mind sound resonance technique (MSRT)</w:t>
            </w:r>
          </w:p>
        </w:tc>
        <w:tc>
          <w:tcPr>
            <w:tcW w:w="2225" w:type="dxa"/>
          </w:tcPr>
          <w:p w14:paraId="4FB243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w:t>
            </w:r>
          </w:p>
        </w:tc>
        <w:tc>
          <w:tcPr>
            <w:tcW w:w="1714" w:type="dxa"/>
          </w:tcPr>
          <w:p w14:paraId="04E15A9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single30–minute mind-body practice session with a 10-day orientation in the technique of the technique</w:t>
            </w:r>
          </w:p>
        </w:tc>
        <w:tc>
          <w:tcPr>
            <w:tcW w:w="1444" w:type="dxa"/>
          </w:tcPr>
          <w:p w14:paraId="545BF66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Self-teaching, Pre-recorded tape</w:t>
            </w:r>
          </w:p>
        </w:tc>
        <w:tc>
          <w:tcPr>
            <w:tcW w:w="1983" w:type="dxa"/>
          </w:tcPr>
          <w:p w14:paraId="670931D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single session of MSRT was found to be beneficial in enhancing the performance in cognitive tasks that demand sustained attention, concentration, visual scanning, and activation and inhibition of rapid responses, psychomotor speed, mental flexibility, and speed of information processing.  </w:t>
            </w:r>
          </w:p>
        </w:tc>
      </w:tr>
      <w:tr w:rsidR="00397DC7" w:rsidRPr="009821D2" w14:paraId="5DFD79E3" w14:textId="77777777" w:rsidTr="00285FAC">
        <w:tc>
          <w:tcPr>
            <w:tcW w:w="1056" w:type="dxa"/>
          </w:tcPr>
          <w:p w14:paraId="1C32D36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2017</w:t>
            </w:r>
          </w:p>
        </w:tc>
        <w:tc>
          <w:tcPr>
            <w:tcW w:w="1777" w:type="dxa"/>
          </w:tcPr>
          <w:p w14:paraId="64E5A701" w14:textId="4E8FD294"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Thomas &amp; Venkatesh</w:t>
            </w:r>
            <w:r w:rsidRPr="009821D2">
              <w:rPr>
                <w:rFonts w:ascii="Times New Roman" w:hAnsi="Times New Roman" w:cs="Times New Roman"/>
                <w:sz w:val="16"/>
                <w:szCs w:val="16"/>
                <w:vertAlign w:val="superscript"/>
              </w:rPr>
              <w:t>94</w:t>
            </w:r>
            <w:r w:rsidRPr="009821D2">
              <w:rPr>
                <w:rFonts w:ascii="Times New Roman" w:hAnsi="Times New Roman" w:cs="Times New Roman"/>
                <w:sz w:val="16"/>
                <w:szCs w:val="16"/>
              </w:rPr>
              <w:t xml:space="preserve"> </w:t>
            </w:r>
          </w:p>
        </w:tc>
        <w:tc>
          <w:tcPr>
            <w:tcW w:w="1228" w:type="dxa"/>
          </w:tcPr>
          <w:p w14:paraId="5944CA3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INDIA</w:t>
            </w:r>
          </w:p>
        </w:tc>
        <w:tc>
          <w:tcPr>
            <w:tcW w:w="2524" w:type="dxa"/>
          </w:tcPr>
          <w:p w14:paraId="3F0EC60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assess the impact of short-term practice of </w:t>
            </w:r>
            <w:proofErr w:type="spellStart"/>
            <w:r w:rsidRPr="009821D2">
              <w:rPr>
                <w:rFonts w:ascii="Times New Roman" w:hAnsi="Times New Roman" w:cs="Times New Roman"/>
                <w:sz w:val="16"/>
                <w:szCs w:val="16"/>
              </w:rPr>
              <w:t>superbrain</w:t>
            </w:r>
            <w:proofErr w:type="spellEnd"/>
            <w:r w:rsidRPr="009821D2">
              <w:rPr>
                <w:rFonts w:ascii="Times New Roman" w:hAnsi="Times New Roman" w:cs="Times New Roman"/>
                <w:sz w:val="16"/>
                <w:szCs w:val="16"/>
              </w:rPr>
              <w:t xml:space="preserve"> yoga and simple squats on the components of human cognition, namely, attentional control and working memory. </w:t>
            </w:r>
          </w:p>
        </w:tc>
        <w:tc>
          <w:tcPr>
            <w:tcW w:w="1999" w:type="dxa"/>
          </w:tcPr>
          <w:p w14:paraId="34CF9B7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randomised intervention study</w:t>
            </w:r>
          </w:p>
        </w:tc>
        <w:tc>
          <w:tcPr>
            <w:tcW w:w="1928" w:type="dxa"/>
          </w:tcPr>
          <w:p w14:paraId="1B8AE790"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Medical students(IG1, n =20; IG2, n =20)</w:t>
            </w:r>
          </w:p>
        </w:tc>
        <w:tc>
          <w:tcPr>
            <w:tcW w:w="2301" w:type="dxa"/>
          </w:tcPr>
          <w:p w14:paraId="3AE24AEA"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Superbrain</w:t>
            </w:r>
            <w:proofErr w:type="spellEnd"/>
            <w:r w:rsidRPr="009821D2">
              <w:rPr>
                <w:rFonts w:ascii="Times New Roman" w:hAnsi="Times New Roman" w:cs="Times New Roman"/>
                <w:sz w:val="16"/>
                <w:szCs w:val="16"/>
              </w:rPr>
              <w:t xml:space="preserve"> yoga and aerobic exercise</w:t>
            </w:r>
          </w:p>
        </w:tc>
        <w:tc>
          <w:tcPr>
            <w:tcW w:w="2225" w:type="dxa"/>
          </w:tcPr>
          <w:p w14:paraId="1660D76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w:t>
            </w:r>
          </w:p>
        </w:tc>
        <w:tc>
          <w:tcPr>
            <w:tcW w:w="1714" w:type="dxa"/>
          </w:tcPr>
          <w:p w14:paraId="1C34C04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Each morning for 4 weeks, for at least 5 days a week.</w:t>
            </w:r>
          </w:p>
        </w:tc>
        <w:tc>
          <w:tcPr>
            <w:tcW w:w="1444" w:type="dxa"/>
          </w:tcPr>
          <w:p w14:paraId="2EC0EA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39FDF06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The study demonstrates that </w:t>
            </w:r>
            <w:proofErr w:type="spellStart"/>
            <w:r w:rsidRPr="009821D2">
              <w:rPr>
                <w:rFonts w:ascii="Times New Roman" w:hAnsi="Times New Roman" w:cs="Times New Roman"/>
                <w:sz w:val="16"/>
                <w:szCs w:val="16"/>
              </w:rPr>
              <w:t>superbrain</w:t>
            </w:r>
            <w:proofErr w:type="spellEnd"/>
            <w:r w:rsidRPr="009821D2">
              <w:rPr>
                <w:rFonts w:ascii="Times New Roman" w:hAnsi="Times New Roman" w:cs="Times New Roman"/>
                <w:sz w:val="16"/>
                <w:szCs w:val="16"/>
              </w:rPr>
              <w:t xml:space="preserve"> yoga has a positive impact on both attentional control and working memory components of cognition. The effect was more pronounced on working memory than attentional control in the </w:t>
            </w:r>
            <w:proofErr w:type="spellStart"/>
            <w:r w:rsidRPr="009821D2">
              <w:rPr>
                <w:rFonts w:ascii="Times New Roman" w:hAnsi="Times New Roman" w:cs="Times New Roman"/>
                <w:sz w:val="16"/>
                <w:szCs w:val="16"/>
              </w:rPr>
              <w:t>superbrain</w:t>
            </w:r>
            <w:proofErr w:type="spellEnd"/>
            <w:r w:rsidRPr="009821D2">
              <w:rPr>
                <w:rFonts w:ascii="Times New Roman" w:hAnsi="Times New Roman" w:cs="Times New Roman"/>
                <w:sz w:val="16"/>
                <w:szCs w:val="16"/>
              </w:rPr>
              <w:t xml:space="preserve"> yoga group compared to the simple squats group.</w:t>
            </w:r>
          </w:p>
        </w:tc>
      </w:tr>
      <w:tr w:rsidR="00397DC7" w:rsidRPr="009821D2" w14:paraId="2C010866" w14:textId="77777777" w:rsidTr="00285FAC">
        <w:tc>
          <w:tcPr>
            <w:tcW w:w="1056" w:type="dxa"/>
          </w:tcPr>
          <w:p w14:paraId="6039CFB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2018</w:t>
            </w:r>
          </w:p>
        </w:tc>
        <w:tc>
          <w:tcPr>
            <w:tcW w:w="1777" w:type="dxa"/>
          </w:tcPr>
          <w:p w14:paraId="24E22F38"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Goudarzian</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57</w:t>
            </w:r>
          </w:p>
        </w:tc>
        <w:tc>
          <w:tcPr>
            <w:tcW w:w="1228" w:type="dxa"/>
          </w:tcPr>
          <w:p w14:paraId="143A305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175E426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 of self-care training on the emotional intelligence of nursing students. This quasi-experimental study was conducted on nursing students of Mazandaran University of Medical Sciences in 2016</w:t>
            </w:r>
          </w:p>
        </w:tc>
        <w:tc>
          <w:tcPr>
            <w:tcW w:w="1999" w:type="dxa"/>
          </w:tcPr>
          <w:p w14:paraId="1625D1A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quasi-experimental design</w:t>
            </w:r>
          </w:p>
        </w:tc>
        <w:tc>
          <w:tcPr>
            <w:tcW w:w="1928" w:type="dxa"/>
          </w:tcPr>
          <w:p w14:paraId="43E950B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Nursing </w:t>
            </w:r>
            <w:proofErr w:type="spellStart"/>
            <w:r w:rsidRPr="009821D2">
              <w:rPr>
                <w:rFonts w:ascii="Times New Roman" w:hAnsi="Times New Roman" w:cs="Times New Roman"/>
                <w:sz w:val="16"/>
                <w:szCs w:val="16"/>
              </w:rPr>
              <w:t>studentsIG</w:t>
            </w:r>
            <w:proofErr w:type="spellEnd"/>
            <w:r w:rsidRPr="009821D2">
              <w:rPr>
                <w:rFonts w:ascii="Times New Roman" w:hAnsi="Times New Roman" w:cs="Times New Roman"/>
                <w:sz w:val="16"/>
                <w:szCs w:val="16"/>
              </w:rPr>
              <w:t xml:space="preserve"> n=30 and CG, n=30</w:t>
            </w:r>
          </w:p>
        </w:tc>
        <w:tc>
          <w:tcPr>
            <w:tcW w:w="2301" w:type="dxa"/>
          </w:tcPr>
          <w:p w14:paraId="68CA037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Self-Care Training Programme (on Emotional Intelligence)</w:t>
            </w:r>
          </w:p>
        </w:tc>
        <w:tc>
          <w:tcPr>
            <w:tcW w:w="2225" w:type="dxa"/>
          </w:tcPr>
          <w:p w14:paraId="28F3287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 Skills training, prepared manual</w:t>
            </w:r>
          </w:p>
        </w:tc>
        <w:tc>
          <w:tcPr>
            <w:tcW w:w="1714" w:type="dxa"/>
          </w:tcPr>
          <w:p w14:paraId="1365623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12 sessions</w:t>
            </w:r>
          </w:p>
        </w:tc>
        <w:tc>
          <w:tcPr>
            <w:tcW w:w="1444" w:type="dxa"/>
          </w:tcPr>
          <w:p w14:paraId="33747AF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Psychologist</w:t>
            </w:r>
          </w:p>
        </w:tc>
        <w:tc>
          <w:tcPr>
            <w:tcW w:w="1983" w:type="dxa"/>
          </w:tcPr>
          <w:p w14:paraId="169D4F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Improved emotional wellbeing, managing stress, emotions and ways of strengthening religion </w:t>
            </w:r>
          </w:p>
        </w:tc>
      </w:tr>
      <w:tr w:rsidR="00397DC7" w:rsidRPr="009821D2" w14:paraId="0ED18391" w14:textId="77777777" w:rsidTr="00285FAC">
        <w:tc>
          <w:tcPr>
            <w:tcW w:w="1056" w:type="dxa"/>
          </w:tcPr>
          <w:p w14:paraId="3EABEB6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2018</w:t>
            </w:r>
          </w:p>
        </w:tc>
        <w:tc>
          <w:tcPr>
            <w:tcW w:w="1777" w:type="dxa"/>
          </w:tcPr>
          <w:p w14:paraId="64737B2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Joice et al </w:t>
            </w:r>
          </w:p>
        </w:tc>
        <w:tc>
          <w:tcPr>
            <w:tcW w:w="1228" w:type="dxa"/>
          </w:tcPr>
          <w:p w14:paraId="3D49719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INDIA</w:t>
            </w:r>
          </w:p>
        </w:tc>
        <w:tc>
          <w:tcPr>
            <w:tcW w:w="2524" w:type="dxa"/>
          </w:tcPr>
          <w:p w14:paraId="4597C4E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the influence of yoga on attention, concentration, and memory of medical students</w:t>
            </w:r>
          </w:p>
        </w:tc>
        <w:tc>
          <w:tcPr>
            <w:tcW w:w="1999" w:type="dxa"/>
          </w:tcPr>
          <w:p w14:paraId="6A69FFA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experimental, pre-post-test design</w:t>
            </w:r>
          </w:p>
        </w:tc>
        <w:tc>
          <w:tcPr>
            <w:tcW w:w="1928" w:type="dxa"/>
          </w:tcPr>
          <w:p w14:paraId="7F82724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(IG, n =50; CG, n =50)</w:t>
            </w:r>
          </w:p>
        </w:tc>
        <w:tc>
          <w:tcPr>
            <w:tcW w:w="2301" w:type="dxa"/>
          </w:tcPr>
          <w:p w14:paraId="4A67E7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Yoga</w:t>
            </w:r>
          </w:p>
        </w:tc>
        <w:tc>
          <w:tcPr>
            <w:tcW w:w="2225" w:type="dxa"/>
          </w:tcPr>
          <w:p w14:paraId="0F32099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Teaching/instructional method</w:t>
            </w:r>
          </w:p>
        </w:tc>
        <w:tc>
          <w:tcPr>
            <w:tcW w:w="1714" w:type="dxa"/>
          </w:tcPr>
          <w:p w14:paraId="0DA5B33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30-minute session, for 5 days a week, for f 12 weeks</w:t>
            </w:r>
          </w:p>
        </w:tc>
        <w:tc>
          <w:tcPr>
            <w:tcW w:w="1444" w:type="dxa"/>
          </w:tcPr>
          <w:p w14:paraId="28D990B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certified yoga trainer</w:t>
            </w:r>
          </w:p>
        </w:tc>
        <w:tc>
          <w:tcPr>
            <w:tcW w:w="1983" w:type="dxa"/>
          </w:tcPr>
          <w:p w14:paraId="3D916B6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Significant improvement in attention, concentration, and memory </w:t>
            </w:r>
          </w:p>
        </w:tc>
      </w:tr>
      <w:tr w:rsidR="00397DC7" w:rsidRPr="009821D2" w14:paraId="3D6286DA" w14:textId="77777777" w:rsidTr="00285FAC">
        <w:tc>
          <w:tcPr>
            <w:tcW w:w="1056" w:type="dxa"/>
          </w:tcPr>
          <w:p w14:paraId="16B119E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2018</w:t>
            </w:r>
          </w:p>
        </w:tc>
        <w:tc>
          <w:tcPr>
            <w:tcW w:w="1777" w:type="dxa"/>
          </w:tcPr>
          <w:p w14:paraId="233BB705"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Jobby</w:t>
            </w:r>
            <w:proofErr w:type="spellEnd"/>
            <w:r w:rsidRPr="009821D2">
              <w:rPr>
                <w:rFonts w:ascii="Times New Roman" w:hAnsi="Times New Roman" w:cs="Times New Roman"/>
                <w:sz w:val="16"/>
                <w:szCs w:val="16"/>
              </w:rPr>
              <w:t xml:space="preserve"> &amp; Viswasom</w:t>
            </w:r>
            <w:r w:rsidRPr="009821D2">
              <w:rPr>
                <w:rFonts w:ascii="Times New Roman" w:hAnsi="Times New Roman" w:cs="Times New Roman"/>
                <w:sz w:val="16"/>
                <w:szCs w:val="16"/>
                <w:vertAlign w:val="superscript"/>
              </w:rPr>
              <w:t>63</w:t>
            </w:r>
            <w:r w:rsidRPr="009821D2">
              <w:rPr>
                <w:rFonts w:ascii="Times New Roman" w:hAnsi="Times New Roman" w:cs="Times New Roman"/>
                <w:sz w:val="16"/>
                <w:szCs w:val="16"/>
              </w:rPr>
              <w:t xml:space="preserve">  </w:t>
            </w:r>
          </w:p>
        </w:tc>
        <w:tc>
          <w:tcPr>
            <w:tcW w:w="1228" w:type="dxa"/>
          </w:tcPr>
          <w:p w14:paraId="44E8F73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INDIA</w:t>
            </w:r>
          </w:p>
        </w:tc>
        <w:tc>
          <w:tcPr>
            <w:tcW w:w="2524" w:type="dxa"/>
          </w:tcPr>
          <w:p w14:paraId="3860958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observe the baseline stress level of first-year medical students and to assess the effect of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and mentoring programme on these stress levels</w:t>
            </w:r>
          </w:p>
        </w:tc>
        <w:tc>
          <w:tcPr>
            <w:tcW w:w="1999" w:type="dxa"/>
          </w:tcPr>
          <w:p w14:paraId="6C553DB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an experimental study (pre and post-test without control)</w:t>
            </w:r>
          </w:p>
        </w:tc>
        <w:tc>
          <w:tcPr>
            <w:tcW w:w="1928" w:type="dxa"/>
          </w:tcPr>
          <w:p w14:paraId="1D2EC33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medical students   n =98</w:t>
            </w:r>
          </w:p>
        </w:tc>
        <w:tc>
          <w:tcPr>
            <w:tcW w:w="2301" w:type="dxa"/>
          </w:tcPr>
          <w:p w14:paraId="260323E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Counselling services involve personal interaction and counselling</w:t>
            </w:r>
          </w:p>
        </w:tc>
        <w:tc>
          <w:tcPr>
            <w:tcW w:w="2225" w:type="dxa"/>
          </w:tcPr>
          <w:p w14:paraId="61859E2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Personal interaction and small group teaching</w:t>
            </w:r>
          </w:p>
        </w:tc>
        <w:tc>
          <w:tcPr>
            <w:tcW w:w="1714" w:type="dxa"/>
          </w:tcPr>
          <w:p w14:paraId="5E11F9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1 hour in a week personal </w:t>
            </w: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session for 1 month</w:t>
            </w:r>
          </w:p>
        </w:tc>
        <w:tc>
          <w:tcPr>
            <w:tcW w:w="1444" w:type="dxa"/>
          </w:tcPr>
          <w:p w14:paraId="72AA909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Teaching faculty personnel with technical assistance from the psychiatry department</w:t>
            </w:r>
          </w:p>
        </w:tc>
        <w:tc>
          <w:tcPr>
            <w:tcW w:w="1983" w:type="dxa"/>
          </w:tcPr>
          <w:p w14:paraId="147A92E8"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Counseling</w:t>
            </w:r>
            <w:proofErr w:type="spellEnd"/>
            <w:r w:rsidRPr="009821D2">
              <w:rPr>
                <w:rFonts w:ascii="Times New Roman" w:hAnsi="Times New Roman" w:cs="Times New Roman"/>
                <w:sz w:val="16"/>
                <w:szCs w:val="16"/>
              </w:rPr>
              <w:t xml:space="preserve"> programmes reported to be effective in reducing both baseline stress and academic stress </w:t>
            </w:r>
          </w:p>
        </w:tc>
      </w:tr>
      <w:tr w:rsidR="00397DC7" w:rsidRPr="009821D2" w14:paraId="00C61C7E" w14:textId="77777777" w:rsidTr="00285FAC">
        <w:tc>
          <w:tcPr>
            <w:tcW w:w="1056" w:type="dxa"/>
          </w:tcPr>
          <w:p w14:paraId="07DC385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2018</w:t>
            </w:r>
          </w:p>
        </w:tc>
        <w:tc>
          <w:tcPr>
            <w:tcW w:w="1777" w:type="dxa"/>
          </w:tcPr>
          <w:p w14:paraId="266AC8C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McCarthy et al</w:t>
            </w:r>
            <w:r w:rsidRPr="009821D2">
              <w:rPr>
                <w:rFonts w:ascii="Times New Roman" w:hAnsi="Times New Roman" w:cs="Times New Roman"/>
                <w:sz w:val="16"/>
                <w:szCs w:val="16"/>
                <w:vertAlign w:val="superscript"/>
              </w:rPr>
              <w:t>73</w:t>
            </w:r>
            <w:r w:rsidRPr="009821D2">
              <w:rPr>
                <w:rFonts w:ascii="Times New Roman" w:hAnsi="Times New Roman" w:cs="Times New Roman"/>
                <w:sz w:val="16"/>
                <w:szCs w:val="16"/>
              </w:rPr>
              <w:t xml:space="preserve"> </w:t>
            </w:r>
          </w:p>
        </w:tc>
        <w:tc>
          <w:tcPr>
            <w:tcW w:w="1228" w:type="dxa"/>
          </w:tcPr>
          <w:p w14:paraId="69A4A22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IRELAND</w:t>
            </w:r>
          </w:p>
        </w:tc>
        <w:tc>
          <w:tcPr>
            <w:tcW w:w="2524" w:type="dxa"/>
          </w:tcPr>
          <w:p w14:paraId="6BEE812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the impact of a psycho-educational intervention "Coping with Stressful Events" with first-year undergraduate nursing and midwifery students.</w:t>
            </w:r>
          </w:p>
        </w:tc>
        <w:tc>
          <w:tcPr>
            <w:tcW w:w="1999" w:type="dxa"/>
          </w:tcPr>
          <w:p w14:paraId="37DE533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quasi-experimental, one-group pre-post-test design</w:t>
            </w:r>
          </w:p>
        </w:tc>
        <w:tc>
          <w:tcPr>
            <w:tcW w:w="1928" w:type="dxa"/>
          </w:tcPr>
          <w:p w14:paraId="672C5E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nursing and midwifery students(Pre, n =166; Post, n =138)</w:t>
            </w:r>
          </w:p>
        </w:tc>
        <w:tc>
          <w:tcPr>
            <w:tcW w:w="2301" w:type="dxa"/>
          </w:tcPr>
          <w:p w14:paraId="2C3F5ED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psycho-educational intervention, “Coping with Stressful Events</w:t>
            </w:r>
          </w:p>
        </w:tc>
        <w:tc>
          <w:tcPr>
            <w:tcW w:w="2225" w:type="dxa"/>
          </w:tcPr>
          <w:p w14:paraId="1625ED7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w:t>
            </w:r>
          </w:p>
        </w:tc>
        <w:tc>
          <w:tcPr>
            <w:tcW w:w="1714" w:type="dxa"/>
          </w:tcPr>
          <w:p w14:paraId="4813D12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4-month period 14 contact hours. 7 </w:t>
            </w:r>
            <w:proofErr w:type="gramStart"/>
            <w:r w:rsidRPr="009821D2">
              <w:rPr>
                <w:rFonts w:ascii="Times New Roman" w:hAnsi="Times New Roman" w:cs="Times New Roman"/>
                <w:sz w:val="16"/>
                <w:szCs w:val="16"/>
              </w:rPr>
              <w:t>hrs(</w:t>
            </w:r>
            <w:proofErr w:type="gramEnd"/>
            <w:r w:rsidRPr="009821D2">
              <w:rPr>
                <w:rFonts w:ascii="Times New Roman" w:hAnsi="Times New Roman" w:cs="Times New Roman"/>
                <w:sz w:val="16"/>
                <w:szCs w:val="16"/>
              </w:rPr>
              <w:t>semester 1, prior to exams and going on their first 2-week clinical placement). The next 7 hrs (beginning of semester 2, after exams, and before a 5-week clinical placement)</w:t>
            </w:r>
          </w:p>
        </w:tc>
        <w:tc>
          <w:tcPr>
            <w:tcW w:w="1444" w:type="dxa"/>
          </w:tcPr>
          <w:p w14:paraId="3B4AFC9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w:t>
            </w:r>
          </w:p>
        </w:tc>
        <w:tc>
          <w:tcPr>
            <w:tcW w:w="1983" w:type="dxa"/>
          </w:tcPr>
          <w:p w14:paraId="46C7F9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Improved coping mechanisms. Socially </w:t>
            </w:r>
            <w:proofErr w:type="gramStart"/>
            <w:r w:rsidRPr="009821D2">
              <w:rPr>
                <w:rFonts w:ascii="Times New Roman" w:hAnsi="Times New Roman" w:cs="Times New Roman"/>
                <w:sz w:val="16"/>
                <w:szCs w:val="16"/>
              </w:rPr>
              <w:t>supported(</w:t>
            </w:r>
            <w:proofErr w:type="gramEnd"/>
            <w:r w:rsidRPr="009821D2">
              <w:rPr>
                <w:rFonts w:ascii="Times New Roman" w:hAnsi="Times New Roman" w:cs="Times New Roman"/>
                <w:sz w:val="16"/>
                <w:szCs w:val="16"/>
              </w:rPr>
              <w:t>students were seeking advice and support from others). Avoidant coping reduced indicated students confronting stressors and dealing with them</w:t>
            </w:r>
          </w:p>
        </w:tc>
      </w:tr>
      <w:tr w:rsidR="00397DC7" w:rsidRPr="009821D2" w14:paraId="4581C63E" w14:textId="77777777" w:rsidTr="00285FAC">
        <w:tc>
          <w:tcPr>
            <w:tcW w:w="1056" w:type="dxa"/>
          </w:tcPr>
          <w:p w14:paraId="4B3FAF0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2018</w:t>
            </w:r>
          </w:p>
        </w:tc>
        <w:tc>
          <w:tcPr>
            <w:tcW w:w="1777" w:type="dxa"/>
          </w:tcPr>
          <w:p w14:paraId="652B0559" w14:textId="7E8E6A2D"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Meng &amp; Qi</w:t>
            </w:r>
            <w:r w:rsidRPr="009821D2">
              <w:rPr>
                <w:rFonts w:ascii="Times New Roman" w:hAnsi="Times New Roman" w:cs="Times New Roman"/>
                <w:sz w:val="16"/>
                <w:szCs w:val="16"/>
                <w:vertAlign w:val="superscript"/>
              </w:rPr>
              <w:t xml:space="preserve">77 </w:t>
            </w:r>
          </w:p>
        </w:tc>
        <w:tc>
          <w:tcPr>
            <w:tcW w:w="1228" w:type="dxa"/>
          </w:tcPr>
          <w:p w14:paraId="3E79102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CHINA</w:t>
            </w:r>
          </w:p>
        </w:tc>
        <w:tc>
          <w:tcPr>
            <w:tcW w:w="2524" w:type="dxa"/>
          </w:tcPr>
          <w:p w14:paraId="456DACC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test the efficacy of an emotional intelligence intervention in reducing stress and improving communication skills of nursing students.</w:t>
            </w:r>
          </w:p>
        </w:tc>
        <w:tc>
          <w:tcPr>
            <w:tcW w:w="1999" w:type="dxa"/>
          </w:tcPr>
          <w:p w14:paraId="1B8AAE8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experimental design</w:t>
            </w:r>
          </w:p>
        </w:tc>
        <w:tc>
          <w:tcPr>
            <w:tcW w:w="1928" w:type="dxa"/>
          </w:tcPr>
          <w:p w14:paraId="32574A0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Nursing students Intervention stage(IG, n =42; CG, n =43) Follow-up </w:t>
            </w:r>
            <w:proofErr w:type="spellStart"/>
            <w:r w:rsidRPr="009821D2">
              <w:rPr>
                <w:rFonts w:ascii="Times New Roman" w:hAnsi="Times New Roman" w:cs="Times New Roman"/>
                <w:sz w:val="16"/>
                <w:szCs w:val="16"/>
              </w:rPr>
              <w:t>stageIG</w:t>
            </w:r>
            <w:proofErr w:type="spellEnd"/>
            <w:r w:rsidRPr="009821D2">
              <w:rPr>
                <w:rFonts w:ascii="Times New Roman" w:hAnsi="Times New Roman" w:cs="Times New Roman"/>
                <w:sz w:val="16"/>
                <w:szCs w:val="16"/>
              </w:rPr>
              <w:t>, n =40; CG, n =41)</w:t>
            </w:r>
          </w:p>
        </w:tc>
        <w:tc>
          <w:tcPr>
            <w:tcW w:w="2301" w:type="dxa"/>
          </w:tcPr>
          <w:p w14:paraId="59BF396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emotional intelligence program</w:t>
            </w:r>
          </w:p>
        </w:tc>
        <w:tc>
          <w:tcPr>
            <w:tcW w:w="2225" w:type="dxa"/>
          </w:tcPr>
          <w:p w14:paraId="180AA00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Pamphlets, posters, general conference format lectures, and group facilitation</w:t>
            </w:r>
          </w:p>
        </w:tc>
        <w:tc>
          <w:tcPr>
            <w:tcW w:w="1714" w:type="dxa"/>
          </w:tcPr>
          <w:p w14:paraId="6AAA046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4-session general conference programme and a 6-session in-group programme.   2 sessions per week (2 hours per session).</w:t>
            </w:r>
          </w:p>
        </w:tc>
        <w:tc>
          <w:tcPr>
            <w:tcW w:w="1444" w:type="dxa"/>
          </w:tcPr>
          <w:p w14:paraId="1778F2A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160128A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High emotional intelligence has a significant role  in controlling and decreasing situational anxiety and can have a significant effect on the mental health of  nurses  and  physicians  and  prevention  of negative  and  destructive  personal  and  social consequences  of  stress  and  anxiety</w:t>
            </w:r>
          </w:p>
        </w:tc>
      </w:tr>
      <w:tr w:rsidR="00397DC7" w:rsidRPr="009821D2" w14:paraId="202EF59E" w14:textId="77777777" w:rsidTr="00285FAC">
        <w:tc>
          <w:tcPr>
            <w:tcW w:w="1056" w:type="dxa"/>
          </w:tcPr>
          <w:p w14:paraId="1E9F131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57AD0A2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Beanlands et al </w:t>
            </w:r>
            <w:r w:rsidRPr="009821D2">
              <w:rPr>
                <w:rFonts w:ascii="Times New Roman" w:hAnsi="Times New Roman" w:cs="Times New Roman"/>
                <w:sz w:val="16"/>
                <w:szCs w:val="16"/>
                <w:vertAlign w:val="superscript"/>
              </w:rPr>
              <w:t>41</w:t>
            </w:r>
          </w:p>
        </w:tc>
        <w:tc>
          <w:tcPr>
            <w:tcW w:w="1228" w:type="dxa"/>
          </w:tcPr>
          <w:p w14:paraId="246BC3C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CANADA </w:t>
            </w:r>
          </w:p>
        </w:tc>
        <w:tc>
          <w:tcPr>
            <w:tcW w:w="2524" w:type="dxa"/>
          </w:tcPr>
          <w:p w14:paraId="5543617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pilot test an evidence-based intervention, Dialectical Behaviour Therapy-Skills Group, designed to promote emotional well-being among nursing students.</w:t>
            </w:r>
          </w:p>
        </w:tc>
        <w:tc>
          <w:tcPr>
            <w:tcW w:w="1999" w:type="dxa"/>
          </w:tcPr>
          <w:p w14:paraId="14FE215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w:t>
            </w:r>
            <w:proofErr w:type="spellStart"/>
            <w:r w:rsidRPr="009821D2">
              <w:rPr>
                <w:rFonts w:ascii="Times New Roman" w:hAnsi="Times New Roman" w:cs="Times New Roman"/>
                <w:sz w:val="16"/>
                <w:szCs w:val="16"/>
              </w:rPr>
              <w:t>posttest</w:t>
            </w:r>
            <w:proofErr w:type="spellEnd"/>
            <w:r w:rsidRPr="009821D2">
              <w:rPr>
                <w:rFonts w:ascii="Times New Roman" w:hAnsi="Times New Roman" w:cs="Times New Roman"/>
                <w:sz w:val="16"/>
                <w:szCs w:val="16"/>
              </w:rPr>
              <w:t xml:space="preserve"> design</w:t>
            </w:r>
          </w:p>
        </w:tc>
        <w:tc>
          <w:tcPr>
            <w:tcW w:w="1928" w:type="dxa"/>
          </w:tcPr>
          <w:p w14:paraId="7450DE2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Final year nursing students (n=31)</w:t>
            </w:r>
          </w:p>
        </w:tc>
        <w:tc>
          <w:tcPr>
            <w:tcW w:w="2301" w:type="dxa"/>
          </w:tcPr>
          <w:p w14:paraId="5D67E4D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Dialectical Behaviour Therapy-Skills Group (DBT-SG) intervention Programme </w:t>
            </w:r>
          </w:p>
        </w:tc>
        <w:tc>
          <w:tcPr>
            <w:tcW w:w="2225" w:type="dxa"/>
          </w:tcPr>
          <w:p w14:paraId="75C4235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Didactic/Instructional method, role play, and take-home worksheets </w:t>
            </w:r>
          </w:p>
        </w:tc>
        <w:tc>
          <w:tcPr>
            <w:tcW w:w="1714" w:type="dxa"/>
          </w:tcPr>
          <w:p w14:paraId="008CA2C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weeks. Weekly sessions were 1.5 hours</w:t>
            </w:r>
          </w:p>
        </w:tc>
        <w:tc>
          <w:tcPr>
            <w:tcW w:w="1444" w:type="dxa"/>
          </w:tcPr>
          <w:p w14:paraId="2E4CEA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Co-led by 2 facilitators</w:t>
            </w:r>
          </w:p>
        </w:tc>
        <w:tc>
          <w:tcPr>
            <w:tcW w:w="1983" w:type="dxa"/>
          </w:tcPr>
          <w:p w14:paraId="57DBA3F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Stress reduction, improved well-being Satisfaction and positive experience of the sessions. Intervention effective, appropriate and convenient </w:t>
            </w:r>
          </w:p>
        </w:tc>
      </w:tr>
      <w:tr w:rsidR="00397DC7" w:rsidRPr="009821D2" w14:paraId="5FA77730" w14:textId="77777777" w:rsidTr="00285FAC">
        <w:tc>
          <w:tcPr>
            <w:tcW w:w="1056" w:type="dxa"/>
          </w:tcPr>
          <w:p w14:paraId="4491825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1D41480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Demir and Ercan</w:t>
            </w:r>
            <w:r w:rsidRPr="009821D2">
              <w:rPr>
                <w:rFonts w:ascii="Times New Roman" w:hAnsi="Times New Roman" w:cs="Times New Roman"/>
                <w:sz w:val="16"/>
                <w:szCs w:val="16"/>
                <w:vertAlign w:val="superscript"/>
              </w:rPr>
              <w:t xml:space="preserve">50 </w:t>
            </w:r>
          </w:p>
        </w:tc>
        <w:tc>
          <w:tcPr>
            <w:tcW w:w="1228" w:type="dxa"/>
          </w:tcPr>
          <w:p w14:paraId="6C75E06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TURKEY</w:t>
            </w:r>
          </w:p>
        </w:tc>
        <w:tc>
          <w:tcPr>
            <w:tcW w:w="2524" w:type="dxa"/>
          </w:tcPr>
          <w:p w14:paraId="012ECC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evaluate the effect of a self-awareness and communication techniques course on nursing students' communication skills and their ways of coping with stress. </w:t>
            </w:r>
          </w:p>
        </w:tc>
        <w:tc>
          <w:tcPr>
            <w:tcW w:w="1999" w:type="dxa"/>
          </w:tcPr>
          <w:p w14:paraId="7B729D6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design</w:t>
            </w:r>
          </w:p>
        </w:tc>
        <w:tc>
          <w:tcPr>
            <w:tcW w:w="1928" w:type="dxa"/>
          </w:tcPr>
          <w:p w14:paraId="770E1B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Second-year nursing students, (n=123)</w:t>
            </w:r>
          </w:p>
        </w:tc>
        <w:tc>
          <w:tcPr>
            <w:tcW w:w="2301" w:type="dxa"/>
          </w:tcPr>
          <w:p w14:paraId="734B0F6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Self-awareness and Communication Techniques Course (Course)</w:t>
            </w:r>
          </w:p>
        </w:tc>
        <w:tc>
          <w:tcPr>
            <w:tcW w:w="2225" w:type="dxa"/>
          </w:tcPr>
          <w:p w14:paraId="219BCCD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variety of instructional techniques (standard lectures, presentations of informational slides, question and answer (Q&amp;A), role-playing, storytelling, homework, small group work, personal in-class work, discussions on film, music and poetry, and book presentation)</w:t>
            </w:r>
          </w:p>
        </w:tc>
        <w:tc>
          <w:tcPr>
            <w:tcW w:w="1714" w:type="dxa"/>
          </w:tcPr>
          <w:p w14:paraId="710E6B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14-week period for three hours a week in the spring term of the second year of the nursing programme</w:t>
            </w:r>
          </w:p>
        </w:tc>
        <w:tc>
          <w:tcPr>
            <w:tcW w:w="1444" w:type="dxa"/>
          </w:tcPr>
          <w:p w14:paraId="5134C4C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Facilitator</w:t>
            </w:r>
          </w:p>
        </w:tc>
        <w:tc>
          <w:tcPr>
            <w:tcW w:w="1983" w:type="dxa"/>
          </w:tcPr>
          <w:p w14:paraId="706EA47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Increased communication skills and skills for actively coping with stress. </w:t>
            </w:r>
          </w:p>
        </w:tc>
      </w:tr>
      <w:tr w:rsidR="00397DC7" w:rsidRPr="009821D2" w14:paraId="71CDA73E" w14:textId="77777777" w:rsidTr="00285FAC">
        <w:tc>
          <w:tcPr>
            <w:tcW w:w="1056" w:type="dxa"/>
          </w:tcPr>
          <w:p w14:paraId="36945B4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747DBF4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Gold et al</w:t>
            </w:r>
            <w:r w:rsidRPr="009821D2">
              <w:rPr>
                <w:rFonts w:ascii="Times New Roman" w:hAnsi="Times New Roman" w:cs="Times New Roman"/>
                <w:sz w:val="16"/>
                <w:szCs w:val="16"/>
                <w:vertAlign w:val="subscript"/>
              </w:rPr>
              <w:t xml:space="preserve">55 </w:t>
            </w:r>
          </w:p>
        </w:tc>
        <w:tc>
          <w:tcPr>
            <w:tcW w:w="1228" w:type="dxa"/>
          </w:tcPr>
          <w:p w14:paraId="171EF70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19F6CB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explore the benefits of reflection groups in encouraging connectedness among peers, teaching coping and emotional self-awareness skills, increasing empathy and decreasing loneliness amongst first and second-year medical students at Stanford University School of Medicine</w:t>
            </w:r>
          </w:p>
        </w:tc>
        <w:tc>
          <w:tcPr>
            <w:tcW w:w="1999" w:type="dxa"/>
          </w:tcPr>
          <w:p w14:paraId="2BF6AED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intervention study</w:t>
            </w:r>
          </w:p>
        </w:tc>
        <w:tc>
          <w:tcPr>
            <w:tcW w:w="1928" w:type="dxa"/>
          </w:tcPr>
          <w:p w14:paraId="319EC06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and second-year medical students, n=18 with, Cohort 1 (n=8)and Cohort 2(n= 10)</w:t>
            </w:r>
          </w:p>
        </w:tc>
        <w:tc>
          <w:tcPr>
            <w:tcW w:w="2301" w:type="dxa"/>
          </w:tcPr>
          <w:p w14:paraId="324910A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Reflection support groups</w:t>
            </w:r>
          </w:p>
        </w:tc>
        <w:tc>
          <w:tcPr>
            <w:tcW w:w="2225" w:type="dxa"/>
          </w:tcPr>
          <w:p w14:paraId="380FD41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w:t>
            </w:r>
          </w:p>
        </w:tc>
        <w:tc>
          <w:tcPr>
            <w:tcW w:w="1714" w:type="dxa"/>
          </w:tcPr>
          <w:p w14:paraId="5247796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Bi-weekly sessions over 2 years</w:t>
            </w:r>
          </w:p>
        </w:tc>
        <w:tc>
          <w:tcPr>
            <w:tcW w:w="1444" w:type="dxa"/>
          </w:tcPr>
          <w:p w14:paraId="1B08329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Facilitators (2 trained psychiatry residents)</w:t>
            </w:r>
          </w:p>
        </w:tc>
        <w:tc>
          <w:tcPr>
            <w:tcW w:w="1983" w:type="dxa"/>
          </w:tcPr>
          <w:p w14:paraId="248A899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Personal goals met, improved well-being, enhanced self-awareness and improved ability to empathize and increased feelings of connectedness with others </w:t>
            </w:r>
          </w:p>
        </w:tc>
      </w:tr>
      <w:tr w:rsidR="00397DC7" w:rsidRPr="009821D2" w14:paraId="7FA03BEF" w14:textId="77777777" w:rsidTr="00285FAC">
        <w:tc>
          <w:tcPr>
            <w:tcW w:w="1056" w:type="dxa"/>
          </w:tcPr>
          <w:p w14:paraId="7995EE9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07EF9E8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Lattie et al</w:t>
            </w:r>
            <w:r w:rsidRPr="009821D2">
              <w:rPr>
                <w:rFonts w:ascii="Times New Roman" w:hAnsi="Times New Roman" w:cs="Times New Roman"/>
                <w:sz w:val="16"/>
                <w:szCs w:val="16"/>
                <w:vertAlign w:val="superscript"/>
              </w:rPr>
              <w:t>69</w:t>
            </w:r>
            <w:r w:rsidRPr="009821D2">
              <w:rPr>
                <w:rFonts w:ascii="Times New Roman" w:hAnsi="Times New Roman" w:cs="Times New Roman"/>
                <w:sz w:val="16"/>
                <w:szCs w:val="16"/>
              </w:rPr>
              <w:t xml:space="preserve"> </w:t>
            </w:r>
          </w:p>
        </w:tc>
        <w:tc>
          <w:tcPr>
            <w:tcW w:w="1228" w:type="dxa"/>
          </w:tcPr>
          <w:p w14:paraId="0EA182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651374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conduct an open trial of an </w:t>
            </w:r>
            <w:proofErr w:type="spellStart"/>
            <w:r w:rsidRPr="009821D2">
              <w:rPr>
                <w:rFonts w:ascii="Times New Roman" w:hAnsi="Times New Roman" w:cs="Times New Roman"/>
                <w:sz w:val="16"/>
                <w:szCs w:val="16"/>
              </w:rPr>
              <w:t>iCBT</w:t>
            </w:r>
            <w:proofErr w:type="spellEnd"/>
            <w:r w:rsidRPr="009821D2">
              <w:rPr>
                <w:rFonts w:ascii="Times New Roman" w:hAnsi="Times New Roman" w:cs="Times New Roman"/>
                <w:sz w:val="16"/>
                <w:szCs w:val="16"/>
              </w:rPr>
              <w:t xml:space="preserve"> program for medical students and characterize program usage, program users, and self-reported psychosocial symptoms and coping skills</w:t>
            </w:r>
          </w:p>
        </w:tc>
        <w:tc>
          <w:tcPr>
            <w:tcW w:w="1999" w:type="dxa"/>
          </w:tcPr>
          <w:p w14:paraId="36763F6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design</w:t>
            </w:r>
          </w:p>
        </w:tc>
        <w:tc>
          <w:tcPr>
            <w:tcW w:w="1928" w:type="dxa"/>
          </w:tcPr>
          <w:p w14:paraId="716A864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First-year medical students n =53</w:t>
            </w:r>
          </w:p>
        </w:tc>
        <w:tc>
          <w:tcPr>
            <w:tcW w:w="2301" w:type="dxa"/>
          </w:tcPr>
          <w:p w14:paraId="1EAEB01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An online mood management program: </w:t>
            </w:r>
            <w:proofErr w:type="spellStart"/>
            <w:r w:rsidRPr="009821D2">
              <w:rPr>
                <w:rFonts w:ascii="Times New Roman" w:hAnsi="Times New Roman" w:cs="Times New Roman"/>
                <w:sz w:val="16"/>
                <w:szCs w:val="16"/>
              </w:rPr>
              <w:t>ThinkFeelDo</w:t>
            </w:r>
            <w:proofErr w:type="spellEnd"/>
            <w:r w:rsidRPr="009821D2">
              <w:rPr>
                <w:rFonts w:ascii="Times New Roman" w:hAnsi="Times New Roman" w:cs="Times New Roman"/>
                <w:sz w:val="16"/>
                <w:szCs w:val="16"/>
              </w:rPr>
              <w:t xml:space="preserve"> Medical Student Intervention (TFD-MSI)</w:t>
            </w:r>
          </w:p>
        </w:tc>
        <w:tc>
          <w:tcPr>
            <w:tcW w:w="2225" w:type="dxa"/>
          </w:tcPr>
          <w:p w14:paraId="2EA6D2F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Online service (mobile accessible web application)</w:t>
            </w:r>
          </w:p>
        </w:tc>
        <w:tc>
          <w:tcPr>
            <w:tcW w:w="1714" w:type="dxa"/>
          </w:tcPr>
          <w:p w14:paraId="50F797A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16 lessons and five tools, text, and video and required approximately 10 minutes to complete</w:t>
            </w:r>
          </w:p>
        </w:tc>
        <w:tc>
          <w:tcPr>
            <w:tcW w:w="1444" w:type="dxa"/>
          </w:tcPr>
          <w:p w14:paraId="4580F62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Mobile accessible web application</w:t>
            </w:r>
          </w:p>
        </w:tc>
        <w:tc>
          <w:tcPr>
            <w:tcW w:w="1983" w:type="dxa"/>
          </w:tcPr>
          <w:p w14:paraId="7F6FD08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High interest in the online programme and high signing up to use it however, actual program usage was low. Repeated use of the program was low. Self-reported symptoms of depression and anxiety were low at the end of the programme. Slight increases in self-reported use of cognitive coping skills.</w:t>
            </w:r>
          </w:p>
        </w:tc>
      </w:tr>
      <w:tr w:rsidR="00397DC7" w:rsidRPr="009821D2" w14:paraId="44DF1FA4" w14:textId="77777777" w:rsidTr="00285FAC">
        <w:tc>
          <w:tcPr>
            <w:tcW w:w="1056" w:type="dxa"/>
          </w:tcPr>
          <w:p w14:paraId="41283F2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400A9FD8" w14:textId="388C4E90"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McConville et  al</w:t>
            </w:r>
            <w:r w:rsidRPr="009821D2">
              <w:rPr>
                <w:rFonts w:ascii="Times New Roman" w:hAnsi="Times New Roman" w:cs="Times New Roman"/>
                <w:sz w:val="16"/>
                <w:szCs w:val="16"/>
                <w:vertAlign w:val="superscript"/>
              </w:rPr>
              <w:t>74</w:t>
            </w:r>
            <w:r w:rsidRPr="009821D2">
              <w:rPr>
                <w:rFonts w:ascii="Times New Roman" w:hAnsi="Times New Roman" w:cs="Times New Roman"/>
                <w:sz w:val="16"/>
                <w:szCs w:val="16"/>
              </w:rPr>
              <w:t xml:space="preserve"> </w:t>
            </w:r>
          </w:p>
        </w:tc>
        <w:tc>
          <w:tcPr>
            <w:tcW w:w="1228" w:type="dxa"/>
          </w:tcPr>
          <w:p w14:paraId="72A2E68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NEW ZEALAND</w:t>
            </w:r>
          </w:p>
        </w:tc>
        <w:tc>
          <w:tcPr>
            <w:tcW w:w="2524" w:type="dxa"/>
          </w:tcPr>
          <w:p w14:paraId="6E739B3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explore the experiences of pre-clinic physiotherapy students participating in a six-week mindfulness programme based on </w:t>
            </w:r>
            <w:r w:rsidRPr="009821D2">
              <w:rPr>
                <w:rFonts w:ascii="Times New Roman" w:hAnsi="Times New Roman" w:cs="Times New Roman"/>
                <w:sz w:val="16"/>
                <w:szCs w:val="16"/>
              </w:rPr>
              <w:lastRenderedPageBreak/>
              <w:t>either sitting meditation or mindful movement.</w:t>
            </w:r>
          </w:p>
        </w:tc>
        <w:tc>
          <w:tcPr>
            <w:tcW w:w="1999" w:type="dxa"/>
          </w:tcPr>
          <w:p w14:paraId="64159D4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 xml:space="preserve">Qualitative analytic method </w:t>
            </w:r>
          </w:p>
        </w:tc>
        <w:tc>
          <w:tcPr>
            <w:tcW w:w="1928" w:type="dxa"/>
          </w:tcPr>
          <w:p w14:paraId="2C3EF3E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Physiotherapy students(IG, n =; CG, n =)</w:t>
            </w:r>
          </w:p>
        </w:tc>
        <w:tc>
          <w:tcPr>
            <w:tcW w:w="2301" w:type="dxa"/>
          </w:tcPr>
          <w:p w14:paraId="062083B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Six-week mindful stress-reduction intervention and six-week mindful movement intervention</w:t>
            </w:r>
          </w:p>
        </w:tc>
        <w:tc>
          <w:tcPr>
            <w:tcW w:w="2225" w:type="dxa"/>
          </w:tcPr>
          <w:p w14:paraId="286AF62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Skills training</w:t>
            </w:r>
          </w:p>
        </w:tc>
        <w:tc>
          <w:tcPr>
            <w:tcW w:w="1714" w:type="dxa"/>
          </w:tcPr>
          <w:p w14:paraId="2A71FFC0" w14:textId="79AEBADB"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Six 1hour weekly sessions</w:t>
            </w:r>
            <w:r w:rsidR="00285FAC" w:rsidRPr="009821D2">
              <w:rPr>
                <w:rFonts w:ascii="Times New Roman" w:hAnsi="Times New Roman" w:cs="Times New Roman"/>
                <w:sz w:val="16"/>
                <w:szCs w:val="16"/>
              </w:rPr>
              <w:t xml:space="preserve"> </w:t>
            </w:r>
            <w:r w:rsidRPr="009821D2">
              <w:rPr>
                <w:rFonts w:ascii="Times New Roman" w:hAnsi="Times New Roman" w:cs="Times New Roman"/>
                <w:sz w:val="16"/>
                <w:szCs w:val="16"/>
              </w:rPr>
              <w:t xml:space="preserve">of mindfulness stress reduction sessions and </w:t>
            </w:r>
            <w:r w:rsidRPr="009821D2">
              <w:rPr>
                <w:rFonts w:ascii="Times New Roman" w:hAnsi="Times New Roman" w:cs="Times New Roman"/>
                <w:sz w:val="16"/>
                <w:szCs w:val="16"/>
              </w:rPr>
              <w:lastRenderedPageBreak/>
              <w:t>six mindful movement sessions</w:t>
            </w:r>
          </w:p>
        </w:tc>
        <w:tc>
          <w:tcPr>
            <w:tcW w:w="1444" w:type="dxa"/>
          </w:tcPr>
          <w:p w14:paraId="726D2A7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 xml:space="preserve">Clinical psychologist, expert mindfulness facilitator </w:t>
            </w:r>
          </w:p>
        </w:tc>
        <w:tc>
          <w:tcPr>
            <w:tcW w:w="1983" w:type="dxa"/>
          </w:tcPr>
          <w:p w14:paraId="6102D62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Healthier lifestyle choices made (increased exercise and improved diet).  Improved listening and communication, more </w:t>
            </w:r>
            <w:r w:rsidRPr="009821D2">
              <w:rPr>
                <w:rFonts w:ascii="Times New Roman" w:hAnsi="Times New Roman" w:cs="Times New Roman"/>
                <w:sz w:val="16"/>
                <w:szCs w:val="16"/>
              </w:rPr>
              <w:lastRenderedPageBreak/>
              <w:t>focused and productive study time. Increased awareness of physical movement and that of Improvements in well-being, communication, and academic engagement.</w:t>
            </w:r>
          </w:p>
        </w:tc>
      </w:tr>
      <w:tr w:rsidR="00397DC7" w:rsidRPr="009821D2" w14:paraId="367C7608" w14:textId="77777777" w:rsidTr="00285FAC">
        <w:tc>
          <w:tcPr>
            <w:tcW w:w="1056" w:type="dxa"/>
          </w:tcPr>
          <w:p w14:paraId="3ECD9F4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2019</w:t>
            </w:r>
          </w:p>
        </w:tc>
        <w:tc>
          <w:tcPr>
            <w:tcW w:w="1777" w:type="dxa"/>
          </w:tcPr>
          <w:p w14:paraId="71638828" w14:textId="77777777"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Sahranavard</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89</w:t>
            </w:r>
            <w:r w:rsidRPr="009821D2">
              <w:rPr>
                <w:rFonts w:ascii="Times New Roman" w:hAnsi="Times New Roman" w:cs="Times New Roman"/>
                <w:sz w:val="16"/>
                <w:szCs w:val="16"/>
              </w:rPr>
              <w:t xml:space="preserve"> </w:t>
            </w:r>
          </w:p>
        </w:tc>
        <w:tc>
          <w:tcPr>
            <w:tcW w:w="1228" w:type="dxa"/>
          </w:tcPr>
          <w:p w14:paraId="126B56E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IRAN</w:t>
            </w:r>
          </w:p>
        </w:tc>
        <w:tc>
          <w:tcPr>
            <w:tcW w:w="2524" w:type="dxa"/>
          </w:tcPr>
          <w:p w14:paraId="3AF2874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investigate the effectiveness of cognitive behavioural therapies (CBTs) for anxiety, hardiness, and self-efficacy in female students of </w:t>
            </w:r>
            <w:proofErr w:type="spellStart"/>
            <w:r w:rsidRPr="009821D2">
              <w:rPr>
                <w:rFonts w:ascii="Times New Roman" w:hAnsi="Times New Roman" w:cs="Times New Roman"/>
                <w:sz w:val="16"/>
                <w:szCs w:val="16"/>
              </w:rPr>
              <w:t>Birjand</w:t>
            </w:r>
            <w:proofErr w:type="spellEnd"/>
            <w:r w:rsidRPr="009821D2">
              <w:rPr>
                <w:rFonts w:ascii="Times New Roman" w:hAnsi="Times New Roman" w:cs="Times New Roman"/>
                <w:sz w:val="16"/>
                <w:szCs w:val="16"/>
              </w:rPr>
              <w:t xml:space="preserve"> University of Medical Sciences</w:t>
            </w:r>
          </w:p>
        </w:tc>
        <w:tc>
          <w:tcPr>
            <w:tcW w:w="1999" w:type="dxa"/>
          </w:tcPr>
          <w:p w14:paraId="053BBB8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quasi‑experimental research with pre-test and post-test control group design</w:t>
            </w:r>
          </w:p>
        </w:tc>
        <w:tc>
          <w:tcPr>
            <w:tcW w:w="1928" w:type="dxa"/>
          </w:tcPr>
          <w:p w14:paraId="5F97027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students(IG, n =15; CG, n =15)</w:t>
            </w:r>
          </w:p>
        </w:tc>
        <w:tc>
          <w:tcPr>
            <w:tcW w:w="2301" w:type="dxa"/>
          </w:tcPr>
          <w:p w14:paraId="3F474F5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Cognitive Behavioural Therapies (CBT)</w:t>
            </w:r>
          </w:p>
        </w:tc>
        <w:tc>
          <w:tcPr>
            <w:tcW w:w="2225" w:type="dxa"/>
          </w:tcPr>
          <w:p w14:paraId="2DBAFBC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Group facilitation</w:t>
            </w:r>
          </w:p>
        </w:tc>
        <w:tc>
          <w:tcPr>
            <w:tcW w:w="1714" w:type="dxa"/>
          </w:tcPr>
          <w:p w14:paraId="795A700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6x 90-minute sessions</w:t>
            </w:r>
          </w:p>
        </w:tc>
        <w:tc>
          <w:tcPr>
            <w:tcW w:w="1444" w:type="dxa"/>
          </w:tcPr>
          <w:p w14:paraId="1D88180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Therapists with master’s degree level education in psychology and specialised expertise in CBTs</w:t>
            </w:r>
          </w:p>
        </w:tc>
        <w:tc>
          <w:tcPr>
            <w:tcW w:w="1983" w:type="dxa"/>
          </w:tcPr>
          <w:p w14:paraId="090F996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CBTs influence anxiety, hardiness, and self-efficacy and were effective and could increase the hardiness and self-efficacy of participants. The students’ psychological hardiness increased remarkably after the educational intervention, i.e. group training in stress management increased psychological hardiness</w:t>
            </w:r>
          </w:p>
        </w:tc>
      </w:tr>
      <w:tr w:rsidR="00397DC7" w:rsidRPr="009821D2" w14:paraId="7FF25565" w14:textId="77777777" w:rsidTr="00285FAC">
        <w:tc>
          <w:tcPr>
            <w:tcW w:w="1056" w:type="dxa"/>
          </w:tcPr>
          <w:p w14:paraId="5FC8EF8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3A9A6AC8" w14:textId="3F436DE0"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Todorovic et al</w:t>
            </w:r>
            <w:r w:rsidRPr="009821D2">
              <w:rPr>
                <w:rFonts w:ascii="Times New Roman" w:hAnsi="Times New Roman" w:cs="Times New Roman"/>
                <w:sz w:val="16"/>
                <w:szCs w:val="16"/>
                <w:vertAlign w:val="superscript"/>
              </w:rPr>
              <w:t>96</w:t>
            </w:r>
            <w:r w:rsidRPr="009821D2">
              <w:rPr>
                <w:rFonts w:ascii="Times New Roman" w:hAnsi="Times New Roman" w:cs="Times New Roman"/>
                <w:sz w:val="16"/>
                <w:szCs w:val="16"/>
              </w:rPr>
              <w:t xml:space="preserve"> </w:t>
            </w:r>
          </w:p>
        </w:tc>
        <w:tc>
          <w:tcPr>
            <w:tcW w:w="1228" w:type="dxa"/>
          </w:tcPr>
          <w:p w14:paraId="50FF58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SERBIA</w:t>
            </w:r>
          </w:p>
        </w:tc>
        <w:tc>
          <w:tcPr>
            <w:tcW w:w="2524" w:type="dxa"/>
          </w:tcPr>
          <w:p w14:paraId="6F00164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physical activity levels among first- and fifth-year medical students and social media intervention to improve physical activity among them</w:t>
            </w:r>
          </w:p>
        </w:tc>
        <w:tc>
          <w:tcPr>
            <w:tcW w:w="1999" w:type="dxa"/>
          </w:tcPr>
          <w:p w14:paraId="7164A53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a quasi-experiment, prospective longitudinal study</w:t>
            </w:r>
          </w:p>
        </w:tc>
        <w:tc>
          <w:tcPr>
            <w:tcW w:w="1928" w:type="dxa"/>
          </w:tcPr>
          <w:p w14:paraId="3D2445E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and fifth-year medical students(IG, n =331; CG, n =64)</w:t>
            </w:r>
          </w:p>
        </w:tc>
        <w:tc>
          <w:tcPr>
            <w:tcW w:w="2301" w:type="dxa"/>
          </w:tcPr>
          <w:p w14:paraId="339B0EB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Social media-based intervention for the improvement of PA</w:t>
            </w:r>
          </w:p>
        </w:tc>
        <w:tc>
          <w:tcPr>
            <w:tcW w:w="2225" w:type="dxa"/>
          </w:tcPr>
          <w:p w14:paraId="5E90E4E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Facebook group - motivational pictures, texts, and discussions</w:t>
            </w:r>
          </w:p>
        </w:tc>
        <w:tc>
          <w:tcPr>
            <w:tcW w:w="1714" w:type="dxa"/>
          </w:tcPr>
          <w:p w14:paraId="77AABBB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month</w:t>
            </w:r>
          </w:p>
        </w:tc>
        <w:tc>
          <w:tcPr>
            <w:tcW w:w="1444" w:type="dxa"/>
          </w:tcPr>
          <w:p w14:paraId="6BEFA1E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Self-teaching, social media based</w:t>
            </w:r>
          </w:p>
        </w:tc>
        <w:tc>
          <w:tcPr>
            <w:tcW w:w="1983" w:type="dxa"/>
          </w:tcPr>
          <w:p w14:paraId="63243AD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The study showed that students who were sufficiently active before the intervention had a 5.4 times higher likelihood of being sufficiently active after one month.  </w:t>
            </w:r>
          </w:p>
        </w:tc>
      </w:tr>
      <w:tr w:rsidR="00397DC7" w:rsidRPr="009821D2" w14:paraId="292182C4" w14:textId="77777777" w:rsidTr="00285FAC">
        <w:tc>
          <w:tcPr>
            <w:tcW w:w="1056" w:type="dxa"/>
          </w:tcPr>
          <w:p w14:paraId="0EC2F73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2019</w:t>
            </w:r>
          </w:p>
        </w:tc>
        <w:tc>
          <w:tcPr>
            <w:tcW w:w="1777" w:type="dxa"/>
          </w:tcPr>
          <w:p w14:paraId="68936FDE" w14:textId="18DB1035"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Weingartner et al</w:t>
            </w:r>
            <w:r w:rsidRPr="009821D2">
              <w:rPr>
                <w:rFonts w:ascii="Times New Roman" w:hAnsi="Times New Roman" w:cs="Times New Roman"/>
                <w:sz w:val="16"/>
                <w:szCs w:val="16"/>
                <w:vertAlign w:val="superscript"/>
              </w:rPr>
              <w:t>99</w:t>
            </w:r>
          </w:p>
        </w:tc>
        <w:tc>
          <w:tcPr>
            <w:tcW w:w="1228" w:type="dxa"/>
          </w:tcPr>
          <w:p w14:paraId="7B3784E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1BF2189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understand students' applications and perceptions of compassion training and mindfulness meditation training aimed to strengthen student compassion, kindness, and wellness</w:t>
            </w:r>
          </w:p>
        </w:tc>
        <w:tc>
          <w:tcPr>
            <w:tcW w:w="1999" w:type="dxa"/>
          </w:tcPr>
          <w:p w14:paraId="31A612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Mixed </w:t>
            </w:r>
            <w:proofErr w:type="spellStart"/>
            <w:r w:rsidRPr="009821D2">
              <w:rPr>
                <w:rFonts w:ascii="Times New Roman" w:hAnsi="Times New Roman" w:cs="Times New Roman"/>
                <w:sz w:val="16"/>
                <w:szCs w:val="16"/>
              </w:rPr>
              <w:t>methodsPre</w:t>
            </w:r>
            <w:proofErr w:type="spellEnd"/>
            <w:r w:rsidRPr="009821D2">
              <w:rPr>
                <w:rFonts w:ascii="Times New Roman" w:hAnsi="Times New Roman" w:cs="Times New Roman"/>
                <w:sz w:val="16"/>
                <w:szCs w:val="16"/>
              </w:rPr>
              <w:t>/post-test design and descriptive qualitative design</w:t>
            </w:r>
          </w:p>
        </w:tc>
        <w:tc>
          <w:tcPr>
            <w:tcW w:w="1928" w:type="dxa"/>
          </w:tcPr>
          <w:p w14:paraId="4B2B1F6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 n =45</w:t>
            </w:r>
          </w:p>
        </w:tc>
        <w:tc>
          <w:tcPr>
            <w:tcW w:w="2301" w:type="dxa"/>
          </w:tcPr>
          <w:p w14:paraId="50618F3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brief elective course for medical students designed to foster compassion through developing mindfulness skills (elective course)</w:t>
            </w:r>
          </w:p>
        </w:tc>
        <w:tc>
          <w:tcPr>
            <w:tcW w:w="2225" w:type="dxa"/>
          </w:tcPr>
          <w:p w14:paraId="49BFD2B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group facilitation)</w:t>
            </w:r>
          </w:p>
        </w:tc>
        <w:tc>
          <w:tcPr>
            <w:tcW w:w="1714" w:type="dxa"/>
          </w:tcPr>
          <w:p w14:paraId="5F02ECD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Eight-week educational course. Weekly, two-hour sessions and 15–30 min of daily home meditation.</w:t>
            </w:r>
          </w:p>
        </w:tc>
        <w:tc>
          <w:tcPr>
            <w:tcW w:w="1444" w:type="dxa"/>
          </w:tcPr>
          <w:p w14:paraId="0E4445A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CCT-trained instructor (faculty member, one of the authors) with 10 yrs. of meditation practice</w:t>
            </w:r>
          </w:p>
        </w:tc>
        <w:tc>
          <w:tcPr>
            <w:tcW w:w="1983" w:type="dxa"/>
          </w:tcPr>
          <w:p w14:paraId="6C30D9D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Elective was found to be rewarding, and mindfulness, meditation, and compassion skills were used outside the course. Addressed major stressors associated with personal, academic, and clinical responsibilities. </w:t>
            </w:r>
          </w:p>
        </w:tc>
      </w:tr>
      <w:tr w:rsidR="00397DC7" w:rsidRPr="009821D2" w14:paraId="7B426AC9" w14:textId="77777777" w:rsidTr="00285FAC">
        <w:tc>
          <w:tcPr>
            <w:tcW w:w="1056" w:type="dxa"/>
          </w:tcPr>
          <w:p w14:paraId="05A270A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43C842C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Campos- Sanchez  et al </w:t>
            </w:r>
            <w:r w:rsidRPr="009821D2">
              <w:rPr>
                <w:rFonts w:ascii="Times New Roman" w:hAnsi="Times New Roman" w:cs="Times New Roman"/>
                <w:sz w:val="16"/>
                <w:szCs w:val="16"/>
                <w:vertAlign w:val="superscript"/>
              </w:rPr>
              <w:t>43</w:t>
            </w:r>
          </w:p>
        </w:tc>
        <w:tc>
          <w:tcPr>
            <w:tcW w:w="1228" w:type="dxa"/>
          </w:tcPr>
          <w:p w14:paraId="74B7C30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CANADA</w:t>
            </w:r>
          </w:p>
        </w:tc>
        <w:tc>
          <w:tcPr>
            <w:tcW w:w="2524" w:type="dxa"/>
          </w:tcPr>
          <w:p w14:paraId="48C10C5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explore their perceptions of mindfulness and the workshop concerning their personal and professional well-being as well as their views on the implementation of a longitudinal mindfulness curriculum</w:t>
            </w:r>
          </w:p>
        </w:tc>
        <w:tc>
          <w:tcPr>
            <w:tcW w:w="1999" w:type="dxa"/>
          </w:tcPr>
          <w:p w14:paraId="3102BBD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Qualitative design</w:t>
            </w:r>
          </w:p>
        </w:tc>
        <w:tc>
          <w:tcPr>
            <w:tcW w:w="1928" w:type="dxa"/>
          </w:tcPr>
          <w:p w14:paraId="50EE2D2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Third-year medical students, (n=14)</w:t>
            </w:r>
          </w:p>
        </w:tc>
        <w:tc>
          <w:tcPr>
            <w:tcW w:w="2301" w:type="dxa"/>
          </w:tcPr>
          <w:p w14:paraId="5C482F6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Mindfulness Intervention Programme. </w:t>
            </w:r>
          </w:p>
        </w:tc>
        <w:tc>
          <w:tcPr>
            <w:tcW w:w="2225" w:type="dxa"/>
          </w:tcPr>
          <w:p w14:paraId="584E64C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Workshop</w:t>
            </w:r>
          </w:p>
        </w:tc>
        <w:tc>
          <w:tcPr>
            <w:tcW w:w="1714" w:type="dxa"/>
          </w:tcPr>
          <w:p w14:paraId="527CACD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3 hours</w:t>
            </w:r>
          </w:p>
        </w:tc>
        <w:tc>
          <w:tcPr>
            <w:tcW w:w="1444" w:type="dxa"/>
          </w:tcPr>
          <w:p w14:paraId="13FE79D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 study researcher</w:t>
            </w:r>
          </w:p>
        </w:tc>
        <w:tc>
          <w:tcPr>
            <w:tcW w:w="1983" w:type="dxa"/>
          </w:tcPr>
          <w:p w14:paraId="2494CB2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Intervention was practical and translated into perceived personal, institutional, and professional benefits.</w:t>
            </w:r>
          </w:p>
        </w:tc>
      </w:tr>
      <w:tr w:rsidR="00397DC7" w:rsidRPr="009821D2" w14:paraId="543621A3" w14:textId="77777777" w:rsidTr="00285FAC">
        <w:tc>
          <w:tcPr>
            <w:tcW w:w="1056" w:type="dxa"/>
          </w:tcPr>
          <w:p w14:paraId="3E07962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44176C9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Chow et al</w:t>
            </w:r>
            <w:r w:rsidRPr="009821D2">
              <w:rPr>
                <w:rFonts w:ascii="Times New Roman" w:hAnsi="Times New Roman" w:cs="Times New Roman"/>
                <w:sz w:val="16"/>
                <w:szCs w:val="16"/>
                <w:vertAlign w:val="superscript"/>
              </w:rPr>
              <w:t xml:space="preserve">46 </w:t>
            </w:r>
          </w:p>
        </w:tc>
        <w:tc>
          <w:tcPr>
            <w:tcW w:w="1228" w:type="dxa"/>
          </w:tcPr>
          <w:p w14:paraId="51ADDFA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CHINA</w:t>
            </w:r>
          </w:p>
        </w:tc>
        <w:tc>
          <w:tcPr>
            <w:tcW w:w="2524" w:type="dxa"/>
          </w:tcPr>
          <w:p w14:paraId="166AF59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develop a resilience-building module for university nursing students and evaluate its effects on resilience, well-being and mindfulness</w:t>
            </w:r>
          </w:p>
        </w:tc>
        <w:tc>
          <w:tcPr>
            <w:tcW w:w="1999" w:type="dxa"/>
          </w:tcPr>
          <w:p w14:paraId="205CAAD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Concurrent mixed methods design</w:t>
            </w:r>
          </w:p>
        </w:tc>
        <w:tc>
          <w:tcPr>
            <w:tcW w:w="1928" w:type="dxa"/>
          </w:tcPr>
          <w:p w14:paraId="1E123BF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(n=136)</w:t>
            </w:r>
          </w:p>
        </w:tc>
        <w:tc>
          <w:tcPr>
            <w:tcW w:w="2301" w:type="dxa"/>
          </w:tcPr>
          <w:p w14:paraId="3C9442D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resilience-building module: (incorporated into a Year Major Course)</w:t>
            </w:r>
          </w:p>
        </w:tc>
        <w:tc>
          <w:tcPr>
            <w:tcW w:w="2225" w:type="dxa"/>
          </w:tcPr>
          <w:p w14:paraId="1ED5C59E" w14:textId="494A853E"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Incorporated into a year major </w:t>
            </w:r>
            <w:r w:rsidR="00C23DA6" w:rsidRPr="009821D2">
              <w:rPr>
                <w:rFonts w:ascii="Times New Roman" w:hAnsi="Times New Roman" w:cs="Times New Roman"/>
                <w:sz w:val="16"/>
                <w:szCs w:val="16"/>
              </w:rPr>
              <w:t xml:space="preserve">course </w:t>
            </w:r>
            <w:r w:rsidR="00C23DA6">
              <w:rPr>
                <w:rFonts w:ascii="Times New Roman" w:hAnsi="Times New Roman" w:cs="Times New Roman"/>
                <w:sz w:val="16"/>
                <w:szCs w:val="16"/>
              </w:rPr>
              <w:t>and w</w:t>
            </w:r>
            <w:r w:rsidR="00C23DA6" w:rsidRPr="009821D2">
              <w:rPr>
                <w:rFonts w:ascii="Times New Roman" w:hAnsi="Times New Roman" w:cs="Times New Roman"/>
                <w:sz w:val="16"/>
                <w:szCs w:val="16"/>
              </w:rPr>
              <w:t>orkshops</w:t>
            </w:r>
          </w:p>
        </w:tc>
        <w:tc>
          <w:tcPr>
            <w:tcW w:w="1714" w:type="dxa"/>
          </w:tcPr>
          <w:p w14:paraId="0A0B141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3 sessions of 90 min completed in one semester (3 months)</w:t>
            </w:r>
          </w:p>
        </w:tc>
        <w:tc>
          <w:tcPr>
            <w:tcW w:w="1444" w:type="dxa"/>
          </w:tcPr>
          <w:p w14:paraId="660F94F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Teachers with professional training</w:t>
            </w:r>
          </w:p>
        </w:tc>
        <w:tc>
          <w:tcPr>
            <w:tcW w:w="1983" w:type="dxa"/>
          </w:tcPr>
          <w:p w14:paraId="7ED1DD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results demonstrated no significant changes in outcomes. Qualitative results suggested beneficial effects of awareness of resilience and enjoyment of learning experience</w:t>
            </w:r>
          </w:p>
        </w:tc>
      </w:tr>
      <w:tr w:rsidR="00397DC7" w:rsidRPr="009821D2" w14:paraId="1D22806C" w14:textId="77777777" w:rsidTr="00285FAC">
        <w:tc>
          <w:tcPr>
            <w:tcW w:w="1056" w:type="dxa"/>
          </w:tcPr>
          <w:p w14:paraId="3BB55E4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37EEB17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Damayanti et al</w:t>
            </w:r>
            <w:r w:rsidRPr="009821D2">
              <w:rPr>
                <w:rFonts w:ascii="Times New Roman" w:hAnsi="Times New Roman" w:cs="Times New Roman"/>
                <w:sz w:val="16"/>
                <w:szCs w:val="16"/>
                <w:vertAlign w:val="superscript"/>
              </w:rPr>
              <w:t xml:space="preserve">48 </w:t>
            </w:r>
          </w:p>
        </w:tc>
        <w:tc>
          <w:tcPr>
            <w:tcW w:w="1228" w:type="dxa"/>
          </w:tcPr>
          <w:p w14:paraId="5B1C179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INDONESIA</w:t>
            </w:r>
          </w:p>
        </w:tc>
        <w:tc>
          <w:tcPr>
            <w:tcW w:w="2524" w:type="dxa"/>
          </w:tcPr>
          <w:p w14:paraId="5FC226D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the effect of exercise on-the-go-programme on physical fitness and quality of life among nursing students in Bali</w:t>
            </w:r>
          </w:p>
        </w:tc>
        <w:tc>
          <w:tcPr>
            <w:tcW w:w="1999" w:type="dxa"/>
          </w:tcPr>
          <w:p w14:paraId="3658F347"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Quantitative, a quasi-experimental design</w:t>
            </w:r>
          </w:p>
        </w:tc>
        <w:tc>
          <w:tcPr>
            <w:tcW w:w="1928" w:type="dxa"/>
          </w:tcPr>
          <w:p w14:paraId="0D79B73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(n=59)</w:t>
            </w:r>
          </w:p>
        </w:tc>
        <w:tc>
          <w:tcPr>
            <w:tcW w:w="2301" w:type="dxa"/>
          </w:tcPr>
          <w:p w14:paraId="1176C3A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Exercise on-the-go-programme</w:t>
            </w:r>
          </w:p>
        </w:tc>
        <w:tc>
          <w:tcPr>
            <w:tcW w:w="2225" w:type="dxa"/>
          </w:tcPr>
          <w:p w14:paraId="143D7FA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groups teaching</w:t>
            </w:r>
          </w:p>
        </w:tc>
        <w:tc>
          <w:tcPr>
            <w:tcW w:w="1714" w:type="dxa"/>
          </w:tcPr>
          <w:p w14:paraId="16568E7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3x a week (30 min/day) for 4 weeks</w:t>
            </w:r>
          </w:p>
        </w:tc>
        <w:tc>
          <w:tcPr>
            <w:tcW w:w="1444" w:type="dxa"/>
          </w:tcPr>
          <w:p w14:paraId="11A46DE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6C192EB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Potential to increase physical fitness and the QoL </w:t>
            </w:r>
          </w:p>
        </w:tc>
      </w:tr>
      <w:tr w:rsidR="00397DC7" w:rsidRPr="009821D2" w14:paraId="61BF735A" w14:textId="77777777" w:rsidTr="00285FAC">
        <w:tc>
          <w:tcPr>
            <w:tcW w:w="1056" w:type="dxa"/>
          </w:tcPr>
          <w:p w14:paraId="4FA5639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16EB303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Han et al</w:t>
            </w:r>
            <w:r w:rsidRPr="009821D2">
              <w:rPr>
                <w:rFonts w:ascii="Times New Roman" w:hAnsi="Times New Roman" w:cs="Times New Roman"/>
                <w:sz w:val="16"/>
                <w:szCs w:val="16"/>
                <w:vertAlign w:val="superscript"/>
              </w:rPr>
              <w:t>58</w:t>
            </w:r>
            <w:r w:rsidRPr="009821D2">
              <w:rPr>
                <w:rFonts w:ascii="Times New Roman" w:hAnsi="Times New Roman" w:cs="Times New Roman"/>
                <w:sz w:val="16"/>
                <w:szCs w:val="16"/>
              </w:rPr>
              <w:t xml:space="preserve"> </w:t>
            </w:r>
          </w:p>
        </w:tc>
        <w:tc>
          <w:tcPr>
            <w:tcW w:w="1228" w:type="dxa"/>
          </w:tcPr>
          <w:p w14:paraId="57A6627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SOUTH KOREA</w:t>
            </w:r>
          </w:p>
        </w:tc>
        <w:tc>
          <w:tcPr>
            <w:tcW w:w="2524" w:type="dxa"/>
          </w:tcPr>
          <w:p w14:paraId="251C1B9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evaluate a program promoting character strengths, positive psychological capital, learning flow, and a sense of calling for nursing students</w:t>
            </w:r>
          </w:p>
        </w:tc>
        <w:tc>
          <w:tcPr>
            <w:tcW w:w="1999" w:type="dxa"/>
          </w:tcPr>
          <w:p w14:paraId="425B37B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Concurrent embedded mixed method</w:t>
            </w:r>
          </w:p>
        </w:tc>
        <w:tc>
          <w:tcPr>
            <w:tcW w:w="1928" w:type="dxa"/>
          </w:tcPr>
          <w:p w14:paraId="4075226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and second-year nursing students Quan: IG n= 25 and CG, n=26</w:t>
            </w:r>
          </w:p>
        </w:tc>
        <w:tc>
          <w:tcPr>
            <w:tcW w:w="2301" w:type="dxa"/>
          </w:tcPr>
          <w:p w14:paraId="68B48DD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Positive Psychology-based Character Strength Programme</w:t>
            </w:r>
          </w:p>
        </w:tc>
        <w:tc>
          <w:tcPr>
            <w:tcW w:w="2225" w:type="dxa"/>
          </w:tcPr>
          <w:p w14:paraId="71B38B6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groups teaching</w:t>
            </w:r>
          </w:p>
        </w:tc>
        <w:tc>
          <w:tcPr>
            <w:tcW w:w="1714" w:type="dxa"/>
          </w:tcPr>
          <w:p w14:paraId="0FF82E7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90 min sessions run twice a week for 3 weeks</w:t>
            </w:r>
          </w:p>
        </w:tc>
        <w:tc>
          <w:tcPr>
            <w:tcW w:w="1444" w:type="dxa"/>
          </w:tcPr>
          <w:p w14:paraId="3F1B2D5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positive psychology-based </w:t>
            </w:r>
            <w:proofErr w:type="spellStart"/>
            <w:r w:rsidRPr="009821D2">
              <w:rPr>
                <w:rFonts w:ascii="Times New Roman" w:hAnsi="Times New Roman" w:cs="Times New Roman"/>
                <w:sz w:val="16"/>
                <w:szCs w:val="16"/>
              </w:rPr>
              <w:t>counselor</w:t>
            </w:r>
            <w:proofErr w:type="spellEnd"/>
            <w:r w:rsidRPr="009821D2">
              <w:rPr>
                <w:rFonts w:ascii="Times New Roman" w:hAnsi="Times New Roman" w:cs="Times New Roman"/>
                <w:sz w:val="16"/>
                <w:szCs w:val="16"/>
              </w:rPr>
              <w:t>, psychiatric nurse, and one assistant facilitator</w:t>
            </w:r>
          </w:p>
        </w:tc>
        <w:tc>
          <w:tcPr>
            <w:tcW w:w="1983" w:type="dxa"/>
          </w:tcPr>
          <w:p w14:paraId="10A6956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Promoted happiness enjoyment and pursuance of meaningful academic lives. </w:t>
            </w:r>
          </w:p>
        </w:tc>
      </w:tr>
      <w:tr w:rsidR="00397DC7" w:rsidRPr="009821D2" w14:paraId="38200624" w14:textId="77777777" w:rsidTr="00285FAC">
        <w:tc>
          <w:tcPr>
            <w:tcW w:w="1056" w:type="dxa"/>
          </w:tcPr>
          <w:p w14:paraId="08B92E1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432A25D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 Mandic et al</w:t>
            </w:r>
            <w:r w:rsidRPr="009821D2">
              <w:rPr>
                <w:rFonts w:ascii="Times New Roman" w:hAnsi="Times New Roman" w:cs="Times New Roman"/>
                <w:sz w:val="16"/>
                <w:szCs w:val="16"/>
                <w:vertAlign w:val="superscript"/>
              </w:rPr>
              <w:t>72</w:t>
            </w:r>
          </w:p>
        </w:tc>
        <w:tc>
          <w:tcPr>
            <w:tcW w:w="1228" w:type="dxa"/>
          </w:tcPr>
          <w:p w14:paraId="42FB4C4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SERBIA</w:t>
            </w:r>
          </w:p>
        </w:tc>
        <w:tc>
          <w:tcPr>
            <w:tcW w:w="2524" w:type="dxa"/>
          </w:tcPr>
          <w:p w14:paraId="3DAA141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the effects of different interventional strategies on improving the physical activity of medical students and to assess predictors of possible improvement</w:t>
            </w:r>
          </w:p>
        </w:tc>
        <w:tc>
          <w:tcPr>
            <w:tcW w:w="1999" w:type="dxa"/>
          </w:tcPr>
          <w:p w14:paraId="40D1771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prospective cohort study, pre-post-test design. Approach also embraced action research</w:t>
            </w:r>
          </w:p>
        </w:tc>
        <w:tc>
          <w:tcPr>
            <w:tcW w:w="1928" w:type="dxa"/>
          </w:tcPr>
          <w:p w14:paraId="3ED2AB29"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Medical students(G1, n =61; G2, n =37; G3, n =75)</w:t>
            </w:r>
          </w:p>
        </w:tc>
        <w:tc>
          <w:tcPr>
            <w:tcW w:w="2301" w:type="dxa"/>
          </w:tcPr>
          <w:p w14:paraId="32FD1CC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Web-based project group through Facebook.</w:t>
            </w:r>
          </w:p>
        </w:tc>
        <w:tc>
          <w:tcPr>
            <w:tcW w:w="2225" w:type="dxa"/>
          </w:tcPr>
          <w:p w14:paraId="334528A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Virtual teaching method</w:t>
            </w:r>
          </w:p>
        </w:tc>
        <w:tc>
          <w:tcPr>
            <w:tcW w:w="1714" w:type="dxa"/>
          </w:tcPr>
          <w:p w14:paraId="7F3550E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Continuous sharing of content</w:t>
            </w:r>
          </w:p>
        </w:tc>
        <w:tc>
          <w:tcPr>
            <w:tcW w:w="1444" w:type="dxa"/>
          </w:tcPr>
          <w:p w14:paraId="3B6D9DA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Web-based (Facebook)</w:t>
            </w:r>
          </w:p>
        </w:tc>
        <w:tc>
          <w:tcPr>
            <w:tcW w:w="1983" w:type="dxa"/>
          </w:tcPr>
          <w:p w14:paraId="7745497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Motivational interviews can boost the positive change in physical activity occurring among students exposed to social media intervention. </w:t>
            </w:r>
          </w:p>
        </w:tc>
      </w:tr>
      <w:tr w:rsidR="00397DC7" w:rsidRPr="009821D2" w14:paraId="3FA8861A" w14:textId="77777777" w:rsidTr="00285FAC">
        <w:tc>
          <w:tcPr>
            <w:tcW w:w="1056" w:type="dxa"/>
          </w:tcPr>
          <w:p w14:paraId="3F9857A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5266E9C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Neto et al</w:t>
            </w:r>
            <w:r w:rsidRPr="009821D2">
              <w:rPr>
                <w:rFonts w:ascii="Times New Roman" w:hAnsi="Times New Roman" w:cs="Times New Roman"/>
                <w:sz w:val="16"/>
                <w:szCs w:val="16"/>
                <w:vertAlign w:val="superscript"/>
              </w:rPr>
              <w:t>84</w:t>
            </w:r>
            <w:r w:rsidRPr="009821D2">
              <w:rPr>
                <w:rFonts w:ascii="Times New Roman" w:hAnsi="Times New Roman" w:cs="Times New Roman"/>
                <w:sz w:val="16"/>
                <w:szCs w:val="16"/>
              </w:rPr>
              <w:t xml:space="preserve"> </w:t>
            </w:r>
          </w:p>
        </w:tc>
        <w:tc>
          <w:tcPr>
            <w:tcW w:w="1228" w:type="dxa"/>
          </w:tcPr>
          <w:p w14:paraId="5123177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BRAZIL</w:t>
            </w:r>
          </w:p>
        </w:tc>
        <w:tc>
          <w:tcPr>
            <w:tcW w:w="2524" w:type="dxa"/>
          </w:tcPr>
          <w:p w14:paraId="4A46FA9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verify the efficacy of teaching mindfulness techniques to large groups when made part of a required discipline at the beginning of medical training. To evaluate the effects of a required large-group mindfulness meditation course on first-year medical students' mental </w:t>
            </w:r>
            <w:r w:rsidRPr="009821D2">
              <w:rPr>
                <w:rFonts w:ascii="Times New Roman" w:hAnsi="Times New Roman" w:cs="Times New Roman"/>
                <w:sz w:val="16"/>
                <w:szCs w:val="16"/>
              </w:rPr>
              <w:lastRenderedPageBreak/>
              <w:t>health and quality of life, when compared with a control group</w:t>
            </w:r>
          </w:p>
        </w:tc>
        <w:tc>
          <w:tcPr>
            <w:tcW w:w="1999" w:type="dxa"/>
          </w:tcPr>
          <w:p w14:paraId="2008DAC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Quantitative, randomised controlled trial, pre-post-test intervention</w:t>
            </w:r>
          </w:p>
        </w:tc>
        <w:tc>
          <w:tcPr>
            <w:tcW w:w="1928" w:type="dxa"/>
          </w:tcPr>
          <w:p w14:paraId="0EBD252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Medical students(IG, n =; CG, n =)</w:t>
            </w:r>
          </w:p>
        </w:tc>
        <w:tc>
          <w:tcPr>
            <w:tcW w:w="2301" w:type="dxa"/>
          </w:tcPr>
          <w:p w14:paraId="09466F5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Large-Group Mindfulness Meditation Course</w:t>
            </w:r>
          </w:p>
        </w:tc>
        <w:tc>
          <w:tcPr>
            <w:tcW w:w="2225" w:type="dxa"/>
          </w:tcPr>
          <w:p w14:paraId="6E29CB8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 and practical sessions</w:t>
            </w:r>
          </w:p>
        </w:tc>
        <w:tc>
          <w:tcPr>
            <w:tcW w:w="1714" w:type="dxa"/>
          </w:tcPr>
          <w:p w14:paraId="54719DA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6 weeks during 2-hour encounters.</w:t>
            </w:r>
          </w:p>
        </w:tc>
        <w:tc>
          <w:tcPr>
            <w:tcW w:w="1444" w:type="dxa"/>
          </w:tcPr>
          <w:p w14:paraId="25B9347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One instructor, a medical doctor working in labour health at the institution has practiced meditation for 8 years and </w:t>
            </w:r>
            <w:proofErr w:type="spellStart"/>
            <w:r w:rsidRPr="009821D2">
              <w:rPr>
                <w:rFonts w:ascii="Times New Roman" w:hAnsi="Times New Roman" w:cs="Times New Roman"/>
                <w:sz w:val="16"/>
                <w:szCs w:val="16"/>
              </w:rPr>
              <w:t>hasbeen</w:t>
            </w:r>
            <w:proofErr w:type="spellEnd"/>
            <w:r w:rsidRPr="009821D2">
              <w:rPr>
                <w:rFonts w:ascii="Times New Roman" w:hAnsi="Times New Roman" w:cs="Times New Roman"/>
                <w:sz w:val="16"/>
                <w:szCs w:val="16"/>
              </w:rPr>
              <w:t xml:space="preserve"> </w:t>
            </w:r>
            <w:r w:rsidRPr="009821D2">
              <w:rPr>
                <w:rFonts w:ascii="Times New Roman" w:hAnsi="Times New Roman" w:cs="Times New Roman"/>
                <w:sz w:val="16"/>
                <w:szCs w:val="16"/>
              </w:rPr>
              <w:lastRenderedPageBreak/>
              <w:t>teaching mindfulness techniques to university professors and staff for 2 years.</w:t>
            </w:r>
          </w:p>
        </w:tc>
        <w:tc>
          <w:tcPr>
            <w:tcW w:w="1983" w:type="dxa"/>
          </w:tcPr>
          <w:p w14:paraId="4D1F2A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 xml:space="preserve">This study revealed no significant differences between students submitted to a required large-group mindfulness meditation protocol in relation to a control group in terms of quality of life, </w:t>
            </w:r>
            <w:r w:rsidRPr="009821D2">
              <w:rPr>
                <w:rFonts w:ascii="Times New Roman" w:hAnsi="Times New Roman" w:cs="Times New Roman"/>
                <w:sz w:val="16"/>
                <w:szCs w:val="16"/>
              </w:rPr>
              <w:lastRenderedPageBreak/>
              <w:t xml:space="preserve">anxiety, stress, and depression among medical students. </w:t>
            </w:r>
          </w:p>
        </w:tc>
      </w:tr>
      <w:tr w:rsidR="00397DC7" w:rsidRPr="009821D2" w14:paraId="1A8CC802" w14:textId="77777777" w:rsidTr="00285FAC">
        <w:tc>
          <w:tcPr>
            <w:tcW w:w="1056" w:type="dxa"/>
          </w:tcPr>
          <w:p w14:paraId="3F2D714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2020</w:t>
            </w:r>
          </w:p>
        </w:tc>
        <w:tc>
          <w:tcPr>
            <w:tcW w:w="1777" w:type="dxa"/>
          </w:tcPr>
          <w:p w14:paraId="4D5EB45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Novak et al</w:t>
            </w:r>
            <w:r w:rsidRPr="009821D2">
              <w:rPr>
                <w:rFonts w:ascii="Times New Roman" w:hAnsi="Times New Roman" w:cs="Times New Roman"/>
                <w:sz w:val="16"/>
                <w:szCs w:val="16"/>
                <w:vertAlign w:val="superscript"/>
              </w:rPr>
              <w:t>85</w:t>
            </w:r>
            <w:r w:rsidRPr="009821D2">
              <w:rPr>
                <w:rFonts w:ascii="Times New Roman" w:hAnsi="Times New Roman" w:cs="Times New Roman"/>
                <w:sz w:val="16"/>
                <w:szCs w:val="16"/>
              </w:rPr>
              <w:t xml:space="preserve"> </w:t>
            </w:r>
          </w:p>
        </w:tc>
        <w:tc>
          <w:tcPr>
            <w:tcW w:w="1228" w:type="dxa"/>
          </w:tcPr>
          <w:p w14:paraId="45392C6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3D6900C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mental and emotional well-being of a multidisciplinary group of students from 7 colleges at 1 university before and after a 9-week mind-body skills program compared to controls, and to determine if any significant changes were sustained at a 1-year follow-up</w:t>
            </w:r>
          </w:p>
        </w:tc>
        <w:tc>
          <w:tcPr>
            <w:tcW w:w="1999" w:type="dxa"/>
          </w:tcPr>
          <w:p w14:paraId="004F7CD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cross-sectional pre-post survey</w:t>
            </w:r>
          </w:p>
        </w:tc>
        <w:tc>
          <w:tcPr>
            <w:tcW w:w="1928" w:type="dxa"/>
          </w:tcPr>
          <w:p w14:paraId="047597A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Interdisciplinary students (Medicine, Pharmacy, Allied Health Sciences, Nursing, Law, Design and the Conservatory of Music)Intervention stage(IG, n =279; CG, n =247) Follow-up </w:t>
            </w:r>
            <w:proofErr w:type="spellStart"/>
            <w:r w:rsidRPr="009821D2">
              <w:rPr>
                <w:rFonts w:ascii="Times New Roman" w:hAnsi="Times New Roman" w:cs="Times New Roman"/>
                <w:sz w:val="16"/>
                <w:szCs w:val="16"/>
              </w:rPr>
              <w:t>stageIG</w:t>
            </w:r>
            <w:proofErr w:type="spellEnd"/>
            <w:r w:rsidRPr="009821D2">
              <w:rPr>
                <w:rFonts w:ascii="Times New Roman" w:hAnsi="Times New Roman" w:cs="Times New Roman"/>
                <w:sz w:val="16"/>
                <w:szCs w:val="16"/>
              </w:rPr>
              <w:t>, n =46; CG, n =48)</w:t>
            </w:r>
          </w:p>
        </w:tc>
        <w:tc>
          <w:tcPr>
            <w:tcW w:w="2301" w:type="dxa"/>
          </w:tcPr>
          <w:p w14:paraId="2E46CC9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University-Wide Interdisciplinary Mind-Body Skills Program</w:t>
            </w:r>
          </w:p>
        </w:tc>
        <w:tc>
          <w:tcPr>
            <w:tcW w:w="2225" w:type="dxa"/>
          </w:tcPr>
          <w:p w14:paraId="6D2286B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Small group teaching and skills teaching</w:t>
            </w:r>
          </w:p>
        </w:tc>
        <w:tc>
          <w:tcPr>
            <w:tcW w:w="1714" w:type="dxa"/>
          </w:tcPr>
          <w:p w14:paraId="609607C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hours once a week for 9 weeks</w:t>
            </w:r>
          </w:p>
        </w:tc>
        <w:tc>
          <w:tcPr>
            <w:tcW w:w="1444" w:type="dxa"/>
          </w:tcPr>
          <w:p w14:paraId="76B667C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trained faculty or staff members as co-facilitators</w:t>
            </w:r>
          </w:p>
        </w:tc>
        <w:tc>
          <w:tcPr>
            <w:tcW w:w="1983" w:type="dxa"/>
          </w:tcPr>
          <w:p w14:paraId="4EB8972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impact of the 9-week mind-body skills program is clear, as there were overwhelmingly positive improvements in mental and emotional well-being in students who participated in the program.</w:t>
            </w:r>
          </w:p>
        </w:tc>
      </w:tr>
      <w:tr w:rsidR="00397DC7" w:rsidRPr="009821D2" w14:paraId="61613F8A" w14:textId="77777777" w:rsidTr="00285FAC">
        <w:tc>
          <w:tcPr>
            <w:tcW w:w="1056" w:type="dxa"/>
          </w:tcPr>
          <w:p w14:paraId="25E1B7B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5F51A9CA" w14:textId="2F065DE6"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Snyder</w:t>
            </w:r>
            <w:r w:rsidRPr="009821D2">
              <w:rPr>
                <w:rFonts w:ascii="Times New Roman" w:hAnsi="Times New Roman" w:cs="Times New Roman"/>
                <w:sz w:val="16"/>
                <w:szCs w:val="16"/>
                <w:vertAlign w:val="superscript"/>
              </w:rPr>
              <w:t xml:space="preserve">92 </w:t>
            </w:r>
          </w:p>
        </w:tc>
        <w:tc>
          <w:tcPr>
            <w:tcW w:w="1228" w:type="dxa"/>
          </w:tcPr>
          <w:p w14:paraId="5AEBA11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1C8EFE9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examine the effects of introducing positive coping skills and self-care strategies to undergraduate nursing students in the classroom setting</w:t>
            </w:r>
          </w:p>
        </w:tc>
        <w:tc>
          <w:tcPr>
            <w:tcW w:w="1999" w:type="dxa"/>
          </w:tcPr>
          <w:p w14:paraId="34C9B28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Qualitative</w:t>
            </w:r>
          </w:p>
        </w:tc>
        <w:tc>
          <w:tcPr>
            <w:tcW w:w="1928" w:type="dxa"/>
          </w:tcPr>
          <w:p w14:paraId="38D2F6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n =20n =79</w:t>
            </w:r>
          </w:p>
        </w:tc>
        <w:tc>
          <w:tcPr>
            <w:tcW w:w="2301" w:type="dxa"/>
          </w:tcPr>
          <w:p w14:paraId="1052154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positive coping skills and self-care strategies programme</w:t>
            </w:r>
          </w:p>
        </w:tc>
        <w:tc>
          <w:tcPr>
            <w:tcW w:w="2225" w:type="dxa"/>
          </w:tcPr>
          <w:p w14:paraId="3807D8C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w:t>
            </w:r>
          </w:p>
        </w:tc>
        <w:tc>
          <w:tcPr>
            <w:tcW w:w="1714" w:type="dxa"/>
          </w:tcPr>
          <w:p w14:paraId="20133D4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Once per week for 14 weeks in a 3-hour time block. The last 5 to 10 minutes of each class period were used to introduce students to a new self-care activity or positive coping skill.</w:t>
            </w:r>
          </w:p>
        </w:tc>
        <w:tc>
          <w:tcPr>
            <w:tcW w:w="1444" w:type="dxa"/>
          </w:tcPr>
          <w:p w14:paraId="1D22AC7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Trained instructor</w:t>
            </w:r>
          </w:p>
        </w:tc>
        <w:tc>
          <w:tcPr>
            <w:tcW w:w="1983" w:type="dxa"/>
          </w:tcPr>
          <w:p w14:paraId="563F9C6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Students found value in self-care activities that have the potential to reduce burnout, increase retention, and improve student and patient outcomes. Therefore, a proactive approach should be taken early in undergraduate programs to provide education to nursing students about strategies to combat the deleterious effects of stress and promote self-care   </w:t>
            </w:r>
          </w:p>
        </w:tc>
      </w:tr>
      <w:tr w:rsidR="00397DC7" w:rsidRPr="009821D2" w14:paraId="6F85C38D" w14:textId="77777777" w:rsidTr="00285FAC">
        <w:tc>
          <w:tcPr>
            <w:tcW w:w="1056" w:type="dxa"/>
          </w:tcPr>
          <w:p w14:paraId="6ACF7C9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34EB25BD" w14:textId="224D0D49"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Williams et al</w:t>
            </w:r>
            <w:r w:rsidRPr="009821D2">
              <w:rPr>
                <w:rFonts w:ascii="Times New Roman" w:hAnsi="Times New Roman" w:cs="Times New Roman"/>
                <w:sz w:val="16"/>
                <w:szCs w:val="16"/>
                <w:vertAlign w:val="superscript"/>
              </w:rPr>
              <w:t>101</w:t>
            </w:r>
            <w:r w:rsidRPr="009821D2">
              <w:rPr>
                <w:rFonts w:ascii="Times New Roman" w:hAnsi="Times New Roman" w:cs="Times New Roman"/>
                <w:sz w:val="16"/>
                <w:szCs w:val="16"/>
              </w:rPr>
              <w:t xml:space="preserve"> </w:t>
            </w:r>
          </w:p>
        </w:tc>
        <w:tc>
          <w:tcPr>
            <w:tcW w:w="1228" w:type="dxa"/>
          </w:tcPr>
          <w:p w14:paraId="3C1393C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561859F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examine the impact of participation in an elective mind-body medicine course and student views regarding the mechanisms of action in improving their well-being and the ideal method of course delivery to maximize impact</w:t>
            </w:r>
          </w:p>
        </w:tc>
        <w:tc>
          <w:tcPr>
            <w:tcW w:w="1999" w:type="dxa"/>
          </w:tcPr>
          <w:p w14:paraId="7F40F09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Quantitative, pre-post intervention study</w:t>
            </w:r>
          </w:p>
        </w:tc>
        <w:tc>
          <w:tcPr>
            <w:tcW w:w="1928" w:type="dxa"/>
          </w:tcPr>
          <w:p w14:paraId="795A94B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and second-year medical students n =24</w:t>
            </w:r>
          </w:p>
        </w:tc>
        <w:tc>
          <w:tcPr>
            <w:tcW w:w="2301" w:type="dxa"/>
          </w:tcPr>
          <w:p w14:paraId="2309066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An elective mind-body medicine course, Promoting Resilience in Medicine (</w:t>
            </w:r>
            <w:proofErr w:type="spellStart"/>
            <w:r w:rsidRPr="009821D2">
              <w:rPr>
                <w:rFonts w:ascii="Times New Roman" w:hAnsi="Times New Roman" w:cs="Times New Roman"/>
                <w:sz w:val="16"/>
                <w:szCs w:val="16"/>
              </w:rPr>
              <w:t>PRIMe</w:t>
            </w:r>
            <w:proofErr w:type="spellEnd"/>
            <w:r w:rsidRPr="009821D2">
              <w:rPr>
                <w:rFonts w:ascii="Times New Roman" w:hAnsi="Times New Roman" w:cs="Times New Roman"/>
                <w:sz w:val="16"/>
                <w:szCs w:val="16"/>
              </w:rPr>
              <w:t>). (Elective Course)</w:t>
            </w:r>
          </w:p>
        </w:tc>
        <w:tc>
          <w:tcPr>
            <w:tcW w:w="2225" w:type="dxa"/>
          </w:tcPr>
          <w:p w14:paraId="2C468A7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in small groups teaching)</w:t>
            </w:r>
          </w:p>
        </w:tc>
        <w:tc>
          <w:tcPr>
            <w:tcW w:w="1714" w:type="dxa"/>
          </w:tcPr>
          <w:p w14:paraId="293B895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hours a week, for 11 weeks.</w:t>
            </w:r>
          </w:p>
        </w:tc>
        <w:tc>
          <w:tcPr>
            <w:tcW w:w="1444" w:type="dxa"/>
          </w:tcPr>
          <w:p w14:paraId="6C0FD33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 facilitators</w:t>
            </w:r>
          </w:p>
        </w:tc>
        <w:tc>
          <w:tcPr>
            <w:tcW w:w="1983" w:type="dxa"/>
          </w:tcPr>
          <w:p w14:paraId="36261F2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overwhelming majority of participants (95.8%) described the course as “definitely” worth it. The greatest improvements were noted in mindfulness, relationships with peers, and having a safe place in medical school to receive support.</w:t>
            </w:r>
          </w:p>
        </w:tc>
      </w:tr>
      <w:tr w:rsidR="00397DC7" w:rsidRPr="009821D2" w14:paraId="5D2919EF" w14:textId="77777777" w:rsidTr="00285FAC">
        <w:tc>
          <w:tcPr>
            <w:tcW w:w="1056" w:type="dxa"/>
          </w:tcPr>
          <w:p w14:paraId="79ABF4C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54D965C1" w14:textId="01035D00"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Worobetz</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102</w:t>
            </w:r>
            <w:r w:rsidRPr="009821D2">
              <w:rPr>
                <w:rFonts w:ascii="Times New Roman" w:hAnsi="Times New Roman" w:cs="Times New Roman"/>
                <w:sz w:val="16"/>
                <w:szCs w:val="16"/>
              </w:rPr>
              <w:t xml:space="preserve"> </w:t>
            </w:r>
          </w:p>
        </w:tc>
        <w:tc>
          <w:tcPr>
            <w:tcW w:w="1228" w:type="dxa"/>
          </w:tcPr>
          <w:p w14:paraId="33218EA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IRELAND</w:t>
            </w:r>
          </w:p>
        </w:tc>
        <w:tc>
          <w:tcPr>
            <w:tcW w:w="2524" w:type="dxa"/>
          </w:tcPr>
          <w:p w14:paraId="2969977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test the feasibility of an exercise intervention–the ‘MED-WELL 'programme–which would educate students about the benefits of and how to prescribe exercise as medicine, and also promote health and well-being among medical students themselves.</w:t>
            </w:r>
          </w:p>
        </w:tc>
        <w:tc>
          <w:tcPr>
            <w:tcW w:w="1999" w:type="dxa"/>
          </w:tcPr>
          <w:p w14:paraId="52E3CBE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 intervention study</w:t>
            </w:r>
          </w:p>
        </w:tc>
        <w:tc>
          <w:tcPr>
            <w:tcW w:w="1928" w:type="dxa"/>
          </w:tcPr>
          <w:p w14:paraId="08122E7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and second-year medical students(PreG, n =72; PostG, n =69)</w:t>
            </w:r>
          </w:p>
        </w:tc>
        <w:tc>
          <w:tcPr>
            <w:tcW w:w="2301" w:type="dxa"/>
          </w:tcPr>
          <w:p w14:paraId="3C8C708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An exercise programme, the 'MED-WELL' programme</w:t>
            </w:r>
          </w:p>
        </w:tc>
        <w:tc>
          <w:tcPr>
            <w:tcW w:w="2225" w:type="dxa"/>
          </w:tcPr>
          <w:p w14:paraId="72C4DB5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skills practice)</w:t>
            </w:r>
          </w:p>
        </w:tc>
        <w:tc>
          <w:tcPr>
            <w:tcW w:w="1714" w:type="dxa"/>
          </w:tcPr>
          <w:p w14:paraId="051F16E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A six-week programme of 1 hour weekly sessions, involving different types of PA (45 min). These sessions were prefaced by an interactive lecture about how to incorporate exercise theory into daily medical practice (15 min).</w:t>
            </w:r>
          </w:p>
        </w:tc>
        <w:tc>
          <w:tcPr>
            <w:tcW w:w="1444" w:type="dxa"/>
          </w:tcPr>
          <w:p w14:paraId="14BDAF3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Instructors </w:t>
            </w:r>
          </w:p>
        </w:tc>
        <w:tc>
          <w:tcPr>
            <w:tcW w:w="1983" w:type="dxa"/>
          </w:tcPr>
          <w:p w14:paraId="4BF6FBD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The overall health and well-being of graduate entry medical students were positively affected by this exercise intervention with significant improvements demonstrated in self-reported PA during a typical week, WHO-5 Well-Being Index, sleep patterns, and 3-item loneliness scale. </w:t>
            </w:r>
          </w:p>
        </w:tc>
      </w:tr>
      <w:tr w:rsidR="00397DC7" w:rsidRPr="009821D2" w14:paraId="33DF30A4" w14:textId="77777777" w:rsidTr="00285FAC">
        <w:tc>
          <w:tcPr>
            <w:tcW w:w="1056" w:type="dxa"/>
          </w:tcPr>
          <w:p w14:paraId="0CD4DF1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5D7E183E" w14:textId="7913744E"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Yüksela</w:t>
            </w:r>
            <w:proofErr w:type="spellEnd"/>
            <w:r w:rsidRPr="009821D2">
              <w:rPr>
                <w:rFonts w:ascii="Times New Roman" w:hAnsi="Times New Roman" w:cs="Times New Roman"/>
                <w:sz w:val="16"/>
                <w:szCs w:val="16"/>
              </w:rPr>
              <w:t xml:space="preserve"> &amp; Bahadır-Yılmaz</w:t>
            </w:r>
            <w:r w:rsidRPr="009821D2">
              <w:rPr>
                <w:rFonts w:ascii="Times New Roman" w:hAnsi="Times New Roman" w:cs="Times New Roman"/>
                <w:sz w:val="16"/>
                <w:szCs w:val="16"/>
                <w:vertAlign w:val="superscript"/>
              </w:rPr>
              <w:t>105</w:t>
            </w:r>
            <w:r w:rsidRPr="009821D2">
              <w:rPr>
                <w:rFonts w:ascii="Times New Roman" w:hAnsi="Times New Roman" w:cs="Times New Roman"/>
                <w:sz w:val="16"/>
                <w:szCs w:val="16"/>
              </w:rPr>
              <w:t xml:space="preserve"> </w:t>
            </w:r>
          </w:p>
        </w:tc>
        <w:tc>
          <w:tcPr>
            <w:tcW w:w="1228" w:type="dxa"/>
          </w:tcPr>
          <w:p w14:paraId="4974DB8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TURKEY</w:t>
            </w:r>
          </w:p>
        </w:tc>
        <w:tc>
          <w:tcPr>
            <w:tcW w:w="2524" w:type="dxa"/>
          </w:tcPr>
          <w:p w14:paraId="23170E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determine whether group mindfulness-based cognitive therapy would be effective on Turkish nursing students' mindfulness, depression, anxiety, and stress levels</w:t>
            </w:r>
          </w:p>
        </w:tc>
        <w:tc>
          <w:tcPr>
            <w:tcW w:w="1999" w:type="dxa"/>
          </w:tcPr>
          <w:p w14:paraId="46A2AE1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quasi-experimental study was carried out using a nonrandomized control group pre-test, post-test, and follow-up design</w:t>
            </w:r>
          </w:p>
        </w:tc>
        <w:tc>
          <w:tcPr>
            <w:tcW w:w="1928" w:type="dxa"/>
          </w:tcPr>
          <w:p w14:paraId="69FDBF2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students(IG, n =41; CG, n =41)</w:t>
            </w:r>
          </w:p>
        </w:tc>
        <w:tc>
          <w:tcPr>
            <w:tcW w:w="2301" w:type="dxa"/>
          </w:tcPr>
          <w:p w14:paraId="469C609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group mindfulness-based cognitive therapy program</w:t>
            </w:r>
          </w:p>
        </w:tc>
        <w:tc>
          <w:tcPr>
            <w:tcW w:w="2225" w:type="dxa"/>
          </w:tcPr>
          <w:p w14:paraId="7831632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(lectures and skills practice)</w:t>
            </w:r>
          </w:p>
        </w:tc>
        <w:tc>
          <w:tcPr>
            <w:tcW w:w="1714" w:type="dxa"/>
          </w:tcPr>
          <w:p w14:paraId="19B4DBA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weekly sessions of  two hours per session</w:t>
            </w:r>
          </w:p>
        </w:tc>
        <w:tc>
          <w:tcPr>
            <w:tcW w:w="1444" w:type="dxa"/>
          </w:tcPr>
          <w:p w14:paraId="4A5A860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First researcher trained in CBT, MBSR and MBCT</w:t>
            </w:r>
          </w:p>
        </w:tc>
        <w:tc>
          <w:tcPr>
            <w:tcW w:w="1983" w:type="dxa"/>
          </w:tcPr>
          <w:p w14:paraId="0DD4B2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Results determined that a group mindfulness-based cognitive therapy program had a positive effect on students' mindful attention awareness levels.</w:t>
            </w:r>
          </w:p>
        </w:tc>
      </w:tr>
      <w:tr w:rsidR="00397DC7" w:rsidRPr="009821D2" w14:paraId="0BE636D8" w14:textId="77777777" w:rsidTr="00285FAC">
        <w:tc>
          <w:tcPr>
            <w:tcW w:w="1056" w:type="dxa"/>
          </w:tcPr>
          <w:p w14:paraId="1459C15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2020</w:t>
            </w:r>
          </w:p>
        </w:tc>
        <w:tc>
          <w:tcPr>
            <w:tcW w:w="1777" w:type="dxa"/>
          </w:tcPr>
          <w:p w14:paraId="525A340A" w14:textId="7A61D416"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Zhang et al</w:t>
            </w:r>
            <w:r w:rsidRPr="009821D2">
              <w:rPr>
                <w:rFonts w:ascii="Times New Roman" w:hAnsi="Times New Roman" w:cs="Times New Roman"/>
                <w:sz w:val="16"/>
                <w:szCs w:val="16"/>
                <w:vertAlign w:val="superscript"/>
              </w:rPr>
              <w:t xml:space="preserve">109 </w:t>
            </w:r>
          </w:p>
        </w:tc>
        <w:tc>
          <w:tcPr>
            <w:tcW w:w="1228" w:type="dxa"/>
          </w:tcPr>
          <w:p w14:paraId="698B47E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CHINA</w:t>
            </w:r>
          </w:p>
        </w:tc>
        <w:tc>
          <w:tcPr>
            <w:tcW w:w="2524" w:type="dxa"/>
          </w:tcPr>
          <w:p w14:paraId="1F51AAA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explore the potential effect of positive psychology education on improving the mental health of Chinese medical students.</w:t>
            </w:r>
          </w:p>
        </w:tc>
        <w:tc>
          <w:tcPr>
            <w:tcW w:w="1999" w:type="dxa"/>
          </w:tcPr>
          <w:p w14:paraId="1B0CA4A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pre-post-test design</w:t>
            </w:r>
          </w:p>
        </w:tc>
        <w:tc>
          <w:tcPr>
            <w:tcW w:w="1928" w:type="dxa"/>
          </w:tcPr>
          <w:p w14:paraId="4F168326" w14:textId="77777777" w:rsidR="00F77F52" w:rsidRPr="009821D2" w:rsidRDefault="00F77F52" w:rsidP="00F77F52">
            <w:pPr>
              <w:rPr>
                <w:rFonts w:ascii="Times New Roman" w:hAnsi="Times New Roman" w:cs="Times New Roman"/>
                <w:sz w:val="16"/>
                <w:szCs w:val="16"/>
                <w:lang w:val="pt-BR"/>
              </w:rPr>
            </w:pPr>
            <w:r w:rsidRPr="009821D2">
              <w:rPr>
                <w:rFonts w:ascii="Times New Roman" w:hAnsi="Times New Roman" w:cs="Times New Roman"/>
                <w:sz w:val="16"/>
                <w:szCs w:val="16"/>
                <w:lang w:val="pt-BR"/>
              </w:rPr>
              <w:t>Medical students(PreG, n =;  IG, n =46; CG, n =46)</w:t>
            </w:r>
          </w:p>
        </w:tc>
        <w:tc>
          <w:tcPr>
            <w:tcW w:w="2301" w:type="dxa"/>
          </w:tcPr>
          <w:p w14:paraId="2DB21DC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positive psychology intervention programme(Course)</w:t>
            </w:r>
          </w:p>
        </w:tc>
        <w:tc>
          <w:tcPr>
            <w:tcW w:w="2225" w:type="dxa"/>
          </w:tcPr>
          <w:p w14:paraId="252D0E0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Lectures</w:t>
            </w:r>
          </w:p>
        </w:tc>
        <w:tc>
          <w:tcPr>
            <w:tcW w:w="1714" w:type="dxa"/>
          </w:tcPr>
          <w:p w14:paraId="4C7FAE8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1.5hrs class once a week for 8 continuous weeks</w:t>
            </w:r>
          </w:p>
        </w:tc>
        <w:tc>
          <w:tcPr>
            <w:tcW w:w="1444" w:type="dxa"/>
          </w:tcPr>
          <w:p w14:paraId="595773A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One trained teacher-led and completed  the  entire  intervention</w:t>
            </w:r>
          </w:p>
        </w:tc>
        <w:tc>
          <w:tcPr>
            <w:tcW w:w="1983" w:type="dxa"/>
          </w:tcPr>
          <w:p w14:paraId="0AFC4B6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findings suggest the promising effects of positive psychology education on improving the mental well-being of Chinese medical students and indicate that teaching psychological well-being in school may be feasible and desirable</w:t>
            </w:r>
          </w:p>
        </w:tc>
      </w:tr>
      <w:tr w:rsidR="00397DC7" w:rsidRPr="009821D2" w14:paraId="52D79CA7" w14:textId="77777777" w:rsidTr="00285FAC">
        <w:tc>
          <w:tcPr>
            <w:tcW w:w="1056" w:type="dxa"/>
          </w:tcPr>
          <w:p w14:paraId="19D2B052"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2021</w:t>
            </w:r>
          </w:p>
        </w:tc>
        <w:tc>
          <w:tcPr>
            <w:tcW w:w="1777" w:type="dxa"/>
          </w:tcPr>
          <w:p w14:paraId="42C307F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Cheung et al</w:t>
            </w:r>
            <w:r w:rsidRPr="009821D2">
              <w:rPr>
                <w:rFonts w:ascii="Times New Roman" w:hAnsi="Times New Roman" w:cs="Times New Roman"/>
                <w:sz w:val="16"/>
                <w:szCs w:val="16"/>
                <w:vertAlign w:val="superscript"/>
              </w:rPr>
              <w:t>45</w:t>
            </w:r>
            <w:r w:rsidRPr="009821D2">
              <w:rPr>
                <w:rFonts w:ascii="Times New Roman" w:hAnsi="Times New Roman" w:cs="Times New Roman"/>
                <w:sz w:val="16"/>
                <w:szCs w:val="16"/>
              </w:rPr>
              <w:t xml:space="preserve"> </w:t>
            </w:r>
          </w:p>
        </w:tc>
        <w:tc>
          <w:tcPr>
            <w:tcW w:w="1228" w:type="dxa"/>
          </w:tcPr>
          <w:p w14:paraId="4F146D5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USA</w:t>
            </w:r>
          </w:p>
        </w:tc>
        <w:tc>
          <w:tcPr>
            <w:tcW w:w="2524" w:type="dxa"/>
          </w:tcPr>
          <w:p w14:paraId="5DB34C5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To describe the development of LAVENDER (Leveraging Affect and Valuing Empathy for Nurturing Doctors’ Emotional Resilience), a program aimed at increasing </w:t>
            </w:r>
            <w:r w:rsidRPr="009821D2">
              <w:rPr>
                <w:rFonts w:ascii="Times New Roman" w:hAnsi="Times New Roman" w:cs="Times New Roman"/>
                <w:sz w:val="16"/>
                <w:szCs w:val="16"/>
              </w:rPr>
              <w:lastRenderedPageBreak/>
              <w:t>positive emotion to preserve the well-being of medical students.</w:t>
            </w:r>
          </w:p>
        </w:tc>
        <w:tc>
          <w:tcPr>
            <w:tcW w:w="1999" w:type="dxa"/>
          </w:tcPr>
          <w:p w14:paraId="4284861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Mixed-methods, single-arm design</w:t>
            </w:r>
          </w:p>
        </w:tc>
        <w:tc>
          <w:tcPr>
            <w:tcW w:w="1928" w:type="dxa"/>
          </w:tcPr>
          <w:p w14:paraId="7119DE93"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Third-year medical students, (n = 157)</w:t>
            </w:r>
          </w:p>
        </w:tc>
        <w:tc>
          <w:tcPr>
            <w:tcW w:w="2301" w:type="dxa"/>
          </w:tcPr>
          <w:p w14:paraId="087C97A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A Positive Psychology Program - LAVENDER. </w:t>
            </w:r>
          </w:p>
        </w:tc>
        <w:tc>
          <w:tcPr>
            <w:tcW w:w="2225" w:type="dxa"/>
          </w:tcPr>
          <w:p w14:paraId="2ED2AB0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Small group teaching </w:t>
            </w:r>
          </w:p>
        </w:tc>
        <w:tc>
          <w:tcPr>
            <w:tcW w:w="1714" w:type="dxa"/>
          </w:tcPr>
          <w:p w14:paraId="62F7D85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4 sessions of 35–40 minutes delivered once per month in the fall (autumn) of students’ </w:t>
            </w:r>
            <w:r w:rsidRPr="009821D2">
              <w:rPr>
                <w:rFonts w:ascii="Times New Roman" w:hAnsi="Times New Roman" w:cs="Times New Roman"/>
                <w:sz w:val="16"/>
                <w:szCs w:val="16"/>
              </w:rPr>
              <w:lastRenderedPageBreak/>
              <w:t>clerkship (Clinical practical) year</w:t>
            </w:r>
          </w:p>
        </w:tc>
        <w:tc>
          <w:tcPr>
            <w:tcW w:w="1444" w:type="dxa"/>
          </w:tcPr>
          <w:p w14:paraId="5933BFF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 xml:space="preserve">5 trained facilitators (Masters or PhD-level researchers with extensive </w:t>
            </w:r>
            <w:r w:rsidRPr="009821D2">
              <w:rPr>
                <w:rFonts w:ascii="Times New Roman" w:hAnsi="Times New Roman" w:cs="Times New Roman"/>
                <w:sz w:val="16"/>
                <w:szCs w:val="16"/>
              </w:rPr>
              <w:lastRenderedPageBreak/>
              <w:t>backgrounds in psychology or public health research and had expertise with the LAVENDER program)</w:t>
            </w:r>
          </w:p>
        </w:tc>
        <w:tc>
          <w:tcPr>
            <w:tcW w:w="1983" w:type="dxa"/>
          </w:tcPr>
          <w:p w14:paraId="31598888"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lastRenderedPageBreak/>
              <w:t>Skills useful for coping with stress. Barriers noted to be practice time and resistance to mandatory nature of sessions</w:t>
            </w:r>
          </w:p>
        </w:tc>
      </w:tr>
      <w:tr w:rsidR="00397DC7" w:rsidRPr="009821D2" w14:paraId="111FFFE5" w14:textId="77777777" w:rsidTr="00285FAC">
        <w:tc>
          <w:tcPr>
            <w:tcW w:w="1056" w:type="dxa"/>
          </w:tcPr>
          <w:p w14:paraId="34A184F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2021</w:t>
            </w:r>
          </w:p>
        </w:tc>
        <w:tc>
          <w:tcPr>
            <w:tcW w:w="1777" w:type="dxa"/>
          </w:tcPr>
          <w:p w14:paraId="3375D5F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Noh &amp; Kim</w:t>
            </w:r>
            <w:r w:rsidRPr="009821D2">
              <w:rPr>
                <w:rFonts w:ascii="Times New Roman" w:hAnsi="Times New Roman" w:cs="Times New Roman"/>
                <w:sz w:val="16"/>
                <w:szCs w:val="16"/>
                <w:vertAlign w:val="superscript"/>
              </w:rPr>
              <w:t>83</w:t>
            </w:r>
            <w:r w:rsidRPr="009821D2">
              <w:rPr>
                <w:rFonts w:ascii="Times New Roman" w:hAnsi="Times New Roman" w:cs="Times New Roman"/>
                <w:sz w:val="16"/>
                <w:szCs w:val="16"/>
              </w:rPr>
              <w:t xml:space="preserve"> </w:t>
            </w:r>
          </w:p>
        </w:tc>
        <w:tc>
          <w:tcPr>
            <w:tcW w:w="1228" w:type="dxa"/>
          </w:tcPr>
          <w:p w14:paraId="4A9E11F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SOUTH KOREA</w:t>
            </w:r>
          </w:p>
        </w:tc>
        <w:tc>
          <w:tcPr>
            <w:tcW w:w="2524" w:type="dxa"/>
          </w:tcPr>
          <w:p w14:paraId="2D24E5A9"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develop and assess a practical program for improving communication skills, clinical practice stress, and clinical competence among nursing students undergoing clinical training</w:t>
            </w:r>
          </w:p>
        </w:tc>
        <w:tc>
          <w:tcPr>
            <w:tcW w:w="1999" w:type="dxa"/>
          </w:tcPr>
          <w:p w14:paraId="7B8B5A8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Quantitative, a non-equivalent, quasi-experimental </w:t>
            </w:r>
            <w:proofErr w:type="spellStart"/>
            <w:r w:rsidRPr="009821D2">
              <w:rPr>
                <w:rFonts w:ascii="Times New Roman" w:hAnsi="Times New Roman" w:cs="Times New Roman"/>
                <w:sz w:val="16"/>
                <w:szCs w:val="16"/>
              </w:rPr>
              <w:t>pretest-posttest</w:t>
            </w:r>
            <w:proofErr w:type="spellEnd"/>
            <w:r w:rsidRPr="009821D2">
              <w:rPr>
                <w:rFonts w:ascii="Times New Roman" w:hAnsi="Times New Roman" w:cs="Times New Roman"/>
                <w:sz w:val="16"/>
                <w:szCs w:val="16"/>
              </w:rPr>
              <w:t xml:space="preserve"> design.</w:t>
            </w:r>
          </w:p>
        </w:tc>
        <w:tc>
          <w:tcPr>
            <w:tcW w:w="1928" w:type="dxa"/>
          </w:tcPr>
          <w:p w14:paraId="2C1E1BCF"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 (IG1, n=31;  IG2, n=29; IG3, n=36)</w:t>
            </w:r>
          </w:p>
        </w:tc>
        <w:tc>
          <w:tcPr>
            <w:tcW w:w="2301" w:type="dxa"/>
          </w:tcPr>
          <w:p w14:paraId="1A1D916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assertiveness-training program, based on the situation, background, assessment, and recommendation (SBAR) technique, and combined SBAR and assertiveness-training program</w:t>
            </w:r>
          </w:p>
        </w:tc>
        <w:tc>
          <w:tcPr>
            <w:tcW w:w="2225" w:type="dxa"/>
          </w:tcPr>
          <w:p w14:paraId="7B6078B4"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Instructional method and skills training</w:t>
            </w:r>
          </w:p>
        </w:tc>
        <w:tc>
          <w:tcPr>
            <w:tcW w:w="1714" w:type="dxa"/>
          </w:tcPr>
          <w:p w14:paraId="3F03927E"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Four sessions that were administered over two weeks</w:t>
            </w:r>
          </w:p>
        </w:tc>
        <w:tc>
          <w:tcPr>
            <w:tcW w:w="1444" w:type="dxa"/>
          </w:tcPr>
          <w:p w14:paraId="0717C46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35D6EBC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Significant improvement in communication clarity, a significant reduction in clinical training stress compared to both other groups and improved clinical competence when compared to the group that received the SBAR technique only.</w:t>
            </w:r>
          </w:p>
        </w:tc>
      </w:tr>
      <w:tr w:rsidR="00397DC7" w:rsidRPr="009821D2" w14:paraId="03792CD3" w14:textId="77777777" w:rsidTr="00285FAC">
        <w:tc>
          <w:tcPr>
            <w:tcW w:w="1056" w:type="dxa"/>
          </w:tcPr>
          <w:p w14:paraId="13A8BC6D"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2021</w:t>
            </w:r>
          </w:p>
        </w:tc>
        <w:tc>
          <w:tcPr>
            <w:tcW w:w="1777" w:type="dxa"/>
          </w:tcPr>
          <w:p w14:paraId="4B5158F8" w14:textId="57D7A9C1" w:rsidR="00F77F52" w:rsidRPr="009821D2" w:rsidRDefault="00F77F52" w:rsidP="00F77F52">
            <w:pPr>
              <w:rPr>
                <w:rFonts w:ascii="Times New Roman" w:hAnsi="Times New Roman" w:cs="Times New Roman"/>
                <w:sz w:val="16"/>
                <w:szCs w:val="16"/>
              </w:rPr>
            </w:pPr>
            <w:proofErr w:type="spellStart"/>
            <w:r w:rsidRPr="009821D2">
              <w:rPr>
                <w:rFonts w:ascii="Times New Roman" w:hAnsi="Times New Roman" w:cs="Times New Roman"/>
                <w:sz w:val="16"/>
                <w:szCs w:val="16"/>
              </w:rPr>
              <w:t>Vural</w:t>
            </w:r>
            <w:proofErr w:type="spellEnd"/>
            <w:r w:rsidRPr="009821D2">
              <w:rPr>
                <w:rFonts w:ascii="Times New Roman" w:hAnsi="Times New Roman" w:cs="Times New Roman"/>
                <w:sz w:val="16"/>
                <w:szCs w:val="16"/>
              </w:rPr>
              <w:t xml:space="preserve"> </w:t>
            </w:r>
            <w:proofErr w:type="spellStart"/>
            <w:r w:rsidRPr="009821D2">
              <w:rPr>
                <w:rFonts w:ascii="Times New Roman" w:hAnsi="Times New Roman" w:cs="Times New Roman"/>
                <w:sz w:val="16"/>
                <w:szCs w:val="16"/>
              </w:rPr>
              <w:t>Dogru</w:t>
            </w:r>
            <w:proofErr w:type="spellEnd"/>
            <w:r w:rsidRPr="009821D2">
              <w:rPr>
                <w:rFonts w:ascii="Times New Roman" w:hAnsi="Times New Roman" w:cs="Times New Roman"/>
                <w:sz w:val="16"/>
                <w:szCs w:val="16"/>
              </w:rPr>
              <w:t xml:space="preserve"> et al</w:t>
            </w:r>
            <w:r w:rsidRPr="009821D2">
              <w:rPr>
                <w:rFonts w:ascii="Times New Roman" w:hAnsi="Times New Roman" w:cs="Times New Roman"/>
                <w:sz w:val="16"/>
                <w:szCs w:val="16"/>
                <w:vertAlign w:val="superscript"/>
              </w:rPr>
              <w:t>98</w:t>
            </w:r>
            <w:r w:rsidRPr="009821D2">
              <w:rPr>
                <w:rFonts w:ascii="Times New Roman" w:hAnsi="Times New Roman" w:cs="Times New Roman"/>
                <w:sz w:val="16"/>
                <w:szCs w:val="16"/>
              </w:rPr>
              <w:t xml:space="preserve"> </w:t>
            </w:r>
          </w:p>
        </w:tc>
        <w:tc>
          <w:tcPr>
            <w:tcW w:w="1228" w:type="dxa"/>
          </w:tcPr>
          <w:p w14:paraId="0ACF04DA"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TURKEY</w:t>
            </w:r>
          </w:p>
        </w:tc>
        <w:tc>
          <w:tcPr>
            <w:tcW w:w="2524" w:type="dxa"/>
          </w:tcPr>
          <w:p w14:paraId="42F9E21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To assess the effect of therapeutic touch on stress, daytime sleepiness, sleep quality and fatigue among students of nursing and midwifery</w:t>
            </w:r>
          </w:p>
        </w:tc>
        <w:tc>
          <w:tcPr>
            <w:tcW w:w="1999" w:type="dxa"/>
          </w:tcPr>
          <w:p w14:paraId="07640785"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Quantitative, a randomized sham-controlled trial design</w:t>
            </w:r>
          </w:p>
        </w:tc>
        <w:tc>
          <w:tcPr>
            <w:tcW w:w="1928" w:type="dxa"/>
          </w:tcPr>
          <w:p w14:paraId="23812766"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Nursing students(IG1, n =32; IG1, n =32; CG, n =32)</w:t>
            </w:r>
          </w:p>
        </w:tc>
        <w:tc>
          <w:tcPr>
            <w:tcW w:w="2301" w:type="dxa"/>
          </w:tcPr>
          <w:p w14:paraId="2CD142BB"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The therapeutic touch (TT) group</w:t>
            </w:r>
          </w:p>
        </w:tc>
        <w:tc>
          <w:tcPr>
            <w:tcW w:w="2225" w:type="dxa"/>
          </w:tcPr>
          <w:p w14:paraId="72F9CF21"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Individual and group facilitation sessions</w:t>
            </w:r>
          </w:p>
        </w:tc>
        <w:tc>
          <w:tcPr>
            <w:tcW w:w="1714" w:type="dxa"/>
          </w:tcPr>
          <w:p w14:paraId="748C24F7"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8 sessions, 2x a week for 4 weeks with each session lasting 20 min</w:t>
            </w:r>
          </w:p>
        </w:tc>
        <w:tc>
          <w:tcPr>
            <w:tcW w:w="1444" w:type="dxa"/>
          </w:tcPr>
          <w:p w14:paraId="3F72FADC"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Researchers</w:t>
            </w:r>
          </w:p>
        </w:tc>
        <w:tc>
          <w:tcPr>
            <w:tcW w:w="1983" w:type="dxa"/>
          </w:tcPr>
          <w:p w14:paraId="390EAFC0" w14:textId="77777777" w:rsidR="00F77F52" w:rsidRPr="009821D2" w:rsidRDefault="00F77F52" w:rsidP="00F77F52">
            <w:pPr>
              <w:rPr>
                <w:rFonts w:ascii="Times New Roman" w:hAnsi="Times New Roman" w:cs="Times New Roman"/>
                <w:sz w:val="16"/>
                <w:szCs w:val="16"/>
              </w:rPr>
            </w:pPr>
            <w:r w:rsidRPr="009821D2">
              <w:rPr>
                <w:rFonts w:ascii="Times New Roman" w:hAnsi="Times New Roman" w:cs="Times New Roman"/>
                <w:sz w:val="16"/>
                <w:szCs w:val="16"/>
              </w:rPr>
              <w:t xml:space="preserve">It was found that TT, which is one form of complementary therapy, was relatively effective in decreasing the levels of stress, fatigue and daytime sleepiness, and in increasing the sleep quality of university students of nursing and midwifery.   </w:t>
            </w:r>
          </w:p>
        </w:tc>
      </w:tr>
    </w:tbl>
    <w:p w14:paraId="5AB9467C" w14:textId="77777777" w:rsidR="008F48AB" w:rsidRPr="009821D2" w:rsidRDefault="008F48AB">
      <w:pPr>
        <w:rPr>
          <w:rFonts w:ascii="Times New Roman" w:hAnsi="Times New Roman" w:cs="Times New Roman"/>
          <w:sz w:val="16"/>
          <w:szCs w:val="16"/>
        </w:rPr>
      </w:pPr>
    </w:p>
    <w:sectPr w:rsidR="008F48AB" w:rsidRPr="009821D2" w:rsidSect="00EC2E0B">
      <w:pgSz w:w="23811" w:h="16838" w:orient="landscape" w:code="8"/>
      <w:pgMar w:top="1440" w:right="1440" w:bottom="1440" w:left="144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F52"/>
    <w:rsid w:val="00281A6E"/>
    <w:rsid w:val="00285FAC"/>
    <w:rsid w:val="00397DC7"/>
    <w:rsid w:val="008F48AB"/>
    <w:rsid w:val="009821D2"/>
    <w:rsid w:val="00B03A8D"/>
    <w:rsid w:val="00C23DA6"/>
    <w:rsid w:val="00D36D6E"/>
    <w:rsid w:val="00DE3A77"/>
    <w:rsid w:val="00EC2E0B"/>
    <w:rsid w:val="00F77F5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09591"/>
  <w15:chartTrackingRefBased/>
  <w15:docId w15:val="{87E68101-B7B4-47B4-B3AE-6D6AAF93A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77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724647">
      <w:bodyDiv w:val="1"/>
      <w:marLeft w:val="0"/>
      <w:marRight w:val="0"/>
      <w:marTop w:val="0"/>
      <w:marBottom w:val="0"/>
      <w:divBdr>
        <w:top w:val="none" w:sz="0" w:space="0" w:color="auto"/>
        <w:left w:val="none" w:sz="0" w:space="0" w:color="auto"/>
        <w:bottom w:val="none" w:sz="0" w:space="0" w:color="auto"/>
        <w:right w:val="none" w:sz="0" w:space="0" w:color="auto"/>
      </w:divBdr>
    </w:div>
    <w:div w:id="1671790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7092</Words>
  <Characters>40431</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Bokamoso Lesunyane</dc:creator>
  <cp:keywords/>
  <dc:description/>
  <cp:lastModifiedBy>Miss. NNP Mazibuko</cp:lastModifiedBy>
  <cp:revision>2</cp:revision>
  <cp:lastPrinted>2024-09-18T13:25:00Z</cp:lastPrinted>
  <dcterms:created xsi:type="dcterms:W3CDTF">2025-01-28T07:31:00Z</dcterms:created>
  <dcterms:modified xsi:type="dcterms:W3CDTF">2025-01-28T07:31:00Z</dcterms:modified>
</cp:coreProperties>
</file>