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9F1FE8" w14:textId="77777777" w:rsidR="00D87AF7" w:rsidRDefault="00D87AF7" w:rsidP="005B567D">
      <w:pPr>
        <w:pStyle w:val="TableTitle"/>
      </w:pPr>
      <w:r w:rsidRPr="003F652A">
        <w:t xml:space="preserve">STROBE </w:t>
      </w:r>
      <w:r w:rsidR="00F0752A">
        <w:t>S</w:t>
      </w:r>
      <w:r w:rsidRPr="003F652A">
        <w:t xml:space="preserve">tatement—checklist of items that should be </w:t>
      </w:r>
      <w:r w:rsidR="00B60EFB">
        <w:t xml:space="preserve">included </w:t>
      </w:r>
      <w:r w:rsidRPr="003F652A">
        <w:t>in r</w:t>
      </w:r>
      <w:r w:rsidR="004A32C8">
        <w:t>eports of observational studies</w:t>
      </w:r>
    </w:p>
    <w:p w14:paraId="7B97C013" w14:textId="77777777" w:rsidR="004A32C8" w:rsidRPr="003F652A" w:rsidRDefault="004A32C8" w:rsidP="005B567D">
      <w:pPr>
        <w:pStyle w:val="TableTitle"/>
      </w:pP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951"/>
        <w:gridCol w:w="616"/>
        <w:gridCol w:w="8031"/>
        <w:gridCol w:w="1559"/>
        <w:gridCol w:w="2835"/>
      </w:tblGrid>
      <w:tr w:rsidR="00191A23" w:rsidRPr="0022554A" w14:paraId="4D8E0787" w14:textId="77777777" w:rsidTr="00E341E9">
        <w:tc>
          <w:tcPr>
            <w:tcW w:w="1951" w:type="dxa"/>
          </w:tcPr>
          <w:p w14:paraId="07B08CF8" w14:textId="77777777" w:rsidR="00191A23" w:rsidRPr="0022554A" w:rsidRDefault="00191A23" w:rsidP="0022554A">
            <w:pPr>
              <w:tabs>
                <w:tab w:val="left" w:pos="5400"/>
              </w:tabs>
              <w:rPr>
                <w:sz w:val="20"/>
              </w:rPr>
            </w:pPr>
            <w:bookmarkStart w:id="0" w:name="bold1" w:colFirst="1" w:colLast="1"/>
            <w:bookmarkStart w:id="1" w:name="italic1" w:colFirst="0" w:colLast="0"/>
            <w:bookmarkStart w:id="2" w:name="bold2" w:colFirst="2" w:colLast="2"/>
            <w:bookmarkStart w:id="3" w:name="italic2" w:colFirst="1" w:colLast="1"/>
            <w:bookmarkStart w:id="4" w:name="bold3" w:colFirst="3" w:colLast="3"/>
            <w:bookmarkStart w:id="5" w:name="italic3" w:colFirst="2" w:colLast="2"/>
            <w:bookmarkStart w:id="6" w:name="bold4" w:colFirst="4" w:colLast="4"/>
            <w:bookmarkStart w:id="7" w:name="italic4" w:colFirst="3" w:colLast="3"/>
            <w:bookmarkStart w:id="8" w:name="italic5" w:colFirst="4" w:colLast="4"/>
          </w:p>
        </w:tc>
        <w:tc>
          <w:tcPr>
            <w:tcW w:w="616" w:type="dxa"/>
          </w:tcPr>
          <w:p w14:paraId="1B1CC782" w14:textId="77777777" w:rsidR="00191A23" w:rsidRPr="0022554A" w:rsidRDefault="00191A23" w:rsidP="0022554A">
            <w:pPr>
              <w:pStyle w:val="TableHeader"/>
              <w:tabs>
                <w:tab w:val="left" w:pos="5400"/>
              </w:tabs>
              <w:jc w:val="center"/>
              <w:rPr>
                <w:bCs/>
                <w:sz w:val="20"/>
              </w:rPr>
            </w:pPr>
            <w:r w:rsidRPr="0022554A">
              <w:rPr>
                <w:bCs/>
                <w:sz w:val="20"/>
              </w:rPr>
              <w:t>Item No</w:t>
            </w:r>
            <w:r>
              <w:rPr>
                <w:bCs/>
                <w:sz w:val="20"/>
              </w:rPr>
              <w:t>.</w:t>
            </w:r>
          </w:p>
        </w:tc>
        <w:tc>
          <w:tcPr>
            <w:tcW w:w="8031" w:type="dxa"/>
            <w:vAlign w:val="bottom"/>
          </w:tcPr>
          <w:p w14:paraId="3A1E8FA8" w14:textId="77777777" w:rsidR="00191A23" w:rsidRPr="0022554A" w:rsidRDefault="00191A23" w:rsidP="0022554A">
            <w:pPr>
              <w:pStyle w:val="TableHeader"/>
              <w:tabs>
                <w:tab w:val="left" w:pos="5400"/>
              </w:tabs>
              <w:jc w:val="center"/>
              <w:rPr>
                <w:bCs/>
                <w:sz w:val="20"/>
              </w:rPr>
            </w:pPr>
            <w:r w:rsidRPr="0022554A">
              <w:rPr>
                <w:bCs/>
                <w:sz w:val="20"/>
              </w:rPr>
              <w:t>Recommendation</w:t>
            </w:r>
          </w:p>
        </w:tc>
        <w:tc>
          <w:tcPr>
            <w:tcW w:w="1559" w:type="dxa"/>
          </w:tcPr>
          <w:p w14:paraId="4179FA2C" w14:textId="77777777" w:rsidR="00191A23" w:rsidRPr="0022554A" w:rsidRDefault="00191A23" w:rsidP="00976EE1">
            <w:pPr>
              <w:pStyle w:val="TableHeader"/>
              <w:tabs>
                <w:tab w:val="left" w:pos="5400"/>
              </w:tabs>
              <w:jc w:val="center"/>
              <w:rPr>
                <w:bCs/>
                <w:sz w:val="20"/>
              </w:rPr>
            </w:pPr>
            <w:r>
              <w:rPr>
                <w:bCs/>
                <w:sz w:val="20"/>
              </w:rPr>
              <w:t xml:space="preserve">Page </w:t>
            </w:r>
            <w:r>
              <w:rPr>
                <w:bCs/>
                <w:sz w:val="20"/>
              </w:rPr>
              <w:br/>
              <w:t>No.</w:t>
            </w:r>
          </w:p>
        </w:tc>
        <w:tc>
          <w:tcPr>
            <w:tcW w:w="2835" w:type="dxa"/>
          </w:tcPr>
          <w:p w14:paraId="7F7F312A" w14:textId="77777777" w:rsidR="00191A23" w:rsidRPr="0022554A" w:rsidRDefault="00517788" w:rsidP="00517788">
            <w:pPr>
              <w:pStyle w:val="TableHeader"/>
              <w:tabs>
                <w:tab w:val="left" w:pos="5400"/>
              </w:tabs>
              <w:jc w:val="center"/>
              <w:rPr>
                <w:bCs/>
                <w:sz w:val="20"/>
              </w:rPr>
            </w:pPr>
            <w:r>
              <w:rPr>
                <w:bCs/>
                <w:sz w:val="20"/>
              </w:rPr>
              <w:t>Relevant t</w:t>
            </w:r>
            <w:r w:rsidR="00191A23">
              <w:rPr>
                <w:bCs/>
                <w:sz w:val="20"/>
              </w:rPr>
              <w:t>ext from manuscript</w:t>
            </w:r>
          </w:p>
        </w:tc>
      </w:tr>
      <w:tr w:rsidR="00191A23" w:rsidRPr="0022554A" w14:paraId="0FF5EBC5" w14:textId="77777777" w:rsidTr="00E341E9">
        <w:tc>
          <w:tcPr>
            <w:tcW w:w="1951" w:type="dxa"/>
            <w:vMerge w:val="restart"/>
          </w:tcPr>
          <w:p w14:paraId="5CC395D7" w14:textId="77777777" w:rsidR="00191A23" w:rsidRPr="002602FB" w:rsidRDefault="00191A23" w:rsidP="0022554A">
            <w:pPr>
              <w:tabs>
                <w:tab w:val="left" w:pos="5400"/>
              </w:tabs>
              <w:rPr>
                <w:b/>
                <w:bCs/>
                <w:sz w:val="20"/>
              </w:rPr>
            </w:pPr>
            <w:bookmarkStart w:id="9" w:name="bold5"/>
            <w:bookmarkStart w:id="10" w:name="italic6"/>
            <w:bookmarkEnd w:id="0"/>
            <w:bookmarkEnd w:id="1"/>
            <w:bookmarkEnd w:id="2"/>
            <w:bookmarkEnd w:id="3"/>
            <w:bookmarkEnd w:id="4"/>
            <w:bookmarkEnd w:id="5"/>
            <w:bookmarkEnd w:id="6"/>
            <w:bookmarkEnd w:id="7"/>
            <w:bookmarkEnd w:id="8"/>
            <w:r w:rsidRPr="002602FB">
              <w:rPr>
                <w:b/>
                <w:sz w:val="20"/>
              </w:rPr>
              <w:t>Title and abstract</w:t>
            </w:r>
            <w:bookmarkEnd w:id="9"/>
            <w:bookmarkEnd w:id="10"/>
          </w:p>
        </w:tc>
        <w:tc>
          <w:tcPr>
            <w:tcW w:w="616" w:type="dxa"/>
            <w:vMerge w:val="restart"/>
          </w:tcPr>
          <w:p w14:paraId="5658441A" w14:textId="77777777" w:rsidR="00191A23" w:rsidRPr="0022554A" w:rsidRDefault="00191A23" w:rsidP="0022554A">
            <w:pPr>
              <w:tabs>
                <w:tab w:val="left" w:pos="5400"/>
              </w:tabs>
              <w:jc w:val="center"/>
              <w:rPr>
                <w:sz w:val="20"/>
              </w:rPr>
            </w:pPr>
            <w:r w:rsidRPr="0022554A">
              <w:rPr>
                <w:sz w:val="20"/>
              </w:rPr>
              <w:t>1</w:t>
            </w:r>
          </w:p>
        </w:tc>
        <w:tc>
          <w:tcPr>
            <w:tcW w:w="8031" w:type="dxa"/>
          </w:tcPr>
          <w:p w14:paraId="133981F9" w14:textId="77777777" w:rsidR="00191A23" w:rsidRPr="0022554A" w:rsidRDefault="00191A23" w:rsidP="0022554A">
            <w:pPr>
              <w:tabs>
                <w:tab w:val="left" w:pos="5400"/>
              </w:tabs>
              <w:rPr>
                <w:sz w:val="20"/>
              </w:rPr>
            </w:pPr>
            <w:r w:rsidRPr="0022554A">
              <w:rPr>
                <w:sz w:val="20"/>
              </w:rPr>
              <w:t>(</w:t>
            </w:r>
            <w:r w:rsidRPr="0022554A">
              <w:rPr>
                <w:i/>
                <w:sz w:val="20"/>
              </w:rPr>
              <w:t>a</w:t>
            </w:r>
            <w:r w:rsidRPr="0022554A">
              <w:rPr>
                <w:sz w:val="20"/>
              </w:rPr>
              <w:t>) Indicate the study’s design with a commonly used term in the title or the abstract</w:t>
            </w:r>
          </w:p>
        </w:tc>
        <w:tc>
          <w:tcPr>
            <w:tcW w:w="1559" w:type="dxa"/>
          </w:tcPr>
          <w:p w14:paraId="203BEFD9" w14:textId="77777777" w:rsidR="00191A23" w:rsidRPr="0022554A" w:rsidRDefault="001333DB" w:rsidP="0022554A">
            <w:pPr>
              <w:tabs>
                <w:tab w:val="left" w:pos="5400"/>
              </w:tabs>
              <w:rPr>
                <w:sz w:val="20"/>
              </w:rPr>
            </w:pPr>
            <w:r>
              <w:rPr>
                <w:sz w:val="20"/>
              </w:rPr>
              <w:t xml:space="preserve">            1            </w:t>
            </w:r>
          </w:p>
        </w:tc>
        <w:tc>
          <w:tcPr>
            <w:tcW w:w="2835" w:type="dxa"/>
          </w:tcPr>
          <w:p w14:paraId="366D08C3" w14:textId="77777777" w:rsidR="00191A23" w:rsidRPr="0022554A" w:rsidRDefault="001333DB" w:rsidP="0022554A">
            <w:pPr>
              <w:tabs>
                <w:tab w:val="left" w:pos="5400"/>
              </w:tabs>
              <w:rPr>
                <w:sz w:val="20"/>
              </w:rPr>
            </w:pPr>
            <w:r w:rsidRPr="001333DB">
              <w:rPr>
                <w:sz w:val="20"/>
              </w:rPr>
              <w:t>Performance Evaluation of SARS-CoV-2 Rapid Diagnostic Tests in Nigeria: A Cross-sectional Study</w:t>
            </w:r>
          </w:p>
        </w:tc>
      </w:tr>
      <w:tr w:rsidR="00191A23" w:rsidRPr="0022554A" w14:paraId="39CE03FA" w14:textId="77777777" w:rsidTr="00E341E9">
        <w:tc>
          <w:tcPr>
            <w:tcW w:w="1951" w:type="dxa"/>
            <w:vMerge/>
          </w:tcPr>
          <w:p w14:paraId="6862B09E" w14:textId="77777777" w:rsidR="00191A23" w:rsidRPr="0022554A" w:rsidRDefault="00191A23" w:rsidP="0022554A">
            <w:pPr>
              <w:tabs>
                <w:tab w:val="left" w:pos="5400"/>
              </w:tabs>
              <w:rPr>
                <w:bCs/>
                <w:sz w:val="20"/>
              </w:rPr>
            </w:pPr>
            <w:bookmarkStart w:id="11" w:name="bold6" w:colFirst="0" w:colLast="0"/>
            <w:bookmarkStart w:id="12" w:name="italic7" w:colFirst="0" w:colLast="0"/>
          </w:p>
        </w:tc>
        <w:tc>
          <w:tcPr>
            <w:tcW w:w="616" w:type="dxa"/>
            <w:vMerge/>
          </w:tcPr>
          <w:p w14:paraId="2D1E8540" w14:textId="77777777" w:rsidR="00191A23" w:rsidRPr="0022554A" w:rsidRDefault="00191A23" w:rsidP="0022554A">
            <w:pPr>
              <w:tabs>
                <w:tab w:val="left" w:pos="5400"/>
              </w:tabs>
              <w:jc w:val="center"/>
              <w:rPr>
                <w:sz w:val="20"/>
              </w:rPr>
            </w:pPr>
          </w:p>
        </w:tc>
        <w:tc>
          <w:tcPr>
            <w:tcW w:w="8031" w:type="dxa"/>
          </w:tcPr>
          <w:p w14:paraId="06EAB8A7" w14:textId="77777777" w:rsidR="00191A23" w:rsidRPr="0022554A" w:rsidRDefault="00191A23" w:rsidP="0022554A">
            <w:pPr>
              <w:tabs>
                <w:tab w:val="left" w:pos="5400"/>
              </w:tabs>
              <w:rPr>
                <w:sz w:val="20"/>
              </w:rPr>
            </w:pPr>
            <w:r w:rsidRPr="0022554A">
              <w:rPr>
                <w:sz w:val="20"/>
              </w:rPr>
              <w:t>(</w:t>
            </w:r>
            <w:r w:rsidRPr="0022554A">
              <w:rPr>
                <w:i/>
                <w:sz w:val="20"/>
              </w:rPr>
              <w:t>b</w:t>
            </w:r>
            <w:r w:rsidRPr="0022554A">
              <w:rPr>
                <w:sz w:val="20"/>
              </w:rPr>
              <w:t>) Provide in the abstract an informative and balanced summary of what was done and what was found</w:t>
            </w:r>
          </w:p>
        </w:tc>
        <w:tc>
          <w:tcPr>
            <w:tcW w:w="1559" w:type="dxa"/>
          </w:tcPr>
          <w:p w14:paraId="75BA8E52" w14:textId="77777777" w:rsidR="00191A23" w:rsidRPr="0022554A" w:rsidRDefault="00B9603F" w:rsidP="0022554A">
            <w:pPr>
              <w:tabs>
                <w:tab w:val="left" w:pos="5400"/>
              </w:tabs>
              <w:rPr>
                <w:sz w:val="20"/>
              </w:rPr>
            </w:pPr>
            <w:r>
              <w:rPr>
                <w:sz w:val="20"/>
              </w:rPr>
              <w:t xml:space="preserve">            </w:t>
            </w:r>
            <w:r w:rsidR="001333DB">
              <w:rPr>
                <w:sz w:val="20"/>
              </w:rPr>
              <w:t>4</w:t>
            </w:r>
            <w:r>
              <w:rPr>
                <w:sz w:val="20"/>
              </w:rPr>
              <w:t xml:space="preserve">    </w:t>
            </w:r>
          </w:p>
        </w:tc>
        <w:tc>
          <w:tcPr>
            <w:tcW w:w="2835" w:type="dxa"/>
          </w:tcPr>
          <w:p w14:paraId="10F2CDB6" w14:textId="602629F0" w:rsidR="00191A23" w:rsidRDefault="001333DB" w:rsidP="0022554A">
            <w:pPr>
              <w:tabs>
                <w:tab w:val="left" w:pos="5400"/>
              </w:tabs>
              <w:rPr>
                <w:sz w:val="20"/>
              </w:rPr>
            </w:pPr>
            <w:r w:rsidRPr="001333DB">
              <w:rPr>
                <w:sz w:val="20"/>
              </w:rPr>
              <w:t>This study assessed the sensitivity, specificity, and predictive values of ten rapid diagnostic tests (RDTs) kits for COVID-19 testing in Nigeria.</w:t>
            </w:r>
          </w:p>
          <w:p w14:paraId="4DCA8493" w14:textId="77777777" w:rsidR="00B9603F" w:rsidRDefault="00B9603F" w:rsidP="0022554A">
            <w:pPr>
              <w:tabs>
                <w:tab w:val="left" w:pos="5400"/>
              </w:tabs>
              <w:rPr>
                <w:sz w:val="20"/>
              </w:rPr>
            </w:pPr>
          </w:p>
          <w:p w14:paraId="6D4CE3DA" w14:textId="77777777" w:rsidR="00B9603F" w:rsidRPr="0022554A" w:rsidRDefault="00B9603F" w:rsidP="0022554A">
            <w:pPr>
              <w:tabs>
                <w:tab w:val="left" w:pos="5400"/>
              </w:tabs>
              <w:rPr>
                <w:sz w:val="20"/>
              </w:rPr>
            </w:pPr>
            <w:r w:rsidRPr="00B9603F">
              <w:rPr>
                <w:sz w:val="20"/>
              </w:rPr>
              <w:t>Ag-RDTs had better performance characteristics compared with Ab-RDTs; however, the sensitivities of all RDTs evaluated in this study were generally low. The relatively high specificity of Ag-RDTs makes them useful for the diagnosis of infection in COVID-19 suspected cases where positive RDT may not require confirmation by molecular testing.</w:t>
            </w:r>
          </w:p>
        </w:tc>
      </w:tr>
      <w:tr w:rsidR="00191A23" w:rsidRPr="0022554A" w14:paraId="5764CF29" w14:textId="77777777" w:rsidTr="00E341E9">
        <w:tc>
          <w:tcPr>
            <w:tcW w:w="12157" w:type="dxa"/>
            <w:gridSpan w:val="4"/>
          </w:tcPr>
          <w:p w14:paraId="2F7B694F" w14:textId="77777777" w:rsidR="00191A23" w:rsidRPr="0022554A" w:rsidRDefault="00191A23" w:rsidP="0022554A">
            <w:pPr>
              <w:pStyle w:val="TableSubHead"/>
              <w:tabs>
                <w:tab w:val="left" w:pos="5400"/>
              </w:tabs>
              <w:rPr>
                <w:sz w:val="20"/>
              </w:rPr>
            </w:pPr>
            <w:bookmarkStart w:id="13" w:name="bold7"/>
            <w:bookmarkStart w:id="14" w:name="italic8"/>
            <w:bookmarkEnd w:id="11"/>
            <w:bookmarkEnd w:id="12"/>
            <w:r w:rsidRPr="0022554A">
              <w:rPr>
                <w:sz w:val="20"/>
              </w:rPr>
              <w:t>Introduction</w:t>
            </w:r>
          </w:p>
        </w:tc>
        <w:bookmarkEnd w:id="13"/>
        <w:bookmarkEnd w:id="14"/>
        <w:tc>
          <w:tcPr>
            <w:tcW w:w="2835" w:type="dxa"/>
          </w:tcPr>
          <w:p w14:paraId="2C83CD39" w14:textId="77777777" w:rsidR="00191A23" w:rsidRPr="0022554A" w:rsidRDefault="00191A23" w:rsidP="0022554A">
            <w:pPr>
              <w:pStyle w:val="TableSubHead"/>
              <w:tabs>
                <w:tab w:val="left" w:pos="5400"/>
              </w:tabs>
              <w:rPr>
                <w:sz w:val="20"/>
              </w:rPr>
            </w:pPr>
          </w:p>
        </w:tc>
      </w:tr>
      <w:tr w:rsidR="00191A23" w:rsidRPr="0022554A" w14:paraId="02DA4D44" w14:textId="77777777" w:rsidTr="00E341E9">
        <w:tc>
          <w:tcPr>
            <w:tcW w:w="1951" w:type="dxa"/>
          </w:tcPr>
          <w:p w14:paraId="516C2E5C" w14:textId="77777777" w:rsidR="00191A23" w:rsidRPr="0022554A" w:rsidRDefault="00191A23" w:rsidP="0022554A">
            <w:pPr>
              <w:tabs>
                <w:tab w:val="left" w:pos="5400"/>
              </w:tabs>
              <w:rPr>
                <w:bCs/>
                <w:sz w:val="20"/>
              </w:rPr>
            </w:pPr>
            <w:bookmarkStart w:id="15" w:name="bold8"/>
            <w:bookmarkStart w:id="16" w:name="italic9"/>
            <w:r w:rsidRPr="0022554A">
              <w:rPr>
                <w:bCs/>
                <w:sz w:val="20"/>
              </w:rPr>
              <w:t>Background/</w:t>
            </w:r>
            <w:bookmarkStart w:id="17" w:name="bold9"/>
            <w:bookmarkStart w:id="18" w:name="italic10"/>
            <w:bookmarkEnd w:id="15"/>
            <w:bookmarkEnd w:id="16"/>
            <w:r w:rsidRPr="0022554A">
              <w:rPr>
                <w:bCs/>
                <w:sz w:val="20"/>
              </w:rPr>
              <w:t>rationale</w:t>
            </w:r>
            <w:bookmarkEnd w:id="17"/>
            <w:bookmarkEnd w:id="18"/>
          </w:p>
        </w:tc>
        <w:tc>
          <w:tcPr>
            <w:tcW w:w="616" w:type="dxa"/>
          </w:tcPr>
          <w:p w14:paraId="3E3B70CA" w14:textId="77777777" w:rsidR="00191A23" w:rsidRPr="0022554A" w:rsidRDefault="00191A23" w:rsidP="0022554A">
            <w:pPr>
              <w:tabs>
                <w:tab w:val="left" w:pos="5400"/>
              </w:tabs>
              <w:jc w:val="center"/>
              <w:rPr>
                <w:sz w:val="20"/>
              </w:rPr>
            </w:pPr>
            <w:r w:rsidRPr="0022554A">
              <w:rPr>
                <w:sz w:val="20"/>
              </w:rPr>
              <w:t>2</w:t>
            </w:r>
          </w:p>
        </w:tc>
        <w:tc>
          <w:tcPr>
            <w:tcW w:w="8031" w:type="dxa"/>
          </w:tcPr>
          <w:p w14:paraId="0962C868" w14:textId="77777777" w:rsidR="00191A23" w:rsidRPr="0022554A" w:rsidRDefault="00191A23" w:rsidP="0022554A">
            <w:pPr>
              <w:tabs>
                <w:tab w:val="left" w:pos="5400"/>
              </w:tabs>
              <w:rPr>
                <w:sz w:val="20"/>
              </w:rPr>
            </w:pPr>
            <w:r w:rsidRPr="0022554A">
              <w:rPr>
                <w:sz w:val="20"/>
              </w:rPr>
              <w:t>Explain the scientific background and rationale for the investigation being reported</w:t>
            </w:r>
          </w:p>
        </w:tc>
        <w:tc>
          <w:tcPr>
            <w:tcW w:w="1559" w:type="dxa"/>
          </w:tcPr>
          <w:p w14:paraId="2DAEFB26" w14:textId="77777777" w:rsidR="00191A23" w:rsidRPr="0022554A" w:rsidRDefault="00B9603F" w:rsidP="0022554A">
            <w:pPr>
              <w:tabs>
                <w:tab w:val="left" w:pos="5400"/>
              </w:tabs>
              <w:rPr>
                <w:sz w:val="20"/>
              </w:rPr>
            </w:pPr>
            <w:r>
              <w:rPr>
                <w:sz w:val="20"/>
              </w:rPr>
              <w:t>6 - 7</w:t>
            </w:r>
          </w:p>
        </w:tc>
        <w:tc>
          <w:tcPr>
            <w:tcW w:w="2835" w:type="dxa"/>
          </w:tcPr>
          <w:p w14:paraId="2CE5B194" w14:textId="77777777" w:rsidR="00191A23" w:rsidRPr="0022554A" w:rsidRDefault="00B9603F" w:rsidP="0022554A">
            <w:pPr>
              <w:tabs>
                <w:tab w:val="left" w:pos="5400"/>
              </w:tabs>
              <w:rPr>
                <w:sz w:val="20"/>
              </w:rPr>
            </w:pPr>
            <w:r w:rsidRPr="00B9603F">
              <w:rPr>
                <w:sz w:val="20"/>
              </w:rPr>
              <w:t xml:space="preserve">Rapid diagnostic tests (RDTs), such as antibody (Ab) and antigen (Ag) RDTs, are </w:t>
            </w:r>
            <w:r w:rsidRPr="00B9603F">
              <w:rPr>
                <w:sz w:val="20"/>
              </w:rPr>
              <w:lastRenderedPageBreak/>
              <w:t>attractive alternatives to the technically demanding, resource intensive, though highly sensitive molecular platforms in remote settings in Africa. However, the performance characteristics of commercially available kits are yet to be evaluated in a nationally representative field study to ascertain their reliability.</w:t>
            </w:r>
          </w:p>
        </w:tc>
      </w:tr>
      <w:tr w:rsidR="00191A23" w:rsidRPr="0022554A" w14:paraId="645C1DB4" w14:textId="77777777" w:rsidTr="00E341E9">
        <w:tc>
          <w:tcPr>
            <w:tcW w:w="1951" w:type="dxa"/>
          </w:tcPr>
          <w:p w14:paraId="0BD2DCA8" w14:textId="77777777" w:rsidR="00191A23" w:rsidRPr="0022554A" w:rsidRDefault="00191A23" w:rsidP="0022554A">
            <w:pPr>
              <w:tabs>
                <w:tab w:val="left" w:pos="5400"/>
              </w:tabs>
              <w:rPr>
                <w:bCs/>
                <w:sz w:val="20"/>
              </w:rPr>
            </w:pPr>
            <w:bookmarkStart w:id="19" w:name="bold10" w:colFirst="0" w:colLast="0"/>
            <w:bookmarkStart w:id="20" w:name="italic11" w:colFirst="0" w:colLast="0"/>
            <w:r w:rsidRPr="0022554A">
              <w:rPr>
                <w:bCs/>
                <w:sz w:val="20"/>
              </w:rPr>
              <w:lastRenderedPageBreak/>
              <w:t>Objectives</w:t>
            </w:r>
          </w:p>
        </w:tc>
        <w:tc>
          <w:tcPr>
            <w:tcW w:w="616" w:type="dxa"/>
          </w:tcPr>
          <w:p w14:paraId="3367E04B" w14:textId="77777777" w:rsidR="00191A23" w:rsidRPr="0022554A" w:rsidRDefault="00191A23" w:rsidP="0022554A">
            <w:pPr>
              <w:tabs>
                <w:tab w:val="left" w:pos="5400"/>
              </w:tabs>
              <w:jc w:val="center"/>
              <w:rPr>
                <w:sz w:val="20"/>
              </w:rPr>
            </w:pPr>
            <w:r w:rsidRPr="0022554A">
              <w:rPr>
                <w:sz w:val="20"/>
              </w:rPr>
              <w:t>3</w:t>
            </w:r>
          </w:p>
        </w:tc>
        <w:tc>
          <w:tcPr>
            <w:tcW w:w="8031" w:type="dxa"/>
          </w:tcPr>
          <w:p w14:paraId="33145DC0" w14:textId="77777777" w:rsidR="00191A23" w:rsidRPr="0022554A" w:rsidRDefault="00191A23" w:rsidP="0022554A">
            <w:pPr>
              <w:tabs>
                <w:tab w:val="left" w:pos="5400"/>
              </w:tabs>
              <w:rPr>
                <w:sz w:val="20"/>
              </w:rPr>
            </w:pPr>
            <w:r w:rsidRPr="0022554A">
              <w:rPr>
                <w:sz w:val="20"/>
              </w:rPr>
              <w:t xml:space="preserve">State specific objectives, including any </w:t>
            </w:r>
            <w:proofErr w:type="spellStart"/>
            <w:r w:rsidRPr="0022554A">
              <w:rPr>
                <w:sz w:val="20"/>
              </w:rPr>
              <w:t>prespecified</w:t>
            </w:r>
            <w:proofErr w:type="spellEnd"/>
            <w:r w:rsidRPr="0022554A">
              <w:rPr>
                <w:sz w:val="20"/>
              </w:rPr>
              <w:t xml:space="preserve"> hypotheses</w:t>
            </w:r>
          </w:p>
        </w:tc>
        <w:tc>
          <w:tcPr>
            <w:tcW w:w="1559" w:type="dxa"/>
          </w:tcPr>
          <w:p w14:paraId="2F5D6867" w14:textId="77777777" w:rsidR="00191A23" w:rsidRPr="0022554A" w:rsidRDefault="00B9603F" w:rsidP="0022554A">
            <w:pPr>
              <w:tabs>
                <w:tab w:val="left" w:pos="5400"/>
              </w:tabs>
              <w:rPr>
                <w:sz w:val="20"/>
              </w:rPr>
            </w:pPr>
            <w:r>
              <w:rPr>
                <w:sz w:val="20"/>
              </w:rPr>
              <w:t>7</w:t>
            </w:r>
          </w:p>
        </w:tc>
        <w:tc>
          <w:tcPr>
            <w:tcW w:w="2835" w:type="dxa"/>
          </w:tcPr>
          <w:p w14:paraId="2D7B0ADA" w14:textId="77777777" w:rsidR="00191A23" w:rsidRPr="0022554A" w:rsidRDefault="00B9603F" w:rsidP="0022554A">
            <w:pPr>
              <w:tabs>
                <w:tab w:val="left" w:pos="5400"/>
              </w:tabs>
              <w:rPr>
                <w:sz w:val="20"/>
              </w:rPr>
            </w:pPr>
            <w:r w:rsidRPr="00B9603F">
              <w:rPr>
                <w:sz w:val="20"/>
              </w:rPr>
              <w:t>This study was conducted to assess the sensitivity, specificity, and predictive values of RDTs available for point-of-care COVID-19 diagnosis in Nigeria.</w:t>
            </w:r>
          </w:p>
        </w:tc>
      </w:tr>
      <w:tr w:rsidR="00191A23" w:rsidRPr="0022554A" w14:paraId="0845959A" w14:textId="77777777" w:rsidTr="00E341E9">
        <w:tc>
          <w:tcPr>
            <w:tcW w:w="12157" w:type="dxa"/>
            <w:gridSpan w:val="4"/>
          </w:tcPr>
          <w:p w14:paraId="3CEC760B" w14:textId="77777777" w:rsidR="00191A23" w:rsidRPr="0022554A" w:rsidRDefault="00191A23" w:rsidP="0022554A">
            <w:pPr>
              <w:pStyle w:val="TableSubHead"/>
              <w:tabs>
                <w:tab w:val="left" w:pos="5400"/>
              </w:tabs>
              <w:rPr>
                <w:sz w:val="20"/>
              </w:rPr>
            </w:pPr>
            <w:bookmarkStart w:id="21" w:name="bold11"/>
            <w:bookmarkStart w:id="22" w:name="italic12"/>
            <w:bookmarkEnd w:id="19"/>
            <w:bookmarkEnd w:id="20"/>
            <w:r w:rsidRPr="0022554A">
              <w:rPr>
                <w:sz w:val="20"/>
              </w:rPr>
              <w:t>Methods</w:t>
            </w:r>
          </w:p>
        </w:tc>
        <w:bookmarkEnd w:id="21"/>
        <w:bookmarkEnd w:id="22"/>
        <w:tc>
          <w:tcPr>
            <w:tcW w:w="2835" w:type="dxa"/>
          </w:tcPr>
          <w:p w14:paraId="56795884" w14:textId="77777777" w:rsidR="00191A23" w:rsidRPr="0022554A" w:rsidRDefault="00191A23" w:rsidP="0022554A">
            <w:pPr>
              <w:pStyle w:val="TableSubHead"/>
              <w:tabs>
                <w:tab w:val="left" w:pos="5400"/>
              </w:tabs>
              <w:rPr>
                <w:sz w:val="20"/>
              </w:rPr>
            </w:pPr>
          </w:p>
        </w:tc>
      </w:tr>
      <w:tr w:rsidR="00191A23" w:rsidRPr="0022554A" w14:paraId="48CD449F" w14:textId="77777777" w:rsidTr="00E341E9">
        <w:tc>
          <w:tcPr>
            <w:tcW w:w="1951" w:type="dxa"/>
          </w:tcPr>
          <w:p w14:paraId="7088D9A8" w14:textId="77777777" w:rsidR="00191A23" w:rsidRPr="0022554A" w:rsidRDefault="00191A23" w:rsidP="0022554A">
            <w:pPr>
              <w:tabs>
                <w:tab w:val="left" w:pos="5400"/>
              </w:tabs>
              <w:rPr>
                <w:bCs/>
                <w:sz w:val="20"/>
              </w:rPr>
            </w:pPr>
            <w:bookmarkStart w:id="23" w:name="bold12" w:colFirst="0" w:colLast="0"/>
            <w:bookmarkStart w:id="24" w:name="italic13" w:colFirst="0" w:colLast="0"/>
            <w:r w:rsidRPr="0022554A">
              <w:rPr>
                <w:bCs/>
                <w:sz w:val="20"/>
              </w:rPr>
              <w:t>Study design</w:t>
            </w:r>
          </w:p>
        </w:tc>
        <w:tc>
          <w:tcPr>
            <w:tcW w:w="616" w:type="dxa"/>
          </w:tcPr>
          <w:p w14:paraId="4D130262" w14:textId="77777777" w:rsidR="00191A23" w:rsidRPr="0022554A" w:rsidRDefault="00191A23" w:rsidP="0022554A">
            <w:pPr>
              <w:tabs>
                <w:tab w:val="left" w:pos="5400"/>
              </w:tabs>
              <w:jc w:val="center"/>
              <w:rPr>
                <w:sz w:val="20"/>
              </w:rPr>
            </w:pPr>
            <w:r w:rsidRPr="0022554A">
              <w:rPr>
                <w:sz w:val="20"/>
              </w:rPr>
              <w:t>4</w:t>
            </w:r>
          </w:p>
        </w:tc>
        <w:tc>
          <w:tcPr>
            <w:tcW w:w="8031" w:type="dxa"/>
          </w:tcPr>
          <w:p w14:paraId="6D4F4948" w14:textId="77777777" w:rsidR="00191A23" w:rsidRPr="0022554A" w:rsidRDefault="00191A23" w:rsidP="0022554A">
            <w:pPr>
              <w:tabs>
                <w:tab w:val="left" w:pos="5400"/>
              </w:tabs>
              <w:rPr>
                <w:sz w:val="20"/>
              </w:rPr>
            </w:pPr>
            <w:r w:rsidRPr="0022554A">
              <w:rPr>
                <w:sz w:val="20"/>
              </w:rPr>
              <w:t>Present key elements of study design early in the paper</w:t>
            </w:r>
          </w:p>
        </w:tc>
        <w:tc>
          <w:tcPr>
            <w:tcW w:w="1559" w:type="dxa"/>
          </w:tcPr>
          <w:p w14:paraId="15BB4DA3" w14:textId="77777777" w:rsidR="00191A23" w:rsidRPr="0022554A" w:rsidRDefault="00B9603F" w:rsidP="0022554A">
            <w:pPr>
              <w:tabs>
                <w:tab w:val="left" w:pos="5400"/>
              </w:tabs>
              <w:rPr>
                <w:sz w:val="20"/>
              </w:rPr>
            </w:pPr>
            <w:r>
              <w:rPr>
                <w:sz w:val="20"/>
              </w:rPr>
              <w:t>7</w:t>
            </w:r>
          </w:p>
        </w:tc>
        <w:tc>
          <w:tcPr>
            <w:tcW w:w="2835" w:type="dxa"/>
          </w:tcPr>
          <w:p w14:paraId="4D9E3111" w14:textId="77777777" w:rsidR="00191A23" w:rsidRPr="0022554A" w:rsidRDefault="00B9603F" w:rsidP="0022554A">
            <w:pPr>
              <w:tabs>
                <w:tab w:val="left" w:pos="5400"/>
              </w:tabs>
              <w:rPr>
                <w:sz w:val="20"/>
              </w:rPr>
            </w:pPr>
            <w:r w:rsidRPr="00B9603F">
              <w:rPr>
                <w:sz w:val="20"/>
              </w:rPr>
              <w:t xml:space="preserve">This multi-centre cross-sectional study was conducted in thirteen (13) states and the Federal Capital Territory (FCT), within the six (6) geo-political zones of Nigeria  </w:t>
            </w:r>
          </w:p>
        </w:tc>
      </w:tr>
      <w:tr w:rsidR="00191A23" w:rsidRPr="0022554A" w14:paraId="2E70A803" w14:textId="77777777" w:rsidTr="00E341E9">
        <w:tc>
          <w:tcPr>
            <w:tcW w:w="1951" w:type="dxa"/>
          </w:tcPr>
          <w:p w14:paraId="05CE73BD" w14:textId="77777777" w:rsidR="00191A23" w:rsidRPr="0022554A" w:rsidRDefault="00191A23" w:rsidP="0022554A">
            <w:pPr>
              <w:tabs>
                <w:tab w:val="left" w:pos="5400"/>
              </w:tabs>
              <w:rPr>
                <w:bCs/>
                <w:sz w:val="20"/>
              </w:rPr>
            </w:pPr>
            <w:bookmarkStart w:id="25" w:name="bold13" w:colFirst="0" w:colLast="0"/>
            <w:bookmarkStart w:id="26" w:name="italic14" w:colFirst="0" w:colLast="0"/>
            <w:bookmarkEnd w:id="23"/>
            <w:bookmarkEnd w:id="24"/>
            <w:r w:rsidRPr="0022554A">
              <w:rPr>
                <w:bCs/>
                <w:sz w:val="20"/>
              </w:rPr>
              <w:t>Setting</w:t>
            </w:r>
          </w:p>
        </w:tc>
        <w:tc>
          <w:tcPr>
            <w:tcW w:w="616" w:type="dxa"/>
          </w:tcPr>
          <w:p w14:paraId="5C3AC352" w14:textId="77777777" w:rsidR="00191A23" w:rsidRPr="0022554A" w:rsidRDefault="00191A23" w:rsidP="0022554A">
            <w:pPr>
              <w:tabs>
                <w:tab w:val="left" w:pos="5400"/>
              </w:tabs>
              <w:jc w:val="center"/>
              <w:rPr>
                <w:sz w:val="20"/>
              </w:rPr>
            </w:pPr>
            <w:r w:rsidRPr="0022554A">
              <w:rPr>
                <w:sz w:val="20"/>
              </w:rPr>
              <w:t>5</w:t>
            </w:r>
          </w:p>
        </w:tc>
        <w:tc>
          <w:tcPr>
            <w:tcW w:w="8031" w:type="dxa"/>
          </w:tcPr>
          <w:p w14:paraId="5563FA54" w14:textId="77777777" w:rsidR="00191A23" w:rsidRPr="0022554A" w:rsidRDefault="00191A23" w:rsidP="0022554A">
            <w:pPr>
              <w:tabs>
                <w:tab w:val="left" w:pos="5400"/>
              </w:tabs>
              <w:rPr>
                <w:sz w:val="20"/>
              </w:rPr>
            </w:pPr>
            <w:r w:rsidRPr="0022554A">
              <w:rPr>
                <w:sz w:val="20"/>
              </w:rPr>
              <w:t>Describe the setting, locations, and relevant dates, including periods of recruitment, exposure, follow-up, and data collection</w:t>
            </w:r>
          </w:p>
        </w:tc>
        <w:tc>
          <w:tcPr>
            <w:tcW w:w="1559" w:type="dxa"/>
          </w:tcPr>
          <w:p w14:paraId="778744AD" w14:textId="77777777" w:rsidR="00191A23" w:rsidRPr="0022554A" w:rsidRDefault="00B9603F" w:rsidP="0022554A">
            <w:pPr>
              <w:tabs>
                <w:tab w:val="left" w:pos="5400"/>
              </w:tabs>
              <w:rPr>
                <w:sz w:val="20"/>
              </w:rPr>
            </w:pPr>
            <w:r>
              <w:rPr>
                <w:sz w:val="20"/>
              </w:rPr>
              <w:t>7</w:t>
            </w:r>
          </w:p>
        </w:tc>
        <w:tc>
          <w:tcPr>
            <w:tcW w:w="2835" w:type="dxa"/>
          </w:tcPr>
          <w:p w14:paraId="1B628AB9" w14:textId="3E2AC7BE" w:rsidR="00191A23" w:rsidRPr="0022554A" w:rsidRDefault="00B9603F" w:rsidP="0022554A">
            <w:pPr>
              <w:tabs>
                <w:tab w:val="left" w:pos="5400"/>
              </w:tabs>
              <w:rPr>
                <w:sz w:val="20"/>
              </w:rPr>
            </w:pPr>
            <w:r w:rsidRPr="00B9603F">
              <w:rPr>
                <w:sz w:val="20"/>
              </w:rPr>
              <w:t xml:space="preserve">The study was carried out for four months (October 2021 to January 2022) and spanned through two successive waves (3rd and 4th) of the COVID-19 pandemic.  Government-approved testing centres were </w:t>
            </w:r>
            <w:r w:rsidRPr="00B9603F">
              <w:rPr>
                <w:sz w:val="20"/>
              </w:rPr>
              <w:lastRenderedPageBreak/>
              <w:t>used to collect samples from consenting participants suspected of COVID-19</w:t>
            </w:r>
            <w:r w:rsidR="009C236E">
              <w:rPr>
                <w:sz w:val="20"/>
              </w:rPr>
              <w:t xml:space="preserve"> in 13 states of the Country</w:t>
            </w:r>
            <w:r w:rsidRPr="00B9603F">
              <w:rPr>
                <w:sz w:val="20"/>
              </w:rPr>
              <w:t>.</w:t>
            </w:r>
          </w:p>
        </w:tc>
      </w:tr>
      <w:bookmarkEnd w:id="25"/>
      <w:bookmarkEnd w:id="26"/>
      <w:tr w:rsidR="00191A23" w:rsidRPr="0022554A" w14:paraId="52F171B0" w14:textId="77777777" w:rsidTr="00E341E9">
        <w:tc>
          <w:tcPr>
            <w:tcW w:w="1951" w:type="dxa"/>
            <w:vMerge w:val="restart"/>
          </w:tcPr>
          <w:p w14:paraId="32EA3589" w14:textId="77777777" w:rsidR="00191A23" w:rsidRPr="0022554A" w:rsidRDefault="00191A23" w:rsidP="0022554A">
            <w:pPr>
              <w:tabs>
                <w:tab w:val="left" w:pos="5400"/>
              </w:tabs>
              <w:rPr>
                <w:bCs/>
                <w:sz w:val="20"/>
              </w:rPr>
            </w:pPr>
            <w:r w:rsidRPr="0022554A">
              <w:rPr>
                <w:bCs/>
                <w:sz w:val="20"/>
              </w:rPr>
              <w:lastRenderedPageBreak/>
              <w:t>Participants</w:t>
            </w:r>
          </w:p>
        </w:tc>
        <w:tc>
          <w:tcPr>
            <w:tcW w:w="616" w:type="dxa"/>
            <w:vMerge w:val="restart"/>
          </w:tcPr>
          <w:p w14:paraId="5E149652" w14:textId="77777777" w:rsidR="00191A23" w:rsidRPr="0022554A" w:rsidRDefault="00191A23" w:rsidP="0022554A">
            <w:pPr>
              <w:tabs>
                <w:tab w:val="left" w:pos="5400"/>
              </w:tabs>
              <w:jc w:val="center"/>
              <w:rPr>
                <w:sz w:val="20"/>
              </w:rPr>
            </w:pPr>
            <w:r w:rsidRPr="0022554A">
              <w:rPr>
                <w:sz w:val="20"/>
              </w:rPr>
              <w:t>6</w:t>
            </w:r>
          </w:p>
        </w:tc>
        <w:tc>
          <w:tcPr>
            <w:tcW w:w="8031" w:type="dxa"/>
          </w:tcPr>
          <w:p w14:paraId="054EE766" w14:textId="77777777" w:rsidR="00191A23" w:rsidRPr="0022554A" w:rsidRDefault="00191A23" w:rsidP="0022554A">
            <w:pPr>
              <w:tabs>
                <w:tab w:val="left" w:pos="5400"/>
              </w:tabs>
              <w:rPr>
                <w:sz w:val="20"/>
              </w:rPr>
            </w:pPr>
            <w:r>
              <w:rPr>
                <w:i/>
                <w:sz w:val="20"/>
              </w:rPr>
              <w:t>Cross-sectional</w:t>
            </w:r>
            <w:r w:rsidRPr="0022554A">
              <w:rPr>
                <w:i/>
                <w:sz w:val="20"/>
              </w:rPr>
              <w:t xml:space="preserve"> study</w:t>
            </w:r>
            <w:r w:rsidRPr="0022554A">
              <w:rPr>
                <w:sz w:val="20"/>
              </w:rPr>
              <w:t>—Give the eligibility criteria, and the sources and methods of selection of participants</w:t>
            </w:r>
          </w:p>
        </w:tc>
        <w:tc>
          <w:tcPr>
            <w:tcW w:w="1559" w:type="dxa"/>
          </w:tcPr>
          <w:p w14:paraId="3F0FDB8B" w14:textId="77777777" w:rsidR="00191A23" w:rsidRPr="0022554A" w:rsidRDefault="00B9603F" w:rsidP="0022554A">
            <w:pPr>
              <w:tabs>
                <w:tab w:val="left" w:pos="5400"/>
              </w:tabs>
              <w:rPr>
                <w:sz w:val="20"/>
              </w:rPr>
            </w:pPr>
            <w:r>
              <w:rPr>
                <w:sz w:val="20"/>
              </w:rPr>
              <w:t>11</w:t>
            </w:r>
          </w:p>
        </w:tc>
        <w:tc>
          <w:tcPr>
            <w:tcW w:w="2835" w:type="dxa"/>
          </w:tcPr>
          <w:p w14:paraId="11B69027" w14:textId="77777777" w:rsidR="00B9603F" w:rsidRDefault="00B9603F" w:rsidP="0022554A">
            <w:pPr>
              <w:tabs>
                <w:tab w:val="left" w:pos="5400"/>
              </w:tabs>
              <w:rPr>
                <w:sz w:val="20"/>
              </w:rPr>
            </w:pPr>
            <w:r w:rsidRPr="00B9603F">
              <w:rPr>
                <w:sz w:val="20"/>
              </w:rPr>
              <w:t>Consecutive consenting adults (18 years and above) who presented at the various centres for COVID-19 testing were enrolled in the study for four months (October 2021 to January 2022).</w:t>
            </w:r>
          </w:p>
          <w:p w14:paraId="23C4E0D1" w14:textId="77777777" w:rsidR="00B9603F" w:rsidRPr="0022554A" w:rsidRDefault="00B9603F" w:rsidP="0022554A">
            <w:pPr>
              <w:tabs>
                <w:tab w:val="left" w:pos="5400"/>
              </w:tabs>
              <w:rPr>
                <w:sz w:val="20"/>
              </w:rPr>
            </w:pPr>
          </w:p>
        </w:tc>
      </w:tr>
      <w:tr w:rsidR="00191A23" w:rsidRPr="0022554A" w14:paraId="6E930F3E" w14:textId="77777777" w:rsidTr="00E341E9">
        <w:tc>
          <w:tcPr>
            <w:tcW w:w="1951" w:type="dxa"/>
            <w:vMerge/>
          </w:tcPr>
          <w:p w14:paraId="13A35CE2" w14:textId="77777777" w:rsidR="00191A23" w:rsidRPr="0022554A" w:rsidRDefault="00191A23" w:rsidP="0022554A">
            <w:pPr>
              <w:tabs>
                <w:tab w:val="left" w:pos="5400"/>
              </w:tabs>
              <w:rPr>
                <w:bCs/>
                <w:sz w:val="20"/>
              </w:rPr>
            </w:pPr>
            <w:bookmarkStart w:id="27" w:name="bold14" w:colFirst="0" w:colLast="0"/>
            <w:bookmarkStart w:id="28" w:name="italic15" w:colFirst="0" w:colLast="0"/>
          </w:p>
        </w:tc>
        <w:tc>
          <w:tcPr>
            <w:tcW w:w="616" w:type="dxa"/>
            <w:vMerge/>
          </w:tcPr>
          <w:p w14:paraId="7D2F0BCF" w14:textId="77777777" w:rsidR="00191A23" w:rsidRPr="0022554A" w:rsidRDefault="00191A23" w:rsidP="0022554A">
            <w:pPr>
              <w:tabs>
                <w:tab w:val="left" w:pos="5400"/>
              </w:tabs>
              <w:jc w:val="center"/>
              <w:rPr>
                <w:sz w:val="20"/>
              </w:rPr>
            </w:pPr>
          </w:p>
        </w:tc>
        <w:tc>
          <w:tcPr>
            <w:tcW w:w="8031" w:type="dxa"/>
          </w:tcPr>
          <w:p w14:paraId="3E9E814E" w14:textId="7A0ACF42" w:rsidR="00191A23" w:rsidRPr="0022554A" w:rsidRDefault="00191A23" w:rsidP="0022554A">
            <w:pPr>
              <w:tabs>
                <w:tab w:val="left" w:pos="5400"/>
              </w:tabs>
              <w:rPr>
                <w:i/>
                <w:sz w:val="20"/>
              </w:rPr>
            </w:pPr>
          </w:p>
        </w:tc>
        <w:tc>
          <w:tcPr>
            <w:tcW w:w="1559" w:type="dxa"/>
          </w:tcPr>
          <w:p w14:paraId="61D35604" w14:textId="77777777" w:rsidR="00191A23" w:rsidRPr="0022554A" w:rsidRDefault="00191A23" w:rsidP="0022554A">
            <w:pPr>
              <w:tabs>
                <w:tab w:val="left" w:pos="5400"/>
              </w:tabs>
              <w:rPr>
                <w:sz w:val="20"/>
              </w:rPr>
            </w:pPr>
          </w:p>
        </w:tc>
        <w:tc>
          <w:tcPr>
            <w:tcW w:w="2835" w:type="dxa"/>
          </w:tcPr>
          <w:p w14:paraId="0397B8A4" w14:textId="77777777" w:rsidR="00191A23" w:rsidRPr="0022554A" w:rsidRDefault="00191A23" w:rsidP="0022554A">
            <w:pPr>
              <w:tabs>
                <w:tab w:val="left" w:pos="5400"/>
              </w:tabs>
              <w:rPr>
                <w:sz w:val="20"/>
              </w:rPr>
            </w:pPr>
          </w:p>
        </w:tc>
      </w:tr>
      <w:tr w:rsidR="00191A23" w:rsidRPr="0022554A" w14:paraId="3096C0CC" w14:textId="77777777" w:rsidTr="00E341E9">
        <w:tc>
          <w:tcPr>
            <w:tcW w:w="1951" w:type="dxa"/>
          </w:tcPr>
          <w:p w14:paraId="1ABCA90C" w14:textId="77777777" w:rsidR="00191A23" w:rsidRPr="0022554A" w:rsidRDefault="00191A23" w:rsidP="0022554A">
            <w:pPr>
              <w:tabs>
                <w:tab w:val="left" w:pos="5400"/>
              </w:tabs>
              <w:rPr>
                <w:bCs/>
                <w:sz w:val="20"/>
              </w:rPr>
            </w:pPr>
            <w:bookmarkStart w:id="29" w:name="bold16" w:colFirst="0" w:colLast="0"/>
            <w:bookmarkStart w:id="30" w:name="italic17" w:colFirst="0" w:colLast="0"/>
            <w:bookmarkEnd w:id="27"/>
            <w:bookmarkEnd w:id="28"/>
            <w:r w:rsidRPr="0022554A">
              <w:rPr>
                <w:bCs/>
                <w:sz w:val="20"/>
              </w:rPr>
              <w:t>Variables</w:t>
            </w:r>
          </w:p>
        </w:tc>
        <w:tc>
          <w:tcPr>
            <w:tcW w:w="616" w:type="dxa"/>
          </w:tcPr>
          <w:p w14:paraId="52ADFE03" w14:textId="77777777" w:rsidR="00191A23" w:rsidRPr="0022554A" w:rsidRDefault="00191A23" w:rsidP="0022554A">
            <w:pPr>
              <w:tabs>
                <w:tab w:val="left" w:pos="5400"/>
              </w:tabs>
              <w:jc w:val="center"/>
              <w:rPr>
                <w:sz w:val="20"/>
              </w:rPr>
            </w:pPr>
            <w:r w:rsidRPr="0022554A">
              <w:rPr>
                <w:sz w:val="20"/>
              </w:rPr>
              <w:t>7</w:t>
            </w:r>
          </w:p>
        </w:tc>
        <w:tc>
          <w:tcPr>
            <w:tcW w:w="8031" w:type="dxa"/>
          </w:tcPr>
          <w:p w14:paraId="77F68BF5" w14:textId="77777777" w:rsidR="00191A23" w:rsidRPr="0022554A" w:rsidRDefault="00191A23" w:rsidP="0022554A">
            <w:pPr>
              <w:tabs>
                <w:tab w:val="left" w:pos="5400"/>
              </w:tabs>
              <w:rPr>
                <w:sz w:val="20"/>
              </w:rPr>
            </w:pPr>
            <w:r w:rsidRPr="0022554A">
              <w:rPr>
                <w:sz w:val="20"/>
              </w:rPr>
              <w:t>Clearly define all outcomes, exposures, predictors, potential confounders, and effect modifiers. Give diagnostic criteria, if applicable</w:t>
            </w:r>
          </w:p>
        </w:tc>
        <w:tc>
          <w:tcPr>
            <w:tcW w:w="1559" w:type="dxa"/>
          </w:tcPr>
          <w:p w14:paraId="48643229" w14:textId="77777777" w:rsidR="00191A23" w:rsidRDefault="007E25E1" w:rsidP="0022554A">
            <w:pPr>
              <w:tabs>
                <w:tab w:val="left" w:pos="5400"/>
              </w:tabs>
              <w:rPr>
                <w:sz w:val="20"/>
              </w:rPr>
            </w:pPr>
            <w:r>
              <w:rPr>
                <w:sz w:val="20"/>
              </w:rPr>
              <w:t xml:space="preserve">11 </w:t>
            </w:r>
            <w:r w:rsidR="00343D26">
              <w:rPr>
                <w:sz w:val="20"/>
              </w:rPr>
              <w:t>–</w:t>
            </w:r>
            <w:r>
              <w:rPr>
                <w:sz w:val="20"/>
              </w:rPr>
              <w:t xml:space="preserve"> 12</w:t>
            </w:r>
          </w:p>
          <w:p w14:paraId="46E527FC" w14:textId="77777777" w:rsidR="00343D26" w:rsidRDefault="00343D26" w:rsidP="0022554A">
            <w:pPr>
              <w:tabs>
                <w:tab w:val="left" w:pos="5400"/>
              </w:tabs>
              <w:rPr>
                <w:sz w:val="20"/>
              </w:rPr>
            </w:pPr>
          </w:p>
          <w:p w14:paraId="603BC743" w14:textId="77777777" w:rsidR="00343D26" w:rsidRDefault="00343D26" w:rsidP="0022554A">
            <w:pPr>
              <w:tabs>
                <w:tab w:val="left" w:pos="5400"/>
              </w:tabs>
              <w:rPr>
                <w:sz w:val="20"/>
              </w:rPr>
            </w:pPr>
          </w:p>
          <w:p w14:paraId="70583193" w14:textId="77777777" w:rsidR="00343D26" w:rsidRDefault="00343D26" w:rsidP="0022554A">
            <w:pPr>
              <w:tabs>
                <w:tab w:val="left" w:pos="5400"/>
              </w:tabs>
              <w:rPr>
                <w:sz w:val="20"/>
              </w:rPr>
            </w:pPr>
          </w:p>
          <w:p w14:paraId="0272C540" w14:textId="77777777" w:rsidR="00343D26" w:rsidRDefault="00343D26" w:rsidP="0022554A">
            <w:pPr>
              <w:tabs>
                <w:tab w:val="left" w:pos="5400"/>
              </w:tabs>
              <w:rPr>
                <w:sz w:val="20"/>
              </w:rPr>
            </w:pPr>
          </w:p>
          <w:p w14:paraId="0805CAA5" w14:textId="77777777" w:rsidR="00343D26" w:rsidRDefault="00343D26" w:rsidP="0022554A">
            <w:pPr>
              <w:tabs>
                <w:tab w:val="left" w:pos="5400"/>
              </w:tabs>
              <w:rPr>
                <w:sz w:val="20"/>
              </w:rPr>
            </w:pPr>
          </w:p>
          <w:p w14:paraId="613BDDBB" w14:textId="77777777" w:rsidR="00343D26" w:rsidRDefault="00343D26" w:rsidP="0022554A">
            <w:pPr>
              <w:tabs>
                <w:tab w:val="left" w:pos="5400"/>
              </w:tabs>
              <w:rPr>
                <w:sz w:val="20"/>
              </w:rPr>
            </w:pPr>
          </w:p>
          <w:p w14:paraId="50B62BD6" w14:textId="77777777" w:rsidR="009D6FFB" w:rsidRDefault="009D6FFB" w:rsidP="0022554A">
            <w:pPr>
              <w:tabs>
                <w:tab w:val="left" w:pos="5400"/>
              </w:tabs>
              <w:rPr>
                <w:sz w:val="20"/>
              </w:rPr>
            </w:pPr>
          </w:p>
          <w:p w14:paraId="77BC8449" w14:textId="77777777" w:rsidR="00343D26" w:rsidRDefault="00343D26" w:rsidP="0022554A">
            <w:pPr>
              <w:tabs>
                <w:tab w:val="left" w:pos="5400"/>
              </w:tabs>
              <w:rPr>
                <w:sz w:val="20"/>
              </w:rPr>
            </w:pPr>
            <w:r>
              <w:rPr>
                <w:sz w:val="20"/>
              </w:rPr>
              <w:t>14</w:t>
            </w:r>
          </w:p>
          <w:p w14:paraId="162BD2AB" w14:textId="77777777" w:rsidR="009D6FFB" w:rsidRDefault="009D6FFB" w:rsidP="0022554A">
            <w:pPr>
              <w:tabs>
                <w:tab w:val="left" w:pos="5400"/>
              </w:tabs>
              <w:rPr>
                <w:sz w:val="20"/>
              </w:rPr>
            </w:pPr>
          </w:p>
          <w:p w14:paraId="2A3D9E33" w14:textId="77777777" w:rsidR="009D6FFB" w:rsidRDefault="009D6FFB" w:rsidP="0022554A">
            <w:pPr>
              <w:tabs>
                <w:tab w:val="left" w:pos="5400"/>
              </w:tabs>
              <w:rPr>
                <w:sz w:val="20"/>
              </w:rPr>
            </w:pPr>
          </w:p>
          <w:p w14:paraId="18EAC739" w14:textId="77777777" w:rsidR="009D6FFB" w:rsidRDefault="009D6FFB" w:rsidP="0022554A">
            <w:pPr>
              <w:tabs>
                <w:tab w:val="left" w:pos="5400"/>
              </w:tabs>
              <w:rPr>
                <w:sz w:val="20"/>
              </w:rPr>
            </w:pPr>
          </w:p>
          <w:p w14:paraId="01E98E22" w14:textId="77777777" w:rsidR="009D6FFB" w:rsidRDefault="009D6FFB" w:rsidP="0022554A">
            <w:pPr>
              <w:tabs>
                <w:tab w:val="left" w:pos="5400"/>
              </w:tabs>
              <w:rPr>
                <w:sz w:val="20"/>
              </w:rPr>
            </w:pPr>
          </w:p>
          <w:p w14:paraId="77FE5935" w14:textId="77777777" w:rsidR="009D6FFB" w:rsidRDefault="009D6FFB" w:rsidP="0022554A">
            <w:pPr>
              <w:tabs>
                <w:tab w:val="left" w:pos="5400"/>
              </w:tabs>
              <w:rPr>
                <w:sz w:val="20"/>
              </w:rPr>
            </w:pPr>
          </w:p>
          <w:p w14:paraId="73B1428F" w14:textId="77777777" w:rsidR="009D6FFB" w:rsidRDefault="009D6FFB" w:rsidP="0022554A">
            <w:pPr>
              <w:tabs>
                <w:tab w:val="left" w:pos="5400"/>
              </w:tabs>
              <w:rPr>
                <w:sz w:val="20"/>
              </w:rPr>
            </w:pPr>
          </w:p>
          <w:p w14:paraId="725365E7" w14:textId="77777777" w:rsidR="00B17EE9" w:rsidRDefault="00B17EE9" w:rsidP="0022554A">
            <w:pPr>
              <w:tabs>
                <w:tab w:val="left" w:pos="5400"/>
              </w:tabs>
              <w:rPr>
                <w:sz w:val="20"/>
              </w:rPr>
            </w:pPr>
          </w:p>
          <w:p w14:paraId="047935CC" w14:textId="77777777" w:rsidR="00B17EE9" w:rsidRDefault="00B17EE9" w:rsidP="0022554A">
            <w:pPr>
              <w:tabs>
                <w:tab w:val="left" w:pos="5400"/>
              </w:tabs>
              <w:rPr>
                <w:sz w:val="20"/>
              </w:rPr>
            </w:pPr>
          </w:p>
          <w:p w14:paraId="391195B9" w14:textId="77777777" w:rsidR="00B17EE9" w:rsidRDefault="00B17EE9" w:rsidP="0022554A">
            <w:pPr>
              <w:tabs>
                <w:tab w:val="left" w:pos="5400"/>
              </w:tabs>
              <w:rPr>
                <w:sz w:val="20"/>
              </w:rPr>
            </w:pPr>
          </w:p>
          <w:p w14:paraId="72A9A00A" w14:textId="77777777" w:rsidR="009D6FFB" w:rsidRDefault="009D6FFB" w:rsidP="0022554A">
            <w:pPr>
              <w:tabs>
                <w:tab w:val="left" w:pos="5400"/>
              </w:tabs>
              <w:rPr>
                <w:sz w:val="20"/>
              </w:rPr>
            </w:pPr>
            <w:r>
              <w:rPr>
                <w:sz w:val="20"/>
              </w:rPr>
              <w:lastRenderedPageBreak/>
              <w:t>14</w:t>
            </w:r>
          </w:p>
          <w:p w14:paraId="706D848F" w14:textId="77777777" w:rsidR="009D6FFB" w:rsidRDefault="009D6FFB" w:rsidP="0022554A">
            <w:pPr>
              <w:tabs>
                <w:tab w:val="left" w:pos="5400"/>
              </w:tabs>
              <w:rPr>
                <w:sz w:val="20"/>
              </w:rPr>
            </w:pPr>
          </w:p>
          <w:p w14:paraId="34835591" w14:textId="77777777" w:rsidR="009D6FFB" w:rsidRDefault="009D6FFB" w:rsidP="0022554A">
            <w:pPr>
              <w:tabs>
                <w:tab w:val="left" w:pos="5400"/>
              </w:tabs>
              <w:rPr>
                <w:sz w:val="20"/>
              </w:rPr>
            </w:pPr>
          </w:p>
          <w:p w14:paraId="2D7659A5" w14:textId="77777777" w:rsidR="009D6FFB" w:rsidRDefault="009D6FFB" w:rsidP="0022554A">
            <w:pPr>
              <w:tabs>
                <w:tab w:val="left" w:pos="5400"/>
              </w:tabs>
              <w:rPr>
                <w:sz w:val="20"/>
              </w:rPr>
            </w:pPr>
          </w:p>
          <w:p w14:paraId="3059CABC" w14:textId="77777777" w:rsidR="009D6FFB" w:rsidRDefault="009D6FFB" w:rsidP="0022554A">
            <w:pPr>
              <w:tabs>
                <w:tab w:val="left" w:pos="5400"/>
              </w:tabs>
              <w:rPr>
                <w:sz w:val="20"/>
              </w:rPr>
            </w:pPr>
          </w:p>
          <w:p w14:paraId="7FC3662F" w14:textId="77777777" w:rsidR="009D6FFB" w:rsidRDefault="009D6FFB" w:rsidP="0022554A">
            <w:pPr>
              <w:tabs>
                <w:tab w:val="left" w:pos="5400"/>
              </w:tabs>
              <w:rPr>
                <w:sz w:val="20"/>
              </w:rPr>
            </w:pPr>
          </w:p>
          <w:p w14:paraId="06341BC1" w14:textId="77777777" w:rsidR="009D6FFB" w:rsidRDefault="009D6FFB" w:rsidP="0022554A">
            <w:pPr>
              <w:tabs>
                <w:tab w:val="left" w:pos="5400"/>
              </w:tabs>
              <w:rPr>
                <w:sz w:val="20"/>
              </w:rPr>
            </w:pPr>
          </w:p>
          <w:p w14:paraId="18196633" w14:textId="77777777" w:rsidR="009D6FFB" w:rsidRDefault="009D6FFB" w:rsidP="0022554A">
            <w:pPr>
              <w:tabs>
                <w:tab w:val="left" w:pos="5400"/>
              </w:tabs>
              <w:rPr>
                <w:sz w:val="20"/>
              </w:rPr>
            </w:pPr>
          </w:p>
          <w:p w14:paraId="21727704" w14:textId="77777777" w:rsidR="009D6FFB" w:rsidRDefault="009D6FFB" w:rsidP="0022554A">
            <w:pPr>
              <w:tabs>
                <w:tab w:val="left" w:pos="5400"/>
              </w:tabs>
              <w:rPr>
                <w:sz w:val="20"/>
              </w:rPr>
            </w:pPr>
          </w:p>
          <w:p w14:paraId="3F4C88AE" w14:textId="77777777" w:rsidR="009D6FFB" w:rsidRDefault="009D6FFB" w:rsidP="0022554A">
            <w:pPr>
              <w:tabs>
                <w:tab w:val="left" w:pos="5400"/>
              </w:tabs>
              <w:rPr>
                <w:sz w:val="20"/>
              </w:rPr>
            </w:pPr>
          </w:p>
          <w:p w14:paraId="762445D6" w14:textId="77777777" w:rsidR="009D6FFB" w:rsidRPr="0022554A" w:rsidRDefault="009D6FFB" w:rsidP="0022554A">
            <w:pPr>
              <w:tabs>
                <w:tab w:val="left" w:pos="5400"/>
              </w:tabs>
              <w:rPr>
                <w:sz w:val="20"/>
              </w:rPr>
            </w:pPr>
            <w:r>
              <w:rPr>
                <w:sz w:val="20"/>
              </w:rPr>
              <w:t>14</w:t>
            </w:r>
          </w:p>
        </w:tc>
        <w:tc>
          <w:tcPr>
            <w:tcW w:w="2835" w:type="dxa"/>
          </w:tcPr>
          <w:p w14:paraId="68981FA5" w14:textId="77777777" w:rsidR="00343D26" w:rsidRDefault="007E25E1" w:rsidP="0022554A">
            <w:pPr>
              <w:tabs>
                <w:tab w:val="left" w:pos="5400"/>
              </w:tabs>
              <w:rPr>
                <w:sz w:val="20"/>
              </w:rPr>
            </w:pPr>
            <w:r w:rsidRPr="007E25E1">
              <w:rPr>
                <w:sz w:val="20"/>
              </w:rPr>
              <w:lastRenderedPageBreak/>
              <w:t xml:space="preserve">Concomitant nasopharyngeal, oropharyngeal, and nasal swabs as well as whole blood samples, were collected from consenting individuals attending the various sample collection centres for COVID-19 testing. </w:t>
            </w:r>
          </w:p>
          <w:p w14:paraId="2F02F55A" w14:textId="77777777" w:rsidR="009D6FFB" w:rsidRDefault="009D6FFB" w:rsidP="0022554A">
            <w:pPr>
              <w:tabs>
                <w:tab w:val="left" w:pos="5400"/>
              </w:tabs>
              <w:rPr>
                <w:sz w:val="20"/>
              </w:rPr>
            </w:pPr>
          </w:p>
          <w:p w14:paraId="1F8B5391" w14:textId="58B551BA" w:rsidR="00B17EE9" w:rsidRDefault="00CE7F36" w:rsidP="0022554A">
            <w:pPr>
              <w:tabs>
                <w:tab w:val="left" w:pos="5400"/>
              </w:tabs>
              <w:rPr>
                <w:sz w:val="20"/>
              </w:rPr>
            </w:pPr>
            <w:r>
              <w:rPr>
                <w:sz w:val="20"/>
              </w:rPr>
              <w:t xml:space="preserve">Socio-demographic information obtained from </w:t>
            </w:r>
            <w:r w:rsidR="00343D26" w:rsidRPr="00343D26">
              <w:rPr>
                <w:sz w:val="20"/>
              </w:rPr>
              <w:t>participants, and the laboratory results</w:t>
            </w:r>
            <w:r w:rsidR="00343D26">
              <w:rPr>
                <w:sz w:val="20"/>
              </w:rPr>
              <w:t xml:space="preserve"> (RT-PCR and RDTs results) </w:t>
            </w:r>
            <w:r w:rsidR="009D6FFB">
              <w:rPr>
                <w:sz w:val="20"/>
              </w:rPr>
              <w:t>were entered into the research electronic data capture (</w:t>
            </w:r>
            <w:proofErr w:type="spellStart"/>
            <w:r w:rsidR="009D6FFB">
              <w:rPr>
                <w:sz w:val="20"/>
              </w:rPr>
              <w:t>REDCap</w:t>
            </w:r>
            <w:proofErr w:type="spellEnd"/>
            <w:r w:rsidR="009D6FFB">
              <w:rPr>
                <w:sz w:val="20"/>
              </w:rPr>
              <w:t>)</w:t>
            </w:r>
          </w:p>
          <w:p w14:paraId="3F119B4C" w14:textId="77777777" w:rsidR="00343D26" w:rsidRDefault="009D6FFB" w:rsidP="0022554A">
            <w:pPr>
              <w:tabs>
                <w:tab w:val="left" w:pos="5400"/>
              </w:tabs>
              <w:rPr>
                <w:sz w:val="20"/>
              </w:rPr>
            </w:pPr>
            <w:r>
              <w:rPr>
                <w:sz w:val="20"/>
              </w:rPr>
              <w:t xml:space="preserve"> </w:t>
            </w:r>
          </w:p>
          <w:p w14:paraId="217F803D" w14:textId="77777777" w:rsidR="009D6FFB" w:rsidRDefault="009D6FFB" w:rsidP="0022554A">
            <w:pPr>
              <w:tabs>
                <w:tab w:val="left" w:pos="5400"/>
              </w:tabs>
              <w:rPr>
                <w:sz w:val="20"/>
              </w:rPr>
            </w:pPr>
            <w:r w:rsidRPr="009D6FFB">
              <w:rPr>
                <w:sz w:val="20"/>
              </w:rPr>
              <w:t xml:space="preserve">Percentage concordance based on agreed criteria, sensitivity, specificity, positive predictive </w:t>
            </w:r>
            <w:r w:rsidRPr="009D6FFB">
              <w:rPr>
                <w:sz w:val="20"/>
              </w:rPr>
              <w:lastRenderedPageBreak/>
              <w:t>values, negative predictive values, and the area under the receiver operating characteristic curve was used to determine the general performance and characteristics of the RDTs.</w:t>
            </w:r>
          </w:p>
          <w:p w14:paraId="33675E88" w14:textId="77777777" w:rsidR="009D6FFB" w:rsidRDefault="009D6FFB" w:rsidP="0022554A">
            <w:pPr>
              <w:tabs>
                <w:tab w:val="left" w:pos="5400"/>
              </w:tabs>
              <w:rPr>
                <w:sz w:val="20"/>
              </w:rPr>
            </w:pPr>
          </w:p>
          <w:p w14:paraId="1FA24DFE" w14:textId="77777777" w:rsidR="007E25E1" w:rsidRPr="0022554A" w:rsidRDefault="009D6FFB" w:rsidP="0022554A">
            <w:pPr>
              <w:tabs>
                <w:tab w:val="left" w:pos="5400"/>
              </w:tabs>
              <w:rPr>
                <w:sz w:val="20"/>
              </w:rPr>
            </w:pPr>
            <w:r w:rsidRPr="009D6FFB">
              <w:rPr>
                <w:sz w:val="20"/>
              </w:rPr>
              <w:t>The agreed criteria for percentage concordance were set at 95% sensitivity (positive concordance) and 90% specificity (negative concordance) when compared to the RT-PCR gold standard.</w:t>
            </w:r>
          </w:p>
        </w:tc>
      </w:tr>
      <w:tr w:rsidR="00191A23" w:rsidRPr="009D6FFB" w14:paraId="4FDB6301" w14:textId="77777777" w:rsidTr="00E341E9">
        <w:trPr>
          <w:trHeight w:val="294"/>
        </w:trPr>
        <w:tc>
          <w:tcPr>
            <w:tcW w:w="1951" w:type="dxa"/>
          </w:tcPr>
          <w:p w14:paraId="226F1C71" w14:textId="77777777" w:rsidR="00191A23" w:rsidRPr="0022554A" w:rsidRDefault="00191A23" w:rsidP="0022554A">
            <w:pPr>
              <w:tabs>
                <w:tab w:val="left" w:pos="5400"/>
              </w:tabs>
              <w:rPr>
                <w:bCs/>
                <w:sz w:val="20"/>
              </w:rPr>
            </w:pPr>
            <w:bookmarkStart w:id="31" w:name="bold17"/>
            <w:bookmarkStart w:id="32" w:name="italic18"/>
            <w:bookmarkEnd w:id="29"/>
            <w:bookmarkEnd w:id="30"/>
            <w:r w:rsidRPr="0022554A">
              <w:rPr>
                <w:bCs/>
                <w:sz w:val="20"/>
              </w:rPr>
              <w:lastRenderedPageBreak/>
              <w:t>Data sources/</w:t>
            </w:r>
            <w:bookmarkStart w:id="33" w:name="bold18"/>
            <w:bookmarkStart w:id="34" w:name="italic19"/>
            <w:bookmarkEnd w:id="31"/>
            <w:bookmarkEnd w:id="32"/>
            <w:r>
              <w:rPr>
                <w:bCs/>
                <w:sz w:val="20"/>
              </w:rPr>
              <w:t xml:space="preserve"> </w:t>
            </w:r>
            <w:r w:rsidRPr="0022554A">
              <w:rPr>
                <w:bCs/>
                <w:sz w:val="20"/>
              </w:rPr>
              <w:t>measurement</w:t>
            </w:r>
            <w:bookmarkEnd w:id="33"/>
            <w:bookmarkEnd w:id="34"/>
          </w:p>
        </w:tc>
        <w:tc>
          <w:tcPr>
            <w:tcW w:w="616" w:type="dxa"/>
          </w:tcPr>
          <w:p w14:paraId="1BA2D5B9" w14:textId="77777777" w:rsidR="00191A23" w:rsidRPr="0022554A" w:rsidRDefault="00191A23" w:rsidP="0022554A">
            <w:pPr>
              <w:tabs>
                <w:tab w:val="left" w:pos="5400"/>
              </w:tabs>
              <w:jc w:val="center"/>
              <w:rPr>
                <w:sz w:val="20"/>
              </w:rPr>
            </w:pPr>
            <w:r w:rsidRPr="0022554A">
              <w:rPr>
                <w:sz w:val="20"/>
              </w:rPr>
              <w:t>8</w:t>
            </w:r>
            <w:bookmarkStart w:id="35" w:name="bold19"/>
            <w:r w:rsidRPr="0022554A">
              <w:rPr>
                <w:bCs/>
                <w:sz w:val="20"/>
              </w:rPr>
              <w:t>*</w:t>
            </w:r>
            <w:bookmarkEnd w:id="35"/>
          </w:p>
        </w:tc>
        <w:tc>
          <w:tcPr>
            <w:tcW w:w="8031" w:type="dxa"/>
          </w:tcPr>
          <w:p w14:paraId="50EDD64C" w14:textId="77777777" w:rsidR="00191A23" w:rsidRPr="0022554A" w:rsidRDefault="00191A23" w:rsidP="0022554A">
            <w:pPr>
              <w:tabs>
                <w:tab w:val="left" w:pos="5400"/>
              </w:tabs>
              <w:rPr>
                <w:sz w:val="20"/>
              </w:rPr>
            </w:pPr>
            <w:r w:rsidRPr="0022554A">
              <w:rPr>
                <w:i/>
                <w:sz w:val="20"/>
              </w:rPr>
              <w:t xml:space="preserve"> </w:t>
            </w:r>
            <w:r w:rsidRPr="0022554A">
              <w:rPr>
                <w:sz w:val="20"/>
              </w:rPr>
              <w:t>For each variable of interest, give sources of data and details of methods of assessment (measurement). Describe comparability of assessment methods if there is more than one group</w:t>
            </w:r>
          </w:p>
        </w:tc>
        <w:tc>
          <w:tcPr>
            <w:tcW w:w="1559" w:type="dxa"/>
          </w:tcPr>
          <w:p w14:paraId="4F43155F" w14:textId="77777777" w:rsidR="00191A23" w:rsidRPr="0022554A" w:rsidRDefault="00191A23" w:rsidP="0022554A">
            <w:pPr>
              <w:tabs>
                <w:tab w:val="left" w:pos="5400"/>
              </w:tabs>
              <w:rPr>
                <w:i/>
                <w:sz w:val="20"/>
              </w:rPr>
            </w:pPr>
          </w:p>
        </w:tc>
        <w:tc>
          <w:tcPr>
            <w:tcW w:w="2835" w:type="dxa"/>
          </w:tcPr>
          <w:p w14:paraId="5B97CFB3" w14:textId="7F723F8F" w:rsidR="009D6FFB" w:rsidRDefault="009D6FFB" w:rsidP="0022554A">
            <w:pPr>
              <w:tabs>
                <w:tab w:val="left" w:pos="5400"/>
              </w:tabs>
              <w:rPr>
                <w:sz w:val="20"/>
                <w:lang w:val="fr-FR"/>
              </w:rPr>
            </w:pPr>
            <w:r>
              <w:rPr>
                <w:sz w:val="20"/>
                <w:lang w:val="fr-FR"/>
              </w:rPr>
              <w:t>Socio-</w:t>
            </w:r>
            <w:proofErr w:type="spellStart"/>
            <w:r>
              <w:rPr>
                <w:sz w:val="20"/>
                <w:lang w:val="fr-FR"/>
              </w:rPr>
              <w:t>demographic</w:t>
            </w:r>
            <w:proofErr w:type="spellEnd"/>
            <w:r>
              <w:rPr>
                <w:sz w:val="20"/>
                <w:lang w:val="fr-FR"/>
              </w:rPr>
              <w:t xml:space="preserve"> information - </w:t>
            </w:r>
            <w:r w:rsidRPr="009D6FFB">
              <w:rPr>
                <w:sz w:val="20"/>
                <w:lang w:val="fr-FR"/>
              </w:rPr>
              <w:t xml:space="preserve">participant </w:t>
            </w:r>
            <w:proofErr w:type="spellStart"/>
            <w:r w:rsidRPr="009D6FFB">
              <w:rPr>
                <w:sz w:val="20"/>
                <w:lang w:val="fr-FR"/>
              </w:rPr>
              <w:t>administered</w:t>
            </w:r>
            <w:proofErr w:type="spellEnd"/>
            <w:r w:rsidRPr="009D6FFB">
              <w:rPr>
                <w:sz w:val="20"/>
                <w:lang w:val="fr-FR"/>
              </w:rPr>
              <w:t xml:space="preserve"> questionnai</w:t>
            </w:r>
            <w:r>
              <w:rPr>
                <w:sz w:val="20"/>
                <w:lang w:val="fr-FR"/>
              </w:rPr>
              <w:t>re</w:t>
            </w:r>
            <w:r w:rsidR="009C236E">
              <w:rPr>
                <w:sz w:val="20"/>
                <w:lang w:val="fr-FR"/>
              </w:rPr>
              <w:t>, and</w:t>
            </w:r>
          </w:p>
          <w:p w14:paraId="6A07FF56" w14:textId="77777777" w:rsidR="009D6FFB" w:rsidRPr="009D6FFB" w:rsidRDefault="009D6FFB" w:rsidP="0022554A">
            <w:pPr>
              <w:tabs>
                <w:tab w:val="left" w:pos="5400"/>
              </w:tabs>
              <w:rPr>
                <w:sz w:val="20"/>
              </w:rPr>
            </w:pPr>
            <w:r w:rsidRPr="009D6FFB">
              <w:rPr>
                <w:sz w:val="20"/>
              </w:rPr>
              <w:t>Laboratory results – collated from the</w:t>
            </w:r>
            <w:r>
              <w:rPr>
                <w:sz w:val="20"/>
              </w:rPr>
              <w:t xml:space="preserve"> different study centres</w:t>
            </w:r>
          </w:p>
        </w:tc>
      </w:tr>
      <w:tr w:rsidR="00191A23" w:rsidRPr="0022554A" w14:paraId="1D688010" w14:textId="77777777" w:rsidTr="00E341E9">
        <w:tc>
          <w:tcPr>
            <w:tcW w:w="1951" w:type="dxa"/>
          </w:tcPr>
          <w:p w14:paraId="2E71F242" w14:textId="77777777" w:rsidR="00191A23" w:rsidRPr="0022554A" w:rsidRDefault="00191A23" w:rsidP="0022554A">
            <w:pPr>
              <w:tabs>
                <w:tab w:val="left" w:pos="5400"/>
              </w:tabs>
              <w:rPr>
                <w:bCs/>
                <w:color w:val="000000"/>
                <w:sz w:val="20"/>
              </w:rPr>
            </w:pPr>
            <w:bookmarkStart w:id="36" w:name="bold20" w:colFirst="0" w:colLast="0"/>
            <w:bookmarkStart w:id="37" w:name="italic20" w:colFirst="0" w:colLast="0"/>
            <w:r w:rsidRPr="0022554A">
              <w:rPr>
                <w:bCs/>
                <w:color w:val="000000"/>
                <w:sz w:val="20"/>
              </w:rPr>
              <w:t>Bias</w:t>
            </w:r>
          </w:p>
        </w:tc>
        <w:tc>
          <w:tcPr>
            <w:tcW w:w="616" w:type="dxa"/>
          </w:tcPr>
          <w:p w14:paraId="6467A019" w14:textId="77777777" w:rsidR="00191A23" w:rsidRPr="009C236E" w:rsidRDefault="00191A23" w:rsidP="0022554A">
            <w:pPr>
              <w:tabs>
                <w:tab w:val="left" w:pos="5400"/>
              </w:tabs>
              <w:jc w:val="center"/>
              <w:rPr>
                <w:sz w:val="20"/>
              </w:rPr>
            </w:pPr>
            <w:r w:rsidRPr="009C236E">
              <w:rPr>
                <w:sz w:val="20"/>
              </w:rPr>
              <w:t>9</w:t>
            </w:r>
          </w:p>
        </w:tc>
        <w:tc>
          <w:tcPr>
            <w:tcW w:w="8031" w:type="dxa"/>
          </w:tcPr>
          <w:p w14:paraId="7675BBEA" w14:textId="77777777" w:rsidR="00191A23" w:rsidRPr="009C236E" w:rsidRDefault="00191A23" w:rsidP="0022554A">
            <w:pPr>
              <w:tabs>
                <w:tab w:val="left" w:pos="5400"/>
              </w:tabs>
              <w:rPr>
                <w:color w:val="000000"/>
                <w:sz w:val="20"/>
              </w:rPr>
            </w:pPr>
            <w:r w:rsidRPr="009C236E">
              <w:rPr>
                <w:color w:val="000000"/>
                <w:sz w:val="20"/>
              </w:rPr>
              <w:t>Describe any efforts to address potential sources of bias</w:t>
            </w:r>
          </w:p>
        </w:tc>
        <w:tc>
          <w:tcPr>
            <w:tcW w:w="1559" w:type="dxa"/>
          </w:tcPr>
          <w:p w14:paraId="1DB7023C" w14:textId="77777777" w:rsidR="00191A23" w:rsidRPr="0022554A" w:rsidRDefault="00191A23" w:rsidP="0022554A">
            <w:pPr>
              <w:tabs>
                <w:tab w:val="left" w:pos="5400"/>
              </w:tabs>
              <w:rPr>
                <w:color w:val="000000"/>
                <w:sz w:val="20"/>
              </w:rPr>
            </w:pPr>
          </w:p>
        </w:tc>
        <w:tc>
          <w:tcPr>
            <w:tcW w:w="2835" w:type="dxa"/>
          </w:tcPr>
          <w:p w14:paraId="10DD85F3" w14:textId="59C63D3E" w:rsidR="00191A23" w:rsidRPr="0022554A" w:rsidRDefault="00570A05" w:rsidP="0022554A">
            <w:pPr>
              <w:tabs>
                <w:tab w:val="left" w:pos="5400"/>
              </w:tabs>
              <w:rPr>
                <w:color w:val="000000"/>
                <w:sz w:val="20"/>
              </w:rPr>
            </w:pPr>
            <w:r>
              <w:rPr>
                <w:color w:val="000000"/>
                <w:sz w:val="20"/>
              </w:rPr>
              <w:t>We minimised selection bias by using a single and standard eligibility criteria across the study sites.</w:t>
            </w:r>
          </w:p>
        </w:tc>
      </w:tr>
      <w:tr w:rsidR="00191A23" w:rsidRPr="0022554A" w14:paraId="023E660D" w14:textId="77777777" w:rsidTr="00E341E9">
        <w:tc>
          <w:tcPr>
            <w:tcW w:w="1951" w:type="dxa"/>
          </w:tcPr>
          <w:p w14:paraId="4D05B5E9" w14:textId="77777777" w:rsidR="00191A23" w:rsidRPr="0022554A" w:rsidRDefault="00191A23" w:rsidP="0022554A">
            <w:pPr>
              <w:tabs>
                <w:tab w:val="left" w:pos="5400"/>
              </w:tabs>
              <w:rPr>
                <w:bCs/>
                <w:sz w:val="20"/>
              </w:rPr>
            </w:pPr>
            <w:bookmarkStart w:id="38" w:name="bold21" w:colFirst="0" w:colLast="0"/>
            <w:bookmarkStart w:id="39" w:name="italic21" w:colFirst="0" w:colLast="0"/>
            <w:bookmarkEnd w:id="36"/>
            <w:bookmarkEnd w:id="37"/>
            <w:r w:rsidRPr="0022554A">
              <w:rPr>
                <w:bCs/>
                <w:sz w:val="20"/>
              </w:rPr>
              <w:t>Study size</w:t>
            </w:r>
          </w:p>
        </w:tc>
        <w:tc>
          <w:tcPr>
            <w:tcW w:w="616" w:type="dxa"/>
          </w:tcPr>
          <w:p w14:paraId="6F208C26" w14:textId="77777777" w:rsidR="00191A23" w:rsidRPr="0022554A" w:rsidRDefault="00191A23" w:rsidP="0022554A">
            <w:pPr>
              <w:tabs>
                <w:tab w:val="left" w:pos="5400"/>
              </w:tabs>
              <w:jc w:val="center"/>
              <w:rPr>
                <w:sz w:val="20"/>
              </w:rPr>
            </w:pPr>
            <w:r w:rsidRPr="0022554A">
              <w:rPr>
                <w:sz w:val="20"/>
              </w:rPr>
              <w:t>10</w:t>
            </w:r>
          </w:p>
        </w:tc>
        <w:tc>
          <w:tcPr>
            <w:tcW w:w="8031" w:type="dxa"/>
          </w:tcPr>
          <w:p w14:paraId="4EAD8C35" w14:textId="77777777" w:rsidR="00191A23" w:rsidRPr="0022554A" w:rsidRDefault="00191A23" w:rsidP="0022554A">
            <w:pPr>
              <w:tabs>
                <w:tab w:val="left" w:pos="5400"/>
              </w:tabs>
              <w:rPr>
                <w:sz w:val="20"/>
              </w:rPr>
            </w:pPr>
            <w:r w:rsidRPr="0022554A">
              <w:rPr>
                <w:sz w:val="20"/>
              </w:rPr>
              <w:t>Explain how the study size was arrived at</w:t>
            </w:r>
          </w:p>
        </w:tc>
        <w:tc>
          <w:tcPr>
            <w:tcW w:w="1559" w:type="dxa"/>
          </w:tcPr>
          <w:p w14:paraId="72E8B793" w14:textId="77777777" w:rsidR="00191A23" w:rsidRPr="0022554A" w:rsidRDefault="00B26C68" w:rsidP="0022554A">
            <w:pPr>
              <w:tabs>
                <w:tab w:val="left" w:pos="5400"/>
              </w:tabs>
              <w:rPr>
                <w:sz w:val="20"/>
              </w:rPr>
            </w:pPr>
            <w:r>
              <w:rPr>
                <w:noProof/>
                <w:sz w:val="20"/>
                <w:lang w:eastAsia="en-GB"/>
              </w:rPr>
              <mc:AlternateContent>
                <mc:Choice Requires="wps">
                  <w:drawing>
                    <wp:anchor distT="0" distB="0" distL="114300" distR="114300" simplePos="0" relativeHeight="251659264" behindDoc="0" locked="0" layoutInCell="1" allowOverlap="1" wp14:anchorId="48A62AB3" wp14:editId="4221DFF0">
                      <wp:simplePos x="0" y="0"/>
                      <wp:positionH relativeFrom="column">
                        <wp:posOffset>572135</wp:posOffset>
                      </wp:positionH>
                      <wp:positionV relativeFrom="paragraph">
                        <wp:posOffset>113225</wp:posOffset>
                      </wp:positionV>
                      <wp:extent cx="2279831" cy="480305"/>
                      <wp:effectExtent l="0" t="0" r="6350" b="0"/>
                      <wp:wrapNone/>
                      <wp:docPr id="1" name="Text Box 1"/>
                      <wp:cNvGraphicFramePr/>
                      <a:graphic xmlns:a="http://schemas.openxmlformats.org/drawingml/2006/main">
                        <a:graphicData uri="http://schemas.microsoft.com/office/word/2010/wordprocessingShape">
                          <wps:wsp>
                            <wps:cNvSpPr txBox="1"/>
                            <wps:spPr>
                              <a:xfrm flipH="1">
                                <a:off x="0" y="0"/>
                                <a:ext cx="2279831" cy="480305"/>
                              </a:xfrm>
                              <a:prstGeom prst="rect">
                                <a:avLst/>
                              </a:prstGeom>
                              <a:solidFill>
                                <a:schemeClr val="lt1"/>
                              </a:solidFill>
                              <a:ln w="6350">
                                <a:noFill/>
                              </a:ln>
                            </wps:spPr>
                            <wps:txbx>
                              <w:txbxContent>
                                <w:p w14:paraId="6AF5B586" w14:textId="77777777" w:rsidR="00B26C68" w:rsidRPr="00B26C68" w:rsidRDefault="00B26C68" w:rsidP="00B26C68">
                                  <w:pPr>
                                    <w:spacing w:line="480" w:lineRule="auto"/>
                                    <w:jc w:val="both"/>
                                    <w:rPr>
                                      <w:rFonts w:eastAsia="Arial"/>
                                      <w:sz w:val="16"/>
                                      <w:szCs w:val="16"/>
                                      <w:u w:val="single"/>
                                      <w:vertAlign w:val="superscript"/>
                                    </w:rPr>
                                  </w:pPr>
                                  <w:r>
                                    <w:rPr>
                                      <w:rFonts w:eastAsia="Arial"/>
                                      <w:sz w:val="16"/>
                                      <w:szCs w:val="16"/>
                                    </w:rPr>
                                    <w:t xml:space="preserve">n </w:t>
                                  </w:r>
                                  <w:proofErr w:type="gramStart"/>
                                  <w:r>
                                    <w:rPr>
                                      <w:rFonts w:eastAsia="Arial"/>
                                      <w:sz w:val="16"/>
                                      <w:szCs w:val="16"/>
                                    </w:rPr>
                                    <w:t>=</w:t>
                                  </w:r>
                                  <w:r w:rsidRPr="00B26C68">
                                    <w:rPr>
                                      <w:rFonts w:eastAsia="Arial"/>
                                      <w:sz w:val="16"/>
                                      <w:szCs w:val="16"/>
                                    </w:rPr>
                                    <w:t>[</w:t>
                                  </w:r>
                                  <w:proofErr w:type="gramEnd"/>
                                  <w:r w:rsidRPr="00B26C68">
                                    <w:rPr>
                                      <w:rFonts w:eastAsia="Arial"/>
                                      <w:sz w:val="16"/>
                                      <w:szCs w:val="16"/>
                                    </w:rPr>
                                    <w:t xml:space="preserve"> </w:t>
                                  </w:r>
                                  <w:r w:rsidRPr="00B26C68">
                                    <w:rPr>
                                      <w:rFonts w:eastAsia="Arial"/>
                                      <w:sz w:val="16"/>
                                      <w:szCs w:val="16"/>
                                      <w:u w:val="single"/>
                                    </w:rPr>
                                    <w:t>Z</w:t>
                                  </w:r>
                                  <w:r w:rsidRPr="00B26C68">
                                    <w:rPr>
                                      <w:rFonts w:eastAsia="Arial"/>
                                      <w:sz w:val="16"/>
                                      <w:szCs w:val="16"/>
                                      <w:u w:val="single"/>
                                      <w:vertAlign w:val="subscript"/>
                                    </w:rPr>
                                    <w:t>α</w:t>
                                  </w:r>
                                  <w:r w:rsidRPr="00B26C68">
                                    <w:rPr>
                                      <w:rFonts w:eastAsia="Arial Unicode MS"/>
                                      <w:sz w:val="16"/>
                                      <w:szCs w:val="16"/>
                                      <w:u w:val="single"/>
                                    </w:rPr>
                                    <w:t xml:space="preserve"> √ 2 X P</w:t>
                                  </w:r>
                                  <w:r w:rsidRPr="00B26C68">
                                    <w:rPr>
                                      <w:rFonts w:eastAsia="Cambria Math"/>
                                      <w:sz w:val="16"/>
                                      <w:szCs w:val="16"/>
                                      <w:u w:val="single"/>
                                    </w:rPr>
                                    <w:t>⁻</w:t>
                                  </w:r>
                                  <w:r w:rsidRPr="00B26C68">
                                    <w:rPr>
                                      <w:rFonts w:eastAsia="Arial"/>
                                      <w:sz w:val="16"/>
                                      <w:szCs w:val="16"/>
                                      <w:u w:val="single"/>
                                    </w:rPr>
                                    <w:t xml:space="preserve"> (1 - P</w:t>
                                  </w:r>
                                  <w:r w:rsidRPr="00B26C68">
                                    <w:rPr>
                                      <w:rFonts w:eastAsia="Cambria Math"/>
                                      <w:sz w:val="16"/>
                                      <w:szCs w:val="16"/>
                                      <w:u w:val="single"/>
                                    </w:rPr>
                                    <w:t>⁻</w:t>
                                  </w:r>
                                  <w:r w:rsidRPr="00B26C68">
                                    <w:rPr>
                                      <w:rFonts w:eastAsia="Arial"/>
                                      <w:sz w:val="16"/>
                                      <w:szCs w:val="16"/>
                                      <w:u w:val="single"/>
                                    </w:rPr>
                                    <w:t>) + Z</w:t>
                                  </w:r>
                                  <w:r w:rsidRPr="00B26C68">
                                    <w:rPr>
                                      <w:rFonts w:eastAsia="Arial"/>
                                      <w:sz w:val="16"/>
                                      <w:szCs w:val="16"/>
                                      <w:u w:val="single"/>
                                      <w:vertAlign w:val="subscript"/>
                                    </w:rPr>
                                    <w:t>β</w:t>
                                  </w:r>
                                  <w:r w:rsidRPr="00B26C68">
                                    <w:rPr>
                                      <w:rFonts w:eastAsia="Arial Unicode MS"/>
                                      <w:sz w:val="16"/>
                                      <w:szCs w:val="16"/>
                                      <w:u w:val="single"/>
                                    </w:rPr>
                                    <w:t>√P</w:t>
                                  </w:r>
                                  <w:r w:rsidRPr="00B26C68">
                                    <w:rPr>
                                      <w:rFonts w:eastAsia="Arial"/>
                                      <w:sz w:val="16"/>
                                      <w:szCs w:val="16"/>
                                      <w:u w:val="single"/>
                                      <w:vertAlign w:val="subscript"/>
                                    </w:rPr>
                                    <w:t>1</w:t>
                                  </w:r>
                                  <w:r w:rsidRPr="00B26C68">
                                    <w:rPr>
                                      <w:rFonts w:eastAsia="Arial"/>
                                      <w:sz w:val="16"/>
                                      <w:szCs w:val="16"/>
                                      <w:u w:val="single"/>
                                    </w:rPr>
                                    <w:t xml:space="preserve"> (1- P</w:t>
                                  </w:r>
                                  <w:r w:rsidRPr="00B26C68">
                                    <w:rPr>
                                      <w:rFonts w:eastAsia="Arial"/>
                                      <w:sz w:val="16"/>
                                      <w:szCs w:val="16"/>
                                      <w:u w:val="single"/>
                                      <w:vertAlign w:val="subscript"/>
                                    </w:rPr>
                                    <w:t>1</w:t>
                                  </w:r>
                                  <w:r w:rsidRPr="00B26C68">
                                    <w:rPr>
                                      <w:rFonts w:eastAsia="Arial"/>
                                      <w:sz w:val="16"/>
                                      <w:szCs w:val="16"/>
                                      <w:u w:val="single"/>
                                    </w:rPr>
                                    <w:t>) + P</w:t>
                                  </w:r>
                                  <w:r w:rsidRPr="00B26C68">
                                    <w:rPr>
                                      <w:rFonts w:eastAsia="Arial"/>
                                      <w:sz w:val="16"/>
                                      <w:szCs w:val="16"/>
                                      <w:u w:val="single"/>
                                      <w:vertAlign w:val="subscript"/>
                                    </w:rPr>
                                    <w:t>2</w:t>
                                  </w:r>
                                  <w:r w:rsidRPr="00B26C68">
                                    <w:rPr>
                                      <w:rFonts w:eastAsia="Arial"/>
                                      <w:sz w:val="16"/>
                                      <w:szCs w:val="16"/>
                                      <w:u w:val="single"/>
                                    </w:rPr>
                                    <w:t xml:space="preserve"> (1- P</w:t>
                                  </w:r>
                                  <w:r w:rsidRPr="00B26C68">
                                    <w:rPr>
                                      <w:rFonts w:eastAsia="Arial"/>
                                      <w:sz w:val="16"/>
                                      <w:szCs w:val="16"/>
                                      <w:u w:val="single"/>
                                      <w:vertAlign w:val="subscript"/>
                                    </w:rPr>
                                    <w:t>2)</w:t>
                                  </w:r>
                                  <w:r w:rsidRPr="00B26C68">
                                    <w:rPr>
                                      <w:rFonts w:eastAsia="Arial"/>
                                      <w:sz w:val="16"/>
                                      <w:szCs w:val="16"/>
                                      <w:u w:val="single"/>
                                    </w:rPr>
                                    <w:t>]</w:t>
                                  </w:r>
                                  <w:r w:rsidRPr="00B26C68">
                                    <w:rPr>
                                      <w:rFonts w:eastAsia="Arial"/>
                                      <w:sz w:val="16"/>
                                      <w:szCs w:val="16"/>
                                      <w:u w:val="single"/>
                                      <w:vertAlign w:val="superscript"/>
                                    </w:rPr>
                                    <w:t>2</w:t>
                                  </w:r>
                                </w:p>
                                <w:p w14:paraId="6F41C83E" w14:textId="77777777" w:rsidR="00B26C68" w:rsidRPr="00B26C68" w:rsidRDefault="00B26C68" w:rsidP="00B26C68">
                                  <w:pPr>
                                    <w:spacing w:line="480" w:lineRule="auto"/>
                                    <w:jc w:val="both"/>
                                    <w:rPr>
                                      <w:rFonts w:eastAsia="Arial"/>
                                      <w:sz w:val="16"/>
                                      <w:szCs w:val="16"/>
                                      <w:vertAlign w:val="superscript"/>
                                    </w:rPr>
                                  </w:pPr>
                                  <w:r w:rsidRPr="00B26C68">
                                    <w:rPr>
                                      <w:rFonts w:eastAsia="Arial"/>
                                      <w:sz w:val="16"/>
                                      <w:szCs w:val="16"/>
                                    </w:rPr>
                                    <w:t xml:space="preserve">                             </w:t>
                                  </w:r>
                                  <w:r w:rsidRPr="00B26C68">
                                    <w:rPr>
                                      <w:rFonts w:eastAsia="Arial"/>
                                      <w:sz w:val="16"/>
                                      <w:szCs w:val="16"/>
                                    </w:rPr>
                                    <w:tab/>
                                    <w:t>(P</w:t>
                                  </w:r>
                                  <w:r w:rsidRPr="00B26C68">
                                    <w:rPr>
                                      <w:rFonts w:eastAsia="Arial"/>
                                      <w:sz w:val="16"/>
                                      <w:szCs w:val="16"/>
                                      <w:vertAlign w:val="subscript"/>
                                    </w:rPr>
                                    <w:t>1</w:t>
                                  </w:r>
                                  <w:r w:rsidRPr="00B26C68">
                                    <w:rPr>
                                      <w:rFonts w:eastAsia="Arial"/>
                                      <w:sz w:val="16"/>
                                      <w:szCs w:val="16"/>
                                    </w:rPr>
                                    <w:t xml:space="preserve"> – P</w:t>
                                  </w:r>
                                  <w:r w:rsidRPr="00B26C68">
                                    <w:rPr>
                                      <w:rFonts w:eastAsia="Arial"/>
                                      <w:sz w:val="16"/>
                                      <w:szCs w:val="16"/>
                                      <w:vertAlign w:val="subscript"/>
                                    </w:rPr>
                                    <w:t xml:space="preserve">2 </w:t>
                                  </w:r>
                                  <w:r w:rsidRPr="00B26C68">
                                    <w:rPr>
                                      <w:rFonts w:eastAsia="Arial"/>
                                      <w:sz w:val="16"/>
                                      <w:szCs w:val="16"/>
                                    </w:rPr>
                                    <w:t>)</w:t>
                                  </w:r>
                                  <w:r w:rsidRPr="00B26C68">
                                    <w:rPr>
                                      <w:rFonts w:eastAsia="Arial"/>
                                      <w:sz w:val="16"/>
                                      <w:szCs w:val="16"/>
                                      <w:vertAlign w:val="superscript"/>
                                    </w:rPr>
                                    <w:t>2</w:t>
                                  </w:r>
                                </w:p>
                                <w:p w14:paraId="49ABE863" w14:textId="77777777" w:rsidR="00B26C68" w:rsidRDefault="00B26C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A62AB3" id="_x0000_t202" coordsize="21600,21600" o:spt="202" path="m,l,21600r21600,l21600,xe">
                      <v:stroke joinstyle="miter"/>
                      <v:path gradientshapeok="t" o:connecttype="rect"/>
                    </v:shapetype>
                    <v:shape id="Text Box 1" o:spid="_x0000_s1026" type="#_x0000_t202" style="position:absolute;margin-left:45.05pt;margin-top:8.9pt;width:179.5pt;height:37.8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" fillcolor="white [3201]" stroked="f" strokeweight=".5pt">
                      <v:textbox>
                        <w:txbxContent>
                          <w:p w14:paraId="6AF5B586" w14:textId="77777777" w:rsidR="00B26C68" w:rsidRPr="00B26C68" w:rsidRDefault="00B26C68" w:rsidP="00B26C68">
                            <w:pPr>
                              <w:spacing w:line="480" w:lineRule="auto"/>
                              <w:jc w:val="both"/>
                              <w:rPr>
                                <w:rFonts w:eastAsia="Arial"/>
                                <w:sz w:val="16"/>
                                <w:szCs w:val="16"/>
                                <w:u w:val="single"/>
                                <w:vertAlign w:val="superscript"/>
                              </w:rPr>
                            </w:pPr>
                            <w:r>
                              <w:rPr>
                                <w:rFonts w:eastAsia="Arial"/>
                                <w:sz w:val="16"/>
                                <w:szCs w:val="16"/>
                              </w:rPr>
                              <w:t xml:space="preserve">n </w:t>
                            </w:r>
                            <w:proofErr w:type="gramStart"/>
                            <w:r>
                              <w:rPr>
                                <w:rFonts w:eastAsia="Arial"/>
                                <w:sz w:val="16"/>
                                <w:szCs w:val="16"/>
                              </w:rPr>
                              <w:t>=</w:t>
                            </w:r>
                            <w:r w:rsidRPr="00B26C68">
                              <w:rPr>
                                <w:rFonts w:eastAsia="Arial"/>
                                <w:sz w:val="16"/>
                                <w:szCs w:val="16"/>
                              </w:rPr>
                              <w:t>[</w:t>
                            </w:r>
                            <w:proofErr w:type="gramEnd"/>
                            <w:r w:rsidRPr="00B26C68">
                              <w:rPr>
                                <w:rFonts w:eastAsia="Arial"/>
                                <w:sz w:val="16"/>
                                <w:szCs w:val="16"/>
                              </w:rPr>
                              <w:t xml:space="preserve"> </w:t>
                            </w:r>
                            <w:r w:rsidRPr="00B26C68">
                              <w:rPr>
                                <w:rFonts w:eastAsia="Arial"/>
                                <w:sz w:val="16"/>
                                <w:szCs w:val="16"/>
                                <w:u w:val="single"/>
                              </w:rPr>
                              <w:t>Z</w:t>
                            </w:r>
                            <w:r w:rsidRPr="00B26C68">
                              <w:rPr>
                                <w:rFonts w:eastAsia="Arial"/>
                                <w:sz w:val="16"/>
                                <w:szCs w:val="16"/>
                                <w:u w:val="single"/>
                                <w:vertAlign w:val="subscript"/>
                              </w:rPr>
                              <w:t>α</w:t>
                            </w:r>
                            <w:r w:rsidRPr="00B26C68">
                              <w:rPr>
                                <w:rFonts w:eastAsia="Arial Unicode MS"/>
                                <w:sz w:val="16"/>
                                <w:szCs w:val="16"/>
                                <w:u w:val="single"/>
                              </w:rPr>
                              <w:t xml:space="preserve"> √ 2 X P</w:t>
                            </w:r>
                            <w:r w:rsidRPr="00B26C68">
                              <w:rPr>
                                <w:rFonts w:eastAsia="Cambria Math"/>
                                <w:sz w:val="16"/>
                                <w:szCs w:val="16"/>
                                <w:u w:val="single"/>
                              </w:rPr>
                              <w:t>⁻</w:t>
                            </w:r>
                            <w:r w:rsidRPr="00B26C68">
                              <w:rPr>
                                <w:rFonts w:eastAsia="Arial"/>
                                <w:sz w:val="16"/>
                                <w:szCs w:val="16"/>
                                <w:u w:val="single"/>
                              </w:rPr>
                              <w:t xml:space="preserve"> (1 - P</w:t>
                            </w:r>
                            <w:r w:rsidRPr="00B26C68">
                              <w:rPr>
                                <w:rFonts w:eastAsia="Cambria Math"/>
                                <w:sz w:val="16"/>
                                <w:szCs w:val="16"/>
                                <w:u w:val="single"/>
                              </w:rPr>
                              <w:t>⁻</w:t>
                            </w:r>
                            <w:r w:rsidRPr="00B26C68">
                              <w:rPr>
                                <w:rFonts w:eastAsia="Arial"/>
                                <w:sz w:val="16"/>
                                <w:szCs w:val="16"/>
                                <w:u w:val="single"/>
                              </w:rPr>
                              <w:t>) + Z</w:t>
                            </w:r>
                            <w:r w:rsidRPr="00B26C68">
                              <w:rPr>
                                <w:rFonts w:eastAsia="Arial"/>
                                <w:sz w:val="16"/>
                                <w:szCs w:val="16"/>
                                <w:u w:val="single"/>
                                <w:vertAlign w:val="subscript"/>
                              </w:rPr>
                              <w:t>β</w:t>
                            </w:r>
                            <w:r w:rsidRPr="00B26C68">
                              <w:rPr>
                                <w:rFonts w:eastAsia="Arial Unicode MS"/>
                                <w:sz w:val="16"/>
                                <w:szCs w:val="16"/>
                                <w:u w:val="single"/>
                              </w:rPr>
                              <w:t>√P</w:t>
                            </w:r>
                            <w:r w:rsidRPr="00B26C68">
                              <w:rPr>
                                <w:rFonts w:eastAsia="Arial"/>
                                <w:sz w:val="16"/>
                                <w:szCs w:val="16"/>
                                <w:u w:val="single"/>
                                <w:vertAlign w:val="subscript"/>
                              </w:rPr>
                              <w:t>1</w:t>
                            </w:r>
                            <w:r w:rsidRPr="00B26C68">
                              <w:rPr>
                                <w:rFonts w:eastAsia="Arial"/>
                                <w:sz w:val="16"/>
                                <w:szCs w:val="16"/>
                                <w:u w:val="single"/>
                              </w:rPr>
                              <w:t xml:space="preserve"> (1- P</w:t>
                            </w:r>
                            <w:r w:rsidRPr="00B26C68">
                              <w:rPr>
                                <w:rFonts w:eastAsia="Arial"/>
                                <w:sz w:val="16"/>
                                <w:szCs w:val="16"/>
                                <w:u w:val="single"/>
                                <w:vertAlign w:val="subscript"/>
                              </w:rPr>
                              <w:t>1</w:t>
                            </w:r>
                            <w:r w:rsidRPr="00B26C68">
                              <w:rPr>
                                <w:rFonts w:eastAsia="Arial"/>
                                <w:sz w:val="16"/>
                                <w:szCs w:val="16"/>
                                <w:u w:val="single"/>
                              </w:rPr>
                              <w:t>) + P</w:t>
                            </w:r>
                            <w:r w:rsidRPr="00B26C68">
                              <w:rPr>
                                <w:rFonts w:eastAsia="Arial"/>
                                <w:sz w:val="16"/>
                                <w:szCs w:val="16"/>
                                <w:u w:val="single"/>
                                <w:vertAlign w:val="subscript"/>
                              </w:rPr>
                              <w:t>2</w:t>
                            </w:r>
                            <w:r w:rsidRPr="00B26C68">
                              <w:rPr>
                                <w:rFonts w:eastAsia="Arial"/>
                                <w:sz w:val="16"/>
                                <w:szCs w:val="16"/>
                                <w:u w:val="single"/>
                              </w:rPr>
                              <w:t xml:space="preserve"> (1- P</w:t>
                            </w:r>
                            <w:r w:rsidRPr="00B26C68">
                              <w:rPr>
                                <w:rFonts w:eastAsia="Arial"/>
                                <w:sz w:val="16"/>
                                <w:szCs w:val="16"/>
                                <w:u w:val="single"/>
                                <w:vertAlign w:val="subscript"/>
                              </w:rPr>
                              <w:t>2)</w:t>
                            </w:r>
                            <w:r w:rsidRPr="00B26C68">
                              <w:rPr>
                                <w:rFonts w:eastAsia="Arial"/>
                                <w:sz w:val="16"/>
                                <w:szCs w:val="16"/>
                                <w:u w:val="single"/>
                              </w:rPr>
                              <w:t>]</w:t>
                            </w:r>
                            <w:r w:rsidRPr="00B26C68">
                              <w:rPr>
                                <w:rFonts w:eastAsia="Arial"/>
                                <w:sz w:val="16"/>
                                <w:szCs w:val="16"/>
                                <w:u w:val="single"/>
                                <w:vertAlign w:val="superscript"/>
                              </w:rPr>
                              <w:t>2</w:t>
                            </w:r>
                          </w:p>
                          <w:p w14:paraId="6F41C83E" w14:textId="77777777" w:rsidR="00B26C68" w:rsidRPr="00B26C68" w:rsidRDefault="00B26C68" w:rsidP="00B26C68">
                            <w:pPr>
                              <w:spacing w:line="480" w:lineRule="auto"/>
                              <w:jc w:val="both"/>
                              <w:rPr>
                                <w:rFonts w:eastAsia="Arial"/>
                                <w:sz w:val="16"/>
                                <w:szCs w:val="16"/>
                                <w:vertAlign w:val="superscript"/>
                              </w:rPr>
                            </w:pPr>
                            <w:r w:rsidRPr="00B26C68">
                              <w:rPr>
                                <w:rFonts w:eastAsia="Arial"/>
                                <w:sz w:val="16"/>
                                <w:szCs w:val="16"/>
                              </w:rPr>
                              <w:t xml:space="preserve">                             </w:t>
                            </w:r>
                            <w:r w:rsidRPr="00B26C68">
                              <w:rPr>
                                <w:rFonts w:eastAsia="Arial"/>
                                <w:sz w:val="16"/>
                                <w:szCs w:val="16"/>
                              </w:rPr>
                              <w:tab/>
                              <w:t>(P</w:t>
                            </w:r>
                            <w:r w:rsidRPr="00B26C68">
                              <w:rPr>
                                <w:rFonts w:eastAsia="Arial"/>
                                <w:sz w:val="16"/>
                                <w:szCs w:val="16"/>
                                <w:vertAlign w:val="subscript"/>
                              </w:rPr>
                              <w:t>1</w:t>
                            </w:r>
                            <w:r w:rsidRPr="00B26C68">
                              <w:rPr>
                                <w:rFonts w:eastAsia="Arial"/>
                                <w:sz w:val="16"/>
                                <w:szCs w:val="16"/>
                              </w:rPr>
                              <w:t xml:space="preserve"> – P</w:t>
                            </w:r>
                            <w:r w:rsidRPr="00B26C68">
                              <w:rPr>
                                <w:rFonts w:eastAsia="Arial"/>
                                <w:sz w:val="16"/>
                                <w:szCs w:val="16"/>
                                <w:vertAlign w:val="subscript"/>
                              </w:rPr>
                              <w:t xml:space="preserve">2 </w:t>
                            </w:r>
                            <w:r w:rsidRPr="00B26C68">
                              <w:rPr>
                                <w:rFonts w:eastAsia="Arial"/>
                                <w:sz w:val="16"/>
                                <w:szCs w:val="16"/>
                              </w:rPr>
                              <w:t>)</w:t>
                            </w:r>
                            <w:r w:rsidRPr="00B26C68">
                              <w:rPr>
                                <w:rFonts w:eastAsia="Arial"/>
                                <w:sz w:val="16"/>
                                <w:szCs w:val="16"/>
                                <w:vertAlign w:val="superscript"/>
                              </w:rPr>
                              <w:t>2</w:t>
                            </w:r>
                          </w:p>
                          <w:p w14:paraId="49ABE863" w14:textId="77777777" w:rsidR="00B26C68" w:rsidRDefault="00B26C68"/>
                        </w:txbxContent>
                      </v:textbox>
                    </v:shape>
                  </w:pict>
                </mc:Fallback>
              </mc:AlternateContent>
            </w:r>
            <w:r>
              <w:rPr>
                <w:sz w:val="20"/>
              </w:rPr>
              <w:t>11 and 28</w:t>
            </w:r>
          </w:p>
        </w:tc>
        <w:tc>
          <w:tcPr>
            <w:tcW w:w="2835" w:type="dxa"/>
          </w:tcPr>
          <w:p w14:paraId="64D778F0" w14:textId="77777777" w:rsidR="00191A23" w:rsidRDefault="00191A23" w:rsidP="0022554A">
            <w:pPr>
              <w:tabs>
                <w:tab w:val="left" w:pos="5400"/>
              </w:tabs>
              <w:rPr>
                <w:sz w:val="20"/>
              </w:rPr>
            </w:pPr>
          </w:p>
          <w:p w14:paraId="394776D0" w14:textId="77777777" w:rsidR="00B26C68" w:rsidRDefault="00B26C68" w:rsidP="0022554A">
            <w:pPr>
              <w:tabs>
                <w:tab w:val="left" w:pos="5400"/>
              </w:tabs>
              <w:rPr>
                <w:sz w:val="20"/>
              </w:rPr>
            </w:pPr>
          </w:p>
          <w:p w14:paraId="05A5EB6C" w14:textId="77777777" w:rsidR="00B26C68" w:rsidRDefault="00B26C68" w:rsidP="0022554A">
            <w:pPr>
              <w:tabs>
                <w:tab w:val="left" w:pos="5400"/>
              </w:tabs>
              <w:rPr>
                <w:sz w:val="20"/>
              </w:rPr>
            </w:pPr>
          </w:p>
          <w:p w14:paraId="49454A40" w14:textId="77777777" w:rsidR="00B26C68" w:rsidRPr="0022554A" w:rsidRDefault="00B26C68" w:rsidP="0022554A">
            <w:pPr>
              <w:tabs>
                <w:tab w:val="left" w:pos="5400"/>
              </w:tabs>
              <w:rPr>
                <w:sz w:val="20"/>
              </w:rPr>
            </w:pPr>
            <w:proofErr w:type="spellStart"/>
            <w:r w:rsidRPr="00B26C68">
              <w:rPr>
                <w:sz w:val="20"/>
              </w:rPr>
              <w:t>Hajian-Tilaki</w:t>
            </w:r>
            <w:proofErr w:type="spellEnd"/>
            <w:r w:rsidRPr="00B26C68">
              <w:rPr>
                <w:sz w:val="20"/>
              </w:rPr>
              <w:t xml:space="preserve">, K. Sample size estimation in diagnostic test studies of biomedical informatics.  J. Biomed Inform. </w:t>
            </w:r>
            <w:proofErr w:type="gramStart"/>
            <w:r w:rsidRPr="00B26C68">
              <w:rPr>
                <w:sz w:val="20"/>
              </w:rPr>
              <w:t>2014;48:193</w:t>
            </w:r>
            <w:proofErr w:type="gramEnd"/>
            <w:r w:rsidRPr="00B26C68">
              <w:rPr>
                <w:sz w:val="20"/>
              </w:rPr>
              <w:t xml:space="preserve">-204. </w:t>
            </w:r>
            <w:proofErr w:type="spellStart"/>
            <w:r w:rsidRPr="00B26C68">
              <w:rPr>
                <w:sz w:val="20"/>
              </w:rPr>
              <w:t>doi</w:t>
            </w:r>
            <w:proofErr w:type="spellEnd"/>
            <w:r w:rsidRPr="00B26C68">
              <w:rPr>
                <w:sz w:val="20"/>
              </w:rPr>
              <w:t xml:space="preserve">: </w:t>
            </w:r>
            <w:r w:rsidRPr="00B26C68">
              <w:rPr>
                <w:sz w:val="20"/>
              </w:rPr>
              <w:lastRenderedPageBreak/>
              <w:t xml:space="preserve">10.1016/j.jbi.2014.02.013. </w:t>
            </w:r>
            <w:proofErr w:type="spellStart"/>
            <w:r w:rsidRPr="00B26C68">
              <w:rPr>
                <w:sz w:val="20"/>
              </w:rPr>
              <w:t>Epub</w:t>
            </w:r>
            <w:proofErr w:type="spellEnd"/>
            <w:r w:rsidRPr="00B26C68">
              <w:rPr>
                <w:sz w:val="20"/>
              </w:rPr>
              <w:t xml:space="preserve"> 2014 Feb 26</w:t>
            </w:r>
          </w:p>
        </w:tc>
      </w:tr>
    </w:tbl>
    <w:p w14:paraId="2EDDAA4F" w14:textId="77777777" w:rsidR="00191A23" w:rsidRDefault="00191A23">
      <w:bookmarkStart w:id="40" w:name="bold22"/>
      <w:bookmarkStart w:id="41" w:name="italic22"/>
      <w:bookmarkEnd w:id="38"/>
      <w:bookmarkEnd w:id="39"/>
      <w:r w:rsidRPr="004A32C8">
        <w:rPr>
          <w:sz w:val="16"/>
          <w:szCs w:val="16"/>
        </w:rPr>
        <w:lastRenderedPageBreak/>
        <w:t>Continued on next page</w:t>
      </w:r>
      <w:r>
        <w:t xml:space="preserve"> </w:t>
      </w:r>
      <w:r>
        <w:br w:type="page"/>
      </w: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521"/>
        <w:gridCol w:w="749"/>
        <w:gridCol w:w="8328"/>
        <w:gridCol w:w="1276"/>
        <w:gridCol w:w="3118"/>
      </w:tblGrid>
      <w:tr w:rsidR="00191A23" w:rsidRPr="0022554A" w14:paraId="2091431F" w14:textId="77777777" w:rsidTr="00517788">
        <w:tc>
          <w:tcPr>
            <w:tcW w:w="1521" w:type="dxa"/>
          </w:tcPr>
          <w:p w14:paraId="08DB6B47" w14:textId="77777777" w:rsidR="00191A23" w:rsidRPr="0022554A" w:rsidRDefault="00191A23" w:rsidP="00191A23">
            <w:pPr>
              <w:tabs>
                <w:tab w:val="left" w:pos="5400"/>
              </w:tabs>
              <w:rPr>
                <w:bCs/>
                <w:sz w:val="20"/>
              </w:rPr>
            </w:pPr>
            <w:r w:rsidRPr="0022554A">
              <w:rPr>
                <w:bCs/>
                <w:sz w:val="20"/>
              </w:rPr>
              <w:lastRenderedPageBreak/>
              <w:t>Quantitative</w:t>
            </w:r>
            <w:bookmarkStart w:id="42" w:name="bold23"/>
            <w:bookmarkStart w:id="43" w:name="italic23"/>
            <w:bookmarkEnd w:id="40"/>
            <w:bookmarkEnd w:id="41"/>
            <w:r w:rsidRPr="0022554A">
              <w:rPr>
                <w:bCs/>
                <w:sz w:val="20"/>
              </w:rPr>
              <w:t xml:space="preserve"> variables</w:t>
            </w:r>
            <w:bookmarkEnd w:id="42"/>
            <w:bookmarkEnd w:id="43"/>
          </w:p>
        </w:tc>
        <w:tc>
          <w:tcPr>
            <w:tcW w:w="749" w:type="dxa"/>
          </w:tcPr>
          <w:p w14:paraId="64AF2D5A" w14:textId="77777777" w:rsidR="00191A23" w:rsidRPr="0022554A" w:rsidRDefault="00191A23" w:rsidP="00191A23">
            <w:pPr>
              <w:tabs>
                <w:tab w:val="left" w:pos="5400"/>
              </w:tabs>
              <w:jc w:val="center"/>
              <w:rPr>
                <w:sz w:val="20"/>
              </w:rPr>
            </w:pPr>
            <w:r w:rsidRPr="0022554A">
              <w:rPr>
                <w:sz w:val="20"/>
              </w:rPr>
              <w:t>11</w:t>
            </w:r>
          </w:p>
        </w:tc>
        <w:tc>
          <w:tcPr>
            <w:tcW w:w="8328" w:type="dxa"/>
          </w:tcPr>
          <w:p w14:paraId="2F6BB621" w14:textId="77777777" w:rsidR="00191A23" w:rsidRPr="0022554A" w:rsidRDefault="00191A23" w:rsidP="00191A23">
            <w:pPr>
              <w:tabs>
                <w:tab w:val="left" w:pos="5400"/>
              </w:tabs>
              <w:rPr>
                <w:sz w:val="20"/>
              </w:rPr>
            </w:pPr>
            <w:r w:rsidRPr="0022554A">
              <w:rPr>
                <w:sz w:val="20"/>
              </w:rPr>
              <w:t>Explain how quantitative variables were handled in the analyses. If applicable, describe which groupings were chosen and why</w:t>
            </w:r>
          </w:p>
        </w:tc>
        <w:tc>
          <w:tcPr>
            <w:tcW w:w="1276" w:type="dxa"/>
          </w:tcPr>
          <w:p w14:paraId="5236E10F" w14:textId="77777777" w:rsidR="00191A23" w:rsidRPr="0022554A" w:rsidRDefault="00B17EE9" w:rsidP="00191A23">
            <w:pPr>
              <w:tabs>
                <w:tab w:val="left" w:pos="5400"/>
              </w:tabs>
              <w:rPr>
                <w:sz w:val="20"/>
              </w:rPr>
            </w:pPr>
            <w:r>
              <w:rPr>
                <w:sz w:val="20"/>
              </w:rPr>
              <w:t>14</w:t>
            </w:r>
          </w:p>
        </w:tc>
        <w:tc>
          <w:tcPr>
            <w:tcW w:w="3118" w:type="dxa"/>
          </w:tcPr>
          <w:p w14:paraId="1E64EAD2" w14:textId="77777777" w:rsidR="00B17EE9" w:rsidRPr="0022554A" w:rsidRDefault="00B17EE9" w:rsidP="00B17EE9">
            <w:pPr>
              <w:tabs>
                <w:tab w:val="left" w:pos="5400"/>
              </w:tabs>
              <w:rPr>
                <w:sz w:val="20"/>
              </w:rPr>
            </w:pPr>
            <w:r>
              <w:rPr>
                <w:sz w:val="20"/>
              </w:rPr>
              <w:t xml:space="preserve">All data were coded and entered into </w:t>
            </w:r>
            <w:proofErr w:type="spellStart"/>
            <w:r>
              <w:rPr>
                <w:sz w:val="20"/>
              </w:rPr>
              <w:t>REDCap</w:t>
            </w:r>
            <w:proofErr w:type="spellEnd"/>
            <w:r w:rsidR="002607EF">
              <w:rPr>
                <w:sz w:val="20"/>
              </w:rPr>
              <w:t xml:space="preserve"> by individual study centres. The pooled data was analysed centrally</w:t>
            </w:r>
            <w:r>
              <w:rPr>
                <w:sz w:val="20"/>
              </w:rPr>
              <w:t xml:space="preserve">. </w:t>
            </w:r>
          </w:p>
        </w:tc>
      </w:tr>
      <w:tr w:rsidR="00191A23" w:rsidRPr="0022554A" w14:paraId="52BC0CA1" w14:textId="77777777" w:rsidTr="00517788">
        <w:tc>
          <w:tcPr>
            <w:tcW w:w="1521" w:type="dxa"/>
            <w:vMerge w:val="restart"/>
          </w:tcPr>
          <w:p w14:paraId="7FC8C503" w14:textId="77777777" w:rsidR="00191A23" w:rsidRPr="0022554A" w:rsidRDefault="00191A23" w:rsidP="00191A23">
            <w:pPr>
              <w:tabs>
                <w:tab w:val="left" w:pos="5400"/>
              </w:tabs>
              <w:rPr>
                <w:sz w:val="20"/>
              </w:rPr>
            </w:pPr>
            <w:bookmarkStart w:id="44" w:name="italic24"/>
            <w:r w:rsidRPr="0022554A">
              <w:rPr>
                <w:sz w:val="20"/>
              </w:rPr>
              <w:t>Statistical</w:t>
            </w:r>
            <w:bookmarkStart w:id="45" w:name="italic25"/>
            <w:bookmarkEnd w:id="44"/>
            <w:r w:rsidRPr="0022554A">
              <w:rPr>
                <w:sz w:val="20"/>
              </w:rPr>
              <w:t xml:space="preserve"> methods</w:t>
            </w:r>
            <w:bookmarkEnd w:id="45"/>
          </w:p>
        </w:tc>
        <w:tc>
          <w:tcPr>
            <w:tcW w:w="749" w:type="dxa"/>
            <w:vMerge w:val="restart"/>
          </w:tcPr>
          <w:p w14:paraId="543B129A" w14:textId="77777777" w:rsidR="00191A23" w:rsidRPr="0022554A" w:rsidRDefault="00191A23" w:rsidP="00191A23">
            <w:pPr>
              <w:tabs>
                <w:tab w:val="left" w:pos="5400"/>
              </w:tabs>
              <w:jc w:val="center"/>
              <w:rPr>
                <w:sz w:val="20"/>
              </w:rPr>
            </w:pPr>
            <w:r w:rsidRPr="0022554A">
              <w:rPr>
                <w:sz w:val="20"/>
              </w:rPr>
              <w:t>12</w:t>
            </w:r>
          </w:p>
        </w:tc>
        <w:tc>
          <w:tcPr>
            <w:tcW w:w="8328" w:type="dxa"/>
          </w:tcPr>
          <w:p w14:paraId="79458A5D" w14:textId="77777777" w:rsidR="00191A23" w:rsidRPr="0022554A" w:rsidRDefault="00191A23" w:rsidP="00191A23">
            <w:pPr>
              <w:tabs>
                <w:tab w:val="left" w:pos="5400"/>
              </w:tabs>
              <w:rPr>
                <w:sz w:val="20"/>
              </w:rPr>
            </w:pPr>
            <w:r w:rsidRPr="0022554A">
              <w:rPr>
                <w:sz w:val="20"/>
              </w:rPr>
              <w:t>(</w:t>
            </w:r>
            <w:r w:rsidRPr="0022554A">
              <w:rPr>
                <w:i/>
                <w:sz w:val="20"/>
              </w:rPr>
              <w:t>a</w:t>
            </w:r>
            <w:r w:rsidRPr="0022554A">
              <w:rPr>
                <w:sz w:val="20"/>
              </w:rPr>
              <w:t>) Describe all statistical methods, including those used to control for confounding</w:t>
            </w:r>
          </w:p>
        </w:tc>
        <w:tc>
          <w:tcPr>
            <w:tcW w:w="1276" w:type="dxa"/>
          </w:tcPr>
          <w:p w14:paraId="7BDA0B9E" w14:textId="77777777" w:rsidR="00191A23" w:rsidRPr="0022554A" w:rsidRDefault="002607EF" w:rsidP="00191A23">
            <w:pPr>
              <w:tabs>
                <w:tab w:val="left" w:pos="5400"/>
              </w:tabs>
              <w:rPr>
                <w:sz w:val="20"/>
              </w:rPr>
            </w:pPr>
            <w:r>
              <w:rPr>
                <w:sz w:val="20"/>
              </w:rPr>
              <w:t>14</w:t>
            </w:r>
          </w:p>
        </w:tc>
        <w:tc>
          <w:tcPr>
            <w:tcW w:w="3118" w:type="dxa"/>
          </w:tcPr>
          <w:p w14:paraId="76FC93B9" w14:textId="77777777" w:rsidR="00191A23" w:rsidRPr="0022554A" w:rsidRDefault="002607EF" w:rsidP="00191A23">
            <w:pPr>
              <w:tabs>
                <w:tab w:val="left" w:pos="5400"/>
              </w:tabs>
              <w:rPr>
                <w:sz w:val="20"/>
              </w:rPr>
            </w:pPr>
            <w:r w:rsidRPr="002607EF">
              <w:rPr>
                <w:sz w:val="20"/>
              </w:rPr>
              <w:t xml:space="preserve">Statistical analysis was done using </w:t>
            </w:r>
            <w:proofErr w:type="spellStart"/>
            <w:r w:rsidRPr="002607EF">
              <w:rPr>
                <w:sz w:val="20"/>
              </w:rPr>
              <w:t>StataCorp</w:t>
            </w:r>
            <w:proofErr w:type="spellEnd"/>
            <w:r w:rsidRPr="002607EF">
              <w:rPr>
                <w:sz w:val="20"/>
              </w:rPr>
              <w:t xml:space="preserve">. 2019. Stata Statistical Software: Release 16. College Station, TX: </w:t>
            </w:r>
            <w:proofErr w:type="spellStart"/>
            <w:r w:rsidRPr="002607EF">
              <w:rPr>
                <w:sz w:val="20"/>
              </w:rPr>
              <w:t>StataCorp</w:t>
            </w:r>
            <w:proofErr w:type="spellEnd"/>
            <w:r w:rsidRPr="002607EF">
              <w:rPr>
                <w:sz w:val="20"/>
              </w:rPr>
              <w:t xml:space="preserve"> LLC.  Descriptive statistics (percentages and frequencies) were used for the socio-demographic data. The area under the receiver operating characteristic curve (AUROC) was computed for individual test kits using the sensitivity and 1-specificity of each test to plot a curve across varying cut-off values</w:t>
            </w:r>
          </w:p>
        </w:tc>
      </w:tr>
      <w:tr w:rsidR="00191A23" w:rsidRPr="0022554A" w14:paraId="78149CA0" w14:textId="77777777" w:rsidTr="00517788">
        <w:tc>
          <w:tcPr>
            <w:tcW w:w="1521" w:type="dxa"/>
            <w:vMerge/>
          </w:tcPr>
          <w:p w14:paraId="133D5009" w14:textId="77777777" w:rsidR="00191A23" w:rsidRPr="0022554A" w:rsidRDefault="00191A23" w:rsidP="00191A23">
            <w:pPr>
              <w:tabs>
                <w:tab w:val="left" w:pos="5400"/>
              </w:tabs>
              <w:rPr>
                <w:bCs/>
                <w:sz w:val="20"/>
              </w:rPr>
            </w:pPr>
            <w:bookmarkStart w:id="46" w:name="bold24" w:colFirst="0" w:colLast="0"/>
            <w:bookmarkStart w:id="47" w:name="italic26" w:colFirst="0" w:colLast="0"/>
          </w:p>
        </w:tc>
        <w:tc>
          <w:tcPr>
            <w:tcW w:w="749" w:type="dxa"/>
            <w:vMerge/>
          </w:tcPr>
          <w:p w14:paraId="3234310D" w14:textId="77777777" w:rsidR="00191A23" w:rsidRPr="0022554A" w:rsidRDefault="00191A23" w:rsidP="00191A23">
            <w:pPr>
              <w:tabs>
                <w:tab w:val="left" w:pos="5400"/>
              </w:tabs>
              <w:jc w:val="center"/>
              <w:rPr>
                <w:sz w:val="20"/>
              </w:rPr>
            </w:pPr>
          </w:p>
        </w:tc>
        <w:tc>
          <w:tcPr>
            <w:tcW w:w="8328" w:type="dxa"/>
          </w:tcPr>
          <w:p w14:paraId="174A9A04" w14:textId="77777777" w:rsidR="00191A23" w:rsidRPr="0022554A" w:rsidRDefault="00191A23" w:rsidP="00191A23">
            <w:pPr>
              <w:tabs>
                <w:tab w:val="left" w:pos="5400"/>
              </w:tabs>
              <w:rPr>
                <w:sz w:val="20"/>
              </w:rPr>
            </w:pPr>
            <w:r w:rsidRPr="0022554A">
              <w:rPr>
                <w:sz w:val="20"/>
              </w:rPr>
              <w:t>(</w:t>
            </w:r>
            <w:r w:rsidRPr="0022554A">
              <w:rPr>
                <w:i/>
                <w:sz w:val="20"/>
              </w:rPr>
              <w:t>b</w:t>
            </w:r>
            <w:r w:rsidRPr="0022554A">
              <w:rPr>
                <w:sz w:val="20"/>
              </w:rPr>
              <w:t>) Describe any methods used to examine subgroups and interactions</w:t>
            </w:r>
          </w:p>
        </w:tc>
        <w:tc>
          <w:tcPr>
            <w:tcW w:w="1276" w:type="dxa"/>
          </w:tcPr>
          <w:p w14:paraId="24033A36" w14:textId="77777777" w:rsidR="00191A23" w:rsidRPr="0022554A" w:rsidRDefault="00191A23" w:rsidP="00191A23">
            <w:pPr>
              <w:tabs>
                <w:tab w:val="left" w:pos="5400"/>
              </w:tabs>
              <w:rPr>
                <w:sz w:val="20"/>
              </w:rPr>
            </w:pPr>
          </w:p>
        </w:tc>
        <w:tc>
          <w:tcPr>
            <w:tcW w:w="3118" w:type="dxa"/>
          </w:tcPr>
          <w:p w14:paraId="2ADCEA48" w14:textId="77777777" w:rsidR="00191A23" w:rsidRPr="0022554A" w:rsidRDefault="002607EF" w:rsidP="00191A23">
            <w:pPr>
              <w:tabs>
                <w:tab w:val="left" w:pos="5400"/>
              </w:tabs>
              <w:rPr>
                <w:sz w:val="20"/>
              </w:rPr>
            </w:pPr>
            <w:r>
              <w:rPr>
                <w:sz w:val="20"/>
              </w:rPr>
              <w:t>All data obtained were pooled and analysed. Sub-group analysis was not done</w:t>
            </w:r>
          </w:p>
        </w:tc>
      </w:tr>
      <w:tr w:rsidR="00191A23" w:rsidRPr="0022554A" w14:paraId="0BB35215" w14:textId="77777777" w:rsidTr="00517788">
        <w:tc>
          <w:tcPr>
            <w:tcW w:w="1521" w:type="dxa"/>
            <w:vMerge/>
          </w:tcPr>
          <w:p w14:paraId="49C9A979" w14:textId="77777777" w:rsidR="00191A23" w:rsidRPr="0022554A" w:rsidRDefault="00191A23" w:rsidP="00191A23">
            <w:pPr>
              <w:tabs>
                <w:tab w:val="left" w:pos="5400"/>
              </w:tabs>
              <w:rPr>
                <w:bCs/>
                <w:sz w:val="20"/>
              </w:rPr>
            </w:pPr>
            <w:bookmarkStart w:id="48" w:name="bold25" w:colFirst="0" w:colLast="0"/>
            <w:bookmarkStart w:id="49" w:name="italic27" w:colFirst="0" w:colLast="0"/>
            <w:bookmarkEnd w:id="46"/>
            <w:bookmarkEnd w:id="47"/>
          </w:p>
        </w:tc>
        <w:tc>
          <w:tcPr>
            <w:tcW w:w="749" w:type="dxa"/>
            <w:vMerge/>
          </w:tcPr>
          <w:p w14:paraId="587770D4" w14:textId="77777777" w:rsidR="00191A23" w:rsidRPr="0022554A" w:rsidRDefault="00191A23" w:rsidP="00191A23">
            <w:pPr>
              <w:tabs>
                <w:tab w:val="left" w:pos="5400"/>
              </w:tabs>
              <w:jc w:val="center"/>
              <w:rPr>
                <w:sz w:val="20"/>
              </w:rPr>
            </w:pPr>
          </w:p>
        </w:tc>
        <w:tc>
          <w:tcPr>
            <w:tcW w:w="8328" w:type="dxa"/>
          </w:tcPr>
          <w:p w14:paraId="7930681A" w14:textId="77777777" w:rsidR="00191A23" w:rsidRPr="0082792C" w:rsidRDefault="00191A23" w:rsidP="00191A23">
            <w:pPr>
              <w:tabs>
                <w:tab w:val="left" w:pos="5400"/>
              </w:tabs>
              <w:rPr>
                <w:sz w:val="20"/>
              </w:rPr>
            </w:pPr>
            <w:r w:rsidRPr="0082792C">
              <w:rPr>
                <w:sz w:val="20"/>
              </w:rPr>
              <w:t>(</w:t>
            </w:r>
            <w:r w:rsidRPr="0082792C">
              <w:rPr>
                <w:i/>
                <w:sz w:val="20"/>
              </w:rPr>
              <w:t>c</w:t>
            </w:r>
            <w:r w:rsidRPr="0082792C">
              <w:rPr>
                <w:sz w:val="20"/>
              </w:rPr>
              <w:t>) Explain how missing data were addressed</w:t>
            </w:r>
          </w:p>
        </w:tc>
        <w:tc>
          <w:tcPr>
            <w:tcW w:w="1276" w:type="dxa"/>
          </w:tcPr>
          <w:p w14:paraId="5116ADA6" w14:textId="2FEA88FF" w:rsidR="00191A23" w:rsidRPr="0022554A" w:rsidRDefault="00F75819" w:rsidP="00191A23">
            <w:pPr>
              <w:tabs>
                <w:tab w:val="left" w:pos="5400"/>
              </w:tabs>
              <w:rPr>
                <w:sz w:val="20"/>
              </w:rPr>
            </w:pPr>
            <w:r>
              <w:rPr>
                <w:sz w:val="20"/>
              </w:rPr>
              <w:t>14</w:t>
            </w:r>
          </w:p>
        </w:tc>
        <w:tc>
          <w:tcPr>
            <w:tcW w:w="3118" w:type="dxa"/>
          </w:tcPr>
          <w:p w14:paraId="6E108B0D" w14:textId="501ABE53" w:rsidR="00191A23" w:rsidRPr="0022554A" w:rsidRDefault="00570A05" w:rsidP="00191A23">
            <w:pPr>
              <w:tabs>
                <w:tab w:val="left" w:pos="5400"/>
              </w:tabs>
              <w:rPr>
                <w:sz w:val="20"/>
              </w:rPr>
            </w:pPr>
            <w:r>
              <w:rPr>
                <w:sz w:val="20"/>
              </w:rPr>
              <w:t>We recorded a small number of missing data for covariates and so we adopted the ‘missing indicator’ approach (coded as “no response”)</w:t>
            </w:r>
          </w:p>
        </w:tc>
      </w:tr>
      <w:tr w:rsidR="00191A23" w:rsidRPr="0022554A" w14:paraId="351CC222" w14:textId="77777777" w:rsidTr="00517788">
        <w:tc>
          <w:tcPr>
            <w:tcW w:w="1521" w:type="dxa"/>
            <w:vMerge/>
          </w:tcPr>
          <w:p w14:paraId="7960B9E1" w14:textId="77777777" w:rsidR="00191A23" w:rsidRPr="0022554A" w:rsidRDefault="00191A23" w:rsidP="00191A23">
            <w:pPr>
              <w:tabs>
                <w:tab w:val="left" w:pos="5400"/>
              </w:tabs>
              <w:rPr>
                <w:bCs/>
                <w:sz w:val="20"/>
              </w:rPr>
            </w:pPr>
            <w:bookmarkStart w:id="50" w:name="bold26" w:colFirst="0" w:colLast="0"/>
            <w:bookmarkStart w:id="51" w:name="italic28" w:colFirst="0" w:colLast="0"/>
            <w:bookmarkEnd w:id="48"/>
            <w:bookmarkEnd w:id="49"/>
          </w:p>
        </w:tc>
        <w:tc>
          <w:tcPr>
            <w:tcW w:w="749" w:type="dxa"/>
            <w:vMerge/>
          </w:tcPr>
          <w:p w14:paraId="0EC7ED2B" w14:textId="77777777" w:rsidR="00191A23" w:rsidRPr="0022554A" w:rsidRDefault="00191A23" w:rsidP="00191A23">
            <w:pPr>
              <w:tabs>
                <w:tab w:val="left" w:pos="5400"/>
              </w:tabs>
              <w:jc w:val="center"/>
              <w:rPr>
                <w:sz w:val="20"/>
              </w:rPr>
            </w:pPr>
          </w:p>
        </w:tc>
        <w:tc>
          <w:tcPr>
            <w:tcW w:w="8328" w:type="dxa"/>
          </w:tcPr>
          <w:p w14:paraId="4E45E8B2" w14:textId="77777777" w:rsidR="00191A23" w:rsidRPr="0082792C" w:rsidRDefault="00191A23" w:rsidP="00191A23">
            <w:pPr>
              <w:tabs>
                <w:tab w:val="left" w:pos="5400"/>
              </w:tabs>
              <w:rPr>
                <w:sz w:val="20"/>
              </w:rPr>
            </w:pPr>
            <w:r w:rsidRPr="0082792C">
              <w:rPr>
                <w:bCs/>
                <w:i/>
                <w:sz w:val="20"/>
              </w:rPr>
              <w:t>Cross-sectional study</w:t>
            </w:r>
            <w:r w:rsidRPr="0082792C">
              <w:rPr>
                <w:sz w:val="20"/>
              </w:rPr>
              <w:t>—If applicable, describe analytical methods taking account of sampling strategy</w:t>
            </w:r>
          </w:p>
        </w:tc>
        <w:tc>
          <w:tcPr>
            <w:tcW w:w="1276" w:type="dxa"/>
          </w:tcPr>
          <w:p w14:paraId="6AFCDCF6" w14:textId="0DFB2253" w:rsidR="00191A23" w:rsidRPr="0022554A" w:rsidRDefault="00F75819" w:rsidP="00191A23">
            <w:pPr>
              <w:tabs>
                <w:tab w:val="left" w:pos="5400"/>
              </w:tabs>
              <w:rPr>
                <w:sz w:val="20"/>
              </w:rPr>
            </w:pPr>
            <w:r>
              <w:rPr>
                <w:sz w:val="20"/>
              </w:rPr>
              <w:t>14</w:t>
            </w:r>
          </w:p>
        </w:tc>
        <w:tc>
          <w:tcPr>
            <w:tcW w:w="3118" w:type="dxa"/>
          </w:tcPr>
          <w:p w14:paraId="01B5C394" w14:textId="2AF59794" w:rsidR="00191A23" w:rsidRPr="0022554A" w:rsidRDefault="00570A05" w:rsidP="00191A23">
            <w:pPr>
              <w:tabs>
                <w:tab w:val="left" w:pos="5400"/>
              </w:tabs>
              <w:rPr>
                <w:sz w:val="20"/>
              </w:rPr>
            </w:pPr>
            <w:r>
              <w:rPr>
                <w:sz w:val="20"/>
              </w:rPr>
              <w:t>We used a combination of descriptive analysis and diagnostic accuracy analysis</w:t>
            </w:r>
            <w:r w:rsidR="00F75819">
              <w:rPr>
                <w:sz w:val="20"/>
              </w:rPr>
              <w:t>; f</w:t>
            </w:r>
            <w:r>
              <w:rPr>
                <w:sz w:val="20"/>
              </w:rPr>
              <w:t>or the latter we modified an existing do-file in Stata</w:t>
            </w:r>
            <w:r w:rsidR="00F75819">
              <w:rPr>
                <w:sz w:val="20"/>
              </w:rPr>
              <w:t xml:space="preserve"> to compute </w:t>
            </w:r>
            <w:r w:rsidR="00F75819" w:rsidRPr="00F75819">
              <w:rPr>
                <w:sz w:val="20"/>
              </w:rPr>
              <w:t>area under the receiver operating characteristic curve (AUROC)</w:t>
            </w:r>
            <w:r w:rsidR="00F75819">
              <w:rPr>
                <w:sz w:val="20"/>
              </w:rPr>
              <w:t xml:space="preserve">, sensitivity, specificity, </w:t>
            </w:r>
            <w:r w:rsidR="00F75819">
              <w:rPr>
                <w:sz w:val="20"/>
              </w:rPr>
              <w:lastRenderedPageBreak/>
              <w:t xml:space="preserve">positive predictive value and negative predictive value with their respective 95% CI. </w:t>
            </w:r>
          </w:p>
        </w:tc>
      </w:tr>
      <w:tr w:rsidR="00191A23" w:rsidRPr="0022554A" w14:paraId="3B1EC0F9" w14:textId="77777777" w:rsidTr="00517788">
        <w:tc>
          <w:tcPr>
            <w:tcW w:w="1521" w:type="dxa"/>
            <w:vMerge/>
          </w:tcPr>
          <w:p w14:paraId="2B506321" w14:textId="77777777" w:rsidR="00191A23" w:rsidRPr="0022554A" w:rsidRDefault="00191A23" w:rsidP="00191A23">
            <w:pPr>
              <w:tabs>
                <w:tab w:val="left" w:pos="5400"/>
              </w:tabs>
              <w:rPr>
                <w:bCs/>
                <w:sz w:val="20"/>
              </w:rPr>
            </w:pPr>
            <w:bookmarkStart w:id="52" w:name="bold27" w:colFirst="0" w:colLast="0"/>
            <w:bookmarkStart w:id="53" w:name="italic29" w:colFirst="0" w:colLast="0"/>
            <w:bookmarkEnd w:id="50"/>
            <w:bookmarkEnd w:id="51"/>
          </w:p>
        </w:tc>
        <w:tc>
          <w:tcPr>
            <w:tcW w:w="749" w:type="dxa"/>
            <w:vMerge/>
          </w:tcPr>
          <w:p w14:paraId="45F7AC20" w14:textId="77777777" w:rsidR="00191A23" w:rsidRPr="0022554A" w:rsidRDefault="00191A23" w:rsidP="00191A23">
            <w:pPr>
              <w:tabs>
                <w:tab w:val="left" w:pos="5400"/>
              </w:tabs>
              <w:jc w:val="center"/>
              <w:rPr>
                <w:sz w:val="20"/>
              </w:rPr>
            </w:pPr>
          </w:p>
        </w:tc>
        <w:tc>
          <w:tcPr>
            <w:tcW w:w="8328" w:type="dxa"/>
          </w:tcPr>
          <w:p w14:paraId="499317DF" w14:textId="77777777" w:rsidR="00191A23" w:rsidRPr="0082792C" w:rsidRDefault="00191A23" w:rsidP="00191A23">
            <w:pPr>
              <w:tabs>
                <w:tab w:val="left" w:pos="5400"/>
              </w:tabs>
              <w:rPr>
                <w:sz w:val="20"/>
              </w:rPr>
            </w:pPr>
            <w:r w:rsidRPr="0082792C">
              <w:rPr>
                <w:sz w:val="20"/>
              </w:rPr>
              <w:t>(</w:t>
            </w:r>
            <w:r w:rsidRPr="0082792C">
              <w:rPr>
                <w:i/>
                <w:sz w:val="20"/>
                <w:u w:val="single"/>
              </w:rPr>
              <w:t>e</w:t>
            </w:r>
            <w:r w:rsidRPr="0082792C">
              <w:rPr>
                <w:sz w:val="20"/>
              </w:rPr>
              <w:t>) Describe any sensitivity analyses</w:t>
            </w:r>
          </w:p>
        </w:tc>
        <w:tc>
          <w:tcPr>
            <w:tcW w:w="1276" w:type="dxa"/>
          </w:tcPr>
          <w:p w14:paraId="2B07B475" w14:textId="77777777" w:rsidR="00191A23" w:rsidRPr="0022554A" w:rsidRDefault="00191A23" w:rsidP="00191A23">
            <w:pPr>
              <w:tabs>
                <w:tab w:val="left" w:pos="5400"/>
              </w:tabs>
              <w:rPr>
                <w:sz w:val="20"/>
              </w:rPr>
            </w:pPr>
          </w:p>
        </w:tc>
        <w:tc>
          <w:tcPr>
            <w:tcW w:w="3118" w:type="dxa"/>
          </w:tcPr>
          <w:p w14:paraId="61A2BC4D" w14:textId="5C7B4907" w:rsidR="00191A23" w:rsidRPr="0022554A" w:rsidRDefault="00F75819" w:rsidP="00191A23">
            <w:pPr>
              <w:tabs>
                <w:tab w:val="left" w:pos="5400"/>
              </w:tabs>
              <w:rPr>
                <w:sz w:val="20"/>
              </w:rPr>
            </w:pPr>
            <w:r>
              <w:rPr>
                <w:sz w:val="20"/>
              </w:rPr>
              <w:t xml:space="preserve">Not applicable </w:t>
            </w:r>
          </w:p>
        </w:tc>
      </w:tr>
      <w:bookmarkEnd w:id="52"/>
      <w:bookmarkEnd w:id="53"/>
      <w:tr w:rsidR="00191A23" w:rsidRPr="0022554A" w14:paraId="49E5E026" w14:textId="77777777" w:rsidTr="00191A23">
        <w:tc>
          <w:tcPr>
            <w:tcW w:w="14992" w:type="dxa"/>
            <w:gridSpan w:val="5"/>
          </w:tcPr>
          <w:p w14:paraId="25DDD29F" w14:textId="77777777" w:rsidR="00191A23" w:rsidRPr="0022554A" w:rsidRDefault="00191A23" w:rsidP="00191A23">
            <w:pPr>
              <w:pStyle w:val="TableSubHead"/>
              <w:tabs>
                <w:tab w:val="left" w:pos="5400"/>
              </w:tabs>
              <w:rPr>
                <w:sz w:val="20"/>
              </w:rPr>
            </w:pPr>
            <w:r w:rsidRPr="0022554A">
              <w:rPr>
                <w:sz w:val="20"/>
              </w:rPr>
              <w:t>Results</w:t>
            </w:r>
          </w:p>
        </w:tc>
      </w:tr>
      <w:tr w:rsidR="00191A23" w:rsidRPr="0022554A" w14:paraId="1B1865F1" w14:textId="77777777" w:rsidTr="00517788">
        <w:tc>
          <w:tcPr>
            <w:tcW w:w="0" w:type="auto"/>
            <w:vMerge w:val="restart"/>
          </w:tcPr>
          <w:p w14:paraId="12D4E919" w14:textId="77777777" w:rsidR="00191A23" w:rsidRPr="0022554A" w:rsidRDefault="00191A23" w:rsidP="00191A23">
            <w:pPr>
              <w:tabs>
                <w:tab w:val="left" w:pos="5400"/>
              </w:tabs>
              <w:rPr>
                <w:bCs/>
                <w:sz w:val="20"/>
              </w:rPr>
            </w:pPr>
            <w:bookmarkStart w:id="54" w:name="bold29"/>
            <w:bookmarkStart w:id="55" w:name="italic31"/>
            <w:r w:rsidRPr="0022554A">
              <w:rPr>
                <w:bCs/>
                <w:sz w:val="20"/>
              </w:rPr>
              <w:t>Participants</w:t>
            </w:r>
            <w:bookmarkEnd w:id="54"/>
            <w:bookmarkEnd w:id="55"/>
          </w:p>
        </w:tc>
        <w:tc>
          <w:tcPr>
            <w:tcW w:w="0" w:type="auto"/>
            <w:vMerge w:val="restart"/>
          </w:tcPr>
          <w:p w14:paraId="0CFF2F04" w14:textId="77777777" w:rsidR="00191A23" w:rsidRPr="0022554A" w:rsidRDefault="00191A23" w:rsidP="00191A23">
            <w:pPr>
              <w:tabs>
                <w:tab w:val="left" w:pos="5400"/>
              </w:tabs>
              <w:jc w:val="center"/>
              <w:rPr>
                <w:sz w:val="20"/>
              </w:rPr>
            </w:pPr>
            <w:r w:rsidRPr="0022554A">
              <w:rPr>
                <w:sz w:val="20"/>
              </w:rPr>
              <w:t>13</w:t>
            </w:r>
            <w:bookmarkStart w:id="56" w:name="bold30"/>
            <w:r w:rsidRPr="0022554A">
              <w:rPr>
                <w:bCs/>
                <w:sz w:val="20"/>
              </w:rPr>
              <w:t>*</w:t>
            </w:r>
            <w:bookmarkEnd w:id="56"/>
          </w:p>
        </w:tc>
        <w:tc>
          <w:tcPr>
            <w:tcW w:w="8328" w:type="dxa"/>
          </w:tcPr>
          <w:p w14:paraId="34BB5225" w14:textId="77777777" w:rsidR="00191A23" w:rsidRPr="0022554A" w:rsidRDefault="00191A23" w:rsidP="00191A23">
            <w:pPr>
              <w:tabs>
                <w:tab w:val="left" w:pos="5400"/>
              </w:tabs>
              <w:rPr>
                <w:sz w:val="20"/>
              </w:rPr>
            </w:pPr>
            <w:r>
              <w:rPr>
                <w:sz w:val="20"/>
              </w:rPr>
              <w:t xml:space="preserve">(a) </w:t>
            </w:r>
            <w:r w:rsidRPr="0022554A">
              <w:rPr>
                <w:sz w:val="20"/>
              </w:rPr>
              <w:t>Report numbers of individuals at each stage of study—</w:t>
            </w:r>
            <w:proofErr w:type="spellStart"/>
            <w:r w:rsidRPr="0022554A">
              <w:rPr>
                <w:sz w:val="20"/>
              </w:rPr>
              <w:t>eg</w:t>
            </w:r>
            <w:proofErr w:type="spellEnd"/>
            <w:r w:rsidRPr="0022554A">
              <w:rPr>
                <w:sz w:val="20"/>
              </w:rPr>
              <w:t xml:space="preserve"> numbers potentially eligible, examined for eligibility, confirmed eligible, included in the study, completing follow-up, and analysed</w:t>
            </w:r>
          </w:p>
        </w:tc>
        <w:tc>
          <w:tcPr>
            <w:tcW w:w="1276" w:type="dxa"/>
          </w:tcPr>
          <w:p w14:paraId="114B16EF" w14:textId="77777777" w:rsidR="00191A23" w:rsidRDefault="00372DEB" w:rsidP="00191A23">
            <w:pPr>
              <w:tabs>
                <w:tab w:val="left" w:pos="5400"/>
              </w:tabs>
              <w:rPr>
                <w:sz w:val="20"/>
              </w:rPr>
            </w:pPr>
            <w:r>
              <w:rPr>
                <w:sz w:val="20"/>
              </w:rPr>
              <w:t xml:space="preserve">        15</w:t>
            </w:r>
          </w:p>
        </w:tc>
        <w:tc>
          <w:tcPr>
            <w:tcW w:w="3118" w:type="dxa"/>
          </w:tcPr>
          <w:p w14:paraId="08BB78DD" w14:textId="53EAB23A" w:rsidR="00191A23" w:rsidRDefault="00372DEB" w:rsidP="0082792C">
            <w:pPr>
              <w:tabs>
                <w:tab w:val="left" w:pos="5400"/>
              </w:tabs>
              <w:rPr>
                <w:sz w:val="20"/>
              </w:rPr>
            </w:pPr>
            <w:r w:rsidRPr="00372DEB">
              <w:rPr>
                <w:sz w:val="20"/>
              </w:rPr>
              <w:t xml:space="preserve">One thousand, three hundred and ten (1,310) respondents comprising 767 (58.5%) males and 543 (41.5%) females </w:t>
            </w:r>
            <w:r w:rsidR="0082792C">
              <w:rPr>
                <w:sz w:val="20"/>
              </w:rPr>
              <w:t>were confirmed eligible and enrolled in the study</w:t>
            </w:r>
          </w:p>
        </w:tc>
      </w:tr>
      <w:tr w:rsidR="00191A23" w:rsidRPr="0022554A" w14:paraId="78508468" w14:textId="77777777" w:rsidTr="00517788">
        <w:tc>
          <w:tcPr>
            <w:tcW w:w="0" w:type="auto"/>
            <w:vMerge/>
          </w:tcPr>
          <w:p w14:paraId="120B961C" w14:textId="77777777" w:rsidR="00191A23" w:rsidRPr="0022554A" w:rsidRDefault="00191A23" w:rsidP="00191A23">
            <w:pPr>
              <w:tabs>
                <w:tab w:val="left" w:pos="5400"/>
              </w:tabs>
              <w:rPr>
                <w:bCs/>
                <w:sz w:val="20"/>
              </w:rPr>
            </w:pPr>
            <w:bookmarkStart w:id="57" w:name="bold31" w:colFirst="0" w:colLast="0"/>
            <w:bookmarkStart w:id="58" w:name="italic32" w:colFirst="0" w:colLast="0"/>
          </w:p>
        </w:tc>
        <w:tc>
          <w:tcPr>
            <w:tcW w:w="0" w:type="auto"/>
            <w:vMerge/>
          </w:tcPr>
          <w:p w14:paraId="618A758E" w14:textId="77777777" w:rsidR="00191A23" w:rsidRPr="0022554A" w:rsidRDefault="00191A23" w:rsidP="00191A23">
            <w:pPr>
              <w:tabs>
                <w:tab w:val="left" w:pos="5400"/>
              </w:tabs>
              <w:jc w:val="center"/>
              <w:rPr>
                <w:sz w:val="20"/>
              </w:rPr>
            </w:pPr>
          </w:p>
        </w:tc>
        <w:tc>
          <w:tcPr>
            <w:tcW w:w="8328" w:type="dxa"/>
          </w:tcPr>
          <w:p w14:paraId="17CCAA12" w14:textId="77777777" w:rsidR="00191A23" w:rsidRPr="0022554A" w:rsidRDefault="00191A23" w:rsidP="00191A23">
            <w:pPr>
              <w:tabs>
                <w:tab w:val="left" w:pos="5400"/>
              </w:tabs>
              <w:rPr>
                <w:sz w:val="20"/>
              </w:rPr>
            </w:pPr>
            <w:r>
              <w:rPr>
                <w:sz w:val="20"/>
              </w:rPr>
              <w:t xml:space="preserve">(b) </w:t>
            </w:r>
            <w:r w:rsidRPr="0022554A">
              <w:rPr>
                <w:sz w:val="20"/>
              </w:rPr>
              <w:t>Give reasons for non-participation at each stage</w:t>
            </w:r>
          </w:p>
        </w:tc>
        <w:tc>
          <w:tcPr>
            <w:tcW w:w="1276" w:type="dxa"/>
          </w:tcPr>
          <w:p w14:paraId="21A53415" w14:textId="77777777" w:rsidR="00191A23" w:rsidRDefault="00372DEB" w:rsidP="00191A23">
            <w:pPr>
              <w:tabs>
                <w:tab w:val="left" w:pos="5400"/>
              </w:tabs>
              <w:rPr>
                <w:sz w:val="20"/>
              </w:rPr>
            </w:pPr>
            <w:r>
              <w:rPr>
                <w:sz w:val="20"/>
              </w:rPr>
              <w:t>15</w:t>
            </w:r>
          </w:p>
        </w:tc>
        <w:tc>
          <w:tcPr>
            <w:tcW w:w="3118" w:type="dxa"/>
          </w:tcPr>
          <w:p w14:paraId="59CBBE4D" w14:textId="5006CB02" w:rsidR="00191A23" w:rsidRDefault="00372DEB" w:rsidP="00191A23">
            <w:pPr>
              <w:tabs>
                <w:tab w:val="left" w:pos="5400"/>
              </w:tabs>
              <w:rPr>
                <w:sz w:val="20"/>
              </w:rPr>
            </w:pPr>
            <w:r>
              <w:rPr>
                <w:sz w:val="20"/>
              </w:rPr>
              <w:t>Samples were collected from all consenting participants.</w:t>
            </w:r>
            <w:r w:rsidR="0082792C">
              <w:rPr>
                <w:sz w:val="20"/>
              </w:rPr>
              <w:t xml:space="preserve"> Individuals who did give consent were excluded</w:t>
            </w:r>
          </w:p>
        </w:tc>
      </w:tr>
      <w:tr w:rsidR="00191A23" w:rsidRPr="0022554A" w14:paraId="2F1DABE9" w14:textId="77777777" w:rsidTr="00517788">
        <w:tc>
          <w:tcPr>
            <w:tcW w:w="0" w:type="auto"/>
            <w:vMerge/>
          </w:tcPr>
          <w:p w14:paraId="43F49453" w14:textId="77777777" w:rsidR="00191A23" w:rsidRPr="0022554A" w:rsidRDefault="00191A23" w:rsidP="00191A23">
            <w:pPr>
              <w:tabs>
                <w:tab w:val="left" w:pos="5400"/>
              </w:tabs>
              <w:rPr>
                <w:bCs/>
                <w:sz w:val="20"/>
              </w:rPr>
            </w:pPr>
            <w:bookmarkStart w:id="59" w:name="bold32" w:colFirst="0" w:colLast="0"/>
            <w:bookmarkStart w:id="60" w:name="italic33" w:colFirst="0" w:colLast="0"/>
            <w:bookmarkEnd w:id="57"/>
            <w:bookmarkEnd w:id="58"/>
          </w:p>
        </w:tc>
        <w:tc>
          <w:tcPr>
            <w:tcW w:w="0" w:type="auto"/>
            <w:vMerge/>
          </w:tcPr>
          <w:p w14:paraId="18EB0873" w14:textId="77777777" w:rsidR="00191A23" w:rsidRPr="0022554A" w:rsidRDefault="00191A23" w:rsidP="00191A23">
            <w:pPr>
              <w:tabs>
                <w:tab w:val="left" w:pos="5400"/>
              </w:tabs>
              <w:jc w:val="center"/>
              <w:rPr>
                <w:sz w:val="20"/>
              </w:rPr>
            </w:pPr>
          </w:p>
        </w:tc>
        <w:tc>
          <w:tcPr>
            <w:tcW w:w="8328" w:type="dxa"/>
          </w:tcPr>
          <w:p w14:paraId="0BAFE485" w14:textId="77777777" w:rsidR="00191A23" w:rsidRPr="0022554A" w:rsidRDefault="00191A23" w:rsidP="00191A23">
            <w:pPr>
              <w:tabs>
                <w:tab w:val="left" w:pos="5400"/>
              </w:tabs>
              <w:rPr>
                <w:sz w:val="20"/>
              </w:rPr>
            </w:pPr>
            <w:bookmarkStart w:id="61" w:name="OLE_LINK4"/>
            <w:r>
              <w:rPr>
                <w:sz w:val="20"/>
              </w:rPr>
              <w:t xml:space="preserve">(c) </w:t>
            </w:r>
            <w:r w:rsidRPr="0022554A">
              <w:rPr>
                <w:sz w:val="20"/>
              </w:rPr>
              <w:t>Consider use of a flow diagram</w:t>
            </w:r>
            <w:bookmarkEnd w:id="61"/>
          </w:p>
        </w:tc>
        <w:tc>
          <w:tcPr>
            <w:tcW w:w="1276" w:type="dxa"/>
          </w:tcPr>
          <w:p w14:paraId="75DE7364" w14:textId="77777777" w:rsidR="00191A23" w:rsidRDefault="00191A23" w:rsidP="00191A23">
            <w:pPr>
              <w:tabs>
                <w:tab w:val="left" w:pos="5400"/>
              </w:tabs>
              <w:rPr>
                <w:sz w:val="20"/>
              </w:rPr>
            </w:pPr>
          </w:p>
        </w:tc>
        <w:tc>
          <w:tcPr>
            <w:tcW w:w="3118" w:type="dxa"/>
          </w:tcPr>
          <w:p w14:paraId="71FDC28E" w14:textId="77777777" w:rsidR="00191A23" w:rsidRDefault="00372DEB" w:rsidP="00191A23">
            <w:pPr>
              <w:tabs>
                <w:tab w:val="left" w:pos="5400"/>
              </w:tabs>
              <w:rPr>
                <w:sz w:val="20"/>
              </w:rPr>
            </w:pPr>
            <w:r>
              <w:rPr>
                <w:sz w:val="20"/>
              </w:rPr>
              <w:t>Not applicable</w:t>
            </w:r>
          </w:p>
        </w:tc>
      </w:tr>
      <w:tr w:rsidR="00191A23" w:rsidRPr="0022554A" w14:paraId="7DDC2AC6" w14:textId="77777777" w:rsidTr="00517788">
        <w:tc>
          <w:tcPr>
            <w:tcW w:w="0" w:type="auto"/>
            <w:vMerge w:val="restart"/>
          </w:tcPr>
          <w:p w14:paraId="2058D9E5" w14:textId="77777777" w:rsidR="00191A23" w:rsidRPr="0022554A" w:rsidRDefault="00191A23" w:rsidP="00191A23">
            <w:pPr>
              <w:tabs>
                <w:tab w:val="left" w:pos="5400"/>
              </w:tabs>
              <w:rPr>
                <w:bCs/>
                <w:sz w:val="20"/>
              </w:rPr>
            </w:pPr>
            <w:bookmarkStart w:id="62" w:name="bold33"/>
            <w:bookmarkStart w:id="63" w:name="italic34"/>
            <w:bookmarkEnd w:id="59"/>
            <w:bookmarkEnd w:id="60"/>
            <w:r w:rsidRPr="0022554A">
              <w:rPr>
                <w:bCs/>
                <w:sz w:val="20"/>
              </w:rPr>
              <w:t xml:space="preserve">Descriptive </w:t>
            </w:r>
            <w:bookmarkStart w:id="64" w:name="bold34"/>
            <w:bookmarkStart w:id="65" w:name="italic35"/>
            <w:bookmarkEnd w:id="62"/>
            <w:bookmarkEnd w:id="63"/>
            <w:r w:rsidRPr="0022554A">
              <w:rPr>
                <w:bCs/>
                <w:sz w:val="20"/>
              </w:rPr>
              <w:t>data</w:t>
            </w:r>
            <w:bookmarkEnd w:id="64"/>
            <w:bookmarkEnd w:id="65"/>
          </w:p>
        </w:tc>
        <w:tc>
          <w:tcPr>
            <w:tcW w:w="0" w:type="auto"/>
            <w:vMerge w:val="restart"/>
          </w:tcPr>
          <w:p w14:paraId="0BABEE47" w14:textId="77777777" w:rsidR="00191A23" w:rsidRPr="0022554A" w:rsidRDefault="00191A23" w:rsidP="00191A23">
            <w:pPr>
              <w:tabs>
                <w:tab w:val="left" w:pos="5400"/>
              </w:tabs>
              <w:jc w:val="center"/>
              <w:rPr>
                <w:sz w:val="20"/>
              </w:rPr>
            </w:pPr>
            <w:r w:rsidRPr="0022554A">
              <w:rPr>
                <w:sz w:val="20"/>
              </w:rPr>
              <w:t>14</w:t>
            </w:r>
            <w:bookmarkStart w:id="66" w:name="bold35"/>
            <w:r w:rsidRPr="0022554A">
              <w:rPr>
                <w:bCs/>
                <w:sz w:val="20"/>
              </w:rPr>
              <w:t>*</w:t>
            </w:r>
            <w:bookmarkEnd w:id="66"/>
          </w:p>
        </w:tc>
        <w:tc>
          <w:tcPr>
            <w:tcW w:w="8328" w:type="dxa"/>
          </w:tcPr>
          <w:p w14:paraId="5DE0C33A" w14:textId="77777777" w:rsidR="00191A23" w:rsidRPr="0022554A" w:rsidRDefault="00191A23" w:rsidP="00191A23">
            <w:pPr>
              <w:tabs>
                <w:tab w:val="left" w:pos="5400"/>
              </w:tabs>
              <w:rPr>
                <w:sz w:val="20"/>
              </w:rPr>
            </w:pPr>
            <w:r>
              <w:rPr>
                <w:sz w:val="20"/>
              </w:rPr>
              <w:t xml:space="preserve">(a) </w:t>
            </w:r>
            <w:r w:rsidRPr="0022554A">
              <w:rPr>
                <w:sz w:val="20"/>
              </w:rPr>
              <w:t>Give characteristics of study participants (</w:t>
            </w:r>
            <w:proofErr w:type="spellStart"/>
            <w:r w:rsidRPr="0022554A">
              <w:rPr>
                <w:sz w:val="20"/>
              </w:rPr>
              <w:t>eg</w:t>
            </w:r>
            <w:proofErr w:type="spellEnd"/>
            <w:r w:rsidRPr="0022554A">
              <w:rPr>
                <w:sz w:val="20"/>
              </w:rPr>
              <w:t xml:space="preserve"> demographic, clinical, social) and information on exposures and potential confounders</w:t>
            </w:r>
          </w:p>
        </w:tc>
        <w:tc>
          <w:tcPr>
            <w:tcW w:w="1276" w:type="dxa"/>
          </w:tcPr>
          <w:p w14:paraId="12AE7312" w14:textId="77777777" w:rsidR="00191A23" w:rsidRDefault="00372DEB" w:rsidP="00191A23">
            <w:pPr>
              <w:tabs>
                <w:tab w:val="left" w:pos="5400"/>
              </w:tabs>
              <w:rPr>
                <w:sz w:val="20"/>
              </w:rPr>
            </w:pPr>
            <w:r>
              <w:rPr>
                <w:sz w:val="20"/>
              </w:rPr>
              <w:t>15</w:t>
            </w:r>
          </w:p>
        </w:tc>
        <w:tc>
          <w:tcPr>
            <w:tcW w:w="3118" w:type="dxa"/>
          </w:tcPr>
          <w:p w14:paraId="49813BB3" w14:textId="77777777" w:rsidR="00191A23" w:rsidRDefault="00372DEB" w:rsidP="00191A23">
            <w:pPr>
              <w:tabs>
                <w:tab w:val="left" w:pos="5400"/>
              </w:tabs>
              <w:rPr>
                <w:sz w:val="20"/>
              </w:rPr>
            </w:pPr>
            <w:r>
              <w:rPr>
                <w:sz w:val="20"/>
              </w:rPr>
              <w:t>The highest proportion of participants,</w:t>
            </w:r>
            <w:r w:rsidRPr="00372DEB">
              <w:rPr>
                <w:sz w:val="20"/>
              </w:rPr>
              <w:t xml:space="preserve"> 757 (57.7%), were in the 20-39 </w:t>
            </w:r>
            <w:proofErr w:type="gramStart"/>
            <w:r w:rsidRPr="00372DEB">
              <w:rPr>
                <w:sz w:val="20"/>
              </w:rPr>
              <w:t>years</w:t>
            </w:r>
            <w:proofErr w:type="gramEnd"/>
            <w:r w:rsidRPr="00372DEB">
              <w:rPr>
                <w:sz w:val="20"/>
              </w:rPr>
              <w:t xml:space="preserve"> age group. Seven hundred and twenty-nine (55.6%) participants were married and 654 (49.9%) practised Islam. The Hausa ethnic group had the highest frequency (547; 41.8%) while 347 (26.5%) were unskilled labourers, and 767 (58.5%) had higher than secondary school education.</w:t>
            </w:r>
          </w:p>
        </w:tc>
      </w:tr>
      <w:tr w:rsidR="00191A23" w:rsidRPr="0022554A" w14:paraId="18E126B0" w14:textId="77777777" w:rsidTr="00517788">
        <w:tc>
          <w:tcPr>
            <w:tcW w:w="0" w:type="auto"/>
            <w:vMerge/>
          </w:tcPr>
          <w:p w14:paraId="0261EB97" w14:textId="77777777" w:rsidR="00191A23" w:rsidRPr="0022554A" w:rsidRDefault="00191A23" w:rsidP="00191A23">
            <w:pPr>
              <w:tabs>
                <w:tab w:val="left" w:pos="5400"/>
              </w:tabs>
              <w:rPr>
                <w:bCs/>
                <w:sz w:val="20"/>
              </w:rPr>
            </w:pPr>
            <w:bookmarkStart w:id="67" w:name="bold36" w:colFirst="0" w:colLast="0"/>
            <w:bookmarkStart w:id="68" w:name="italic36" w:colFirst="0" w:colLast="0"/>
          </w:p>
        </w:tc>
        <w:tc>
          <w:tcPr>
            <w:tcW w:w="0" w:type="auto"/>
            <w:vMerge/>
          </w:tcPr>
          <w:p w14:paraId="0197A480" w14:textId="77777777" w:rsidR="00191A23" w:rsidRPr="0022554A" w:rsidRDefault="00191A23" w:rsidP="00191A23">
            <w:pPr>
              <w:tabs>
                <w:tab w:val="left" w:pos="5400"/>
              </w:tabs>
              <w:jc w:val="center"/>
              <w:rPr>
                <w:sz w:val="20"/>
              </w:rPr>
            </w:pPr>
          </w:p>
        </w:tc>
        <w:tc>
          <w:tcPr>
            <w:tcW w:w="8328" w:type="dxa"/>
          </w:tcPr>
          <w:p w14:paraId="318E6F29" w14:textId="77777777" w:rsidR="00191A23" w:rsidRPr="00272371" w:rsidRDefault="00191A23" w:rsidP="00191A23">
            <w:pPr>
              <w:tabs>
                <w:tab w:val="left" w:pos="5400"/>
              </w:tabs>
              <w:rPr>
                <w:sz w:val="20"/>
              </w:rPr>
            </w:pPr>
            <w:r w:rsidRPr="00272371">
              <w:rPr>
                <w:sz w:val="20"/>
              </w:rPr>
              <w:t>(b) Indicate number of participants with missing data for each variable of interest</w:t>
            </w:r>
          </w:p>
        </w:tc>
        <w:tc>
          <w:tcPr>
            <w:tcW w:w="1276" w:type="dxa"/>
          </w:tcPr>
          <w:p w14:paraId="404B4C42" w14:textId="4593A2EC" w:rsidR="00191A23" w:rsidRDefault="00F75819" w:rsidP="00191A23">
            <w:pPr>
              <w:tabs>
                <w:tab w:val="left" w:pos="5400"/>
              </w:tabs>
              <w:rPr>
                <w:sz w:val="20"/>
              </w:rPr>
            </w:pPr>
            <w:r>
              <w:rPr>
                <w:sz w:val="20"/>
              </w:rPr>
              <w:t>15</w:t>
            </w:r>
          </w:p>
        </w:tc>
        <w:tc>
          <w:tcPr>
            <w:tcW w:w="3118" w:type="dxa"/>
          </w:tcPr>
          <w:p w14:paraId="23B95AE7" w14:textId="7F3CE6F5" w:rsidR="00191A23" w:rsidRDefault="00F75819" w:rsidP="00191A23">
            <w:pPr>
              <w:tabs>
                <w:tab w:val="left" w:pos="5400"/>
              </w:tabs>
              <w:rPr>
                <w:sz w:val="20"/>
              </w:rPr>
            </w:pPr>
            <w:r>
              <w:rPr>
                <w:sz w:val="20"/>
              </w:rPr>
              <w:t xml:space="preserve">Please see Table 2 for details of participants’ characteristics with missing records (i.e., No response). However, missing data is not </w:t>
            </w:r>
            <w:r>
              <w:rPr>
                <w:sz w:val="20"/>
              </w:rPr>
              <w:lastRenderedPageBreak/>
              <w:t>applicable to the diagnostic tests—the primary focus of this study.</w:t>
            </w:r>
          </w:p>
        </w:tc>
      </w:tr>
      <w:tr w:rsidR="00191A23" w:rsidRPr="0022554A" w14:paraId="1F34F5DC" w14:textId="77777777" w:rsidTr="00517788">
        <w:tc>
          <w:tcPr>
            <w:tcW w:w="0" w:type="auto"/>
            <w:vMerge/>
          </w:tcPr>
          <w:p w14:paraId="1095EE74" w14:textId="77777777" w:rsidR="00191A23" w:rsidRPr="0022554A" w:rsidRDefault="00191A23" w:rsidP="00191A23">
            <w:pPr>
              <w:tabs>
                <w:tab w:val="left" w:pos="5400"/>
              </w:tabs>
              <w:rPr>
                <w:bCs/>
                <w:sz w:val="20"/>
              </w:rPr>
            </w:pPr>
            <w:bookmarkStart w:id="69" w:name="bold37" w:colFirst="0" w:colLast="0"/>
            <w:bookmarkStart w:id="70" w:name="italic37" w:colFirst="0" w:colLast="0"/>
            <w:bookmarkEnd w:id="67"/>
            <w:bookmarkEnd w:id="68"/>
          </w:p>
        </w:tc>
        <w:tc>
          <w:tcPr>
            <w:tcW w:w="0" w:type="auto"/>
            <w:vMerge/>
          </w:tcPr>
          <w:p w14:paraId="62E99AAD" w14:textId="77777777" w:rsidR="00191A23" w:rsidRPr="0022554A" w:rsidRDefault="00191A23" w:rsidP="00191A23">
            <w:pPr>
              <w:tabs>
                <w:tab w:val="left" w:pos="5400"/>
              </w:tabs>
              <w:jc w:val="center"/>
              <w:rPr>
                <w:sz w:val="20"/>
              </w:rPr>
            </w:pPr>
          </w:p>
        </w:tc>
        <w:tc>
          <w:tcPr>
            <w:tcW w:w="8328" w:type="dxa"/>
          </w:tcPr>
          <w:p w14:paraId="36DFC414" w14:textId="0051C1F6" w:rsidR="00191A23" w:rsidRPr="0022554A" w:rsidRDefault="00191A23" w:rsidP="00191A23">
            <w:pPr>
              <w:tabs>
                <w:tab w:val="left" w:pos="5400"/>
              </w:tabs>
              <w:rPr>
                <w:sz w:val="20"/>
              </w:rPr>
            </w:pPr>
          </w:p>
        </w:tc>
        <w:tc>
          <w:tcPr>
            <w:tcW w:w="1276" w:type="dxa"/>
          </w:tcPr>
          <w:p w14:paraId="4171F5F4" w14:textId="77777777" w:rsidR="00191A23" w:rsidRDefault="00191A23" w:rsidP="00191A23">
            <w:pPr>
              <w:tabs>
                <w:tab w:val="left" w:pos="5400"/>
              </w:tabs>
              <w:rPr>
                <w:sz w:val="20"/>
              </w:rPr>
            </w:pPr>
          </w:p>
        </w:tc>
        <w:tc>
          <w:tcPr>
            <w:tcW w:w="3118" w:type="dxa"/>
          </w:tcPr>
          <w:p w14:paraId="4BF55E71" w14:textId="77777777" w:rsidR="00191A23" w:rsidRDefault="00191A23" w:rsidP="00191A23">
            <w:pPr>
              <w:tabs>
                <w:tab w:val="left" w:pos="5400"/>
              </w:tabs>
              <w:rPr>
                <w:sz w:val="20"/>
              </w:rPr>
            </w:pPr>
          </w:p>
        </w:tc>
      </w:tr>
      <w:tr w:rsidR="00191A23" w:rsidRPr="0022554A" w14:paraId="3D156AF3" w14:textId="77777777" w:rsidTr="00517788">
        <w:trPr>
          <w:trHeight w:val="295"/>
        </w:trPr>
        <w:tc>
          <w:tcPr>
            <w:tcW w:w="0" w:type="auto"/>
            <w:vMerge w:val="restart"/>
          </w:tcPr>
          <w:p w14:paraId="4DC8C679" w14:textId="77777777" w:rsidR="00191A23" w:rsidRPr="0022554A" w:rsidRDefault="00191A23" w:rsidP="00191A23">
            <w:pPr>
              <w:tabs>
                <w:tab w:val="left" w:pos="5400"/>
              </w:tabs>
              <w:rPr>
                <w:bCs/>
                <w:sz w:val="20"/>
              </w:rPr>
            </w:pPr>
            <w:bookmarkStart w:id="71" w:name="bold38" w:colFirst="0" w:colLast="0"/>
            <w:bookmarkStart w:id="72" w:name="italic38" w:colFirst="0" w:colLast="0"/>
            <w:bookmarkEnd w:id="69"/>
            <w:bookmarkEnd w:id="70"/>
            <w:r w:rsidRPr="0022554A">
              <w:rPr>
                <w:bCs/>
                <w:sz w:val="20"/>
              </w:rPr>
              <w:t>Outcome data</w:t>
            </w:r>
          </w:p>
        </w:tc>
        <w:tc>
          <w:tcPr>
            <w:tcW w:w="0" w:type="auto"/>
            <w:vMerge w:val="restart"/>
          </w:tcPr>
          <w:p w14:paraId="2A72E9B9" w14:textId="77777777" w:rsidR="00191A23" w:rsidRPr="0022554A" w:rsidRDefault="00191A23" w:rsidP="00191A23">
            <w:pPr>
              <w:tabs>
                <w:tab w:val="left" w:pos="5400"/>
              </w:tabs>
              <w:jc w:val="center"/>
              <w:rPr>
                <w:sz w:val="20"/>
              </w:rPr>
            </w:pPr>
            <w:r w:rsidRPr="0022554A">
              <w:rPr>
                <w:sz w:val="20"/>
              </w:rPr>
              <w:t>15</w:t>
            </w:r>
            <w:bookmarkStart w:id="73" w:name="bold39"/>
            <w:r w:rsidRPr="0022554A">
              <w:rPr>
                <w:bCs/>
                <w:sz w:val="20"/>
              </w:rPr>
              <w:t>*</w:t>
            </w:r>
            <w:bookmarkEnd w:id="73"/>
          </w:p>
        </w:tc>
        <w:tc>
          <w:tcPr>
            <w:tcW w:w="8328" w:type="dxa"/>
          </w:tcPr>
          <w:p w14:paraId="157D28EA" w14:textId="0C6EB3A6" w:rsidR="00191A23" w:rsidRPr="0022554A" w:rsidRDefault="00191A23" w:rsidP="00191A23">
            <w:pPr>
              <w:tabs>
                <w:tab w:val="left" w:pos="5400"/>
              </w:tabs>
              <w:rPr>
                <w:sz w:val="20"/>
              </w:rPr>
            </w:pPr>
          </w:p>
        </w:tc>
        <w:tc>
          <w:tcPr>
            <w:tcW w:w="1276" w:type="dxa"/>
          </w:tcPr>
          <w:p w14:paraId="7D975027" w14:textId="77777777" w:rsidR="00191A23" w:rsidRPr="0022554A" w:rsidRDefault="00191A23" w:rsidP="00191A23">
            <w:pPr>
              <w:tabs>
                <w:tab w:val="left" w:pos="5400"/>
              </w:tabs>
              <w:rPr>
                <w:i/>
                <w:sz w:val="20"/>
              </w:rPr>
            </w:pPr>
          </w:p>
        </w:tc>
        <w:tc>
          <w:tcPr>
            <w:tcW w:w="3118" w:type="dxa"/>
          </w:tcPr>
          <w:p w14:paraId="30EADC62" w14:textId="77777777" w:rsidR="00191A23" w:rsidRPr="0022554A" w:rsidRDefault="00191A23" w:rsidP="00191A23">
            <w:pPr>
              <w:tabs>
                <w:tab w:val="left" w:pos="5400"/>
              </w:tabs>
              <w:rPr>
                <w:i/>
                <w:sz w:val="20"/>
              </w:rPr>
            </w:pPr>
          </w:p>
        </w:tc>
      </w:tr>
      <w:tr w:rsidR="00191A23" w:rsidRPr="0022554A" w14:paraId="55FF8AEF" w14:textId="77777777" w:rsidTr="00517788">
        <w:trPr>
          <w:trHeight w:val="294"/>
        </w:trPr>
        <w:tc>
          <w:tcPr>
            <w:tcW w:w="0" w:type="auto"/>
            <w:vMerge/>
          </w:tcPr>
          <w:p w14:paraId="79B4D3D3" w14:textId="77777777" w:rsidR="00191A23" w:rsidRPr="0022554A" w:rsidRDefault="00191A23" w:rsidP="00191A23">
            <w:pPr>
              <w:tabs>
                <w:tab w:val="left" w:pos="5400"/>
              </w:tabs>
              <w:rPr>
                <w:bCs/>
                <w:sz w:val="20"/>
              </w:rPr>
            </w:pPr>
          </w:p>
        </w:tc>
        <w:tc>
          <w:tcPr>
            <w:tcW w:w="0" w:type="auto"/>
            <w:vMerge/>
          </w:tcPr>
          <w:p w14:paraId="292F46E8" w14:textId="77777777" w:rsidR="00191A23" w:rsidRPr="0022554A" w:rsidRDefault="00191A23" w:rsidP="00191A23">
            <w:pPr>
              <w:tabs>
                <w:tab w:val="left" w:pos="5400"/>
              </w:tabs>
              <w:jc w:val="center"/>
              <w:rPr>
                <w:sz w:val="20"/>
              </w:rPr>
            </w:pPr>
          </w:p>
        </w:tc>
        <w:tc>
          <w:tcPr>
            <w:tcW w:w="8328" w:type="dxa"/>
          </w:tcPr>
          <w:p w14:paraId="15BFF27F" w14:textId="14954943" w:rsidR="00191A23" w:rsidRPr="0022554A" w:rsidRDefault="00191A23" w:rsidP="00191A23">
            <w:pPr>
              <w:tabs>
                <w:tab w:val="left" w:pos="5400"/>
              </w:tabs>
              <w:rPr>
                <w:i/>
                <w:sz w:val="20"/>
              </w:rPr>
            </w:pPr>
          </w:p>
        </w:tc>
        <w:tc>
          <w:tcPr>
            <w:tcW w:w="1276" w:type="dxa"/>
          </w:tcPr>
          <w:p w14:paraId="7FC6BF29" w14:textId="77777777" w:rsidR="00191A23" w:rsidRPr="0022554A" w:rsidRDefault="00191A23" w:rsidP="00191A23">
            <w:pPr>
              <w:tabs>
                <w:tab w:val="left" w:pos="5400"/>
              </w:tabs>
              <w:rPr>
                <w:i/>
                <w:sz w:val="20"/>
              </w:rPr>
            </w:pPr>
          </w:p>
        </w:tc>
        <w:tc>
          <w:tcPr>
            <w:tcW w:w="3118" w:type="dxa"/>
          </w:tcPr>
          <w:p w14:paraId="06A07D9C" w14:textId="77777777" w:rsidR="00191A23" w:rsidRPr="0022554A" w:rsidRDefault="00191A23" w:rsidP="00191A23">
            <w:pPr>
              <w:tabs>
                <w:tab w:val="left" w:pos="5400"/>
              </w:tabs>
              <w:rPr>
                <w:i/>
                <w:sz w:val="20"/>
              </w:rPr>
            </w:pPr>
          </w:p>
        </w:tc>
      </w:tr>
      <w:tr w:rsidR="00191A23" w:rsidRPr="0022554A" w14:paraId="6B201D3F" w14:textId="77777777" w:rsidTr="00517788">
        <w:trPr>
          <w:trHeight w:val="294"/>
        </w:trPr>
        <w:tc>
          <w:tcPr>
            <w:tcW w:w="0" w:type="auto"/>
            <w:vMerge/>
          </w:tcPr>
          <w:p w14:paraId="4781D4AE" w14:textId="77777777" w:rsidR="00191A23" w:rsidRPr="0022554A" w:rsidRDefault="00191A23" w:rsidP="00191A23">
            <w:pPr>
              <w:tabs>
                <w:tab w:val="left" w:pos="5400"/>
              </w:tabs>
              <w:rPr>
                <w:bCs/>
                <w:sz w:val="20"/>
              </w:rPr>
            </w:pPr>
          </w:p>
        </w:tc>
        <w:tc>
          <w:tcPr>
            <w:tcW w:w="0" w:type="auto"/>
            <w:vMerge/>
          </w:tcPr>
          <w:p w14:paraId="5AC8F997" w14:textId="77777777" w:rsidR="00191A23" w:rsidRPr="0022554A" w:rsidRDefault="00191A23" w:rsidP="00191A23">
            <w:pPr>
              <w:tabs>
                <w:tab w:val="left" w:pos="5400"/>
              </w:tabs>
              <w:jc w:val="center"/>
              <w:rPr>
                <w:sz w:val="20"/>
              </w:rPr>
            </w:pPr>
          </w:p>
        </w:tc>
        <w:tc>
          <w:tcPr>
            <w:tcW w:w="8328" w:type="dxa"/>
          </w:tcPr>
          <w:p w14:paraId="6B1C02A6" w14:textId="77777777" w:rsidR="00191A23" w:rsidRPr="00272371" w:rsidRDefault="00191A23" w:rsidP="00191A23">
            <w:pPr>
              <w:tabs>
                <w:tab w:val="left" w:pos="5400"/>
              </w:tabs>
              <w:rPr>
                <w:i/>
                <w:sz w:val="20"/>
              </w:rPr>
            </w:pPr>
            <w:r w:rsidRPr="00272371">
              <w:rPr>
                <w:i/>
                <w:sz w:val="20"/>
              </w:rPr>
              <w:t>Cross-sectional study—</w:t>
            </w:r>
            <w:r w:rsidRPr="00272371">
              <w:rPr>
                <w:sz w:val="20"/>
              </w:rPr>
              <w:t>Report numbers of outcome events or summary measures</w:t>
            </w:r>
          </w:p>
        </w:tc>
        <w:tc>
          <w:tcPr>
            <w:tcW w:w="1276" w:type="dxa"/>
          </w:tcPr>
          <w:p w14:paraId="2C9E909E" w14:textId="510C7D04" w:rsidR="00191A23" w:rsidRPr="00F75819" w:rsidRDefault="00F75819" w:rsidP="00191A23">
            <w:pPr>
              <w:tabs>
                <w:tab w:val="left" w:pos="5400"/>
              </w:tabs>
              <w:rPr>
                <w:iCs/>
                <w:sz w:val="20"/>
              </w:rPr>
            </w:pPr>
            <w:r>
              <w:rPr>
                <w:iCs/>
                <w:sz w:val="20"/>
              </w:rPr>
              <w:t>19-21</w:t>
            </w:r>
          </w:p>
        </w:tc>
        <w:tc>
          <w:tcPr>
            <w:tcW w:w="3118" w:type="dxa"/>
          </w:tcPr>
          <w:p w14:paraId="5A1ED00B" w14:textId="0F671966" w:rsidR="00191A23" w:rsidRPr="00F75819" w:rsidRDefault="00F75819" w:rsidP="00191A23">
            <w:pPr>
              <w:tabs>
                <w:tab w:val="left" w:pos="5400"/>
              </w:tabs>
              <w:rPr>
                <w:iCs/>
                <w:sz w:val="20"/>
              </w:rPr>
            </w:pPr>
            <w:r>
              <w:rPr>
                <w:iCs/>
                <w:sz w:val="20"/>
              </w:rPr>
              <w:t>AUROC, sensitivity, specificity, positive predictive value, and negative predictive value.</w:t>
            </w:r>
          </w:p>
        </w:tc>
      </w:tr>
      <w:tr w:rsidR="00191A23" w:rsidRPr="0022554A" w14:paraId="0723A72B" w14:textId="77777777" w:rsidTr="00517788">
        <w:tc>
          <w:tcPr>
            <w:tcW w:w="0" w:type="auto"/>
            <w:vMerge w:val="restart"/>
          </w:tcPr>
          <w:p w14:paraId="4A0EDF44" w14:textId="77777777" w:rsidR="00191A23" w:rsidRPr="0022554A" w:rsidRDefault="00191A23" w:rsidP="00191A23">
            <w:pPr>
              <w:tabs>
                <w:tab w:val="left" w:pos="5400"/>
              </w:tabs>
              <w:rPr>
                <w:bCs/>
                <w:sz w:val="20"/>
              </w:rPr>
            </w:pPr>
            <w:bookmarkStart w:id="74" w:name="italic40" w:colFirst="0" w:colLast="0"/>
            <w:bookmarkStart w:id="75" w:name="bold41" w:colFirst="0" w:colLast="0"/>
            <w:bookmarkEnd w:id="71"/>
            <w:bookmarkEnd w:id="72"/>
            <w:r w:rsidRPr="0022554A">
              <w:rPr>
                <w:bCs/>
                <w:sz w:val="20"/>
              </w:rPr>
              <w:t>Main results</w:t>
            </w:r>
          </w:p>
        </w:tc>
        <w:tc>
          <w:tcPr>
            <w:tcW w:w="0" w:type="auto"/>
            <w:vMerge w:val="restart"/>
          </w:tcPr>
          <w:p w14:paraId="37980467" w14:textId="77777777" w:rsidR="00191A23" w:rsidRPr="0022554A" w:rsidRDefault="00191A23" w:rsidP="00191A23">
            <w:pPr>
              <w:tabs>
                <w:tab w:val="left" w:pos="5400"/>
              </w:tabs>
              <w:jc w:val="center"/>
              <w:rPr>
                <w:sz w:val="20"/>
              </w:rPr>
            </w:pPr>
            <w:r w:rsidRPr="0022554A">
              <w:rPr>
                <w:sz w:val="20"/>
              </w:rPr>
              <w:t>16</w:t>
            </w:r>
          </w:p>
        </w:tc>
        <w:tc>
          <w:tcPr>
            <w:tcW w:w="8328" w:type="dxa"/>
          </w:tcPr>
          <w:p w14:paraId="5DEDAEF2" w14:textId="77777777" w:rsidR="00191A23" w:rsidRPr="00272371" w:rsidRDefault="00191A23" w:rsidP="00191A23">
            <w:pPr>
              <w:tabs>
                <w:tab w:val="left" w:pos="5400"/>
              </w:tabs>
              <w:rPr>
                <w:sz w:val="20"/>
              </w:rPr>
            </w:pPr>
            <w:r w:rsidRPr="00272371">
              <w:rPr>
                <w:sz w:val="20"/>
              </w:rPr>
              <w:t>(</w:t>
            </w:r>
            <w:r w:rsidRPr="00272371">
              <w:rPr>
                <w:i/>
                <w:sz w:val="20"/>
              </w:rPr>
              <w:t>a</w:t>
            </w:r>
            <w:r w:rsidRPr="00272371">
              <w:rPr>
                <w:sz w:val="20"/>
              </w:rPr>
              <w:t>) Give unadjusted estimates and, if applicable, confounder-adjusted estimates and their precision (</w:t>
            </w:r>
            <w:proofErr w:type="spellStart"/>
            <w:r w:rsidRPr="00272371">
              <w:rPr>
                <w:sz w:val="20"/>
              </w:rPr>
              <w:t>eg</w:t>
            </w:r>
            <w:proofErr w:type="spellEnd"/>
            <w:r w:rsidRPr="00272371">
              <w:rPr>
                <w:sz w:val="20"/>
              </w:rPr>
              <w:t>, 95% confidence interval). Make clear which confounders were adjusted for and why they were included</w:t>
            </w:r>
          </w:p>
        </w:tc>
        <w:tc>
          <w:tcPr>
            <w:tcW w:w="1276" w:type="dxa"/>
          </w:tcPr>
          <w:p w14:paraId="025D575B" w14:textId="77777777" w:rsidR="00191A23" w:rsidRPr="0022554A" w:rsidRDefault="00191A23" w:rsidP="00191A23">
            <w:pPr>
              <w:tabs>
                <w:tab w:val="left" w:pos="5400"/>
              </w:tabs>
              <w:rPr>
                <w:sz w:val="20"/>
              </w:rPr>
            </w:pPr>
          </w:p>
        </w:tc>
        <w:tc>
          <w:tcPr>
            <w:tcW w:w="3118" w:type="dxa"/>
          </w:tcPr>
          <w:p w14:paraId="51ECDE94" w14:textId="542CAF02" w:rsidR="00191A23" w:rsidRPr="0022554A" w:rsidRDefault="00F75819" w:rsidP="00191A23">
            <w:pPr>
              <w:tabs>
                <w:tab w:val="left" w:pos="5400"/>
              </w:tabs>
              <w:rPr>
                <w:sz w:val="20"/>
              </w:rPr>
            </w:pPr>
            <w:r>
              <w:rPr>
                <w:sz w:val="20"/>
              </w:rPr>
              <w:t>Not applicable</w:t>
            </w:r>
          </w:p>
        </w:tc>
      </w:tr>
      <w:tr w:rsidR="00191A23" w:rsidRPr="0022554A" w14:paraId="11263BC9" w14:textId="77777777" w:rsidTr="00517788">
        <w:tc>
          <w:tcPr>
            <w:tcW w:w="0" w:type="auto"/>
            <w:vMerge/>
          </w:tcPr>
          <w:p w14:paraId="7DD0C71A" w14:textId="77777777" w:rsidR="00191A23" w:rsidRPr="0022554A" w:rsidRDefault="00191A23" w:rsidP="00191A23">
            <w:pPr>
              <w:tabs>
                <w:tab w:val="left" w:pos="5400"/>
              </w:tabs>
              <w:rPr>
                <w:bCs/>
                <w:sz w:val="20"/>
              </w:rPr>
            </w:pPr>
            <w:bookmarkStart w:id="76" w:name="italic41" w:colFirst="0" w:colLast="0"/>
            <w:bookmarkStart w:id="77" w:name="bold42" w:colFirst="0" w:colLast="0"/>
            <w:bookmarkEnd w:id="74"/>
            <w:bookmarkEnd w:id="75"/>
          </w:p>
        </w:tc>
        <w:tc>
          <w:tcPr>
            <w:tcW w:w="0" w:type="auto"/>
            <w:vMerge/>
          </w:tcPr>
          <w:p w14:paraId="4D733046" w14:textId="77777777" w:rsidR="00191A23" w:rsidRPr="0022554A" w:rsidRDefault="00191A23" w:rsidP="00191A23">
            <w:pPr>
              <w:tabs>
                <w:tab w:val="left" w:pos="5400"/>
              </w:tabs>
              <w:jc w:val="center"/>
              <w:rPr>
                <w:sz w:val="20"/>
              </w:rPr>
            </w:pPr>
          </w:p>
        </w:tc>
        <w:tc>
          <w:tcPr>
            <w:tcW w:w="8328" w:type="dxa"/>
          </w:tcPr>
          <w:p w14:paraId="570FC2C6" w14:textId="77777777" w:rsidR="00191A23" w:rsidRPr="00272371" w:rsidRDefault="00191A23" w:rsidP="00191A23">
            <w:pPr>
              <w:tabs>
                <w:tab w:val="left" w:pos="5400"/>
              </w:tabs>
              <w:rPr>
                <w:sz w:val="20"/>
              </w:rPr>
            </w:pPr>
            <w:r w:rsidRPr="00272371">
              <w:rPr>
                <w:sz w:val="20"/>
              </w:rPr>
              <w:t>(</w:t>
            </w:r>
            <w:r w:rsidRPr="00272371">
              <w:rPr>
                <w:i/>
                <w:sz w:val="20"/>
              </w:rPr>
              <w:t>b</w:t>
            </w:r>
            <w:r w:rsidRPr="00272371">
              <w:rPr>
                <w:sz w:val="20"/>
              </w:rPr>
              <w:t>) Report category boundaries when continuous variables were categorized</w:t>
            </w:r>
          </w:p>
        </w:tc>
        <w:tc>
          <w:tcPr>
            <w:tcW w:w="1276" w:type="dxa"/>
          </w:tcPr>
          <w:p w14:paraId="12AFFB80" w14:textId="77777777" w:rsidR="00191A23" w:rsidRPr="0022554A" w:rsidRDefault="00191A23" w:rsidP="00191A23">
            <w:pPr>
              <w:tabs>
                <w:tab w:val="left" w:pos="5400"/>
              </w:tabs>
              <w:rPr>
                <w:sz w:val="20"/>
              </w:rPr>
            </w:pPr>
          </w:p>
        </w:tc>
        <w:tc>
          <w:tcPr>
            <w:tcW w:w="3118" w:type="dxa"/>
          </w:tcPr>
          <w:p w14:paraId="0450219D" w14:textId="6124D263" w:rsidR="00191A23" w:rsidRPr="0022554A" w:rsidRDefault="00F75819" w:rsidP="00191A23">
            <w:pPr>
              <w:tabs>
                <w:tab w:val="left" w:pos="5400"/>
              </w:tabs>
              <w:rPr>
                <w:sz w:val="20"/>
              </w:rPr>
            </w:pPr>
            <w:r>
              <w:rPr>
                <w:sz w:val="20"/>
              </w:rPr>
              <w:t xml:space="preserve">Not applicable </w:t>
            </w:r>
          </w:p>
        </w:tc>
      </w:tr>
      <w:tr w:rsidR="00191A23" w:rsidRPr="0022554A" w14:paraId="38FF3823" w14:textId="77777777" w:rsidTr="00517788">
        <w:tc>
          <w:tcPr>
            <w:tcW w:w="0" w:type="auto"/>
            <w:vMerge/>
          </w:tcPr>
          <w:p w14:paraId="02D046E5" w14:textId="77777777" w:rsidR="00191A23" w:rsidRPr="0022554A" w:rsidRDefault="00191A23" w:rsidP="00191A23">
            <w:pPr>
              <w:tabs>
                <w:tab w:val="left" w:pos="5400"/>
              </w:tabs>
              <w:rPr>
                <w:bCs/>
                <w:sz w:val="20"/>
              </w:rPr>
            </w:pPr>
            <w:bookmarkStart w:id="78" w:name="italic42" w:colFirst="0" w:colLast="0"/>
            <w:bookmarkStart w:id="79" w:name="bold43" w:colFirst="0" w:colLast="0"/>
            <w:bookmarkEnd w:id="76"/>
            <w:bookmarkEnd w:id="77"/>
          </w:p>
        </w:tc>
        <w:tc>
          <w:tcPr>
            <w:tcW w:w="0" w:type="auto"/>
            <w:vMerge/>
          </w:tcPr>
          <w:p w14:paraId="0B3C6D80" w14:textId="77777777" w:rsidR="00191A23" w:rsidRPr="0022554A" w:rsidRDefault="00191A23" w:rsidP="00191A23">
            <w:pPr>
              <w:tabs>
                <w:tab w:val="left" w:pos="5400"/>
              </w:tabs>
              <w:jc w:val="center"/>
              <w:rPr>
                <w:sz w:val="20"/>
              </w:rPr>
            </w:pPr>
          </w:p>
        </w:tc>
        <w:tc>
          <w:tcPr>
            <w:tcW w:w="8328" w:type="dxa"/>
          </w:tcPr>
          <w:p w14:paraId="284184B8" w14:textId="77777777" w:rsidR="00191A23" w:rsidRPr="00272371" w:rsidRDefault="00191A23" w:rsidP="00191A23">
            <w:pPr>
              <w:tabs>
                <w:tab w:val="left" w:pos="5400"/>
              </w:tabs>
              <w:rPr>
                <w:sz w:val="20"/>
              </w:rPr>
            </w:pPr>
            <w:r w:rsidRPr="00272371">
              <w:rPr>
                <w:sz w:val="20"/>
              </w:rPr>
              <w:t>(</w:t>
            </w:r>
            <w:r w:rsidRPr="00272371">
              <w:rPr>
                <w:i/>
                <w:sz w:val="20"/>
              </w:rPr>
              <w:t>c</w:t>
            </w:r>
            <w:r w:rsidRPr="00272371">
              <w:rPr>
                <w:sz w:val="20"/>
              </w:rPr>
              <w:t>) If relevant, consider translating estimates of relative risk into absolute risk for a meaningful time period</w:t>
            </w:r>
          </w:p>
        </w:tc>
        <w:tc>
          <w:tcPr>
            <w:tcW w:w="1276" w:type="dxa"/>
          </w:tcPr>
          <w:p w14:paraId="748D60AC" w14:textId="77777777" w:rsidR="00191A23" w:rsidRPr="0022554A" w:rsidRDefault="00191A23" w:rsidP="00191A23">
            <w:pPr>
              <w:tabs>
                <w:tab w:val="left" w:pos="5400"/>
              </w:tabs>
              <w:rPr>
                <w:sz w:val="20"/>
              </w:rPr>
            </w:pPr>
          </w:p>
        </w:tc>
        <w:tc>
          <w:tcPr>
            <w:tcW w:w="3118" w:type="dxa"/>
          </w:tcPr>
          <w:p w14:paraId="6EC28F45" w14:textId="17C381B1" w:rsidR="00191A23" w:rsidRPr="0022554A" w:rsidRDefault="00F75819" w:rsidP="00191A23">
            <w:pPr>
              <w:tabs>
                <w:tab w:val="left" w:pos="5400"/>
              </w:tabs>
              <w:rPr>
                <w:sz w:val="20"/>
              </w:rPr>
            </w:pPr>
            <w:r>
              <w:rPr>
                <w:sz w:val="20"/>
              </w:rPr>
              <w:t xml:space="preserve">Not applicable </w:t>
            </w:r>
          </w:p>
        </w:tc>
      </w:tr>
    </w:tbl>
    <w:p w14:paraId="32196A1C" w14:textId="77777777" w:rsidR="00191A23" w:rsidRDefault="00191A23">
      <w:bookmarkStart w:id="80" w:name="italic43"/>
      <w:bookmarkStart w:id="81" w:name="bold44"/>
      <w:bookmarkEnd w:id="78"/>
      <w:bookmarkEnd w:id="79"/>
      <w:r w:rsidRPr="004A32C8">
        <w:rPr>
          <w:sz w:val="16"/>
          <w:szCs w:val="16"/>
        </w:rPr>
        <w:t>Continued on next page</w:t>
      </w:r>
      <w:r>
        <w:t xml:space="preserve"> </w:t>
      </w:r>
      <w:r>
        <w:br w:type="page"/>
      </w: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495"/>
        <w:gridCol w:w="416"/>
        <w:gridCol w:w="8687"/>
        <w:gridCol w:w="1265"/>
        <w:gridCol w:w="3129"/>
      </w:tblGrid>
      <w:tr w:rsidR="00191A23" w:rsidRPr="0022554A" w14:paraId="048FEFD6" w14:textId="77777777" w:rsidTr="00517788">
        <w:tc>
          <w:tcPr>
            <w:tcW w:w="0" w:type="auto"/>
          </w:tcPr>
          <w:p w14:paraId="14089462" w14:textId="77777777" w:rsidR="00191A23" w:rsidRPr="0022554A" w:rsidRDefault="00191A23" w:rsidP="00191A23">
            <w:pPr>
              <w:tabs>
                <w:tab w:val="left" w:pos="5400"/>
              </w:tabs>
              <w:rPr>
                <w:bCs/>
                <w:sz w:val="20"/>
              </w:rPr>
            </w:pPr>
            <w:r w:rsidRPr="0022554A">
              <w:rPr>
                <w:bCs/>
                <w:sz w:val="20"/>
              </w:rPr>
              <w:lastRenderedPageBreak/>
              <w:t>Other analyses</w:t>
            </w:r>
            <w:bookmarkEnd w:id="80"/>
            <w:bookmarkEnd w:id="81"/>
          </w:p>
        </w:tc>
        <w:tc>
          <w:tcPr>
            <w:tcW w:w="0" w:type="auto"/>
          </w:tcPr>
          <w:p w14:paraId="28312FC5" w14:textId="77777777" w:rsidR="00191A23" w:rsidRPr="0022554A" w:rsidRDefault="00191A23" w:rsidP="00191A23">
            <w:pPr>
              <w:tabs>
                <w:tab w:val="left" w:pos="5400"/>
              </w:tabs>
              <w:jc w:val="center"/>
              <w:rPr>
                <w:sz w:val="20"/>
              </w:rPr>
            </w:pPr>
            <w:r w:rsidRPr="0022554A">
              <w:rPr>
                <w:sz w:val="20"/>
              </w:rPr>
              <w:t>17</w:t>
            </w:r>
          </w:p>
        </w:tc>
        <w:tc>
          <w:tcPr>
            <w:tcW w:w="8687" w:type="dxa"/>
          </w:tcPr>
          <w:p w14:paraId="02026CF1" w14:textId="77777777" w:rsidR="00191A23" w:rsidRPr="0022554A" w:rsidRDefault="00191A23" w:rsidP="00191A23">
            <w:pPr>
              <w:tabs>
                <w:tab w:val="left" w:pos="5400"/>
              </w:tabs>
              <w:rPr>
                <w:sz w:val="20"/>
              </w:rPr>
            </w:pPr>
            <w:r w:rsidRPr="0022554A">
              <w:rPr>
                <w:sz w:val="20"/>
              </w:rPr>
              <w:t>Report other analyses done—</w:t>
            </w:r>
            <w:proofErr w:type="spellStart"/>
            <w:r w:rsidRPr="0022554A">
              <w:rPr>
                <w:sz w:val="20"/>
              </w:rPr>
              <w:t>eg</w:t>
            </w:r>
            <w:proofErr w:type="spellEnd"/>
            <w:r w:rsidRPr="0022554A">
              <w:rPr>
                <w:sz w:val="20"/>
              </w:rPr>
              <w:t xml:space="preserve"> analyses of subgroups and interactions, and sensitivity analyses</w:t>
            </w:r>
          </w:p>
        </w:tc>
        <w:tc>
          <w:tcPr>
            <w:tcW w:w="1265" w:type="dxa"/>
          </w:tcPr>
          <w:p w14:paraId="3219FAE5" w14:textId="77777777" w:rsidR="00191A23" w:rsidRPr="0022554A" w:rsidRDefault="00191A23" w:rsidP="00191A23">
            <w:pPr>
              <w:tabs>
                <w:tab w:val="left" w:pos="5400"/>
              </w:tabs>
              <w:rPr>
                <w:sz w:val="20"/>
              </w:rPr>
            </w:pPr>
          </w:p>
        </w:tc>
        <w:tc>
          <w:tcPr>
            <w:tcW w:w="3129" w:type="dxa"/>
          </w:tcPr>
          <w:p w14:paraId="29BAF684" w14:textId="77777777" w:rsidR="00191A23" w:rsidRPr="0022554A" w:rsidRDefault="00B26C68" w:rsidP="00191A23">
            <w:pPr>
              <w:tabs>
                <w:tab w:val="left" w:pos="5400"/>
              </w:tabs>
              <w:rPr>
                <w:sz w:val="20"/>
              </w:rPr>
            </w:pPr>
            <w:r>
              <w:rPr>
                <w:sz w:val="20"/>
              </w:rPr>
              <w:t>All analyses are shown in the manuscript</w:t>
            </w:r>
          </w:p>
        </w:tc>
      </w:tr>
      <w:tr w:rsidR="00976EE1" w:rsidRPr="0022554A" w14:paraId="499C278D" w14:textId="77777777" w:rsidTr="00191A23">
        <w:tc>
          <w:tcPr>
            <w:tcW w:w="14992" w:type="dxa"/>
            <w:gridSpan w:val="5"/>
          </w:tcPr>
          <w:p w14:paraId="20F09BF7" w14:textId="77777777" w:rsidR="00976EE1" w:rsidRPr="0022554A" w:rsidRDefault="00976EE1" w:rsidP="00191A23">
            <w:pPr>
              <w:pStyle w:val="TableSubHead"/>
              <w:tabs>
                <w:tab w:val="left" w:pos="5400"/>
              </w:tabs>
              <w:rPr>
                <w:sz w:val="20"/>
              </w:rPr>
            </w:pPr>
            <w:bookmarkStart w:id="82" w:name="italic44"/>
            <w:bookmarkStart w:id="83" w:name="bold45"/>
            <w:r w:rsidRPr="0022554A">
              <w:rPr>
                <w:sz w:val="20"/>
              </w:rPr>
              <w:t>Discussion</w:t>
            </w:r>
            <w:bookmarkEnd w:id="82"/>
            <w:bookmarkEnd w:id="83"/>
          </w:p>
        </w:tc>
      </w:tr>
      <w:tr w:rsidR="00191A23" w:rsidRPr="0022554A" w14:paraId="09B5C68B" w14:textId="77777777" w:rsidTr="00517788">
        <w:tc>
          <w:tcPr>
            <w:tcW w:w="0" w:type="auto"/>
          </w:tcPr>
          <w:p w14:paraId="06A61761" w14:textId="77777777" w:rsidR="00191A23" w:rsidRPr="0022554A" w:rsidRDefault="00191A23" w:rsidP="00191A23">
            <w:pPr>
              <w:tabs>
                <w:tab w:val="left" w:pos="5400"/>
              </w:tabs>
              <w:rPr>
                <w:bCs/>
                <w:sz w:val="20"/>
              </w:rPr>
            </w:pPr>
            <w:bookmarkStart w:id="84" w:name="italic45" w:colFirst="0" w:colLast="0"/>
            <w:bookmarkStart w:id="85" w:name="bold46" w:colFirst="0" w:colLast="0"/>
            <w:r w:rsidRPr="0022554A">
              <w:rPr>
                <w:bCs/>
                <w:sz w:val="20"/>
              </w:rPr>
              <w:t>Key results</w:t>
            </w:r>
          </w:p>
        </w:tc>
        <w:tc>
          <w:tcPr>
            <w:tcW w:w="0" w:type="auto"/>
          </w:tcPr>
          <w:p w14:paraId="2CDB9ED5" w14:textId="77777777" w:rsidR="00191A23" w:rsidRPr="0022554A" w:rsidRDefault="00191A23" w:rsidP="00191A23">
            <w:pPr>
              <w:tabs>
                <w:tab w:val="left" w:pos="5400"/>
              </w:tabs>
              <w:jc w:val="center"/>
              <w:rPr>
                <w:sz w:val="20"/>
              </w:rPr>
            </w:pPr>
            <w:r w:rsidRPr="0022554A">
              <w:rPr>
                <w:sz w:val="20"/>
              </w:rPr>
              <w:t>18</w:t>
            </w:r>
          </w:p>
        </w:tc>
        <w:tc>
          <w:tcPr>
            <w:tcW w:w="8687" w:type="dxa"/>
          </w:tcPr>
          <w:p w14:paraId="00692CDF" w14:textId="77777777" w:rsidR="00191A23" w:rsidRPr="0022554A" w:rsidRDefault="00191A23" w:rsidP="00191A23">
            <w:pPr>
              <w:tabs>
                <w:tab w:val="left" w:pos="5400"/>
              </w:tabs>
              <w:rPr>
                <w:sz w:val="20"/>
              </w:rPr>
            </w:pPr>
            <w:r w:rsidRPr="0022554A">
              <w:rPr>
                <w:sz w:val="20"/>
              </w:rPr>
              <w:t>Summarise key results with reference to study objectives</w:t>
            </w:r>
          </w:p>
        </w:tc>
        <w:tc>
          <w:tcPr>
            <w:tcW w:w="1265" w:type="dxa"/>
          </w:tcPr>
          <w:p w14:paraId="5DEB122B" w14:textId="77777777" w:rsidR="00191A23" w:rsidRPr="0022554A" w:rsidRDefault="00372DEB" w:rsidP="00191A23">
            <w:pPr>
              <w:tabs>
                <w:tab w:val="left" w:pos="5400"/>
              </w:tabs>
              <w:rPr>
                <w:sz w:val="20"/>
              </w:rPr>
            </w:pPr>
            <w:r>
              <w:rPr>
                <w:sz w:val="20"/>
              </w:rPr>
              <w:t>21 - 22</w:t>
            </w:r>
          </w:p>
        </w:tc>
        <w:tc>
          <w:tcPr>
            <w:tcW w:w="3129" w:type="dxa"/>
          </w:tcPr>
          <w:p w14:paraId="1E24ED71" w14:textId="63AA5EB8" w:rsidR="00191A23" w:rsidRPr="0022554A" w:rsidRDefault="008538BF" w:rsidP="00191A23">
            <w:pPr>
              <w:tabs>
                <w:tab w:val="left" w:pos="5400"/>
              </w:tabs>
              <w:rPr>
                <w:sz w:val="20"/>
              </w:rPr>
            </w:pPr>
            <w:r w:rsidRPr="008538BF">
              <w:rPr>
                <w:sz w:val="20"/>
              </w:rPr>
              <w:t>Ag-RDTs evaluated in this study appeared to perform better than antibody-based tests in the diagnosis of COVID-19. Although all Ag-RDTs showed good specificity with most exceeding 97%, their sensitivities were far below the benchmark of at least 80% set by WHO</w:t>
            </w:r>
          </w:p>
        </w:tc>
      </w:tr>
      <w:tr w:rsidR="00191A23" w:rsidRPr="0022554A" w14:paraId="7725464D" w14:textId="77777777" w:rsidTr="00517788">
        <w:tc>
          <w:tcPr>
            <w:tcW w:w="0" w:type="auto"/>
          </w:tcPr>
          <w:p w14:paraId="1D8E88B5" w14:textId="77777777" w:rsidR="00191A23" w:rsidRPr="0022554A" w:rsidRDefault="00191A23" w:rsidP="00191A23">
            <w:pPr>
              <w:tabs>
                <w:tab w:val="left" w:pos="5400"/>
              </w:tabs>
              <w:rPr>
                <w:bCs/>
                <w:sz w:val="20"/>
              </w:rPr>
            </w:pPr>
            <w:bookmarkStart w:id="86" w:name="italic46" w:colFirst="0" w:colLast="0"/>
            <w:bookmarkStart w:id="87" w:name="bold47" w:colFirst="0" w:colLast="0"/>
            <w:bookmarkEnd w:id="84"/>
            <w:bookmarkEnd w:id="85"/>
            <w:r w:rsidRPr="0022554A">
              <w:rPr>
                <w:bCs/>
                <w:sz w:val="20"/>
              </w:rPr>
              <w:t>Limitations</w:t>
            </w:r>
          </w:p>
        </w:tc>
        <w:tc>
          <w:tcPr>
            <w:tcW w:w="0" w:type="auto"/>
          </w:tcPr>
          <w:p w14:paraId="001F42CD" w14:textId="77777777" w:rsidR="00191A23" w:rsidRPr="0022554A" w:rsidRDefault="00191A23" w:rsidP="00191A23">
            <w:pPr>
              <w:tabs>
                <w:tab w:val="left" w:pos="5400"/>
              </w:tabs>
              <w:jc w:val="center"/>
              <w:rPr>
                <w:sz w:val="20"/>
              </w:rPr>
            </w:pPr>
            <w:r w:rsidRPr="0022554A">
              <w:rPr>
                <w:sz w:val="20"/>
              </w:rPr>
              <w:t>19</w:t>
            </w:r>
          </w:p>
        </w:tc>
        <w:tc>
          <w:tcPr>
            <w:tcW w:w="8687" w:type="dxa"/>
          </w:tcPr>
          <w:p w14:paraId="4A526B0B" w14:textId="77777777" w:rsidR="00191A23" w:rsidRPr="0022554A" w:rsidRDefault="00191A23" w:rsidP="00191A23">
            <w:pPr>
              <w:tabs>
                <w:tab w:val="left" w:pos="5400"/>
              </w:tabs>
              <w:rPr>
                <w:sz w:val="20"/>
              </w:rPr>
            </w:pPr>
            <w:r w:rsidRPr="0022554A">
              <w:rPr>
                <w:sz w:val="20"/>
              </w:rPr>
              <w:t>Discuss limitations of the study, taking into account sources of potential bias or imprecision. Discuss both direction and magnitude of any potential bias</w:t>
            </w:r>
          </w:p>
        </w:tc>
        <w:tc>
          <w:tcPr>
            <w:tcW w:w="1265" w:type="dxa"/>
          </w:tcPr>
          <w:p w14:paraId="56E16428" w14:textId="77777777" w:rsidR="00191A23" w:rsidRPr="0022554A" w:rsidRDefault="008538BF" w:rsidP="00191A23">
            <w:pPr>
              <w:tabs>
                <w:tab w:val="left" w:pos="5400"/>
              </w:tabs>
              <w:rPr>
                <w:sz w:val="20"/>
              </w:rPr>
            </w:pPr>
            <w:r>
              <w:rPr>
                <w:sz w:val="20"/>
              </w:rPr>
              <w:t>24</w:t>
            </w:r>
          </w:p>
        </w:tc>
        <w:tc>
          <w:tcPr>
            <w:tcW w:w="3129" w:type="dxa"/>
          </w:tcPr>
          <w:p w14:paraId="1FCC2E9F" w14:textId="0B719BE7" w:rsidR="00191A23" w:rsidRPr="0022554A" w:rsidRDefault="00272371" w:rsidP="00191A23">
            <w:pPr>
              <w:tabs>
                <w:tab w:val="left" w:pos="5400"/>
              </w:tabs>
              <w:rPr>
                <w:sz w:val="20"/>
              </w:rPr>
            </w:pPr>
            <w:r>
              <w:rPr>
                <w:sz w:val="20"/>
              </w:rPr>
              <w:t>The study had</w:t>
            </w:r>
            <w:r w:rsidR="008538BF" w:rsidRPr="008538BF">
              <w:rPr>
                <w:sz w:val="20"/>
              </w:rPr>
              <w:t xml:space="preserve"> a few limitations, which include: (1) a comprehensive head-to-head comparison of the Ag-RDTs was not feasible because most </w:t>
            </w:r>
            <w:proofErr w:type="spellStart"/>
            <w:r w:rsidR="008538BF" w:rsidRPr="008538BF">
              <w:rPr>
                <w:sz w:val="20"/>
              </w:rPr>
              <w:t>enrollees</w:t>
            </w:r>
            <w:proofErr w:type="spellEnd"/>
            <w:r w:rsidR="008538BF" w:rsidRPr="008538BF">
              <w:rPr>
                <w:sz w:val="20"/>
              </w:rPr>
              <w:t xml:space="preserve"> did not consent to the collection of multiple swabs; (2) comparability of the results may be limited by the non-uniformity in SARS-CoV-2 assays employed for molecular diagnosis at the various sites; and (3) RT-PCR tests, despite being the gold standard, is known to detect a non-viable viral nucleic acid. This may result in an erroneous perception of low performance in the RDTs.</w:t>
            </w:r>
          </w:p>
        </w:tc>
      </w:tr>
      <w:tr w:rsidR="00191A23" w:rsidRPr="0022554A" w14:paraId="33A48D8A" w14:textId="77777777" w:rsidTr="00517788">
        <w:tc>
          <w:tcPr>
            <w:tcW w:w="0" w:type="auto"/>
          </w:tcPr>
          <w:p w14:paraId="6C06EF2E" w14:textId="77777777" w:rsidR="00191A23" w:rsidRPr="0022554A" w:rsidRDefault="00191A23" w:rsidP="00191A23">
            <w:pPr>
              <w:tabs>
                <w:tab w:val="left" w:pos="5400"/>
              </w:tabs>
              <w:rPr>
                <w:bCs/>
                <w:sz w:val="20"/>
              </w:rPr>
            </w:pPr>
            <w:bookmarkStart w:id="88" w:name="italic47" w:colFirst="0" w:colLast="0"/>
            <w:bookmarkStart w:id="89" w:name="bold48" w:colFirst="0" w:colLast="0"/>
            <w:bookmarkEnd w:id="86"/>
            <w:bookmarkEnd w:id="87"/>
            <w:r w:rsidRPr="0022554A">
              <w:rPr>
                <w:bCs/>
                <w:sz w:val="20"/>
              </w:rPr>
              <w:t>Interpretation</w:t>
            </w:r>
          </w:p>
        </w:tc>
        <w:tc>
          <w:tcPr>
            <w:tcW w:w="0" w:type="auto"/>
          </w:tcPr>
          <w:p w14:paraId="6112B79D" w14:textId="77777777" w:rsidR="00191A23" w:rsidRPr="0022554A" w:rsidRDefault="00191A23" w:rsidP="00191A23">
            <w:pPr>
              <w:tabs>
                <w:tab w:val="left" w:pos="5400"/>
              </w:tabs>
              <w:jc w:val="center"/>
              <w:rPr>
                <w:sz w:val="20"/>
              </w:rPr>
            </w:pPr>
            <w:r w:rsidRPr="0022554A">
              <w:rPr>
                <w:sz w:val="20"/>
              </w:rPr>
              <w:t>20</w:t>
            </w:r>
          </w:p>
        </w:tc>
        <w:tc>
          <w:tcPr>
            <w:tcW w:w="8687" w:type="dxa"/>
          </w:tcPr>
          <w:p w14:paraId="261ADE46" w14:textId="77777777" w:rsidR="00191A23" w:rsidRPr="0022554A" w:rsidRDefault="00191A23" w:rsidP="00191A23">
            <w:pPr>
              <w:tabs>
                <w:tab w:val="left" w:pos="5400"/>
              </w:tabs>
              <w:rPr>
                <w:sz w:val="20"/>
              </w:rPr>
            </w:pPr>
            <w:r w:rsidRPr="0022554A">
              <w:rPr>
                <w:sz w:val="20"/>
              </w:rPr>
              <w:t>Give a cautious overall interpretation of results considering objectives, limitations, multiplicity of analyses, results from similar studies, and other relevant evidence</w:t>
            </w:r>
          </w:p>
        </w:tc>
        <w:tc>
          <w:tcPr>
            <w:tcW w:w="1265" w:type="dxa"/>
          </w:tcPr>
          <w:p w14:paraId="6FCDEDE8" w14:textId="77777777" w:rsidR="00191A23" w:rsidRPr="0022554A" w:rsidRDefault="008538BF" w:rsidP="00191A23">
            <w:pPr>
              <w:tabs>
                <w:tab w:val="left" w:pos="5400"/>
              </w:tabs>
              <w:rPr>
                <w:sz w:val="20"/>
              </w:rPr>
            </w:pPr>
            <w:r>
              <w:rPr>
                <w:sz w:val="20"/>
              </w:rPr>
              <w:t>24</w:t>
            </w:r>
          </w:p>
        </w:tc>
        <w:tc>
          <w:tcPr>
            <w:tcW w:w="3129" w:type="dxa"/>
          </w:tcPr>
          <w:p w14:paraId="4A2CCC40" w14:textId="77777777" w:rsidR="00191A23" w:rsidRPr="0022554A" w:rsidRDefault="008538BF" w:rsidP="00191A23">
            <w:pPr>
              <w:tabs>
                <w:tab w:val="left" w:pos="5400"/>
              </w:tabs>
              <w:rPr>
                <w:sz w:val="20"/>
              </w:rPr>
            </w:pPr>
            <w:r w:rsidRPr="008538BF">
              <w:rPr>
                <w:sz w:val="20"/>
              </w:rPr>
              <w:t xml:space="preserve">Antibody-based RDTs may have limited use in detecting acute disease but they may be useful in </w:t>
            </w:r>
            <w:r w:rsidRPr="008538BF">
              <w:rPr>
                <w:sz w:val="20"/>
              </w:rPr>
              <w:lastRenderedPageBreak/>
              <w:t>the surveillance of recent and past COVID-19 infections, this however needs to be evaluated. Ag-RDTs may be used to quickly detect COVID-19 at reduced cost in clinical settings but negative results must be interpreted cautiously and supplemented with additional PCR testing where clinical suspicion is high.</w:t>
            </w:r>
          </w:p>
        </w:tc>
      </w:tr>
      <w:tr w:rsidR="00191A23" w:rsidRPr="0022554A" w14:paraId="6CF7006A" w14:textId="77777777" w:rsidTr="00517788">
        <w:tc>
          <w:tcPr>
            <w:tcW w:w="0" w:type="auto"/>
          </w:tcPr>
          <w:p w14:paraId="4AD6BC40" w14:textId="77777777" w:rsidR="00191A23" w:rsidRPr="0022554A" w:rsidRDefault="00191A23" w:rsidP="00191A23">
            <w:pPr>
              <w:tabs>
                <w:tab w:val="left" w:pos="5400"/>
              </w:tabs>
              <w:rPr>
                <w:bCs/>
                <w:sz w:val="20"/>
              </w:rPr>
            </w:pPr>
            <w:bookmarkStart w:id="90" w:name="italic48" w:colFirst="0" w:colLast="0"/>
            <w:bookmarkStart w:id="91" w:name="bold49" w:colFirst="0" w:colLast="0"/>
            <w:bookmarkEnd w:id="88"/>
            <w:bookmarkEnd w:id="89"/>
            <w:r w:rsidRPr="0022554A">
              <w:rPr>
                <w:bCs/>
                <w:sz w:val="20"/>
              </w:rPr>
              <w:lastRenderedPageBreak/>
              <w:t>Generalisability</w:t>
            </w:r>
          </w:p>
        </w:tc>
        <w:tc>
          <w:tcPr>
            <w:tcW w:w="0" w:type="auto"/>
          </w:tcPr>
          <w:p w14:paraId="2B00CA47" w14:textId="77777777" w:rsidR="00191A23" w:rsidRPr="0022554A" w:rsidRDefault="00191A23" w:rsidP="00191A23">
            <w:pPr>
              <w:tabs>
                <w:tab w:val="left" w:pos="5400"/>
              </w:tabs>
              <w:jc w:val="center"/>
              <w:rPr>
                <w:sz w:val="20"/>
              </w:rPr>
            </w:pPr>
            <w:r w:rsidRPr="0022554A">
              <w:rPr>
                <w:sz w:val="20"/>
              </w:rPr>
              <w:t>21</w:t>
            </w:r>
          </w:p>
        </w:tc>
        <w:tc>
          <w:tcPr>
            <w:tcW w:w="8687" w:type="dxa"/>
          </w:tcPr>
          <w:p w14:paraId="585CD644" w14:textId="77777777" w:rsidR="00191A23" w:rsidRPr="0022554A" w:rsidRDefault="00191A23" w:rsidP="00191A23">
            <w:pPr>
              <w:tabs>
                <w:tab w:val="left" w:pos="5400"/>
              </w:tabs>
              <w:rPr>
                <w:sz w:val="20"/>
              </w:rPr>
            </w:pPr>
            <w:r w:rsidRPr="0022554A">
              <w:rPr>
                <w:sz w:val="20"/>
              </w:rPr>
              <w:t>Discuss the generalisability (external validity) of the study results</w:t>
            </w:r>
          </w:p>
        </w:tc>
        <w:tc>
          <w:tcPr>
            <w:tcW w:w="1265" w:type="dxa"/>
          </w:tcPr>
          <w:p w14:paraId="7C94CBB0" w14:textId="77777777" w:rsidR="00191A23" w:rsidRPr="0022554A" w:rsidRDefault="008538BF" w:rsidP="00191A23">
            <w:pPr>
              <w:tabs>
                <w:tab w:val="left" w:pos="5400"/>
              </w:tabs>
              <w:rPr>
                <w:sz w:val="20"/>
              </w:rPr>
            </w:pPr>
            <w:r>
              <w:rPr>
                <w:sz w:val="20"/>
              </w:rPr>
              <w:t>24</w:t>
            </w:r>
          </w:p>
        </w:tc>
        <w:tc>
          <w:tcPr>
            <w:tcW w:w="3129" w:type="dxa"/>
          </w:tcPr>
          <w:p w14:paraId="735708BC" w14:textId="3423FC74" w:rsidR="00191A23" w:rsidRPr="0022554A" w:rsidRDefault="00272371" w:rsidP="00191A23">
            <w:pPr>
              <w:tabs>
                <w:tab w:val="left" w:pos="5400"/>
              </w:tabs>
              <w:rPr>
                <w:sz w:val="20"/>
              </w:rPr>
            </w:pPr>
            <w:r>
              <w:rPr>
                <w:sz w:val="20"/>
              </w:rPr>
              <w:t>T</w:t>
            </w:r>
            <w:r w:rsidR="008538BF" w:rsidRPr="008538BF">
              <w:rPr>
                <w:sz w:val="20"/>
              </w:rPr>
              <w:t>he RDTs evaluated are not sensitive enough to replace RT-PCR for the diagnosis of COVID-19. However, the high specificity of Ag-RDTs makes them useful supplements capable of reducing the need for molecular testing in confirming COVID-19 positive samples in Nigeria.</w:t>
            </w:r>
          </w:p>
        </w:tc>
      </w:tr>
      <w:tr w:rsidR="00191A23" w:rsidRPr="0022554A" w14:paraId="5EE9F585" w14:textId="77777777" w:rsidTr="00517788">
        <w:tc>
          <w:tcPr>
            <w:tcW w:w="1911" w:type="dxa"/>
            <w:gridSpan w:val="2"/>
          </w:tcPr>
          <w:p w14:paraId="5AD7E6E8" w14:textId="77777777" w:rsidR="00191A23" w:rsidRPr="0022554A" w:rsidRDefault="00191A23" w:rsidP="00191A23">
            <w:pPr>
              <w:pStyle w:val="TableSubHead"/>
              <w:tabs>
                <w:tab w:val="left" w:pos="5400"/>
              </w:tabs>
              <w:rPr>
                <w:sz w:val="20"/>
              </w:rPr>
            </w:pPr>
            <w:bookmarkStart w:id="92" w:name="italic49"/>
            <w:bookmarkStart w:id="93" w:name="bold50"/>
            <w:bookmarkEnd w:id="90"/>
            <w:bookmarkEnd w:id="91"/>
            <w:r w:rsidRPr="0022554A">
              <w:rPr>
                <w:sz w:val="20"/>
              </w:rPr>
              <w:t>Other information</w:t>
            </w:r>
          </w:p>
        </w:tc>
        <w:bookmarkEnd w:id="92"/>
        <w:bookmarkEnd w:id="93"/>
        <w:tc>
          <w:tcPr>
            <w:tcW w:w="13081" w:type="dxa"/>
            <w:gridSpan w:val="3"/>
          </w:tcPr>
          <w:p w14:paraId="27C22AA0" w14:textId="77777777" w:rsidR="00191A23" w:rsidRPr="0022554A" w:rsidRDefault="00191A23" w:rsidP="00191A23">
            <w:pPr>
              <w:pStyle w:val="TableSubHead"/>
              <w:tabs>
                <w:tab w:val="left" w:pos="5400"/>
              </w:tabs>
              <w:rPr>
                <w:sz w:val="20"/>
              </w:rPr>
            </w:pPr>
          </w:p>
        </w:tc>
      </w:tr>
      <w:tr w:rsidR="00191A23" w:rsidRPr="0022554A" w14:paraId="74EA97D5" w14:textId="77777777" w:rsidTr="00517788">
        <w:tc>
          <w:tcPr>
            <w:tcW w:w="0" w:type="auto"/>
          </w:tcPr>
          <w:p w14:paraId="507CCE66" w14:textId="77777777" w:rsidR="00191A23" w:rsidRPr="0022554A" w:rsidRDefault="00191A23" w:rsidP="00191A23">
            <w:pPr>
              <w:tabs>
                <w:tab w:val="left" w:pos="5400"/>
              </w:tabs>
              <w:rPr>
                <w:bCs/>
                <w:sz w:val="20"/>
              </w:rPr>
            </w:pPr>
            <w:bookmarkStart w:id="94" w:name="italic50" w:colFirst="0" w:colLast="0"/>
            <w:bookmarkStart w:id="95" w:name="bold51" w:colFirst="0" w:colLast="0"/>
            <w:r w:rsidRPr="0022554A">
              <w:rPr>
                <w:bCs/>
                <w:sz w:val="20"/>
              </w:rPr>
              <w:t>Funding</w:t>
            </w:r>
          </w:p>
        </w:tc>
        <w:tc>
          <w:tcPr>
            <w:tcW w:w="0" w:type="auto"/>
          </w:tcPr>
          <w:p w14:paraId="5F070C26" w14:textId="77777777" w:rsidR="00191A23" w:rsidRPr="0022554A" w:rsidRDefault="00191A23" w:rsidP="00191A23">
            <w:pPr>
              <w:tabs>
                <w:tab w:val="left" w:pos="5400"/>
              </w:tabs>
              <w:jc w:val="center"/>
              <w:rPr>
                <w:sz w:val="20"/>
              </w:rPr>
            </w:pPr>
            <w:r w:rsidRPr="0022554A">
              <w:rPr>
                <w:sz w:val="20"/>
              </w:rPr>
              <w:t>22</w:t>
            </w:r>
          </w:p>
        </w:tc>
        <w:tc>
          <w:tcPr>
            <w:tcW w:w="8687" w:type="dxa"/>
          </w:tcPr>
          <w:p w14:paraId="2C69F9A1" w14:textId="77777777" w:rsidR="00191A23" w:rsidRPr="0022554A" w:rsidRDefault="00191A23" w:rsidP="00191A23">
            <w:pPr>
              <w:tabs>
                <w:tab w:val="left" w:pos="5400"/>
              </w:tabs>
              <w:rPr>
                <w:sz w:val="20"/>
              </w:rPr>
            </w:pPr>
            <w:r w:rsidRPr="0022554A">
              <w:rPr>
                <w:sz w:val="20"/>
              </w:rPr>
              <w:t>Give the source of funding and the role of the funders for the present study and, if applicable, for the original study on which the present article is based</w:t>
            </w:r>
          </w:p>
        </w:tc>
        <w:tc>
          <w:tcPr>
            <w:tcW w:w="1265" w:type="dxa"/>
          </w:tcPr>
          <w:p w14:paraId="789A5792" w14:textId="77777777" w:rsidR="00190170" w:rsidRDefault="00190170" w:rsidP="00191A23">
            <w:pPr>
              <w:tabs>
                <w:tab w:val="left" w:pos="5400"/>
              </w:tabs>
              <w:rPr>
                <w:sz w:val="20"/>
              </w:rPr>
            </w:pPr>
          </w:p>
          <w:p w14:paraId="541E842F" w14:textId="77777777" w:rsidR="00191A23" w:rsidRPr="00190170" w:rsidRDefault="00190170" w:rsidP="00190170">
            <w:pPr>
              <w:tabs>
                <w:tab w:val="left" w:pos="797"/>
              </w:tabs>
              <w:rPr>
                <w:sz w:val="20"/>
              </w:rPr>
            </w:pPr>
            <w:r>
              <w:rPr>
                <w:sz w:val="20"/>
              </w:rPr>
              <w:t>25</w:t>
            </w:r>
            <w:r>
              <w:rPr>
                <w:sz w:val="20"/>
              </w:rPr>
              <w:tab/>
            </w:r>
          </w:p>
        </w:tc>
        <w:tc>
          <w:tcPr>
            <w:tcW w:w="3129" w:type="dxa"/>
          </w:tcPr>
          <w:p w14:paraId="31C1DA90" w14:textId="77777777" w:rsidR="00191A23" w:rsidRPr="0022554A" w:rsidRDefault="00F47950" w:rsidP="00191A23">
            <w:pPr>
              <w:tabs>
                <w:tab w:val="left" w:pos="5400"/>
              </w:tabs>
              <w:rPr>
                <w:sz w:val="20"/>
              </w:rPr>
            </w:pPr>
            <w:r w:rsidRPr="00F47950">
              <w:rPr>
                <w:sz w:val="20"/>
              </w:rPr>
              <w:t xml:space="preserve">The CORVAN study was coordinated by the Nigerian COVID-19 Research Coalition (NCRC) with funding support from the World Bank through a grants to </w:t>
            </w:r>
            <w:r w:rsidR="00190170" w:rsidRPr="00190170">
              <w:rPr>
                <w:sz w:val="20"/>
              </w:rPr>
              <w:t xml:space="preserve">Regional Disease Surveillance Systems Enhancement </w:t>
            </w:r>
            <w:r w:rsidR="00190170">
              <w:rPr>
                <w:sz w:val="20"/>
              </w:rPr>
              <w:t>(</w:t>
            </w:r>
            <w:r w:rsidRPr="00F47950">
              <w:rPr>
                <w:sz w:val="20"/>
              </w:rPr>
              <w:t>REDISSE</w:t>
            </w:r>
            <w:r w:rsidR="00190170">
              <w:rPr>
                <w:sz w:val="20"/>
              </w:rPr>
              <w:t>)</w:t>
            </w:r>
            <w:r w:rsidRPr="00F47950">
              <w:rPr>
                <w:sz w:val="20"/>
              </w:rPr>
              <w:t>.</w:t>
            </w:r>
          </w:p>
        </w:tc>
      </w:tr>
      <w:bookmarkEnd w:id="94"/>
      <w:bookmarkEnd w:id="95"/>
    </w:tbl>
    <w:p w14:paraId="66CFB831" w14:textId="77777777" w:rsidR="002602FB" w:rsidRDefault="002602FB" w:rsidP="0022554A">
      <w:pPr>
        <w:pStyle w:val="TableNote"/>
        <w:tabs>
          <w:tab w:val="left" w:pos="5400"/>
        </w:tabs>
        <w:rPr>
          <w:bCs/>
          <w:sz w:val="20"/>
        </w:rPr>
      </w:pPr>
    </w:p>
    <w:p w14:paraId="49DA2CB5" w14:textId="77777777" w:rsidR="00D87AF7" w:rsidRPr="0022554A" w:rsidRDefault="00D87AF7" w:rsidP="0022554A">
      <w:pPr>
        <w:pStyle w:val="TableNote"/>
        <w:tabs>
          <w:tab w:val="left" w:pos="5400"/>
        </w:tabs>
        <w:rPr>
          <w:sz w:val="20"/>
        </w:rPr>
      </w:pPr>
      <w:r w:rsidRPr="0022554A">
        <w:rPr>
          <w:bCs/>
          <w:sz w:val="20"/>
        </w:rPr>
        <w:t>*</w:t>
      </w:r>
      <w:r w:rsidRPr="0022554A">
        <w:rPr>
          <w:sz w:val="20"/>
        </w:rPr>
        <w:t xml:space="preserve">Give information separately for cases and controls in case-control studies and, if applicable, for exposed and unexposed groups in cohort and </w:t>
      </w:r>
      <w:r w:rsidR="004A32C8">
        <w:rPr>
          <w:sz w:val="20"/>
        </w:rPr>
        <w:t>cross-sectional</w:t>
      </w:r>
      <w:r w:rsidRPr="0022554A">
        <w:rPr>
          <w:sz w:val="20"/>
        </w:rPr>
        <w:t xml:space="preserve"> studies.</w:t>
      </w:r>
    </w:p>
    <w:p w14:paraId="51F1EDBA" w14:textId="77777777" w:rsidR="00AE2C57" w:rsidRDefault="00AE2C57" w:rsidP="0022554A">
      <w:pPr>
        <w:pStyle w:val="TableNote"/>
        <w:tabs>
          <w:tab w:val="left" w:pos="5400"/>
        </w:tabs>
        <w:rPr>
          <w:sz w:val="20"/>
        </w:rPr>
      </w:pPr>
    </w:p>
    <w:p w14:paraId="4939C778" w14:textId="77777777" w:rsidR="00A42352" w:rsidRPr="002602FB" w:rsidRDefault="002602FB" w:rsidP="002602FB">
      <w:pPr>
        <w:pStyle w:val="TableNote"/>
        <w:tabs>
          <w:tab w:val="left" w:pos="5400"/>
        </w:tabs>
        <w:rPr>
          <w:sz w:val="20"/>
        </w:rPr>
      </w:pPr>
      <w:r w:rsidRPr="00AB7BC4">
        <w:rPr>
          <w:b/>
          <w:sz w:val="20"/>
        </w:rPr>
        <w:lastRenderedPageBreak/>
        <w:t>Note:</w:t>
      </w:r>
      <w:r w:rsidRPr="002602FB">
        <w:rPr>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2602FB">
        <w:rPr>
          <w:sz w:val="20"/>
        </w:rPr>
        <w:t>PLoS</w:t>
      </w:r>
      <w:proofErr w:type="spellEnd"/>
      <w:r w:rsidRPr="002602FB">
        <w:rPr>
          <w:sz w:val="20"/>
        </w:rPr>
        <w:t xml:space="preserve"> Medicine at http://www.plosmedicine.org/, Annals of Internal Medicine at http://www.annals.org/, and Epidemiology at http://www.epidem.com/). Information on the STROBE Initiative is available at www.</w:t>
      </w:r>
      <w:smartTag w:uri="urn:schemas-microsoft-com:office:smarttags" w:element="PersonName">
        <w:r w:rsidRPr="002602FB">
          <w:rPr>
            <w:sz w:val="20"/>
          </w:rPr>
          <w:t>strobe</w:t>
        </w:r>
      </w:smartTag>
      <w:r w:rsidRPr="002602FB">
        <w:rPr>
          <w:sz w:val="20"/>
        </w:rPr>
        <w:t>-statement.org.</w:t>
      </w:r>
      <w:bookmarkStart w:id="96" w:name="_GoBack"/>
      <w:bookmarkEnd w:id="96"/>
    </w:p>
    <w:sectPr w:rsidR="00A42352" w:rsidRPr="002602FB" w:rsidSect="00191A23">
      <w:footerReference w:type="even" r:id="rId7"/>
      <w:footerReference w:type="default" r:id="rId8"/>
      <w:pgSz w:w="16834" w:h="11909" w:orient="landscape"/>
      <w:pgMar w:top="1134" w:right="1134" w:bottom="1134"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83DB2C" w14:textId="77777777" w:rsidR="00A36134" w:rsidRDefault="00A36134">
      <w:r>
        <w:separator/>
      </w:r>
    </w:p>
  </w:endnote>
  <w:endnote w:type="continuationSeparator" w:id="0">
    <w:p w14:paraId="3A1F6B0A" w14:textId="77777777" w:rsidR="00A36134" w:rsidRDefault="00A36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7E346" w14:textId="77777777" w:rsidR="00372DEB" w:rsidRDefault="00372DEB" w:rsidP="00A13C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B6E01A" w14:textId="77777777" w:rsidR="00372DEB" w:rsidRDefault="00372DEB" w:rsidP="005D0C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6E406" w14:textId="1C339B97" w:rsidR="00372DEB" w:rsidRDefault="00372DEB" w:rsidP="007F7FA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72371">
      <w:rPr>
        <w:rStyle w:val="PageNumber"/>
        <w:noProof/>
      </w:rPr>
      <w:t>11</w:t>
    </w:r>
    <w:r>
      <w:rPr>
        <w:rStyle w:val="PageNumber"/>
      </w:rPr>
      <w:fldChar w:fldCharType="end"/>
    </w:r>
  </w:p>
  <w:p w14:paraId="38B6BB35" w14:textId="77777777" w:rsidR="00372DEB" w:rsidRDefault="00372DEB" w:rsidP="005D0CF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EEEE01" w14:textId="77777777" w:rsidR="00A36134" w:rsidRDefault="00A36134">
      <w:r>
        <w:separator/>
      </w:r>
    </w:p>
  </w:footnote>
  <w:footnote w:type="continuationSeparator" w:id="0">
    <w:p w14:paraId="3A7BD8D3" w14:textId="77777777" w:rsidR="00A36134" w:rsidRDefault="00A361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4361C5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76C29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D520D4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E04A8C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001C953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21C6F3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85AA2D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4DEF25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9B8DC2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B2819C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9D1C5B"/>
    <w:multiLevelType w:val="hybridMultilevel"/>
    <w:tmpl w:val="9EBAB1AA"/>
    <w:lvl w:ilvl="0" w:tplc="FFFFFFFF">
      <w:start w:val="1"/>
      <w:numFmt w:val="none"/>
      <w:pStyle w:val="Figure"/>
      <w:lvlText w:val="Fig Name - "/>
      <w:lvlJc w:val="left"/>
      <w:pPr>
        <w:tabs>
          <w:tab w:val="num" w:pos="2160"/>
        </w:tabs>
        <w:ind w:left="720" w:hanging="36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41E3068"/>
    <w:multiLevelType w:val="hybridMultilevel"/>
    <w:tmpl w:val="C1E0411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790D47"/>
    <w:multiLevelType w:val="hybridMultilevel"/>
    <w:tmpl w:val="F93C1E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91F536A"/>
    <w:multiLevelType w:val="hybridMultilevel"/>
    <w:tmpl w:val="B5FC34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5FB2DD4"/>
    <w:multiLevelType w:val="hybridMultilevel"/>
    <w:tmpl w:val="FECEB628"/>
    <w:lvl w:ilvl="0" w:tplc="FFFFFFFF">
      <w:start w:val="1"/>
      <w:numFmt w:val="none"/>
      <w:lvlText w:val=""/>
      <w:lvlJc w:val="left"/>
      <w:pPr>
        <w:tabs>
          <w:tab w:val="num" w:pos="964"/>
        </w:tabs>
        <w:ind w:left="964" w:hanging="964"/>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AC26C30"/>
    <w:multiLevelType w:val="multilevel"/>
    <w:tmpl w:val="8C76FC3A"/>
    <w:lvl w:ilvl="0">
      <w:start w:val="1"/>
      <w:numFmt w:val="none"/>
      <w:suff w:val="space"/>
      <w:lvlText w:val="Accepted:"/>
      <w:lvlJc w:val="left"/>
      <w:pPr>
        <w:ind w:left="0" w:firstLine="0"/>
      </w:pPr>
    </w:lvl>
    <w:lvl w:ilvl="1">
      <w:start w:val="1"/>
      <w:numFmt w:val="upperLetter"/>
      <w:pStyle w:val="Heading2"/>
      <w:lvlText w:val="%2."/>
      <w:lvlJc w:val="left"/>
      <w:pPr>
        <w:tabs>
          <w:tab w:val="num" w:pos="1080"/>
        </w:tabs>
        <w:ind w:left="720" w:firstLine="0"/>
      </w:pPr>
    </w:lvl>
    <w:lvl w:ilvl="2">
      <w:start w:val="1"/>
      <w:numFmt w:val="decimal"/>
      <w:pStyle w:val="Heading3"/>
      <w:lvlText w:val="%3."/>
      <w:lvlJc w:val="left"/>
      <w:pPr>
        <w:tabs>
          <w:tab w:val="num" w:pos="1800"/>
        </w:tabs>
        <w:ind w:left="1440" w:firstLine="0"/>
      </w:pPr>
    </w:lvl>
    <w:lvl w:ilvl="3">
      <w:start w:val="1"/>
      <w:numFmt w:val="lowerLetter"/>
      <w:pStyle w:val="Heading4"/>
      <w:lvlText w:val="%4)"/>
      <w:lvlJc w:val="left"/>
      <w:pPr>
        <w:tabs>
          <w:tab w:val="num" w:pos="2520"/>
        </w:tabs>
        <w:ind w:left="2160" w:firstLine="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6" w15:restartNumberingAfterBreak="0">
    <w:nsid w:val="3BE331A9"/>
    <w:multiLevelType w:val="multilevel"/>
    <w:tmpl w:val="A76C6578"/>
    <w:lvl w:ilvl="0">
      <w:start w:val="1"/>
      <w:numFmt w:val="decimal"/>
      <w:pStyle w:val="WebRef"/>
      <w:lvlText w:val="w%1."/>
      <w:lvlJc w:val="left"/>
      <w:pPr>
        <w:tabs>
          <w:tab w:val="num" w:pos="180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17" w15:restartNumberingAfterBreak="0">
    <w:nsid w:val="49F92437"/>
    <w:multiLevelType w:val="hybridMultilevel"/>
    <w:tmpl w:val="E75EC27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6A360E7"/>
    <w:multiLevelType w:val="multilevel"/>
    <w:tmpl w:val="B8ECC8E2"/>
    <w:lvl w:ilvl="0">
      <w:start w:val="1"/>
      <w:numFmt w:val="decimal"/>
      <w:pStyle w:val="Reference"/>
      <w:lvlText w:val="%1."/>
      <w:lvlJc w:val="right"/>
      <w:pPr>
        <w:tabs>
          <w:tab w:val="num" w:pos="454"/>
        </w:tabs>
        <w:ind w:left="454" w:hanging="17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9" w15:restartNumberingAfterBreak="0">
    <w:nsid w:val="6160701F"/>
    <w:multiLevelType w:val="hybridMultilevel"/>
    <w:tmpl w:val="FCFACAC2"/>
    <w:lvl w:ilvl="0" w:tplc="FFFFFFFF">
      <w:start w:val="1"/>
      <w:numFmt w:val="decimal"/>
      <w:pStyle w:val="Table"/>
      <w:lvlText w:val="Table %1 - "/>
      <w:lvlJc w:val="left"/>
      <w:pPr>
        <w:tabs>
          <w:tab w:val="num" w:pos="1440"/>
        </w:tabs>
        <w:ind w:left="0" w:firstLine="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D7C01BB"/>
    <w:multiLevelType w:val="hybridMultilevel"/>
    <w:tmpl w:val="9760B0DC"/>
    <w:lvl w:ilvl="0" w:tplc="33107734">
      <w:start w:val="1"/>
      <w:numFmt w:val="decimal"/>
      <w:lvlText w:val="%1."/>
      <w:lvlJc w:val="left"/>
      <w:pPr>
        <w:tabs>
          <w:tab w:val="num" w:pos="270"/>
        </w:tabs>
        <w:ind w:left="270" w:hanging="360"/>
      </w:pPr>
      <w:rPr>
        <w:rFonts w:hint="default"/>
        <w:sz w:val="14"/>
      </w:rPr>
    </w:lvl>
    <w:lvl w:ilvl="1" w:tplc="04090019" w:tentative="1">
      <w:start w:val="1"/>
      <w:numFmt w:val="lowerLetter"/>
      <w:lvlText w:val="%2."/>
      <w:lvlJc w:val="left"/>
      <w:pPr>
        <w:tabs>
          <w:tab w:val="num" w:pos="990"/>
        </w:tabs>
        <w:ind w:left="990" w:hanging="360"/>
      </w:pPr>
    </w:lvl>
    <w:lvl w:ilvl="2" w:tplc="0409001B" w:tentative="1">
      <w:start w:val="1"/>
      <w:numFmt w:val="lowerRoman"/>
      <w:lvlText w:val="%3."/>
      <w:lvlJc w:val="right"/>
      <w:pPr>
        <w:tabs>
          <w:tab w:val="num" w:pos="1710"/>
        </w:tabs>
        <w:ind w:left="1710" w:hanging="180"/>
      </w:pPr>
    </w:lvl>
    <w:lvl w:ilvl="3" w:tplc="0409000F" w:tentative="1">
      <w:start w:val="1"/>
      <w:numFmt w:val="decimal"/>
      <w:lvlText w:val="%4."/>
      <w:lvlJc w:val="left"/>
      <w:pPr>
        <w:tabs>
          <w:tab w:val="num" w:pos="2430"/>
        </w:tabs>
        <w:ind w:left="2430" w:hanging="360"/>
      </w:pPr>
    </w:lvl>
    <w:lvl w:ilvl="4" w:tplc="04090019" w:tentative="1">
      <w:start w:val="1"/>
      <w:numFmt w:val="lowerLetter"/>
      <w:lvlText w:val="%5."/>
      <w:lvlJc w:val="left"/>
      <w:pPr>
        <w:tabs>
          <w:tab w:val="num" w:pos="3150"/>
        </w:tabs>
        <w:ind w:left="3150" w:hanging="360"/>
      </w:pPr>
    </w:lvl>
    <w:lvl w:ilvl="5" w:tplc="0409001B" w:tentative="1">
      <w:start w:val="1"/>
      <w:numFmt w:val="lowerRoman"/>
      <w:lvlText w:val="%6."/>
      <w:lvlJc w:val="right"/>
      <w:pPr>
        <w:tabs>
          <w:tab w:val="num" w:pos="3870"/>
        </w:tabs>
        <w:ind w:left="3870" w:hanging="180"/>
      </w:pPr>
    </w:lvl>
    <w:lvl w:ilvl="6" w:tplc="0409000F" w:tentative="1">
      <w:start w:val="1"/>
      <w:numFmt w:val="decimal"/>
      <w:lvlText w:val="%7."/>
      <w:lvlJc w:val="left"/>
      <w:pPr>
        <w:tabs>
          <w:tab w:val="num" w:pos="4590"/>
        </w:tabs>
        <w:ind w:left="4590" w:hanging="360"/>
      </w:pPr>
    </w:lvl>
    <w:lvl w:ilvl="7" w:tplc="04090019" w:tentative="1">
      <w:start w:val="1"/>
      <w:numFmt w:val="lowerLetter"/>
      <w:lvlText w:val="%8."/>
      <w:lvlJc w:val="left"/>
      <w:pPr>
        <w:tabs>
          <w:tab w:val="num" w:pos="5310"/>
        </w:tabs>
        <w:ind w:left="5310" w:hanging="360"/>
      </w:pPr>
    </w:lvl>
    <w:lvl w:ilvl="8" w:tplc="0409001B" w:tentative="1">
      <w:start w:val="1"/>
      <w:numFmt w:val="lowerRoman"/>
      <w:lvlText w:val="%9."/>
      <w:lvlJc w:val="right"/>
      <w:pPr>
        <w:tabs>
          <w:tab w:val="num" w:pos="6030"/>
        </w:tabs>
        <w:ind w:left="6030" w:hanging="180"/>
      </w:pPr>
    </w:lvl>
  </w:abstractNum>
  <w:num w:numId="1">
    <w:abstractNumId w:val="20"/>
  </w:num>
  <w:num w:numId="2">
    <w:abstractNumId w:val="11"/>
  </w:num>
  <w:num w:numId="3">
    <w:abstractNumId w:val="18"/>
  </w:num>
  <w:num w:numId="4">
    <w:abstractNumId w:val="16"/>
  </w:num>
  <w:num w:numId="5">
    <w:abstractNumId w:val="15"/>
  </w:num>
  <w:num w:numId="6">
    <w:abstractNumId w:val="19"/>
  </w:num>
  <w:num w:numId="7">
    <w:abstractNumId w:val="10"/>
  </w:num>
  <w:num w:numId="8">
    <w:abstractNumId w:val="13"/>
  </w:num>
  <w:num w:numId="9">
    <w:abstractNumId w:val="9"/>
  </w:num>
  <w:num w:numId="10">
    <w:abstractNumId w:val="14"/>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12"/>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sjCwtDQzNDE1MLU0MTdT0lEKTi0uzszPAykwrAUAsWmlDSwAAAA="/>
  </w:docVars>
  <w:rsids>
    <w:rsidRoot w:val="002D1ABE"/>
    <w:rsid w:val="00002974"/>
    <w:rsid w:val="00005F0F"/>
    <w:rsid w:val="00023515"/>
    <w:rsid w:val="00093E3A"/>
    <w:rsid w:val="000B6FD4"/>
    <w:rsid w:val="000B7F12"/>
    <w:rsid w:val="000E3193"/>
    <w:rsid w:val="000E691B"/>
    <w:rsid w:val="000F26ED"/>
    <w:rsid w:val="00110BFB"/>
    <w:rsid w:val="001333DB"/>
    <w:rsid w:val="00134AAC"/>
    <w:rsid w:val="00190170"/>
    <w:rsid w:val="00191A23"/>
    <w:rsid w:val="001A495C"/>
    <w:rsid w:val="001A75E9"/>
    <w:rsid w:val="001E02AD"/>
    <w:rsid w:val="0021265E"/>
    <w:rsid w:val="00212873"/>
    <w:rsid w:val="00215E03"/>
    <w:rsid w:val="00224268"/>
    <w:rsid w:val="0022554A"/>
    <w:rsid w:val="00226A29"/>
    <w:rsid w:val="002552FD"/>
    <w:rsid w:val="002602FB"/>
    <w:rsid w:val="002607EF"/>
    <w:rsid w:val="00272371"/>
    <w:rsid w:val="002B385C"/>
    <w:rsid w:val="002C0E16"/>
    <w:rsid w:val="002C731D"/>
    <w:rsid w:val="002D06D0"/>
    <w:rsid w:val="002D1ABE"/>
    <w:rsid w:val="002F1A87"/>
    <w:rsid w:val="003354B7"/>
    <w:rsid w:val="00343D26"/>
    <w:rsid w:val="003508EF"/>
    <w:rsid w:val="00372129"/>
    <w:rsid w:val="00372DEB"/>
    <w:rsid w:val="00385050"/>
    <w:rsid w:val="003A3FDD"/>
    <w:rsid w:val="00404D2C"/>
    <w:rsid w:val="004060E6"/>
    <w:rsid w:val="00407BEA"/>
    <w:rsid w:val="00412FE3"/>
    <w:rsid w:val="004243C8"/>
    <w:rsid w:val="0045419E"/>
    <w:rsid w:val="0045734B"/>
    <w:rsid w:val="00465542"/>
    <w:rsid w:val="00472DF5"/>
    <w:rsid w:val="00495204"/>
    <w:rsid w:val="004A31B3"/>
    <w:rsid w:val="004A32C8"/>
    <w:rsid w:val="004E1263"/>
    <w:rsid w:val="005044A6"/>
    <w:rsid w:val="00517788"/>
    <w:rsid w:val="00570A05"/>
    <w:rsid w:val="00590F64"/>
    <w:rsid w:val="005923E5"/>
    <w:rsid w:val="005B567D"/>
    <w:rsid w:val="005D0CFC"/>
    <w:rsid w:val="005D19F4"/>
    <w:rsid w:val="005F254A"/>
    <w:rsid w:val="006149D3"/>
    <w:rsid w:val="0065657F"/>
    <w:rsid w:val="00666336"/>
    <w:rsid w:val="00683E42"/>
    <w:rsid w:val="006A2F18"/>
    <w:rsid w:val="006A5DD9"/>
    <w:rsid w:val="006B2915"/>
    <w:rsid w:val="006B56D7"/>
    <w:rsid w:val="006C0B63"/>
    <w:rsid w:val="006C7601"/>
    <w:rsid w:val="006D16AA"/>
    <w:rsid w:val="006F66AC"/>
    <w:rsid w:val="00701AC5"/>
    <w:rsid w:val="00711D81"/>
    <w:rsid w:val="0074576C"/>
    <w:rsid w:val="00754BA5"/>
    <w:rsid w:val="007562C3"/>
    <w:rsid w:val="007C72F6"/>
    <w:rsid w:val="007E25E1"/>
    <w:rsid w:val="007F7FA0"/>
    <w:rsid w:val="00816966"/>
    <w:rsid w:val="00817D26"/>
    <w:rsid w:val="00821CD4"/>
    <w:rsid w:val="0082792C"/>
    <w:rsid w:val="008423A7"/>
    <w:rsid w:val="008440CC"/>
    <w:rsid w:val="008538BF"/>
    <w:rsid w:val="0089107E"/>
    <w:rsid w:val="00891604"/>
    <w:rsid w:val="008D225B"/>
    <w:rsid w:val="00921BF8"/>
    <w:rsid w:val="009367F9"/>
    <w:rsid w:val="009642BE"/>
    <w:rsid w:val="00976EE1"/>
    <w:rsid w:val="009872CC"/>
    <w:rsid w:val="009909D2"/>
    <w:rsid w:val="009B10F1"/>
    <w:rsid w:val="009B368D"/>
    <w:rsid w:val="009C236E"/>
    <w:rsid w:val="009C24D4"/>
    <w:rsid w:val="009D6FFB"/>
    <w:rsid w:val="009E0429"/>
    <w:rsid w:val="009F5211"/>
    <w:rsid w:val="00A13C96"/>
    <w:rsid w:val="00A36134"/>
    <w:rsid w:val="00A42352"/>
    <w:rsid w:val="00A527E4"/>
    <w:rsid w:val="00A5640D"/>
    <w:rsid w:val="00A729D6"/>
    <w:rsid w:val="00A938BF"/>
    <w:rsid w:val="00AB7BC4"/>
    <w:rsid w:val="00AE23EB"/>
    <w:rsid w:val="00AE2C57"/>
    <w:rsid w:val="00AF4615"/>
    <w:rsid w:val="00B17EE9"/>
    <w:rsid w:val="00B26C68"/>
    <w:rsid w:val="00B50DF8"/>
    <w:rsid w:val="00B54EA0"/>
    <w:rsid w:val="00B60EFB"/>
    <w:rsid w:val="00B65366"/>
    <w:rsid w:val="00B77807"/>
    <w:rsid w:val="00B940E9"/>
    <w:rsid w:val="00B9603F"/>
    <w:rsid w:val="00BA1206"/>
    <w:rsid w:val="00BC7FE6"/>
    <w:rsid w:val="00BE3709"/>
    <w:rsid w:val="00C95869"/>
    <w:rsid w:val="00CA489B"/>
    <w:rsid w:val="00CB4BD9"/>
    <w:rsid w:val="00CB6CC8"/>
    <w:rsid w:val="00CC4C93"/>
    <w:rsid w:val="00CE7F36"/>
    <w:rsid w:val="00D120D2"/>
    <w:rsid w:val="00D20D7C"/>
    <w:rsid w:val="00D26FCA"/>
    <w:rsid w:val="00D6407C"/>
    <w:rsid w:val="00D76590"/>
    <w:rsid w:val="00D87AF7"/>
    <w:rsid w:val="00DA120C"/>
    <w:rsid w:val="00DC4BEF"/>
    <w:rsid w:val="00E02693"/>
    <w:rsid w:val="00E10628"/>
    <w:rsid w:val="00E144CD"/>
    <w:rsid w:val="00E2292B"/>
    <w:rsid w:val="00E341E9"/>
    <w:rsid w:val="00EA6E28"/>
    <w:rsid w:val="00F0752A"/>
    <w:rsid w:val="00F378D0"/>
    <w:rsid w:val="00F47950"/>
    <w:rsid w:val="00F75819"/>
    <w:rsid w:val="00F76A7F"/>
    <w:rsid w:val="00F838E1"/>
    <w:rsid w:val="00F842DC"/>
    <w:rsid w:val="00F876FF"/>
    <w:rsid w:val="00F93A89"/>
    <w:rsid w:val="00F970FA"/>
    <w:rsid w:val="00FA2721"/>
    <w:rsid w:val="00FA3D1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93685D6"/>
  <w15:docId w15:val="{0CE70EBE-6518-436F-9C5D-B74E872A4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6FD4"/>
    <w:pPr>
      <w:spacing w:line="300" w:lineRule="exact"/>
    </w:pPr>
    <w:rPr>
      <w:sz w:val="24"/>
      <w:lang w:val="en-GB" w:eastAsia="en-US"/>
    </w:rPr>
  </w:style>
  <w:style w:type="paragraph" w:styleId="Heading1">
    <w:name w:val="heading 1"/>
    <w:basedOn w:val="Normal"/>
    <w:next w:val="Normal"/>
    <w:qFormat/>
    <w:rsid w:val="000B6FD4"/>
    <w:pPr>
      <w:keepNext/>
      <w:spacing w:before="240" w:after="60"/>
      <w:outlineLvl w:val="0"/>
    </w:pPr>
    <w:rPr>
      <w:rFonts w:ascii="Arial" w:hAnsi="Arial"/>
      <w:b/>
      <w:bCs/>
      <w:kern w:val="32"/>
      <w:sz w:val="32"/>
      <w:szCs w:val="32"/>
    </w:rPr>
  </w:style>
  <w:style w:type="paragraph" w:styleId="Heading2">
    <w:name w:val="heading 2"/>
    <w:basedOn w:val="Normal"/>
    <w:next w:val="Normal"/>
    <w:qFormat/>
    <w:rsid w:val="000B6FD4"/>
    <w:pPr>
      <w:keepNext/>
      <w:numPr>
        <w:ilvl w:val="1"/>
        <w:numId w:val="5"/>
      </w:numPr>
      <w:spacing w:before="240" w:after="60" w:line="240" w:lineRule="auto"/>
      <w:outlineLvl w:val="1"/>
    </w:pPr>
    <w:rPr>
      <w:rFonts w:ascii="Arial" w:hAnsi="Arial"/>
      <w:b/>
      <w:i/>
    </w:rPr>
  </w:style>
  <w:style w:type="paragraph" w:styleId="Heading3">
    <w:name w:val="heading 3"/>
    <w:basedOn w:val="Normal"/>
    <w:next w:val="Normal"/>
    <w:qFormat/>
    <w:rsid w:val="000B6FD4"/>
    <w:pPr>
      <w:keepNext/>
      <w:numPr>
        <w:ilvl w:val="2"/>
        <w:numId w:val="5"/>
      </w:numPr>
      <w:spacing w:before="240" w:after="60" w:line="240" w:lineRule="auto"/>
      <w:outlineLvl w:val="2"/>
    </w:pPr>
    <w:rPr>
      <w:rFonts w:ascii="Arial" w:hAnsi="Arial"/>
    </w:rPr>
  </w:style>
  <w:style w:type="paragraph" w:styleId="Heading4">
    <w:name w:val="heading 4"/>
    <w:basedOn w:val="Normal"/>
    <w:next w:val="Normal"/>
    <w:qFormat/>
    <w:rsid w:val="000B6FD4"/>
    <w:pPr>
      <w:keepNext/>
      <w:numPr>
        <w:ilvl w:val="3"/>
        <w:numId w:val="5"/>
      </w:numPr>
      <w:spacing w:before="240" w:after="60" w:line="240" w:lineRule="auto"/>
      <w:outlineLvl w:val="3"/>
    </w:pPr>
    <w:rPr>
      <w:rFonts w:ascii="Arial" w:hAnsi="Arial"/>
      <w:b/>
    </w:rPr>
  </w:style>
  <w:style w:type="paragraph" w:styleId="Heading5">
    <w:name w:val="heading 5"/>
    <w:basedOn w:val="Normal"/>
    <w:next w:val="Normal"/>
    <w:qFormat/>
    <w:rsid w:val="000B6FD4"/>
    <w:pPr>
      <w:numPr>
        <w:ilvl w:val="4"/>
        <w:numId w:val="5"/>
      </w:numPr>
      <w:spacing w:before="240" w:after="60" w:line="240" w:lineRule="auto"/>
      <w:outlineLvl w:val="4"/>
    </w:pPr>
    <w:rPr>
      <w:sz w:val="22"/>
    </w:rPr>
  </w:style>
  <w:style w:type="paragraph" w:styleId="Heading6">
    <w:name w:val="heading 6"/>
    <w:basedOn w:val="Normal"/>
    <w:next w:val="Normal"/>
    <w:qFormat/>
    <w:rsid w:val="000B6FD4"/>
    <w:pPr>
      <w:numPr>
        <w:ilvl w:val="5"/>
        <w:numId w:val="5"/>
      </w:numPr>
      <w:spacing w:before="240" w:after="60" w:line="240" w:lineRule="auto"/>
      <w:outlineLvl w:val="5"/>
    </w:pPr>
    <w:rPr>
      <w:i/>
      <w:sz w:val="22"/>
    </w:rPr>
  </w:style>
  <w:style w:type="paragraph" w:styleId="Heading7">
    <w:name w:val="heading 7"/>
    <w:basedOn w:val="Normal"/>
    <w:next w:val="Normal"/>
    <w:qFormat/>
    <w:rsid w:val="000B6FD4"/>
    <w:pPr>
      <w:numPr>
        <w:ilvl w:val="6"/>
        <w:numId w:val="5"/>
      </w:numPr>
      <w:spacing w:before="240" w:after="60" w:line="240" w:lineRule="auto"/>
      <w:outlineLvl w:val="6"/>
    </w:pPr>
    <w:rPr>
      <w:rFonts w:ascii="Arial" w:hAnsi="Arial"/>
      <w:sz w:val="20"/>
    </w:rPr>
  </w:style>
  <w:style w:type="paragraph" w:styleId="Heading8">
    <w:name w:val="heading 8"/>
    <w:basedOn w:val="Normal"/>
    <w:next w:val="Normal"/>
    <w:qFormat/>
    <w:rsid w:val="000B6FD4"/>
    <w:pPr>
      <w:numPr>
        <w:ilvl w:val="7"/>
        <w:numId w:val="5"/>
      </w:numPr>
      <w:spacing w:before="240" w:after="60" w:line="240" w:lineRule="auto"/>
      <w:outlineLvl w:val="7"/>
    </w:pPr>
    <w:rPr>
      <w:rFonts w:ascii="Arial" w:hAnsi="Arial"/>
      <w:i/>
      <w:sz w:val="20"/>
    </w:rPr>
  </w:style>
  <w:style w:type="paragraph" w:styleId="Heading9">
    <w:name w:val="heading 9"/>
    <w:basedOn w:val="Normal"/>
    <w:next w:val="Normal"/>
    <w:qFormat/>
    <w:rsid w:val="000B6FD4"/>
    <w:pPr>
      <w:numPr>
        <w:ilvl w:val="8"/>
        <w:numId w:val="5"/>
      </w:numPr>
      <w:spacing w:before="240" w:after="60" w:line="240" w:lineRule="auto"/>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0B6FD4"/>
    <w:pPr>
      <w:spacing w:after="120"/>
      <w:ind w:left="283"/>
    </w:pPr>
  </w:style>
  <w:style w:type="paragraph" w:styleId="BalloonText">
    <w:name w:val="Balloon Text"/>
    <w:basedOn w:val="Normal"/>
    <w:semiHidden/>
    <w:rsid w:val="008D225B"/>
    <w:rPr>
      <w:rFonts w:ascii="Tahoma" w:hAnsi="Tahoma" w:cs="Tahoma"/>
      <w:sz w:val="16"/>
      <w:szCs w:val="16"/>
    </w:rPr>
  </w:style>
  <w:style w:type="paragraph" w:styleId="Footer">
    <w:name w:val="footer"/>
    <w:basedOn w:val="Normal"/>
    <w:rsid w:val="000B6FD4"/>
    <w:pPr>
      <w:tabs>
        <w:tab w:val="center" w:pos="4153"/>
        <w:tab w:val="right" w:pos="8306"/>
      </w:tabs>
      <w:spacing w:line="240" w:lineRule="auto"/>
    </w:pPr>
    <w:rPr>
      <w:rFonts w:ascii="Arial" w:hAnsi="Arial"/>
      <w:sz w:val="20"/>
    </w:rPr>
  </w:style>
  <w:style w:type="character" w:styleId="PageNumber">
    <w:name w:val="page number"/>
    <w:basedOn w:val="DefaultParagraphFont"/>
    <w:rsid w:val="000B6FD4"/>
  </w:style>
  <w:style w:type="paragraph" w:styleId="Header">
    <w:name w:val="header"/>
    <w:basedOn w:val="Normal"/>
    <w:rsid w:val="000B6FD4"/>
    <w:pPr>
      <w:tabs>
        <w:tab w:val="center" w:pos="4153"/>
        <w:tab w:val="right" w:pos="8306"/>
      </w:tabs>
      <w:spacing w:line="240" w:lineRule="auto"/>
    </w:pPr>
    <w:rPr>
      <w:sz w:val="18"/>
    </w:rPr>
  </w:style>
  <w:style w:type="paragraph" w:styleId="FootnoteText">
    <w:name w:val="footnote text"/>
    <w:basedOn w:val="Normal"/>
    <w:semiHidden/>
    <w:rsid w:val="000B6FD4"/>
    <w:pPr>
      <w:spacing w:line="240" w:lineRule="auto"/>
    </w:pPr>
    <w:rPr>
      <w:sz w:val="20"/>
    </w:rPr>
  </w:style>
  <w:style w:type="paragraph" w:customStyle="1" w:styleId="AmendmentNote">
    <w:name w:val="AmendmentNote"/>
    <w:basedOn w:val="MoreInfo"/>
    <w:rsid w:val="000B6FD4"/>
  </w:style>
  <w:style w:type="paragraph" w:styleId="PlainText">
    <w:name w:val="Plain Text"/>
    <w:basedOn w:val="Normal"/>
    <w:rsid w:val="000B6FD4"/>
    <w:rPr>
      <w:rFonts w:ascii="Courier New" w:hAnsi="Courier New"/>
      <w:sz w:val="20"/>
    </w:rPr>
  </w:style>
  <w:style w:type="paragraph" w:customStyle="1" w:styleId="Abbreviations">
    <w:name w:val="Abbreviations"/>
    <w:basedOn w:val="Normal"/>
    <w:rsid w:val="000B6FD4"/>
    <w:pPr>
      <w:spacing w:line="240" w:lineRule="auto"/>
    </w:pPr>
  </w:style>
  <w:style w:type="paragraph" w:customStyle="1" w:styleId="AbstractPara">
    <w:name w:val="AbstractPara"/>
    <w:basedOn w:val="Normal"/>
    <w:rsid w:val="000B6FD4"/>
    <w:pPr>
      <w:spacing w:line="240" w:lineRule="auto"/>
    </w:pPr>
  </w:style>
  <w:style w:type="paragraph" w:customStyle="1" w:styleId="AbstractTitle">
    <w:name w:val="AbstractTitle"/>
    <w:basedOn w:val="Normal"/>
    <w:next w:val="AbstractPara"/>
    <w:rsid w:val="000B6FD4"/>
    <w:pPr>
      <w:spacing w:before="120" w:line="240" w:lineRule="exact"/>
      <w:outlineLvl w:val="1"/>
    </w:pPr>
    <w:rPr>
      <w:b/>
      <w:sz w:val="26"/>
    </w:rPr>
  </w:style>
  <w:style w:type="paragraph" w:customStyle="1" w:styleId="Accepted">
    <w:name w:val="Accepted"/>
    <w:basedOn w:val="Normal"/>
    <w:rsid w:val="000B6FD4"/>
    <w:pPr>
      <w:spacing w:before="120" w:line="240" w:lineRule="exact"/>
    </w:pPr>
  </w:style>
  <w:style w:type="paragraph" w:customStyle="1" w:styleId="Acknowledge">
    <w:name w:val="Acknowledge"/>
    <w:basedOn w:val="Normal"/>
    <w:rsid w:val="000B6FD4"/>
    <w:pPr>
      <w:spacing w:line="240" w:lineRule="auto"/>
    </w:pPr>
  </w:style>
  <w:style w:type="paragraph" w:customStyle="1" w:styleId="Address">
    <w:name w:val="Address"/>
    <w:basedOn w:val="Normal"/>
    <w:rsid w:val="000B6FD4"/>
    <w:pPr>
      <w:spacing w:before="80" w:line="240" w:lineRule="auto"/>
    </w:pPr>
    <w:rPr>
      <w:b/>
    </w:rPr>
  </w:style>
  <w:style w:type="paragraph" w:customStyle="1" w:styleId="Author">
    <w:name w:val="Author"/>
    <w:basedOn w:val="Normal"/>
    <w:next w:val="Normal"/>
    <w:rsid w:val="000B6FD4"/>
    <w:pPr>
      <w:spacing w:before="80" w:line="240" w:lineRule="auto"/>
    </w:pPr>
  </w:style>
  <w:style w:type="paragraph" w:customStyle="1" w:styleId="AuthoredBy">
    <w:name w:val="AuthoredBy"/>
    <w:basedOn w:val="Normal"/>
    <w:rsid w:val="000B6FD4"/>
    <w:pPr>
      <w:spacing w:line="240" w:lineRule="auto"/>
    </w:pPr>
  </w:style>
  <w:style w:type="paragraph" w:customStyle="1" w:styleId="Banner">
    <w:name w:val="Banner"/>
    <w:basedOn w:val="Normal"/>
    <w:rsid w:val="000B6FD4"/>
    <w:pPr>
      <w:spacing w:before="120" w:line="280" w:lineRule="exact"/>
    </w:pPr>
    <w:rPr>
      <w:i/>
      <w:sz w:val="28"/>
    </w:rPr>
  </w:style>
  <w:style w:type="paragraph" w:customStyle="1" w:styleId="BoxEnd">
    <w:name w:val="BoxEnd"/>
    <w:basedOn w:val="Normal"/>
    <w:rsid w:val="000B6FD4"/>
    <w:pPr>
      <w:pBdr>
        <w:bottom w:val="single" w:sz="12" w:space="1" w:color="auto"/>
        <w:right w:val="single" w:sz="12" w:space="1" w:color="auto"/>
      </w:pBdr>
      <w:spacing w:after="120" w:line="240" w:lineRule="auto"/>
    </w:pPr>
  </w:style>
  <w:style w:type="paragraph" w:customStyle="1" w:styleId="BoxStart1">
    <w:name w:val="BoxStart1"/>
    <w:basedOn w:val="Normal"/>
    <w:rsid w:val="000B6FD4"/>
    <w:pPr>
      <w:pBdr>
        <w:top w:val="single" w:sz="12" w:space="1" w:color="auto"/>
        <w:left w:val="single" w:sz="12" w:space="1" w:color="auto"/>
      </w:pBdr>
      <w:spacing w:line="240" w:lineRule="auto"/>
    </w:pPr>
  </w:style>
  <w:style w:type="paragraph" w:customStyle="1" w:styleId="BoxStart2">
    <w:name w:val="BoxStart2"/>
    <w:basedOn w:val="BoxStart1"/>
    <w:rsid w:val="000B6FD4"/>
  </w:style>
  <w:style w:type="paragraph" w:customStyle="1" w:styleId="BoxStart3">
    <w:name w:val="BoxStart3"/>
    <w:basedOn w:val="BoxStart1"/>
    <w:rsid w:val="000B6FD4"/>
  </w:style>
  <w:style w:type="paragraph" w:styleId="Caption">
    <w:name w:val="caption"/>
    <w:basedOn w:val="Normal"/>
    <w:next w:val="Normal"/>
    <w:qFormat/>
    <w:rsid w:val="000B6FD4"/>
    <w:pPr>
      <w:spacing w:before="120" w:after="120" w:line="240" w:lineRule="auto"/>
    </w:pPr>
    <w:rPr>
      <w:b/>
      <w:sz w:val="20"/>
    </w:rPr>
  </w:style>
  <w:style w:type="paragraph" w:styleId="CommentText">
    <w:name w:val="annotation text"/>
    <w:basedOn w:val="Normal"/>
    <w:semiHidden/>
    <w:rsid w:val="000B6FD4"/>
    <w:pPr>
      <w:spacing w:line="240" w:lineRule="auto"/>
    </w:pPr>
    <w:rPr>
      <w:sz w:val="20"/>
    </w:rPr>
  </w:style>
  <w:style w:type="paragraph" w:styleId="BlockText">
    <w:name w:val="Block Text"/>
    <w:basedOn w:val="Normal"/>
    <w:rsid w:val="000B6FD4"/>
    <w:pPr>
      <w:spacing w:after="120"/>
      <w:ind w:left="1440" w:right="1440"/>
    </w:pPr>
  </w:style>
  <w:style w:type="paragraph" w:customStyle="1" w:styleId="Conflict">
    <w:name w:val="Conflict"/>
    <w:basedOn w:val="Normal"/>
    <w:rsid w:val="000B6FD4"/>
    <w:pPr>
      <w:spacing w:before="120" w:after="120" w:line="240" w:lineRule="auto"/>
    </w:pPr>
  </w:style>
  <w:style w:type="paragraph" w:customStyle="1" w:styleId="Correspdent">
    <w:name w:val="Correspdent"/>
    <w:basedOn w:val="Normal"/>
    <w:rsid w:val="000B6FD4"/>
    <w:pPr>
      <w:spacing w:line="240" w:lineRule="auto"/>
    </w:pPr>
  </w:style>
  <w:style w:type="paragraph" w:customStyle="1" w:styleId="Credit">
    <w:name w:val="Credit"/>
    <w:basedOn w:val="Caption"/>
    <w:rsid w:val="000B6FD4"/>
    <w:rPr>
      <w:sz w:val="18"/>
    </w:rPr>
  </w:style>
  <w:style w:type="paragraph" w:styleId="Date">
    <w:name w:val="Date"/>
    <w:basedOn w:val="Normal"/>
    <w:next w:val="Normal"/>
    <w:rsid w:val="000B6FD4"/>
    <w:pPr>
      <w:spacing w:line="240" w:lineRule="auto"/>
    </w:pPr>
  </w:style>
  <w:style w:type="paragraph" w:customStyle="1" w:styleId="Article">
    <w:name w:val="Article"/>
    <w:basedOn w:val="Normal"/>
    <w:rsid w:val="000B6FD4"/>
    <w:pPr>
      <w:keepNext/>
      <w:suppressAutoHyphens/>
      <w:spacing w:before="120" w:after="60" w:line="240" w:lineRule="auto"/>
    </w:pPr>
    <w:rPr>
      <w:rFonts w:ascii="Arial" w:hAnsi="Arial"/>
      <w:b/>
      <w:noProof/>
      <w:sz w:val="18"/>
    </w:rPr>
  </w:style>
  <w:style w:type="paragraph" w:customStyle="1" w:styleId="Para">
    <w:name w:val="Para"/>
    <w:basedOn w:val="Normal"/>
    <w:rsid w:val="000B6FD4"/>
    <w:pPr>
      <w:spacing w:line="360" w:lineRule="auto"/>
      <w:ind w:firstLine="288"/>
    </w:pPr>
  </w:style>
  <w:style w:type="paragraph" w:customStyle="1" w:styleId="EdFtNote">
    <w:name w:val="EdFtNote"/>
    <w:basedOn w:val="Para"/>
    <w:rsid w:val="000B6FD4"/>
    <w:pPr>
      <w:spacing w:before="60"/>
      <w:ind w:firstLine="0"/>
    </w:pPr>
  </w:style>
  <w:style w:type="paragraph" w:styleId="BodyText">
    <w:name w:val="Body Text"/>
    <w:basedOn w:val="Normal"/>
    <w:rsid w:val="000B6FD4"/>
    <w:pPr>
      <w:spacing w:after="120"/>
    </w:pPr>
  </w:style>
  <w:style w:type="character" w:styleId="EndnoteReference">
    <w:name w:val="endnote reference"/>
    <w:basedOn w:val="DefaultParagraphFont"/>
    <w:semiHidden/>
    <w:rsid w:val="000B6FD4"/>
    <w:rPr>
      <w:vertAlign w:val="superscript"/>
    </w:rPr>
  </w:style>
  <w:style w:type="paragraph" w:styleId="EndnoteText">
    <w:name w:val="endnote text"/>
    <w:basedOn w:val="Normal"/>
    <w:semiHidden/>
    <w:rsid w:val="000B6FD4"/>
    <w:pPr>
      <w:spacing w:line="240" w:lineRule="auto"/>
    </w:pPr>
    <w:rPr>
      <w:sz w:val="20"/>
    </w:rPr>
  </w:style>
  <w:style w:type="paragraph" w:customStyle="1" w:styleId="IndentQuote">
    <w:name w:val="IndentQuote"/>
    <w:basedOn w:val="Normal"/>
    <w:rsid w:val="000B6FD4"/>
    <w:pPr>
      <w:spacing w:before="60" w:line="240" w:lineRule="exact"/>
      <w:ind w:left="288" w:right="288"/>
    </w:pPr>
  </w:style>
  <w:style w:type="paragraph" w:customStyle="1" w:styleId="Epigraph">
    <w:name w:val="Epigraph"/>
    <w:basedOn w:val="IndentQuote"/>
    <w:rsid w:val="000B6FD4"/>
  </w:style>
  <w:style w:type="paragraph" w:customStyle="1" w:styleId="Equation">
    <w:name w:val="Equation"/>
    <w:basedOn w:val="Normal"/>
    <w:rsid w:val="000B6FD4"/>
    <w:pPr>
      <w:spacing w:line="240" w:lineRule="auto"/>
    </w:pPr>
    <w:rPr>
      <w:b/>
      <w:i/>
    </w:rPr>
  </w:style>
  <w:style w:type="paragraph" w:customStyle="1" w:styleId="FigLeg">
    <w:name w:val="FigLeg"/>
    <w:basedOn w:val="Normal"/>
    <w:rsid w:val="000B6FD4"/>
    <w:pPr>
      <w:spacing w:line="240" w:lineRule="auto"/>
    </w:pPr>
  </w:style>
  <w:style w:type="paragraph" w:customStyle="1" w:styleId="Figure">
    <w:name w:val="Figure"/>
    <w:basedOn w:val="Normal"/>
    <w:rsid w:val="000B6FD4"/>
    <w:pPr>
      <w:numPr>
        <w:numId w:val="7"/>
      </w:numPr>
      <w:tabs>
        <w:tab w:val="clear" w:pos="2160"/>
        <w:tab w:val="left" w:pos="720"/>
      </w:tabs>
      <w:ind w:left="0" w:firstLine="0"/>
    </w:pPr>
    <w:rPr>
      <w:b/>
    </w:rPr>
  </w:style>
  <w:style w:type="character" w:customStyle="1" w:styleId="FigureRef">
    <w:name w:val="FigureRef"/>
    <w:basedOn w:val="DefaultParagraphFont"/>
    <w:rsid w:val="000B6FD4"/>
    <w:rPr>
      <w:color w:val="0000FF"/>
      <w:vertAlign w:val="superscript"/>
    </w:rPr>
  </w:style>
  <w:style w:type="character" w:customStyle="1" w:styleId="FnoteRef">
    <w:name w:val="FnoteRef"/>
    <w:basedOn w:val="DefaultParagraphFont"/>
    <w:rsid w:val="000B6FD4"/>
    <w:rPr>
      <w:color w:val="FF0000"/>
      <w:vertAlign w:val="superscript"/>
    </w:rPr>
  </w:style>
  <w:style w:type="paragraph" w:customStyle="1" w:styleId="Footnote">
    <w:name w:val="Footnote"/>
    <w:basedOn w:val="Normal"/>
    <w:rsid w:val="000B6FD4"/>
    <w:pPr>
      <w:spacing w:line="240" w:lineRule="auto"/>
    </w:pPr>
  </w:style>
  <w:style w:type="character" w:styleId="FootnoteReference">
    <w:name w:val="footnote reference"/>
    <w:basedOn w:val="DefaultParagraphFont"/>
    <w:semiHidden/>
    <w:rsid w:val="000B6FD4"/>
    <w:rPr>
      <w:vertAlign w:val="superscript"/>
    </w:rPr>
  </w:style>
  <w:style w:type="paragraph" w:customStyle="1" w:styleId="Funding">
    <w:name w:val="Funding"/>
    <w:basedOn w:val="Normal"/>
    <w:rsid w:val="000B6FD4"/>
    <w:pPr>
      <w:spacing w:after="120" w:line="240" w:lineRule="auto"/>
    </w:pPr>
  </w:style>
  <w:style w:type="paragraph" w:customStyle="1" w:styleId="GroupTitle">
    <w:name w:val="GroupTitle"/>
    <w:basedOn w:val="Title"/>
    <w:next w:val="Title"/>
    <w:rsid w:val="000B6FD4"/>
  </w:style>
  <w:style w:type="paragraph" w:customStyle="1" w:styleId="HeadA">
    <w:name w:val="HeadA"/>
    <w:basedOn w:val="Normal"/>
    <w:rsid w:val="000B6FD4"/>
    <w:pPr>
      <w:keepNext/>
      <w:suppressAutoHyphens/>
      <w:spacing w:before="120" w:line="280" w:lineRule="exact"/>
      <w:outlineLvl w:val="1"/>
    </w:pPr>
    <w:rPr>
      <w:b/>
    </w:rPr>
  </w:style>
  <w:style w:type="paragraph" w:customStyle="1" w:styleId="HeadB">
    <w:name w:val="HeadB"/>
    <w:basedOn w:val="Normal"/>
    <w:rsid w:val="000B6FD4"/>
    <w:pPr>
      <w:keepNext/>
      <w:suppressAutoHyphens/>
      <w:spacing w:before="60" w:line="280" w:lineRule="exact"/>
      <w:outlineLvl w:val="2"/>
    </w:pPr>
    <w:rPr>
      <w:b/>
      <w:sz w:val="20"/>
    </w:rPr>
  </w:style>
  <w:style w:type="paragraph" w:customStyle="1" w:styleId="HeadC">
    <w:name w:val="HeadC"/>
    <w:basedOn w:val="Normal"/>
    <w:rsid w:val="000B6FD4"/>
    <w:pPr>
      <w:keepNext/>
      <w:suppressAutoHyphens/>
      <w:spacing w:before="60" w:line="280" w:lineRule="exact"/>
      <w:outlineLvl w:val="3"/>
    </w:pPr>
    <w:rPr>
      <w:i/>
      <w:sz w:val="20"/>
    </w:rPr>
  </w:style>
  <w:style w:type="paragraph" w:styleId="BodyText2">
    <w:name w:val="Body Text 2"/>
    <w:basedOn w:val="Normal"/>
    <w:rsid w:val="000B6FD4"/>
    <w:pPr>
      <w:spacing w:after="120" w:line="480" w:lineRule="auto"/>
    </w:pPr>
  </w:style>
  <w:style w:type="paragraph" w:customStyle="1" w:styleId="Keywords">
    <w:name w:val="Keywords"/>
    <w:basedOn w:val="Normal"/>
    <w:rsid w:val="000B6FD4"/>
    <w:pPr>
      <w:spacing w:line="240" w:lineRule="auto"/>
    </w:pPr>
  </w:style>
  <w:style w:type="paragraph" w:styleId="ListBullet">
    <w:name w:val="List Bullet"/>
    <w:basedOn w:val="Normal"/>
    <w:autoRedefine/>
    <w:rsid w:val="000B6FD4"/>
    <w:pPr>
      <w:numPr>
        <w:numId w:val="9"/>
      </w:numPr>
      <w:spacing w:line="240" w:lineRule="auto"/>
    </w:pPr>
  </w:style>
  <w:style w:type="paragraph" w:customStyle="1" w:styleId="List1">
    <w:name w:val="List1"/>
    <w:basedOn w:val="Normal"/>
    <w:rsid w:val="000B6FD4"/>
    <w:pPr>
      <w:spacing w:before="40" w:after="120" w:line="240" w:lineRule="exact"/>
    </w:pPr>
  </w:style>
  <w:style w:type="paragraph" w:customStyle="1" w:styleId="List2">
    <w:name w:val="List2"/>
    <w:basedOn w:val="Normal"/>
    <w:rsid w:val="000B6FD4"/>
    <w:pPr>
      <w:spacing w:before="40" w:line="240" w:lineRule="exact"/>
      <w:ind w:left="720"/>
    </w:pPr>
  </w:style>
  <w:style w:type="paragraph" w:styleId="BodyText3">
    <w:name w:val="Body Text 3"/>
    <w:basedOn w:val="Normal"/>
    <w:rsid w:val="000B6FD4"/>
    <w:pPr>
      <w:spacing w:after="120"/>
    </w:pPr>
    <w:rPr>
      <w:sz w:val="16"/>
      <w:szCs w:val="16"/>
    </w:rPr>
  </w:style>
  <w:style w:type="paragraph" w:customStyle="1" w:styleId="ListPara">
    <w:name w:val="ListPara"/>
    <w:basedOn w:val="Normal"/>
    <w:rsid w:val="000B6FD4"/>
    <w:pPr>
      <w:spacing w:line="240" w:lineRule="auto"/>
      <w:ind w:left="720"/>
    </w:pPr>
  </w:style>
  <w:style w:type="paragraph" w:customStyle="1" w:styleId="Miscellaneous">
    <w:name w:val="Miscellaneous"/>
    <w:basedOn w:val="Normal"/>
    <w:rsid w:val="000B6FD4"/>
    <w:pPr>
      <w:spacing w:before="120" w:line="240" w:lineRule="exact"/>
    </w:pPr>
  </w:style>
  <w:style w:type="paragraph" w:customStyle="1" w:styleId="MoreInfo">
    <w:name w:val="MoreInfo"/>
    <w:basedOn w:val="Normal"/>
    <w:rsid w:val="000B6FD4"/>
    <w:pPr>
      <w:spacing w:before="120" w:line="240" w:lineRule="auto"/>
    </w:pPr>
  </w:style>
  <w:style w:type="paragraph" w:customStyle="1" w:styleId="MoreInfoWeb">
    <w:name w:val="MoreInfoWeb"/>
    <w:basedOn w:val="Normal"/>
    <w:rsid w:val="000B6FD4"/>
    <w:pPr>
      <w:spacing w:before="120" w:line="240" w:lineRule="exact"/>
    </w:pPr>
  </w:style>
  <w:style w:type="paragraph" w:styleId="Title">
    <w:name w:val="Title"/>
    <w:basedOn w:val="Normal"/>
    <w:qFormat/>
    <w:rsid w:val="000B6FD4"/>
    <w:pPr>
      <w:spacing w:before="60" w:after="60"/>
      <w:outlineLvl w:val="0"/>
    </w:pPr>
    <w:rPr>
      <w:b/>
      <w:sz w:val="28"/>
    </w:rPr>
  </w:style>
  <w:style w:type="character" w:customStyle="1" w:styleId="Noindex">
    <w:name w:val="Noindex"/>
    <w:rsid w:val="000B6FD4"/>
    <w:rPr>
      <w:color w:val="FF6600"/>
    </w:rPr>
  </w:style>
  <w:style w:type="paragraph" w:customStyle="1" w:styleId="ParaCont">
    <w:name w:val="ParaCont"/>
    <w:basedOn w:val="Normal"/>
    <w:rsid w:val="000B6FD4"/>
    <w:pPr>
      <w:spacing w:line="360" w:lineRule="auto"/>
    </w:pPr>
  </w:style>
  <w:style w:type="paragraph" w:customStyle="1" w:styleId="HeadE">
    <w:name w:val="HeadE"/>
    <w:basedOn w:val="HeadD"/>
    <w:rsid w:val="000B6FD4"/>
    <w:rPr>
      <w:b w:val="0"/>
      <w:i/>
    </w:rPr>
  </w:style>
  <w:style w:type="paragraph" w:customStyle="1" w:styleId="Participators">
    <w:name w:val="Participators"/>
    <w:basedOn w:val="Normal"/>
    <w:rsid w:val="000B6FD4"/>
    <w:pPr>
      <w:spacing w:before="120" w:after="120"/>
    </w:pPr>
  </w:style>
  <w:style w:type="character" w:styleId="Emphasis">
    <w:name w:val="Emphasis"/>
    <w:basedOn w:val="DefaultParagraphFont"/>
    <w:qFormat/>
    <w:rsid w:val="000B6FD4"/>
    <w:rPr>
      <w:i/>
      <w:iCs/>
    </w:rPr>
  </w:style>
  <w:style w:type="paragraph" w:customStyle="1" w:styleId="GroupAuthor">
    <w:name w:val="GroupAuthor"/>
    <w:basedOn w:val="Author"/>
    <w:rsid w:val="000B6FD4"/>
    <w:rPr>
      <w:b/>
      <w:i/>
    </w:rPr>
  </w:style>
  <w:style w:type="character" w:styleId="CommentReference">
    <w:name w:val="annotation reference"/>
    <w:basedOn w:val="DefaultParagraphFont"/>
    <w:semiHidden/>
    <w:rsid w:val="000B6FD4"/>
    <w:rPr>
      <w:sz w:val="16"/>
    </w:rPr>
  </w:style>
  <w:style w:type="paragraph" w:customStyle="1" w:styleId="Position">
    <w:name w:val="Position"/>
    <w:basedOn w:val="Normal"/>
    <w:next w:val="Normal"/>
    <w:rsid w:val="000B6FD4"/>
    <w:pPr>
      <w:spacing w:line="240" w:lineRule="auto"/>
    </w:pPr>
    <w:rPr>
      <w:i/>
    </w:rPr>
  </w:style>
  <w:style w:type="paragraph" w:customStyle="1" w:styleId="ProductAuth">
    <w:name w:val="ProductAuth"/>
    <w:basedOn w:val="Address"/>
    <w:rsid w:val="000B6FD4"/>
  </w:style>
  <w:style w:type="paragraph" w:customStyle="1" w:styleId="ProductDetails">
    <w:name w:val="ProductDetails"/>
    <w:basedOn w:val="Para"/>
    <w:rsid w:val="000B6FD4"/>
  </w:style>
  <w:style w:type="paragraph" w:styleId="BodyTextFirstIndent">
    <w:name w:val="Body Text First Indent"/>
    <w:basedOn w:val="BodyText"/>
    <w:rsid w:val="000B6FD4"/>
    <w:pPr>
      <w:ind w:firstLine="210"/>
    </w:pPr>
  </w:style>
  <w:style w:type="paragraph" w:customStyle="1" w:styleId="QuoteRef">
    <w:name w:val="QuoteRef"/>
    <w:basedOn w:val="Normal"/>
    <w:rsid w:val="000B6FD4"/>
    <w:pPr>
      <w:spacing w:after="60"/>
    </w:pPr>
  </w:style>
  <w:style w:type="paragraph" w:customStyle="1" w:styleId="Rating">
    <w:name w:val="Rating"/>
    <w:basedOn w:val="Para"/>
    <w:rsid w:val="000B6FD4"/>
    <w:pPr>
      <w:ind w:firstLine="0"/>
    </w:pPr>
  </w:style>
  <w:style w:type="paragraph" w:customStyle="1" w:styleId="Reference">
    <w:name w:val="Reference"/>
    <w:basedOn w:val="Normal"/>
    <w:rsid w:val="000B6FD4"/>
    <w:pPr>
      <w:numPr>
        <w:numId w:val="3"/>
      </w:numPr>
      <w:spacing w:before="40" w:line="360" w:lineRule="auto"/>
      <w:ind w:left="461" w:hanging="173"/>
    </w:pPr>
  </w:style>
  <w:style w:type="paragraph" w:customStyle="1" w:styleId="RelatedTo">
    <w:name w:val="RelatedTo"/>
    <w:basedOn w:val="Normal"/>
    <w:rsid w:val="000B6FD4"/>
  </w:style>
  <w:style w:type="paragraph" w:customStyle="1" w:styleId="RelatedToWeb">
    <w:name w:val="RelatedToWeb"/>
    <w:basedOn w:val="Normal"/>
    <w:rsid w:val="000B6FD4"/>
  </w:style>
  <w:style w:type="paragraph" w:customStyle="1" w:styleId="Reviewed">
    <w:name w:val="Reviewed"/>
    <w:basedOn w:val="ParaCont"/>
    <w:rsid w:val="000B6FD4"/>
  </w:style>
  <w:style w:type="paragraph" w:styleId="Salutation">
    <w:name w:val="Salutation"/>
    <w:basedOn w:val="Normal"/>
    <w:next w:val="Normal"/>
    <w:rsid w:val="000B6FD4"/>
  </w:style>
  <w:style w:type="paragraph" w:customStyle="1" w:styleId="ShortAuthor">
    <w:name w:val="ShortAuthor"/>
    <w:basedOn w:val="Normal"/>
    <w:rsid w:val="000B6FD4"/>
    <w:rPr>
      <w:i/>
    </w:rPr>
  </w:style>
  <w:style w:type="paragraph" w:customStyle="1" w:styleId="ShortTitle">
    <w:name w:val="ShortTitle"/>
    <w:basedOn w:val="Normal"/>
    <w:rsid w:val="000B6FD4"/>
    <w:rPr>
      <w:rFonts w:ascii="Arial" w:hAnsi="Arial"/>
      <w:i/>
      <w:sz w:val="20"/>
    </w:rPr>
  </w:style>
  <w:style w:type="paragraph" w:customStyle="1" w:styleId="SourceRef">
    <w:name w:val="SourceRef"/>
    <w:basedOn w:val="Para"/>
    <w:rsid w:val="000B6FD4"/>
    <w:pPr>
      <w:ind w:firstLine="0"/>
    </w:pPr>
  </w:style>
  <w:style w:type="paragraph" w:customStyle="1" w:styleId="Standfirst">
    <w:name w:val="Standfirst"/>
    <w:basedOn w:val="Accepted"/>
    <w:rsid w:val="000B6FD4"/>
  </w:style>
  <w:style w:type="paragraph" w:styleId="Subtitle">
    <w:name w:val="Subtitle"/>
    <w:basedOn w:val="Normal"/>
    <w:qFormat/>
    <w:rsid w:val="000B6FD4"/>
    <w:pPr>
      <w:spacing w:after="60"/>
      <w:outlineLvl w:val="1"/>
    </w:pPr>
    <w:rPr>
      <w:i/>
    </w:rPr>
  </w:style>
  <w:style w:type="paragraph" w:customStyle="1" w:styleId="Subtitle1">
    <w:name w:val="Subtitle1"/>
    <w:basedOn w:val="Subtitle"/>
    <w:rsid w:val="000B6FD4"/>
  </w:style>
  <w:style w:type="paragraph" w:customStyle="1" w:styleId="Table">
    <w:name w:val="Table"/>
    <w:basedOn w:val="Normal"/>
    <w:rsid w:val="000B6FD4"/>
    <w:pPr>
      <w:numPr>
        <w:numId w:val="6"/>
      </w:numPr>
      <w:tabs>
        <w:tab w:val="clear" w:pos="1440"/>
        <w:tab w:val="left" w:pos="1021"/>
      </w:tabs>
    </w:pPr>
    <w:rPr>
      <w:i/>
    </w:rPr>
  </w:style>
  <w:style w:type="paragraph" w:customStyle="1" w:styleId="TableNote">
    <w:name w:val="TableNote"/>
    <w:basedOn w:val="Normal"/>
    <w:rsid w:val="000B6FD4"/>
  </w:style>
  <w:style w:type="character" w:customStyle="1" w:styleId="TableRef">
    <w:name w:val="TableRef"/>
    <w:basedOn w:val="DefaultParagraphFont"/>
    <w:rsid w:val="000B6FD4"/>
    <w:rPr>
      <w:color w:val="0000FF"/>
      <w:vertAlign w:val="superscript"/>
    </w:rPr>
  </w:style>
  <w:style w:type="paragraph" w:customStyle="1" w:styleId="TableTitle">
    <w:name w:val="TableTitle"/>
    <w:basedOn w:val="Normal"/>
    <w:rsid w:val="000B6FD4"/>
  </w:style>
  <w:style w:type="paragraph" w:customStyle="1" w:styleId="Topic">
    <w:name w:val="Topic"/>
    <w:basedOn w:val="Normal"/>
    <w:rsid w:val="000B6FD4"/>
    <w:pPr>
      <w:spacing w:before="40" w:line="260" w:lineRule="exact"/>
    </w:pPr>
    <w:rPr>
      <w:i/>
      <w:color w:val="0000FF"/>
    </w:rPr>
  </w:style>
  <w:style w:type="character" w:customStyle="1" w:styleId="URL">
    <w:name w:val="URL"/>
    <w:basedOn w:val="DefaultParagraphFont"/>
    <w:rsid w:val="000B6FD4"/>
    <w:rPr>
      <w:color w:val="666699"/>
    </w:rPr>
  </w:style>
  <w:style w:type="paragraph" w:customStyle="1" w:styleId="WebRef">
    <w:name w:val="WebRef"/>
    <w:basedOn w:val="Normal"/>
    <w:rsid w:val="000B6FD4"/>
    <w:pPr>
      <w:numPr>
        <w:numId w:val="4"/>
      </w:numPr>
      <w:tabs>
        <w:tab w:val="clear" w:pos="1800"/>
        <w:tab w:val="left" w:pos="720"/>
      </w:tabs>
      <w:ind w:left="360"/>
    </w:pPr>
  </w:style>
  <w:style w:type="character" w:customStyle="1" w:styleId="XRef">
    <w:name w:val="XRef"/>
    <w:basedOn w:val="DefaultParagraphFont"/>
    <w:rsid w:val="000B6FD4"/>
    <w:rPr>
      <w:color w:val="0000FF"/>
      <w:vertAlign w:val="superscript"/>
    </w:rPr>
  </w:style>
  <w:style w:type="paragraph" w:styleId="BodyTextFirstIndent2">
    <w:name w:val="Body Text First Indent 2"/>
    <w:basedOn w:val="BodyTextIndent"/>
    <w:rsid w:val="000B6FD4"/>
    <w:pPr>
      <w:ind w:firstLine="210"/>
    </w:pPr>
  </w:style>
  <w:style w:type="character" w:customStyle="1" w:styleId="wXRef">
    <w:name w:val="wXRef"/>
    <w:basedOn w:val="XRef"/>
    <w:rsid w:val="000B6FD4"/>
    <w:rPr>
      <w:color w:val="0000FF"/>
      <w:vertAlign w:val="superscript"/>
    </w:rPr>
  </w:style>
  <w:style w:type="character" w:customStyle="1" w:styleId="email">
    <w:name w:val="email"/>
    <w:basedOn w:val="URL"/>
    <w:rsid w:val="000B6FD4"/>
    <w:rPr>
      <w:color w:val="666699"/>
    </w:rPr>
  </w:style>
  <w:style w:type="paragraph" w:customStyle="1" w:styleId="BoxStartx">
    <w:name w:val="BoxStartx"/>
    <w:basedOn w:val="BoxStart1"/>
    <w:rsid w:val="000B6FD4"/>
  </w:style>
  <w:style w:type="paragraph" w:customStyle="1" w:styleId="HeadD">
    <w:name w:val="HeadD"/>
    <w:basedOn w:val="HeadB"/>
    <w:next w:val="Normal"/>
    <w:rsid w:val="000B6FD4"/>
    <w:pPr>
      <w:outlineLvl w:val="4"/>
    </w:pPr>
    <w:rPr>
      <w:sz w:val="16"/>
    </w:rPr>
  </w:style>
  <w:style w:type="paragraph" w:styleId="BodyTextIndent2">
    <w:name w:val="Body Text Indent 2"/>
    <w:basedOn w:val="Normal"/>
    <w:rsid w:val="000B6FD4"/>
    <w:pPr>
      <w:spacing w:after="120" w:line="480" w:lineRule="auto"/>
      <w:ind w:left="283"/>
    </w:pPr>
  </w:style>
  <w:style w:type="paragraph" w:styleId="BodyTextIndent3">
    <w:name w:val="Body Text Indent 3"/>
    <w:basedOn w:val="Normal"/>
    <w:rsid w:val="000B6FD4"/>
    <w:pPr>
      <w:spacing w:after="120"/>
      <w:ind w:left="283"/>
    </w:pPr>
    <w:rPr>
      <w:sz w:val="16"/>
      <w:szCs w:val="16"/>
    </w:rPr>
  </w:style>
  <w:style w:type="paragraph" w:styleId="Closing">
    <w:name w:val="Closing"/>
    <w:basedOn w:val="Normal"/>
    <w:rsid w:val="000B6FD4"/>
    <w:pPr>
      <w:ind w:left="4252"/>
    </w:pPr>
  </w:style>
  <w:style w:type="paragraph" w:styleId="DocumentMap">
    <w:name w:val="Document Map"/>
    <w:basedOn w:val="Normal"/>
    <w:semiHidden/>
    <w:rsid w:val="000B6FD4"/>
    <w:pPr>
      <w:shd w:val="clear" w:color="auto" w:fill="000080"/>
    </w:pPr>
    <w:rPr>
      <w:rFonts w:ascii="Tahoma" w:hAnsi="Tahoma" w:cs="Tahoma"/>
    </w:rPr>
  </w:style>
  <w:style w:type="paragraph" w:styleId="E-mailSignature">
    <w:name w:val="E-mail Signature"/>
    <w:basedOn w:val="Normal"/>
    <w:rsid w:val="000B6FD4"/>
  </w:style>
  <w:style w:type="paragraph" w:styleId="EnvelopeAddress">
    <w:name w:val="envelope address"/>
    <w:basedOn w:val="Normal"/>
    <w:rsid w:val="000B6FD4"/>
    <w:pPr>
      <w:framePr w:w="7920" w:h="1980" w:hRule="exact" w:hSpace="180" w:wrap="auto" w:hAnchor="page" w:xAlign="center" w:yAlign="bottom"/>
      <w:ind w:left="2880"/>
    </w:pPr>
    <w:rPr>
      <w:rFonts w:ascii="Arial" w:hAnsi="Arial"/>
      <w:szCs w:val="24"/>
    </w:rPr>
  </w:style>
  <w:style w:type="paragraph" w:styleId="EnvelopeReturn">
    <w:name w:val="envelope return"/>
    <w:basedOn w:val="Normal"/>
    <w:rsid w:val="000B6FD4"/>
    <w:rPr>
      <w:rFonts w:ascii="Arial" w:hAnsi="Arial"/>
      <w:sz w:val="20"/>
    </w:rPr>
  </w:style>
  <w:style w:type="character" w:styleId="FollowedHyperlink">
    <w:name w:val="FollowedHyperlink"/>
    <w:basedOn w:val="DefaultParagraphFont"/>
    <w:rsid w:val="000B6FD4"/>
    <w:rPr>
      <w:color w:val="800080"/>
      <w:u w:val="single"/>
    </w:rPr>
  </w:style>
  <w:style w:type="character" w:styleId="HTMLAcronym">
    <w:name w:val="HTML Acronym"/>
    <w:basedOn w:val="DefaultParagraphFont"/>
    <w:rsid w:val="000B6FD4"/>
  </w:style>
  <w:style w:type="paragraph" w:styleId="HTMLAddress">
    <w:name w:val="HTML Address"/>
    <w:basedOn w:val="Normal"/>
    <w:rsid w:val="000B6FD4"/>
    <w:rPr>
      <w:i/>
      <w:iCs/>
    </w:rPr>
  </w:style>
  <w:style w:type="character" w:styleId="HTMLCite">
    <w:name w:val="HTML Cite"/>
    <w:basedOn w:val="DefaultParagraphFont"/>
    <w:rsid w:val="000B6FD4"/>
    <w:rPr>
      <w:i/>
      <w:iCs/>
    </w:rPr>
  </w:style>
  <w:style w:type="character" w:styleId="HTMLCode">
    <w:name w:val="HTML Code"/>
    <w:basedOn w:val="DefaultParagraphFont"/>
    <w:rsid w:val="000B6FD4"/>
    <w:rPr>
      <w:rFonts w:ascii="Courier New" w:hAnsi="Courier New"/>
      <w:sz w:val="20"/>
      <w:szCs w:val="20"/>
    </w:rPr>
  </w:style>
  <w:style w:type="character" w:styleId="HTMLDefinition">
    <w:name w:val="HTML Definition"/>
    <w:basedOn w:val="DefaultParagraphFont"/>
    <w:rsid w:val="000B6FD4"/>
    <w:rPr>
      <w:i/>
      <w:iCs/>
    </w:rPr>
  </w:style>
  <w:style w:type="character" w:styleId="HTMLKeyboard">
    <w:name w:val="HTML Keyboard"/>
    <w:basedOn w:val="DefaultParagraphFont"/>
    <w:rsid w:val="000B6FD4"/>
    <w:rPr>
      <w:rFonts w:ascii="Courier New" w:hAnsi="Courier New"/>
      <w:sz w:val="20"/>
      <w:szCs w:val="20"/>
    </w:rPr>
  </w:style>
  <w:style w:type="paragraph" w:styleId="HTMLPreformatted">
    <w:name w:val="HTML Preformatted"/>
    <w:basedOn w:val="Normal"/>
    <w:rsid w:val="000B6FD4"/>
    <w:rPr>
      <w:rFonts w:ascii="Courier New" w:hAnsi="Courier New"/>
      <w:sz w:val="20"/>
    </w:rPr>
  </w:style>
  <w:style w:type="character" w:styleId="HTMLSample">
    <w:name w:val="HTML Sample"/>
    <w:basedOn w:val="DefaultParagraphFont"/>
    <w:rsid w:val="000B6FD4"/>
    <w:rPr>
      <w:rFonts w:ascii="Courier New" w:hAnsi="Courier New"/>
    </w:rPr>
  </w:style>
  <w:style w:type="character" w:styleId="HTMLTypewriter">
    <w:name w:val="HTML Typewriter"/>
    <w:basedOn w:val="DefaultParagraphFont"/>
    <w:rsid w:val="000B6FD4"/>
    <w:rPr>
      <w:rFonts w:ascii="Courier New" w:hAnsi="Courier New"/>
      <w:sz w:val="20"/>
      <w:szCs w:val="20"/>
    </w:rPr>
  </w:style>
  <w:style w:type="character" w:styleId="HTMLVariable">
    <w:name w:val="HTML Variable"/>
    <w:basedOn w:val="DefaultParagraphFont"/>
    <w:rsid w:val="000B6FD4"/>
    <w:rPr>
      <w:i/>
      <w:iCs/>
    </w:rPr>
  </w:style>
  <w:style w:type="character" w:styleId="Hyperlink">
    <w:name w:val="Hyperlink"/>
    <w:basedOn w:val="DefaultParagraphFont"/>
    <w:rsid w:val="000B6FD4"/>
    <w:rPr>
      <w:color w:val="0000FF"/>
      <w:u w:val="single"/>
    </w:rPr>
  </w:style>
  <w:style w:type="paragraph" w:styleId="Index1">
    <w:name w:val="index 1"/>
    <w:basedOn w:val="Normal"/>
    <w:next w:val="Normal"/>
    <w:autoRedefine/>
    <w:semiHidden/>
    <w:rsid w:val="000B6FD4"/>
    <w:pPr>
      <w:ind w:left="240" w:hanging="240"/>
    </w:pPr>
  </w:style>
  <w:style w:type="paragraph" w:styleId="Index2">
    <w:name w:val="index 2"/>
    <w:basedOn w:val="Normal"/>
    <w:next w:val="Normal"/>
    <w:autoRedefine/>
    <w:semiHidden/>
    <w:rsid w:val="000B6FD4"/>
    <w:pPr>
      <w:ind w:left="480" w:hanging="240"/>
    </w:pPr>
  </w:style>
  <w:style w:type="paragraph" w:styleId="Index3">
    <w:name w:val="index 3"/>
    <w:basedOn w:val="Normal"/>
    <w:next w:val="Normal"/>
    <w:autoRedefine/>
    <w:semiHidden/>
    <w:rsid w:val="000B6FD4"/>
    <w:pPr>
      <w:ind w:left="720" w:hanging="240"/>
    </w:pPr>
  </w:style>
  <w:style w:type="paragraph" w:styleId="Index4">
    <w:name w:val="index 4"/>
    <w:basedOn w:val="Normal"/>
    <w:next w:val="Normal"/>
    <w:autoRedefine/>
    <w:semiHidden/>
    <w:rsid w:val="000B6FD4"/>
    <w:pPr>
      <w:ind w:left="960" w:hanging="240"/>
    </w:pPr>
  </w:style>
  <w:style w:type="paragraph" w:styleId="Index5">
    <w:name w:val="index 5"/>
    <w:basedOn w:val="Normal"/>
    <w:next w:val="Normal"/>
    <w:autoRedefine/>
    <w:semiHidden/>
    <w:rsid w:val="000B6FD4"/>
    <w:pPr>
      <w:ind w:left="1200" w:hanging="240"/>
    </w:pPr>
  </w:style>
  <w:style w:type="paragraph" w:styleId="Index6">
    <w:name w:val="index 6"/>
    <w:basedOn w:val="Normal"/>
    <w:next w:val="Normal"/>
    <w:autoRedefine/>
    <w:semiHidden/>
    <w:rsid w:val="000B6FD4"/>
    <w:pPr>
      <w:ind w:left="1440" w:hanging="240"/>
    </w:pPr>
  </w:style>
  <w:style w:type="paragraph" w:styleId="Index7">
    <w:name w:val="index 7"/>
    <w:basedOn w:val="Normal"/>
    <w:next w:val="Normal"/>
    <w:autoRedefine/>
    <w:semiHidden/>
    <w:rsid w:val="000B6FD4"/>
    <w:pPr>
      <w:ind w:left="1680" w:hanging="240"/>
    </w:pPr>
  </w:style>
  <w:style w:type="paragraph" w:styleId="Index8">
    <w:name w:val="index 8"/>
    <w:basedOn w:val="Normal"/>
    <w:next w:val="Normal"/>
    <w:autoRedefine/>
    <w:semiHidden/>
    <w:rsid w:val="000B6FD4"/>
    <w:pPr>
      <w:ind w:left="1920" w:hanging="240"/>
    </w:pPr>
  </w:style>
  <w:style w:type="paragraph" w:styleId="Index9">
    <w:name w:val="index 9"/>
    <w:basedOn w:val="Normal"/>
    <w:next w:val="Normal"/>
    <w:autoRedefine/>
    <w:semiHidden/>
    <w:rsid w:val="000B6FD4"/>
    <w:pPr>
      <w:ind w:left="2160" w:hanging="240"/>
    </w:pPr>
  </w:style>
  <w:style w:type="paragraph" w:styleId="IndexHeading">
    <w:name w:val="index heading"/>
    <w:basedOn w:val="Normal"/>
    <w:next w:val="Index1"/>
    <w:semiHidden/>
    <w:rsid w:val="000B6FD4"/>
    <w:rPr>
      <w:rFonts w:ascii="Arial" w:hAnsi="Arial"/>
      <w:b/>
      <w:bCs/>
    </w:rPr>
  </w:style>
  <w:style w:type="character" w:styleId="LineNumber">
    <w:name w:val="line number"/>
    <w:basedOn w:val="DefaultParagraphFont"/>
    <w:rsid w:val="000B6FD4"/>
  </w:style>
  <w:style w:type="paragraph" w:styleId="List">
    <w:name w:val="List"/>
    <w:basedOn w:val="Normal"/>
    <w:rsid w:val="000B6FD4"/>
    <w:pPr>
      <w:ind w:left="283" w:hanging="283"/>
    </w:pPr>
  </w:style>
  <w:style w:type="paragraph" w:styleId="List20">
    <w:name w:val="List 2"/>
    <w:basedOn w:val="Normal"/>
    <w:rsid w:val="000B6FD4"/>
    <w:pPr>
      <w:ind w:left="566" w:hanging="283"/>
    </w:pPr>
  </w:style>
  <w:style w:type="paragraph" w:styleId="List3">
    <w:name w:val="List 3"/>
    <w:basedOn w:val="Normal"/>
    <w:rsid w:val="000B6FD4"/>
    <w:pPr>
      <w:ind w:left="849" w:hanging="283"/>
    </w:pPr>
  </w:style>
  <w:style w:type="paragraph" w:styleId="List4">
    <w:name w:val="List 4"/>
    <w:basedOn w:val="Normal"/>
    <w:rsid w:val="000B6FD4"/>
    <w:pPr>
      <w:ind w:left="1132" w:hanging="283"/>
    </w:pPr>
  </w:style>
  <w:style w:type="paragraph" w:styleId="List5">
    <w:name w:val="List 5"/>
    <w:basedOn w:val="Normal"/>
    <w:rsid w:val="000B6FD4"/>
    <w:pPr>
      <w:ind w:left="1415" w:hanging="283"/>
    </w:pPr>
  </w:style>
  <w:style w:type="paragraph" w:styleId="ListBullet2">
    <w:name w:val="List Bullet 2"/>
    <w:basedOn w:val="Normal"/>
    <w:autoRedefine/>
    <w:rsid w:val="000B6FD4"/>
    <w:pPr>
      <w:numPr>
        <w:numId w:val="11"/>
      </w:numPr>
    </w:pPr>
  </w:style>
  <w:style w:type="paragraph" w:styleId="ListBullet3">
    <w:name w:val="List Bullet 3"/>
    <w:basedOn w:val="Normal"/>
    <w:autoRedefine/>
    <w:rsid w:val="000B6FD4"/>
    <w:pPr>
      <w:numPr>
        <w:numId w:val="12"/>
      </w:numPr>
    </w:pPr>
  </w:style>
  <w:style w:type="paragraph" w:styleId="ListBullet4">
    <w:name w:val="List Bullet 4"/>
    <w:basedOn w:val="Normal"/>
    <w:autoRedefine/>
    <w:rsid w:val="000B6FD4"/>
    <w:pPr>
      <w:numPr>
        <w:numId w:val="13"/>
      </w:numPr>
    </w:pPr>
  </w:style>
  <w:style w:type="paragraph" w:styleId="ListBullet5">
    <w:name w:val="List Bullet 5"/>
    <w:basedOn w:val="Normal"/>
    <w:autoRedefine/>
    <w:rsid w:val="000B6FD4"/>
    <w:pPr>
      <w:numPr>
        <w:numId w:val="14"/>
      </w:numPr>
    </w:pPr>
  </w:style>
  <w:style w:type="paragraph" w:styleId="ListContinue">
    <w:name w:val="List Continue"/>
    <w:basedOn w:val="Normal"/>
    <w:rsid w:val="000B6FD4"/>
    <w:pPr>
      <w:spacing w:after="120"/>
      <w:ind w:left="283"/>
    </w:pPr>
  </w:style>
  <w:style w:type="paragraph" w:styleId="ListContinue2">
    <w:name w:val="List Continue 2"/>
    <w:basedOn w:val="Normal"/>
    <w:rsid w:val="000B6FD4"/>
    <w:pPr>
      <w:spacing w:after="120"/>
      <w:ind w:left="566"/>
    </w:pPr>
  </w:style>
  <w:style w:type="paragraph" w:styleId="ListContinue3">
    <w:name w:val="List Continue 3"/>
    <w:basedOn w:val="Normal"/>
    <w:rsid w:val="000B6FD4"/>
    <w:pPr>
      <w:spacing w:after="120"/>
      <w:ind w:left="849"/>
    </w:pPr>
  </w:style>
  <w:style w:type="paragraph" w:styleId="ListContinue4">
    <w:name w:val="List Continue 4"/>
    <w:basedOn w:val="Normal"/>
    <w:rsid w:val="000B6FD4"/>
    <w:pPr>
      <w:spacing w:after="120"/>
      <w:ind w:left="1132"/>
    </w:pPr>
  </w:style>
  <w:style w:type="paragraph" w:styleId="ListContinue5">
    <w:name w:val="List Continue 5"/>
    <w:basedOn w:val="Normal"/>
    <w:rsid w:val="000B6FD4"/>
    <w:pPr>
      <w:spacing w:after="120"/>
      <w:ind w:left="1415"/>
    </w:pPr>
  </w:style>
  <w:style w:type="paragraph" w:styleId="ListNumber">
    <w:name w:val="List Number"/>
    <w:basedOn w:val="Normal"/>
    <w:rsid w:val="000B6FD4"/>
    <w:pPr>
      <w:numPr>
        <w:numId w:val="15"/>
      </w:numPr>
    </w:pPr>
  </w:style>
  <w:style w:type="paragraph" w:styleId="ListNumber2">
    <w:name w:val="List Number 2"/>
    <w:basedOn w:val="Normal"/>
    <w:rsid w:val="000B6FD4"/>
    <w:pPr>
      <w:numPr>
        <w:numId w:val="16"/>
      </w:numPr>
    </w:pPr>
  </w:style>
  <w:style w:type="paragraph" w:styleId="ListNumber3">
    <w:name w:val="List Number 3"/>
    <w:basedOn w:val="Normal"/>
    <w:rsid w:val="000B6FD4"/>
    <w:pPr>
      <w:numPr>
        <w:numId w:val="17"/>
      </w:numPr>
    </w:pPr>
  </w:style>
  <w:style w:type="paragraph" w:styleId="ListNumber4">
    <w:name w:val="List Number 4"/>
    <w:basedOn w:val="Normal"/>
    <w:rsid w:val="000B6FD4"/>
    <w:pPr>
      <w:numPr>
        <w:numId w:val="18"/>
      </w:numPr>
    </w:pPr>
  </w:style>
  <w:style w:type="paragraph" w:styleId="ListNumber5">
    <w:name w:val="List Number 5"/>
    <w:basedOn w:val="Normal"/>
    <w:rsid w:val="000B6FD4"/>
    <w:pPr>
      <w:numPr>
        <w:numId w:val="19"/>
      </w:numPr>
    </w:pPr>
  </w:style>
  <w:style w:type="paragraph" w:styleId="MacroText">
    <w:name w:val="macro"/>
    <w:semiHidden/>
    <w:rsid w:val="000B6FD4"/>
    <w:pPr>
      <w:tabs>
        <w:tab w:val="left" w:pos="480"/>
        <w:tab w:val="left" w:pos="960"/>
        <w:tab w:val="left" w:pos="1440"/>
        <w:tab w:val="left" w:pos="1920"/>
        <w:tab w:val="left" w:pos="2400"/>
        <w:tab w:val="left" w:pos="2880"/>
        <w:tab w:val="left" w:pos="3360"/>
        <w:tab w:val="left" w:pos="3840"/>
        <w:tab w:val="left" w:pos="4320"/>
      </w:tabs>
      <w:spacing w:line="300" w:lineRule="exact"/>
    </w:pPr>
    <w:rPr>
      <w:rFonts w:ascii="Courier New" w:hAnsi="Courier New"/>
      <w:lang w:val="en-GB" w:eastAsia="en-US"/>
    </w:rPr>
  </w:style>
  <w:style w:type="paragraph" w:styleId="MessageHeader">
    <w:name w:val="Message Header"/>
    <w:basedOn w:val="Normal"/>
    <w:rsid w:val="000B6FD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4"/>
    </w:rPr>
  </w:style>
  <w:style w:type="paragraph" w:styleId="NormalWeb">
    <w:name w:val="Normal (Web)"/>
    <w:basedOn w:val="Normal"/>
    <w:rsid w:val="000B6FD4"/>
    <w:rPr>
      <w:szCs w:val="24"/>
    </w:rPr>
  </w:style>
  <w:style w:type="paragraph" w:styleId="NormalIndent">
    <w:name w:val="Normal Indent"/>
    <w:basedOn w:val="Normal"/>
    <w:rsid w:val="000B6FD4"/>
    <w:pPr>
      <w:ind w:left="720"/>
    </w:pPr>
  </w:style>
  <w:style w:type="paragraph" w:styleId="NoteHeading">
    <w:name w:val="Note Heading"/>
    <w:basedOn w:val="Normal"/>
    <w:next w:val="Normal"/>
    <w:rsid w:val="000B6FD4"/>
  </w:style>
  <w:style w:type="character" w:customStyle="1" w:styleId="ParaHead">
    <w:name w:val="ParaHead"/>
    <w:basedOn w:val="DefaultParagraphFont"/>
    <w:rsid w:val="000B6FD4"/>
    <w:rPr>
      <w:color w:val="999999"/>
      <w:bdr w:val="none" w:sz="0" w:space="0" w:color="auto"/>
      <w:shd w:val="clear" w:color="auto" w:fill="auto"/>
    </w:rPr>
  </w:style>
  <w:style w:type="paragraph" w:customStyle="1" w:styleId="ObitBiog">
    <w:name w:val="ObitBiog"/>
    <w:basedOn w:val="Para"/>
    <w:rsid w:val="000B6FD4"/>
    <w:pPr>
      <w:spacing w:before="120" w:line="260" w:lineRule="exact"/>
      <w:ind w:firstLine="0"/>
    </w:pPr>
    <w:rPr>
      <w:b/>
      <w:i/>
      <w:sz w:val="22"/>
    </w:rPr>
  </w:style>
  <w:style w:type="paragraph" w:customStyle="1" w:styleId="TableHeader">
    <w:name w:val="TableHeader"/>
    <w:basedOn w:val="Para"/>
    <w:rsid w:val="000B6FD4"/>
    <w:pPr>
      <w:spacing w:before="120" w:line="240" w:lineRule="auto"/>
      <w:ind w:firstLine="0"/>
    </w:pPr>
    <w:rPr>
      <w:b/>
    </w:rPr>
  </w:style>
  <w:style w:type="character" w:customStyle="1" w:styleId="Image">
    <w:name w:val="Image"/>
    <w:basedOn w:val="Noindex"/>
    <w:rsid w:val="000B6FD4"/>
    <w:rPr>
      <w:b/>
      <w:color w:val="00FF00"/>
    </w:rPr>
  </w:style>
  <w:style w:type="paragraph" w:customStyle="1" w:styleId="TableSubHead">
    <w:name w:val="TableSubHead"/>
    <w:basedOn w:val="TableHeader"/>
    <w:rsid w:val="000B6FD4"/>
  </w:style>
  <w:style w:type="paragraph" w:customStyle="1" w:styleId="ArtGroup">
    <w:name w:val="ArtGroup"/>
    <w:basedOn w:val="Article"/>
    <w:rsid w:val="000B6FD4"/>
    <w:rPr>
      <w:sz w:val="22"/>
    </w:rPr>
  </w:style>
  <w:style w:type="paragraph" w:customStyle="1" w:styleId="Biog">
    <w:name w:val="Biog"/>
    <w:basedOn w:val="MoreInfo"/>
    <w:rsid w:val="000B6FD4"/>
  </w:style>
  <w:style w:type="paragraph" w:customStyle="1" w:styleId="SearchInfo">
    <w:name w:val="SearchInfo"/>
    <w:basedOn w:val="Normal"/>
    <w:rsid w:val="000B6FD4"/>
    <w:pPr>
      <w:spacing w:before="120" w:line="240" w:lineRule="exact"/>
    </w:pPr>
  </w:style>
  <w:style w:type="paragraph" w:customStyle="1" w:styleId="SeriesInfo">
    <w:name w:val="SeriesInfo"/>
    <w:basedOn w:val="Normal"/>
    <w:rsid w:val="000B6FD4"/>
    <w:pPr>
      <w:spacing w:before="120" w:line="240" w:lineRule="exact"/>
    </w:pPr>
  </w:style>
  <w:style w:type="paragraph" w:customStyle="1" w:styleId="Remark">
    <w:name w:val="Remark"/>
    <w:basedOn w:val="Normal"/>
    <w:rsid w:val="000B6FD4"/>
    <w:rPr>
      <w:color w:val="FF0000"/>
    </w:rPr>
  </w:style>
  <w:style w:type="paragraph" w:customStyle="1" w:styleId="BoxStart4">
    <w:name w:val="BoxStart4"/>
    <w:basedOn w:val="BoxStart3"/>
    <w:rsid w:val="000B6FD4"/>
  </w:style>
  <w:style w:type="paragraph" w:styleId="Bibliography">
    <w:name w:val="Bibliography"/>
    <w:basedOn w:val="Reference"/>
    <w:rsid w:val="000B6FD4"/>
    <w:pPr>
      <w:numPr>
        <w:numId w:val="0"/>
      </w:numPr>
    </w:pPr>
  </w:style>
  <w:style w:type="paragraph" w:customStyle="1" w:styleId="PullQuote">
    <w:name w:val="PullQuote"/>
    <w:basedOn w:val="IndentQuote"/>
    <w:rsid w:val="000B6FD4"/>
  </w:style>
  <w:style w:type="paragraph" w:customStyle="1" w:styleId="AncillHead">
    <w:name w:val="AncillHead"/>
    <w:basedOn w:val="HeadB"/>
    <w:rsid w:val="000B6FD4"/>
  </w:style>
  <w:style w:type="paragraph" w:customStyle="1" w:styleId="RefHead">
    <w:name w:val="RefHead"/>
    <w:basedOn w:val="HeadB"/>
    <w:rsid w:val="000B6FD4"/>
  </w:style>
  <w:style w:type="paragraph" w:customStyle="1" w:styleId="FlushQuote">
    <w:name w:val="FlushQuote"/>
    <w:basedOn w:val="IndentQuote"/>
    <w:rsid w:val="000B6FD4"/>
    <w:pPr>
      <w:ind w:left="0" w:right="0"/>
    </w:pPr>
    <w:rPr>
      <w:sz w:val="22"/>
    </w:rPr>
  </w:style>
  <w:style w:type="paragraph" w:customStyle="1" w:styleId="ProductTitle">
    <w:name w:val="ProductTitle"/>
    <w:basedOn w:val="Normal"/>
    <w:next w:val="ProductAuth"/>
    <w:rsid w:val="000B6FD4"/>
    <w:rPr>
      <w:b/>
      <w:sz w:val="28"/>
    </w:rPr>
  </w:style>
  <w:style w:type="paragraph" w:customStyle="1" w:styleId="EthicalApproval">
    <w:name w:val="EthicalApproval"/>
    <w:basedOn w:val="Participators"/>
    <w:rsid w:val="000B6FD4"/>
  </w:style>
  <w:style w:type="paragraph" w:customStyle="1" w:styleId="Abrv-Title">
    <w:name w:val="Abrv-Title"/>
    <w:basedOn w:val="Normal"/>
    <w:autoRedefine/>
    <w:rsid w:val="00666336"/>
  </w:style>
  <w:style w:type="paragraph" w:customStyle="1" w:styleId="Weblogo">
    <w:name w:val="Web logo"/>
    <w:basedOn w:val="Normal"/>
    <w:rsid w:val="00666336"/>
  </w:style>
  <w:style w:type="character" w:customStyle="1" w:styleId="Preformatted">
    <w:name w:val="Preformatted"/>
    <w:basedOn w:val="DefaultParagraphFont"/>
    <w:rsid w:val="00666336"/>
  </w:style>
  <w:style w:type="paragraph" w:customStyle="1" w:styleId="AuxillaryNumber">
    <w:name w:val="Auxillary Number"/>
    <w:basedOn w:val="Normal"/>
    <w:autoRedefine/>
    <w:rsid w:val="00666336"/>
  </w:style>
  <w:style w:type="paragraph" w:customStyle="1" w:styleId="DOI">
    <w:name w:val="DOI"/>
    <w:basedOn w:val="Normal"/>
    <w:autoRedefine/>
    <w:rsid w:val="00666336"/>
  </w:style>
  <w:style w:type="paragraph" w:customStyle="1" w:styleId="Unit-ID">
    <w:name w:val="Unit-ID"/>
    <w:basedOn w:val="Normal"/>
    <w:autoRedefine/>
    <w:rsid w:val="00666336"/>
  </w:style>
  <w:style w:type="paragraph" w:customStyle="1" w:styleId="Abbreviation">
    <w:name w:val="Abbreviation"/>
    <w:basedOn w:val="Normal"/>
    <w:rsid w:val="00666336"/>
  </w:style>
  <w:style w:type="paragraph" w:customStyle="1" w:styleId="Appendix">
    <w:name w:val="Appendix"/>
    <w:basedOn w:val="Normal"/>
    <w:rsid w:val="00666336"/>
    <w:rPr>
      <w:b/>
    </w:rPr>
  </w:style>
  <w:style w:type="paragraph" w:customStyle="1" w:styleId="Authoredby0">
    <w:name w:val="Authored by"/>
    <w:basedOn w:val="Normal"/>
    <w:rsid w:val="00666336"/>
    <w:rPr>
      <w:b/>
      <w:sz w:val="28"/>
    </w:rPr>
  </w:style>
  <w:style w:type="paragraph" w:customStyle="1" w:styleId="BookDetails">
    <w:name w:val="BookDetails"/>
    <w:basedOn w:val="Normal"/>
    <w:rsid w:val="00666336"/>
  </w:style>
  <w:style w:type="paragraph" w:customStyle="1" w:styleId="BoxStart">
    <w:name w:val="BoxStart"/>
    <w:basedOn w:val="Normal"/>
    <w:rsid w:val="00666336"/>
  </w:style>
  <w:style w:type="paragraph" w:customStyle="1" w:styleId="Citation">
    <w:name w:val="Citation"/>
    <w:basedOn w:val="Normal"/>
    <w:autoRedefine/>
    <w:rsid w:val="00666336"/>
  </w:style>
  <w:style w:type="paragraph" w:customStyle="1" w:styleId="Correspondent">
    <w:name w:val="Correspondent"/>
    <w:basedOn w:val="Normal"/>
    <w:autoRedefine/>
    <w:rsid w:val="00666336"/>
  </w:style>
  <w:style w:type="paragraph" w:customStyle="1" w:styleId="EquationText">
    <w:name w:val="EquationText"/>
    <w:basedOn w:val="Normal"/>
    <w:autoRedefine/>
    <w:rsid w:val="00666336"/>
  </w:style>
  <w:style w:type="paragraph" w:customStyle="1" w:styleId="Footnotes">
    <w:name w:val="Footnotes"/>
    <w:basedOn w:val="Normal"/>
    <w:rsid w:val="00666336"/>
  </w:style>
  <w:style w:type="paragraph" w:customStyle="1" w:styleId="KeyWords0">
    <w:name w:val="KeyWords"/>
    <w:basedOn w:val="Normal"/>
    <w:autoRedefine/>
    <w:rsid w:val="00666336"/>
  </w:style>
  <w:style w:type="paragraph" w:customStyle="1" w:styleId="ListParaMore">
    <w:name w:val="ListParaMore"/>
    <w:basedOn w:val="Normal"/>
    <w:autoRedefine/>
    <w:rsid w:val="00666336"/>
  </w:style>
  <w:style w:type="paragraph" w:customStyle="1" w:styleId="Onlinefirst">
    <w:name w:val="Onlinefirst"/>
    <w:basedOn w:val="Normal"/>
    <w:rsid w:val="00666336"/>
  </w:style>
  <w:style w:type="paragraph" w:styleId="Quote">
    <w:name w:val="Quote"/>
    <w:basedOn w:val="Normal"/>
    <w:autoRedefine/>
    <w:qFormat/>
    <w:rsid w:val="00666336"/>
    <w:pPr>
      <w:ind w:left="737"/>
    </w:pPr>
    <w:rPr>
      <w:sz w:val="28"/>
    </w:rPr>
  </w:style>
  <w:style w:type="paragraph" w:customStyle="1" w:styleId="Received">
    <w:name w:val="Received"/>
    <w:basedOn w:val="Normal"/>
    <w:autoRedefine/>
    <w:rsid w:val="00666336"/>
  </w:style>
  <w:style w:type="paragraph" w:customStyle="1" w:styleId="Related">
    <w:name w:val="Related"/>
    <w:basedOn w:val="Normal"/>
    <w:rsid w:val="00666336"/>
    <w:rPr>
      <w:b/>
      <w:i/>
    </w:rPr>
  </w:style>
  <w:style w:type="paragraph" w:customStyle="1" w:styleId="RespTitle">
    <w:name w:val="RespTitle"/>
    <w:basedOn w:val="Normal"/>
    <w:autoRedefine/>
    <w:rsid w:val="00666336"/>
    <w:rPr>
      <w:b/>
    </w:rPr>
  </w:style>
  <w:style w:type="paragraph" w:customStyle="1" w:styleId="ShortAuthors">
    <w:name w:val="ShortAuthors"/>
    <w:basedOn w:val="Normal"/>
    <w:autoRedefine/>
    <w:rsid w:val="00666336"/>
  </w:style>
  <w:style w:type="paragraph" w:customStyle="1" w:styleId="TableFootnote">
    <w:name w:val="Table Footnote"/>
    <w:basedOn w:val="Normal"/>
    <w:rsid w:val="00666336"/>
    <w:rPr>
      <w:rFonts w:ascii="Arial" w:hAnsi="Arial"/>
      <w:sz w:val="22"/>
    </w:rPr>
  </w:style>
  <w:style w:type="paragraph" w:customStyle="1" w:styleId="Topics">
    <w:name w:val="Topic(s)"/>
    <w:basedOn w:val="Normal"/>
    <w:autoRedefine/>
    <w:rsid w:val="00666336"/>
    <w:rPr>
      <w:i/>
    </w:rPr>
  </w:style>
  <w:style w:type="paragraph" w:customStyle="1" w:styleId="Revised">
    <w:name w:val="Revised"/>
    <w:basedOn w:val="Normal"/>
    <w:autoRedefine/>
    <w:rsid w:val="00666336"/>
  </w:style>
  <w:style w:type="paragraph" w:customStyle="1" w:styleId="TableWidth">
    <w:name w:val="Table Width"/>
    <w:basedOn w:val="Normal"/>
    <w:rsid w:val="00666336"/>
  </w:style>
  <w:style w:type="paragraph" w:customStyle="1" w:styleId="TableFont">
    <w:name w:val="Table Font"/>
    <w:basedOn w:val="Normal"/>
    <w:rsid w:val="00666336"/>
  </w:style>
  <w:style w:type="paragraph" w:customStyle="1" w:styleId="ArticleTitle">
    <w:name w:val="Article Title"/>
    <w:basedOn w:val="Normal"/>
    <w:rsid w:val="00666336"/>
    <w:rPr>
      <w:rFonts w:ascii="Arial" w:hAnsi="Arial"/>
      <w:b/>
      <w:sz w:val="36"/>
    </w:rPr>
  </w:style>
  <w:style w:type="paragraph" w:customStyle="1" w:styleId="BNFNumber">
    <w:name w:val="BNF Number"/>
    <w:basedOn w:val="Normal"/>
    <w:rsid w:val="00666336"/>
    <w:rPr>
      <w:rFonts w:ascii="Arial" w:hAnsi="Arial"/>
      <w:b/>
      <w:sz w:val="22"/>
    </w:rPr>
  </w:style>
  <w:style w:type="paragraph" w:customStyle="1" w:styleId="Introduction">
    <w:name w:val="Introduction"/>
    <w:basedOn w:val="Normal"/>
    <w:rsid w:val="00666336"/>
    <w:rPr>
      <w:rFonts w:ascii="Arial" w:hAnsi="Arial"/>
      <w:sz w:val="22"/>
    </w:rPr>
  </w:style>
  <w:style w:type="paragraph" w:customStyle="1" w:styleId="Paragraph">
    <w:name w:val="Paragraph"/>
    <w:basedOn w:val="Normal"/>
    <w:rsid w:val="00666336"/>
    <w:rPr>
      <w:rFonts w:ascii="Arial" w:hAnsi="Arial"/>
      <w:sz w:val="22"/>
    </w:rPr>
  </w:style>
  <w:style w:type="paragraph" w:customStyle="1" w:styleId="TableHead">
    <w:name w:val="Table Head"/>
    <w:basedOn w:val="Normal"/>
    <w:rsid w:val="00666336"/>
    <w:rPr>
      <w:rFonts w:ascii="Arial" w:hAnsi="Arial"/>
      <w:b/>
      <w:sz w:val="22"/>
    </w:rPr>
  </w:style>
  <w:style w:type="paragraph" w:customStyle="1" w:styleId="TableBody">
    <w:name w:val="Table Body"/>
    <w:basedOn w:val="Normal"/>
    <w:rsid w:val="00666336"/>
    <w:rPr>
      <w:rFonts w:ascii="Arial" w:hAnsi="Arial"/>
      <w:sz w:val="22"/>
    </w:rPr>
  </w:style>
  <w:style w:type="paragraph" w:customStyle="1" w:styleId="FigureCaption">
    <w:name w:val="Figure Caption"/>
    <w:basedOn w:val="Normal"/>
    <w:rsid w:val="00666336"/>
    <w:rPr>
      <w:rFonts w:ascii="Arial" w:hAnsi="Arial"/>
      <w:sz w:val="22"/>
    </w:rPr>
  </w:style>
  <w:style w:type="paragraph" w:customStyle="1" w:styleId="References">
    <w:name w:val="References"/>
    <w:basedOn w:val="Normal"/>
    <w:rsid w:val="00666336"/>
    <w:rPr>
      <w:rFonts w:ascii="Arial" w:hAnsi="Arial"/>
      <w:sz w:val="20"/>
    </w:rPr>
  </w:style>
  <w:style w:type="paragraph" w:styleId="CommentSubject">
    <w:name w:val="annotation subject"/>
    <w:basedOn w:val="CommentText"/>
    <w:next w:val="CommentText"/>
    <w:semiHidden/>
    <w:rsid w:val="00F378D0"/>
    <w:pPr>
      <w:spacing w:line="300" w:lineRule="exact"/>
    </w:pPr>
    <w:rPr>
      <w:b/>
      <w:bCs/>
    </w:rPr>
  </w:style>
  <w:style w:type="paragraph" w:styleId="Revision">
    <w:name w:val="Revision"/>
    <w:hidden/>
    <w:uiPriority w:val="99"/>
    <w:semiHidden/>
    <w:rsid w:val="00570A05"/>
    <w:rPr>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annis\application%20data\microsoft\templates\BMJ%20Templates\artic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article</Template>
  <TotalTime>23</TotalTime>
  <Pages>11</Pages>
  <Words>1730</Words>
  <Characters>9862</Characters>
  <Application>Microsoft Office Word</Application>
  <DocSecurity>0</DocSecurity>
  <Lines>82</Lines>
  <Paragraphs>23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Impact of a Community-Oriented Problem-Based Learning Curriculum Reform on the Quality of Primary Care Delivered by Gradua</vt:lpstr>
      <vt:lpstr>The Impact of a Community-Oriented Problem-Based Learning Curriculum Reform on the Quality of Primary Care Delivered by Gradua</vt:lpstr>
    </vt:vector>
  </TitlesOfParts>
  <Company>irisq</Company>
  <LinksUpToDate>false</LinksUpToDate>
  <CharactersWithSpaces>11569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a Community-Oriented Problem-Based Learning Curriculum Reform on the Quality of Primary Care Delivered by Gradua</dc:title>
  <dc:creator>pplouffe</dc:creator>
  <cp:lastModifiedBy>User</cp:lastModifiedBy>
  <cp:revision>3</cp:revision>
  <cp:lastPrinted>2014-09-01T08:36:00Z</cp:lastPrinted>
  <dcterms:created xsi:type="dcterms:W3CDTF">2023-05-09T14:34:00Z</dcterms:created>
  <dcterms:modified xsi:type="dcterms:W3CDTF">2023-05-10T11:09:00Z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512315745</vt:i4>
  </property>
  <property fmtid="{D5CDD505-2E9C-101B-9397-08002B2CF9AE}" pid="3" name="_EmailSubject">
    <vt:lpwstr>Message from BMJ</vt:lpwstr>
  </property>
  <property fmtid="{D5CDD505-2E9C-101B-9397-08002B2CF9AE}" pid="4" name="_AuthorEmail">
    <vt:lpwstr>robyn.tamblyn@mcgill.ca</vt:lpwstr>
  </property>
  <property fmtid="{D5CDD505-2E9C-101B-9397-08002B2CF9AE}" pid="5" name="_AuthorEmailDisplayName">
    <vt:lpwstr>Dr.Robyn Tamblyn</vt:lpwstr>
  </property>
  <property fmtid="{D5CDD505-2E9C-101B-9397-08002B2CF9AE}" pid="6" name="_ReviewingToolsShownOnce">
    <vt:lpwstr/>
  </property>
  <property fmtid="{D5CDD505-2E9C-101B-9397-08002B2CF9AE}" pid="7" name="GrammarlyDocumentId">
    <vt:lpwstr>010a3c7ccb3fe0bd7322f113fe798487f44dab61b235df3f7c26bed42e672670</vt:lpwstr>
  </property>
</Properties>
</file>