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2BCA21" w14:textId="3D519254" w:rsidR="007203A8" w:rsidRDefault="003011B9" w:rsidP="003011B9">
      <w:pPr>
        <w:spacing w:after="0" w:line="240" w:lineRule="auto"/>
        <w:contextualSpacing/>
        <w:jc w:val="center"/>
        <w:rPr>
          <w:rFonts w:eastAsia="DengXian Light" w:cs="Times New Roman"/>
          <w:b/>
          <w:spacing w:val="-10"/>
          <w:kern w:val="28"/>
          <w:sz w:val="28"/>
          <w:szCs w:val="56"/>
          <w:lang w:val="en-GB"/>
        </w:rPr>
      </w:pPr>
      <w:bookmarkStart w:id="0" w:name="_GoBack"/>
      <w:bookmarkEnd w:id="0"/>
      <w:r>
        <w:rPr>
          <w:rFonts w:eastAsia="DengXian Light" w:cs="Times New Roman"/>
          <w:b/>
          <w:spacing w:val="-10"/>
          <w:kern w:val="28"/>
          <w:sz w:val="28"/>
          <w:szCs w:val="56"/>
          <w:lang w:val="en-GB"/>
        </w:rPr>
        <w:t xml:space="preserve">A Scoping Review of Determinants of </w:t>
      </w:r>
      <w:r w:rsidRPr="00474E3F">
        <w:rPr>
          <w:rFonts w:eastAsia="DengXian Light" w:cs="Times New Roman" w:hint="eastAsia"/>
          <w:b/>
          <w:spacing w:val="-10"/>
          <w:kern w:val="28"/>
          <w:sz w:val="28"/>
          <w:szCs w:val="56"/>
          <w:lang w:val="en-GB"/>
        </w:rPr>
        <w:t>Business</w:t>
      </w:r>
      <w:r w:rsidRPr="00474E3F">
        <w:rPr>
          <w:rFonts w:eastAsia="DengXian Light" w:cs="Times New Roman"/>
          <w:b/>
          <w:spacing w:val="-10"/>
          <w:kern w:val="28"/>
          <w:sz w:val="28"/>
          <w:szCs w:val="56"/>
          <w:lang w:val="en-GB"/>
        </w:rPr>
        <w:t xml:space="preserve"> </w:t>
      </w:r>
      <w:r>
        <w:rPr>
          <w:rFonts w:eastAsia="DengXian Light" w:cs="Times New Roman" w:hint="eastAsia"/>
          <w:b/>
          <w:spacing w:val="-10"/>
          <w:kern w:val="28"/>
          <w:sz w:val="28"/>
          <w:szCs w:val="56"/>
          <w:lang w:val="en-GB"/>
        </w:rPr>
        <w:t>E</w:t>
      </w:r>
      <w:r w:rsidRPr="00474E3F">
        <w:rPr>
          <w:rFonts w:eastAsia="DengXian Light" w:cs="Times New Roman"/>
          <w:b/>
          <w:spacing w:val="-10"/>
          <w:kern w:val="28"/>
          <w:sz w:val="28"/>
          <w:szCs w:val="56"/>
          <w:lang w:val="en-GB"/>
        </w:rPr>
        <w:t xml:space="preserve">ngagement </w:t>
      </w:r>
      <w:r>
        <w:rPr>
          <w:rFonts w:eastAsia="DengXian Light" w:cs="Times New Roman" w:hint="eastAsia"/>
          <w:b/>
          <w:spacing w:val="-10"/>
          <w:kern w:val="28"/>
          <w:sz w:val="28"/>
          <w:szCs w:val="56"/>
          <w:lang w:val="en-GB"/>
        </w:rPr>
        <w:t>with</w:t>
      </w:r>
      <w:r w:rsidRPr="00474E3F">
        <w:rPr>
          <w:rFonts w:eastAsia="DengXian Light" w:cs="Times New Roman"/>
          <w:b/>
          <w:spacing w:val="-10"/>
          <w:kern w:val="28"/>
          <w:sz w:val="28"/>
          <w:szCs w:val="56"/>
          <w:lang w:val="en-GB"/>
        </w:rPr>
        <w:t xml:space="preserve"> </w:t>
      </w:r>
      <w:r>
        <w:rPr>
          <w:rFonts w:eastAsia="DengXian Light" w:cs="Times New Roman" w:hint="eastAsia"/>
          <w:b/>
          <w:spacing w:val="-10"/>
          <w:kern w:val="28"/>
          <w:sz w:val="28"/>
          <w:szCs w:val="56"/>
          <w:lang w:val="en-GB"/>
        </w:rPr>
        <w:t>B</w:t>
      </w:r>
      <w:r w:rsidRPr="00474E3F">
        <w:rPr>
          <w:rFonts w:eastAsia="DengXian Light" w:cs="Times New Roman"/>
          <w:b/>
          <w:spacing w:val="-10"/>
          <w:kern w:val="28"/>
          <w:sz w:val="28"/>
          <w:szCs w:val="56"/>
          <w:lang w:val="en-GB"/>
        </w:rPr>
        <w:t>iodiversity</w:t>
      </w:r>
    </w:p>
    <w:p w14:paraId="07579504" w14:textId="77777777" w:rsidR="003011B9" w:rsidRDefault="003011B9" w:rsidP="003011B9">
      <w:pPr>
        <w:spacing w:after="0" w:line="240" w:lineRule="auto"/>
        <w:contextualSpacing/>
        <w:jc w:val="center"/>
        <w:rPr>
          <w:rFonts w:eastAsia="DengXian Light" w:cs="Times New Roman"/>
          <w:b/>
          <w:spacing w:val="-10"/>
          <w:kern w:val="28"/>
          <w:sz w:val="28"/>
          <w:szCs w:val="56"/>
          <w:lang w:val="en-GB"/>
        </w:rPr>
      </w:pPr>
    </w:p>
    <w:p w14:paraId="01A48308" w14:textId="77777777" w:rsidR="003011B9" w:rsidRPr="003011B9" w:rsidRDefault="003011B9" w:rsidP="003011B9">
      <w:pPr>
        <w:spacing w:after="0" w:line="240" w:lineRule="auto"/>
        <w:contextualSpacing/>
        <w:jc w:val="center"/>
        <w:rPr>
          <w:rFonts w:eastAsia="DengXian Light" w:cs="Times New Roman"/>
          <w:b/>
          <w:spacing w:val="-10"/>
          <w:kern w:val="28"/>
          <w:sz w:val="28"/>
          <w:szCs w:val="56"/>
          <w:lang w:val="en-GB"/>
        </w:rPr>
      </w:pPr>
    </w:p>
    <w:p w14:paraId="520DED4C" w14:textId="4AC1A034" w:rsidR="00E237CE" w:rsidRPr="00E237CE" w:rsidRDefault="00E237CE" w:rsidP="00643EB1">
      <w:pPr>
        <w:keepNext/>
        <w:keepLines/>
        <w:spacing w:after="120" w:line="360" w:lineRule="auto"/>
        <w:jc w:val="both"/>
        <w:outlineLvl w:val="0"/>
        <w:rPr>
          <w:rFonts w:eastAsia="DengXian Light" w:cs="Times New Roman"/>
          <w:b/>
          <w:szCs w:val="32"/>
          <w:lang w:val="en-GB"/>
        </w:rPr>
      </w:pPr>
      <w:r w:rsidRPr="00E237CE">
        <w:rPr>
          <w:rFonts w:eastAsia="DengXian Light" w:cs="Times New Roman"/>
          <w:b/>
          <w:szCs w:val="32"/>
          <w:lang w:val="en-GB"/>
        </w:rPr>
        <w:t xml:space="preserve">Supplementary </w:t>
      </w:r>
      <w:r w:rsidRPr="00E237CE">
        <w:rPr>
          <w:rFonts w:eastAsia="DengXian Light" w:cs="Times New Roman" w:hint="eastAsia"/>
          <w:b/>
          <w:szCs w:val="32"/>
          <w:lang w:val="en-GB"/>
        </w:rPr>
        <w:t>materials</w:t>
      </w:r>
    </w:p>
    <w:p w14:paraId="054FE7F3" w14:textId="77777777" w:rsidR="0057711A" w:rsidRDefault="0057711A" w:rsidP="0057711A">
      <w:bookmarkStart w:id="1" w:name="_Hlk178681008"/>
      <w:r>
        <w:t>Pre-registered protocol (Appendix S1), Open Science Framework (OSF)</w:t>
      </w:r>
    </w:p>
    <w:p w14:paraId="6582127E" w14:textId="77777777" w:rsidR="0057711A" w:rsidRDefault="0057711A" w:rsidP="0057711A">
      <w:r>
        <w:t>Search strategy (Appendix S2), OSF</w:t>
      </w:r>
    </w:p>
    <w:p w14:paraId="4A0C54F9" w14:textId="77777777" w:rsidR="0057711A" w:rsidRDefault="0057711A" w:rsidP="0057711A">
      <w:r>
        <w:t>Metadata on search records in RIS format (Appendix S3), OSF</w:t>
      </w:r>
    </w:p>
    <w:p w14:paraId="5624AF32" w14:textId="77777777" w:rsidR="0057711A" w:rsidRDefault="0057711A" w:rsidP="0057711A">
      <w:r>
        <w:t>Included studies metadata, csv (Appendix S4), OSF</w:t>
      </w:r>
    </w:p>
    <w:p w14:paraId="5861E9BA" w14:textId="77777777" w:rsidR="0057711A" w:rsidRDefault="0057711A" w:rsidP="0057711A">
      <w:r>
        <w:t>Code framework (Appendix S5), OSF</w:t>
      </w:r>
    </w:p>
    <w:p w14:paraId="3F50793C" w14:textId="77777777" w:rsidR="0057711A" w:rsidRDefault="0057711A" w:rsidP="0057711A">
      <w:r>
        <w:t>Extraction form (Appendix S6), OSF</w:t>
      </w:r>
    </w:p>
    <w:p w14:paraId="0D47C585" w14:textId="4D896C01" w:rsidR="0057711A" w:rsidRDefault="0057711A" w:rsidP="0057711A">
      <w:r>
        <w:t>Appendix S</w:t>
      </w:r>
      <w:r w:rsidR="00FE607F">
        <w:rPr>
          <w:rFonts w:hint="eastAsia"/>
        </w:rPr>
        <w:t>7</w:t>
      </w:r>
      <w:r>
        <w:t xml:space="preserve">: further data </w:t>
      </w:r>
    </w:p>
    <w:p w14:paraId="1571472D" w14:textId="77777777" w:rsidR="0057711A" w:rsidRDefault="0057711A" w:rsidP="0057711A">
      <w:r>
        <w:t>Table SI.7.1. Distribution of studies by year published</w:t>
      </w:r>
    </w:p>
    <w:p w14:paraId="35C4443E" w14:textId="77777777" w:rsidR="0057711A" w:rsidRDefault="0057711A" w:rsidP="0057711A">
      <w:r>
        <w:t>Table SI.7.2. Frequency of journals for included studies</w:t>
      </w:r>
    </w:p>
    <w:p w14:paraId="457ACF85" w14:textId="77777777" w:rsidR="0057711A" w:rsidRDefault="0057711A" w:rsidP="0057711A">
      <w:r>
        <w:t>Table SI.7.3. Frequency of study area by country</w:t>
      </w:r>
    </w:p>
    <w:p w14:paraId="137808B8" w14:textId="77777777" w:rsidR="0057711A" w:rsidRDefault="0057711A" w:rsidP="0057711A">
      <w:r>
        <w:t>Table SI.7.4. Frequency by sector</w:t>
      </w:r>
    </w:p>
    <w:p w14:paraId="7EF347CB" w14:textId="77777777" w:rsidR="0057711A" w:rsidRDefault="0057711A" w:rsidP="0057711A">
      <w:r>
        <w:t>Table SI.7.5. Frequency of determinants: motivations, activities, barriers, and financial instruments from the included studies</w:t>
      </w:r>
    </w:p>
    <w:p w14:paraId="5616257D" w14:textId="77777777" w:rsidR="0057711A" w:rsidRDefault="0057711A" w:rsidP="0057711A">
      <w:r>
        <w:t>Co-occurrence metric between motivations, activities, and barriers (Appendix S8), OSF</w:t>
      </w:r>
    </w:p>
    <w:p w14:paraId="2AA9183C" w14:textId="77777777" w:rsidR="0057711A" w:rsidRDefault="0057711A" w:rsidP="0057711A">
      <w:r>
        <w:t>Summary of financial instruments applied to biodiversity conservation (Appendix S9)</w:t>
      </w:r>
    </w:p>
    <w:p w14:paraId="660E5CBE" w14:textId="341377E2" w:rsidR="00444BA9" w:rsidRDefault="0057711A" w:rsidP="0057711A">
      <w:r>
        <w:t>Definitions (Appendix S10)</w:t>
      </w:r>
      <w:r w:rsidR="00444BA9">
        <w:br w:type="page"/>
      </w:r>
    </w:p>
    <w:bookmarkEnd w:id="1"/>
    <w:p w14:paraId="6B65F91E" w14:textId="177151A8" w:rsidR="00B91762" w:rsidRDefault="003D7780" w:rsidP="003D7780">
      <w:pPr>
        <w:pStyle w:val="Heading1"/>
      </w:pPr>
      <w:r w:rsidRPr="003D7780">
        <w:lastRenderedPageBreak/>
        <w:t>Pre-registered protocol (Appendix S1), Open Science Framework (OSF)</w:t>
      </w:r>
    </w:p>
    <w:p w14:paraId="1A19BEC6" w14:textId="5B671324" w:rsidR="00B91762" w:rsidRPr="00B91762" w:rsidRDefault="00FE2F2A" w:rsidP="0017025B">
      <w:r w:rsidRPr="00FE2F2A">
        <w:t>Scoping Review Protocol</w:t>
      </w:r>
      <w:r>
        <w:rPr>
          <w:rFonts w:hint="eastAsia"/>
        </w:rPr>
        <w:t xml:space="preserve"> (</w:t>
      </w:r>
      <w:r w:rsidR="00C02D8E" w:rsidRPr="00C02D8E">
        <w:t>February 8, 2023</w:t>
      </w:r>
      <w:r>
        <w:rPr>
          <w:rFonts w:hint="eastAsia"/>
        </w:rPr>
        <w:t>)</w:t>
      </w:r>
      <w:r w:rsidR="0017025B" w:rsidRPr="0017025B">
        <w:t xml:space="preserve"> </w:t>
      </w:r>
      <w:r w:rsidR="0017025B">
        <w:t>OSF</w:t>
      </w:r>
      <w:r w:rsidR="00314E06">
        <w:rPr>
          <w:rFonts w:hint="eastAsia"/>
        </w:rPr>
        <w:t xml:space="preserve"> </w:t>
      </w:r>
      <w:bookmarkStart w:id="2" w:name="_Hlk179466581"/>
      <w:r w:rsidR="00367FD5" w:rsidRPr="00367FD5">
        <w:t>https://osf.io/6u2kw/</w:t>
      </w:r>
      <w:bookmarkEnd w:id="2"/>
    </w:p>
    <w:p w14:paraId="10EF8A8D" w14:textId="1EE493B5" w:rsidR="00367FD5" w:rsidRDefault="00B91762" w:rsidP="0017025B">
      <w:pPr>
        <w:rPr>
          <w:b/>
        </w:rPr>
      </w:pPr>
      <w:r w:rsidRPr="00B91762">
        <w:t>Amendment History of Registered Protocol</w:t>
      </w:r>
      <w:r w:rsidR="0017025B" w:rsidRPr="0017025B">
        <w:t xml:space="preserve"> </w:t>
      </w:r>
      <w:r w:rsidR="0017025B">
        <w:rPr>
          <w:rFonts w:hint="eastAsia"/>
        </w:rPr>
        <w:t>(</w:t>
      </w:r>
      <w:r w:rsidR="0017025B" w:rsidRPr="0017025B">
        <w:t>February 21, 2024</w:t>
      </w:r>
      <w:r w:rsidR="0017025B">
        <w:rPr>
          <w:rFonts w:hint="eastAsia"/>
        </w:rPr>
        <w:t>)</w:t>
      </w:r>
      <w:r w:rsidR="0017025B" w:rsidRPr="0017025B">
        <w:t xml:space="preserve"> </w:t>
      </w:r>
      <w:r w:rsidR="0017025B">
        <w:t>OSF</w:t>
      </w:r>
      <w:r w:rsidR="0017025B">
        <w:rPr>
          <w:b/>
        </w:rPr>
        <w:t xml:space="preserve"> </w:t>
      </w:r>
    </w:p>
    <w:p w14:paraId="59A1795D" w14:textId="1B86797E" w:rsidR="003D7780" w:rsidRDefault="003D7780" w:rsidP="0017025B">
      <w:pPr>
        <w:rPr>
          <w:b/>
        </w:rPr>
      </w:pPr>
      <w:r>
        <w:rPr>
          <w:b/>
        </w:rPr>
        <w:br w:type="page"/>
      </w:r>
    </w:p>
    <w:p w14:paraId="32D05A82" w14:textId="2B8A76A6" w:rsidR="00270F98" w:rsidRDefault="00270F98" w:rsidP="005F3B52">
      <w:pPr>
        <w:pStyle w:val="Heading1"/>
      </w:pPr>
      <w:r>
        <w:lastRenderedPageBreak/>
        <w:t>Search strategy (Appendix S2), OSF</w:t>
      </w:r>
      <w:r w:rsidR="00212FBA">
        <w:rPr>
          <w:rFonts w:hint="eastAsia"/>
        </w:rPr>
        <w:t xml:space="preserve"> </w:t>
      </w:r>
      <w:r w:rsidR="00212FBA" w:rsidRPr="00212FBA">
        <w:t>https://osf.io/6u2kw/</w:t>
      </w:r>
    </w:p>
    <w:p w14:paraId="2DEA130A" w14:textId="43F855B9" w:rsidR="005F3B52" w:rsidRDefault="005F3B52" w:rsidP="005F3B52">
      <w:pPr>
        <w:pStyle w:val="Heading1"/>
      </w:pPr>
      <w:r>
        <w:t>Metadata on search records in RIS format (Appendix S3), OSF</w:t>
      </w:r>
      <w:r w:rsidR="00212FBA">
        <w:rPr>
          <w:rFonts w:hint="eastAsia"/>
        </w:rPr>
        <w:t xml:space="preserve"> </w:t>
      </w:r>
    </w:p>
    <w:p w14:paraId="07E92101" w14:textId="28FD7B64" w:rsidR="005F3B52" w:rsidRDefault="005F3B52" w:rsidP="005F3B52">
      <w:pPr>
        <w:pStyle w:val="Heading1"/>
      </w:pPr>
      <w:r>
        <w:t xml:space="preserve">Included studies metadata, csv (Appendix S4), </w:t>
      </w:r>
    </w:p>
    <w:p w14:paraId="4E0F2AE9" w14:textId="1F73755C" w:rsidR="00B25498" w:rsidRPr="00B25498" w:rsidRDefault="00B25498" w:rsidP="00B25498">
      <w:pPr>
        <w:pStyle w:val="Heading1"/>
      </w:pPr>
      <w:r w:rsidRPr="00B25498">
        <w:t>Code framework (Appendix S5), OSF</w:t>
      </w:r>
      <w:r w:rsidR="00212FBA">
        <w:rPr>
          <w:rFonts w:hint="eastAsia"/>
        </w:rPr>
        <w:t xml:space="preserve"> </w:t>
      </w:r>
    </w:p>
    <w:p w14:paraId="6A4D1492" w14:textId="2B6A0F95" w:rsidR="005F3B52" w:rsidRPr="005F3B52" w:rsidRDefault="005F3B52" w:rsidP="005F3B52">
      <w:pPr>
        <w:pStyle w:val="Heading1"/>
      </w:pPr>
      <w:r>
        <w:t>Extraction framework (Appendix S</w:t>
      </w:r>
      <w:r w:rsidR="00B25498">
        <w:rPr>
          <w:rFonts w:hint="eastAsia"/>
        </w:rPr>
        <w:t>6</w:t>
      </w:r>
      <w:r>
        <w:t xml:space="preserve">), </w:t>
      </w:r>
    </w:p>
    <w:p w14:paraId="45D8CC90" w14:textId="0ACE6EB2" w:rsidR="00270F98" w:rsidRDefault="00270F98">
      <w:pPr>
        <w:rPr>
          <w:rFonts w:cs="Times New Roman"/>
          <w:b/>
          <w:bCs/>
        </w:rPr>
      </w:pPr>
      <w:r>
        <w:rPr>
          <w:rFonts w:cs="Times New Roman"/>
          <w:b/>
          <w:bCs/>
        </w:rPr>
        <w:br w:type="page"/>
      </w:r>
    </w:p>
    <w:p w14:paraId="473CD852" w14:textId="71C00F49" w:rsidR="0093044A" w:rsidRPr="00E237CE" w:rsidRDefault="0093044A" w:rsidP="0071616C">
      <w:pPr>
        <w:pStyle w:val="Heading1"/>
        <w:rPr>
          <w:b w:val="0"/>
          <w:lang w:val="en-GB"/>
        </w:rPr>
      </w:pPr>
      <w:r w:rsidRPr="00E237CE">
        <w:rPr>
          <w:lang w:val="en-GB"/>
        </w:rPr>
        <w:lastRenderedPageBreak/>
        <w:t>Appendix S</w:t>
      </w:r>
      <w:r w:rsidR="00B25498">
        <w:rPr>
          <w:rFonts w:hint="eastAsia"/>
          <w:lang w:val="en-GB"/>
        </w:rPr>
        <w:t>7</w:t>
      </w:r>
      <w:r w:rsidRPr="00E237CE">
        <w:rPr>
          <w:lang w:val="en-GB"/>
        </w:rPr>
        <w:t xml:space="preserve">: further data </w:t>
      </w:r>
    </w:p>
    <w:p w14:paraId="76D05519" w14:textId="4820B295" w:rsidR="00215A59" w:rsidRPr="0093044A" w:rsidRDefault="0093044A" w:rsidP="0071616C">
      <w:pPr>
        <w:pStyle w:val="Heading2"/>
        <w:rPr>
          <w:b w:val="0"/>
          <w:lang w:val="en-GB"/>
        </w:rPr>
      </w:pPr>
      <w:r w:rsidRPr="00E237CE">
        <w:rPr>
          <w:lang w:val="en-GB"/>
        </w:rPr>
        <w:t>Table SI.</w:t>
      </w:r>
      <w:r w:rsidR="00B25498">
        <w:rPr>
          <w:rFonts w:hint="eastAsia"/>
          <w:lang w:val="en-GB"/>
        </w:rPr>
        <w:t>7</w:t>
      </w:r>
      <w:r w:rsidRPr="00E237CE">
        <w:rPr>
          <w:lang w:val="en-GB"/>
        </w:rPr>
        <w:t>.</w:t>
      </w:r>
      <w:r w:rsidRPr="00E237CE">
        <w:rPr>
          <w:rFonts w:hint="eastAsia"/>
          <w:lang w:val="en-GB"/>
        </w:rPr>
        <w:t>1</w:t>
      </w:r>
      <w:r w:rsidRPr="00E237CE">
        <w:rPr>
          <w:lang w:val="en-GB"/>
        </w:rPr>
        <w:t>. Distribution of studies by year published</w:t>
      </w:r>
      <w:r w:rsidRPr="0093044A">
        <w:rPr>
          <w:rFonts w:hint="eastAsia"/>
          <w:lang w:val="en-GB"/>
        </w:rPr>
        <w:t xml:space="preserve">. </w:t>
      </w:r>
      <w:r w:rsidR="00E63BBE" w:rsidRPr="0093044A">
        <w:rPr>
          <w:lang w:val="en-GB"/>
        </w:rPr>
        <w:t>N = 100</w:t>
      </w:r>
    </w:p>
    <w:p w14:paraId="6DBF239E" w14:textId="77777777" w:rsidR="00E63BBE" w:rsidRPr="00E63BBE" w:rsidRDefault="00E63BBE" w:rsidP="00E63BBE">
      <w:pPr>
        <w:spacing w:after="0" w:line="240" w:lineRule="auto"/>
        <w:rPr>
          <w:rFonts w:cs="Times New Roman"/>
          <w:color w:val="000000"/>
        </w:rPr>
      </w:pPr>
    </w:p>
    <w:tbl>
      <w:tblPr>
        <w:tblStyle w:val="TableGrid"/>
        <w:tblW w:w="0" w:type="auto"/>
        <w:tblLook w:val="04A0" w:firstRow="1" w:lastRow="0" w:firstColumn="1" w:lastColumn="0" w:noHBand="0" w:noVBand="1"/>
      </w:tblPr>
      <w:tblGrid>
        <w:gridCol w:w="5759"/>
        <w:gridCol w:w="3257"/>
      </w:tblGrid>
      <w:tr w:rsidR="005A6C4A" w:rsidRPr="005A6C4A" w14:paraId="7C675A50" w14:textId="77777777" w:rsidTr="00E461E9">
        <w:trPr>
          <w:trHeight w:val="300"/>
        </w:trPr>
        <w:tc>
          <w:tcPr>
            <w:tcW w:w="5759" w:type="dxa"/>
            <w:noWrap/>
            <w:hideMark/>
          </w:tcPr>
          <w:p w14:paraId="574161C8" w14:textId="77777777" w:rsidR="005A6C4A" w:rsidRPr="005A6C4A" w:rsidRDefault="005A6C4A">
            <w:pPr>
              <w:rPr>
                <w:rFonts w:cs="Times New Roman"/>
                <w:b/>
                <w:bCs/>
              </w:rPr>
            </w:pPr>
            <w:r w:rsidRPr="005A6C4A">
              <w:rPr>
                <w:rFonts w:cs="Times New Roman"/>
                <w:b/>
                <w:bCs/>
              </w:rPr>
              <w:t>Year published</w:t>
            </w:r>
          </w:p>
        </w:tc>
        <w:tc>
          <w:tcPr>
            <w:tcW w:w="3257" w:type="dxa"/>
            <w:noWrap/>
            <w:hideMark/>
          </w:tcPr>
          <w:p w14:paraId="02511A37" w14:textId="77777777" w:rsidR="005A6C4A" w:rsidRPr="005A6C4A" w:rsidRDefault="005A6C4A">
            <w:pPr>
              <w:rPr>
                <w:rFonts w:cs="Times New Roman"/>
                <w:b/>
                <w:bCs/>
              </w:rPr>
            </w:pPr>
            <w:r w:rsidRPr="005A6C4A">
              <w:rPr>
                <w:rFonts w:cs="Times New Roman"/>
                <w:b/>
                <w:bCs/>
              </w:rPr>
              <w:t>Number of studies</w:t>
            </w:r>
          </w:p>
        </w:tc>
      </w:tr>
      <w:tr w:rsidR="005A6C4A" w:rsidRPr="005A6C4A" w14:paraId="706BB450" w14:textId="77777777" w:rsidTr="00E461E9">
        <w:trPr>
          <w:trHeight w:val="300"/>
        </w:trPr>
        <w:tc>
          <w:tcPr>
            <w:tcW w:w="5759" w:type="dxa"/>
            <w:noWrap/>
            <w:hideMark/>
          </w:tcPr>
          <w:p w14:paraId="2400A0F5" w14:textId="77777777" w:rsidR="005A6C4A" w:rsidRPr="005A6C4A" w:rsidRDefault="005A6C4A">
            <w:pPr>
              <w:rPr>
                <w:rFonts w:cs="Times New Roman"/>
              </w:rPr>
            </w:pPr>
            <w:r w:rsidRPr="005A6C4A">
              <w:rPr>
                <w:rFonts w:cs="Times New Roman"/>
              </w:rPr>
              <w:t>2000-2005</w:t>
            </w:r>
          </w:p>
        </w:tc>
        <w:tc>
          <w:tcPr>
            <w:tcW w:w="3257" w:type="dxa"/>
            <w:noWrap/>
            <w:hideMark/>
          </w:tcPr>
          <w:p w14:paraId="472BA527" w14:textId="77777777" w:rsidR="005A6C4A" w:rsidRPr="005A6C4A" w:rsidRDefault="005A6C4A" w:rsidP="005A6C4A">
            <w:pPr>
              <w:rPr>
                <w:rFonts w:cs="Times New Roman"/>
              </w:rPr>
            </w:pPr>
            <w:r w:rsidRPr="005A6C4A">
              <w:rPr>
                <w:rFonts w:cs="Times New Roman"/>
              </w:rPr>
              <w:t>3</w:t>
            </w:r>
          </w:p>
        </w:tc>
      </w:tr>
      <w:tr w:rsidR="005A6C4A" w:rsidRPr="005A6C4A" w14:paraId="0C26396D" w14:textId="77777777" w:rsidTr="00E461E9">
        <w:trPr>
          <w:trHeight w:val="300"/>
        </w:trPr>
        <w:tc>
          <w:tcPr>
            <w:tcW w:w="5759" w:type="dxa"/>
            <w:noWrap/>
            <w:hideMark/>
          </w:tcPr>
          <w:p w14:paraId="6EF15786" w14:textId="77777777" w:rsidR="005A6C4A" w:rsidRPr="005A6C4A" w:rsidRDefault="005A6C4A">
            <w:pPr>
              <w:rPr>
                <w:rFonts w:cs="Times New Roman"/>
              </w:rPr>
            </w:pPr>
            <w:r w:rsidRPr="005A6C4A">
              <w:rPr>
                <w:rFonts w:cs="Times New Roman"/>
              </w:rPr>
              <w:t>2006-2010</w:t>
            </w:r>
          </w:p>
        </w:tc>
        <w:tc>
          <w:tcPr>
            <w:tcW w:w="3257" w:type="dxa"/>
            <w:noWrap/>
            <w:hideMark/>
          </w:tcPr>
          <w:p w14:paraId="3BB79043" w14:textId="77777777" w:rsidR="005A6C4A" w:rsidRPr="005A6C4A" w:rsidRDefault="005A6C4A" w:rsidP="005A6C4A">
            <w:pPr>
              <w:rPr>
                <w:rFonts w:cs="Times New Roman"/>
              </w:rPr>
            </w:pPr>
            <w:r w:rsidRPr="005A6C4A">
              <w:rPr>
                <w:rFonts w:cs="Times New Roman"/>
              </w:rPr>
              <w:t>3</w:t>
            </w:r>
          </w:p>
        </w:tc>
      </w:tr>
      <w:tr w:rsidR="005A6C4A" w:rsidRPr="005A6C4A" w14:paraId="7C781EB0" w14:textId="77777777" w:rsidTr="00E461E9">
        <w:trPr>
          <w:trHeight w:val="300"/>
        </w:trPr>
        <w:tc>
          <w:tcPr>
            <w:tcW w:w="5759" w:type="dxa"/>
            <w:noWrap/>
            <w:hideMark/>
          </w:tcPr>
          <w:p w14:paraId="3175D155" w14:textId="77777777" w:rsidR="005A6C4A" w:rsidRPr="005A6C4A" w:rsidRDefault="005A6C4A">
            <w:pPr>
              <w:rPr>
                <w:rFonts w:cs="Times New Roman"/>
              </w:rPr>
            </w:pPr>
            <w:r w:rsidRPr="005A6C4A">
              <w:rPr>
                <w:rFonts w:cs="Times New Roman"/>
              </w:rPr>
              <w:t>2011-2015</w:t>
            </w:r>
          </w:p>
        </w:tc>
        <w:tc>
          <w:tcPr>
            <w:tcW w:w="3257" w:type="dxa"/>
            <w:noWrap/>
            <w:hideMark/>
          </w:tcPr>
          <w:p w14:paraId="0FEC6F57" w14:textId="77777777" w:rsidR="005A6C4A" w:rsidRPr="005A6C4A" w:rsidRDefault="005A6C4A" w:rsidP="005A6C4A">
            <w:pPr>
              <w:rPr>
                <w:rFonts w:cs="Times New Roman"/>
              </w:rPr>
            </w:pPr>
            <w:r w:rsidRPr="005A6C4A">
              <w:rPr>
                <w:rFonts w:cs="Times New Roman"/>
              </w:rPr>
              <w:t>15</w:t>
            </w:r>
          </w:p>
        </w:tc>
      </w:tr>
      <w:tr w:rsidR="005A6C4A" w:rsidRPr="005A6C4A" w14:paraId="5188EB6B" w14:textId="77777777" w:rsidTr="00E461E9">
        <w:trPr>
          <w:trHeight w:val="300"/>
        </w:trPr>
        <w:tc>
          <w:tcPr>
            <w:tcW w:w="5759" w:type="dxa"/>
            <w:noWrap/>
            <w:hideMark/>
          </w:tcPr>
          <w:p w14:paraId="273E4E16" w14:textId="77777777" w:rsidR="005A6C4A" w:rsidRPr="005A6C4A" w:rsidRDefault="005A6C4A">
            <w:pPr>
              <w:rPr>
                <w:rFonts w:cs="Times New Roman"/>
              </w:rPr>
            </w:pPr>
            <w:r w:rsidRPr="005A6C4A">
              <w:rPr>
                <w:rFonts w:cs="Times New Roman"/>
              </w:rPr>
              <w:t>2016-2020</w:t>
            </w:r>
          </w:p>
        </w:tc>
        <w:tc>
          <w:tcPr>
            <w:tcW w:w="3257" w:type="dxa"/>
            <w:noWrap/>
            <w:hideMark/>
          </w:tcPr>
          <w:p w14:paraId="1C46571E" w14:textId="77777777" w:rsidR="005A6C4A" w:rsidRPr="005A6C4A" w:rsidRDefault="005A6C4A" w:rsidP="005A6C4A">
            <w:pPr>
              <w:rPr>
                <w:rFonts w:cs="Times New Roman"/>
              </w:rPr>
            </w:pPr>
            <w:r w:rsidRPr="005A6C4A">
              <w:rPr>
                <w:rFonts w:cs="Times New Roman"/>
              </w:rPr>
              <w:t>36</w:t>
            </w:r>
          </w:p>
        </w:tc>
      </w:tr>
      <w:tr w:rsidR="005A6C4A" w:rsidRPr="005A6C4A" w14:paraId="3EF5DFC9" w14:textId="77777777" w:rsidTr="00E461E9">
        <w:trPr>
          <w:trHeight w:val="300"/>
        </w:trPr>
        <w:tc>
          <w:tcPr>
            <w:tcW w:w="5759" w:type="dxa"/>
            <w:noWrap/>
            <w:hideMark/>
          </w:tcPr>
          <w:p w14:paraId="0CBC59B1" w14:textId="77777777" w:rsidR="005A6C4A" w:rsidRPr="005A6C4A" w:rsidRDefault="005A6C4A">
            <w:pPr>
              <w:rPr>
                <w:rFonts w:cs="Times New Roman"/>
              </w:rPr>
            </w:pPr>
            <w:r w:rsidRPr="005A6C4A">
              <w:rPr>
                <w:rFonts w:cs="Times New Roman"/>
              </w:rPr>
              <w:t>After 2020</w:t>
            </w:r>
          </w:p>
        </w:tc>
        <w:tc>
          <w:tcPr>
            <w:tcW w:w="3257" w:type="dxa"/>
            <w:noWrap/>
            <w:hideMark/>
          </w:tcPr>
          <w:p w14:paraId="30C98B68" w14:textId="77777777" w:rsidR="005A6C4A" w:rsidRPr="005A6C4A" w:rsidRDefault="005A6C4A" w:rsidP="005A6C4A">
            <w:pPr>
              <w:rPr>
                <w:rFonts w:cs="Times New Roman"/>
              </w:rPr>
            </w:pPr>
            <w:r w:rsidRPr="005A6C4A">
              <w:rPr>
                <w:rFonts w:cs="Times New Roman"/>
              </w:rPr>
              <w:t>43</w:t>
            </w:r>
          </w:p>
        </w:tc>
      </w:tr>
    </w:tbl>
    <w:p w14:paraId="0508C1DA" w14:textId="349D808D" w:rsidR="0093044A" w:rsidRDefault="0093044A">
      <w:pPr>
        <w:rPr>
          <w:rFonts w:cs="Times New Roman"/>
          <w:b/>
          <w:bCs/>
        </w:rPr>
      </w:pPr>
    </w:p>
    <w:p w14:paraId="195972D2" w14:textId="77777777" w:rsidR="0093044A" w:rsidRDefault="0093044A">
      <w:pPr>
        <w:rPr>
          <w:rFonts w:cs="Times New Roman"/>
          <w:b/>
          <w:bCs/>
        </w:rPr>
      </w:pPr>
      <w:r>
        <w:rPr>
          <w:rFonts w:cs="Times New Roman"/>
          <w:b/>
          <w:bCs/>
        </w:rPr>
        <w:br w:type="page"/>
      </w:r>
    </w:p>
    <w:tbl>
      <w:tblPr>
        <w:tblW w:w="7040" w:type="dxa"/>
        <w:tblLook w:val="04A0" w:firstRow="1" w:lastRow="0" w:firstColumn="1" w:lastColumn="0" w:noHBand="0" w:noVBand="1"/>
      </w:tblPr>
      <w:tblGrid>
        <w:gridCol w:w="7040"/>
      </w:tblGrid>
      <w:tr w:rsidR="00E63BBE" w:rsidRPr="00D34462" w14:paraId="1D3206D8" w14:textId="77777777" w:rsidTr="00652428">
        <w:trPr>
          <w:trHeight w:val="300"/>
        </w:trPr>
        <w:tc>
          <w:tcPr>
            <w:tcW w:w="7040" w:type="dxa"/>
            <w:tcBorders>
              <w:top w:val="nil"/>
              <w:left w:val="nil"/>
              <w:bottom w:val="nil"/>
              <w:right w:val="nil"/>
            </w:tcBorders>
            <w:shd w:val="clear" w:color="auto" w:fill="auto"/>
            <w:noWrap/>
            <w:vAlign w:val="bottom"/>
            <w:hideMark/>
          </w:tcPr>
          <w:p w14:paraId="4C20B89B" w14:textId="00A3913A" w:rsidR="00E63BBE" w:rsidRPr="00232BAC" w:rsidRDefault="0093044A" w:rsidP="00232BAC">
            <w:pPr>
              <w:pStyle w:val="Heading2"/>
            </w:pPr>
            <w:r w:rsidRPr="00232BAC">
              <w:rPr>
                <w:rStyle w:val="Heading2Char"/>
                <w:b/>
              </w:rPr>
              <w:lastRenderedPageBreak/>
              <w:t>Table SI.</w:t>
            </w:r>
            <w:r w:rsidR="00B25498" w:rsidRPr="00232BAC">
              <w:rPr>
                <w:rStyle w:val="Heading2Char"/>
                <w:rFonts w:hint="eastAsia"/>
                <w:b/>
              </w:rPr>
              <w:t>7</w:t>
            </w:r>
            <w:r w:rsidRPr="00232BAC">
              <w:rPr>
                <w:rStyle w:val="Heading2Char"/>
                <w:b/>
              </w:rPr>
              <w:t>.2. Frequency of journals for included studies</w:t>
            </w:r>
            <w:r w:rsidR="00E63BBE" w:rsidRPr="00232BAC">
              <w:t xml:space="preserve"> (appearing more than twice, N=100)</w:t>
            </w:r>
          </w:p>
          <w:p w14:paraId="1CFBAE30" w14:textId="77777777" w:rsidR="00731C45" w:rsidRPr="00731C45" w:rsidRDefault="00731C45" w:rsidP="00232BAC">
            <w:pPr>
              <w:pStyle w:val="Heading2"/>
            </w:pPr>
          </w:p>
          <w:p w14:paraId="3C016950" w14:textId="4CA40E0A" w:rsidR="0093044A" w:rsidRPr="00D34462" w:rsidRDefault="0093044A" w:rsidP="00232BAC">
            <w:pPr>
              <w:pStyle w:val="Heading2"/>
              <w:rPr>
                <w:rFonts w:cs="Times New Roman"/>
                <w:bCs/>
                <w:color w:val="000000"/>
              </w:rPr>
            </w:pPr>
          </w:p>
        </w:tc>
      </w:tr>
    </w:tbl>
    <w:tbl>
      <w:tblPr>
        <w:tblStyle w:val="TableGrid"/>
        <w:tblW w:w="0" w:type="auto"/>
        <w:tblLook w:val="04A0" w:firstRow="1" w:lastRow="0" w:firstColumn="1" w:lastColumn="0" w:noHBand="0" w:noVBand="1"/>
      </w:tblPr>
      <w:tblGrid>
        <w:gridCol w:w="5811"/>
        <w:gridCol w:w="3205"/>
      </w:tblGrid>
      <w:tr w:rsidR="00E63BBE" w:rsidRPr="00215A59" w14:paraId="49DE5CB7" w14:textId="77777777" w:rsidTr="00652428">
        <w:trPr>
          <w:trHeight w:val="300"/>
        </w:trPr>
        <w:tc>
          <w:tcPr>
            <w:tcW w:w="7224" w:type="dxa"/>
            <w:noWrap/>
            <w:hideMark/>
          </w:tcPr>
          <w:p w14:paraId="233D4BB6" w14:textId="77777777" w:rsidR="00E63BBE" w:rsidRPr="00215A59" w:rsidRDefault="00E63BBE" w:rsidP="00652428">
            <w:pPr>
              <w:rPr>
                <w:rFonts w:cs="Times New Roman"/>
                <w:b/>
                <w:bCs/>
              </w:rPr>
            </w:pPr>
            <w:r w:rsidRPr="00215A59">
              <w:rPr>
                <w:rFonts w:cs="Times New Roman"/>
                <w:b/>
                <w:bCs/>
              </w:rPr>
              <w:t>Journal</w:t>
            </w:r>
          </w:p>
        </w:tc>
        <w:tc>
          <w:tcPr>
            <w:tcW w:w="3960" w:type="dxa"/>
            <w:noWrap/>
            <w:hideMark/>
          </w:tcPr>
          <w:p w14:paraId="018E4449" w14:textId="77777777" w:rsidR="00E63BBE" w:rsidRPr="00215A59" w:rsidRDefault="00E63BBE" w:rsidP="00652428">
            <w:pPr>
              <w:rPr>
                <w:rFonts w:cs="Times New Roman"/>
                <w:b/>
                <w:bCs/>
              </w:rPr>
            </w:pPr>
            <w:r w:rsidRPr="00215A59">
              <w:rPr>
                <w:rFonts w:cs="Times New Roman"/>
                <w:b/>
                <w:bCs/>
              </w:rPr>
              <w:t>Frequency</w:t>
            </w:r>
          </w:p>
        </w:tc>
      </w:tr>
      <w:tr w:rsidR="00E63BBE" w:rsidRPr="00215A59" w14:paraId="48F0B4A5" w14:textId="77777777" w:rsidTr="00652428">
        <w:trPr>
          <w:trHeight w:val="300"/>
        </w:trPr>
        <w:tc>
          <w:tcPr>
            <w:tcW w:w="7224" w:type="dxa"/>
            <w:noWrap/>
            <w:hideMark/>
          </w:tcPr>
          <w:p w14:paraId="7297BB29" w14:textId="77777777" w:rsidR="00E63BBE" w:rsidRPr="00215A59" w:rsidRDefault="00E63BBE" w:rsidP="00652428">
            <w:pPr>
              <w:rPr>
                <w:rFonts w:cs="Times New Roman"/>
              </w:rPr>
            </w:pPr>
            <w:r w:rsidRPr="00215A59">
              <w:rPr>
                <w:rFonts w:cs="Times New Roman"/>
              </w:rPr>
              <w:t>Business Strategy and the Environment</w:t>
            </w:r>
          </w:p>
        </w:tc>
        <w:tc>
          <w:tcPr>
            <w:tcW w:w="3960" w:type="dxa"/>
            <w:noWrap/>
            <w:hideMark/>
          </w:tcPr>
          <w:p w14:paraId="41F401AA" w14:textId="77777777" w:rsidR="00E63BBE" w:rsidRPr="00215A59" w:rsidRDefault="00E63BBE" w:rsidP="00652428">
            <w:pPr>
              <w:rPr>
                <w:rFonts w:cs="Times New Roman"/>
              </w:rPr>
            </w:pPr>
            <w:r w:rsidRPr="00215A59">
              <w:rPr>
                <w:rFonts w:cs="Times New Roman"/>
              </w:rPr>
              <w:t>21</w:t>
            </w:r>
          </w:p>
        </w:tc>
      </w:tr>
      <w:tr w:rsidR="00E63BBE" w:rsidRPr="00215A59" w14:paraId="390C218A" w14:textId="77777777" w:rsidTr="00652428">
        <w:trPr>
          <w:trHeight w:val="300"/>
        </w:trPr>
        <w:tc>
          <w:tcPr>
            <w:tcW w:w="7224" w:type="dxa"/>
            <w:noWrap/>
            <w:hideMark/>
          </w:tcPr>
          <w:p w14:paraId="554EE845" w14:textId="77777777" w:rsidR="00E63BBE" w:rsidRPr="00215A59" w:rsidRDefault="00E63BBE" w:rsidP="00652428">
            <w:pPr>
              <w:rPr>
                <w:rFonts w:cs="Times New Roman"/>
              </w:rPr>
            </w:pPr>
            <w:r w:rsidRPr="00215A59">
              <w:rPr>
                <w:rFonts w:cs="Times New Roman"/>
              </w:rPr>
              <w:t>Ecosystem Services</w:t>
            </w:r>
          </w:p>
        </w:tc>
        <w:tc>
          <w:tcPr>
            <w:tcW w:w="3960" w:type="dxa"/>
            <w:noWrap/>
            <w:hideMark/>
          </w:tcPr>
          <w:p w14:paraId="4F318019" w14:textId="77777777" w:rsidR="00E63BBE" w:rsidRPr="00215A59" w:rsidRDefault="00E63BBE" w:rsidP="00652428">
            <w:pPr>
              <w:rPr>
                <w:rFonts w:cs="Times New Roman"/>
              </w:rPr>
            </w:pPr>
            <w:r w:rsidRPr="00215A59">
              <w:rPr>
                <w:rFonts w:cs="Times New Roman"/>
              </w:rPr>
              <w:t>8</w:t>
            </w:r>
          </w:p>
        </w:tc>
      </w:tr>
      <w:tr w:rsidR="00E63BBE" w:rsidRPr="00215A59" w14:paraId="7CAE1F86" w14:textId="77777777" w:rsidTr="00652428">
        <w:trPr>
          <w:trHeight w:val="300"/>
        </w:trPr>
        <w:tc>
          <w:tcPr>
            <w:tcW w:w="7224" w:type="dxa"/>
            <w:noWrap/>
            <w:hideMark/>
          </w:tcPr>
          <w:p w14:paraId="216F7889" w14:textId="77777777" w:rsidR="00E63BBE" w:rsidRPr="00215A59" w:rsidRDefault="00E63BBE" w:rsidP="00652428">
            <w:pPr>
              <w:rPr>
                <w:rFonts w:cs="Times New Roman"/>
              </w:rPr>
            </w:pPr>
            <w:r w:rsidRPr="00215A59">
              <w:rPr>
                <w:rFonts w:cs="Times New Roman"/>
              </w:rPr>
              <w:t>Ecological Economics</w:t>
            </w:r>
          </w:p>
        </w:tc>
        <w:tc>
          <w:tcPr>
            <w:tcW w:w="3960" w:type="dxa"/>
            <w:noWrap/>
            <w:hideMark/>
          </w:tcPr>
          <w:p w14:paraId="4C6FEB99" w14:textId="77777777" w:rsidR="00E63BBE" w:rsidRPr="00215A59" w:rsidRDefault="00E63BBE" w:rsidP="00652428">
            <w:pPr>
              <w:rPr>
                <w:rFonts w:cs="Times New Roman"/>
              </w:rPr>
            </w:pPr>
            <w:r w:rsidRPr="00215A59">
              <w:rPr>
                <w:rFonts w:cs="Times New Roman"/>
              </w:rPr>
              <w:t>6</w:t>
            </w:r>
          </w:p>
        </w:tc>
      </w:tr>
      <w:tr w:rsidR="00E63BBE" w:rsidRPr="00215A59" w14:paraId="5F3548CB" w14:textId="77777777" w:rsidTr="00652428">
        <w:trPr>
          <w:trHeight w:val="300"/>
        </w:trPr>
        <w:tc>
          <w:tcPr>
            <w:tcW w:w="7224" w:type="dxa"/>
            <w:noWrap/>
            <w:hideMark/>
          </w:tcPr>
          <w:p w14:paraId="3EFC5ACE" w14:textId="77777777" w:rsidR="00E63BBE" w:rsidRPr="00215A59" w:rsidRDefault="00E63BBE" w:rsidP="00652428">
            <w:pPr>
              <w:rPr>
                <w:rFonts w:cs="Times New Roman"/>
              </w:rPr>
            </w:pPr>
            <w:r w:rsidRPr="00215A59">
              <w:rPr>
                <w:rFonts w:cs="Times New Roman"/>
              </w:rPr>
              <w:t>Environment, Development and Sustainability</w:t>
            </w:r>
          </w:p>
        </w:tc>
        <w:tc>
          <w:tcPr>
            <w:tcW w:w="3960" w:type="dxa"/>
            <w:noWrap/>
            <w:hideMark/>
          </w:tcPr>
          <w:p w14:paraId="723465E0" w14:textId="77777777" w:rsidR="00E63BBE" w:rsidRPr="00215A59" w:rsidRDefault="00E63BBE" w:rsidP="00652428">
            <w:pPr>
              <w:rPr>
                <w:rFonts w:cs="Times New Roman"/>
              </w:rPr>
            </w:pPr>
            <w:r w:rsidRPr="00215A59">
              <w:rPr>
                <w:rFonts w:cs="Times New Roman"/>
              </w:rPr>
              <w:t>5</w:t>
            </w:r>
          </w:p>
        </w:tc>
      </w:tr>
      <w:tr w:rsidR="00E63BBE" w:rsidRPr="00215A59" w14:paraId="0C81FD1B" w14:textId="77777777" w:rsidTr="00652428">
        <w:trPr>
          <w:trHeight w:val="300"/>
        </w:trPr>
        <w:tc>
          <w:tcPr>
            <w:tcW w:w="7224" w:type="dxa"/>
            <w:noWrap/>
            <w:hideMark/>
          </w:tcPr>
          <w:p w14:paraId="1A368EDB" w14:textId="77777777" w:rsidR="00E63BBE" w:rsidRPr="00215A59" w:rsidRDefault="00E63BBE" w:rsidP="00652428">
            <w:pPr>
              <w:rPr>
                <w:rFonts w:cs="Times New Roman"/>
              </w:rPr>
            </w:pPr>
            <w:r w:rsidRPr="00215A59">
              <w:rPr>
                <w:rFonts w:cs="Times New Roman"/>
              </w:rPr>
              <w:t>Biological Conservation</w:t>
            </w:r>
          </w:p>
        </w:tc>
        <w:tc>
          <w:tcPr>
            <w:tcW w:w="3960" w:type="dxa"/>
            <w:noWrap/>
            <w:hideMark/>
          </w:tcPr>
          <w:p w14:paraId="3A132BBE" w14:textId="77777777" w:rsidR="00E63BBE" w:rsidRPr="00215A59" w:rsidRDefault="00E63BBE" w:rsidP="00652428">
            <w:pPr>
              <w:rPr>
                <w:rFonts w:cs="Times New Roman"/>
              </w:rPr>
            </w:pPr>
            <w:r w:rsidRPr="00215A59">
              <w:rPr>
                <w:rFonts w:cs="Times New Roman"/>
              </w:rPr>
              <w:t>4</w:t>
            </w:r>
          </w:p>
        </w:tc>
      </w:tr>
      <w:tr w:rsidR="00E63BBE" w:rsidRPr="00215A59" w14:paraId="3D899B68" w14:textId="77777777" w:rsidTr="00652428">
        <w:trPr>
          <w:trHeight w:val="300"/>
        </w:trPr>
        <w:tc>
          <w:tcPr>
            <w:tcW w:w="7224" w:type="dxa"/>
            <w:noWrap/>
            <w:hideMark/>
          </w:tcPr>
          <w:p w14:paraId="71D7A98E" w14:textId="77777777" w:rsidR="00E63BBE" w:rsidRPr="00215A59" w:rsidRDefault="00E63BBE" w:rsidP="00652428">
            <w:pPr>
              <w:rPr>
                <w:rFonts w:cs="Times New Roman"/>
              </w:rPr>
            </w:pPr>
            <w:r w:rsidRPr="00215A59">
              <w:rPr>
                <w:rFonts w:cs="Times New Roman"/>
              </w:rPr>
              <w:t>Restoration Ecology</w:t>
            </w:r>
          </w:p>
        </w:tc>
        <w:tc>
          <w:tcPr>
            <w:tcW w:w="3960" w:type="dxa"/>
            <w:noWrap/>
            <w:hideMark/>
          </w:tcPr>
          <w:p w14:paraId="7990A7FD" w14:textId="77777777" w:rsidR="00E63BBE" w:rsidRPr="00215A59" w:rsidRDefault="00E63BBE" w:rsidP="00652428">
            <w:pPr>
              <w:rPr>
                <w:rFonts w:cs="Times New Roman"/>
              </w:rPr>
            </w:pPr>
            <w:r w:rsidRPr="00215A59">
              <w:rPr>
                <w:rFonts w:cs="Times New Roman"/>
              </w:rPr>
              <w:t>4</w:t>
            </w:r>
          </w:p>
        </w:tc>
      </w:tr>
      <w:tr w:rsidR="00E63BBE" w:rsidRPr="00215A59" w14:paraId="4C938817" w14:textId="77777777" w:rsidTr="00652428">
        <w:trPr>
          <w:trHeight w:val="300"/>
        </w:trPr>
        <w:tc>
          <w:tcPr>
            <w:tcW w:w="7224" w:type="dxa"/>
            <w:noWrap/>
            <w:hideMark/>
          </w:tcPr>
          <w:p w14:paraId="631BC06B" w14:textId="77777777" w:rsidR="00E63BBE" w:rsidRPr="00215A59" w:rsidRDefault="00E63BBE" w:rsidP="00652428">
            <w:pPr>
              <w:rPr>
                <w:rFonts w:cs="Times New Roman"/>
              </w:rPr>
            </w:pPr>
            <w:r w:rsidRPr="00215A59">
              <w:rPr>
                <w:rFonts w:cs="Times New Roman"/>
              </w:rPr>
              <w:t>Biodiversity Conservation</w:t>
            </w:r>
          </w:p>
        </w:tc>
        <w:tc>
          <w:tcPr>
            <w:tcW w:w="3960" w:type="dxa"/>
            <w:noWrap/>
            <w:hideMark/>
          </w:tcPr>
          <w:p w14:paraId="3AB1A855" w14:textId="77777777" w:rsidR="00E63BBE" w:rsidRPr="00215A59" w:rsidRDefault="00E63BBE" w:rsidP="00652428">
            <w:pPr>
              <w:rPr>
                <w:rFonts w:cs="Times New Roman"/>
              </w:rPr>
            </w:pPr>
            <w:r w:rsidRPr="00215A59">
              <w:rPr>
                <w:rFonts w:cs="Times New Roman"/>
              </w:rPr>
              <w:t>3</w:t>
            </w:r>
          </w:p>
        </w:tc>
      </w:tr>
      <w:tr w:rsidR="00E63BBE" w:rsidRPr="00215A59" w14:paraId="36B077F6" w14:textId="77777777" w:rsidTr="00652428">
        <w:trPr>
          <w:trHeight w:val="300"/>
        </w:trPr>
        <w:tc>
          <w:tcPr>
            <w:tcW w:w="7224" w:type="dxa"/>
            <w:noWrap/>
            <w:hideMark/>
          </w:tcPr>
          <w:p w14:paraId="52D8B192" w14:textId="77777777" w:rsidR="00E63BBE" w:rsidRPr="00215A59" w:rsidRDefault="00E63BBE" w:rsidP="00652428">
            <w:pPr>
              <w:rPr>
                <w:rFonts w:cs="Times New Roman"/>
              </w:rPr>
            </w:pPr>
            <w:r w:rsidRPr="00215A59">
              <w:rPr>
                <w:rFonts w:cs="Times New Roman"/>
              </w:rPr>
              <w:t>Conservation Biology</w:t>
            </w:r>
          </w:p>
        </w:tc>
        <w:tc>
          <w:tcPr>
            <w:tcW w:w="3960" w:type="dxa"/>
            <w:noWrap/>
            <w:hideMark/>
          </w:tcPr>
          <w:p w14:paraId="5E21185C" w14:textId="77777777" w:rsidR="00E63BBE" w:rsidRPr="00215A59" w:rsidRDefault="00E63BBE" w:rsidP="00652428">
            <w:pPr>
              <w:rPr>
                <w:rFonts w:cs="Times New Roman"/>
              </w:rPr>
            </w:pPr>
            <w:r w:rsidRPr="00215A59">
              <w:rPr>
                <w:rFonts w:cs="Times New Roman"/>
              </w:rPr>
              <w:t>3</w:t>
            </w:r>
          </w:p>
        </w:tc>
      </w:tr>
      <w:tr w:rsidR="00E63BBE" w:rsidRPr="00215A59" w14:paraId="7A505991" w14:textId="77777777" w:rsidTr="00652428">
        <w:trPr>
          <w:trHeight w:val="300"/>
        </w:trPr>
        <w:tc>
          <w:tcPr>
            <w:tcW w:w="7224" w:type="dxa"/>
            <w:noWrap/>
            <w:hideMark/>
          </w:tcPr>
          <w:p w14:paraId="2AF6D97B" w14:textId="77777777" w:rsidR="00E63BBE" w:rsidRPr="00215A59" w:rsidRDefault="00E63BBE" w:rsidP="00652428">
            <w:pPr>
              <w:rPr>
                <w:rFonts w:cs="Times New Roman"/>
              </w:rPr>
            </w:pPr>
            <w:r w:rsidRPr="00215A59">
              <w:rPr>
                <w:rFonts w:cs="Times New Roman"/>
              </w:rPr>
              <w:t>International Journal of Biodiversity Science, Ecosystem Services &amp; Management</w:t>
            </w:r>
          </w:p>
        </w:tc>
        <w:tc>
          <w:tcPr>
            <w:tcW w:w="3960" w:type="dxa"/>
            <w:noWrap/>
            <w:hideMark/>
          </w:tcPr>
          <w:p w14:paraId="5B02179A" w14:textId="77777777" w:rsidR="00E63BBE" w:rsidRPr="00215A59" w:rsidRDefault="00E63BBE" w:rsidP="00652428">
            <w:pPr>
              <w:rPr>
                <w:rFonts w:cs="Times New Roman"/>
              </w:rPr>
            </w:pPr>
            <w:r w:rsidRPr="00215A59">
              <w:rPr>
                <w:rFonts w:cs="Times New Roman"/>
              </w:rPr>
              <w:t>3</w:t>
            </w:r>
          </w:p>
        </w:tc>
      </w:tr>
      <w:tr w:rsidR="00E63BBE" w:rsidRPr="00215A59" w14:paraId="3F129CC3" w14:textId="77777777" w:rsidTr="00652428">
        <w:trPr>
          <w:trHeight w:val="300"/>
        </w:trPr>
        <w:tc>
          <w:tcPr>
            <w:tcW w:w="7224" w:type="dxa"/>
            <w:noWrap/>
            <w:hideMark/>
          </w:tcPr>
          <w:p w14:paraId="7788FBB8" w14:textId="77777777" w:rsidR="00E63BBE" w:rsidRPr="00215A59" w:rsidRDefault="00E63BBE" w:rsidP="00652428">
            <w:pPr>
              <w:rPr>
                <w:rFonts w:cs="Times New Roman"/>
              </w:rPr>
            </w:pPr>
            <w:r w:rsidRPr="00215A59">
              <w:rPr>
                <w:rFonts w:cs="Times New Roman"/>
              </w:rPr>
              <w:t>Land Use Policy</w:t>
            </w:r>
          </w:p>
        </w:tc>
        <w:tc>
          <w:tcPr>
            <w:tcW w:w="3960" w:type="dxa"/>
            <w:noWrap/>
            <w:hideMark/>
          </w:tcPr>
          <w:p w14:paraId="5D2DBF59" w14:textId="77777777" w:rsidR="00E63BBE" w:rsidRPr="00215A59" w:rsidRDefault="00E63BBE" w:rsidP="00652428">
            <w:pPr>
              <w:rPr>
                <w:rFonts w:cs="Times New Roman"/>
              </w:rPr>
            </w:pPr>
            <w:r w:rsidRPr="00215A59">
              <w:rPr>
                <w:rFonts w:cs="Times New Roman"/>
              </w:rPr>
              <w:t>3</w:t>
            </w:r>
          </w:p>
        </w:tc>
      </w:tr>
      <w:tr w:rsidR="00E63BBE" w:rsidRPr="00215A59" w14:paraId="17F0956B" w14:textId="77777777" w:rsidTr="00652428">
        <w:trPr>
          <w:trHeight w:val="300"/>
        </w:trPr>
        <w:tc>
          <w:tcPr>
            <w:tcW w:w="7224" w:type="dxa"/>
            <w:noWrap/>
            <w:hideMark/>
          </w:tcPr>
          <w:p w14:paraId="4814C01A" w14:textId="77777777" w:rsidR="00E63BBE" w:rsidRPr="00215A59" w:rsidRDefault="00E63BBE" w:rsidP="00652428">
            <w:pPr>
              <w:rPr>
                <w:rFonts w:cs="Times New Roman"/>
              </w:rPr>
            </w:pPr>
            <w:r w:rsidRPr="00215A59">
              <w:rPr>
                <w:rFonts w:cs="Times New Roman"/>
              </w:rPr>
              <w:t>Corporate Social Responsibility and Environmental Management</w:t>
            </w:r>
          </w:p>
        </w:tc>
        <w:tc>
          <w:tcPr>
            <w:tcW w:w="3960" w:type="dxa"/>
            <w:noWrap/>
            <w:hideMark/>
          </w:tcPr>
          <w:p w14:paraId="5F1A886D" w14:textId="77777777" w:rsidR="00E63BBE" w:rsidRPr="00215A59" w:rsidRDefault="00E63BBE" w:rsidP="00652428">
            <w:pPr>
              <w:rPr>
                <w:rFonts w:cs="Times New Roman"/>
              </w:rPr>
            </w:pPr>
            <w:r w:rsidRPr="00215A59">
              <w:rPr>
                <w:rFonts w:cs="Times New Roman"/>
              </w:rPr>
              <w:t>2</w:t>
            </w:r>
          </w:p>
        </w:tc>
      </w:tr>
      <w:tr w:rsidR="00E63BBE" w:rsidRPr="00215A59" w14:paraId="7C733B4F" w14:textId="77777777" w:rsidTr="00652428">
        <w:trPr>
          <w:trHeight w:val="300"/>
        </w:trPr>
        <w:tc>
          <w:tcPr>
            <w:tcW w:w="7224" w:type="dxa"/>
            <w:noWrap/>
            <w:hideMark/>
          </w:tcPr>
          <w:p w14:paraId="03A0D8DB" w14:textId="77777777" w:rsidR="00E63BBE" w:rsidRPr="00215A59" w:rsidRDefault="00E63BBE" w:rsidP="00652428">
            <w:pPr>
              <w:rPr>
                <w:rFonts w:cs="Times New Roman"/>
              </w:rPr>
            </w:pPr>
            <w:r w:rsidRPr="00215A59">
              <w:rPr>
                <w:rFonts w:cs="Times New Roman"/>
              </w:rPr>
              <w:t>Ecological Management &amp; Restoration</w:t>
            </w:r>
          </w:p>
        </w:tc>
        <w:tc>
          <w:tcPr>
            <w:tcW w:w="3960" w:type="dxa"/>
            <w:noWrap/>
            <w:hideMark/>
          </w:tcPr>
          <w:p w14:paraId="4CABF8C3" w14:textId="77777777" w:rsidR="00E63BBE" w:rsidRPr="00215A59" w:rsidRDefault="00E63BBE" w:rsidP="00652428">
            <w:pPr>
              <w:rPr>
                <w:rFonts w:cs="Times New Roman"/>
              </w:rPr>
            </w:pPr>
            <w:r w:rsidRPr="00215A59">
              <w:rPr>
                <w:rFonts w:cs="Times New Roman"/>
              </w:rPr>
              <w:t>2</w:t>
            </w:r>
          </w:p>
        </w:tc>
      </w:tr>
      <w:tr w:rsidR="00E63BBE" w:rsidRPr="00215A59" w14:paraId="6F5C8E16" w14:textId="77777777" w:rsidTr="00652428">
        <w:trPr>
          <w:trHeight w:val="300"/>
        </w:trPr>
        <w:tc>
          <w:tcPr>
            <w:tcW w:w="7224" w:type="dxa"/>
            <w:noWrap/>
            <w:hideMark/>
          </w:tcPr>
          <w:p w14:paraId="6BB74A2C" w14:textId="77777777" w:rsidR="00E63BBE" w:rsidRPr="00215A59" w:rsidRDefault="00E63BBE" w:rsidP="00652428">
            <w:pPr>
              <w:rPr>
                <w:rFonts w:cs="Times New Roman"/>
              </w:rPr>
            </w:pPr>
            <w:r w:rsidRPr="00215A59">
              <w:rPr>
                <w:rFonts w:cs="Times New Roman"/>
              </w:rPr>
              <w:t>Ecology and Society</w:t>
            </w:r>
          </w:p>
        </w:tc>
        <w:tc>
          <w:tcPr>
            <w:tcW w:w="3960" w:type="dxa"/>
            <w:noWrap/>
            <w:hideMark/>
          </w:tcPr>
          <w:p w14:paraId="71A55937" w14:textId="77777777" w:rsidR="00E63BBE" w:rsidRPr="00215A59" w:rsidRDefault="00E63BBE" w:rsidP="00652428">
            <w:pPr>
              <w:rPr>
                <w:rFonts w:cs="Times New Roman"/>
              </w:rPr>
            </w:pPr>
            <w:r w:rsidRPr="00215A59">
              <w:rPr>
                <w:rFonts w:cs="Times New Roman"/>
              </w:rPr>
              <w:t>2</w:t>
            </w:r>
          </w:p>
        </w:tc>
      </w:tr>
      <w:tr w:rsidR="00E63BBE" w:rsidRPr="00215A59" w14:paraId="67B9CF7D" w14:textId="77777777" w:rsidTr="00652428">
        <w:trPr>
          <w:trHeight w:val="300"/>
        </w:trPr>
        <w:tc>
          <w:tcPr>
            <w:tcW w:w="7224" w:type="dxa"/>
            <w:noWrap/>
            <w:hideMark/>
          </w:tcPr>
          <w:p w14:paraId="4CC3CC9D" w14:textId="77777777" w:rsidR="00E63BBE" w:rsidRPr="00215A59" w:rsidRDefault="00E63BBE" w:rsidP="00652428">
            <w:pPr>
              <w:rPr>
                <w:rFonts w:cs="Times New Roman"/>
              </w:rPr>
            </w:pPr>
            <w:r w:rsidRPr="00215A59">
              <w:rPr>
                <w:rFonts w:cs="Times New Roman"/>
              </w:rPr>
              <w:t>Environment Science &amp; Policy</w:t>
            </w:r>
          </w:p>
        </w:tc>
        <w:tc>
          <w:tcPr>
            <w:tcW w:w="3960" w:type="dxa"/>
            <w:noWrap/>
            <w:hideMark/>
          </w:tcPr>
          <w:p w14:paraId="0E8D8F29" w14:textId="77777777" w:rsidR="00E63BBE" w:rsidRPr="00215A59" w:rsidRDefault="00E63BBE" w:rsidP="00652428">
            <w:pPr>
              <w:rPr>
                <w:rFonts w:cs="Times New Roman"/>
              </w:rPr>
            </w:pPr>
            <w:r w:rsidRPr="00215A59">
              <w:rPr>
                <w:rFonts w:cs="Times New Roman"/>
              </w:rPr>
              <w:t>2</w:t>
            </w:r>
          </w:p>
        </w:tc>
      </w:tr>
      <w:tr w:rsidR="00E63BBE" w:rsidRPr="00215A59" w14:paraId="4C62A79B" w14:textId="77777777" w:rsidTr="00652428">
        <w:trPr>
          <w:trHeight w:val="300"/>
        </w:trPr>
        <w:tc>
          <w:tcPr>
            <w:tcW w:w="7224" w:type="dxa"/>
            <w:noWrap/>
            <w:hideMark/>
          </w:tcPr>
          <w:p w14:paraId="5E59E612" w14:textId="77777777" w:rsidR="00E63BBE" w:rsidRPr="00215A59" w:rsidRDefault="00E63BBE" w:rsidP="00652428">
            <w:pPr>
              <w:rPr>
                <w:rFonts w:cs="Times New Roman"/>
              </w:rPr>
            </w:pPr>
            <w:r w:rsidRPr="00215A59">
              <w:rPr>
                <w:rFonts w:cs="Times New Roman"/>
              </w:rPr>
              <w:t>Environmental Policy and Governance</w:t>
            </w:r>
          </w:p>
        </w:tc>
        <w:tc>
          <w:tcPr>
            <w:tcW w:w="3960" w:type="dxa"/>
            <w:noWrap/>
            <w:hideMark/>
          </w:tcPr>
          <w:p w14:paraId="39DC1D73" w14:textId="77777777" w:rsidR="00E63BBE" w:rsidRPr="00215A59" w:rsidRDefault="00E63BBE" w:rsidP="00652428">
            <w:pPr>
              <w:rPr>
                <w:rFonts w:cs="Times New Roman"/>
              </w:rPr>
            </w:pPr>
            <w:r w:rsidRPr="00215A59">
              <w:rPr>
                <w:rFonts w:cs="Times New Roman"/>
              </w:rPr>
              <w:t>2</w:t>
            </w:r>
          </w:p>
        </w:tc>
      </w:tr>
      <w:tr w:rsidR="00E63BBE" w:rsidRPr="00215A59" w14:paraId="10055D19" w14:textId="77777777" w:rsidTr="00652428">
        <w:trPr>
          <w:trHeight w:val="300"/>
        </w:trPr>
        <w:tc>
          <w:tcPr>
            <w:tcW w:w="7224" w:type="dxa"/>
            <w:noWrap/>
            <w:hideMark/>
          </w:tcPr>
          <w:p w14:paraId="7FC4D58C" w14:textId="77777777" w:rsidR="00E63BBE" w:rsidRPr="00215A59" w:rsidRDefault="00E63BBE" w:rsidP="00652428">
            <w:pPr>
              <w:rPr>
                <w:rFonts w:cs="Times New Roman"/>
              </w:rPr>
            </w:pPr>
            <w:r w:rsidRPr="00215A59">
              <w:rPr>
                <w:rFonts w:cs="Times New Roman"/>
              </w:rPr>
              <w:t>Forest Policy and Economics</w:t>
            </w:r>
          </w:p>
        </w:tc>
        <w:tc>
          <w:tcPr>
            <w:tcW w:w="3960" w:type="dxa"/>
            <w:noWrap/>
            <w:hideMark/>
          </w:tcPr>
          <w:p w14:paraId="3D415FCF" w14:textId="77777777" w:rsidR="00E63BBE" w:rsidRPr="00215A59" w:rsidRDefault="00E63BBE" w:rsidP="00652428">
            <w:pPr>
              <w:rPr>
                <w:rFonts w:cs="Times New Roman"/>
              </w:rPr>
            </w:pPr>
            <w:r w:rsidRPr="00215A59">
              <w:rPr>
                <w:rFonts w:cs="Times New Roman"/>
              </w:rPr>
              <w:t>2</w:t>
            </w:r>
          </w:p>
        </w:tc>
      </w:tr>
      <w:tr w:rsidR="00E63BBE" w:rsidRPr="00215A59" w14:paraId="4771486A" w14:textId="77777777" w:rsidTr="00652428">
        <w:trPr>
          <w:trHeight w:val="300"/>
        </w:trPr>
        <w:tc>
          <w:tcPr>
            <w:tcW w:w="7224" w:type="dxa"/>
            <w:noWrap/>
            <w:hideMark/>
          </w:tcPr>
          <w:p w14:paraId="38D133D7" w14:textId="77777777" w:rsidR="00E63BBE" w:rsidRPr="00215A59" w:rsidRDefault="00E63BBE" w:rsidP="00652428">
            <w:pPr>
              <w:rPr>
                <w:rFonts w:cs="Times New Roman"/>
              </w:rPr>
            </w:pPr>
            <w:r w:rsidRPr="00215A59">
              <w:rPr>
                <w:rFonts w:cs="Times New Roman"/>
              </w:rPr>
              <w:t>Marine Policy</w:t>
            </w:r>
          </w:p>
        </w:tc>
        <w:tc>
          <w:tcPr>
            <w:tcW w:w="3960" w:type="dxa"/>
            <w:noWrap/>
            <w:hideMark/>
          </w:tcPr>
          <w:p w14:paraId="4CBE9BF1" w14:textId="77777777" w:rsidR="00E63BBE" w:rsidRPr="00215A59" w:rsidRDefault="00E63BBE" w:rsidP="00652428">
            <w:pPr>
              <w:rPr>
                <w:rFonts w:cs="Times New Roman"/>
              </w:rPr>
            </w:pPr>
            <w:r w:rsidRPr="00215A59">
              <w:rPr>
                <w:rFonts w:cs="Times New Roman"/>
              </w:rPr>
              <w:t>2</w:t>
            </w:r>
          </w:p>
        </w:tc>
      </w:tr>
      <w:tr w:rsidR="00E63BBE" w:rsidRPr="00215A59" w14:paraId="47DA3107" w14:textId="77777777" w:rsidTr="00652428">
        <w:trPr>
          <w:trHeight w:val="300"/>
        </w:trPr>
        <w:tc>
          <w:tcPr>
            <w:tcW w:w="7224" w:type="dxa"/>
            <w:noWrap/>
            <w:hideMark/>
          </w:tcPr>
          <w:p w14:paraId="5FF3D882" w14:textId="77777777" w:rsidR="00E63BBE" w:rsidRPr="00215A59" w:rsidRDefault="00E63BBE" w:rsidP="00652428">
            <w:pPr>
              <w:rPr>
                <w:rFonts w:cs="Times New Roman"/>
              </w:rPr>
            </w:pPr>
            <w:r w:rsidRPr="00215A59">
              <w:rPr>
                <w:rFonts w:cs="Times New Roman"/>
              </w:rPr>
              <w:t>Nature Ecology &amp; Evolution</w:t>
            </w:r>
          </w:p>
        </w:tc>
        <w:tc>
          <w:tcPr>
            <w:tcW w:w="3960" w:type="dxa"/>
            <w:noWrap/>
            <w:hideMark/>
          </w:tcPr>
          <w:p w14:paraId="28C5D070" w14:textId="77777777" w:rsidR="00E63BBE" w:rsidRPr="00215A59" w:rsidRDefault="00E63BBE" w:rsidP="00652428">
            <w:pPr>
              <w:rPr>
                <w:rFonts w:cs="Times New Roman"/>
              </w:rPr>
            </w:pPr>
            <w:r w:rsidRPr="00215A59">
              <w:rPr>
                <w:rFonts w:cs="Times New Roman"/>
              </w:rPr>
              <w:t>2</w:t>
            </w:r>
          </w:p>
        </w:tc>
      </w:tr>
      <w:tr w:rsidR="00E63BBE" w:rsidRPr="00215A59" w14:paraId="6C386C2E" w14:textId="77777777" w:rsidTr="00652428">
        <w:trPr>
          <w:trHeight w:val="300"/>
        </w:trPr>
        <w:tc>
          <w:tcPr>
            <w:tcW w:w="7224" w:type="dxa"/>
            <w:noWrap/>
            <w:hideMark/>
          </w:tcPr>
          <w:p w14:paraId="1897B94E" w14:textId="77777777" w:rsidR="00E63BBE" w:rsidRPr="00215A59" w:rsidRDefault="00E63BBE" w:rsidP="00652428">
            <w:pPr>
              <w:rPr>
                <w:rFonts w:cs="Times New Roman"/>
              </w:rPr>
            </w:pPr>
            <w:r w:rsidRPr="00215A59">
              <w:rPr>
                <w:rFonts w:cs="Times New Roman"/>
              </w:rPr>
              <w:t>Organization &amp; Environment</w:t>
            </w:r>
          </w:p>
        </w:tc>
        <w:tc>
          <w:tcPr>
            <w:tcW w:w="3960" w:type="dxa"/>
            <w:noWrap/>
            <w:hideMark/>
          </w:tcPr>
          <w:p w14:paraId="0FAC9E0F" w14:textId="77777777" w:rsidR="00E63BBE" w:rsidRPr="00215A59" w:rsidRDefault="00E63BBE" w:rsidP="00652428">
            <w:pPr>
              <w:rPr>
                <w:rFonts w:cs="Times New Roman"/>
              </w:rPr>
            </w:pPr>
            <w:r w:rsidRPr="00215A59">
              <w:rPr>
                <w:rFonts w:cs="Times New Roman"/>
              </w:rPr>
              <w:t>2</w:t>
            </w:r>
          </w:p>
        </w:tc>
      </w:tr>
    </w:tbl>
    <w:p w14:paraId="4B9B0C88" w14:textId="77777777" w:rsidR="00E63BBE" w:rsidRDefault="00E63BBE" w:rsidP="00E63BBE">
      <w:pPr>
        <w:rPr>
          <w:rFonts w:cs="Times New Roman"/>
          <w:b/>
          <w:bCs/>
        </w:rPr>
      </w:pPr>
    </w:p>
    <w:p w14:paraId="6FC3FA3A" w14:textId="46D8C4F5" w:rsidR="00215A59" w:rsidRDefault="00215A59">
      <w:pPr>
        <w:rPr>
          <w:rFonts w:cs="Times New Roman"/>
          <w:b/>
          <w:bCs/>
        </w:rPr>
      </w:pPr>
      <w:r>
        <w:rPr>
          <w:rFonts w:cs="Times New Roman"/>
          <w:b/>
          <w:bCs/>
        </w:rPr>
        <w:br w:type="page"/>
      </w:r>
    </w:p>
    <w:p w14:paraId="4B48C230" w14:textId="7B5F1FD5" w:rsidR="00655815" w:rsidRPr="0093044A" w:rsidRDefault="0093044A" w:rsidP="00B535FA">
      <w:pPr>
        <w:pStyle w:val="Heading2"/>
      </w:pPr>
      <w:r w:rsidRPr="00E237CE">
        <w:rPr>
          <w:rFonts w:eastAsia="DengXian" w:hint="eastAsia"/>
          <w:lang w:val="en-GB"/>
        </w:rPr>
        <w:lastRenderedPageBreak/>
        <w:t xml:space="preserve">Table </w:t>
      </w:r>
      <w:r w:rsidRPr="00E237CE">
        <w:rPr>
          <w:rFonts w:eastAsia="DengXian"/>
          <w:lang w:val="en-GB"/>
        </w:rPr>
        <w:t>SI.</w:t>
      </w:r>
      <w:r w:rsidR="00B25498">
        <w:rPr>
          <w:rFonts w:eastAsia="DengXian" w:hint="eastAsia"/>
          <w:lang w:val="en-GB"/>
        </w:rPr>
        <w:t>7</w:t>
      </w:r>
      <w:r w:rsidRPr="00E237CE">
        <w:rPr>
          <w:rFonts w:eastAsia="DengXian"/>
          <w:lang w:val="en-GB"/>
        </w:rPr>
        <w:t>.</w:t>
      </w:r>
      <w:r w:rsidR="00794491">
        <w:rPr>
          <w:rFonts w:eastAsia="DengXian" w:hint="eastAsia"/>
          <w:lang w:val="en-GB"/>
        </w:rPr>
        <w:t>3</w:t>
      </w:r>
      <w:r w:rsidRPr="00E237CE">
        <w:rPr>
          <w:rFonts w:eastAsia="DengXian"/>
          <w:lang w:val="en-GB"/>
        </w:rPr>
        <w:t xml:space="preserve">. </w:t>
      </w:r>
      <w:r w:rsidR="00D217F2" w:rsidRPr="0093044A">
        <w:t xml:space="preserve"> </w:t>
      </w:r>
      <w:r w:rsidR="00655815" w:rsidRPr="0093044A">
        <w:t>Frequency of study area by country</w:t>
      </w:r>
    </w:p>
    <w:tbl>
      <w:tblPr>
        <w:tblStyle w:val="TableGrid"/>
        <w:tblW w:w="0" w:type="auto"/>
        <w:tblLook w:val="04A0" w:firstRow="1" w:lastRow="0" w:firstColumn="1" w:lastColumn="0" w:noHBand="0" w:noVBand="1"/>
      </w:tblPr>
      <w:tblGrid>
        <w:gridCol w:w="4045"/>
        <w:gridCol w:w="2790"/>
      </w:tblGrid>
      <w:tr w:rsidR="00655815" w:rsidRPr="001A0A2D" w14:paraId="2C81879D" w14:textId="77777777" w:rsidTr="000826D1">
        <w:trPr>
          <w:trHeight w:val="300"/>
        </w:trPr>
        <w:tc>
          <w:tcPr>
            <w:tcW w:w="4045" w:type="dxa"/>
            <w:hideMark/>
          </w:tcPr>
          <w:p w14:paraId="69291765" w14:textId="77777777" w:rsidR="00655815" w:rsidRPr="001A0A2D" w:rsidRDefault="00655815" w:rsidP="00655815">
            <w:pPr>
              <w:rPr>
                <w:rFonts w:cs="Times New Roman"/>
                <w:b/>
                <w:bCs/>
              </w:rPr>
            </w:pPr>
            <w:r w:rsidRPr="001A0A2D">
              <w:rPr>
                <w:rFonts w:cs="Times New Roman"/>
                <w:b/>
                <w:bCs/>
              </w:rPr>
              <w:t>Country</w:t>
            </w:r>
          </w:p>
        </w:tc>
        <w:tc>
          <w:tcPr>
            <w:tcW w:w="2790" w:type="dxa"/>
            <w:hideMark/>
          </w:tcPr>
          <w:p w14:paraId="68735B46" w14:textId="77777777" w:rsidR="00655815" w:rsidRPr="001A0A2D" w:rsidRDefault="00655815" w:rsidP="00655815">
            <w:pPr>
              <w:rPr>
                <w:rFonts w:cs="Times New Roman"/>
                <w:b/>
                <w:bCs/>
              </w:rPr>
            </w:pPr>
            <w:r w:rsidRPr="001A0A2D">
              <w:rPr>
                <w:rFonts w:cs="Times New Roman"/>
                <w:b/>
                <w:bCs/>
              </w:rPr>
              <w:t>Frequency</w:t>
            </w:r>
          </w:p>
        </w:tc>
      </w:tr>
      <w:tr w:rsidR="00655815" w:rsidRPr="001A0A2D" w14:paraId="0F208D2F" w14:textId="77777777" w:rsidTr="000826D1">
        <w:trPr>
          <w:trHeight w:val="300"/>
        </w:trPr>
        <w:tc>
          <w:tcPr>
            <w:tcW w:w="4045" w:type="dxa"/>
            <w:noWrap/>
            <w:hideMark/>
          </w:tcPr>
          <w:p w14:paraId="003C5D31" w14:textId="77777777" w:rsidR="00655815" w:rsidRPr="001A0A2D" w:rsidRDefault="00655815">
            <w:pPr>
              <w:rPr>
                <w:rFonts w:cs="Times New Roman"/>
              </w:rPr>
            </w:pPr>
            <w:r w:rsidRPr="001A0A2D">
              <w:rPr>
                <w:rFonts w:cs="Times New Roman"/>
              </w:rPr>
              <w:t>Germany</w:t>
            </w:r>
          </w:p>
        </w:tc>
        <w:tc>
          <w:tcPr>
            <w:tcW w:w="2790" w:type="dxa"/>
            <w:noWrap/>
            <w:hideMark/>
          </w:tcPr>
          <w:p w14:paraId="26CFDB66" w14:textId="77777777" w:rsidR="00655815" w:rsidRPr="001A0A2D" w:rsidRDefault="00655815" w:rsidP="00655815">
            <w:pPr>
              <w:rPr>
                <w:rFonts w:cs="Times New Roman"/>
              </w:rPr>
            </w:pPr>
            <w:r w:rsidRPr="001A0A2D">
              <w:rPr>
                <w:rFonts w:cs="Times New Roman"/>
              </w:rPr>
              <w:t>12</w:t>
            </w:r>
          </w:p>
        </w:tc>
      </w:tr>
      <w:tr w:rsidR="00655815" w:rsidRPr="001A0A2D" w14:paraId="6D4884CC" w14:textId="77777777" w:rsidTr="000826D1">
        <w:trPr>
          <w:trHeight w:val="300"/>
        </w:trPr>
        <w:tc>
          <w:tcPr>
            <w:tcW w:w="4045" w:type="dxa"/>
            <w:noWrap/>
            <w:hideMark/>
          </w:tcPr>
          <w:p w14:paraId="6ED4FD9E" w14:textId="77777777" w:rsidR="00655815" w:rsidRPr="001A0A2D" w:rsidRDefault="00655815">
            <w:pPr>
              <w:rPr>
                <w:rFonts w:cs="Times New Roman"/>
              </w:rPr>
            </w:pPr>
            <w:r w:rsidRPr="001A0A2D">
              <w:rPr>
                <w:rFonts w:cs="Times New Roman"/>
              </w:rPr>
              <w:t>Australia</w:t>
            </w:r>
          </w:p>
        </w:tc>
        <w:tc>
          <w:tcPr>
            <w:tcW w:w="2790" w:type="dxa"/>
            <w:noWrap/>
            <w:hideMark/>
          </w:tcPr>
          <w:p w14:paraId="7C12836A" w14:textId="77777777" w:rsidR="00655815" w:rsidRPr="001A0A2D" w:rsidRDefault="00655815" w:rsidP="00655815">
            <w:pPr>
              <w:rPr>
                <w:rFonts w:cs="Times New Roman"/>
              </w:rPr>
            </w:pPr>
            <w:r w:rsidRPr="001A0A2D">
              <w:rPr>
                <w:rFonts w:cs="Times New Roman"/>
              </w:rPr>
              <w:t>11</w:t>
            </w:r>
          </w:p>
        </w:tc>
      </w:tr>
      <w:tr w:rsidR="00655815" w:rsidRPr="001A0A2D" w14:paraId="471773ED" w14:textId="77777777" w:rsidTr="000826D1">
        <w:trPr>
          <w:trHeight w:val="300"/>
        </w:trPr>
        <w:tc>
          <w:tcPr>
            <w:tcW w:w="4045" w:type="dxa"/>
            <w:noWrap/>
            <w:hideMark/>
          </w:tcPr>
          <w:p w14:paraId="121B79BA" w14:textId="77777777" w:rsidR="00655815" w:rsidRPr="001A0A2D" w:rsidRDefault="00655815">
            <w:pPr>
              <w:rPr>
                <w:rFonts w:cs="Times New Roman"/>
              </w:rPr>
            </w:pPr>
            <w:r w:rsidRPr="001A0A2D">
              <w:rPr>
                <w:rFonts w:cs="Times New Roman"/>
              </w:rPr>
              <w:t>United States</w:t>
            </w:r>
          </w:p>
        </w:tc>
        <w:tc>
          <w:tcPr>
            <w:tcW w:w="2790" w:type="dxa"/>
            <w:noWrap/>
            <w:hideMark/>
          </w:tcPr>
          <w:p w14:paraId="43199289" w14:textId="77777777" w:rsidR="00655815" w:rsidRPr="001A0A2D" w:rsidRDefault="00655815" w:rsidP="00655815">
            <w:pPr>
              <w:rPr>
                <w:rFonts w:cs="Times New Roman"/>
              </w:rPr>
            </w:pPr>
            <w:r w:rsidRPr="001A0A2D">
              <w:rPr>
                <w:rFonts w:cs="Times New Roman"/>
              </w:rPr>
              <w:t>9</w:t>
            </w:r>
          </w:p>
        </w:tc>
      </w:tr>
      <w:tr w:rsidR="00655815" w:rsidRPr="001A0A2D" w14:paraId="755EFC27" w14:textId="77777777" w:rsidTr="000826D1">
        <w:trPr>
          <w:trHeight w:val="300"/>
        </w:trPr>
        <w:tc>
          <w:tcPr>
            <w:tcW w:w="4045" w:type="dxa"/>
            <w:noWrap/>
            <w:hideMark/>
          </w:tcPr>
          <w:p w14:paraId="69C722FC" w14:textId="77777777" w:rsidR="00655815" w:rsidRPr="001A0A2D" w:rsidRDefault="00655815">
            <w:pPr>
              <w:rPr>
                <w:rFonts w:cs="Times New Roman"/>
              </w:rPr>
            </w:pPr>
            <w:r w:rsidRPr="001A0A2D">
              <w:rPr>
                <w:rFonts w:cs="Times New Roman"/>
              </w:rPr>
              <w:t>United Kingdom</w:t>
            </w:r>
          </w:p>
        </w:tc>
        <w:tc>
          <w:tcPr>
            <w:tcW w:w="2790" w:type="dxa"/>
            <w:noWrap/>
            <w:hideMark/>
          </w:tcPr>
          <w:p w14:paraId="17962039" w14:textId="77777777" w:rsidR="00655815" w:rsidRPr="001A0A2D" w:rsidRDefault="00655815" w:rsidP="00655815">
            <w:pPr>
              <w:rPr>
                <w:rFonts w:cs="Times New Roman"/>
              </w:rPr>
            </w:pPr>
            <w:r w:rsidRPr="001A0A2D">
              <w:rPr>
                <w:rFonts w:cs="Times New Roman"/>
              </w:rPr>
              <w:t>8</w:t>
            </w:r>
          </w:p>
        </w:tc>
      </w:tr>
      <w:tr w:rsidR="00655815" w:rsidRPr="001A0A2D" w14:paraId="3A9C5B5E" w14:textId="77777777" w:rsidTr="000826D1">
        <w:trPr>
          <w:trHeight w:val="300"/>
        </w:trPr>
        <w:tc>
          <w:tcPr>
            <w:tcW w:w="4045" w:type="dxa"/>
            <w:noWrap/>
            <w:hideMark/>
          </w:tcPr>
          <w:p w14:paraId="57FC4F04" w14:textId="77777777" w:rsidR="00655815" w:rsidRPr="001A0A2D" w:rsidRDefault="00655815">
            <w:pPr>
              <w:rPr>
                <w:rFonts w:cs="Times New Roman"/>
              </w:rPr>
            </w:pPr>
            <w:r w:rsidRPr="001A0A2D">
              <w:rPr>
                <w:rFonts w:cs="Times New Roman"/>
              </w:rPr>
              <w:t>Brazil</w:t>
            </w:r>
          </w:p>
        </w:tc>
        <w:tc>
          <w:tcPr>
            <w:tcW w:w="2790" w:type="dxa"/>
            <w:noWrap/>
            <w:hideMark/>
          </w:tcPr>
          <w:p w14:paraId="05702732" w14:textId="77777777" w:rsidR="00655815" w:rsidRPr="001A0A2D" w:rsidRDefault="00655815" w:rsidP="00655815">
            <w:pPr>
              <w:rPr>
                <w:rFonts w:cs="Times New Roman"/>
              </w:rPr>
            </w:pPr>
            <w:r w:rsidRPr="001A0A2D">
              <w:rPr>
                <w:rFonts w:cs="Times New Roman"/>
              </w:rPr>
              <w:t>7</w:t>
            </w:r>
          </w:p>
        </w:tc>
      </w:tr>
      <w:tr w:rsidR="00655815" w:rsidRPr="001A0A2D" w14:paraId="76B5D75A" w14:textId="77777777" w:rsidTr="000826D1">
        <w:trPr>
          <w:trHeight w:val="300"/>
        </w:trPr>
        <w:tc>
          <w:tcPr>
            <w:tcW w:w="4045" w:type="dxa"/>
            <w:noWrap/>
            <w:hideMark/>
          </w:tcPr>
          <w:p w14:paraId="1B69F373" w14:textId="77777777" w:rsidR="00655815" w:rsidRPr="001A0A2D" w:rsidRDefault="00655815">
            <w:pPr>
              <w:rPr>
                <w:rFonts w:cs="Times New Roman"/>
              </w:rPr>
            </w:pPr>
            <w:r w:rsidRPr="001A0A2D">
              <w:rPr>
                <w:rFonts w:cs="Times New Roman"/>
              </w:rPr>
              <w:t>France</w:t>
            </w:r>
          </w:p>
        </w:tc>
        <w:tc>
          <w:tcPr>
            <w:tcW w:w="2790" w:type="dxa"/>
            <w:noWrap/>
            <w:hideMark/>
          </w:tcPr>
          <w:p w14:paraId="4AAD557F" w14:textId="77777777" w:rsidR="00655815" w:rsidRPr="001A0A2D" w:rsidRDefault="00655815" w:rsidP="00655815">
            <w:pPr>
              <w:rPr>
                <w:rFonts w:cs="Times New Roman"/>
              </w:rPr>
            </w:pPr>
            <w:r w:rsidRPr="001A0A2D">
              <w:rPr>
                <w:rFonts w:cs="Times New Roman"/>
              </w:rPr>
              <w:t>7</w:t>
            </w:r>
          </w:p>
        </w:tc>
      </w:tr>
      <w:tr w:rsidR="00655815" w:rsidRPr="001A0A2D" w14:paraId="15365161" w14:textId="77777777" w:rsidTr="000826D1">
        <w:trPr>
          <w:trHeight w:val="300"/>
        </w:trPr>
        <w:tc>
          <w:tcPr>
            <w:tcW w:w="4045" w:type="dxa"/>
            <w:noWrap/>
            <w:hideMark/>
          </w:tcPr>
          <w:p w14:paraId="39139F51" w14:textId="77777777" w:rsidR="00655815" w:rsidRPr="001A0A2D" w:rsidRDefault="00655815">
            <w:pPr>
              <w:rPr>
                <w:rFonts w:cs="Times New Roman"/>
              </w:rPr>
            </w:pPr>
            <w:r w:rsidRPr="001A0A2D">
              <w:rPr>
                <w:rFonts w:cs="Times New Roman"/>
              </w:rPr>
              <w:t>Japan</w:t>
            </w:r>
          </w:p>
        </w:tc>
        <w:tc>
          <w:tcPr>
            <w:tcW w:w="2790" w:type="dxa"/>
            <w:noWrap/>
            <w:hideMark/>
          </w:tcPr>
          <w:p w14:paraId="40D3B793" w14:textId="77777777" w:rsidR="00655815" w:rsidRPr="001A0A2D" w:rsidRDefault="00655815" w:rsidP="00655815">
            <w:pPr>
              <w:rPr>
                <w:rFonts w:cs="Times New Roman"/>
              </w:rPr>
            </w:pPr>
            <w:r w:rsidRPr="001A0A2D">
              <w:rPr>
                <w:rFonts w:cs="Times New Roman"/>
              </w:rPr>
              <w:t>6</w:t>
            </w:r>
          </w:p>
        </w:tc>
      </w:tr>
      <w:tr w:rsidR="00655815" w:rsidRPr="001A0A2D" w14:paraId="492E0B69" w14:textId="77777777" w:rsidTr="000826D1">
        <w:trPr>
          <w:trHeight w:val="300"/>
        </w:trPr>
        <w:tc>
          <w:tcPr>
            <w:tcW w:w="4045" w:type="dxa"/>
            <w:noWrap/>
            <w:hideMark/>
          </w:tcPr>
          <w:p w14:paraId="5FDCBAF2" w14:textId="77777777" w:rsidR="00655815" w:rsidRPr="001A0A2D" w:rsidRDefault="00655815">
            <w:pPr>
              <w:rPr>
                <w:rFonts w:cs="Times New Roman"/>
              </w:rPr>
            </w:pPr>
            <w:r w:rsidRPr="001A0A2D">
              <w:rPr>
                <w:rFonts w:cs="Times New Roman"/>
              </w:rPr>
              <w:t>Netherlands</w:t>
            </w:r>
          </w:p>
        </w:tc>
        <w:tc>
          <w:tcPr>
            <w:tcW w:w="2790" w:type="dxa"/>
            <w:noWrap/>
            <w:hideMark/>
          </w:tcPr>
          <w:p w14:paraId="31FCC569" w14:textId="77777777" w:rsidR="00655815" w:rsidRPr="001A0A2D" w:rsidRDefault="00655815" w:rsidP="00655815">
            <w:pPr>
              <w:rPr>
                <w:rFonts w:cs="Times New Roman"/>
              </w:rPr>
            </w:pPr>
            <w:r w:rsidRPr="001A0A2D">
              <w:rPr>
                <w:rFonts w:cs="Times New Roman"/>
              </w:rPr>
              <w:t>6</w:t>
            </w:r>
          </w:p>
        </w:tc>
      </w:tr>
      <w:tr w:rsidR="00655815" w:rsidRPr="001A0A2D" w14:paraId="068993E8" w14:textId="77777777" w:rsidTr="000826D1">
        <w:trPr>
          <w:trHeight w:val="300"/>
        </w:trPr>
        <w:tc>
          <w:tcPr>
            <w:tcW w:w="4045" w:type="dxa"/>
            <w:noWrap/>
            <w:hideMark/>
          </w:tcPr>
          <w:p w14:paraId="067892D1" w14:textId="77777777" w:rsidR="00655815" w:rsidRPr="001A0A2D" w:rsidRDefault="00655815">
            <w:pPr>
              <w:rPr>
                <w:rFonts w:cs="Times New Roman"/>
              </w:rPr>
            </w:pPr>
            <w:r w:rsidRPr="001A0A2D">
              <w:rPr>
                <w:rFonts w:cs="Times New Roman"/>
              </w:rPr>
              <w:t>Switzerland</w:t>
            </w:r>
          </w:p>
        </w:tc>
        <w:tc>
          <w:tcPr>
            <w:tcW w:w="2790" w:type="dxa"/>
            <w:noWrap/>
            <w:hideMark/>
          </w:tcPr>
          <w:p w14:paraId="5AA4FCF8" w14:textId="77777777" w:rsidR="00655815" w:rsidRPr="001A0A2D" w:rsidRDefault="00655815" w:rsidP="00655815">
            <w:pPr>
              <w:rPr>
                <w:rFonts w:cs="Times New Roman"/>
              </w:rPr>
            </w:pPr>
            <w:r w:rsidRPr="001A0A2D">
              <w:rPr>
                <w:rFonts w:cs="Times New Roman"/>
              </w:rPr>
              <w:t>6</w:t>
            </w:r>
          </w:p>
        </w:tc>
      </w:tr>
      <w:tr w:rsidR="00655815" w:rsidRPr="001A0A2D" w14:paraId="74195E03" w14:textId="77777777" w:rsidTr="000826D1">
        <w:trPr>
          <w:trHeight w:val="300"/>
        </w:trPr>
        <w:tc>
          <w:tcPr>
            <w:tcW w:w="4045" w:type="dxa"/>
            <w:noWrap/>
            <w:hideMark/>
          </w:tcPr>
          <w:p w14:paraId="66FBEEA4" w14:textId="77777777" w:rsidR="00655815" w:rsidRPr="001A0A2D" w:rsidRDefault="00655815">
            <w:pPr>
              <w:rPr>
                <w:rFonts w:cs="Times New Roman"/>
              </w:rPr>
            </w:pPr>
            <w:r w:rsidRPr="001A0A2D">
              <w:rPr>
                <w:rFonts w:cs="Times New Roman"/>
              </w:rPr>
              <w:t>Thailand</w:t>
            </w:r>
          </w:p>
        </w:tc>
        <w:tc>
          <w:tcPr>
            <w:tcW w:w="2790" w:type="dxa"/>
            <w:noWrap/>
            <w:hideMark/>
          </w:tcPr>
          <w:p w14:paraId="69FEEEBB" w14:textId="77777777" w:rsidR="00655815" w:rsidRPr="001A0A2D" w:rsidRDefault="00655815" w:rsidP="00655815">
            <w:pPr>
              <w:rPr>
                <w:rFonts w:cs="Times New Roman"/>
              </w:rPr>
            </w:pPr>
            <w:r w:rsidRPr="001A0A2D">
              <w:rPr>
                <w:rFonts w:cs="Times New Roman"/>
              </w:rPr>
              <w:t>6</w:t>
            </w:r>
          </w:p>
        </w:tc>
      </w:tr>
      <w:tr w:rsidR="00655815" w:rsidRPr="001A0A2D" w14:paraId="4AAB0EC5" w14:textId="77777777" w:rsidTr="000826D1">
        <w:trPr>
          <w:trHeight w:val="300"/>
        </w:trPr>
        <w:tc>
          <w:tcPr>
            <w:tcW w:w="4045" w:type="dxa"/>
            <w:noWrap/>
            <w:hideMark/>
          </w:tcPr>
          <w:p w14:paraId="0C389061" w14:textId="77777777" w:rsidR="00655815" w:rsidRPr="001A0A2D" w:rsidRDefault="00655815">
            <w:pPr>
              <w:rPr>
                <w:rFonts w:cs="Times New Roman"/>
              </w:rPr>
            </w:pPr>
            <w:r w:rsidRPr="001A0A2D">
              <w:rPr>
                <w:rFonts w:cs="Times New Roman"/>
              </w:rPr>
              <w:t>India</w:t>
            </w:r>
          </w:p>
        </w:tc>
        <w:tc>
          <w:tcPr>
            <w:tcW w:w="2790" w:type="dxa"/>
            <w:noWrap/>
            <w:hideMark/>
          </w:tcPr>
          <w:p w14:paraId="7107934E" w14:textId="77777777" w:rsidR="00655815" w:rsidRPr="001A0A2D" w:rsidRDefault="00655815" w:rsidP="00655815">
            <w:pPr>
              <w:rPr>
                <w:rFonts w:cs="Times New Roman"/>
              </w:rPr>
            </w:pPr>
            <w:r w:rsidRPr="001A0A2D">
              <w:rPr>
                <w:rFonts w:cs="Times New Roman"/>
              </w:rPr>
              <w:t>5</w:t>
            </w:r>
          </w:p>
        </w:tc>
      </w:tr>
      <w:tr w:rsidR="00655815" w:rsidRPr="001A0A2D" w14:paraId="2F52AD5B" w14:textId="77777777" w:rsidTr="000826D1">
        <w:trPr>
          <w:trHeight w:val="300"/>
        </w:trPr>
        <w:tc>
          <w:tcPr>
            <w:tcW w:w="4045" w:type="dxa"/>
            <w:noWrap/>
            <w:hideMark/>
          </w:tcPr>
          <w:p w14:paraId="1F628A17" w14:textId="77777777" w:rsidR="00655815" w:rsidRPr="001A0A2D" w:rsidRDefault="00655815">
            <w:pPr>
              <w:rPr>
                <w:rFonts w:cs="Times New Roman"/>
              </w:rPr>
            </w:pPr>
            <w:r w:rsidRPr="001A0A2D">
              <w:rPr>
                <w:rFonts w:cs="Times New Roman"/>
              </w:rPr>
              <w:t>Italy</w:t>
            </w:r>
          </w:p>
        </w:tc>
        <w:tc>
          <w:tcPr>
            <w:tcW w:w="2790" w:type="dxa"/>
            <w:noWrap/>
            <w:hideMark/>
          </w:tcPr>
          <w:p w14:paraId="225844C3" w14:textId="77777777" w:rsidR="00655815" w:rsidRPr="001A0A2D" w:rsidRDefault="00655815" w:rsidP="00655815">
            <w:pPr>
              <w:rPr>
                <w:rFonts w:cs="Times New Roman"/>
              </w:rPr>
            </w:pPr>
            <w:r w:rsidRPr="001A0A2D">
              <w:rPr>
                <w:rFonts w:cs="Times New Roman"/>
              </w:rPr>
              <w:t>5</w:t>
            </w:r>
          </w:p>
        </w:tc>
      </w:tr>
      <w:tr w:rsidR="00655815" w:rsidRPr="001A0A2D" w14:paraId="7CAB2876" w14:textId="77777777" w:rsidTr="000826D1">
        <w:trPr>
          <w:trHeight w:val="300"/>
        </w:trPr>
        <w:tc>
          <w:tcPr>
            <w:tcW w:w="4045" w:type="dxa"/>
            <w:noWrap/>
            <w:hideMark/>
          </w:tcPr>
          <w:p w14:paraId="11D13E99" w14:textId="77777777" w:rsidR="00655815" w:rsidRPr="001A0A2D" w:rsidRDefault="00655815">
            <w:pPr>
              <w:rPr>
                <w:rFonts w:cs="Times New Roman"/>
              </w:rPr>
            </w:pPr>
            <w:r w:rsidRPr="001A0A2D">
              <w:rPr>
                <w:rFonts w:cs="Times New Roman"/>
              </w:rPr>
              <w:t>Spain</w:t>
            </w:r>
          </w:p>
        </w:tc>
        <w:tc>
          <w:tcPr>
            <w:tcW w:w="2790" w:type="dxa"/>
            <w:noWrap/>
            <w:hideMark/>
          </w:tcPr>
          <w:p w14:paraId="235B3273" w14:textId="77777777" w:rsidR="00655815" w:rsidRPr="001A0A2D" w:rsidRDefault="00655815" w:rsidP="00655815">
            <w:pPr>
              <w:rPr>
                <w:rFonts w:cs="Times New Roman"/>
              </w:rPr>
            </w:pPr>
            <w:r w:rsidRPr="001A0A2D">
              <w:rPr>
                <w:rFonts w:cs="Times New Roman"/>
              </w:rPr>
              <w:t>5</w:t>
            </w:r>
          </w:p>
        </w:tc>
      </w:tr>
      <w:tr w:rsidR="00655815" w:rsidRPr="001A0A2D" w14:paraId="6B58FAE6" w14:textId="77777777" w:rsidTr="000826D1">
        <w:trPr>
          <w:trHeight w:val="300"/>
        </w:trPr>
        <w:tc>
          <w:tcPr>
            <w:tcW w:w="4045" w:type="dxa"/>
            <w:noWrap/>
            <w:hideMark/>
          </w:tcPr>
          <w:p w14:paraId="4D3C2A08" w14:textId="77777777" w:rsidR="00655815" w:rsidRPr="001A0A2D" w:rsidRDefault="00655815">
            <w:pPr>
              <w:rPr>
                <w:rFonts w:cs="Times New Roman"/>
              </w:rPr>
            </w:pPr>
            <w:r w:rsidRPr="001A0A2D">
              <w:rPr>
                <w:rFonts w:cs="Times New Roman"/>
              </w:rPr>
              <w:t>Costa Rica</w:t>
            </w:r>
          </w:p>
        </w:tc>
        <w:tc>
          <w:tcPr>
            <w:tcW w:w="2790" w:type="dxa"/>
            <w:noWrap/>
            <w:hideMark/>
          </w:tcPr>
          <w:p w14:paraId="182555CB" w14:textId="77777777" w:rsidR="00655815" w:rsidRPr="001A0A2D" w:rsidRDefault="00655815" w:rsidP="00655815">
            <w:pPr>
              <w:rPr>
                <w:rFonts w:cs="Times New Roman"/>
              </w:rPr>
            </w:pPr>
            <w:r w:rsidRPr="001A0A2D">
              <w:rPr>
                <w:rFonts w:cs="Times New Roman"/>
              </w:rPr>
              <w:t>4</w:t>
            </w:r>
          </w:p>
        </w:tc>
      </w:tr>
      <w:tr w:rsidR="00655815" w:rsidRPr="001A0A2D" w14:paraId="67EA6630" w14:textId="77777777" w:rsidTr="000826D1">
        <w:trPr>
          <w:trHeight w:val="300"/>
        </w:trPr>
        <w:tc>
          <w:tcPr>
            <w:tcW w:w="4045" w:type="dxa"/>
            <w:noWrap/>
            <w:hideMark/>
          </w:tcPr>
          <w:p w14:paraId="4F9E458F" w14:textId="77777777" w:rsidR="00655815" w:rsidRPr="001A0A2D" w:rsidRDefault="00655815">
            <w:pPr>
              <w:rPr>
                <w:rFonts w:cs="Times New Roman"/>
              </w:rPr>
            </w:pPr>
            <w:r w:rsidRPr="001A0A2D">
              <w:rPr>
                <w:rFonts w:cs="Times New Roman"/>
              </w:rPr>
              <w:t>Finland</w:t>
            </w:r>
          </w:p>
        </w:tc>
        <w:tc>
          <w:tcPr>
            <w:tcW w:w="2790" w:type="dxa"/>
            <w:noWrap/>
            <w:hideMark/>
          </w:tcPr>
          <w:p w14:paraId="05DF7078" w14:textId="77777777" w:rsidR="00655815" w:rsidRPr="001A0A2D" w:rsidRDefault="00655815" w:rsidP="00655815">
            <w:pPr>
              <w:rPr>
                <w:rFonts w:cs="Times New Roman"/>
              </w:rPr>
            </w:pPr>
            <w:r w:rsidRPr="001A0A2D">
              <w:rPr>
                <w:rFonts w:cs="Times New Roman"/>
              </w:rPr>
              <w:t>4</w:t>
            </w:r>
          </w:p>
        </w:tc>
      </w:tr>
      <w:tr w:rsidR="00655815" w:rsidRPr="001A0A2D" w14:paraId="652EEA36" w14:textId="77777777" w:rsidTr="000826D1">
        <w:trPr>
          <w:trHeight w:val="300"/>
        </w:trPr>
        <w:tc>
          <w:tcPr>
            <w:tcW w:w="4045" w:type="dxa"/>
            <w:noWrap/>
            <w:hideMark/>
          </w:tcPr>
          <w:p w14:paraId="265F1AED" w14:textId="77777777" w:rsidR="00655815" w:rsidRPr="001A0A2D" w:rsidRDefault="00655815">
            <w:pPr>
              <w:rPr>
                <w:rFonts w:cs="Times New Roman"/>
              </w:rPr>
            </w:pPr>
            <w:r w:rsidRPr="001A0A2D">
              <w:rPr>
                <w:rFonts w:cs="Times New Roman"/>
              </w:rPr>
              <w:t>Malaysia</w:t>
            </w:r>
          </w:p>
        </w:tc>
        <w:tc>
          <w:tcPr>
            <w:tcW w:w="2790" w:type="dxa"/>
            <w:noWrap/>
            <w:hideMark/>
          </w:tcPr>
          <w:p w14:paraId="2998C79F" w14:textId="77777777" w:rsidR="00655815" w:rsidRPr="001A0A2D" w:rsidRDefault="00655815" w:rsidP="00655815">
            <w:pPr>
              <w:rPr>
                <w:rFonts w:cs="Times New Roman"/>
              </w:rPr>
            </w:pPr>
            <w:r w:rsidRPr="001A0A2D">
              <w:rPr>
                <w:rFonts w:cs="Times New Roman"/>
              </w:rPr>
              <w:t>4</w:t>
            </w:r>
          </w:p>
        </w:tc>
      </w:tr>
      <w:tr w:rsidR="00655815" w:rsidRPr="001A0A2D" w14:paraId="28023FAE" w14:textId="77777777" w:rsidTr="000826D1">
        <w:trPr>
          <w:trHeight w:val="300"/>
        </w:trPr>
        <w:tc>
          <w:tcPr>
            <w:tcW w:w="4045" w:type="dxa"/>
            <w:noWrap/>
            <w:hideMark/>
          </w:tcPr>
          <w:p w14:paraId="53DC1672" w14:textId="77777777" w:rsidR="00655815" w:rsidRPr="001A0A2D" w:rsidRDefault="00655815">
            <w:pPr>
              <w:rPr>
                <w:rFonts w:cs="Times New Roman"/>
              </w:rPr>
            </w:pPr>
            <w:r w:rsidRPr="001A0A2D">
              <w:rPr>
                <w:rFonts w:cs="Times New Roman"/>
              </w:rPr>
              <w:t>Norway</w:t>
            </w:r>
          </w:p>
        </w:tc>
        <w:tc>
          <w:tcPr>
            <w:tcW w:w="2790" w:type="dxa"/>
            <w:noWrap/>
            <w:hideMark/>
          </w:tcPr>
          <w:p w14:paraId="3D5604C8" w14:textId="77777777" w:rsidR="00655815" w:rsidRPr="001A0A2D" w:rsidRDefault="00655815" w:rsidP="00655815">
            <w:pPr>
              <w:rPr>
                <w:rFonts w:cs="Times New Roman"/>
              </w:rPr>
            </w:pPr>
            <w:r w:rsidRPr="001A0A2D">
              <w:rPr>
                <w:rFonts w:cs="Times New Roman"/>
              </w:rPr>
              <w:t>4</w:t>
            </w:r>
          </w:p>
        </w:tc>
      </w:tr>
      <w:tr w:rsidR="00655815" w:rsidRPr="001A0A2D" w14:paraId="47D851C7" w14:textId="77777777" w:rsidTr="000826D1">
        <w:trPr>
          <w:trHeight w:val="300"/>
        </w:trPr>
        <w:tc>
          <w:tcPr>
            <w:tcW w:w="4045" w:type="dxa"/>
            <w:noWrap/>
            <w:hideMark/>
          </w:tcPr>
          <w:p w14:paraId="7951B393" w14:textId="77777777" w:rsidR="00655815" w:rsidRPr="001A0A2D" w:rsidRDefault="00655815">
            <w:pPr>
              <w:rPr>
                <w:rFonts w:cs="Times New Roman"/>
              </w:rPr>
            </w:pPr>
            <w:r w:rsidRPr="001A0A2D">
              <w:rPr>
                <w:rFonts w:cs="Times New Roman"/>
              </w:rPr>
              <w:t>Philippines</w:t>
            </w:r>
          </w:p>
        </w:tc>
        <w:tc>
          <w:tcPr>
            <w:tcW w:w="2790" w:type="dxa"/>
            <w:noWrap/>
            <w:hideMark/>
          </w:tcPr>
          <w:p w14:paraId="4E63058A" w14:textId="77777777" w:rsidR="00655815" w:rsidRPr="001A0A2D" w:rsidRDefault="00655815" w:rsidP="00655815">
            <w:pPr>
              <w:rPr>
                <w:rFonts w:cs="Times New Roman"/>
              </w:rPr>
            </w:pPr>
            <w:r w:rsidRPr="001A0A2D">
              <w:rPr>
                <w:rFonts w:cs="Times New Roman"/>
              </w:rPr>
              <w:t>4</w:t>
            </w:r>
          </w:p>
        </w:tc>
      </w:tr>
      <w:tr w:rsidR="00655815" w:rsidRPr="001A0A2D" w14:paraId="07866D00" w14:textId="77777777" w:rsidTr="000826D1">
        <w:trPr>
          <w:trHeight w:val="300"/>
        </w:trPr>
        <w:tc>
          <w:tcPr>
            <w:tcW w:w="4045" w:type="dxa"/>
            <w:noWrap/>
            <w:hideMark/>
          </w:tcPr>
          <w:p w14:paraId="50C6268B" w14:textId="77777777" w:rsidR="00655815" w:rsidRPr="001A0A2D" w:rsidRDefault="00655815">
            <w:pPr>
              <w:rPr>
                <w:rFonts w:cs="Times New Roman"/>
              </w:rPr>
            </w:pPr>
            <w:r w:rsidRPr="001A0A2D">
              <w:rPr>
                <w:rFonts w:cs="Times New Roman"/>
              </w:rPr>
              <w:t>Russia</w:t>
            </w:r>
          </w:p>
        </w:tc>
        <w:tc>
          <w:tcPr>
            <w:tcW w:w="2790" w:type="dxa"/>
            <w:noWrap/>
            <w:hideMark/>
          </w:tcPr>
          <w:p w14:paraId="5CC187DF" w14:textId="77777777" w:rsidR="00655815" w:rsidRPr="001A0A2D" w:rsidRDefault="00655815" w:rsidP="00655815">
            <w:pPr>
              <w:rPr>
                <w:rFonts w:cs="Times New Roman"/>
              </w:rPr>
            </w:pPr>
            <w:r w:rsidRPr="001A0A2D">
              <w:rPr>
                <w:rFonts w:cs="Times New Roman"/>
              </w:rPr>
              <w:t>4</w:t>
            </w:r>
          </w:p>
        </w:tc>
      </w:tr>
      <w:tr w:rsidR="00655815" w:rsidRPr="001A0A2D" w14:paraId="75D2F9BB" w14:textId="77777777" w:rsidTr="000826D1">
        <w:trPr>
          <w:trHeight w:val="300"/>
        </w:trPr>
        <w:tc>
          <w:tcPr>
            <w:tcW w:w="4045" w:type="dxa"/>
            <w:noWrap/>
            <w:hideMark/>
          </w:tcPr>
          <w:p w14:paraId="4B105D8F" w14:textId="77777777" w:rsidR="00655815" w:rsidRPr="001A0A2D" w:rsidRDefault="00655815">
            <w:pPr>
              <w:rPr>
                <w:rFonts w:cs="Times New Roman"/>
              </w:rPr>
            </w:pPr>
            <w:r w:rsidRPr="001A0A2D">
              <w:rPr>
                <w:rFonts w:cs="Times New Roman"/>
              </w:rPr>
              <w:t>South Korea</w:t>
            </w:r>
          </w:p>
        </w:tc>
        <w:tc>
          <w:tcPr>
            <w:tcW w:w="2790" w:type="dxa"/>
            <w:noWrap/>
            <w:hideMark/>
          </w:tcPr>
          <w:p w14:paraId="4DE21881" w14:textId="77777777" w:rsidR="00655815" w:rsidRPr="001A0A2D" w:rsidRDefault="00655815" w:rsidP="00655815">
            <w:pPr>
              <w:rPr>
                <w:rFonts w:cs="Times New Roman"/>
              </w:rPr>
            </w:pPr>
            <w:r w:rsidRPr="001A0A2D">
              <w:rPr>
                <w:rFonts w:cs="Times New Roman"/>
              </w:rPr>
              <w:t>4</w:t>
            </w:r>
          </w:p>
        </w:tc>
      </w:tr>
      <w:tr w:rsidR="00655815" w:rsidRPr="001A0A2D" w14:paraId="439BF09E" w14:textId="77777777" w:rsidTr="000826D1">
        <w:trPr>
          <w:trHeight w:val="300"/>
        </w:trPr>
        <w:tc>
          <w:tcPr>
            <w:tcW w:w="4045" w:type="dxa"/>
            <w:noWrap/>
            <w:hideMark/>
          </w:tcPr>
          <w:p w14:paraId="39C37837" w14:textId="77777777" w:rsidR="00655815" w:rsidRPr="001A0A2D" w:rsidRDefault="00655815">
            <w:pPr>
              <w:rPr>
                <w:rFonts w:cs="Times New Roman"/>
              </w:rPr>
            </w:pPr>
            <w:r w:rsidRPr="001A0A2D">
              <w:rPr>
                <w:rFonts w:cs="Times New Roman"/>
              </w:rPr>
              <w:t>Canada</w:t>
            </w:r>
          </w:p>
        </w:tc>
        <w:tc>
          <w:tcPr>
            <w:tcW w:w="2790" w:type="dxa"/>
            <w:noWrap/>
            <w:hideMark/>
          </w:tcPr>
          <w:p w14:paraId="1AE7A46F" w14:textId="77777777" w:rsidR="00655815" w:rsidRPr="001A0A2D" w:rsidRDefault="00655815" w:rsidP="00655815">
            <w:pPr>
              <w:rPr>
                <w:rFonts w:cs="Times New Roman"/>
              </w:rPr>
            </w:pPr>
            <w:r w:rsidRPr="001A0A2D">
              <w:rPr>
                <w:rFonts w:cs="Times New Roman"/>
              </w:rPr>
              <w:t>3</w:t>
            </w:r>
          </w:p>
        </w:tc>
      </w:tr>
      <w:tr w:rsidR="00655815" w:rsidRPr="001A0A2D" w14:paraId="72F8770E" w14:textId="77777777" w:rsidTr="000826D1">
        <w:trPr>
          <w:trHeight w:val="300"/>
        </w:trPr>
        <w:tc>
          <w:tcPr>
            <w:tcW w:w="4045" w:type="dxa"/>
            <w:noWrap/>
            <w:hideMark/>
          </w:tcPr>
          <w:p w14:paraId="506AC360" w14:textId="77777777" w:rsidR="00655815" w:rsidRPr="001A0A2D" w:rsidRDefault="00655815">
            <w:pPr>
              <w:rPr>
                <w:rFonts w:cs="Times New Roman"/>
              </w:rPr>
            </w:pPr>
            <w:r w:rsidRPr="001A0A2D">
              <w:rPr>
                <w:rFonts w:cs="Times New Roman"/>
              </w:rPr>
              <w:t>Chile</w:t>
            </w:r>
          </w:p>
        </w:tc>
        <w:tc>
          <w:tcPr>
            <w:tcW w:w="2790" w:type="dxa"/>
            <w:noWrap/>
            <w:hideMark/>
          </w:tcPr>
          <w:p w14:paraId="2AD61BE2" w14:textId="77777777" w:rsidR="00655815" w:rsidRPr="001A0A2D" w:rsidRDefault="00655815" w:rsidP="00655815">
            <w:pPr>
              <w:rPr>
                <w:rFonts w:cs="Times New Roman"/>
              </w:rPr>
            </w:pPr>
            <w:r w:rsidRPr="001A0A2D">
              <w:rPr>
                <w:rFonts w:cs="Times New Roman"/>
              </w:rPr>
              <w:t>3</w:t>
            </w:r>
          </w:p>
        </w:tc>
      </w:tr>
      <w:tr w:rsidR="00655815" w:rsidRPr="001A0A2D" w14:paraId="07EA7B11" w14:textId="77777777" w:rsidTr="000826D1">
        <w:trPr>
          <w:trHeight w:val="300"/>
        </w:trPr>
        <w:tc>
          <w:tcPr>
            <w:tcW w:w="4045" w:type="dxa"/>
            <w:noWrap/>
            <w:hideMark/>
          </w:tcPr>
          <w:p w14:paraId="40FC38A4" w14:textId="77777777" w:rsidR="00655815" w:rsidRPr="001A0A2D" w:rsidRDefault="00655815">
            <w:pPr>
              <w:rPr>
                <w:rFonts w:cs="Times New Roman"/>
              </w:rPr>
            </w:pPr>
            <w:r w:rsidRPr="001A0A2D">
              <w:rPr>
                <w:rFonts w:cs="Times New Roman"/>
              </w:rPr>
              <w:t>China</w:t>
            </w:r>
          </w:p>
        </w:tc>
        <w:tc>
          <w:tcPr>
            <w:tcW w:w="2790" w:type="dxa"/>
            <w:noWrap/>
            <w:hideMark/>
          </w:tcPr>
          <w:p w14:paraId="2715BC6D" w14:textId="77777777" w:rsidR="00655815" w:rsidRPr="001A0A2D" w:rsidRDefault="00655815" w:rsidP="00655815">
            <w:pPr>
              <w:rPr>
                <w:rFonts w:cs="Times New Roman"/>
              </w:rPr>
            </w:pPr>
            <w:r w:rsidRPr="001A0A2D">
              <w:rPr>
                <w:rFonts w:cs="Times New Roman"/>
              </w:rPr>
              <w:t>3</w:t>
            </w:r>
          </w:p>
        </w:tc>
      </w:tr>
      <w:tr w:rsidR="00655815" w:rsidRPr="001A0A2D" w14:paraId="1B0393C7" w14:textId="77777777" w:rsidTr="000826D1">
        <w:trPr>
          <w:trHeight w:val="300"/>
        </w:trPr>
        <w:tc>
          <w:tcPr>
            <w:tcW w:w="4045" w:type="dxa"/>
            <w:noWrap/>
            <w:hideMark/>
          </w:tcPr>
          <w:p w14:paraId="497FEA01" w14:textId="77777777" w:rsidR="00655815" w:rsidRPr="001A0A2D" w:rsidRDefault="00655815">
            <w:pPr>
              <w:rPr>
                <w:rFonts w:cs="Times New Roman"/>
              </w:rPr>
            </w:pPr>
            <w:r w:rsidRPr="001A0A2D">
              <w:rPr>
                <w:rFonts w:cs="Times New Roman"/>
              </w:rPr>
              <w:t>Mexico</w:t>
            </w:r>
          </w:p>
        </w:tc>
        <w:tc>
          <w:tcPr>
            <w:tcW w:w="2790" w:type="dxa"/>
            <w:noWrap/>
            <w:hideMark/>
          </w:tcPr>
          <w:p w14:paraId="4B41165C" w14:textId="77777777" w:rsidR="00655815" w:rsidRPr="001A0A2D" w:rsidRDefault="00655815" w:rsidP="00655815">
            <w:pPr>
              <w:rPr>
                <w:rFonts w:cs="Times New Roman"/>
              </w:rPr>
            </w:pPr>
            <w:r w:rsidRPr="001A0A2D">
              <w:rPr>
                <w:rFonts w:cs="Times New Roman"/>
              </w:rPr>
              <w:t>3</w:t>
            </w:r>
          </w:p>
        </w:tc>
      </w:tr>
      <w:tr w:rsidR="00655815" w:rsidRPr="001A0A2D" w14:paraId="6FCC557C" w14:textId="77777777" w:rsidTr="000826D1">
        <w:trPr>
          <w:trHeight w:val="300"/>
        </w:trPr>
        <w:tc>
          <w:tcPr>
            <w:tcW w:w="4045" w:type="dxa"/>
            <w:noWrap/>
            <w:hideMark/>
          </w:tcPr>
          <w:p w14:paraId="7348F04A" w14:textId="77777777" w:rsidR="00655815" w:rsidRPr="001A0A2D" w:rsidRDefault="00655815">
            <w:pPr>
              <w:rPr>
                <w:rFonts w:cs="Times New Roman"/>
              </w:rPr>
            </w:pPr>
            <w:r w:rsidRPr="001A0A2D">
              <w:rPr>
                <w:rFonts w:cs="Times New Roman"/>
              </w:rPr>
              <w:t>Singapore</w:t>
            </w:r>
          </w:p>
        </w:tc>
        <w:tc>
          <w:tcPr>
            <w:tcW w:w="2790" w:type="dxa"/>
            <w:noWrap/>
            <w:hideMark/>
          </w:tcPr>
          <w:p w14:paraId="50372D29" w14:textId="77777777" w:rsidR="00655815" w:rsidRPr="001A0A2D" w:rsidRDefault="00655815" w:rsidP="00655815">
            <w:pPr>
              <w:rPr>
                <w:rFonts w:cs="Times New Roman"/>
              </w:rPr>
            </w:pPr>
            <w:r w:rsidRPr="001A0A2D">
              <w:rPr>
                <w:rFonts w:cs="Times New Roman"/>
              </w:rPr>
              <w:t>3</w:t>
            </w:r>
          </w:p>
        </w:tc>
      </w:tr>
      <w:tr w:rsidR="00655815" w:rsidRPr="001A0A2D" w14:paraId="66B86C30" w14:textId="77777777" w:rsidTr="000826D1">
        <w:trPr>
          <w:trHeight w:val="300"/>
        </w:trPr>
        <w:tc>
          <w:tcPr>
            <w:tcW w:w="4045" w:type="dxa"/>
            <w:noWrap/>
            <w:hideMark/>
          </w:tcPr>
          <w:p w14:paraId="0CF85CDA" w14:textId="77777777" w:rsidR="00655815" w:rsidRPr="001A0A2D" w:rsidRDefault="00655815">
            <w:pPr>
              <w:rPr>
                <w:rFonts w:cs="Times New Roman"/>
              </w:rPr>
            </w:pPr>
            <w:r w:rsidRPr="001A0A2D">
              <w:rPr>
                <w:rFonts w:cs="Times New Roman"/>
              </w:rPr>
              <w:t>South Africa</w:t>
            </w:r>
          </w:p>
        </w:tc>
        <w:tc>
          <w:tcPr>
            <w:tcW w:w="2790" w:type="dxa"/>
            <w:noWrap/>
            <w:hideMark/>
          </w:tcPr>
          <w:p w14:paraId="2F0ED2C4" w14:textId="77777777" w:rsidR="00655815" w:rsidRPr="001A0A2D" w:rsidRDefault="00655815" w:rsidP="00655815">
            <w:pPr>
              <w:rPr>
                <w:rFonts w:cs="Times New Roman"/>
              </w:rPr>
            </w:pPr>
            <w:r w:rsidRPr="001A0A2D">
              <w:rPr>
                <w:rFonts w:cs="Times New Roman"/>
              </w:rPr>
              <w:t>3</w:t>
            </w:r>
          </w:p>
        </w:tc>
      </w:tr>
      <w:tr w:rsidR="00655815" w:rsidRPr="001A0A2D" w14:paraId="164DD4F9" w14:textId="77777777" w:rsidTr="000826D1">
        <w:trPr>
          <w:trHeight w:val="300"/>
        </w:trPr>
        <w:tc>
          <w:tcPr>
            <w:tcW w:w="4045" w:type="dxa"/>
            <w:noWrap/>
            <w:hideMark/>
          </w:tcPr>
          <w:p w14:paraId="4C1B561D" w14:textId="77777777" w:rsidR="00655815" w:rsidRPr="001A0A2D" w:rsidRDefault="00655815">
            <w:pPr>
              <w:rPr>
                <w:rFonts w:cs="Times New Roman"/>
              </w:rPr>
            </w:pPr>
            <w:r w:rsidRPr="001A0A2D">
              <w:rPr>
                <w:rFonts w:cs="Times New Roman"/>
              </w:rPr>
              <w:t>Taiwan</w:t>
            </w:r>
          </w:p>
        </w:tc>
        <w:tc>
          <w:tcPr>
            <w:tcW w:w="2790" w:type="dxa"/>
            <w:noWrap/>
            <w:hideMark/>
          </w:tcPr>
          <w:p w14:paraId="4FC366DC" w14:textId="77777777" w:rsidR="00655815" w:rsidRPr="001A0A2D" w:rsidRDefault="00655815" w:rsidP="00655815">
            <w:pPr>
              <w:rPr>
                <w:rFonts w:cs="Times New Roman"/>
              </w:rPr>
            </w:pPr>
            <w:r w:rsidRPr="001A0A2D">
              <w:rPr>
                <w:rFonts w:cs="Times New Roman"/>
              </w:rPr>
              <w:t>3</w:t>
            </w:r>
          </w:p>
        </w:tc>
      </w:tr>
      <w:tr w:rsidR="00655815" w:rsidRPr="001A0A2D" w14:paraId="534ED536" w14:textId="77777777" w:rsidTr="000826D1">
        <w:trPr>
          <w:trHeight w:val="300"/>
        </w:trPr>
        <w:tc>
          <w:tcPr>
            <w:tcW w:w="4045" w:type="dxa"/>
            <w:noWrap/>
            <w:hideMark/>
          </w:tcPr>
          <w:p w14:paraId="42F02022" w14:textId="77777777" w:rsidR="00655815" w:rsidRPr="001A0A2D" w:rsidRDefault="00655815">
            <w:pPr>
              <w:rPr>
                <w:rFonts w:cs="Times New Roman"/>
              </w:rPr>
            </w:pPr>
            <w:r w:rsidRPr="001A0A2D">
              <w:rPr>
                <w:rFonts w:cs="Times New Roman"/>
              </w:rPr>
              <w:t>Belgium</w:t>
            </w:r>
          </w:p>
        </w:tc>
        <w:tc>
          <w:tcPr>
            <w:tcW w:w="2790" w:type="dxa"/>
            <w:noWrap/>
            <w:hideMark/>
          </w:tcPr>
          <w:p w14:paraId="110DA3BA" w14:textId="77777777" w:rsidR="00655815" w:rsidRPr="001A0A2D" w:rsidRDefault="00655815" w:rsidP="00655815">
            <w:pPr>
              <w:rPr>
                <w:rFonts w:cs="Times New Roman"/>
              </w:rPr>
            </w:pPr>
            <w:r w:rsidRPr="001A0A2D">
              <w:rPr>
                <w:rFonts w:cs="Times New Roman"/>
              </w:rPr>
              <w:t>2</w:t>
            </w:r>
          </w:p>
        </w:tc>
      </w:tr>
      <w:tr w:rsidR="00655815" w:rsidRPr="001A0A2D" w14:paraId="07DF3C0D" w14:textId="77777777" w:rsidTr="000826D1">
        <w:trPr>
          <w:trHeight w:val="300"/>
        </w:trPr>
        <w:tc>
          <w:tcPr>
            <w:tcW w:w="4045" w:type="dxa"/>
            <w:noWrap/>
            <w:hideMark/>
          </w:tcPr>
          <w:p w14:paraId="12564CC4" w14:textId="77777777" w:rsidR="00655815" w:rsidRPr="001A0A2D" w:rsidRDefault="00655815">
            <w:pPr>
              <w:rPr>
                <w:rFonts w:cs="Times New Roman"/>
              </w:rPr>
            </w:pPr>
            <w:r w:rsidRPr="001A0A2D">
              <w:rPr>
                <w:rFonts w:cs="Times New Roman"/>
              </w:rPr>
              <w:t>Denmark</w:t>
            </w:r>
          </w:p>
        </w:tc>
        <w:tc>
          <w:tcPr>
            <w:tcW w:w="2790" w:type="dxa"/>
            <w:noWrap/>
            <w:hideMark/>
          </w:tcPr>
          <w:p w14:paraId="13CBAE02" w14:textId="77777777" w:rsidR="00655815" w:rsidRPr="001A0A2D" w:rsidRDefault="00655815" w:rsidP="00655815">
            <w:pPr>
              <w:rPr>
                <w:rFonts w:cs="Times New Roman"/>
              </w:rPr>
            </w:pPr>
            <w:r w:rsidRPr="001A0A2D">
              <w:rPr>
                <w:rFonts w:cs="Times New Roman"/>
              </w:rPr>
              <w:t>2</w:t>
            </w:r>
          </w:p>
        </w:tc>
      </w:tr>
      <w:tr w:rsidR="00655815" w:rsidRPr="001A0A2D" w14:paraId="7DFE5A6E" w14:textId="77777777" w:rsidTr="000826D1">
        <w:trPr>
          <w:trHeight w:val="300"/>
        </w:trPr>
        <w:tc>
          <w:tcPr>
            <w:tcW w:w="4045" w:type="dxa"/>
            <w:noWrap/>
            <w:hideMark/>
          </w:tcPr>
          <w:p w14:paraId="1A0F707A" w14:textId="77777777" w:rsidR="00655815" w:rsidRPr="001A0A2D" w:rsidRDefault="00655815">
            <w:pPr>
              <w:rPr>
                <w:rFonts w:cs="Times New Roman"/>
              </w:rPr>
            </w:pPr>
            <w:r w:rsidRPr="001A0A2D">
              <w:rPr>
                <w:rFonts w:cs="Times New Roman"/>
              </w:rPr>
              <w:t>Romania</w:t>
            </w:r>
          </w:p>
        </w:tc>
        <w:tc>
          <w:tcPr>
            <w:tcW w:w="2790" w:type="dxa"/>
            <w:noWrap/>
            <w:hideMark/>
          </w:tcPr>
          <w:p w14:paraId="5D5AC32C" w14:textId="77777777" w:rsidR="00655815" w:rsidRPr="001A0A2D" w:rsidRDefault="00655815" w:rsidP="00655815">
            <w:pPr>
              <w:rPr>
                <w:rFonts w:cs="Times New Roman"/>
              </w:rPr>
            </w:pPr>
            <w:r w:rsidRPr="001A0A2D">
              <w:rPr>
                <w:rFonts w:cs="Times New Roman"/>
              </w:rPr>
              <w:t>2</w:t>
            </w:r>
          </w:p>
        </w:tc>
      </w:tr>
      <w:tr w:rsidR="00655815" w:rsidRPr="001A0A2D" w14:paraId="6602FF3D" w14:textId="77777777" w:rsidTr="000826D1">
        <w:trPr>
          <w:trHeight w:val="300"/>
        </w:trPr>
        <w:tc>
          <w:tcPr>
            <w:tcW w:w="4045" w:type="dxa"/>
            <w:noWrap/>
            <w:hideMark/>
          </w:tcPr>
          <w:p w14:paraId="21E019EF" w14:textId="77777777" w:rsidR="00655815" w:rsidRPr="001A0A2D" w:rsidRDefault="00655815">
            <w:pPr>
              <w:rPr>
                <w:rFonts w:cs="Times New Roman"/>
              </w:rPr>
            </w:pPr>
            <w:r w:rsidRPr="001A0A2D">
              <w:rPr>
                <w:rFonts w:cs="Times New Roman"/>
              </w:rPr>
              <w:t>Serbia</w:t>
            </w:r>
          </w:p>
        </w:tc>
        <w:tc>
          <w:tcPr>
            <w:tcW w:w="2790" w:type="dxa"/>
            <w:noWrap/>
            <w:hideMark/>
          </w:tcPr>
          <w:p w14:paraId="2D4FB5ED" w14:textId="77777777" w:rsidR="00655815" w:rsidRPr="001A0A2D" w:rsidRDefault="00655815" w:rsidP="00655815">
            <w:pPr>
              <w:rPr>
                <w:rFonts w:cs="Times New Roman"/>
              </w:rPr>
            </w:pPr>
            <w:r w:rsidRPr="001A0A2D">
              <w:rPr>
                <w:rFonts w:cs="Times New Roman"/>
              </w:rPr>
              <w:t>2</w:t>
            </w:r>
          </w:p>
        </w:tc>
      </w:tr>
      <w:tr w:rsidR="00655815" w:rsidRPr="001A0A2D" w14:paraId="111FD085" w14:textId="77777777" w:rsidTr="000826D1">
        <w:trPr>
          <w:trHeight w:val="300"/>
        </w:trPr>
        <w:tc>
          <w:tcPr>
            <w:tcW w:w="4045" w:type="dxa"/>
            <w:noWrap/>
            <w:hideMark/>
          </w:tcPr>
          <w:p w14:paraId="1C06C591" w14:textId="77777777" w:rsidR="00655815" w:rsidRPr="001A0A2D" w:rsidRDefault="00655815">
            <w:pPr>
              <w:rPr>
                <w:rFonts w:cs="Times New Roman"/>
              </w:rPr>
            </w:pPr>
            <w:r w:rsidRPr="001A0A2D">
              <w:rPr>
                <w:rFonts w:cs="Times New Roman"/>
              </w:rPr>
              <w:t>Argentina</w:t>
            </w:r>
          </w:p>
        </w:tc>
        <w:tc>
          <w:tcPr>
            <w:tcW w:w="2790" w:type="dxa"/>
            <w:noWrap/>
            <w:hideMark/>
          </w:tcPr>
          <w:p w14:paraId="4AD60F8F" w14:textId="77777777" w:rsidR="00655815" w:rsidRPr="001A0A2D" w:rsidRDefault="00655815" w:rsidP="00655815">
            <w:pPr>
              <w:rPr>
                <w:rFonts w:cs="Times New Roman"/>
              </w:rPr>
            </w:pPr>
            <w:r w:rsidRPr="001A0A2D">
              <w:rPr>
                <w:rFonts w:cs="Times New Roman"/>
              </w:rPr>
              <w:t>1</w:t>
            </w:r>
          </w:p>
        </w:tc>
      </w:tr>
      <w:tr w:rsidR="00655815" w:rsidRPr="001A0A2D" w14:paraId="1EAA8C5A" w14:textId="77777777" w:rsidTr="000826D1">
        <w:trPr>
          <w:trHeight w:val="300"/>
        </w:trPr>
        <w:tc>
          <w:tcPr>
            <w:tcW w:w="4045" w:type="dxa"/>
            <w:noWrap/>
            <w:hideMark/>
          </w:tcPr>
          <w:p w14:paraId="0C8F438E" w14:textId="77777777" w:rsidR="00655815" w:rsidRPr="001A0A2D" w:rsidRDefault="00655815">
            <w:pPr>
              <w:rPr>
                <w:rFonts w:cs="Times New Roman"/>
              </w:rPr>
            </w:pPr>
            <w:r w:rsidRPr="001A0A2D">
              <w:rPr>
                <w:rFonts w:cs="Times New Roman"/>
              </w:rPr>
              <w:t>Dominican Republic</w:t>
            </w:r>
          </w:p>
        </w:tc>
        <w:tc>
          <w:tcPr>
            <w:tcW w:w="2790" w:type="dxa"/>
            <w:noWrap/>
            <w:hideMark/>
          </w:tcPr>
          <w:p w14:paraId="6F1F4BC4" w14:textId="77777777" w:rsidR="00655815" w:rsidRPr="001A0A2D" w:rsidRDefault="00655815" w:rsidP="00655815">
            <w:pPr>
              <w:rPr>
                <w:rFonts w:cs="Times New Roman"/>
              </w:rPr>
            </w:pPr>
            <w:r w:rsidRPr="001A0A2D">
              <w:rPr>
                <w:rFonts w:cs="Times New Roman"/>
              </w:rPr>
              <w:t>1</w:t>
            </w:r>
          </w:p>
        </w:tc>
      </w:tr>
      <w:tr w:rsidR="00655815" w:rsidRPr="001A0A2D" w14:paraId="6CB0E68B" w14:textId="77777777" w:rsidTr="000826D1">
        <w:trPr>
          <w:trHeight w:val="300"/>
        </w:trPr>
        <w:tc>
          <w:tcPr>
            <w:tcW w:w="4045" w:type="dxa"/>
            <w:noWrap/>
            <w:hideMark/>
          </w:tcPr>
          <w:p w14:paraId="0FD70CC6" w14:textId="77777777" w:rsidR="00655815" w:rsidRPr="001A0A2D" w:rsidRDefault="00655815">
            <w:pPr>
              <w:rPr>
                <w:rFonts w:cs="Times New Roman"/>
              </w:rPr>
            </w:pPr>
            <w:r w:rsidRPr="001A0A2D">
              <w:rPr>
                <w:rFonts w:cs="Times New Roman"/>
              </w:rPr>
              <w:t>Egypt</w:t>
            </w:r>
          </w:p>
        </w:tc>
        <w:tc>
          <w:tcPr>
            <w:tcW w:w="2790" w:type="dxa"/>
            <w:noWrap/>
            <w:hideMark/>
          </w:tcPr>
          <w:p w14:paraId="4811C49F" w14:textId="77777777" w:rsidR="00655815" w:rsidRPr="001A0A2D" w:rsidRDefault="00655815" w:rsidP="00655815">
            <w:pPr>
              <w:rPr>
                <w:rFonts w:cs="Times New Roman"/>
              </w:rPr>
            </w:pPr>
            <w:r w:rsidRPr="001A0A2D">
              <w:rPr>
                <w:rFonts w:cs="Times New Roman"/>
              </w:rPr>
              <w:t>1</w:t>
            </w:r>
          </w:p>
        </w:tc>
      </w:tr>
      <w:tr w:rsidR="00655815" w:rsidRPr="001A0A2D" w14:paraId="297CA0FE" w14:textId="77777777" w:rsidTr="000826D1">
        <w:trPr>
          <w:trHeight w:val="300"/>
        </w:trPr>
        <w:tc>
          <w:tcPr>
            <w:tcW w:w="4045" w:type="dxa"/>
            <w:noWrap/>
            <w:hideMark/>
          </w:tcPr>
          <w:p w14:paraId="59895A15" w14:textId="77777777" w:rsidR="00655815" w:rsidRPr="001A0A2D" w:rsidRDefault="00655815">
            <w:pPr>
              <w:rPr>
                <w:rFonts w:cs="Times New Roman"/>
              </w:rPr>
            </w:pPr>
            <w:r w:rsidRPr="001A0A2D">
              <w:rPr>
                <w:rFonts w:cs="Times New Roman"/>
              </w:rPr>
              <w:t>Greece</w:t>
            </w:r>
          </w:p>
        </w:tc>
        <w:tc>
          <w:tcPr>
            <w:tcW w:w="2790" w:type="dxa"/>
            <w:noWrap/>
            <w:hideMark/>
          </w:tcPr>
          <w:p w14:paraId="0551AD93" w14:textId="77777777" w:rsidR="00655815" w:rsidRPr="001A0A2D" w:rsidRDefault="00655815" w:rsidP="00655815">
            <w:pPr>
              <w:rPr>
                <w:rFonts w:cs="Times New Roman"/>
              </w:rPr>
            </w:pPr>
            <w:r w:rsidRPr="001A0A2D">
              <w:rPr>
                <w:rFonts w:cs="Times New Roman"/>
              </w:rPr>
              <w:t>1</w:t>
            </w:r>
          </w:p>
        </w:tc>
      </w:tr>
      <w:tr w:rsidR="00655815" w:rsidRPr="001A0A2D" w14:paraId="28C1BA7B" w14:textId="77777777" w:rsidTr="000826D1">
        <w:trPr>
          <w:trHeight w:val="300"/>
        </w:trPr>
        <w:tc>
          <w:tcPr>
            <w:tcW w:w="4045" w:type="dxa"/>
            <w:noWrap/>
            <w:hideMark/>
          </w:tcPr>
          <w:p w14:paraId="2D38F9C8" w14:textId="77777777" w:rsidR="00655815" w:rsidRPr="001A0A2D" w:rsidRDefault="00655815">
            <w:pPr>
              <w:rPr>
                <w:rFonts w:cs="Times New Roman"/>
              </w:rPr>
            </w:pPr>
            <w:r w:rsidRPr="001A0A2D">
              <w:rPr>
                <w:rFonts w:cs="Times New Roman"/>
              </w:rPr>
              <w:t>Hong Kong</w:t>
            </w:r>
          </w:p>
        </w:tc>
        <w:tc>
          <w:tcPr>
            <w:tcW w:w="2790" w:type="dxa"/>
            <w:noWrap/>
            <w:hideMark/>
          </w:tcPr>
          <w:p w14:paraId="7DD32866" w14:textId="77777777" w:rsidR="00655815" w:rsidRPr="001A0A2D" w:rsidRDefault="00655815" w:rsidP="00655815">
            <w:pPr>
              <w:rPr>
                <w:rFonts w:cs="Times New Roman"/>
              </w:rPr>
            </w:pPr>
            <w:r w:rsidRPr="001A0A2D">
              <w:rPr>
                <w:rFonts w:cs="Times New Roman"/>
              </w:rPr>
              <w:t>1</w:t>
            </w:r>
          </w:p>
        </w:tc>
      </w:tr>
      <w:tr w:rsidR="00655815" w:rsidRPr="001A0A2D" w14:paraId="227F0E24" w14:textId="77777777" w:rsidTr="000826D1">
        <w:trPr>
          <w:trHeight w:val="300"/>
        </w:trPr>
        <w:tc>
          <w:tcPr>
            <w:tcW w:w="4045" w:type="dxa"/>
            <w:noWrap/>
            <w:hideMark/>
          </w:tcPr>
          <w:p w14:paraId="2B1BCA0A" w14:textId="77777777" w:rsidR="00655815" w:rsidRPr="001A0A2D" w:rsidRDefault="00655815">
            <w:pPr>
              <w:rPr>
                <w:rFonts w:cs="Times New Roman"/>
              </w:rPr>
            </w:pPr>
            <w:r w:rsidRPr="001A0A2D">
              <w:rPr>
                <w:rFonts w:cs="Times New Roman"/>
              </w:rPr>
              <w:t>Iceland</w:t>
            </w:r>
          </w:p>
        </w:tc>
        <w:tc>
          <w:tcPr>
            <w:tcW w:w="2790" w:type="dxa"/>
            <w:noWrap/>
            <w:hideMark/>
          </w:tcPr>
          <w:p w14:paraId="6422B4CD" w14:textId="77777777" w:rsidR="00655815" w:rsidRPr="001A0A2D" w:rsidRDefault="00655815" w:rsidP="00655815">
            <w:pPr>
              <w:rPr>
                <w:rFonts w:cs="Times New Roman"/>
              </w:rPr>
            </w:pPr>
            <w:r w:rsidRPr="001A0A2D">
              <w:rPr>
                <w:rFonts w:cs="Times New Roman"/>
              </w:rPr>
              <w:t>1</w:t>
            </w:r>
          </w:p>
        </w:tc>
      </w:tr>
      <w:tr w:rsidR="00655815" w:rsidRPr="001A0A2D" w14:paraId="0FD22BB8" w14:textId="77777777" w:rsidTr="000826D1">
        <w:trPr>
          <w:trHeight w:val="300"/>
        </w:trPr>
        <w:tc>
          <w:tcPr>
            <w:tcW w:w="4045" w:type="dxa"/>
            <w:noWrap/>
            <w:hideMark/>
          </w:tcPr>
          <w:p w14:paraId="7F4E439B" w14:textId="77777777" w:rsidR="00655815" w:rsidRPr="001A0A2D" w:rsidRDefault="00655815">
            <w:pPr>
              <w:rPr>
                <w:rFonts w:cs="Times New Roman"/>
              </w:rPr>
            </w:pPr>
            <w:r w:rsidRPr="001A0A2D">
              <w:rPr>
                <w:rFonts w:cs="Times New Roman"/>
              </w:rPr>
              <w:t>Israel</w:t>
            </w:r>
          </w:p>
        </w:tc>
        <w:tc>
          <w:tcPr>
            <w:tcW w:w="2790" w:type="dxa"/>
            <w:noWrap/>
            <w:hideMark/>
          </w:tcPr>
          <w:p w14:paraId="78848AEA" w14:textId="77777777" w:rsidR="00655815" w:rsidRPr="001A0A2D" w:rsidRDefault="00655815" w:rsidP="00655815">
            <w:pPr>
              <w:rPr>
                <w:rFonts w:cs="Times New Roman"/>
              </w:rPr>
            </w:pPr>
            <w:r w:rsidRPr="001A0A2D">
              <w:rPr>
                <w:rFonts w:cs="Times New Roman"/>
              </w:rPr>
              <w:t>1</w:t>
            </w:r>
          </w:p>
        </w:tc>
      </w:tr>
      <w:tr w:rsidR="00655815" w:rsidRPr="001A0A2D" w14:paraId="3F438145" w14:textId="77777777" w:rsidTr="000826D1">
        <w:trPr>
          <w:trHeight w:val="300"/>
        </w:trPr>
        <w:tc>
          <w:tcPr>
            <w:tcW w:w="4045" w:type="dxa"/>
            <w:noWrap/>
            <w:hideMark/>
          </w:tcPr>
          <w:p w14:paraId="0CE3FD4D" w14:textId="77777777" w:rsidR="00655815" w:rsidRPr="001A0A2D" w:rsidRDefault="00655815">
            <w:pPr>
              <w:rPr>
                <w:rFonts w:cs="Times New Roman"/>
              </w:rPr>
            </w:pPr>
            <w:r w:rsidRPr="001A0A2D">
              <w:rPr>
                <w:rFonts w:cs="Times New Roman"/>
              </w:rPr>
              <w:t>Kenya</w:t>
            </w:r>
          </w:p>
        </w:tc>
        <w:tc>
          <w:tcPr>
            <w:tcW w:w="2790" w:type="dxa"/>
            <w:noWrap/>
            <w:hideMark/>
          </w:tcPr>
          <w:p w14:paraId="21792314" w14:textId="77777777" w:rsidR="00655815" w:rsidRPr="001A0A2D" w:rsidRDefault="00655815" w:rsidP="00655815">
            <w:pPr>
              <w:rPr>
                <w:rFonts w:cs="Times New Roman"/>
              </w:rPr>
            </w:pPr>
            <w:r w:rsidRPr="001A0A2D">
              <w:rPr>
                <w:rFonts w:cs="Times New Roman"/>
              </w:rPr>
              <w:t>1</w:t>
            </w:r>
          </w:p>
        </w:tc>
      </w:tr>
      <w:tr w:rsidR="00655815" w:rsidRPr="001A0A2D" w14:paraId="584F1BFB" w14:textId="77777777" w:rsidTr="000826D1">
        <w:trPr>
          <w:trHeight w:val="300"/>
        </w:trPr>
        <w:tc>
          <w:tcPr>
            <w:tcW w:w="4045" w:type="dxa"/>
            <w:noWrap/>
            <w:hideMark/>
          </w:tcPr>
          <w:p w14:paraId="1BC30717" w14:textId="77777777" w:rsidR="00655815" w:rsidRPr="001A0A2D" w:rsidRDefault="00655815">
            <w:pPr>
              <w:rPr>
                <w:rFonts w:cs="Times New Roman"/>
              </w:rPr>
            </w:pPr>
            <w:r w:rsidRPr="001A0A2D">
              <w:rPr>
                <w:rFonts w:cs="Times New Roman"/>
              </w:rPr>
              <w:t>Kuwait</w:t>
            </w:r>
          </w:p>
        </w:tc>
        <w:tc>
          <w:tcPr>
            <w:tcW w:w="2790" w:type="dxa"/>
            <w:noWrap/>
            <w:hideMark/>
          </w:tcPr>
          <w:p w14:paraId="23F3BAB9" w14:textId="77777777" w:rsidR="00655815" w:rsidRPr="001A0A2D" w:rsidRDefault="00655815" w:rsidP="00655815">
            <w:pPr>
              <w:rPr>
                <w:rFonts w:cs="Times New Roman"/>
              </w:rPr>
            </w:pPr>
            <w:r w:rsidRPr="001A0A2D">
              <w:rPr>
                <w:rFonts w:cs="Times New Roman"/>
              </w:rPr>
              <w:t>1</w:t>
            </w:r>
          </w:p>
        </w:tc>
      </w:tr>
      <w:tr w:rsidR="00655815" w:rsidRPr="001A0A2D" w14:paraId="6E7C6C4C" w14:textId="77777777" w:rsidTr="000826D1">
        <w:trPr>
          <w:trHeight w:val="300"/>
        </w:trPr>
        <w:tc>
          <w:tcPr>
            <w:tcW w:w="4045" w:type="dxa"/>
            <w:noWrap/>
            <w:hideMark/>
          </w:tcPr>
          <w:p w14:paraId="6DF13EAD" w14:textId="77777777" w:rsidR="00655815" w:rsidRPr="001A0A2D" w:rsidRDefault="00655815">
            <w:pPr>
              <w:rPr>
                <w:rFonts w:cs="Times New Roman"/>
              </w:rPr>
            </w:pPr>
            <w:r w:rsidRPr="001A0A2D">
              <w:rPr>
                <w:rFonts w:cs="Times New Roman"/>
              </w:rPr>
              <w:t>Madagascar</w:t>
            </w:r>
          </w:p>
        </w:tc>
        <w:tc>
          <w:tcPr>
            <w:tcW w:w="2790" w:type="dxa"/>
            <w:noWrap/>
            <w:hideMark/>
          </w:tcPr>
          <w:p w14:paraId="5AFE7286" w14:textId="77777777" w:rsidR="00655815" w:rsidRPr="001A0A2D" w:rsidRDefault="00655815" w:rsidP="00655815">
            <w:pPr>
              <w:rPr>
                <w:rFonts w:cs="Times New Roman"/>
              </w:rPr>
            </w:pPr>
            <w:r w:rsidRPr="001A0A2D">
              <w:rPr>
                <w:rFonts w:cs="Times New Roman"/>
              </w:rPr>
              <w:t>1</w:t>
            </w:r>
          </w:p>
        </w:tc>
      </w:tr>
      <w:tr w:rsidR="00655815" w:rsidRPr="001A0A2D" w14:paraId="3C1A5378" w14:textId="77777777" w:rsidTr="000826D1">
        <w:trPr>
          <w:trHeight w:val="300"/>
        </w:trPr>
        <w:tc>
          <w:tcPr>
            <w:tcW w:w="4045" w:type="dxa"/>
            <w:noWrap/>
            <w:hideMark/>
          </w:tcPr>
          <w:p w14:paraId="365395D9" w14:textId="77777777" w:rsidR="00655815" w:rsidRPr="001A0A2D" w:rsidRDefault="00655815">
            <w:pPr>
              <w:rPr>
                <w:rFonts w:cs="Times New Roman"/>
              </w:rPr>
            </w:pPr>
            <w:r w:rsidRPr="001A0A2D">
              <w:rPr>
                <w:rFonts w:cs="Times New Roman"/>
              </w:rPr>
              <w:t>Mali</w:t>
            </w:r>
          </w:p>
        </w:tc>
        <w:tc>
          <w:tcPr>
            <w:tcW w:w="2790" w:type="dxa"/>
            <w:noWrap/>
            <w:hideMark/>
          </w:tcPr>
          <w:p w14:paraId="3FA87196" w14:textId="77777777" w:rsidR="00655815" w:rsidRPr="001A0A2D" w:rsidRDefault="00655815" w:rsidP="00655815">
            <w:pPr>
              <w:rPr>
                <w:rFonts w:cs="Times New Roman"/>
              </w:rPr>
            </w:pPr>
            <w:r w:rsidRPr="001A0A2D">
              <w:rPr>
                <w:rFonts w:cs="Times New Roman"/>
              </w:rPr>
              <w:t>1</w:t>
            </w:r>
          </w:p>
        </w:tc>
      </w:tr>
      <w:tr w:rsidR="00655815" w:rsidRPr="001A0A2D" w14:paraId="71A494BF" w14:textId="77777777" w:rsidTr="000826D1">
        <w:trPr>
          <w:trHeight w:val="300"/>
        </w:trPr>
        <w:tc>
          <w:tcPr>
            <w:tcW w:w="4045" w:type="dxa"/>
            <w:noWrap/>
            <w:hideMark/>
          </w:tcPr>
          <w:p w14:paraId="5901037A" w14:textId="77777777" w:rsidR="00655815" w:rsidRPr="001A0A2D" w:rsidRDefault="00655815">
            <w:pPr>
              <w:rPr>
                <w:rFonts w:cs="Times New Roman"/>
              </w:rPr>
            </w:pPr>
            <w:r w:rsidRPr="001A0A2D">
              <w:rPr>
                <w:rFonts w:cs="Times New Roman"/>
              </w:rPr>
              <w:lastRenderedPageBreak/>
              <w:t>Saudi Arabia</w:t>
            </w:r>
          </w:p>
        </w:tc>
        <w:tc>
          <w:tcPr>
            <w:tcW w:w="2790" w:type="dxa"/>
            <w:noWrap/>
            <w:hideMark/>
          </w:tcPr>
          <w:p w14:paraId="16EF33D8" w14:textId="77777777" w:rsidR="00655815" w:rsidRPr="001A0A2D" w:rsidRDefault="00655815" w:rsidP="00655815">
            <w:pPr>
              <w:rPr>
                <w:rFonts w:cs="Times New Roman"/>
              </w:rPr>
            </w:pPr>
            <w:r w:rsidRPr="001A0A2D">
              <w:rPr>
                <w:rFonts w:cs="Times New Roman"/>
              </w:rPr>
              <w:t>1</w:t>
            </w:r>
          </w:p>
        </w:tc>
      </w:tr>
      <w:tr w:rsidR="00655815" w:rsidRPr="001A0A2D" w14:paraId="54AB7CB6" w14:textId="77777777" w:rsidTr="000826D1">
        <w:trPr>
          <w:trHeight w:val="300"/>
        </w:trPr>
        <w:tc>
          <w:tcPr>
            <w:tcW w:w="4045" w:type="dxa"/>
            <w:noWrap/>
            <w:hideMark/>
          </w:tcPr>
          <w:p w14:paraId="51EB54D4" w14:textId="77777777" w:rsidR="00655815" w:rsidRPr="001A0A2D" w:rsidRDefault="00655815">
            <w:pPr>
              <w:rPr>
                <w:rFonts w:cs="Times New Roman"/>
              </w:rPr>
            </w:pPr>
            <w:r w:rsidRPr="001A0A2D">
              <w:rPr>
                <w:rFonts w:cs="Times New Roman"/>
              </w:rPr>
              <w:t>Tanzania</w:t>
            </w:r>
          </w:p>
        </w:tc>
        <w:tc>
          <w:tcPr>
            <w:tcW w:w="2790" w:type="dxa"/>
            <w:noWrap/>
            <w:hideMark/>
          </w:tcPr>
          <w:p w14:paraId="4C222327" w14:textId="77777777" w:rsidR="00655815" w:rsidRPr="001A0A2D" w:rsidRDefault="00655815" w:rsidP="00655815">
            <w:pPr>
              <w:rPr>
                <w:rFonts w:cs="Times New Roman"/>
              </w:rPr>
            </w:pPr>
            <w:r w:rsidRPr="001A0A2D">
              <w:rPr>
                <w:rFonts w:cs="Times New Roman"/>
              </w:rPr>
              <w:t>1</w:t>
            </w:r>
          </w:p>
        </w:tc>
      </w:tr>
      <w:tr w:rsidR="00655815" w:rsidRPr="001A0A2D" w14:paraId="6F9C3DF7" w14:textId="77777777" w:rsidTr="000826D1">
        <w:trPr>
          <w:trHeight w:val="300"/>
        </w:trPr>
        <w:tc>
          <w:tcPr>
            <w:tcW w:w="4045" w:type="dxa"/>
            <w:noWrap/>
            <w:hideMark/>
          </w:tcPr>
          <w:p w14:paraId="51DC4163" w14:textId="77777777" w:rsidR="00655815" w:rsidRPr="001A0A2D" w:rsidRDefault="00655815">
            <w:pPr>
              <w:rPr>
                <w:rFonts w:cs="Times New Roman"/>
              </w:rPr>
            </w:pPr>
            <w:r w:rsidRPr="001A0A2D">
              <w:rPr>
                <w:rFonts w:cs="Times New Roman"/>
              </w:rPr>
              <w:t>United Arab Emirates</w:t>
            </w:r>
          </w:p>
        </w:tc>
        <w:tc>
          <w:tcPr>
            <w:tcW w:w="2790" w:type="dxa"/>
            <w:noWrap/>
            <w:hideMark/>
          </w:tcPr>
          <w:p w14:paraId="09C542B1" w14:textId="77777777" w:rsidR="00655815" w:rsidRPr="001A0A2D" w:rsidRDefault="00655815" w:rsidP="00655815">
            <w:pPr>
              <w:rPr>
                <w:rFonts w:cs="Times New Roman"/>
              </w:rPr>
            </w:pPr>
            <w:r w:rsidRPr="001A0A2D">
              <w:rPr>
                <w:rFonts w:cs="Times New Roman"/>
              </w:rPr>
              <w:t>1</w:t>
            </w:r>
          </w:p>
        </w:tc>
      </w:tr>
    </w:tbl>
    <w:p w14:paraId="2A03C196" w14:textId="2E5D6DD2" w:rsidR="008951C6" w:rsidRPr="001A0A2D" w:rsidRDefault="008951C6" w:rsidP="008951C6">
      <w:pPr>
        <w:rPr>
          <w:rFonts w:cs="Times New Roman"/>
        </w:rPr>
      </w:pPr>
      <w:r w:rsidRPr="001A0A2D">
        <w:rPr>
          <w:rFonts w:cs="Times New Roman"/>
        </w:rPr>
        <w:t>Note: Some papers cover multiple countries, while others may not mention any specific country.</w:t>
      </w:r>
    </w:p>
    <w:p w14:paraId="45EB27A5" w14:textId="77777777" w:rsidR="00DC7A1E" w:rsidRDefault="005B3E69">
      <w:pPr>
        <w:rPr>
          <w:rFonts w:cs="Times New Roman"/>
        </w:rPr>
      </w:pPr>
      <w:r w:rsidRPr="001A0A2D">
        <w:rPr>
          <w:rFonts w:cs="Times New Roman"/>
        </w:rPr>
        <w:br w:type="page"/>
      </w:r>
    </w:p>
    <w:tbl>
      <w:tblPr>
        <w:tblStyle w:val="TableGrid"/>
        <w:tblpPr w:leftFromText="180" w:rightFromText="180" w:vertAnchor="page" w:horzAnchor="margin" w:tblpY="1913"/>
        <w:tblW w:w="0" w:type="auto"/>
        <w:tblLook w:val="04A0" w:firstRow="1" w:lastRow="0" w:firstColumn="1" w:lastColumn="0" w:noHBand="0" w:noVBand="1"/>
      </w:tblPr>
      <w:tblGrid>
        <w:gridCol w:w="4760"/>
        <w:gridCol w:w="2800"/>
      </w:tblGrid>
      <w:tr w:rsidR="00DC7A1E" w:rsidRPr="00DC7A1E" w14:paraId="5B6CCC78" w14:textId="77777777" w:rsidTr="00DC7A1E">
        <w:trPr>
          <w:trHeight w:val="300"/>
        </w:trPr>
        <w:tc>
          <w:tcPr>
            <w:tcW w:w="4760" w:type="dxa"/>
            <w:hideMark/>
          </w:tcPr>
          <w:p w14:paraId="36695C80" w14:textId="77777777" w:rsidR="00DC7A1E" w:rsidRPr="00DC7A1E" w:rsidRDefault="00DC7A1E" w:rsidP="00DC7A1E">
            <w:pPr>
              <w:rPr>
                <w:rFonts w:cs="Times New Roman"/>
                <w:b/>
                <w:bCs/>
              </w:rPr>
            </w:pPr>
            <w:r w:rsidRPr="00DC7A1E">
              <w:rPr>
                <w:rFonts w:cs="Times New Roman"/>
                <w:b/>
                <w:bCs/>
              </w:rPr>
              <w:lastRenderedPageBreak/>
              <w:t>Sector</w:t>
            </w:r>
          </w:p>
        </w:tc>
        <w:tc>
          <w:tcPr>
            <w:tcW w:w="2800" w:type="dxa"/>
            <w:hideMark/>
          </w:tcPr>
          <w:p w14:paraId="030E6CB3" w14:textId="77777777" w:rsidR="00DC7A1E" w:rsidRPr="00DC7A1E" w:rsidRDefault="00DC7A1E" w:rsidP="00DC7A1E">
            <w:pPr>
              <w:rPr>
                <w:rFonts w:cs="Times New Roman"/>
                <w:b/>
                <w:bCs/>
              </w:rPr>
            </w:pPr>
            <w:r w:rsidRPr="00DC7A1E">
              <w:rPr>
                <w:rFonts w:cs="Times New Roman"/>
                <w:b/>
                <w:bCs/>
              </w:rPr>
              <w:t>Frequency</w:t>
            </w:r>
          </w:p>
        </w:tc>
      </w:tr>
      <w:tr w:rsidR="00DC7A1E" w:rsidRPr="00DC7A1E" w14:paraId="2DACF376" w14:textId="77777777" w:rsidTr="00DC7A1E">
        <w:trPr>
          <w:trHeight w:val="300"/>
        </w:trPr>
        <w:tc>
          <w:tcPr>
            <w:tcW w:w="4760" w:type="dxa"/>
            <w:hideMark/>
          </w:tcPr>
          <w:p w14:paraId="77ECEF56" w14:textId="77777777" w:rsidR="00DC7A1E" w:rsidRPr="00DC7A1E" w:rsidRDefault="00DC7A1E" w:rsidP="00DC7A1E">
            <w:pPr>
              <w:rPr>
                <w:rFonts w:cs="Times New Roman"/>
              </w:rPr>
            </w:pPr>
            <w:r w:rsidRPr="00DC7A1E">
              <w:rPr>
                <w:rFonts w:cs="Times New Roman"/>
              </w:rPr>
              <w:t>Agriculture, Forestry, and Fishing</w:t>
            </w:r>
          </w:p>
        </w:tc>
        <w:tc>
          <w:tcPr>
            <w:tcW w:w="2800" w:type="dxa"/>
            <w:hideMark/>
          </w:tcPr>
          <w:p w14:paraId="57A69B9E" w14:textId="77777777" w:rsidR="00DC7A1E" w:rsidRPr="00DC7A1E" w:rsidRDefault="00DC7A1E" w:rsidP="00DC7A1E">
            <w:pPr>
              <w:rPr>
                <w:rFonts w:cs="Times New Roman"/>
              </w:rPr>
            </w:pPr>
            <w:r w:rsidRPr="00DC7A1E">
              <w:rPr>
                <w:rFonts w:cs="Times New Roman"/>
              </w:rPr>
              <w:t>12</w:t>
            </w:r>
          </w:p>
        </w:tc>
      </w:tr>
      <w:tr w:rsidR="00DC7A1E" w:rsidRPr="00DC7A1E" w14:paraId="387641DF" w14:textId="77777777" w:rsidTr="00DC7A1E">
        <w:trPr>
          <w:trHeight w:val="300"/>
        </w:trPr>
        <w:tc>
          <w:tcPr>
            <w:tcW w:w="4760" w:type="dxa"/>
            <w:hideMark/>
          </w:tcPr>
          <w:p w14:paraId="5F04C165" w14:textId="77777777" w:rsidR="00DC7A1E" w:rsidRPr="00DC7A1E" w:rsidRDefault="00DC7A1E" w:rsidP="00DC7A1E">
            <w:pPr>
              <w:rPr>
                <w:rFonts w:cs="Times New Roman"/>
              </w:rPr>
            </w:pPr>
            <w:r w:rsidRPr="00DC7A1E">
              <w:rPr>
                <w:rFonts w:cs="Times New Roman"/>
              </w:rPr>
              <w:t>Energy</w:t>
            </w:r>
          </w:p>
        </w:tc>
        <w:tc>
          <w:tcPr>
            <w:tcW w:w="2800" w:type="dxa"/>
            <w:hideMark/>
          </w:tcPr>
          <w:p w14:paraId="547C1D20" w14:textId="77777777" w:rsidR="00DC7A1E" w:rsidRPr="00DC7A1E" w:rsidRDefault="00DC7A1E" w:rsidP="00DC7A1E">
            <w:pPr>
              <w:rPr>
                <w:rFonts w:cs="Times New Roman"/>
              </w:rPr>
            </w:pPr>
            <w:r w:rsidRPr="00DC7A1E">
              <w:rPr>
                <w:rFonts w:cs="Times New Roman"/>
              </w:rPr>
              <w:t>10</w:t>
            </w:r>
          </w:p>
        </w:tc>
      </w:tr>
      <w:tr w:rsidR="00DC7A1E" w:rsidRPr="00DC7A1E" w14:paraId="7B134070" w14:textId="77777777" w:rsidTr="00DC7A1E">
        <w:trPr>
          <w:trHeight w:val="300"/>
        </w:trPr>
        <w:tc>
          <w:tcPr>
            <w:tcW w:w="4760" w:type="dxa"/>
            <w:hideMark/>
          </w:tcPr>
          <w:p w14:paraId="2BC9DB69" w14:textId="77777777" w:rsidR="00DC7A1E" w:rsidRPr="00DC7A1E" w:rsidRDefault="00DC7A1E" w:rsidP="00DC7A1E">
            <w:pPr>
              <w:rPr>
                <w:rFonts w:cs="Times New Roman"/>
              </w:rPr>
            </w:pPr>
            <w:r w:rsidRPr="00DC7A1E">
              <w:rPr>
                <w:rFonts w:cs="Times New Roman"/>
              </w:rPr>
              <w:t>Financial Services</w:t>
            </w:r>
          </w:p>
        </w:tc>
        <w:tc>
          <w:tcPr>
            <w:tcW w:w="2800" w:type="dxa"/>
            <w:hideMark/>
          </w:tcPr>
          <w:p w14:paraId="79F304FC" w14:textId="77777777" w:rsidR="00DC7A1E" w:rsidRPr="00DC7A1E" w:rsidRDefault="00DC7A1E" w:rsidP="00DC7A1E">
            <w:pPr>
              <w:rPr>
                <w:rFonts w:cs="Times New Roman"/>
              </w:rPr>
            </w:pPr>
            <w:r w:rsidRPr="00DC7A1E">
              <w:rPr>
                <w:rFonts w:cs="Times New Roman"/>
              </w:rPr>
              <w:t>8</w:t>
            </w:r>
          </w:p>
        </w:tc>
      </w:tr>
      <w:tr w:rsidR="00DC7A1E" w:rsidRPr="00DC7A1E" w14:paraId="2138F3A2" w14:textId="77777777" w:rsidTr="00DC7A1E">
        <w:trPr>
          <w:trHeight w:val="300"/>
        </w:trPr>
        <w:tc>
          <w:tcPr>
            <w:tcW w:w="4760" w:type="dxa"/>
            <w:hideMark/>
          </w:tcPr>
          <w:p w14:paraId="2C9C037F" w14:textId="77777777" w:rsidR="00DC7A1E" w:rsidRPr="00DC7A1E" w:rsidRDefault="00DC7A1E" w:rsidP="00DC7A1E">
            <w:pPr>
              <w:rPr>
                <w:rFonts w:cs="Times New Roman"/>
              </w:rPr>
            </w:pPr>
            <w:r w:rsidRPr="00DC7A1E">
              <w:rPr>
                <w:rFonts w:cs="Times New Roman"/>
              </w:rPr>
              <w:t>Manufacturing</w:t>
            </w:r>
          </w:p>
        </w:tc>
        <w:tc>
          <w:tcPr>
            <w:tcW w:w="2800" w:type="dxa"/>
            <w:hideMark/>
          </w:tcPr>
          <w:p w14:paraId="783EEDE2" w14:textId="77777777" w:rsidR="00DC7A1E" w:rsidRPr="00DC7A1E" w:rsidRDefault="00DC7A1E" w:rsidP="00DC7A1E">
            <w:pPr>
              <w:rPr>
                <w:rFonts w:cs="Times New Roman"/>
              </w:rPr>
            </w:pPr>
            <w:r w:rsidRPr="00DC7A1E">
              <w:rPr>
                <w:rFonts w:cs="Times New Roman"/>
              </w:rPr>
              <w:t>6</w:t>
            </w:r>
          </w:p>
        </w:tc>
      </w:tr>
      <w:tr w:rsidR="00DC7A1E" w:rsidRPr="00DC7A1E" w14:paraId="35BA79F8" w14:textId="77777777" w:rsidTr="00DC7A1E">
        <w:trPr>
          <w:trHeight w:val="300"/>
        </w:trPr>
        <w:tc>
          <w:tcPr>
            <w:tcW w:w="4760" w:type="dxa"/>
            <w:hideMark/>
          </w:tcPr>
          <w:p w14:paraId="20E7637F" w14:textId="77777777" w:rsidR="00DC7A1E" w:rsidRPr="00DC7A1E" w:rsidRDefault="00DC7A1E" w:rsidP="00DC7A1E">
            <w:pPr>
              <w:rPr>
                <w:rFonts w:cs="Times New Roman"/>
              </w:rPr>
            </w:pPr>
            <w:r w:rsidRPr="00DC7A1E">
              <w:rPr>
                <w:rFonts w:cs="Times New Roman"/>
              </w:rPr>
              <w:t>Mining and Quarrying</w:t>
            </w:r>
          </w:p>
        </w:tc>
        <w:tc>
          <w:tcPr>
            <w:tcW w:w="2800" w:type="dxa"/>
            <w:hideMark/>
          </w:tcPr>
          <w:p w14:paraId="67E0CA36" w14:textId="77777777" w:rsidR="00DC7A1E" w:rsidRPr="00DC7A1E" w:rsidRDefault="00DC7A1E" w:rsidP="00DC7A1E">
            <w:pPr>
              <w:rPr>
                <w:rFonts w:cs="Times New Roman"/>
              </w:rPr>
            </w:pPr>
            <w:r w:rsidRPr="00DC7A1E">
              <w:rPr>
                <w:rFonts w:cs="Times New Roman"/>
              </w:rPr>
              <w:t>5</w:t>
            </w:r>
          </w:p>
        </w:tc>
      </w:tr>
      <w:tr w:rsidR="00DC7A1E" w:rsidRPr="00DC7A1E" w14:paraId="58AC4D1B" w14:textId="77777777" w:rsidTr="00DC7A1E">
        <w:trPr>
          <w:trHeight w:val="300"/>
        </w:trPr>
        <w:tc>
          <w:tcPr>
            <w:tcW w:w="4760" w:type="dxa"/>
            <w:hideMark/>
          </w:tcPr>
          <w:p w14:paraId="4DE5FEB4" w14:textId="77777777" w:rsidR="00DC7A1E" w:rsidRPr="00DC7A1E" w:rsidRDefault="00DC7A1E" w:rsidP="00DC7A1E">
            <w:pPr>
              <w:rPr>
                <w:rFonts w:cs="Times New Roman"/>
              </w:rPr>
            </w:pPr>
            <w:r w:rsidRPr="00DC7A1E">
              <w:rPr>
                <w:rFonts w:cs="Times New Roman"/>
              </w:rPr>
              <w:t>Transport and Logistics</w:t>
            </w:r>
          </w:p>
        </w:tc>
        <w:tc>
          <w:tcPr>
            <w:tcW w:w="2800" w:type="dxa"/>
            <w:hideMark/>
          </w:tcPr>
          <w:p w14:paraId="0B69108B" w14:textId="77777777" w:rsidR="00DC7A1E" w:rsidRPr="00DC7A1E" w:rsidRDefault="00DC7A1E" w:rsidP="00DC7A1E">
            <w:pPr>
              <w:rPr>
                <w:rFonts w:cs="Times New Roman"/>
              </w:rPr>
            </w:pPr>
            <w:r w:rsidRPr="00DC7A1E">
              <w:rPr>
                <w:rFonts w:cs="Times New Roman"/>
              </w:rPr>
              <w:t>5</w:t>
            </w:r>
          </w:p>
        </w:tc>
      </w:tr>
      <w:tr w:rsidR="00DC7A1E" w:rsidRPr="00DC7A1E" w14:paraId="06470E11" w14:textId="77777777" w:rsidTr="00DC7A1E">
        <w:trPr>
          <w:trHeight w:val="300"/>
        </w:trPr>
        <w:tc>
          <w:tcPr>
            <w:tcW w:w="4760" w:type="dxa"/>
            <w:hideMark/>
          </w:tcPr>
          <w:p w14:paraId="6516EFE1" w14:textId="77777777" w:rsidR="00DC7A1E" w:rsidRPr="00DC7A1E" w:rsidRDefault="00DC7A1E" w:rsidP="00DC7A1E">
            <w:pPr>
              <w:rPr>
                <w:rFonts w:cs="Times New Roman"/>
              </w:rPr>
            </w:pPr>
            <w:r w:rsidRPr="00DC7A1E">
              <w:rPr>
                <w:rFonts w:cs="Times New Roman"/>
              </w:rPr>
              <w:t>Tourism</w:t>
            </w:r>
          </w:p>
        </w:tc>
        <w:tc>
          <w:tcPr>
            <w:tcW w:w="2800" w:type="dxa"/>
            <w:hideMark/>
          </w:tcPr>
          <w:p w14:paraId="3BFD7A3B" w14:textId="77777777" w:rsidR="00DC7A1E" w:rsidRPr="00DC7A1E" w:rsidRDefault="00DC7A1E" w:rsidP="00DC7A1E">
            <w:pPr>
              <w:rPr>
                <w:rFonts w:cs="Times New Roman"/>
              </w:rPr>
            </w:pPr>
            <w:r w:rsidRPr="00DC7A1E">
              <w:rPr>
                <w:rFonts w:cs="Times New Roman"/>
              </w:rPr>
              <w:t>5</w:t>
            </w:r>
          </w:p>
        </w:tc>
      </w:tr>
      <w:tr w:rsidR="00DC7A1E" w:rsidRPr="00DC7A1E" w14:paraId="45BE193E" w14:textId="77777777" w:rsidTr="00DC7A1E">
        <w:trPr>
          <w:trHeight w:val="300"/>
        </w:trPr>
        <w:tc>
          <w:tcPr>
            <w:tcW w:w="4760" w:type="dxa"/>
            <w:hideMark/>
          </w:tcPr>
          <w:p w14:paraId="6EF3537A" w14:textId="77777777" w:rsidR="00DC7A1E" w:rsidRPr="00DC7A1E" w:rsidRDefault="00DC7A1E" w:rsidP="00DC7A1E">
            <w:pPr>
              <w:rPr>
                <w:rFonts w:cs="Times New Roman"/>
              </w:rPr>
            </w:pPr>
            <w:r w:rsidRPr="00DC7A1E">
              <w:rPr>
                <w:rFonts w:cs="Times New Roman"/>
              </w:rPr>
              <w:t>Information and Communication</w:t>
            </w:r>
          </w:p>
        </w:tc>
        <w:tc>
          <w:tcPr>
            <w:tcW w:w="2800" w:type="dxa"/>
            <w:hideMark/>
          </w:tcPr>
          <w:p w14:paraId="07D65D18" w14:textId="77777777" w:rsidR="00DC7A1E" w:rsidRPr="00DC7A1E" w:rsidRDefault="00DC7A1E" w:rsidP="00DC7A1E">
            <w:pPr>
              <w:rPr>
                <w:rFonts w:cs="Times New Roman"/>
              </w:rPr>
            </w:pPr>
            <w:r w:rsidRPr="00DC7A1E">
              <w:rPr>
                <w:rFonts w:cs="Times New Roman"/>
              </w:rPr>
              <w:t>4</w:t>
            </w:r>
          </w:p>
        </w:tc>
      </w:tr>
      <w:tr w:rsidR="00DC7A1E" w:rsidRPr="00DC7A1E" w14:paraId="35C1A087" w14:textId="77777777" w:rsidTr="00DC7A1E">
        <w:trPr>
          <w:trHeight w:val="300"/>
        </w:trPr>
        <w:tc>
          <w:tcPr>
            <w:tcW w:w="4760" w:type="dxa"/>
            <w:hideMark/>
          </w:tcPr>
          <w:p w14:paraId="28DB29DB" w14:textId="77777777" w:rsidR="00DC7A1E" w:rsidRPr="00DC7A1E" w:rsidRDefault="00DC7A1E" w:rsidP="00DC7A1E">
            <w:pPr>
              <w:rPr>
                <w:rFonts w:cs="Times New Roman"/>
              </w:rPr>
            </w:pPr>
            <w:r w:rsidRPr="00DC7A1E">
              <w:rPr>
                <w:rFonts w:cs="Times New Roman"/>
              </w:rPr>
              <w:t>Construction</w:t>
            </w:r>
          </w:p>
        </w:tc>
        <w:tc>
          <w:tcPr>
            <w:tcW w:w="2800" w:type="dxa"/>
            <w:hideMark/>
          </w:tcPr>
          <w:p w14:paraId="7AE17139" w14:textId="77777777" w:rsidR="00DC7A1E" w:rsidRPr="00DC7A1E" w:rsidRDefault="00DC7A1E" w:rsidP="00DC7A1E">
            <w:pPr>
              <w:rPr>
                <w:rFonts w:cs="Times New Roman"/>
              </w:rPr>
            </w:pPr>
            <w:r w:rsidRPr="00DC7A1E">
              <w:rPr>
                <w:rFonts w:cs="Times New Roman"/>
              </w:rPr>
              <w:t>3</w:t>
            </w:r>
          </w:p>
        </w:tc>
      </w:tr>
      <w:tr w:rsidR="00DC7A1E" w:rsidRPr="00DC7A1E" w14:paraId="1A831641" w14:textId="77777777" w:rsidTr="00DC7A1E">
        <w:trPr>
          <w:trHeight w:val="300"/>
        </w:trPr>
        <w:tc>
          <w:tcPr>
            <w:tcW w:w="4760" w:type="dxa"/>
            <w:hideMark/>
          </w:tcPr>
          <w:p w14:paraId="60382898" w14:textId="77777777" w:rsidR="00DC7A1E" w:rsidRPr="00DC7A1E" w:rsidRDefault="00DC7A1E" w:rsidP="00DC7A1E">
            <w:pPr>
              <w:rPr>
                <w:rFonts w:cs="Times New Roman"/>
              </w:rPr>
            </w:pPr>
            <w:r w:rsidRPr="00DC7A1E">
              <w:rPr>
                <w:rFonts w:cs="Times New Roman"/>
              </w:rPr>
              <w:t>Public Agencies</w:t>
            </w:r>
          </w:p>
        </w:tc>
        <w:tc>
          <w:tcPr>
            <w:tcW w:w="2800" w:type="dxa"/>
            <w:hideMark/>
          </w:tcPr>
          <w:p w14:paraId="657A28FB" w14:textId="77777777" w:rsidR="00DC7A1E" w:rsidRPr="00DC7A1E" w:rsidRDefault="00DC7A1E" w:rsidP="00DC7A1E">
            <w:pPr>
              <w:rPr>
                <w:rFonts w:cs="Times New Roman"/>
              </w:rPr>
            </w:pPr>
            <w:r w:rsidRPr="00DC7A1E">
              <w:rPr>
                <w:rFonts w:cs="Times New Roman"/>
              </w:rPr>
              <w:t>2</w:t>
            </w:r>
          </w:p>
        </w:tc>
      </w:tr>
      <w:tr w:rsidR="00DC7A1E" w:rsidRPr="00DC7A1E" w14:paraId="2A540594" w14:textId="77777777" w:rsidTr="00DC7A1E">
        <w:trPr>
          <w:trHeight w:val="300"/>
        </w:trPr>
        <w:tc>
          <w:tcPr>
            <w:tcW w:w="4760" w:type="dxa"/>
            <w:hideMark/>
          </w:tcPr>
          <w:p w14:paraId="31F972C3" w14:textId="77777777" w:rsidR="00DC7A1E" w:rsidRPr="00DC7A1E" w:rsidRDefault="00DC7A1E" w:rsidP="00DC7A1E">
            <w:pPr>
              <w:rPr>
                <w:rFonts w:cs="Times New Roman"/>
              </w:rPr>
            </w:pPr>
            <w:r w:rsidRPr="00DC7A1E">
              <w:rPr>
                <w:rFonts w:cs="Times New Roman"/>
              </w:rPr>
              <w:t>Real Estate</w:t>
            </w:r>
          </w:p>
        </w:tc>
        <w:tc>
          <w:tcPr>
            <w:tcW w:w="2800" w:type="dxa"/>
            <w:hideMark/>
          </w:tcPr>
          <w:p w14:paraId="49B470B1" w14:textId="77777777" w:rsidR="00DC7A1E" w:rsidRPr="00DC7A1E" w:rsidRDefault="00DC7A1E" w:rsidP="00DC7A1E">
            <w:pPr>
              <w:rPr>
                <w:rFonts w:cs="Times New Roman"/>
              </w:rPr>
            </w:pPr>
            <w:r w:rsidRPr="00DC7A1E">
              <w:rPr>
                <w:rFonts w:cs="Times New Roman"/>
              </w:rPr>
              <w:t>2</w:t>
            </w:r>
          </w:p>
        </w:tc>
      </w:tr>
      <w:tr w:rsidR="00DC7A1E" w:rsidRPr="00DC7A1E" w14:paraId="03117FB8" w14:textId="77777777" w:rsidTr="00DC7A1E">
        <w:trPr>
          <w:trHeight w:val="300"/>
        </w:trPr>
        <w:tc>
          <w:tcPr>
            <w:tcW w:w="4760" w:type="dxa"/>
            <w:hideMark/>
          </w:tcPr>
          <w:p w14:paraId="7466B8FB" w14:textId="77777777" w:rsidR="00DC7A1E" w:rsidRPr="00DC7A1E" w:rsidRDefault="00DC7A1E" w:rsidP="00DC7A1E">
            <w:pPr>
              <w:rPr>
                <w:rFonts w:cs="Times New Roman"/>
              </w:rPr>
            </w:pPr>
            <w:r w:rsidRPr="00DC7A1E">
              <w:rPr>
                <w:rFonts w:cs="Times New Roman"/>
              </w:rPr>
              <w:t>Water Utilities</w:t>
            </w:r>
          </w:p>
        </w:tc>
        <w:tc>
          <w:tcPr>
            <w:tcW w:w="2800" w:type="dxa"/>
            <w:hideMark/>
          </w:tcPr>
          <w:p w14:paraId="23D37A8F" w14:textId="77777777" w:rsidR="00DC7A1E" w:rsidRPr="00DC7A1E" w:rsidRDefault="00DC7A1E" w:rsidP="00DC7A1E">
            <w:pPr>
              <w:rPr>
                <w:rFonts w:cs="Times New Roman"/>
              </w:rPr>
            </w:pPr>
            <w:r w:rsidRPr="00DC7A1E">
              <w:rPr>
                <w:rFonts w:cs="Times New Roman"/>
              </w:rPr>
              <w:t>2</w:t>
            </w:r>
          </w:p>
        </w:tc>
      </w:tr>
    </w:tbl>
    <w:p w14:paraId="2EFD983D" w14:textId="5DC65D6D" w:rsidR="00DC7A1E" w:rsidRPr="0093044A" w:rsidRDefault="0093044A" w:rsidP="00B535FA">
      <w:pPr>
        <w:pStyle w:val="Heading2"/>
      </w:pPr>
      <w:r w:rsidRPr="00E237CE">
        <w:rPr>
          <w:rFonts w:hint="eastAsia"/>
          <w:lang w:val="en-GB"/>
        </w:rPr>
        <w:t xml:space="preserve">Table </w:t>
      </w:r>
      <w:r w:rsidRPr="00E237CE">
        <w:rPr>
          <w:lang w:val="en-GB"/>
        </w:rPr>
        <w:t>SI.</w:t>
      </w:r>
      <w:r w:rsidR="00B25498">
        <w:rPr>
          <w:rFonts w:hint="eastAsia"/>
          <w:lang w:val="en-GB"/>
        </w:rPr>
        <w:t>7</w:t>
      </w:r>
      <w:r w:rsidRPr="00E237CE">
        <w:rPr>
          <w:lang w:val="en-GB"/>
        </w:rPr>
        <w:t>.</w:t>
      </w:r>
      <w:r w:rsidR="00794491">
        <w:rPr>
          <w:rFonts w:hint="eastAsia"/>
          <w:lang w:val="en-GB"/>
        </w:rPr>
        <w:t>4</w:t>
      </w:r>
      <w:r w:rsidRPr="00E237CE">
        <w:rPr>
          <w:lang w:val="en-GB"/>
        </w:rPr>
        <w:t xml:space="preserve">. </w:t>
      </w:r>
      <w:r w:rsidR="00DC7A1E" w:rsidRPr="0093044A">
        <w:t xml:space="preserve">Frequency by sector </w:t>
      </w:r>
    </w:p>
    <w:p w14:paraId="6CA6306D" w14:textId="77777777" w:rsidR="005B3E69" w:rsidRPr="001A0A2D" w:rsidRDefault="005B3E69">
      <w:pPr>
        <w:rPr>
          <w:rFonts w:cs="Times New Roman"/>
        </w:rPr>
      </w:pPr>
    </w:p>
    <w:p w14:paraId="0A010A4F" w14:textId="77777777" w:rsidR="005147BF" w:rsidRDefault="005147BF" w:rsidP="008951C6">
      <w:pPr>
        <w:rPr>
          <w:rFonts w:cs="Times New Roman"/>
          <w:b/>
          <w:bCs/>
        </w:rPr>
      </w:pPr>
    </w:p>
    <w:p w14:paraId="2EA0B585" w14:textId="77777777" w:rsidR="005147BF" w:rsidRDefault="005147BF" w:rsidP="008951C6">
      <w:pPr>
        <w:rPr>
          <w:rFonts w:cs="Times New Roman"/>
          <w:b/>
          <w:bCs/>
        </w:rPr>
      </w:pPr>
    </w:p>
    <w:p w14:paraId="1C6FC3C3" w14:textId="77777777" w:rsidR="005147BF" w:rsidRDefault="005147BF" w:rsidP="008951C6">
      <w:pPr>
        <w:rPr>
          <w:rFonts w:cs="Times New Roman"/>
          <w:b/>
          <w:bCs/>
        </w:rPr>
      </w:pPr>
    </w:p>
    <w:p w14:paraId="09DE6064" w14:textId="77777777" w:rsidR="005147BF" w:rsidRDefault="005147BF" w:rsidP="008951C6">
      <w:pPr>
        <w:rPr>
          <w:rFonts w:cs="Times New Roman"/>
          <w:b/>
          <w:bCs/>
        </w:rPr>
      </w:pPr>
    </w:p>
    <w:p w14:paraId="1AD638B8" w14:textId="77777777" w:rsidR="005147BF" w:rsidRDefault="005147BF" w:rsidP="008951C6">
      <w:pPr>
        <w:rPr>
          <w:rFonts w:cs="Times New Roman"/>
          <w:b/>
          <w:bCs/>
        </w:rPr>
      </w:pPr>
    </w:p>
    <w:p w14:paraId="7823995E" w14:textId="77777777" w:rsidR="005147BF" w:rsidRDefault="005147BF" w:rsidP="008951C6">
      <w:pPr>
        <w:rPr>
          <w:rFonts w:cs="Times New Roman"/>
          <w:b/>
          <w:bCs/>
        </w:rPr>
      </w:pPr>
    </w:p>
    <w:p w14:paraId="3A518223" w14:textId="77777777" w:rsidR="005147BF" w:rsidRDefault="005147BF" w:rsidP="008951C6">
      <w:pPr>
        <w:rPr>
          <w:rFonts w:cs="Times New Roman"/>
          <w:b/>
          <w:bCs/>
        </w:rPr>
      </w:pPr>
    </w:p>
    <w:p w14:paraId="118C2DCF" w14:textId="77777777" w:rsidR="005147BF" w:rsidRDefault="005147BF" w:rsidP="008951C6">
      <w:pPr>
        <w:rPr>
          <w:rFonts w:cs="Times New Roman"/>
          <w:b/>
          <w:bCs/>
        </w:rPr>
      </w:pPr>
    </w:p>
    <w:p w14:paraId="5086B5AA" w14:textId="77777777" w:rsidR="005147BF" w:rsidRDefault="005147BF" w:rsidP="008951C6">
      <w:pPr>
        <w:rPr>
          <w:rFonts w:cs="Times New Roman"/>
          <w:b/>
          <w:bCs/>
        </w:rPr>
      </w:pPr>
    </w:p>
    <w:p w14:paraId="5FD2AE3F" w14:textId="58E6AB43" w:rsidR="005147BF" w:rsidRPr="005147BF" w:rsidRDefault="005147BF" w:rsidP="008951C6">
      <w:pPr>
        <w:rPr>
          <w:rFonts w:cs="Times New Roman"/>
        </w:rPr>
      </w:pPr>
      <w:r w:rsidRPr="005147BF">
        <w:rPr>
          <w:rFonts w:cs="Times New Roman"/>
        </w:rPr>
        <w:t>Note. We use the EU classification of economic activities, Nomenclature of Economic Activities (NACE) Rev. 2 codes, to categorize the sectors in our study. One study can include more than one sector.</w:t>
      </w:r>
    </w:p>
    <w:p w14:paraId="5ACD895A" w14:textId="77777777" w:rsidR="005147BF" w:rsidRDefault="005147BF" w:rsidP="008951C6">
      <w:pPr>
        <w:rPr>
          <w:rFonts w:cs="Times New Roman"/>
          <w:b/>
          <w:bCs/>
        </w:rPr>
      </w:pPr>
    </w:p>
    <w:p w14:paraId="1F7D2B9B" w14:textId="77777777" w:rsidR="005147BF" w:rsidRDefault="005147BF" w:rsidP="008951C6">
      <w:pPr>
        <w:rPr>
          <w:rFonts w:cs="Times New Roman"/>
          <w:b/>
          <w:bCs/>
        </w:rPr>
      </w:pPr>
    </w:p>
    <w:p w14:paraId="039CAA7F" w14:textId="77777777" w:rsidR="005147BF" w:rsidRDefault="005147BF" w:rsidP="008951C6">
      <w:pPr>
        <w:rPr>
          <w:rFonts w:cs="Times New Roman"/>
          <w:b/>
          <w:bCs/>
        </w:rPr>
      </w:pPr>
    </w:p>
    <w:p w14:paraId="01DF56FA" w14:textId="77777777" w:rsidR="005147BF" w:rsidRDefault="005147BF" w:rsidP="008951C6">
      <w:pPr>
        <w:rPr>
          <w:rFonts w:cs="Times New Roman"/>
          <w:b/>
          <w:bCs/>
        </w:rPr>
      </w:pPr>
    </w:p>
    <w:p w14:paraId="73D0587F" w14:textId="77777777" w:rsidR="005147BF" w:rsidRDefault="005147BF" w:rsidP="008951C6">
      <w:pPr>
        <w:rPr>
          <w:rFonts w:cs="Times New Roman"/>
          <w:b/>
          <w:bCs/>
        </w:rPr>
      </w:pPr>
    </w:p>
    <w:p w14:paraId="1C40B4F6" w14:textId="77777777" w:rsidR="005147BF" w:rsidRDefault="005147BF" w:rsidP="008951C6">
      <w:pPr>
        <w:rPr>
          <w:rFonts w:cs="Times New Roman"/>
          <w:b/>
          <w:bCs/>
        </w:rPr>
      </w:pPr>
    </w:p>
    <w:p w14:paraId="19C6970C" w14:textId="5FA5FD65" w:rsidR="0093044A" w:rsidRDefault="0093044A">
      <w:pPr>
        <w:rPr>
          <w:rFonts w:cs="Times New Roman"/>
          <w:b/>
          <w:bCs/>
        </w:rPr>
      </w:pPr>
      <w:r>
        <w:rPr>
          <w:rFonts w:cs="Times New Roman"/>
          <w:b/>
          <w:bCs/>
        </w:rPr>
        <w:br w:type="page"/>
      </w:r>
    </w:p>
    <w:p w14:paraId="345AE2CC" w14:textId="42BD33F8" w:rsidR="00B6101A" w:rsidRPr="0093044A" w:rsidRDefault="0093044A" w:rsidP="00B535FA">
      <w:pPr>
        <w:pStyle w:val="Heading2"/>
      </w:pPr>
      <w:r w:rsidRPr="00E237CE">
        <w:rPr>
          <w:rFonts w:eastAsia="DengXian" w:hint="eastAsia"/>
          <w:lang w:val="en-GB"/>
        </w:rPr>
        <w:lastRenderedPageBreak/>
        <w:t xml:space="preserve">Table </w:t>
      </w:r>
      <w:r w:rsidRPr="00E237CE">
        <w:rPr>
          <w:rFonts w:eastAsia="DengXian"/>
          <w:lang w:val="en-GB"/>
        </w:rPr>
        <w:t>SI.</w:t>
      </w:r>
      <w:r w:rsidR="00794491">
        <w:rPr>
          <w:rFonts w:eastAsia="DengXian" w:hint="eastAsia"/>
          <w:lang w:val="en-GB"/>
        </w:rPr>
        <w:t>7</w:t>
      </w:r>
      <w:r w:rsidRPr="00E237CE">
        <w:rPr>
          <w:rFonts w:eastAsia="DengXian"/>
          <w:lang w:val="en-GB"/>
        </w:rPr>
        <w:t>.</w:t>
      </w:r>
      <w:r w:rsidRPr="0093044A">
        <w:rPr>
          <w:rFonts w:eastAsia="DengXian" w:hint="eastAsia"/>
          <w:lang w:val="en-GB"/>
        </w:rPr>
        <w:t>5</w:t>
      </w:r>
      <w:r w:rsidRPr="00E237CE">
        <w:rPr>
          <w:rFonts w:eastAsia="DengXian"/>
          <w:lang w:val="en-GB"/>
        </w:rPr>
        <w:t>.</w:t>
      </w:r>
      <w:r>
        <w:rPr>
          <w:rFonts w:eastAsia="DengXian" w:hint="eastAsia"/>
          <w:lang w:val="en-GB"/>
        </w:rPr>
        <w:t xml:space="preserve"> </w:t>
      </w:r>
      <w:r w:rsidR="001A0A2D" w:rsidRPr="0093044A">
        <w:t>Frequency of determinants: motivations, activities, barriers, and financial instruments from the included studies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1370"/>
      </w:tblGrid>
      <w:tr w:rsidR="00B6101A" w:rsidRPr="00B6101A" w14:paraId="228C2674" w14:textId="77777777" w:rsidTr="00B04C3F">
        <w:trPr>
          <w:trHeight w:val="300"/>
        </w:trPr>
        <w:tc>
          <w:tcPr>
            <w:tcW w:w="3690" w:type="dxa"/>
            <w:tcBorders>
              <w:top w:val="single" w:sz="8" w:space="0" w:color="auto"/>
              <w:bottom w:val="single" w:sz="4" w:space="0" w:color="auto"/>
            </w:tcBorders>
            <w:noWrap/>
            <w:hideMark/>
          </w:tcPr>
          <w:p w14:paraId="1C9D22C7" w14:textId="77777777" w:rsidR="00B6101A" w:rsidRPr="00B6101A" w:rsidRDefault="00B6101A">
            <w:pPr>
              <w:rPr>
                <w:rFonts w:cs="Times New Roman"/>
              </w:rPr>
            </w:pPr>
            <w:r w:rsidRPr="00B6101A">
              <w:rPr>
                <w:rFonts w:cs="Times New Roman"/>
              </w:rPr>
              <w:t>Motivations</w:t>
            </w:r>
          </w:p>
        </w:tc>
        <w:tc>
          <w:tcPr>
            <w:tcW w:w="1370" w:type="dxa"/>
            <w:tcBorders>
              <w:top w:val="single" w:sz="8" w:space="0" w:color="auto"/>
              <w:bottom w:val="single" w:sz="4" w:space="0" w:color="auto"/>
            </w:tcBorders>
            <w:noWrap/>
            <w:hideMark/>
          </w:tcPr>
          <w:p w14:paraId="534BEB3B" w14:textId="77777777" w:rsidR="00B6101A" w:rsidRPr="00B6101A" w:rsidRDefault="00B6101A">
            <w:pPr>
              <w:rPr>
                <w:rFonts w:cs="Times New Roman"/>
              </w:rPr>
            </w:pPr>
            <w:r w:rsidRPr="00B6101A">
              <w:rPr>
                <w:rFonts w:cs="Times New Roman"/>
              </w:rPr>
              <w:t>Frequency</w:t>
            </w:r>
          </w:p>
        </w:tc>
      </w:tr>
      <w:tr w:rsidR="00B6101A" w:rsidRPr="00B6101A" w14:paraId="718EF90F" w14:textId="77777777" w:rsidTr="00B04C3F">
        <w:trPr>
          <w:trHeight w:val="300"/>
        </w:trPr>
        <w:tc>
          <w:tcPr>
            <w:tcW w:w="3690" w:type="dxa"/>
            <w:tcBorders>
              <w:top w:val="single" w:sz="4" w:space="0" w:color="auto"/>
            </w:tcBorders>
            <w:noWrap/>
            <w:hideMark/>
          </w:tcPr>
          <w:p w14:paraId="75ABF8D1" w14:textId="5686CA0B" w:rsidR="00B6101A" w:rsidRPr="00B6101A" w:rsidRDefault="00CD54CF">
            <w:pPr>
              <w:rPr>
                <w:rFonts w:cs="Times New Roman"/>
              </w:rPr>
            </w:pPr>
            <w:r w:rsidRPr="00CD54CF">
              <w:rPr>
                <w:rFonts w:cs="Times New Roman"/>
              </w:rPr>
              <w:t>Operational management</w:t>
            </w:r>
          </w:p>
        </w:tc>
        <w:tc>
          <w:tcPr>
            <w:tcW w:w="1370" w:type="dxa"/>
            <w:tcBorders>
              <w:top w:val="single" w:sz="4" w:space="0" w:color="auto"/>
            </w:tcBorders>
            <w:noWrap/>
            <w:hideMark/>
          </w:tcPr>
          <w:p w14:paraId="61757178" w14:textId="77777777" w:rsidR="00B6101A" w:rsidRPr="00B6101A" w:rsidRDefault="00B6101A" w:rsidP="00B6101A">
            <w:pPr>
              <w:rPr>
                <w:rFonts w:cs="Times New Roman"/>
              </w:rPr>
            </w:pPr>
            <w:r w:rsidRPr="00B6101A">
              <w:rPr>
                <w:rFonts w:cs="Times New Roman"/>
              </w:rPr>
              <w:t>59</w:t>
            </w:r>
          </w:p>
        </w:tc>
      </w:tr>
      <w:tr w:rsidR="00B6101A" w:rsidRPr="00B6101A" w14:paraId="6861FD00" w14:textId="77777777" w:rsidTr="00B04C3F">
        <w:trPr>
          <w:trHeight w:val="300"/>
        </w:trPr>
        <w:tc>
          <w:tcPr>
            <w:tcW w:w="3690" w:type="dxa"/>
            <w:noWrap/>
            <w:hideMark/>
          </w:tcPr>
          <w:p w14:paraId="14F5A6F1" w14:textId="3D39D685" w:rsidR="00B6101A" w:rsidRPr="00B6101A" w:rsidRDefault="00B6101A">
            <w:pPr>
              <w:rPr>
                <w:rFonts w:cs="Times New Roman"/>
              </w:rPr>
            </w:pPr>
            <w:r w:rsidRPr="00B6101A">
              <w:rPr>
                <w:rFonts w:cs="Times New Roman"/>
              </w:rPr>
              <w:t>Regulatory compliance</w:t>
            </w:r>
          </w:p>
        </w:tc>
        <w:tc>
          <w:tcPr>
            <w:tcW w:w="1370" w:type="dxa"/>
            <w:noWrap/>
            <w:hideMark/>
          </w:tcPr>
          <w:p w14:paraId="2F123402" w14:textId="77777777" w:rsidR="00B6101A" w:rsidRPr="00B6101A" w:rsidRDefault="00B6101A" w:rsidP="00B6101A">
            <w:pPr>
              <w:rPr>
                <w:rFonts w:cs="Times New Roman"/>
              </w:rPr>
            </w:pPr>
            <w:r w:rsidRPr="00B6101A">
              <w:rPr>
                <w:rFonts w:cs="Times New Roman"/>
              </w:rPr>
              <w:t>54</w:t>
            </w:r>
          </w:p>
        </w:tc>
      </w:tr>
      <w:tr w:rsidR="00B6101A" w:rsidRPr="00B6101A" w14:paraId="24E703BC" w14:textId="77777777" w:rsidTr="00B04C3F">
        <w:trPr>
          <w:trHeight w:val="300"/>
        </w:trPr>
        <w:tc>
          <w:tcPr>
            <w:tcW w:w="3690" w:type="dxa"/>
            <w:noWrap/>
            <w:hideMark/>
          </w:tcPr>
          <w:p w14:paraId="1233E5C2" w14:textId="77777777" w:rsidR="00B6101A" w:rsidRPr="00B6101A" w:rsidRDefault="00B6101A">
            <w:pPr>
              <w:rPr>
                <w:rFonts w:cs="Times New Roman"/>
              </w:rPr>
            </w:pPr>
            <w:r w:rsidRPr="00B6101A">
              <w:rPr>
                <w:rFonts w:cs="Times New Roman"/>
              </w:rPr>
              <w:t>Financial profitability</w:t>
            </w:r>
          </w:p>
        </w:tc>
        <w:tc>
          <w:tcPr>
            <w:tcW w:w="1370" w:type="dxa"/>
            <w:noWrap/>
            <w:hideMark/>
          </w:tcPr>
          <w:p w14:paraId="6C020782" w14:textId="77777777" w:rsidR="00B6101A" w:rsidRPr="00B6101A" w:rsidRDefault="00B6101A" w:rsidP="00B6101A">
            <w:pPr>
              <w:rPr>
                <w:rFonts w:cs="Times New Roman"/>
              </w:rPr>
            </w:pPr>
            <w:r w:rsidRPr="00B6101A">
              <w:rPr>
                <w:rFonts w:cs="Times New Roman"/>
              </w:rPr>
              <w:t>60</w:t>
            </w:r>
          </w:p>
        </w:tc>
      </w:tr>
      <w:tr w:rsidR="00B6101A" w:rsidRPr="00B6101A" w14:paraId="77EB6E56" w14:textId="77777777" w:rsidTr="00B04C3F">
        <w:trPr>
          <w:trHeight w:val="300"/>
        </w:trPr>
        <w:tc>
          <w:tcPr>
            <w:tcW w:w="3690" w:type="dxa"/>
            <w:noWrap/>
            <w:hideMark/>
          </w:tcPr>
          <w:p w14:paraId="4D87005D" w14:textId="77777777" w:rsidR="00B6101A" w:rsidRPr="00B6101A" w:rsidRDefault="00B6101A">
            <w:pPr>
              <w:rPr>
                <w:rFonts w:cs="Times New Roman"/>
              </w:rPr>
            </w:pPr>
            <w:r w:rsidRPr="00B6101A">
              <w:rPr>
                <w:rFonts w:cs="Times New Roman"/>
              </w:rPr>
              <w:t xml:space="preserve">Reputation and brand value </w:t>
            </w:r>
          </w:p>
        </w:tc>
        <w:tc>
          <w:tcPr>
            <w:tcW w:w="1370" w:type="dxa"/>
            <w:noWrap/>
            <w:hideMark/>
          </w:tcPr>
          <w:p w14:paraId="4F25CB0C" w14:textId="77777777" w:rsidR="00B6101A" w:rsidRPr="00B6101A" w:rsidRDefault="00B6101A" w:rsidP="00B6101A">
            <w:pPr>
              <w:rPr>
                <w:rFonts w:cs="Times New Roman"/>
              </w:rPr>
            </w:pPr>
            <w:r w:rsidRPr="00B6101A">
              <w:rPr>
                <w:rFonts w:cs="Times New Roman"/>
              </w:rPr>
              <w:t>55</w:t>
            </w:r>
          </w:p>
        </w:tc>
      </w:tr>
      <w:tr w:rsidR="00B6101A" w:rsidRPr="00B6101A" w14:paraId="743D4655" w14:textId="77777777" w:rsidTr="00F72430">
        <w:trPr>
          <w:trHeight w:val="243"/>
        </w:trPr>
        <w:tc>
          <w:tcPr>
            <w:tcW w:w="3690" w:type="dxa"/>
            <w:tcBorders>
              <w:bottom w:val="nil"/>
            </w:tcBorders>
            <w:noWrap/>
            <w:hideMark/>
          </w:tcPr>
          <w:p w14:paraId="1DF4D76D" w14:textId="33343393" w:rsidR="00B6101A" w:rsidRPr="00B6101A" w:rsidRDefault="006E6D20">
            <w:pPr>
              <w:rPr>
                <w:rFonts w:cs="Times New Roman"/>
              </w:rPr>
            </w:pPr>
            <w:r w:rsidRPr="006E6D20">
              <w:rPr>
                <w:rFonts w:cs="Times New Roman"/>
              </w:rPr>
              <w:t>NGOs help (and pressure)</w:t>
            </w:r>
          </w:p>
        </w:tc>
        <w:tc>
          <w:tcPr>
            <w:tcW w:w="1370" w:type="dxa"/>
            <w:tcBorders>
              <w:bottom w:val="nil"/>
            </w:tcBorders>
            <w:noWrap/>
            <w:hideMark/>
          </w:tcPr>
          <w:p w14:paraId="54F91F94" w14:textId="77777777" w:rsidR="00B6101A" w:rsidRPr="00B6101A" w:rsidRDefault="00B6101A" w:rsidP="00B6101A">
            <w:pPr>
              <w:rPr>
                <w:rFonts w:cs="Times New Roman"/>
              </w:rPr>
            </w:pPr>
            <w:r w:rsidRPr="00B6101A">
              <w:rPr>
                <w:rFonts w:cs="Times New Roman"/>
              </w:rPr>
              <w:t>20</w:t>
            </w:r>
          </w:p>
        </w:tc>
      </w:tr>
      <w:tr w:rsidR="00B6101A" w:rsidRPr="00B6101A" w14:paraId="036ECD05" w14:textId="77777777" w:rsidTr="00F72430">
        <w:trPr>
          <w:trHeight w:val="351"/>
        </w:trPr>
        <w:tc>
          <w:tcPr>
            <w:tcW w:w="3690" w:type="dxa"/>
            <w:tcBorders>
              <w:top w:val="nil"/>
              <w:bottom w:val="single" w:sz="4" w:space="0" w:color="auto"/>
            </w:tcBorders>
            <w:noWrap/>
            <w:hideMark/>
          </w:tcPr>
          <w:p w14:paraId="6DC01559" w14:textId="77777777" w:rsidR="00B6101A" w:rsidRPr="00B6101A" w:rsidRDefault="00B6101A">
            <w:pPr>
              <w:rPr>
                <w:rFonts w:cs="Times New Roman"/>
              </w:rPr>
            </w:pPr>
            <w:r w:rsidRPr="00B6101A">
              <w:rPr>
                <w:rFonts w:cs="Times New Roman"/>
              </w:rPr>
              <w:t xml:space="preserve">Moral incentives </w:t>
            </w:r>
          </w:p>
        </w:tc>
        <w:tc>
          <w:tcPr>
            <w:tcW w:w="1370" w:type="dxa"/>
            <w:tcBorders>
              <w:top w:val="nil"/>
              <w:bottom w:val="single" w:sz="4" w:space="0" w:color="auto"/>
            </w:tcBorders>
            <w:noWrap/>
            <w:hideMark/>
          </w:tcPr>
          <w:p w14:paraId="7CFFFBE0" w14:textId="77777777" w:rsidR="00B6101A" w:rsidRPr="00B6101A" w:rsidRDefault="00B6101A" w:rsidP="00B6101A">
            <w:pPr>
              <w:rPr>
                <w:rFonts w:cs="Times New Roman"/>
              </w:rPr>
            </w:pPr>
            <w:r w:rsidRPr="00B6101A">
              <w:rPr>
                <w:rFonts w:cs="Times New Roman"/>
              </w:rPr>
              <w:t>54</w:t>
            </w:r>
          </w:p>
        </w:tc>
      </w:tr>
    </w:tbl>
    <w:p w14:paraId="57206514" w14:textId="77777777" w:rsidR="00B6101A" w:rsidRDefault="00B6101A">
      <w:pPr>
        <w:rPr>
          <w:rFonts w:cs="Times New Roman"/>
        </w:rPr>
      </w:pPr>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1407"/>
      </w:tblGrid>
      <w:tr w:rsidR="00644247" w:rsidRPr="00644247" w14:paraId="0F34DA1C" w14:textId="77777777" w:rsidTr="00D7617E">
        <w:trPr>
          <w:trHeight w:val="300"/>
        </w:trPr>
        <w:tc>
          <w:tcPr>
            <w:tcW w:w="4680" w:type="dxa"/>
            <w:tcBorders>
              <w:top w:val="single" w:sz="8" w:space="0" w:color="auto"/>
              <w:bottom w:val="single" w:sz="8" w:space="0" w:color="auto"/>
            </w:tcBorders>
            <w:noWrap/>
            <w:hideMark/>
          </w:tcPr>
          <w:p w14:paraId="61500142" w14:textId="77777777" w:rsidR="00644247" w:rsidRPr="00644247" w:rsidRDefault="00644247">
            <w:pPr>
              <w:rPr>
                <w:rFonts w:cs="Times New Roman"/>
              </w:rPr>
            </w:pPr>
            <w:r w:rsidRPr="00644247">
              <w:rPr>
                <w:rFonts w:cs="Times New Roman"/>
              </w:rPr>
              <w:t>Activities</w:t>
            </w:r>
          </w:p>
        </w:tc>
        <w:tc>
          <w:tcPr>
            <w:tcW w:w="1407" w:type="dxa"/>
            <w:tcBorders>
              <w:top w:val="single" w:sz="8" w:space="0" w:color="auto"/>
              <w:bottom w:val="single" w:sz="8" w:space="0" w:color="auto"/>
            </w:tcBorders>
            <w:noWrap/>
            <w:hideMark/>
          </w:tcPr>
          <w:p w14:paraId="554D3D48" w14:textId="77777777" w:rsidR="00644247" w:rsidRPr="00644247" w:rsidRDefault="00644247">
            <w:pPr>
              <w:rPr>
                <w:rFonts w:cs="Times New Roman"/>
              </w:rPr>
            </w:pPr>
            <w:r w:rsidRPr="00644247">
              <w:rPr>
                <w:rFonts w:cs="Times New Roman"/>
              </w:rPr>
              <w:t>Frequency</w:t>
            </w:r>
          </w:p>
        </w:tc>
      </w:tr>
      <w:tr w:rsidR="00644247" w:rsidRPr="00644247" w14:paraId="0DB44811" w14:textId="77777777" w:rsidTr="00D7617E">
        <w:trPr>
          <w:trHeight w:val="300"/>
        </w:trPr>
        <w:tc>
          <w:tcPr>
            <w:tcW w:w="4680" w:type="dxa"/>
            <w:tcBorders>
              <w:top w:val="single" w:sz="8" w:space="0" w:color="auto"/>
            </w:tcBorders>
            <w:noWrap/>
            <w:hideMark/>
          </w:tcPr>
          <w:p w14:paraId="79A02DAC" w14:textId="6C0511FC" w:rsidR="00644247" w:rsidRPr="00644247" w:rsidRDefault="00644247">
            <w:pPr>
              <w:rPr>
                <w:rFonts w:cs="Times New Roman"/>
              </w:rPr>
            </w:pPr>
            <w:r w:rsidRPr="00644247">
              <w:rPr>
                <w:rFonts w:cs="Times New Roman"/>
              </w:rPr>
              <w:t>Report/disclose</w:t>
            </w:r>
            <w:r w:rsidR="00C55F95">
              <w:rPr>
                <w:rFonts w:cs="Times New Roman" w:hint="eastAsia"/>
              </w:rPr>
              <w:t xml:space="preserve"> </w:t>
            </w:r>
            <w:r w:rsidR="001D149D">
              <w:rPr>
                <w:rFonts w:cs="Times New Roman"/>
              </w:rPr>
              <w:t>activities</w:t>
            </w:r>
          </w:p>
        </w:tc>
        <w:tc>
          <w:tcPr>
            <w:tcW w:w="1407" w:type="dxa"/>
            <w:tcBorders>
              <w:top w:val="single" w:sz="8" w:space="0" w:color="auto"/>
            </w:tcBorders>
            <w:noWrap/>
            <w:hideMark/>
          </w:tcPr>
          <w:p w14:paraId="110526F5" w14:textId="77777777" w:rsidR="00644247" w:rsidRPr="00644247" w:rsidRDefault="00644247" w:rsidP="00644247">
            <w:pPr>
              <w:rPr>
                <w:rFonts w:cs="Times New Roman"/>
              </w:rPr>
            </w:pPr>
            <w:r w:rsidRPr="00644247">
              <w:rPr>
                <w:rFonts w:cs="Times New Roman"/>
              </w:rPr>
              <w:t>40</w:t>
            </w:r>
          </w:p>
        </w:tc>
      </w:tr>
      <w:tr w:rsidR="00644247" w:rsidRPr="00644247" w14:paraId="6634982D" w14:textId="77777777" w:rsidTr="00D7617E">
        <w:trPr>
          <w:trHeight w:val="300"/>
        </w:trPr>
        <w:tc>
          <w:tcPr>
            <w:tcW w:w="4680" w:type="dxa"/>
            <w:noWrap/>
            <w:hideMark/>
          </w:tcPr>
          <w:p w14:paraId="583D7D74" w14:textId="718094CB" w:rsidR="00644247" w:rsidRPr="00644247" w:rsidRDefault="00644247">
            <w:pPr>
              <w:rPr>
                <w:rFonts w:cs="Times New Roman"/>
              </w:rPr>
            </w:pPr>
            <w:r w:rsidRPr="00644247">
              <w:rPr>
                <w:rFonts w:cs="Times New Roman"/>
              </w:rPr>
              <w:t xml:space="preserve">Biodiversity-friendly </w:t>
            </w:r>
            <w:r w:rsidR="00D7617E" w:rsidRPr="00D7617E">
              <w:rPr>
                <w:rFonts w:cs="Times New Roman"/>
              </w:rPr>
              <w:t xml:space="preserve">business </w:t>
            </w:r>
            <w:r w:rsidRPr="00644247">
              <w:rPr>
                <w:rFonts w:cs="Times New Roman"/>
              </w:rPr>
              <w:t>practices</w:t>
            </w:r>
          </w:p>
        </w:tc>
        <w:tc>
          <w:tcPr>
            <w:tcW w:w="1407" w:type="dxa"/>
            <w:noWrap/>
            <w:hideMark/>
          </w:tcPr>
          <w:p w14:paraId="4A02BDB5" w14:textId="77777777" w:rsidR="00644247" w:rsidRPr="00644247" w:rsidRDefault="00644247" w:rsidP="00644247">
            <w:pPr>
              <w:rPr>
                <w:rFonts w:cs="Times New Roman"/>
              </w:rPr>
            </w:pPr>
            <w:r w:rsidRPr="00644247">
              <w:rPr>
                <w:rFonts w:cs="Times New Roman"/>
              </w:rPr>
              <w:t>20</w:t>
            </w:r>
          </w:p>
        </w:tc>
      </w:tr>
      <w:tr w:rsidR="00644247" w:rsidRPr="00644247" w14:paraId="4D139C62" w14:textId="77777777" w:rsidTr="00D7617E">
        <w:trPr>
          <w:trHeight w:val="300"/>
        </w:trPr>
        <w:tc>
          <w:tcPr>
            <w:tcW w:w="4680" w:type="dxa"/>
            <w:noWrap/>
            <w:hideMark/>
          </w:tcPr>
          <w:p w14:paraId="0ABEE4DF" w14:textId="5432669B" w:rsidR="00644247" w:rsidRPr="00644247" w:rsidRDefault="00644247">
            <w:pPr>
              <w:rPr>
                <w:rFonts w:cs="Times New Roman"/>
              </w:rPr>
            </w:pPr>
            <w:r w:rsidRPr="00644247">
              <w:rPr>
                <w:rFonts w:cs="Times New Roman"/>
              </w:rPr>
              <w:t>Conservation initiatives</w:t>
            </w:r>
          </w:p>
        </w:tc>
        <w:tc>
          <w:tcPr>
            <w:tcW w:w="1407" w:type="dxa"/>
            <w:noWrap/>
            <w:hideMark/>
          </w:tcPr>
          <w:p w14:paraId="585EEF6A" w14:textId="77777777" w:rsidR="00644247" w:rsidRPr="00644247" w:rsidRDefault="00644247" w:rsidP="00644247">
            <w:pPr>
              <w:rPr>
                <w:rFonts w:cs="Times New Roman"/>
              </w:rPr>
            </w:pPr>
            <w:r w:rsidRPr="00644247">
              <w:rPr>
                <w:rFonts w:cs="Times New Roman"/>
              </w:rPr>
              <w:t>19</w:t>
            </w:r>
          </w:p>
        </w:tc>
      </w:tr>
      <w:tr w:rsidR="00644247" w:rsidRPr="00644247" w14:paraId="2FC6139F" w14:textId="77777777" w:rsidTr="00F72430">
        <w:trPr>
          <w:trHeight w:val="300"/>
        </w:trPr>
        <w:tc>
          <w:tcPr>
            <w:tcW w:w="4680" w:type="dxa"/>
            <w:tcBorders>
              <w:bottom w:val="nil"/>
            </w:tcBorders>
            <w:noWrap/>
            <w:hideMark/>
          </w:tcPr>
          <w:p w14:paraId="04634481" w14:textId="26A36EF6" w:rsidR="00644247" w:rsidRPr="00644247" w:rsidRDefault="00644247">
            <w:pPr>
              <w:rPr>
                <w:rFonts w:cs="Times New Roman"/>
              </w:rPr>
            </w:pPr>
            <w:r w:rsidRPr="00644247">
              <w:rPr>
                <w:rFonts w:cs="Times New Roman"/>
              </w:rPr>
              <w:t xml:space="preserve">Partnership with </w:t>
            </w:r>
            <w:r w:rsidR="00B04C3F" w:rsidRPr="00644247">
              <w:rPr>
                <w:rFonts w:cs="Times New Roman"/>
              </w:rPr>
              <w:t>stakeholders</w:t>
            </w:r>
          </w:p>
        </w:tc>
        <w:tc>
          <w:tcPr>
            <w:tcW w:w="1407" w:type="dxa"/>
            <w:tcBorders>
              <w:bottom w:val="nil"/>
            </w:tcBorders>
            <w:noWrap/>
            <w:hideMark/>
          </w:tcPr>
          <w:p w14:paraId="6F47C7BA" w14:textId="77777777" w:rsidR="00644247" w:rsidRPr="00644247" w:rsidRDefault="00644247" w:rsidP="00644247">
            <w:pPr>
              <w:rPr>
                <w:rFonts w:cs="Times New Roman"/>
              </w:rPr>
            </w:pPr>
            <w:r w:rsidRPr="00644247">
              <w:rPr>
                <w:rFonts w:cs="Times New Roman"/>
              </w:rPr>
              <w:t>40</w:t>
            </w:r>
          </w:p>
        </w:tc>
      </w:tr>
      <w:tr w:rsidR="00644247" w:rsidRPr="00644247" w14:paraId="0118C699" w14:textId="77777777" w:rsidTr="00F72430">
        <w:trPr>
          <w:trHeight w:val="342"/>
        </w:trPr>
        <w:tc>
          <w:tcPr>
            <w:tcW w:w="4680" w:type="dxa"/>
            <w:tcBorders>
              <w:top w:val="nil"/>
              <w:bottom w:val="single" w:sz="4" w:space="0" w:color="auto"/>
            </w:tcBorders>
            <w:noWrap/>
            <w:hideMark/>
          </w:tcPr>
          <w:p w14:paraId="5CEB87B6" w14:textId="77777777" w:rsidR="00644247" w:rsidRPr="00644247" w:rsidRDefault="00644247">
            <w:pPr>
              <w:rPr>
                <w:rFonts w:cs="Times New Roman"/>
              </w:rPr>
            </w:pPr>
            <w:r w:rsidRPr="00644247">
              <w:rPr>
                <w:rFonts w:cs="Times New Roman"/>
              </w:rPr>
              <w:t xml:space="preserve">Implement a formal policy/commitment </w:t>
            </w:r>
          </w:p>
        </w:tc>
        <w:tc>
          <w:tcPr>
            <w:tcW w:w="1407" w:type="dxa"/>
            <w:tcBorders>
              <w:top w:val="nil"/>
              <w:bottom w:val="single" w:sz="4" w:space="0" w:color="auto"/>
            </w:tcBorders>
            <w:noWrap/>
            <w:hideMark/>
          </w:tcPr>
          <w:p w14:paraId="52C23FDC" w14:textId="77777777" w:rsidR="00644247" w:rsidRPr="00644247" w:rsidRDefault="00644247" w:rsidP="00644247">
            <w:pPr>
              <w:rPr>
                <w:rFonts w:cs="Times New Roman"/>
              </w:rPr>
            </w:pPr>
            <w:r w:rsidRPr="00644247">
              <w:rPr>
                <w:rFonts w:cs="Times New Roman"/>
              </w:rPr>
              <w:t>60</w:t>
            </w:r>
          </w:p>
        </w:tc>
      </w:tr>
    </w:tbl>
    <w:p w14:paraId="20C0B9AA" w14:textId="77777777" w:rsidR="00B85BA9" w:rsidRDefault="00B85BA9">
      <w:pPr>
        <w:rPr>
          <w:rFonts w:cs="Times New Roman"/>
        </w:rPr>
      </w:pPr>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860"/>
        <w:gridCol w:w="1229"/>
      </w:tblGrid>
      <w:tr w:rsidR="00B85BA9" w:rsidRPr="00B85BA9" w14:paraId="5FE512B1" w14:textId="77777777" w:rsidTr="001714A9">
        <w:trPr>
          <w:trHeight w:val="300"/>
        </w:trPr>
        <w:tc>
          <w:tcPr>
            <w:tcW w:w="4860" w:type="dxa"/>
            <w:tcBorders>
              <w:top w:val="single" w:sz="8" w:space="0" w:color="auto"/>
              <w:bottom w:val="single" w:sz="8" w:space="0" w:color="auto"/>
            </w:tcBorders>
            <w:noWrap/>
            <w:hideMark/>
          </w:tcPr>
          <w:p w14:paraId="07AC24E2" w14:textId="77777777" w:rsidR="00B85BA9" w:rsidRPr="00B85BA9" w:rsidRDefault="00B85BA9">
            <w:pPr>
              <w:rPr>
                <w:rFonts w:cs="Times New Roman"/>
              </w:rPr>
            </w:pPr>
            <w:r w:rsidRPr="00B85BA9">
              <w:rPr>
                <w:rFonts w:cs="Times New Roman"/>
              </w:rPr>
              <w:t>Barriers</w:t>
            </w:r>
          </w:p>
        </w:tc>
        <w:tc>
          <w:tcPr>
            <w:tcW w:w="1145" w:type="dxa"/>
            <w:tcBorders>
              <w:top w:val="single" w:sz="8" w:space="0" w:color="auto"/>
              <w:bottom w:val="single" w:sz="8" w:space="0" w:color="auto"/>
            </w:tcBorders>
            <w:noWrap/>
            <w:hideMark/>
          </w:tcPr>
          <w:p w14:paraId="720FB6CF" w14:textId="77777777" w:rsidR="00B85BA9" w:rsidRPr="00B85BA9" w:rsidRDefault="00B85BA9">
            <w:pPr>
              <w:rPr>
                <w:rFonts w:cs="Times New Roman"/>
              </w:rPr>
            </w:pPr>
            <w:r w:rsidRPr="00B85BA9">
              <w:rPr>
                <w:rFonts w:cs="Times New Roman"/>
              </w:rPr>
              <w:t>Frequency</w:t>
            </w:r>
          </w:p>
        </w:tc>
      </w:tr>
      <w:tr w:rsidR="00B85BA9" w:rsidRPr="00B85BA9" w14:paraId="5BBA878B" w14:textId="77777777" w:rsidTr="00D7617E">
        <w:trPr>
          <w:trHeight w:val="300"/>
        </w:trPr>
        <w:tc>
          <w:tcPr>
            <w:tcW w:w="4860" w:type="dxa"/>
            <w:tcBorders>
              <w:top w:val="single" w:sz="8" w:space="0" w:color="auto"/>
            </w:tcBorders>
            <w:noWrap/>
            <w:hideMark/>
          </w:tcPr>
          <w:p w14:paraId="720AF4ED" w14:textId="77777777" w:rsidR="00B85BA9" w:rsidRPr="00B85BA9" w:rsidRDefault="00B85BA9">
            <w:pPr>
              <w:rPr>
                <w:rFonts w:cs="Times New Roman"/>
              </w:rPr>
            </w:pPr>
            <w:r w:rsidRPr="00B85BA9">
              <w:rPr>
                <w:rFonts w:cs="Times New Roman"/>
              </w:rPr>
              <w:t>Financial constraints</w:t>
            </w:r>
          </w:p>
        </w:tc>
        <w:tc>
          <w:tcPr>
            <w:tcW w:w="1145" w:type="dxa"/>
            <w:tcBorders>
              <w:top w:val="single" w:sz="8" w:space="0" w:color="auto"/>
            </w:tcBorders>
            <w:noWrap/>
            <w:hideMark/>
          </w:tcPr>
          <w:p w14:paraId="29632621" w14:textId="77777777" w:rsidR="00B85BA9" w:rsidRPr="00B85BA9" w:rsidRDefault="00B85BA9" w:rsidP="00B85BA9">
            <w:pPr>
              <w:rPr>
                <w:rFonts w:cs="Times New Roman"/>
              </w:rPr>
            </w:pPr>
            <w:r w:rsidRPr="00B85BA9">
              <w:rPr>
                <w:rFonts w:cs="Times New Roman"/>
              </w:rPr>
              <w:t>16</w:t>
            </w:r>
          </w:p>
        </w:tc>
      </w:tr>
      <w:tr w:rsidR="00B85BA9" w:rsidRPr="00B85BA9" w14:paraId="7DFF6B43" w14:textId="77777777" w:rsidTr="00D7617E">
        <w:trPr>
          <w:trHeight w:val="300"/>
        </w:trPr>
        <w:tc>
          <w:tcPr>
            <w:tcW w:w="4860" w:type="dxa"/>
            <w:noWrap/>
            <w:hideMark/>
          </w:tcPr>
          <w:p w14:paraId="1DEECB3F" w14:textId="77777777" w:rsidR="00B85BA9" w:rsidRPr="00B85BA9" w:rsidRDefault="00B85BA9">
            <w:pPr>
              <w:rPr>
                <w:rFonts w:cs="Times New Roman"/>
              </w:rPr>
            </w:pPr>
            <w:r w:rsidRPr="00B85BA9">
              <w:rPr>
                <w:rFonts w:cs="Times New Roman"/>
              </w:rPr>
              <w:t xml:space="preserve">Lack of awareness </w:t>
            </w:r>
          </w:p>
        </w:tc>
        <w:tc>
          <w:tcPr>
            <w:tcW w:w="1145" w:type="dxa"/>
            <w:noWrap/>
            <w:hideMark/>
          </w:tcPr>
          <w:p w14:paraId="6CF7EB01" w14:textId="77777777" w:rsidR="00B85BA9" w:rsidRPr="00B85BA9" w:rsidRDefault="00B85BA9" w:rsidP="00B85BA9">
            <w:pPr>
              <w:rPr>
                <w:rFonts w:cs="Times New Roman"/>
              </w:rPr>
            </w:pPr>
            <w:r w:rsidRPr="00B85BA9">
              <w:rPr>
                <w:rFonts w:cs="Times New Roman"/>
              </w:rPr>
              <w:t>47</w:t>
            </w:r>
          </w:p>
        </w:tc>
      </w:tr>
      <w:tr w:rsidR="00B85BA9" w:rsidRPr="00B85BA9" w14:paraId="49680822" w14:textId="77777777" w:rsidTr="00D7617E">
        <w:trPr>
          <w:trHeight w:val="300"/>
        </w:trPr>
        <w:tc>
          <w:tcPr>
            <w:tcW w:w="4860" w:type="dxa"/>
            <w:noWrap/>
            <w:hideMark/>
          </w:tcPr>
          <w:p w14:paraId="4AC2EABE" w14:textId="77777777" w:rsidR="00B85BA9" w:rsidRPr="00B85BA9" w:rsidRDefault="00B85BA9">
            <w:pPr>
              <w:rPr>
                <w:rFonts w:cs="Times New Roman"/>
              </w:rPr>
            </w:pPr>
            <w:r w:rsidRPr="00B85BA9">
              <w:rPr>
                <w:rFonts w:cs="Times New Roman"/>
              </w:rPr>
              <w:t>Regulatory uncertainty</w:t>
            </w:r>
          </w:p>
        </w:tc>
        <w:tc>
          <w:tcPr>
            <w:tcW w:w="1145" w:type="dxa"/>
            <w:noWrap/>
            <w:hideMark/>
          </w:tcPr>
          <w:p w14:paraId="32B4492D" w14:textId="77777777" w:rsidR="00B85BA9" w:rsidRPr="00B85BA9" w:rsidRDefault="00B85BA9" w:rsidP="00B85BA9">
            <w:pPr>
              <w:rPr>
                <w:rFonts w:cs="Times New Roman"/>
              </w:rPr>
            </w:pPr>
            <w:r w:rsidRPr="00B85BA9">
              <w:rPr>
                <w:rFonts w:cs="Times New Roman"/>
              </w:rPr>
              <w:t>62</w:t>
            </w:r>
          </w:p>
        </w:tc>
      </w:tr>
      <w:tr w:rsidR="00B85BA9" w:rsidRPr="00B85BA9" w14:paraId="4BCF448F" w14:textId="77777777" w:rsidTr="00D7617E">
        <w:trPr>
          <w:trHeight w:val="300"/>
        </w:trPr>
        <w:tc>
          <w:tcPr>
            <w:tcW w:w="4860" w:type="dxa"/>
            <w:noWrap/>
            <w:hideMark/>
          </w:tcPr>
          <w:p w14:paraId="370CD073" w14:textId="44AE78E4" w:rsidR="00B85BA9" w:rsidRPr="00B85BA9" w:rsidRDefault="00C77EF5">
            <w:pPr>
              <w:rPr>
                <w:rFonts w:cs="Times New Roman"/>
              </w:rPr>
            </w:pPr>
            <w:r w:rsidRPr="00C77EF5">
              <w:rPr>
                <w:rFonts w:cs="Times New Roman"/>
              </w:rPr>
              <w:t>Limited metrics or measurements</w:t>
            </w:r>
          </w:p>
        </w:tc>
        <w:tc>
          <w:tcPr>
            <w:tcW w:w="1145" w:type="dxa"/>
            <w:noWrap/>
            <w:hideMark/>
          </w:tcPr>
          <w:p w14:paraId="01A5AC4A" w14:textId="77777777" w:rsidR="00B85BA9" w:rsidRPr="00B85BA9" w:rsidRDefault="00B85BA9" w:rsidP="00B85BA9">
            <w:pPr>
              <w:rPr>
                <w:rFonts w:cs="Times New Roman"/>
              </w:rPr>
            </w:pPr>
            <w:r w:rsidRPr="00B85BA9">
              <w:rPr>
                <w:rFonts w:cs="Times New Roman"/>
              </w:rPr>
              <w:t>41</w:t>
            </w:r>
          </w:p>
        </w:tc>
      </w:tr>
      <w:tr w:rsidR="00B85BA9" w:rsidRPr="00B85BA9" w14:paraId="4095C2BE" w14:textId="77777777" w:rsidTr="00D7617E">
        <w:trPr>
          <w:trHeight w:val="261"/>
        </w:trPr>
        <w:tc>
          <w:tcPr>
            <w:tcW w:w="4860" w:type="dxa"/>
            <w:noWrap/>
            <w:hideMark/>
          </w:tcPr>
          <w:p w14:paraId="69860C32" w14:textId="154876CB" w:rsidR="00B85BA9" w:rsidRPr="00B85BA9" w:rsidRDefault="003C41B9">
            <w:pPr>
              <w:rPr>
                <w:rFonts w:cs="Times New Roman"/>
              </w:rPr>
            </w:pPr>
            <w:r w:rsidRPr="003C41B9">
              <w:rPr>
                <w:rFonts w:cs="Times New Roman"/>
              </w:rPr>
              <w:t>Limited access to expertise and knowledge</w:t>
            </w:r>
          </w:p>
        </w:tc>
        <w:tc>
          <w:tcPr>
            <w:tcW w:w="1145" w:type="dxa"/>
            <w:noWrap/>
            <w:hideMark/>
          </w:tcPr>
          <w:p w14:paraId="568ED532" w14:textId="77777777" w:rsidR="00B85BA9" w:rsidRPr="00B85BA9" w:rsidRDefault="00B85BA9" w:rsidP="00B85BA9">
            <w:pPr>
              <w:rPr>
                <w:rFonts w:cs="Times New Roman"/>
              </w:rPr>
            </w:pPr>
            <w:r w:rsidRPr="00B85BA9">
              <w:rPr>
                <w:rFonts w:cs="Times New Roman"/>
              </w:rPr>
              <w:t>27</w:t>
            </w:r>
          </w:p>
        </w:tc>
      </w:tr>
      <w:tr w:rsidR="00B85BA9" w:rsidRPr="00B85BA9" w14:paraId="46365AFB" w14:textId="77777777" w:rsidTr="00D7617E">
        <w:trPr>
          <w:trHeight w:val="360"/>
        </w:trPr>
        <w:tc>
          <w:tcPr>
            <w:tcW w:w="4860" w:type="dxa"/>
            <w:noWrap/>
            <w:hideMark/>
          </w:tcPr>
          <w:p w14:paraId="4C5CDC39" w14:textId="2486288C" w:rsidR="00B85BA9" w:rsidRPr="00B85BA9" w:rsidRDefault="009B468B">
            <w:pPr>
              <w:rPr>
                <w:rFonts w:cs="Times New Roman"/>
              </w:rPr>
            </w:pPr>
            <w:r w:rsidRPr="009B468B">
              <w:rPr>
                <w:rFonts w:cs="Times New Roman"/>
              </w:rPr>
              <w:t>Absence of clearly defined corporate biodiversity commitments</w:t>
            </w:r>
          </w:p>
        </w:tc>
        <w:tc>
          <w:tcPr>
            <w:tcW w:w="1145" w:type="dxa"/>
            <w:noWrap/>
            <w:hideMark/>
          </w:tcPr>
          <w:p w14:paraId="21795173" w14:textId="77777777" w:rsidR="00B85BA9" w:rsidRPr="00B85BA9" w:rsidRDefault="00B85BA9" w:rsidP="00B85BA9">
            <w:pPr>
              <w:rPr>
                <w:rFonts w:cs="Times New Roman"/>
              </w:rPr>
            </w:pPr>
            <w:r w:rsidRPr="00B85BA9">
              <w:rPr>
                <w:rFonts w:cs="Times New Roman"/>
              </w:rPr>
              <w:t>9</w:t>
            </w:r>
          </w:p>
        </w:tc>
      </w:tr>
      <w:tr w:rsidR="00B85BA9" w:rsidRPr="00B85BA9" w14:paraId="0AD17D6D" w14:textId="77777777" w:rsidTr="00D7617E">
        <w:trPr>
          <w:trHeight w:val="300"/>
        </w:trPr>
        <w:tc>
          <w:tcPr>
            <w:tcW w:w="4860" w:type="dxa"/>
            <w:noWrap/>
            <w:hideMark/>
          </w:tcPr>
          <w:p w14:paraId="2E4D1D7C" w14:textId="5AC156E3" w:rsidR="00B85BA9" w:rsidRPr="00B85BA9" w:rsidRDefault="001714A9">
            <w:pPr>
              <w:rPr>
                <w:rFonts w:cs="Times New Roman"/>
              </w:rPr>
            </w:pPr>
            <w:r w:rsidRPr="001714A9">
              <w:rPr>
                <w:rFonts w:cs="Times New Roman"/>
              </w:rPr>
              <w:t>Lack of investment-ready conservation projects</w:t>
            </w:r>
          </w:p>
        </w:tc>
        <w:tc>
          <w:tcPr>
            <w:tcW w:w="1145" w:type="dxa"/>
            <w:noWrap/>
            <w:hideMark/>
          </w:tcPr>
          <w:p w14:paraId="5F70F0C4" w14:textId="77777777" w:rsidR="00B85BA9" w:rsidRPr="00B85BA9" w:rsidRDefault="00B85BA9" w:rsidP="00B85BA9">
            <w:pPr>
              <w:rPr>
                <w:rFonts w:cs="Times New Roman"/>
              </w:rPr>
            </w:pPr>
            <w:r w:rsidRPr="00B85BA9">
              <w:rPr>
                <w:rFonts w:cs="Times New Roman"/>
              </w:rPr>
              <w:t>10</w:t>
            </w:r>
          </w:p>
        </w:tc>
      </w:tr>
      <w:tr w:rsidR="00B85BA9" w:rsidRPr="00B85BA9" w14:paraId="3F7B17F8" w14:textId="77777777" w:rsidTr="00D7617E">
        <w:trPr>
          <w:trHeight w:val="333"/>
        </w:trPr>
        <w:tc>
          <w:tcPr>
            <w:tcW w:w="4860" w:type="dxa"/>
            <w:noWrap/>
            <w:hideMark/>
          </w:tcPr>
          <w:p w14:paraId="21C5797E" w14:textId="1FF7CEE6" w:rsidR="00B85BA9" w:rsidRPr="00B85BA9" w:rsidRDefault="00D92E0F">
            <w:pPr>
              <w:rPr>
                <w:rFonts w:cs="Times New Roman"/>
              </w:rPr>
            </w:pPr>
            <w:r w:rsidRPr="00D92E0F">
              <w:rPr>
                <w:rFonts w:cs="Times New Roman"/>
              </w:rPr>
              <w:t>Insufficient transparency in biodiversity reporting</w:t>
            </w:r>
          </w:p>
        </w:tc>
        <w:tc>
          <w:tcPr>
            <w:tcW w:w="1145" w:type="dxa"/>
            <w:noWrap/>
            <w:hideMark/>
          </w:tcPr>
          <w:p w14:paraId="2FD2A7C6" w14:textId="77777777" w:rsidR="00B85BA9" w:rsidRPr="00B85BA9" w:rsidRDefault="00B85BA9" w:rsidP="00B85BA9">
            <w:pPr>
              <w:rPr>
                <w:rFonts w:cs="Times New Roman"/>
              </w:rPr>
            </w:pPr>
            <w:r w:rsidRPr="00B85BA9">
              <w:rPr>
                <w:rFonts w:cs="Times New Roman"/>
              </w:rPr>
              <w:t>12</w:t>
            </w:r>
          </w:p>
        </w:tc>
      </w:tr>
      <w:tr w:rsidR="00B85BA9" w:rsidRPr="00B85BA9" w14:paraId="7C62647B" w14:textId="77777777" w:rsidTr="00F72430">
        <w:trPr>
          <w:trHeight w:val="306"/>
        </w:trPr>
        <w:tc>
          <w:tcPr>
            <w:tcW w:w="4860" w:type="dxa"/>
            <w:noWrap/>
            <w:hideMark/>
          </w:tcPr>
          <w:p w14:paraId="7053520B" w14:textId="77777777" w:rsidR="00B85BA9" w:rsidRPr="00B85BA9" w:rsidRDefault="00B85BA9">
            <w:pPr>
              <w:rPr>
                <w:rFonts w:cs="Times New Roman"/>
              </w:rPr>
            </w:pPr>
            <w:r w:rsidRPr="00B85BA9">
              <w:rPr>
                <w:rFonts w:cs="Times New Roman"/>
              </w:rPr>
              <w:t xml:space="preserve">High transaction costs </w:t>
            </w:r>
          </w:p>
        </w:tc>
        <w:tc>
          <w:tcPr>
            <w:tcW w:w="1145" w:type="dxa"/>
            <w:noWrap/>
            <w:hideMark/>
          </w:tcPr>
          <w:p w14:paraId="477F5EBD" w14:textId="77777777" w:rsidR="00B85BA9" w:rsidRPr="00B85BA9" w:rsidRDefault="00B85BA9" w:rsidP="00B85BA9">
            <w:pPr>
              <w:rPr>
                <w:rFonts w:cs="Times New Roman"/>
              </w:rPr>
            </w:pPr>
            <w:r w:rsidRPr="00B85BA9">
              <w:rPr>
                <w:rFonts w:cs="Times New Roman"/>
              </w:rPr>
              <w:t>27</w:t>
            </w:r>
          </w:p>
        </w:tc>
      </w:tr>
    </w:tbl>
    <w:p w14:paraId="2CE6C2AC" w14:textId="12CA8270" w:rsidR="005E4742" w:rsidRDefault="005E4742">
      <w:pPr>
        <w:rPr>
          <w:rFonts w:cs="Times New Roman"/>
        </w:rPr>
      </w:pPr>
      <w:r>
        <w:rPr>
          <w:rFonts w:cs="Times New Roman"/>
        </w:rPr>
        <w:br w:type="page"/>
      </w:r>
    </w:p>
    <w:p w14:paraId="7DFAB09D" w14:textId="77777777" w:rsidR="00B85BA9" w:rsidRDefault="00B85BA9">
      <w:pPr>
        <w:rPr>
          <w:rFonts w:cs="Times New Roman"/>
        </w:rPr>
      </w:pPr>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3831"/>
        <w:gridCol w:w="1229"/>
      </w:tblGrid>
      <w:tr w:rsidR="00644247" w:rsidRPr="00644247" w14:paraId="6AE076AB" w14:textId="77777777" w:rsidTr="0006318E">
        <w:trPr>
          <w:trHeight w:val="300"/>
        </w:trPr>
        <w:tc>
          <w:tcPr>
            <w:tcW w:w="3831" w:type="dxa"/>
            <w:tcBorders>
              <w:top w:val="single" w:sz="8" w:space="0" w:color="auto"/>
              <w:bottom w:val="single" w:sz="8" w:space="0" w:color="auto"/>
            </w:tcBorders>
            <w:noWrap/>
            <w:hideMark/>
          </w:tcPr>
          <w:p w14:paraId="2EB6DB5A" w14:textId="77777777" w:rsidR="00644247" w:rsidRPr="00644247" w:rsidRDefault="00644247">
            <w:pPr>
              <w:rPr>
                <w:rFonts w:cs="Times New Roman"/>
              </w:rPr>
            </w:pPr>
            <w:r w:rsidRPr="00644247">
              <w:rPr>
                <w:rFonts w:cs="Times New Roman"/>
              </w:rPr>
              <w:t>Financial instruments</w:t>
            </w:r>
          </w:p>
        </w:tc>
        <w:tc>
          <w:tcPr>
            <w:tcW w:w="1145" w:type="dxa"/>
            <w:tcBorders>
              <w:top w:val="single" w:sz="8" w:space="0" w:color="auto"/>
              <w:bottom w:val="single" w:sz="8" w:space="0" w:color="auto"/>
            </w:tcBorders>
            <w:noWrap/>
            <w:hideMark/>
          </w:tcPr>
          <w:p w14:paraId="3809CBE9" w14:textId="77777777" w:rsidR="00644247" w:rsidRPr="00644247" w:rsidRDefault="00644247">
            <w:pPr>
              <w:rPr>
                <w:rFonts w:cs="Times New Roman"/>
              </w:rPr>
            </w:pPr>
            <w:r w:rsidRPr="00644247">
              <w:rPr>
                <w:rFonts w:cs="Times New Roman"/>
              </w:rPr>
              <w:t>Frequency</w:t>
            </w:r>
          </w:p>
        </w:tc>
      </w:tr>
      <w:tr w:rsidR="00644247" w:rsidRPr="00644247" w14:paraId="4E85FA38" w14:textId="77777777" w:rsidTr="0006318E">
        <w:trPr>
          <w:trHeight w:val="300"/>
        </w:trPr>
        <w:tc>
          <w:tcPr>
            <w:tcW w:w="3831" w:type="dxa"/>
            <w:tcBorders>
              <w:top w:val="single" w:sz="8" w:space="0" w:color="auto"/>
            </w:tcBorders>
            <w:hideMark/>
          </w:tcPr>
          <w:p w14:paraId="403573D5" w14:textId="77777777" w:rsidR="00644247" w:rsidRPr="00644247" w:rsidRDefault="00644247">
            <w:pPr>
              <w:rPr>
                <w:rFonts w:cs="Times New Roman"/>
              </w:rPr>
            </w:pPr>
            <w:r w:rsidRPr="00644247">
              <w:rPr>
                <w:rFonts w:cs="Times New Roman"/>
              </w:rPr>
              <w:t>Direct biodiversity fees</w:t>
            </w:r>
          </w:p>
        </w:tc>
        <w:tc>
          <w:tcPr>
            <w:tcW w:w="1145" w:type="dxa"/>
            <w:tcBorders>
              <w:top w:val="single" w:sz="8" w:space="0" w:color="auto"/>
            </w:tcBorders>
            <w:noWrap/>
            <w:hideMark/>
          </w:tcPr>
          <w:p w14:paraId="5DA99A01" w14:textId="77777777" w:rsidR="00644247" w:rsidRPr="00644247" w:rsidRDefault="00644247" w:rsidP="00644247">
            <w:pPr>
              <w:rPr>
                <w:rFonts w:cs="Times New Roman"/>
              </w:rPr>
            </w:pPr>
            <w:r w:rsidRPr="00644247">
              <w:rPr>
                <w:rFonts w:cs="Times New Roman"/>
              </w:rPr>
              <w:t>6</w:t>
            </w:r>
          </w:p>
        </w:tc>
      </w:tr>
      <w:tr w:rsidR="00644247" w:rsidRPr="00644247" w14:paraId="75C51C4F" w14:textId="77777777" w:rsidTr="0006318E">
        <w:trPr>
          <w:trHeight w:val="300"/>
        </w:trPr>
        <w:tc>
          <w:tcPr>
            <w:tcW w:w="3831" w:type="dxa"/>
            <w:hideMark/>
          </w:tcPr>
          <w:p w14:paraId="04DD18BB" w14:textId="77777777" w:rsidR="00644247" w:rsidRPr="00644247" w:rsidRDefault="00644247">
            <w:pPr>
              <w:rPr>
                <w:rFonts w:cs="Times New Roman"/>
              </w:rPr>
            </w:pPr>
            <w:r w:rsidRPr="00644247">
              <w:rPr>
                <w:rFonts w:cs="Times New Roman"/>
              </w:rPr>
              <w:t>Subsidies</w:t>
            </w:r>
          </w:p>
        </w:tc>
        <w:tc>
          <w:tcPr>
            <w:tcW w:w="1145" w:type="dxa"/>
            <w:noWrap/>
            <w:hideMark/>
          </w:tcPr>
          <w:p w14:paraId="310A5E01" w14:textId="77777777" w:rsidR="00644247" w:rsidRPr="00644247" w:rsidRDefault="00644247" w:rsidP="00644247">
            <w:pPr>
              <w:rPr>
                <w:rFonts w:cs="Times New Roman"/>
              </w:rPr>
            </w:pPr>
            <w:r w:rsidRPr="00644247">
              <w:rPr>
                <w:rFonts w:cs="Times New Roman"/>
              </w:rPr>
              <w:t>7</w:t>
            </w:r>
          </w:p>
        </w:tc>
      </w:tr>
      <w:tr w:rsidR="00644247" w:rsidRPr="00644247" w14:paraId="6267FF97" w14:textId="77777777" w:rsidTr="0006318E">
        <w:trPr>
          <w:trHeight w:val="300"/>
        </w:trPr>
        <w:tc>
          <w:tcPr>
            <w:tcW w:w="3831" w:type="dxa"/>
            <w:hideMark/>
          </w:tcPr>
          <w:p w14:paraId="25DBFBA3" w14:textId="77777777" w:rsidR="00644247" w:rsidRPr="00644247" w:rsidRDefault="00644247">
            <w:pPr>
              <w:rPr>
                <w:rFonts w:cs="Times New Roman"/>
              </w:rPr>
            </w:pPr>
            <w:r w:rsidRPr="00644247">
              <w:rPr>
                <w:rFonts w:cs="Times New Roman"/>
              </w:rPr>
              <w:t>Land-based carbon markets</w:t>
            </w:r>
          </w:p>
        </w:tc>
        <w:tc>
          <w:tcPr>
            <w:tcW w:w="1145" w:type="dxa"/>
            <w:noWrap/>
            <w:hideMark/>
          </w:tcPr>
          <w:p w14:paraId="0351564A" w14:textId="77777777" w:rsidR="00644247" w:rsidRPr="00644247" w:rsidRDefault="00644247" w:rsidP="00644247">
            <w:pPr>
              <w:rPr>
                <w:rFonts w:cs="Times New Roman"/>
              </w:rPr>
            </w:pPr>
            <w:r w:rsidRPr="00644247">
              <w:rPr>
                <w:rFonts w:cs="Times New Roman"/>
              </w:rPr>
              <w:t>10</w:t>
            </w:r>
          </w:p>
        </w:tc>
      </w:tr>
      <w:tr w:rsidR="00644247" w:rsidRPr="00644247" w14:paraId="3E2315F9" w14:textId="77777777" w:rsidTr="0006318E">
        <w:trPr>
          <w:trHeight w:val="300"/>
        </w:trPr>
        <w:tc>
          <w:tcPr>
            <w:tcW w:w="3831" w:type="dxa"/>
            <w:hideMark/>
          </w:tcPr>
          <w:p w14:paraId="4AC5323A" w14:textId="77777777" w:rsidR="00644247" w:rsidRPr="00644247" w:rsidRDefault="00644247">
            <w:pPr>
              <w:rPr>
                <w:rFonts w:cs="Times New Roman"/>
              </w:rPr>
            </w:pPr>
            <w:r w:rsidRPr="00644247">
              <w:rPr>
                <w:rFonts w:cs="Times New Roman"/>
              </w:rPr>
              <w:t>Donations</w:t>
            </w:r>
          </w:p>
        </w:tc>
        <w:tc>
          <w:tcPr>
            <w:tcW w:w="1145" w:type="dxa"/>
            <w:noWrap/>
            <w:hideMark/>
          </w:tcPr>
          <w:p w14:paraId="0A24BAE8" w14:textId="77777777" w:rsidR="00644247" w:rsidRPr="00644247" w:rsidRDefault="00644247" w:rsidP="00644247">
            <w:pPr>
              <w:rPr>
                <w:rFonts w:cs="Times New Roman"/>
              </w:rPr>
            </w:pPr>
            <w:r w:rsidRPr="00644247">
              <w:rPr>
                <w:rFonts w:cs="Times New Roman"/>
              </w:rPr>
              <w:t>7</w:t>
            </w:r>
          </w:p>
        </w:tc>
      </w:tr>
      <w:tr w:rsidR="00644247" w:rsidRPr="00644247" w14:paraId="28F90D71" w14:textId="77777777" w:rsidTr="0006318E">
        <w:trPr>
          <w:trHeight w:val="306"/>
        </w:trPr>
        <w:tc>
          <w:tcPr>
            <w:tcW w:w="3831" w:type="dxa"/>
            <w:hideMark/>
          </w:tcPr>
          <w:p w14:paraId="630EB411" w14:textId="77777777" w:rsidR="00644247" w:rsidRPr="00644247" w:rsidRDefault="00644247">
            <w:pPr>
              <w:rPr>
                <w:rFonts w:cs="Times New Roman"/>
              </w:rPr>
            </w:pPr>
            <w:r w:rsidRPr="00644247">
              <w:rPr>
                <w:rFonts w:cs="Times New Roman"/>
              </w:rPr>
              <w:t>Conservation/green/impact bonds</w:t>
            </w:r>
          </w:p>
        </w:tc>
        <w:tc>
          <w:tcPr>
            <w:tcW w:w="1145" w:type="dxa"/>
            <w:noWrap/>
            <w:hideMark/>
          </w:tcPr>
          <w:p w14:paraId="461EDC5F" w14:textId="77777777" w:rsidR="00644247" w:rsidRPr="00644247" w:rsidRDefault="00644247" w:rsidP="00644247">
            <w:pPr>
              <w:rPr>
                <w:rFonts w:cs="Times New Roman"/>
              </w:rPr>
            </w:pPr>
            <w:r w:rsidRPr="00644247">
              <w:rPr>
                <w:rFonts w:cs="Times New Roman"/>
              </w:rPr>
              <w:t>15</w:t>
            </w:r>
          </w:p>
        </w:tc>
      </w:tr>
      <w:tr w:rsidR="00644247" w:rsidRPr="00644247" w14:paraId="3D2CF571" w14:textId="77777777" w:rsidTr="0006318E">
        <w:trPr>
          <w:trHeight w:val="279"/>
        </w:trPr>
        <w:tc>
          <w:tcPr>
            <w:tcW w:w="3831" w:type="dxa"/>
            <w:hideMark/>
          </w:tcPr>
          <w:p w14:paraId="75857539" w14:textId="77777777" w:rsidR="00644247" w:rsidRPr="00644247" w:rsidRDefault="00644247">
            <w:pPr>
              <w:rPr>
                <w:rFonts w:cs="Times New Roman"/>
              </w:rPr>
            </w:pPr>
            <w:r w:rsidRPr="00644247">
              <w:rPr>
                <w:rFonts w:cs="Times New Roman"/>
              </w:rPr>
              <w:t>Payments for ecosystem services </w:t>
            </w:r>
          </w:p>
        </w:tc>
        <w:tc>
          <w:tcPr>
            <w:tcW w:w="1145" w:type="dxa"/>
            <w:noWrap/>
            <w:hideMark/>
          </w:tcPr>
          <w:p w14:paraId="1BEF0F5C" w14:textId="77777777" w:rsidR="00644247" w:rsidRPr="00644247" w:rsidRDefault="00644247" w:rsidP="00644247">
            <w:pPr>
              <w:rPr>
                <w:rFonts w:cs="Times New Roman"/>
              </w:rPr>
            </w:pPr>
            <w:r w:rsidRPr="00644247">
              <w:rPr>
                <w:rFonts w:cs="Times New Roman"/>
              </w:rPr>
              <w:t>25</w:t>
            </w:r>
          </w:p>
        </w:tc>
      </w:tr>
      <w:tr w:rsidR="00644247" w:rsidRPr="00644247" w14:paraId="1A1ACA1A" w14:textId="77777777" w:rsidTr="0006318E">
        <w:trPr>
          <w:trHeight w:val="300"/>
        </w:trPr>
        <w:tc>
          <w:tcPr>
            <w:tcW w:w="3831" w:type="dxa"/>
            <w:hideMark/>
          </w:tcPr>
          <w:p w14:paraId="00D0D2A9" w14:textId="77777777" w:rsidR="00644247" w:rsidRPr="00644247" w:rsidRDefault="00644247">
            <w:pPr>
              <w:rPr>
                <w:rFonts w:cs="Times New Roman"/>
              </w:rPr>
            </w:pPr>
            <w:r w:rsidRPr="00644247">
              <w:rPr>
                <w:rFonts w:cs="Times New Roman"/>
              </w:rPr>
              <w:t>Biodiversity credits</w:t>
            </w:r>
          </w:p>
        </w:tc>
        <w:tc>
          <w:tcPr>
            <w:tcW w:w="1145" w:type="dxa"/>
            <w:noWrap/>
            <w:hideMark/>
          </w:tcPr>
          <w:p w14:paraId="662E525E" w14:textId="5BF5E9FC" w:rsidR="00644247" w:rsidRPr="00644247" w:rsidRDefault="00644247" w:rsidP="00644247">
            <w:pPr>
              <w:rPr>
                <w:rFonts w:cs="Times New Roman"/>
              </w:rPr>
            </w:pPr>
            <w:r w:rsidRPr="00644247">
              <w:rPr>
                <w:rFonts w:cs="Times New Roman"/>
              </w:rPr>
              <w:t>3</w:t>
            </w:r>
          </w:p>
        </w:tc>
      </w:tr>
      <w:tr w:rsidR="00644247" w:rsidRPr="00644247" w14:paraId="0EB42A69" w14:textId="77777777" w:rsidTr="0006318E">
        <w:trPr>
          <w:trHeight w:val="306"/>
        </w:trPr>
        <w:tc>
          <w:tcPr>
            <w:tcW w:w="3831" w:type="dxa"/>
            <w:hideMark/>
          </w:tcPr>
          <w:p w14:paraId="10C8003F" w14:textId="77777777" w:rsidR="00644247" w:rsidRPr="00644247" w:rsidRDefault="00644247">
            <w:pPr>
              <w:rPr>
                <w:rFonts w:cs="Times New Roman"/>
              </w:rPr>
            </w:pPr>
            <w:r w:rsidRPr="00644247">
              <w:rPr>
                <w:rFonts w:cs="Times New Roman"/>
              </w:rPr>
              <w:t>Biodiversity offsets/mitigation bank</w:t>
            </w:r>
          </w:p>
        </w:tc>
        <w:tc>
          <w:tcPr>
            <w:tcW w:w="1145" w:type="dxa"/>
            <w:noWrap/>
            <w:hideMark/>
          </w:tcPr>
          <w:p w14:paraId="63BE1839" w14:textId="7626B371" w:rsidR="00644247" w:rsidRPr="00644247" w:rsidRDefault="00644247" w:rsidP="00644247">
            <w:pPr>
              <w:rPr>
                <w:rFonts w:cs="Times New Roman"/>
              </w:rPr>
            </w:pPr>
            <w:r w:rsidRPr="00644247">
              <w:rPr>
                <w:rFonts w:cs="Times New Roman"/>
              </w:rPr>
              <w:t>3</w:t>
            </w:r>
            <w:r w:rsidR="001627EF">
              <w:rPr>
                <w:rFonts w:cs="Times New Roman" w:hint="eastAsia"/>
              </w:rPr>
              <w:t>3</w:t>
            </w:r>
          </w:p>
        </w:tc>
      </w:tr>
      <w:tr w:rsidR="00644247" w:rsidRPr="00644247" w14:paraId="4F891FD8" w14:textId="77777777" w:rsidTr="00F72430">
        <w:trPr>
          <w:trHeight w:val="333"/>
        </w:trPr>
        <w:tc>
          <w:tcPr>
            <w:tcW w:w="3831" w:type="dxa"/>
            <w:hideMark/>
          </w:tcPr>
          <w:p w14:paraId="30CBC09B" w14:textId="77777777" w:rsidR="00644247" w:rsidRPr="00644247" w:rsidRDefault="00644247">
            <w:pPr>
              <w:rPr>
                <w:rFonts w:cs="Times New Roman"/>
              </w:rPr>
            </w:pPr>
            <w:r w:rsidRPr="00644247">
              <w:rPr>
                <w:rFonts w:cs="Times New Roman"/>
              </w:rPr>
              <w:t>Debt-for -nature swaps</w:t>
            </w:r>
          </w:p>
        </w:tc>
        <w:tc>
          <w:tcPr>
            <w:tcW w:w="1145" w:type="dxa"/>
            <w:noWrap/>
            <w:hideMark/>
          </w:tcPr>
          <w:p w14:paraId="13A8D892" w14:textId="77777777" w:rsidR="00644247" w:rsidRPr="00644247" w:rsidRDefault="00644247" w:rsidP="00644247">
            <w:pPr>
              <w:rPr>
                <w:rFonts w:cs="Times New Roman"/>
              </w:rPr>
            </w:pPr>
            <w:r w:rsidRPr="00644247">
              <w:rPr>
                <w:rFonts w:cs="Times New Roman"/>
              </w:rPr>
              <w:t>5</w:t>
            </w:r>
          </w:p>
        </w:tc>
      </w:tr>
    </w:tbl>
    <w:p w14:paraId="0EEB039B" w14:textId="017D6EFC" w:rsidR="00B85BA9" w:rsidRDefault="0006318E">
      <w:pPr>
        <w:rPr>
          <w:rFonts w:cs="Times New Roman"/>
        </w:rPr>
      </w:pPr>
      <w:r w:rsidRPr="0006318E">
        <w:rPr>
          <w:rFonts w:cs="Times New Roman"/>
        </w:rPr>
        <w:t>Note. The total number of included studies is 100. Each study may address multiple items within each category.</w:t>
      </w:r>
    </w:p>
    <w:p w14:paraId="1511AD61" w14:textId="6669B897" w:rsidR="00271ED4" w:rsidRDefault="00E40E0A">
      <w:pPr>
        <w:rPr>
          <w:rFonts w:cs="Times New Roman"/>
        </w:rPr>
      </w:pPr>
      <w:r>
        <w:rPr>
          <w:rFonts w:cs="Times New Roman"/>
        </w:rPr>
        <w:br w:type="page"/>
      </w:r>
    </w:p>
    <w:p w14:paraId="7E1C2D7D" w14:textId="5B9F8585" w:rsidR="00271ED4" w:rsidRPr="00BA04C5" w:rsidRDefault="00271ED4" w:rsidP="00271ED4">
      <w:pPr>
        <w:pStyle w:val="Heading1"/>
        <w:rPr>
          <w:rFonts w:eastAsia="DengXian" w:cs="Times New Roman"/>
          <w:lang w:val="en-GB"/>
        </w:rPr>
      </w:pPr>
      <w:r>
        <w:lastRenderedPageBreak/>
        <w:t>Co-occurrence between key motivations, activities, and barriers (Appendix S</w:t>
      </w:r>
      <w:r w:rsidR="008235DA">
        <w:rPr>
          <w:rFonts w:hint="eastAsia"/>
        </w:rPr>
        <w:t>8</w:t>
      </w:r>
      <w:r>
        <w:t>), OSF</w:t>
      </w:r>
    </w:p>
    <w:p w14:paraId="00DB74CB" w14:textId="77777777" w:rsidR="00271ED4" w:rsidRDefault="00271ED4">
      <w:pPr>
        <w:rPr>
          <w:rFonts w:cs="Times New Roman"/>
        </w:rPr>
      </w:pPr>
      <w:r>
        <w:rPr>
          <w:rFonts w:cs="Times New Roman"/>
        </w:rPr>
        <w:br w:type="page"/>
      </w:r>
    </w:p>
    <w:p w14:paraId="3201A405" w14:textId="77777777" w:rsidR="002F122A" w:rsidRDefault="002F122A">
      <w:pPr>
        <w:rPr>
          <w:rFonts w:cs="Times New Roman"/>
        </w:rPr>
        <w:sectPr w:rsidR="002F122A" w:rsidSect="005E4742">
          <w:footerReference w:type="default" r:id="rId6"/>
          <w:pgSz w:w="11906" w:h="16838"/>
          <w:pgMar w:top="1440" w:right="1440" w:bottom="1440" w:left="1440" w:header="708" w:footer="708" w:gutter="0"/>
          <w:cols w:space="708"/>
          <w:docGrid w:linePitch="360"/>
        </w:sectPr>
      </w:pPr>
    </w:p>
    <w:p w14:paraId="4B53BC40" w14:textId="77777777" w:rsidR="00E40E0A" w:rsidRDefault="00E40E0A">
      <w:pPr>
        <w:rPr>
          <w:rFonts w:cs="Times New Roman"/>
        </w:rPr>
      </w:pPr>
    </w:p>
    <w:p w14:paraId="1394B833" w14:textId="46100EB3" w:rsidR="00E40E0A" w:rsidRPr="00E40E0A" w:rsidRDefault="00343009" w:rsidP="00343009">
      <w:pPr>
        <w:pStyle w:val="Heading1"/>
      </w:pPr>
      <w:r w:rsidRPr="00343009">
        <w:t>Summary of financial instruments applied to biodiversity conservation (Appendix S</w:t>
      </w:r>
      <w:r w:rsidR="008235DA">
        <w:rPr>
          <w:rFonts w:hint="eastAsia"/>
        </w:rPr>
        <w:t>9</w:t>
      </w:r>
      <w:r w:rsidRPr="00343009">
        <w:t>)</w:t>
      </w:r>
    </w:p>
    <w:tbl>
      <w:tblPr>
        <w:tblStyle w:val="TableGrid1"/>
        <w:tblW w:w="0" w:type="auto"/>
        <w:tblBorders>
          <w:left w:val="none" w:sz="0" w:space="0" w:color="auto"/>
          <w:right w:val="none" w:sz="0" w:space="0" w:color="auto"/>
        </w:tblBorders>
        <w:tblLook w:val="04A0" w:firstRow="1" w:lastRow="0" w:firstColumn="1" w:lastColumn="0" w:noHBand="0" w:noVBand="1"/>
      </w:tblPr>
      <w:tblGrid>
        <w:gridCol w:w="2816"/>
        <w:gridCol w:w="2886"/>
        <w:gridCol w:w="1824"/>
        <w:gridCol w:w="1500"/>
      </w:tblGrid>
      <w:tr w:rsidR="00E40E0A" w:rsidRPr="00E40E0A" w14:paraId="667E3117" w14:textId="77777777" w:rsidTr="00541337">
        <w:trPr>
          <w:trHeight w:val="300"/>
        </w:trPr>
        <w:tc>
          <w:tcPr>
            <w:tcW w:w="2599" w:type="dxa"/>
            <w:hideMark/>
          </w:tcPr>
          <w:p w14:paraId="4B6B3CF7"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Instrument</w:t>
            </w:r>
          </w:p>
        </w:tc>
        <w:tc>
          <w:tcPr>
            <w:tcW w:w="3015" w:type="dxa"/>
            <w:hideMark/>
          </w:tcPr>
          <w:p w14:paraId="6C0EB1A9"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Description</w:t>
            </w:r>
          </w:p>
        </w:tc>
        <w:tc>
          <w:tcPr>
            <w:tcW w:w="1896" w:type="dxa"/>
            <w:hideMark/>
          </w:tcPr>
          <w:p w14:paraId="0AC289BF"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Financial Source</w:t>
            </w:r>
          </w:p>
        </w:tc>
        <w:tc>
          <w:tcPr>
            <w:tcW w:w="1516" w:type="dxa"/>
            <w:hideMark/>
          </w:tcPr>
          <w:p w14:paraId="642B26D9"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Mechanism Type</w:t>
            </w:r>
          </w:p>
        </w:tc>
      </w:tr>
      <w:tr w:rsidR="00E40E0A" w:rsidRPr="00E40E0A" w14:paraId="21730BB9" w14:textId="77777777" w:rsidTr="00541337">
        <w:trPr>
          <w:trHeight w:val="1200"/>
        </w:trPr>
        <w:tc>
          <w:tcPr>
            <w:tcW w:w="2599" w:type="dxa"/>
            <w:hideMark/>
          </w:tcPr>
          <w:p w14:paraId="122E2C87"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Direct biodiversity fees</w:t>
            </w:r>
          </w:p>
        </w:tc>
        <w:tc>
          <w:tcPr>
            <w:tcW w:w="3015" w:type="dxa"/>
            <w:hideMark/>
          </w:tcPr>
          <w:p w14:paraId="106F0379"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Direct markets for conservation exist in</w:t>
            </w:r>
            <w:r w:rsidRPr="00E40E0A">
              <w:rPr>
                <w:rFonts w:eastAsia="DengXian" w:cs="Times New Roman" w:hint="eastAsia"/>
                <w:lang w:val="en-GB"/>
              </w:rPr>
              <w:t xml:space="preserve"> </w:t>
            </w:r>
            <w:r w:rsidRPr="00E40E0A">
              <w:rPr>
                <w:rFonts w:eastAsia="DengXian" w:cs="Times New Roman"/>
                <w:lang w:val="en-GB"/>
              </w:rPr>
              <w:t>cases where a consumer pays for direct</w:t>
            </w:r>
            <w:r w:rsidRPr="00E40E0A">
              <w:rPr>
                <w:rFonts w:eastAsia="DengXian" w:cs="Times New Roman" w:hint="eastAsia"/>
                <w:lang w:val="en-GB"/>
              </w:rPr>
              <w:t xml:space="preserve"> </w:t>
            </w:r>
            <w:r w:rsidRPr="00E40E0A">
              <w:rPr>
                <w:rFonts w:eastAsia="DengXian" w:cs="Times New Roman"/>
                <w:lang w:val="en-GB"/>
              </w:rPr>
              <w:t>access to biodiversity, such as in</w:t>
            </w:r>
            <w:r w:rsidRPr="00E40E0A">
              <w:rPr>
                <w:rFonts w:eastAsia="DengXian" w:cs="Times New Roman" w:hint="eastAsia"/>
                <w:lang w:val="en-GB"/>
              </w:rPr>
              <w:t xml:space="preserve"> </w:t>
            </w:r>
            <w:r w:rsidRPr="00E40E0A">
              <w:rPr>
                <w:rFonts w:eastAsia="DengXian" w:cs="Times New Roman"/>
                <w:lang w:val="en-GB"/>
              </w:rPr>
              <w:t>ecotourism.</w:t>
            </w:r>
          </w:p>
        </w:tc>
        <w:tc>
          <w:tcPr>
            <w:tcW w:w="1896" w:type="dxa"/>
            <w:hideMark/>
          </w:tcPr>
          <w:p w14:paraId="0DE4F6ED"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 xml:space="preserve">Private, </w:t>
            </w:r>
            <w:r w:rsidRPr="00E40E0A">
              <w:rPr>
                <w:rFonts w:eastAsia="DengXian" w:cs="Times New Roman" w:hint="eastAsia"/>
                <w:lang w:val="en-GB"/>
              </w:rPr>
              <w:t>p</w:t>
            </w:r>
            <w:r w:rsidRPr="00E40E0A">
              <w:rPr>
                <w:rFonts w:eastAsia="DengXian" w:cs="Times New Roman"/>
                <w:lang w:val="en-GB"/>
              </w:rPr>
              <w:t>ublic</w:t>
            </w:r>
          </w:p>
        </w:tc>
        <w:tc>
          <w:tcPr>
            <w:tcW w:w="1516" w:type="dxa"/>
            <w:hideMark/>
          </w:tcPr>
          <w:p w14:paraId="23E19DE4"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w:t>
            </w:r>
          </w:p>
        </w:tc>
      </w:tr>
      <w:tr w:rsidR="00E40E0A" w:rsidRPr="00E40E0A" w14:paraId="2DC064BF" w14:textId="77777777" w:rsidTr="00541337">
        <w:trPr>
          <w:trHeight w:val="530"/>
        </w:trPr>
        <w:tc>
          <w:tcPr>
            <w:tcW w:w="2599" w:type="dxa"/>
            <w:hideMark/>
          </w:tcPr>
          <w:p w14:paraId="55956E28"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Subsidies</w:t>
            </w:r>
          </w:p>
        </w:tc>
        <w:tc>
          <w:tcPr>
            <w:tcW w:w="3015" w:type="dxa"/>
            <w:hideMark/>
          </w:tcPr>
          <w:p w14:paraId="60AFC5FA"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Financial government support encouraging practices that protect or enhance</w:t>
            </w:r>
            <w:r w:rsidRPr="00E40E0A">
              <w:rPr>
                <w:rFonts w:eastAsia="DengXian" w:cs="Times New Roman" w:hint="eastAsia"/>
                <w:lang w:val="en-GB"/>
              </w:rPr>
              <w:t xml:space="preserve"> </w:t>
            </w:r>
            <w:r w:rsidRPr="00E40E0A">
              <w:rPr>
                <w:rFonts w:eastAsia="DengXian" w:cs="Times New Roman"/>
                <w:lang w:val="en-GB"/>
              </w:rPr>
              <w:t>biodiversity.</w:t>
            </w:r>
            <w:r w:rsidRPr="00E40E0A">
              <w:rPr>
                <w:rFonts w:eastAsia="DengXian" w:cs="Times New Roman" w:hint="eastAsia"/>
                <w:lang w:val="en-GB"/>
              </w:rPr>
              <w:t xml:space="preserve"> </w:t>
            </w:r>
            <w:r w:rsidRPr="00E40E0A">
              <w:rPr>
                <w:rFonts w:eastAsia="DengXian" w:cs="Times New Roman"/>
                <w:lang w:val="en-GB"/>
              </w:rPr>
              <w:t>Agri-environment subsides are of a major relevance to biodiversity.</w:t>
            </w:r>
          </w:p>
        </w:tc>
        <w:tc>
          <w:tcPr>
            <w:tcW w:w="1896" w:type="dxa"/>
            <w:hideMark/>
          </w:tcPr>
          <w:p w14:paraId="524AF2AB"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Public</w:t>
            </w:r>
          </w:p>
        </w:tc>
        <w:tc>
          <w:tcPr>
            <w:tcW w:w="1516" w:type="dxa"/>
            <w:hideMark/>
          </w:tcPr>
          <w:p w14:paraId="204C64B6"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Non-market</w:t>
            </w:r>
          </w:p>
        </w:tc>
      </w:tr>
      <w:tr w:rsidR="00E40E0A" w:rsidRPr="00E40E0A" w14:paraId="2A1E2CD1" w14:textId="77777777" w:rsidTr="00541337">
        <w:trPr>
          <w:trHeight w:val="1200"/>
        </w:trPr>
        <w:tc>
          <w:tcPr>
            <w:tcW w:w="2599" w:type="dxa"/>
            <w:hideMark/>
          </w:tcPr>
          <w:p w14:paraId="48E5C9EE"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Land-based carbon markets</w:t>
            </w:r>
          </w:p>
        </w:tc>
        <w:tc>
          <w:tcPr>
            <w:tcW w:w="3015" w:type="dxa"/>
            <w:hideMark/>
          </w:tcPr>
          <w:p w14:paraId="3280816F"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Payments made to offset residual GHG emissions, e.g. to reduce deforestation or promoting afforestation.</w:t>
            </w:r>
          </w:p>
        </w:tc>
        <w:tc>
          <w:tcPr>
            <w:tcW w:w="1896" w:type="dxa"/>
            <w:hideMark/>
          </w:tcPr>
          <w:p w14:paraId="06F24E3A"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 xml:space="preserve">Private, </w:t>
            </w:r>
            <w:r w:rsidRPr="00E40E0A">
              <w:rPr>
                <w:rFonts w:eastAsia="DengXian" w:cs="Times New Roman" w:hint="eastAsia"/>
                <w:lang w:val="en-GB"/>
              </w:rPr>
              <w:t>p</w:t>
            </w:r>
            <w:r w:rsidRPr="00E40E0A">
              <w:rPr>
                <w:rFonts w:eastAsia="DengXian" w:cs="Times New Roman"/>
                <w:lang w:val="en-GB"/>
              </w:rPr>
              <w:t>ublic</w:t>
            </w:r>
          </w:p>
        </w:tc>
        <w:tc>
          <w:tcPr>
            <w:tcW w:w="1516" w:type="dxa"/>
            <w:hideMark/>
          </w:tcPr>
          <w:p w14:paraId="18AFC4D0"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w:t>
            </w:r>
          </w:p>
        </w:tc>
      </w:tr>
      <w:tr w:rsidR="00E40E0A" w:rsidRPr="00E40E0A" w14:paraId="3564D514" w14:textId="77777777" w:rsidTr="00541337">
        <w:trPr>
          <w:trHeight w:val="900"/>
        </w:trPr>
        <w:tc>
          <w:tcPr>
            <w:tcW w:w="2599" w:type="dxa"/>
            <w:hideMark/>
          </w:tcPr>
          <w:p w14:paraId="62AA0BD1"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Donations</w:t>
            </w:r>
          </w:p>
        </w:tc>
        <w:tc>
          <w:tcPr>
            <w:tcW w:w="3015" w:type="dxa"/>
            <w:hideMark/>
          </w:tcPr>
          <w:p w14:paraId="30942C1D"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Voluntary financial contributions from individuals, corporations, or NGOs directed towards biodiversity conservation.</w:t>
            </w:r>
          </w:p>
        </w:tc>
        <w:tc>
          <w:tcPr>
            <w:tcW w:w="1896" w:type="dxa"/>
            <w:hideMark/>
          </w:tcPr>
          <w:p w14:paraId="3F6D308C"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Private</w:t>
            </w:r>
          </w:p>
        </w:tc>
        <w:tc>
          <w:tcPr>
            <w:tcW w:w="1516" w:type="dxa"/>
            <w:hideMark/>
          </w:tcPr>
          <w:p w14:paraId="5AEC46CC"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Non-market</w:t>
            </w:r>
          </w:p>
        </w:tc>
      </w:tr>
      <w:tr w:rsidR="00E40E0A" w:rsidRPr="00E40E0A" w14:paraId="4FFB320D" w14:textId="77777777" w:rsidTr="00541337">
        <w:trPr>
          <w:trHeight w:val="683"/>
        </w:trPr>
        <w:tc>
          <w:tcPr>
            <w:tcW w:w="2599" w:type="dxa"/>
            <w:hideMark/>
          </w:tcPr>
          <w:p w14:paraId="784F395A"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Conservation/green/impact bonds</w:t>
            </w:r>
          </w:p>
        </w:tc>
        <w:tc>
          <w:tcPr>
            <w:tcW w:w="3015" w:type="dxa"/>
            <w:hideMark/>
          </w:tcPr>
          <w:p w14:paraId="125830C7"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 xml:space="preserve">Debt instruments in which proceeds finance conservation, green projects. </w:t>
            </w:r>
          </w:p>
        </w:tc>
        <w:tc>
          <w:tcPr>
            <w:tcW w:w="1896" w:type="dxa"/>
            <w:hideMark/>
          </w:tcPr>
          <w:p w14:paraId="5C53F82A" w14:textId="593CFBB1"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Private,</w:t>
            </w:r>
            <w:r>
              <w:rPr>
                <w:rFonts w:eastAsia="DengXian" w:cs="Times New Roman" w:hint="eastAsia"/>
                <w:lang w:val="en-GB"/>
              </w:rPr>
              <w:t xml:space="preserve"> </w:t>
            </w:r>
            <w:r w:rsidRPr="00E40E0A">
              <w:rPr>
                <w:rFonts w:eastAsia="DengXian" w:cs="Times New Roman" w:hint="eastAsia"/>
                <w:lang w:val="en-GB"/>
              </w:rPr>
              <w:t>p</w:t>
            </w:r>
            <w:r w:rsidRPr="00E40E0A">
              <w:rPr>
                <w:rFonts w:eastAsia="DengXian" w:cs="Times New Roman"/>
                <w:lang w:val="en-GB"/>
              </w:rPr>
              <w:t xml:space="preserve">ublic, </w:t>
            </w:r>
            <w:r w:rsidRPr="00E40E0A">
              <w:rPr>
                <w:rFonts w:eastAsia="DengXian" w:cs="Times New Roman" w:hint="eastAsia"/>
                <w:lang w:val="en-GB"/>
              </w:rPr>
              <w:t>b</w:t>
            </w:r>
            <w:r w:rsidRPr="00E40E0A">
              <w:rPr>
                <w:rFonts w:eastAsia="DengXian" w:cs="Times New Roman"/>
                <w:lang w:val="en-GB"/>
              </w:rPr>
              <w:t>lended</w:t>
            </w:r>
          </w:p>
        </w:tc>
        <w:tc>
          <w:tcPr>
            <w:tcW w:w="1516" w:type="dxa"/>
            <w:hideMark/>
          </w:tcPr>
          <w:p w14:paraId="1C64541A"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w:t>
            </w:r>
          </w:p>
        </w:tc>
      </w:tr>
      <w:tr w:rsidR="00E40E0A" w:rsidRPr="00E40E0A" w14:paraId="15672900" w14:textId="77777777" w:rsidTr="00541337">
        <w:trPr>
          <w:trHeight w:val="1200"/>
        </w:trPr>
        <w:tc>
          <w:tcPr>
            <w:tcW w:w="2599" w:type="dxa"/>
            <w:hideMark/>
          </w:tcPr>
          <w:p w14:paraId="72BBF6EF"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Payments for Environmental Services</w:t>
            </w:r>
          </w:p>
        </w:tc>
        <w:tc>
          <w:tcPr>
            <w:tcW w:w="3015" w:type="dxa"/>
            <w:hideMark/>
          </w:tcPr>
          <w:p w14:paraId="2FFD2357"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 xml:space="preserve">Beneficiaries of environmental services make conditional payments </w:t>
            </w:r>
            <w:r w:rsidRPr="00E40E0A">
              <w:rPr>
                <w:rFonts w:eastAsia="DengXian" w:cs="Times New Roman"/>
                <w:lang w:val="en-GB"/>
              </w:rPr>
              <w:lastRenderedPageBreak/>
              <w:t xml:space="preserve">to support service provision. </w:t>
            </w:r>
          </w:p>
        </w:tc>
        <w:tc>
          <w:tcPr>
            <w:tcW w:w="1896" w:type="dxa"/>
            <w:hideMark/>
          </w:tcPr>
          <w:p w14:paraId="1D418578"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lastRenderedPageBreak/>
              <w:t xml:space="preserve">Private, </w:t>
            </w:r>
            <w:r w:rsidRPr="00E40E0A">
              <w:rPr>
                <w:rFonts w:eastAsia="DengXian" w:cs="Times New Roman" w:hint="eastAsia"/>
                <w:lang w:val="en-GB"/>
              </w:rPr>
              <w:t>p</w:t>
            </w:r>
            <w:r w:rsidRPr="00E40E0A">
              <w:rPr>
                <w:rFonts w:eastAsia="DengXian" w:cs="Times New Roman"/>
                <w:lang w:val="en-GB"/>
              </w:rPr>
              <w:t>ublic</w:t>
            </w:r>
          </w:p>
        </w:tc>
        <w:tc>
          <w:tcPr>
            <w:tcW w:w="1516" w:type="dxa"/>
            <w:hideMark/>
          </w:tcPr>
          <w:p w14:paraId="75A9FD4B"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 non-market</w:t>
            </w:r>
          </w:p>
        </w:tc>
      </w:tr>
      <w:tr w:rsidR="00E40E0A" w:rsidRPr="00E40E0A" w14:paraId="6776BBA8" w14:textId="77777777" w:rsidTr="00541337">
        <w:trPr>
          <w:trHeight w:val="900"/>
        </w:trPr>
        <w:tc>
          <w:tcPr>
            <w:tcW w:w="2599" w:type="dxa"/>
            <w:hideMark/>
          </w:tcPr>
          <w:p w14:paraId="319C9721"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Biodiversity credits</w:t>
            </w:r>
          </w:p>
        </w:tc>
        <w:tc>
          <w:tcPr>
            <w:tcW w:w="3015" w:type="dxa"/>
            <w:hideMark/>
          </w:tcPr>
          <w:p w14:paraId="5F5E9452"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Payments made to finance actions resulting in measurable positive outcomes for biodiversity.</w:t>
            </w:r>
          </w:p>
        </w:tc>
        <w:tc>
          <w:tcPr>
            <w:tcW w:w="1896" w:type="dxa"/>
            <w:hideMark/>
          </w:tcPr>
          <w:p w14:paraId="4A6CE4A1"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Private</w:t>
            </w:r>
          </w:p>
        </w:tc>
        <w:tc>
          <w:tcPr>
            <w:tcW w:w="1516" w:type="dxa"/>
            <w:hideMark/>
          </w:tcPr>
          <w:p w14:paraId="4E8BE255"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w:t>
            </w:r>
          </w:p>
        </w:tc>
      </w:tr>
      <w:tr w:rsidR="00E40E0A" w:rsidRPr="00E40E0A" w14:paraId="6F66D7B0" w14:textId="77777777" w:rsidTr="00541337">
        <w:trPr>
          <w:trHeight w:val="1200"/>
        </w:trPr>
        <w:tc>
          <w:tcPr>
            <w:tcW w:w="2599" w:type="dxa"/>
            <w:hideMark/>
          </w:tcPr>
          <w:p w14:paraId="510A01A2"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Biodiversity offsets/ Mitigation banks</w:t>
            </w:r>
          </w:p>
        </w:tc>
        <w:tc>
          <w:tcPr>
            <w:tcW w:w="3015" w:type="dxa"/>
            <w:hideMark/>
          </w:tcPr>
          <w:p w14:paraId="07ED8962"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Companies compensating for their environmental impact by investing in biodiversity conservation projects elsewhere</w:t>
            </w:r>
            <w:r w:rsidRPr="00E40E0A">
              <w:rPr>
                <w:rFonts w:eastAsia="DengXian" w:cs="Times New Roman" w:hint="eastAsia"/>
                <w:lang w:val="en-GB"/>
              </w:rPr>
              <w:t xml:space="preserve"> </w:t>
            </w:r>
          </w:p>
        </w:tc>
        <w:tc>
          <w:tcPr>
            <w:tcW w:w="1896" w:type="dxa"/>
            <w:hideMark/>
          </w:tcPr>
          <w:p w14:paraId="3EBC2CCC"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Private</w:t>
            </w:r>
          </w:p>
        </w:tc>
        <w:tc>
          <w:tcPr>
            <w:tcW w:w="1516" w:type="dxa"/>
            <w:hideMark/>
          </w:tcPr>
          <w:p w14:paraId="540F70CA"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Market-based</w:t>
            </w:r>
          </w:p>
        </w:tc>
      </w:tr>
      <w:tr w:rsidR="00E40E0A" w:rsidRPr="00E40E0A" w14:paraId="49E58168" w14:textId="77777777" w:rsidTr="00541337">
        <w:trPr>
          <w:trHeight w:val="900"/>
        </w:trPr>
        <w:tc>
          <w:tcPr>
            <w:tcW w:w="2599" w:type="dxa"/>
            <w:hideMark/>
          </w:tcPr>
          <w:p w14:paraId="576D60C4"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Debt-for-nature swaps</w:t>
            </w:r>
          </w:p>
        </w:tc>
        <w:tc>
          <w:tcPr>
            <w:tcW w:w="3015" w:type="dxa"/>
            <w:hideMark/>
          </w:tcPr>
          <w:p w14:paraId="1A26135A" w14:textId="77777777" w:rsidR="00E40E0A" w:rsidRPr="00E40E0A" w:rsidRDefault="00E40E0A" w:rsidP="00E40E0A">
            <w:pPr>
              <w:spacing w:line="360" w:lineRule="auto"/>
              <w:rPr>
                <w:rFonts w:eastAsia="DengXian" w:cs="Times New Roman"/>
                <w:lang w:val="en-GB"/>
              </w:rPr>
            </w:pPr>
            <w:r w:rsidRPr="00E40E0A">
              <w:rPr>
                <w:rFonts w:eastAsia="DengXian" w:cs="Times New Roman"/>
                <w:lang w:val="en-GB"/>
              </w:rPr>
              <w:t>Agreements forgiving portions of developing-country foreign debt in exchange for local investments in biodiversity conservation.</w:t>
            </w:r>
          </w:p>
        </w:tc>
        <w:tc>
          <w:tcPr>
            <w:tcW w:w="1896" w:type="dxa"/>
            <w:hideMark/>
          </w:tcPr>
          <w:p w14:paraId="41C1167F" w14:textId="6A210FAA" w:rsidR="00E40E0A" w:rsidRPr="00E40E0A" w:rsidRDefault="00E40E0A" w:rsidP="00E40E0A">
            <w:pPr>
              <w:spacing w:line="360" w:lineRule="auto"/>
              <w:rPr>
                <w:rFonts w:eastAsia="DengXian" w:cs="Times New Roman"/>
                <w:lang w:val="en-GB"/>
              </w:rPr>
            </w:pPr>
            <w:r w:rsidRPr="00E40E0A">
              <w:rPr>
                <w:rFonts w:eastAsia="DengXian" w:cs="Times New Roman"/>
                <w:lang w:val="en-GB"/>
              </w:rPr>
              <w:t>Blended</w:t>
            </w:r>
          </w:p>
        </w:tc>
        <w:tc>
          <w:tcPr>
            <w:tcW w:w="1516" w:type="dxa"/>
            <w:hideMark/>
          </w:tcPr>
          <w:p w14:paraId="2788E5D2" w14:textId="77777777" w:rsidR="00E40E0A" w:rsidRPr="00E40E0A" w:rsidRDefault="00E40E0A" w:rsidP="00E40E0A">
            <w:pPr>
              <w:spacing w:line="360" w:lineRule="auto"/>
              <w:jc w:val="both"/>
              <w:rPr>
                <w:rFonts w:eastAsia="DengXian" w:cs="Times New Roman"/>
                <w:lang w:val="en-GB"/>
              </w:rPr>
            </w:pPr>
            <w:r w:rsidRPr="00E40E0A">
              <w:rPr>
                <w:rFonts w:eastAsia="DengXian" w:cs="Times New Roman"/>
                <w:lang w:val="en-GB"/>
              </w:rPr>
              <w:t>Non-market</w:t>
            </w:r>
          </w:p>
        </w:tc>
      </w:tr>
    </w:tbl>
    <w:p w14:paraId="2921A412" w14:textId="686D0E14" w:rsidR="00A17A1D" w:rsidRDefault="00E40E0A" w:rsidP="0054463C">
      <w:pPr>
        <w:spacing w:line="360" w:lineRule="auto"/>
        <w:jc w:val="both"/>
        <w:rPr>
          <w:rFonts w:cs="Times New Roman"/>
        </w:rPr>
      </w:pPr>
      <w:r w:rsidRPr="00D83D81">
        <w:rPr>
          <w:rFonts w:eastAsia="DengXian" w:cs="Times New Roman"/>
          <w:lang w:val="da-DK"/>
        </w:rPr>
        <w:t xml:space="preserve">Sources. </w:t>
      </w:r>
      <w:r w:rsidRPr="005275DB">
        <w:rPr>
          <w:rFonts w:eastAsia="SimSun" w:cs="Times New Roman"/>
          <w:lang w:val="da-DK" w:eastAsia="en-US"/>
        </w:rPr>
        <w:t>Löfqvist &amp; Ghazoul</w:t>
      </w:r>
      <w:r w:rsidRPr="005275DB">
        <w:rPr>
          <w:rFonts w:eastAsia="SimSun" w:cs="Times New Roman" w:hint="eastAsia"/>
          <w:lang w:val="da-DK"/>
        </w:rPr>
        <w:t xml:space="preserve"> (</w:t>
      </w:r>
      <w:r w:rsidRPr="005275DB">
        <w:rPr>
          <w:rFonts w:eastAsia="SimSun" w:cs="Times New Roman"/>
          <w:lang w:val="da-DK" w:eastAsia="en-US"/>
        </w:rPr>
        <w:t>2019)</w:t>
      </w:r>
      <w:r w:rsidRPr="005275DB">
        <w:rPr>
          <w:rFonts w:eastAsia="SimSun" w:cs="Times New Roman" w:hint="eastAsia"/>
          <w:lang w:val="da-DK"/>
        </w:rPr>
        <w:t xml:space="preserve">, </w:t>
      </w:r>
      <w:r w:rsidR="00853B74" w:rsidRPr="005275DB">
        <w:rPr>
          <w:rFonts w:eastAsia="DengXian" w:cs="Times New Roman"/>
          <w:lang w:val="da-DK"/>
        </w:rPr>
        <w:t>Dunn-Capper</w:t>
      </w:r>
      <w:r w:rsidRPr="005275DB">
        <w:rPr>
          <w:rFonts w:eastAsia="DengXian" w:cs="Times New Roman"/>
          <w:lang w:val="da-DK"/>
        </w:rPr>
        <w:t xml:space="preserve"> et</w:t>
      </w:r>
      <w:r w:rsidR="005275DB" w:rsidRPr="005275DB">
        <w:rPr>
          <w:rFonts w:eastAsia="DengXian" w:cs="Times New Roman" w:hint="eastAsia"/>
          <w:lang w:val="da-DK"/>
        </w:rPr>
        <w:t xml:space="preserve"> al</w:t>
      </w:r>
      <w:r w:rsidRPr="005275DB">
        <w:rPr>
          <w:rFonts w:eastAsia="DengXian" w:cs="Times New Roman"/>
          <w:lang w:val="da-DK"/>
        </w:rPr>
        <w:t xml:space="preserve">. </w:t>
      </w:r>
      <w:r w:rsidRPr="00E40E0A">
        <w:rPr>
          <w:rFonts w:eastAsia="DengXian" w:cs="Times New Roman" w:hint="eastAsia"/>
          <w:lang w:val="en-GB"/>
        </w:rPr>
        <w:t>(</w:t>
      </w:r>
      <w:r w:rsidRPr="00E40E0A">
        <w:rPr>
          <w:rFonts w:eastAsia="DengXian" w:cs="Times New Roman"/>
          <w:lang w:val="en-GB"/>
        </w:rPr>
        <w:t>2023</w:t>
      </w:r>
      <w:r w:rsidRPr="00E40E0A">
        <w:rPr>
          <w:rFonts w:eastAsia="DengXian" w:cs="Times New Roman" w:hint="eastAsia"/>
          <w:lang w:val="en-GB"/>
        </w:rPr>
        <w:t>)</w:t>
      </w:r>
      <w:r w:rsidRPr="00E40E0A">
        <w:rPr>
          <w:rFonts w:eastAsia="DengXian" w:cs="Times New Roman"/>
          <w:lang w:val="en-GB"/>
        </w:rPr>
        <w:t>,</w:t>
      </w:r>
      <w:r w:rsidRPr="00E40E0A">
        <w:rPr>
          <w:rFonts w:eastAsia="DengXian" w:cs="Times New Roman" w:hint="eastAsia"/>
          <w:lang w:val="en-GB"/>
        </w:rPr>
        <w:t xml:space="preserve"> </w:t>
      </w:r>
      <w:proofErr w:type="spellStart"/>
      <w:r w:rsidRPr="00E40E0A">
        <w:rPr>
          <w:rFonts w:eastAsia="DengXian" w:cs="Times New Roman"/>
          <w:lang w:val="en-GB"/>
        </w:rPr>
        <w:t>Kedward</w:t>
      </w:r>
      <w:proofErr w:type="spellEnd"/>
      <w:r w:rsidRPr="00E40E0A">
        <w:rPr>
          <w:rFonts w:eastAsia="DengXian" w:cs="Times New Roman"/>
          <w:lang w:val="en-GB"/>
        </w:rPr>
        <w:t xml:space="preserve"> et</w:t>
      </w:r>
      <w:r w:rsidR="005275DB">
        <w:rPr>
          <w:rFonts w:eastAsia="DengXian" w:cs="Times New Roman" w:hint="eastAsia"/>
          <w:lang w:val="en-GB"/>
        </w:rPr>
        <w:t xml:space="preserve"> al</w:t>
      </w:r>
      <w:r w:rsidRPr="00E40E0A">
        <w:rPr>
          <w:rFonts w:eastAsia="DengXian" w:cs="Times New Roman"/>
          <w:lang w:val="en-GB"/>
        </w:rPr>
        <w:t xml:space="preserve">. </w:t>
      </w:r>
      <w:r w:rsidRPr="00E40E0A">
        <w:rPr>
          <w:rFonts w:eastAsia="DengXian" w:cs="Times New Roman" w:hint="eastAsia"/>
          <w:lang w:val="en-GB"/>
        </w:rPr>
        <w:t>(</w:t>
      </w:r>
      <w:r w:rsidRPr="00E40E0A">
        <w:rPr>
          <w:rFonts w:eastAsia="DengXian" w:cs="Times New Roman"/>
          <w:lang w:val="en-GB"/>
        </w:rPr>
        <w:t>2023</w:t>
      </w:r>
      <w:r w:rsidRPr="00E40E0A">
        <w:rPr>
          <w:rFonts w:eastAsia="DengXian" w:cs="Times New Roman" w:hint="eastAsia"/>
          <w:lang w:val="en-GB"/>
        </w:rPr>
        <w:t>)</w:t>
      </w:r>
      <w:r w:rsidRPr="00E40E0A">
        <w:rPr>
          <w:rFonts w:eastAsia="DengXian" w:cs="Times New Roman"/>
          <w:lang w:val="en-GB"/>
        </w:rPr>
        <w:t>.</w:t>
      </w:r>
      <w:r w:rsidRPr="00E40E0A">
        <w:rPr>
          <w:rFonts w:eastAsia="DengXian" w:cs="Times New Roman" w:hint="eastAsia"/>
          <w:lang w:val="en-GB"/>
        </w:rPr>
        <w:t xml:space="preserve"> </w:t>
      </w:r>
      <w:r w:rsidR="00A17A1D">
        <w:rPr>
          <w:rFonts w:cs="Times New Roman"/>
        </w:rPr>
        <w:br w:type="page"/>
      </w:r>
    </w:p>
    <w:p w14:paraId="6D4B9AB1" w14:textId="11C4FB0B" w:rsidR="00E40E0A" w:rsidRDefault="000D1437" w:rsidP="000D1437">
      <w:pPr>
        <w:pStyle w:val="Heading1"/>
        <w:rPr>
          <w:lang w:val="en-GB"/>
        </w:rPr>
      </w:pPr>
      <w:r w:rsidRPr="000D1437">
        <w:rPr>
          <w:lang w:val="en-GB"/>
        </w:rPr>
        <w:lastRenderedPageBreak/>
        <w:t>Definitions (Appendix S10)</w:t>
      </w:r>
    </w:p>
    <w:p w14:paraId="76141837" w14:textId="77777777" w:rsidR="00A57DD3" w:rsidRPr="00A57DD3" w:rsidRDefault="00A57DD3" w:rsidP="00A57DD3">
      <w:pPr>
        <w:spacing w:line="360" w:lineRule="auto"/>
        <w:rPr>
          <w:rFonts w:cs="Times New Roman"/>
          <w:szCs w:val="24"/>
        </w:rPr>
      </w:pPr>
      <w:r w:rsidRPr="00A57DD3">
        <w:rPr>
          <w:rFonts w:cs="Times New Roman"/>
          <w:b/>
          <w:bCs/>
          <w:szCs w:val="24"/>
        </w:rPr>
        <w:t>Biodiversity</w:t>
      </w:r>
      <w:r w:rsidRPr="00A57DD3">
        <w:rPr>
          <w:rFonts w:cs="Times New Roman"/>
          <w:szCs w:val="24"/>
        </w:rPr>
        <w:t xml:space="preserve"> amalgamates the terms “biological diversity”, indicating the range of living organisms from various origins—terrestrial, marine, and other aquatic ecosystems, along with their interconnected ecological systems (CBD, 1992). We use the term “nature” interchangeably with “biodiversity” to refer to the combined richness of living organisms and the ecosystem services provided by natural habitats.</w:t>
      </w:r>
    </w:p>
    <w:p w14:paraId="7BF1FA9A" w14:textId="77777777" w:rsidR="00A57DD3" w:rsidRPr="00A57DD3" w:rsidRDefault="00A57DD3" w:rsidP="00A57DD3">
      <w:pPr>
        <w:spacing w:line="360" w:lineRule="auto"/>
        <w:rPr>
          <w:rFonts w:cs="Times New Roman"/>
          <w:szCs w:val="24"/>
        </w:rPr>
      </w:pPr>
      <w:r w:rsidRPr="00A57DD3">
        <w:rPr>
          <w:rFonts w:cs="Times New Roman"/>
          <w:b/>
          <w:bCs/>
          <w:szCs w:val="24"/>
        </w:rPr>
        <w:t xml:space="preserve">Business </w:t>
      </w:r>
      <w:r w:rsidRPr="00A57DD3">
        <w:rPr>
          <w:rFonts w:cs="Times New Roman"/>
          <w:szCs w:val="24"/>
        </w:rPr>
        <w:t>refers to entities engaged in commercial, industrial, or professional activities, including companies, firms, corporations, and financial institutions. This term is distinct from public sector organizations and non-governmental organizations (NGOs). In this context, the terms "private sector," "business," "firm," "company," and "corporation" are often used interchangeably.</w:t>
      </w:r>
    </w:p>
    <w:p w14:paraId="0D27D345" w14:textId="77777777" w:rsidR="00A57DD3" w:rsidRPr="00A57DD3" w:rsidRDefault="00A57DD3" w:rsidP="00A57DD3">
      <w:pPr>
        <w:spacing w:line="360" w:lineRule="auto"/>
        <w:rPr>
          <w:rFonts w:cs="Times New Roman"/>
          <w:szCs w:val="24"/>
        </w:rPr>
      </w:pPr>
      <w:r w:rsidRPr="00A57DD3">
        <w:rPr>
          <w:rFonts w:cs="Times New Roman"/>
          <w:b/>
          <w:bCs/>
          <w:szCs w:val="24"/>
        </w:rPr>
        <w:t>Biodiversity finance</w:t>
      </w:r>
      <w:r w:rsidRPr="00A57DD3">
        <w:rPr>
          <w:rFonts w:cs="Times New Roman"/>
          <w:szCs w:val="24"/>
        </w:rPr>
        <w:t xml:space="preserve"> refers to the practice of raising and managing capital and using and economic incentives to support sustainable biodiversity management (Flammer et al., 2023; Karolyi and Tobin-de-la Puente, 2023).</w:t>
      </w:r>
    </w:p>
    <w:p w14:paraId="4BE0B224" w14:textId="77777777" w:rsidR="00A57DD3" w:rsidRPr="00A57DD3" w:rsidRDefault="00A57DD3" w:rsidP="00A57DD3">
      <w:pPr>
        <w:spacing w:line="360" w:lineRule="auto"/>
        <w:rPr>
          <w:rFonts w:cs="Times New Roman"/>
          <w:szCs w:val="24"/>
        </w:rPr>
      </w:pPr>
      <w:r w:rsidRPr="00A57DD3">
        <w:rPr>
          <w:rFonts w:cs="Times New Roman"/>
          <w:b/>
          <w:bCs/>
          <w:szCs w:val="24"/>
        </w:rPr>
        <w:t>Financing institutions</w:t>
      </w:r>
      <w:r w:rsidRPr="00A57DD3">
        <w:rPr>
          <w:rFonts w:cs="Times New Roman"/>
          <w:szCs w:val="24"/>
        </w:rPr>
        <w:t xml:space="preserve"> refer to institutions engaged in the business of providing financial services to customers who maintain a credit, deposit, trust, or other financial account or relationship with the institution (15U.S. Code 6826). It includes banks, insurance companies, and other nonbank financial institutions (institutional investors and other nonbank financial </w:t>
      </w:r>
      <w:proofErr w:type="gramStart"/>
      <w:r w:rsidRPr="00A57DD3">
        <w:rPr>
          <w:rFonts w:cs="Times New Roman"/>
          <w:szCs w:val="24"/>
        </w:rPr>
        <w:t>intermediaries(</w:t>
      </w:r>
      <w:proofErr w:type="gramEnd"/>
      <w:r w:rsidRPr="00A57DD3">
        <w:rPr>
          <w:rFonts w:cs="Times New Roman"/>
          <w:szCs w:val="24"/>
        </w:rPr>
        <w:t>such as leasing companies and investment banks) (World Bank, 2015).</w:t>
      </w:r>
    </w:p>
    <w:p w14:paraId="061EF223" w14:textId="77777777" w:rsidR="00A57DD3" w:rsidRPr="00A57DD3" w:rsidRDefault="00A57DD3" w:rsidP="00A57DD3">
      <w:pPr>
        <w:spacing w:line="360" w:lineRule="auto"/>
        <w:rPr>
          <w:rFonts w:cs="Times New Roman"/>
          <w:szCs w:val="24"/>
        </w:rPr>
      </w:pPr>
      <w:r w:rsidRPr="00A57DD3">
        <w:rPr>
          <w:rFonts w:cs="Times New Roman"/>
          <w:b/>
          <w:bCs/>
          <w:szCs w:val="24"/>
        </w:rPr>
        <w:t>Public biodiversity finance</w:t>
      </w:r>
      <w:r w:rsidRPr="00A57DD3">
        <w:rPr>
          <w:rFonts w:cs="Times New Roman"/>
          <w:szCs w:val="24"/>
        </w:rPr>
        <w:t xml:space="preserve"> refers to finance flows on biodiversity that come from public sectors including national and local governments, regional bodies and institutions and public financial institutions.</w:t>
      </w:r>
    </w:p>
    <w:p w14:paraId="6C3BE122" w14:textId="77777777" w:rsidR="00A57DD3" w:rsidRPr="00A57DD3" w:rsidRDefault="00A57DD3" w:rsidP="00A57DD3">
      <w:pPr>
        <w:spacing w:line="360" w:lineRule="auto"/>
        <w:rPr>
          <w:rFonts w:cs="Times New Roman"/>
          <w:szCs w:val="24"/>
        </w:rPr>
      </w:pPr>
      <w:r w:rsidRPr="00A57DD3">
        <w:rPr>
          <w:rFonts w:cs="Times New Roman"/>
          <w:b/>
          <w:bCs/>
          <w:szCs w:val="24"/>
        </w:rPr>
        <w:t>Private finance</w:t>
      </w:r>
      <w:r w:rsidRPr="00A57DD3">
        <w:rPr>
          <w:rFonts w:cs="Times New Roman"/>
          <w:szCs w:val="24"/>
        </w:rPr>
        <w:t xml:space="preserve"> refers to finance flows on biodiversity from private sectors include philanthropic foundations, institutional investors, corporations, private enterprises and households.</w:t>
      </w:r>
    </w:p>
    <w:p w14:paraId="5038CCF0" w14:textId="77777777" w:rsidR="00A57DD3" w:rsidRPr="00A57DD3" w:rsidRDefault="00A57DD3" w:rsidP="00A57DD3">
      <w:pPr>
        <w:rPr>
          <w:rFonts w:cs="Times New Roman"/>
          <w:szCs w:val="24"/>
        </w:rPr>
      </w:pPr>
    </w:p>
    <w:p w14:paraId="2E1AE922" w14:textId="77777777" w:rsidR="00A57DD3" w:rsidRPr="00A57DD3" w:rsidRDefault="00A57DD3" w:rsidP="00A57DD3">
      <w:pPr>
        <w:rPr>
          <w:rFonts w:cs="Times New Roman"/>
          <w:b/>
          <w:bCs/>
          <w:szCs w:val="24"/>
        </w:rPr>
      </w:pPr>
      <w:r w:rsidRPr="00A57DD3">
        <w:rPr>
          <w:rFonts w:cs="Times New Roman" w:hint="eastAsia"/>
          <w:b/>
          <w:bCs/>
          <w:szCs w:val="24"/>
        </w:rPr>
        <w:t>References</w:t>
      </w:r>
    </w:p>
    <w:p w14:paraId="596E7DF0" w14:textId="77777777" w:rsidR="00A57DD3" w:rsidRPr="00D83D81" w:rsidRDefault="00A57DD3" w:rsidP="00A57DD3">
      <w:pPr>
        <w:spacing w:line="360" w:lineRule="auto"/>
        <w:ind w:left="1008" w:hanging="720"/>
        <w:rPr>
          <w:rFonts w:cs="Times New Roman"/>
          <w:szCs w:val="24"/>
          <w:lang w:val="sv-SE"/>
        </w:rPr>
      </w:pPr>
      <w:r w:rsidRPr="00A57DD3">
        <w:rPr>
          <w:rFonts w:cs="Times New Roman"/>
          <w:szCs w:val="24"/>
        </w:rPr>
        <w:t xml:space="preserve">CBD, 1992. Convention on biological diversity. </w:t>
      </w:r>
      <w:hyperlink r:id="rId7" w:history="1">
        <w:r w:rsidRPr="00D83D81">
          <w:rPr>
            <w:rFonts w:cs="Times New Roman"/>
            <w:color w:val="0563C1" w:themeColor="hyperlink"/>
            <w:szCs w:val="24"/>
            <w:u w:val="single"/>
            <w:lang w:val="sv-SE"/>
          </w:rPr>
          <w:t>http://www.cbd.int/doc/legal/cbd-en.pdf</w:t>
        </w:r>
      </w:hyperlink>
    </w:p>
    <w:p w14:paraId="7EE2500D" w14:textId="77777777" w:rsidR="00A57DD3" w:rsidRPr="00A57DD3" w:rsidRDefault="00A57DD3" w:rsidP="00A57DD3">
      <w:pPr>
        <w:spacing w:line="360" w:lineRule="auto"/>
        <w:ind w:left="1008" w:hanging="720"/>
        <w:rPr>
          <w:rFonts w:cs="Times New Roman"/>
          <w:szCs w:val="24"/>
        </w:rPr>
      </w:pPr>
      <w:r w:rsidRPr="00A57DD3">
        <w:rPr>
          <w:rFonts w:cs="Times New Roman"/>
          <w:szCs w:val="24"/>
          <w:lang w:val="sv-SE"/>
        </w:rPr>
        <w:t xml:space="preserve">Deutz, A., Heal, R., Niu, E., Swanson, T., Li, Z., Delmar, A., Meghji, S.A., Tobin-de la Puente, J., 2020. </w:t>
      </w:r>
      <w:r w:rsidRPr="00A57DD3">
        <w:rPr>
          <w:rFonts w:cs="Times New Roman"/>
          <w:szCs w:val="24"/>
        </w:rPr>
        <w:t xml:space="preserve">Financing nature: Closing the global biodiversity financing gap. </w:t>
      </w:r>
      <w:r w:rsidRPr="00A57DD3">
        <w:rPr>
          <w:rFonts w:cs="Times New Roman"/>
          <w:szCs w:val="24"/>
        </w:rPr>
        <w:lastRenderedPageBreak/>
        <w:t>The Paulson Institute, the Nature Conservancy, and the Cornell Atkinson Center for Sustainability.</w:t>
      </w:r>
    </w:p>
    <w:p w14:paraId="4B260A31" w14:textId="77777777" w:rsidR="00A57DD3" w:rsidRPr="00A57DD3" w:rsidRDefault="00A57DD3" w:rsidP="00A57DD3">
      <w:pPr>
        <w:spacing w:line="360" w:lineRule="auto"/>
        <w:ind w:left="1008" w:hanging="720"/>
        <w:rPr>
          <w:rFonts w:cs="Times New Roman"/>
          <w:szCs w:val="24"/>
        </w:rPr>
      </w:pPr>
      <w:r w:rsidRPr="00A57DD3">
        <w:rPr>
          <w:rFonts w:cs="Times New Roman"/>
          <w:szCs w:val="24"/>
        </w:rPr>
        <w:t>Flammer, C., Thomas, G., &amp; Geoffrey M., H. (2023). Biodiversity Finance. https://papers.ssrn.com/sol3/papers.cfm?abstract_id=4379451</w:t>
      </w:r>
    </w:p>
    <w:p w14:paraId="0D61E33A" w14:textId="77777777" w:rsidR="00A57DD3" w:rsidRPr="00A57DD3" w:rsidRDefault="00A57DD3" w:rsidP="00A57DD3">
      <w:pPr>
        <w:spacing w:line="360" w:lineRule="auto"/>
        <w:ind w:left="1008" w:hanging="720"/>
        <w:rPr>
          <w:rFonts w:cs="Times New Roman"/>
          <w:szCs w:val="24"/>
        </w:rPr>
      </w:pPr>
      <w:r w:rsidRPr="00A57DD3">
        <w:rPr>
          <w:rFonts w:cs="Times New Roman"/>
          <w:szCs w:val="24"/>
          <w:lang w:val="sv-SE"/>
        </w:rPr>
        <w:t xml:space="preserve">Karolyi, G. A. &amp; Tobin‐de la Puente, J. (2023). </w:t>
      </w:r>
      <w:r w:rsidRPr="00A57DD3">
        <w:rPr>
          <w:rFonts w:cs="Times New Roman"/>
          <w:szCs w:val="24"/>
        </w:rPr>
        <w:t xml:space="preserve">Biodiversity finance: A call for research into financing nature. Financial Management, 52(2), 231–251. </w:t>
      </w:r>
      <w:hyperlink r:id="rId8" w:history="1">
        <w:r w:rsidRPr="00A57DD3">
          <w:rPr>
            <w:rFonts w:cs="Times New Roman"/>
            <w:color w:val="0563C1" w:themeColor="hyperlink"/>
            <w:szCs w:val="24"/>
            <w:u w:val="single"/>
          </w:rPr>
          <w:t>https://doi.org/10.1111/fima.12417</w:t>
        </w:r>
      </w:hyperlink>
    </w:p>
    <w:p w14:paraId="7F56F159" w14:textId="77777777" w:rsidR="00A57DD3" w:rsidRPr="00A57DD3" w:rsidRDefault="00A57DD3" w:rsidP="00A57DD3">
      <w:pPr>
        <w:spacing w:line="360" w:lineRule="auto"/>
        <w:ind w:left="1008" w:hanging="720"/>
        <w:rPr>
          <w:rFonts w:cs="Times New Roman"/>
          <w:szCs w:val="24"/>
        </w:rPr>
      </w:pPr>
      <w:r w:rsidRPr="00A57DD3">
        <w:rPr>
          <w:rFonts w:cs="Times New Roman"/>
          <w:szCs w:val="24"/>
        </w:rPr>
        <w:t>Tobin-de la Puente, J., Mitchell, A.W. (Eds.), 2021. The little book of investing in nature, First Edition. ed. Global Canopy: Oxford.</w:t>
      </w:r>
    </w:p>
    <w:p w14:paraId="4575D5E6" w14:textId="77777777" w:rsidR="00A57DD3" w:rsidRPr="00A57DD3" w:rsidRDefault="00A57DD3" w:rsidP="00A57DD3">
      <w:pPr>
        <w:spacing w:line="360" w:lineRule="auto"/>
        <w:ind w:left="1008" w:hanging="720"/>
        <w:rPr>
          <w:rFonts w:cs="Times New Roman"/>
          <w:szCs w:val="24"/>
        </w:rPr>
      </w:pPr>
      <w:r w:rsidRPr="00A57DD3">
        <w:rPr>
          <w:rFonts w:cs="Times New Roman"/>
          <w:szCs w:val="24"/>
        </w:rPr>
        <w:t>World Bank, 2015. Global financial development report 2015/2016: Long-term finance. The World Bank</w:t>
      </w:r>
    </w:p>
    <w:p w14:paraId="549BA80D" w14:textId="77777777" w:rsidR="00A57DD3" w:rsidRPr="00A57DD3" w:rsidRDefault="00A57DD3" w:rsidP="00A57DD3">
      <w:pPr>
        <w:spacing w:line="360" w:lineRule="auto"/>
        <w:ind w:left="1008" w:hanging="720"/>
        <w:rPr>
          <w:rFonts w:cs="Times New Roman"/>
          <w:szCs w:val="24"/>
        </w:rPr>
      </w:pPr>
      <w:r w:rsidRPr="00A57DD3">
        <w:rPr>
          <w:rFonts w:cs="Times New Roman"/>
          <w:szCs w:val="24"/>
        </w:rPr>
        <w:t>World Bank, 2020. Mobilizing Private Finance for Nature. World Bank. https://doi.org/10.1596/35984</w:t>
      </w:r>
    </w:p>
    <w:p w14:paraId="677A4AC5" w14:textId="77777777" w:rsidR="00A57DD3" w:rsidRPr="00A57DD3" w:rsidRDefault="00A57DD3" w:rsidP="00A57DD3"/>
    <w:sectPr w:rsidR="00A57DD3" w:rsidRPr="00A57DD3" w:rsidSect="005E474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8A2FAC" w14:textId="77777777" w:rsidR="00E32ABF" w:rsidRDefault="00E32ABF" w:rsidP="0080324D">
      <w:pPr>
        <w:spacing w:after="0" w:line="240" w:lineRule="auto"/>
      </w:pPr>
      <w:r>
        <w:separator/>
      </w:r>
    </w:p>
  </w:endnote>
  <w:endnote w:type="continuationSeparator" w:id="0">
    <w:p w14:paraId="61F1A3ED" w14:textId="77777777" w:rsidR="00E32ABF" w:rsidRDefault="00E32ABF" w:rsidP="008032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2329214"/>
      <w:docPartObj>
        <w:docPartGallery w:val="Page Numbers (Bottom of Page)"/>
        <w:docPartUnique/>
      </w:docPartObj>
    </w:sdtPr>
    <w:sdtEndPr>
      <w:rPr>
        <w:noProof/>
      </w:rPr>
    </w:sdtEndPr>
    <w:sdtContent>
      <w:p w14:paraId="4860E49B" w14:textId="4D588B46" w:rsidR="007B06F9" w:rsidRDefault="007B06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3D42425" w14:textId="77777777" w:rsidR="0080324D" w:rsidRDefault="008032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E01587" w14:textId="77777777" w:rsidR="00E32ABF" w:rsidRDefault="00E32ABF" w:rsidP="0080324D">
      <w:pPr>
        <w:spacing w:after="0" w:line="240" w:lineRule="auto"/>
      </w:pPr>
      <w:r>
        <w:separator/>
      </w:r>
    </w:p>
  </w:footnote>
  <w:footnote w:type="continuationSeparator" w:id="0">
    <w:p w14:paraId="5A3520F0" w14:textId="77777777" w:rsidR="00E32ABF" w:rsidRDefault="00E32ABF" w:rsidP="0080324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D8F"/>
    <w:rsid w:val="00034A20"/>
    <w:rsid w:val="000602B4"/>
    <w:rsid w:val="0006318E"/>
    <w:rsid w:val="0008052A"/>
    <w:rsid w:val="000826D1"/>
    <w:rsid w:val="000B3AE4"/>
    <w:rsid w:val="000B757A"/>
    <w:rsid w:val="000D0839"/>
    <w:rsid w:val="000D1434"/>
    <w:rsid w:val="000D1437"/>
    <w:rsid w:val="000D3EED"/>
    <w:rsid w:val="000E2D8F"/>
    <w:rsid w:val="000F0F01"/>
    <w:rsid w:val="00121A3E"/>
    <w:rsid w:val="00137793"/>
    <w:rsid w:val="001627EF"/>
    <w:rsid w:val="001670B8"/>
    <w:rsid w:val="0017025B"/>
    <w:rsid w:val="001714A9"/>
    <w:rsid w:val="0018622C"/>
    <w:rsid w:val="00186DE4"/>
    <w:rsid w:val="001A0A2D"/>
    <w:rsid w:val="001B1E9B"/>
    <w:rsid w:val="001B5F5C"/>
    <w:rsid w:val="001D149D"/>
    <w:rsid w:val="001F6860"/>
    <w:rsid w:val="00212FBA"/>
    <w:rsid w:val="00215A59"/>
    <w:rsid w:val="00222983"/>
    <w:rsid w:val="00232BAC"/>
    <w:rsid w:val="002352A8"/>
    <w:rsid w:val="002545E9"/>
    <w:rsid w:val="00270F98"/>
    <w:rsid w:val="00271ED4"/>
    <w:rsid w:val="00287A61"/>
    <w:rsid w:val="00293B54"/>
    <w:rsid w:val="002C21C2"/>
    <w:rsid w:val="002E0B5C"/>
    <w:rsid w:val="002F122A"/>
    <w:rsid w:val="003011B9"/>
    <w:rsid w:val="00303AAE"/>
    <w:rsid w:val="00314E06"/>
    <w:rsid w:val="00343009"/>
    <w:rsid w:val="00347F05"/>
    <w:rsid w:val="003561EC"/>
    <w:rsid w:val="003621F3"/>
    <w:rsid w:val="003658AD"/>
    <w:rsid w:val="00367FD5"/>
    <w:rsid w:val="00370792"/>
    <w:rsid w:val="003C41B9"/>
    <w:rsid w:val="003D7780"/>
    <w:rsid w:val="00423FBA"/>
    <w:rsid w:val="00424266"/>
    <w:rsid w:val="00434329"/>
    <w:rsid w:val="00444BA9"/>
    <w:rsid w:val="00463F20"/>
    <w:rsid w:val="004658E2"/>
    <w:rsid w:val="00467B6C"/>
    <w:rsid w:val="00487959"/>
    <w:rsid w:val="004D0A65"/>
    <w:rsid w:val="005147BF"/>
    <w:rsid w:val="005275DB"/>
    <w:rsid w:val="0054463C"/>
    <w:rsid w:val="00547671"/>
    <w:rsid w:val="0057149D"/>
    <w:rsid w:val="0057711A"/>
    <w:rsid w:val="005A1B24"/>
    <w:rsid w:val="005A6C4A"/>
    <w:rsid w:val="005B174B"/>
    <w:rsid w:val="005B3E69"/>
    <w:rsid w:val="005C4662"/>
    <w:rsid w:val="005E4742"/>
    <w:rsid w:val="005F2DF5"/>
    <w:rsid w:val="005F3B52"/>
    <w:rsid w:val="00625B24"/>
    <w:rsid w:val="00643EB1"/>
    <w:rsid w:val="00644247"/>
    <w:rsid w:val="00653B36"/>
    <w:rsid w:val="00655815"/>
    <w:rsid w:val="0066418A"/>
    <w:rsid w:val="0067119F"/>
    <w:rsid w:val="00680D32"/>
    <w:rsid w:val="006D00F6"/>
    <w:rsid w:val="006E6D20"/>
    <w:rsid w:val="00715DEC"/>
    <w:rsid w:val="0071616C"/>
    <w:rsid w:val="007203A8"/>
    <w:rsid w:val="00731C45"/>
    <w:rsid w:val="00746024"/>
    <w:rsid w:val="00776AF3"/>
    <w:rsid w:val="00786BAA"/>
    <w:rsid w:val="00794491"/>
    <w:rsid w:val="00794561"/>
    <w:rsid w:val="007A5B49"/>
    <w:rsid w:val="007B06F9"/>
    <w:rsid w:val="0080324D"/>
    <w:rsid w:val="00820403"/>
    <w:rsid w:val="008235DA"/>
    <w:rsid w:val="00834BAC"/>
    <w:rsid w:val="00853B74"/>
    <w:rsid w:val="00867E31"/>
    <w:rsid w:val="00871424"/>
    <w:rsid w:val="008951C6"/>
    <w:rsid w:val="008F0079"/>
    <w:rsid w:val="008F7925"/>
    <w:rsid w:val="0091453C"/>
    <w:rsid w:val="0093044A"/>
    <w:rsid w:val="00952100"/>
    <w:rsid w:val="00967722"/>
    <w:rsid w:val="009828F3"/>
    <w:rsid w:val="009B2A36"/>
    <w:rsid w:val="009B468B"/>
    <w:rsid w:val="009C6C31"/>
    <w:rsid w:val="009D41B2"/>
    <w:rsid w:val="00A15196"/>
    <w:rsid w:val="00A17A1D"/>
    <w:rsid w:val="00A457BA"/>
    <w:rsid w:val="00A54882"/>
    <w:rsid w:val="00A57DD3"/>
    <w:rsid w:val="00A64BC0"/>
    <w:rsid w:val="00A842CA"/>
    <w:rsid w:val="00AC3F18"/>
    <w:rsid w:val="00AF22B4"/>
    <w:rsid w:val="00AF5D47"/>
    <w:rsid w:val="00B04C3F"/>
    <w:rsid w:val="00B1290B"/>
    <w:rsid w:val="00B25498"/>
    <w:rsid w:val="00B413A2"/>
    <w:rsid w:val="00B535FA"/>
    <w:rsid w:val="00B6101A"/>
    <w:rsid w:val="00B815B9"/>
    <w:rsid w:val="00B85BA9"/>
    <w:rsid w:val="00B91762"/>
    <w:rsid w:val="00B96FCE"/>
    <w:rsid w:val="00BA04C5"/>
    <w:rsid w:val="00BC77B1"/>
    <w:rsid w:val="00BF1898"/>
    <w:rsid w:val="00C02D8E"/>
    <w:rsid w:val="00C55F95"/>
    <w:rsid w:val="00C77EF5"/>
    <w:rsid w:val="00C805A4"/>
    <w:rsid w:val="00C808CB"/>
    <w:rsid w:val="00C82524"/>
    <w:rsid w:val="00CB3425"/>
    <w:rsid w:val="00CD4183"/>
    <w:rsid w:val="00CD54CF"/>
    <w:rsid w:val="00CE7D97"/>
    <w:rsid w:val="00D01194"/>
    <w:rsid w:val="00D217F2"/>
    <w:rsid w:val="00D30F27"/>
    <w:rsid w:val="00D34462"/>
    <w:rsid w:val="00D450A7"/>
    <w:rsid w:val="00D72B49"/>
    <w:rsid w:val="00D7617E"/>
    <w:rsid w:val="00D83D81"/>
    <w:rsid w:val="00D86614"/>
    <w:rsid w:val="00D8680A"/>
    <w:rsid w:val="00D92E0F"/>
    <w:rsid w:val="00D96B67"/>
    <w:rsid w:val="00DA13B0"/>
    <w:rsid w:val="00DC5845"/>
    <w:rsid w:val="00DC7A1E"/>
    <w:rsid w:val="00E01F33"/>
    <w:rsid w:val="00E0290D"/>
    <w:rsid w:val="00E137E0"/>
    <w:rsid w:val="00E237CE"/>
    <w:rsid w:val="00E32ABF"/>
    <w:rsid w:val="00E37563"/>
    <w:rsid w:val="00E40E0A"/>
    <w:rsid w:val="00E461E9"/>
    <w:rsid w:val="00E639E3"/>
    <w:rsid w:val="00E63BBE"/>
    <w:rsid w:val="00EB5AAB"/>
    <w:rsid w:val="00EC57C4"/>
    <w:rsid w:val="00EC6F01"/>
    <w:rsid w:val="00EC77A2"/>
    <w:rsid w:val="00ED2048"/>
    <w:rsid w:val="00ED4E59"/>
    <w:rsid w:val="00ED530A"/>
    <w:rsid w:val="00EF467F"/>
    <w:rsid w:val="00F26C2F"/>
    <w:rsid w:val="00F72430"/>
    <w:rsid w:val="00F9497C"/>
    <w:rsid w:val="00FA0770"/>
    <w:rsid w:val="00FB4AAC"/>
    <w:rsid w:val="00FE2F2A"/>
    <w:rsid w:val="00FE607F"/>
    <w:rsid w:val="00FF5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FDF16"/>
  <w15:chartTrackingRefBased/>
  <w15:docId w15:val="{614C611B-99D5-4B93-BD30-853F9538B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58E2"/>
    <w:rPr>
      <w:rFonts w:ascii="Times New Roman" w:hAnsi="Times New Roman"/>
      <w:sz w:val="24"/>
    </w:rPr>
  </w:style>
  <w:style w:type="paragraph" w:styleId="Heading1">
    <w:name w:val="heading 1"/>
    <w:basedOn w:val="Normal"/>
    <w:next w:val="Normal"/>
    <w:link w:val="Heading1Char"/>
    <w:uiPriority w:val="9"/>
    <w:qFormat/>
    <w:rsid w:val="0071616C"/>
    <w:pPr>
      <w:keepNext/>
      <w:keepLines/>
      <w:spacing w:before="360" w:after="80"/>
      <w:outlineLvl w:val="0"/>
    </w:pPr>
    <w:rPr>
      <w:rFonts w:eastAsiaTheme="majorEastAsia" w:cstheme="majorBidi"/>
      <w:b/>
      <w:color w:val="000000" w:themeColor="text1"/>
      <w:szCs w:val="40"/>
    </w:rPr>
  </w:style>
  <w:style w:type="paragraph" w:styleId="Heading2">
    <w:name w:val="heading 2"/>
    <w:basedOn w:val="Normal"/>
    <w:next w:val="Normal"/>
    <w:link w:val="Heading2Char"/>
    <w:uiPriority w:val="9"/>
    <w:unhideWhenUsed/>
    <w:qFormat/>
    <w:rsid w:val="0071616C"/>
    <w:pPr>
      <w:keepNext/>
      <w:keepLines/>
      <w:spacing w:before="160" w:after="80"/>
      <w:outlineLvl w:val="1"/>
    </w:pPr>
    <w:rPr>
      <w:rFonts w:eastAsiaTheme="majorEastAsia" w:cstheme="majorBidi"/>
      <w:b/>
      <w:szCs w:val="32"/>
    </w:rPr>
  </w:style>
  <w:style w:type="paragraph" w:styleId="Heading3">
    <w:name w:val="heading 3"/>
    <w:basedOn w:val="Normal"/>
    <w:next w:val="Normal"/>
    <w:link w:val="Heading3Char"/>
    <w:uiPriority w:val="9"/>
    <w:semiHidden/>
    <w:unhideWhenUsed/>
    <w:qFormat/>
    <w:rsid w:val="000E2D8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E2D8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E2D8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E2D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2D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2D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2D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16C"/>
    <w:rPr>
      <w:rFonts w:ascii="Times New Roman" w:eastAsiaTheme="majorEastAsia" w:hAnsi="Times New Roman" w:cstheme="majorBidi"/>
      <w:b/>
      <w:color w:val="000000" w:themeColor="text1"/>
      <w:sz w:val="24"/>
      <w:szCs w:val="40"/>
    </w:rPr>
  </w:style>
  <w:style w:type="character" w:customStyle="1" w:styleId="Heading2Char">
    <w:name w:val="Heading 2 Char"/>
    <w:basedOn w:val="DefaultParagraphFont"/>
    <w:link w:val="Heading2"/>
    <w:uiPriority w:val="9"/>
    <w:rsid w:val="0071616C"/>
    <w:rPr>
      <w:rFonts w:ascii="Times New Roman" w:eastAsiaTheme="majorEastAsia" w:hAnsi="Times New Roman" w:cstheme="majorBidi"/>
      <w:b/>
      <w:sz w:val="24"/>
      <w:szCs w:val="32"/>
    </w:rPr>
  </w:style>
  <w:style w:type="character" w:customStyle="1" w:styleId="Heading3Char">
    <w:name w:val="Heading 3 Char"/>
    <w:basedOn w:val="DefaultParagraphFont"/>
    <w:link w:val="Heading3"/>
    <w:uiPriority w:val="9"/>
    <w:semiHidden/>
    <w:rsid w:val="000E2D8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E2D8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E2D8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E2D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2D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2D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2D8F"/>
    <w:rPr>
      <w:rFonts w:eastAsiaTheme="majorEastAsia" w:cstheme="majorBidi"/>
      <w:color w:val="272727" w:themeColor="text1" w:themeTint="D8"/>
    </w:rPr>
  </w:style>
  <w:style w:type="paragraph" w:styleId="Title">
    <w:name w:val="Title"/>
    <w:basedOn w:val="Normal"/>
    <w:next w:val="Normal"/>
    <w:link w:val="TitleChar"/>
    <w:uiPriority w:val="10"/>
    <w:qFormat/>
    <w:rsid w:val="000E2D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2D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2D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2D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2D8F"/>
    <w:pPr>
      <w:spacing w:before="160"/>
      <w:jc w:val="center"/>
    </w:pPr>
    <w:rPr>
      <w:i/>
      <w:iCs/>
      <w:color w:val="404040" w:themeColor="text1" w:themeTint="BF"/>
    </w:rPr>
  </w:style>
  <w:style w:type="character" w:customStyle="1" w:styleId="QuoteChar">
    <w:name w:val="Quote Char"/>
    <w:basedOn w:val="DefaultParagraphFont"/>
    <w:link w:val="Quote"/>
    <w:uiPriority w:val="29"/>
    <w:rsid w:val="000E2D8F"/>
    <w:rPr>
      <w:i/>
      <w:iCs/>
      <w:color w:val="404040" w:themeColor="text1" w:themeTint="BF"/>
    </w:rPr>
  </w:style>
  <w:style w:type="paragraph" w:styleId="ListParagraph">
    <w:name w:val="List Paragraph"/>
    <w:basedOn w:val="Normal"/>
    <w:uiPriority w:val="34"/>
    <w:qFormat/>
    <w:rsid w:val="000E2D8F"/>
    <w:pPr>
      <w:ind w:left="720"/>
      <w:contextualSpacing/>
    </w:pPr>
  </w:style>
  <w:style w:type="character" w:styleId="IntenseEmphasis">
    <w:name w:val="Intense Emphasis"/>
    <w:basedOn w:val="DefaultParagraphFont"/>
    <w:uiPriority w:val="21"/>
    <w:qFormat/>
    <w:rsid w:val="000E2D8F"/>
    <w:rPr>
      <w:i/>
      <w:iCs/>
      <w:color w:val="2F5496" w:themeColor="accent1" w:themeShade="BF"/>
    </w:rPr>
  </w:style>
  <w:style w:type="paragraph" w:styleId="IntenseQuote">
    <w:name w:val="Intense Quote"/>
    <w:basedOn w:val="Normal"/>
    <w:next w:val="Normal"/>
    <w:link w:val="IntenseQuoteChar"/>
    <w:uiPriority w:val="30"/>
    <w:qFormat/>
    <w:rsid w:val="000E2D8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E2D8F"/>
    <w:rPr>
      <w:i/>
      <w:iCs/>
      <w:color w:val="2F5496" w:themeColor="accent1" w:themeShade="BF"/>
    </w:rPr>
  </w:style>
  <w:style w:type="character" w:styleId="IntenseReference">
    <w:name w:val="Intense Reference"/>
    <w:basedOn w:val="DefaultParagraphFont"/>
    <w:uiPriority w:val="32"/>
    <w:qFormat/>
    <w:rsid w:val="000E2D8F"/>
    <w:rPr>
      <w:b/>
      <w:bCs/>
      <w:smallCaps/>
      <w:color w:val="2F5496" w:themeColor="accent1" w:themeShade="BF"/>
      <w:spacing w:val="5"/>
    </w:rPr>
  </w:style>
  <w:style w:type="table" w:styleId="TableGrid">
    <w:name w:val="Table Grid"/>
    <w:basedOn w:val="TableNormal"/>
    <w:uiPriority w:val="39"/>
    <w:rsid w:val="006558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32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324D"/>
  </w:style>
  <w:style w:type="paragraph" w:styleId="Footer">
    <w:name w:val="footer"/>
    <w:basedOn w:val="Normal"/>
    <w:link w:val="FooterChar"/>
    <w:uiPriority w:val="99"/>
    <w:unhideWhenUsed/>
    <w:rsid w:val="008032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324D"/>
  </w:style>
  <w:style w:type="table" w:customStyle="1" w:styleId="TableGrid1">
    <w:name w:val="Table Grid1"/>
    <w:basedOn w:val="TableNormal"/>
    <w:next w:val="TableGrid"/>
    <w:uiPriority w:val="39"/>
    <w:rsid w:val="00E40E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40E0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779994">
      <w:bodyDiv w:val="1"/>
      <w:marLeft w:val="0"/>
      <w:marRight w:val="0"/>
      <w:marTop w:val="0"/>
      <w:marBottom w:val="0"/>
      <w:divBdr>
        <w:top w:val="none" w:sz="0" w:space="0" w:color="auto"/>
        <w:left w:val="none" w:sz="0" w:space="0" w:color="auto"/>
        <w:bottom w:val="none" w:sz="0" w:space="0" w:color="auto"/>
        <w:right w:val="none" w:sz="0" w:space="0" w:color="auto"/>
      </w:divBdr>
    </w:div>
    <w:div w:id="306785277">
      <w:bodyDiv w:val="1"/>
      <w:marLeft w:val="0"/>
      <w:marRight w:val="0"/>
      <w:marTop w:val="0"/>
      <w:marBottom w:val="0"/>
      <w:divBdr>
        <w:top w:val="none" w:sz="0" w:space="0" w:color="auto"/>
        <w:left w:val="none" w:sz="0" w:space="0" w:color="auto"/>
        <w:bottom w:val="none" w:sz="0" w:space="0" w:color="auto"/>
        <w:right w:val="none" w:sz="0" w:space="0" w:color="auto"/>
      </w:divBdr>
    </w:div>
    <w:div w:id="345446190">
      <w:bodyDiv w:val="1"/>
      <w:marLeft w:val="0"/>
      <w:marRight w:val="0"/>
      <w:marTop w:val="0"/>
      <w:marBottom w:val="0"/>
      <w:divBdr>
        <w:top w:val="none" w:sz="0" w:space="0" w:color="auto"/>
        <w:left w:val="none" w:sz="0" w:space="0" w:color="auto"/>
        <w:bottom w:val="none" w:sz="0" w:space="0" w:color="auto"/>
        <w:right w:val="none" w:sz="0" w:space="0" w:color="auto"/>
      </w:divBdr>
    </w:div>
    <w:div w:id="423692115">
      <w:bodyDiv w:val="1"/>
      <w:marLeft w:val="0"/>
      <w:marRight w:val="0"/>
      <w:marTop w:val="0"/>
      <w:marBottom w:val="0"/>
      <w:divBdr>
        <w:top w:val="none" w:sz="0" w:space="0" w:color="auto"/>
        <w:left w:val="none" w:sz="0" w:space="0" w:color="auto"/>
        <w:bottom w:val="none" w:sz="0" w:space="0" w:color="auto"/>
        <w:right w:val="none" w:sz="0" w:space="0" w:color="auto"/>
      </w:divBdr>
    </w:div>
    <w:div w:id="497893382">
      <w:bodyDiv w:val="1"/>
      <w:marLeft w:val="0"/>
      <w:marRight w:val="0"/>
      <w:marTop w:val="0"/>
      <w:marBottom w:val="0"/>
      <w:divBdr>
        <w:top w:val="none" w:sz="0" w:space="0" w:color="auto"/>
        <w:left w:val="none" w:sz="0" w:space="0" w:color="auto"/>
        <w:bottom w:val="none" w:sz="0" w:space="0" w:color="auto"/>
        <w:right w:val="none" w:sz="0" w:space="0" w:color="auto"/>
      </w:divBdr>
    </w:div>
    <w:div w:id="524750247">
      <w:bodyDiv w:val="1"/>
      <w:marLeft w:val="0"/>
      <w:marRight w:val="0"/>
      <w:marTop w:val="0"/>
      <w:marBottom w:val="0"/>
      <w:divBdr>
        <w:top w:val="none" w:sz="0" w:space="0" w:color="auto"/>
        <w:left w:val="none" w:sz="0" w:space="0" w:color="auto"/>
        <w:bottom w:val="none" w:sz="0" w:space="0" w:color="auto"/>
        <w:right w:val="none" w:sz="0" w:space="0" w:color="auto"/>
      </w:divBdr>
    </w:div>
    <w:div w:id="575942475">
      <w:bodyDiv w:val="1"/>
      <w:marLeft w:val="0"/>
      <w:marRight w:val="0"/>
      <w:marTop w:val="0"/>
      <w:marBottom w:val="0"/>
      <w:divBdr>
        <w:top w:val="none" w:sz="0" w:space="0" w:color="auto"/>
        <w:left w:val="none" w:sz="0" w:space="0" w:color="auto"/>
        <w:bottom w:val="none" w:sz="0" w:space="0" w:color="auto"/>
        <w:right w:val="none" w:sz="0" w:space="0" w:color="auto"/>
      </w:divBdr>
    </w:div>
    <w:div w:id="877204133">
      <w:bodyDiv w:val="1"/>
      <w:marLeft w:val="0"/>
      <w:marRight w:val="0"/>
      <w:marTop w:val="0"/>
      <w:marBottom w:val="0"/>
      <w:divBdr>
        <w:top w:val="none" w:sz="0" w:space="0" w:color="auto"/>
        <w:left w:val="none" w:sz="0" w:space="0" w:color="auto"/>
        <w:bottom w:val="none" w:sz="0" w:space="0" w:color="auto"/>
        <w:right w:val="none" w:sz="0" w:space="0" w:color="auto"/>
      </w:divBdr>
    </w:div>
    <w:div w:id="898322802">
      <w:bodyDiv w:val="1"/>
      <w:marLeft w:val="0"/>
      <w:marRight w:val="0"/>
      <w:marTop w:val="0"/>
      <w:marBottom w:val="0"/>
      <w:divBdr>
        <w:top w:val="none" w:sz="0" w:space="0" w:color="auto"/>
        <w:left w:val="none" w:sz="0" w:space="0" w:color="auto"/>
        <w:bottom w:val="none" w:sz="0" w:space="0" w:color="auto"/>
        <w:right w:val="none" w:sz="0" w:space="0" w:color="auto"/>
      </w:divBdr>
    </w:div>
    <w:div w:id="904686458">
      <w:bodyDiv w:val="1"/>
      <w:marLeft w:val="0"/>
      <w:marRight w:val="0"/>
      <w:marTop w:val="0"/>
      <w:marBottom w:val="0"/>
      <w:divBdr>
        <w:top w:val="none" w:sz="0" w:space="0" w:color="auto"/>
        <w:left w:val="none" w:sz="0" w:space="0" w:color="auto"/>
        <w:bottom w:val="none" w:sz="0" w:space="0" w:color="auto"/>
        <w:right w:val="none" w:sz="0" w:space="0" w:color="auto"/>
      </w:divBdr>
    </w:div>
    <w:div w:id="1011180329">
      <w:bodyDiv w:val="1"/>
      <w:marLeft w:val="0"/>
      <w:marRight w:val="0"/>
      <w:marTop w:val="0"/>
      <w:marBottom w:val="0"/>
      <w:divBdr>
        <w:top w:val="none" w:sz="0" w:space="0" w:color="auto"/>
        <w:left w:val="none" w:sz="0" w:space="0" w:color="auto"/>
        <w:bottom w:val="none" w:sz="0" w:space="0" w:color="auto"/>
        <w:right w:val="none" w:sz="0" w:space="0" w:color="auto"/>
      </w:divBdr>
    </w:div>
    <w:div w:id="1017004981">
      <w:bodyDiv w:val="1"/>
      <w:marLeft w:val="0"/>
      <w:marRight w:val="0"/>
      <w:marTop w:val="0"/>
      <w:marBottom w:val="0"/>
      <w:divBdr>
        <w:top w:val="none" w:sz="0" w:space="0" w:color="auto"/>
        <w:left w:val="none" w:sz="0" w:space="0" w:color="auto"/>
        <w:bottom w:val="none" w:sz="0" w:space="0" w:color="auto"/>
        <w:right w:val="none" w:sz="0" w:space="0" w:color="auto"/>
      </w:divBdr>
    </w:div>
    <w:div w:id="1159080096">
      <w:bodyDiv w:val="1"/>
      <w:marLeft w:val="0"/>
      <w:marRight w:val="0"/>
      <w:marTop w:val="0"/>
      <w:marBottom w:val="0"/>
      <w:divBdr>
        <w:top w:val="none" w:sz="0" w:space="0" w:color="auto"/>
        <w:left w:val="none" w:sz="0" w:space="0" w:color="auto"/>
        <w:bottom w:val="none" w:sz="0" w:space="0" w:color="auto"/>
        <w:right w:val="none" w:sz="0" w:space="0" w:color="auto"/>
      </w:divBdr>
    </w:div>
    <w:div w:id="1238397060">
      <w:bodyDiv w:val="1"/>
      <w:marLeft w:val="0"/>
      <w:marRight w:val="0"/>
      <w:marTop w:val="0"/>
      <w:marBottom w:val="0"/>
      <w:divBdr>
        <w:top w:val="none" w:sz="0" w:space="0" w:color="auto"/>
        <w:left w:val="none" w:sz="0" w:space="0" w:color="auto"/>
        <w:bottom w:val="none" w:sz="0" w:space="0" w:color="auto"/>
        <w:right w:val="none" w:sz="0" w:space="0" w:color="auto"/>
      </w:divBdr>
    </w:div>
    <w:div w:id="1275479955">
      <w:bodyDiv w:val="1"/>
      <w:marLeft w:val="0"/>
      <w:marRight w:val="0"/>
      <w:marTop w:val="0"/>
      <w:marBottom w:val="0"/>
      <w:divBdr>
        <w:top w:val="none" w:sz="0" w:space="0" w:color="auto"/>
        <w:left w:val="none" w:sz="0" w:space="0" w:color="auto"/>
        <w:bottom w:val="none" w:sz="0" w:space="0" w:color="auto"/>
        <w:right w:val="none" w:sz="0" w:space="0" w:color="auto"/>
      </w:divBdr>
    </w:div>
    <w:div w:id="1318026116">
      <w:bodyDiv w:val="1"/>
      <w:marLeft w:val="0"/>
      <w:marRight w:val="0"/>
      <w:marTop w:val="0"/>
      <w:marBottom w:val="0"/>
      <w:divBdr>
        <w:top w:val="none" w:sz="0" w:space="0" w:color="auto"/>
        <w:left w:val="none" w:sz="0" w:space="0" w:color="auto"/>
        <w:bottom w:val="none" w:sz="0" w:space="0" w:color="auto"/>
        <w:right w:val="none" w:sz="0" w:space="0" w:color="auto"/>
      </w:divBdr>
    </w:div>
    <w:div w:id="1365136431">
      <w:bodyDiv w:val="1"/>
      <w:marLeft w:val="0"/>
      <w:marRight w:val="0"/>
      <w:marTop w:val="0"/>
      <w:marBottom w:val="0"/>
      <w:divBdr>
        <w:top w:val="none" w:sz="0" w:space="0" w:color="auto"/>
        <w:left w:val="none" w:sz="0" w:space="0" w:color="auto"/>
        <w:bottom w:val="none" w:sz="0" w:space="0" w:color="auto"/>
        <w:right w:val="none" w:sz="0" w:space="0" w:color="auto"/>
      </w:divBdr>
    </w:div>
    <w:div w:id="1545678168">
      <w:bodyDiv w:val="1"/>
      <w:marLeft w:val="0"/>
      <w:marRight w:val="0"/>
      <w:marTop w:val="0"/>
      <w:marBottom w:val="0"/>
      <w:divBdr>
        <w:top w:val="none" w:sz="0" w:space="0" w:color="auto"/>
        <w:left w:val="none" w:sz="0" w:space="0" w:color="auto"/>
        <w:bottom w:val="none" w:sz="0" w:space="0" w:color="auto"/>
        <w:right w:val="none" w:sz="0" w:space="0" w:color="auto"/>
      </w:divBdr>
    </w:div>
    <w:div w:id="1670985497">
      <w:bodyDiv w:val="1"/>
      <w:marLeft w:val="0"/>
      <w:marRight w:val="0"/>
      <w:marTop w:val="0"/>
      <w:marBottom w:val="0"/>
      <w:divBdr>
        <w:top w:val="none" w:sz="0" w:space="0" w:color="auto"/>
        <w:left w:val="none" w:sz="0" w:space="0" w:color="auto"/>
        <w:bottom w:val="none" w:sz="0" w:space="0" w:color="auto"/>
        <w:right w:val="none" w:sz="0" w:space="0" w:color="auto"/>
      </w:divBdr>
    </w:div>
    <w:div w:id="1795178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fima.12417" TargetMode="External"/><Relationship Id="rId3" Type="http://schemas.openxmlformats.org/officeDocument/2006/relationships/webSettings" Target="webSettings.xml"/><Relationship Id="rId7" Type="http://schemas.openxmlformats.org/officeDocument/2006/relationships/hyperlink" Target="http://www.cbd.int/doc/legal/cbd-en.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a3927f91-cda1-4696-af89-8c9f1ceffa91}" enabled="0" method="" siteId="{a3927f91-cda1-4696-af89-8c9f1ceffa91}" removed="1"/>
</clbl:labelList>
</file>

<file path=docProps/app.xml><?xml version="1.0" encoding="utf-8"?>
<Properties xmlns="http://schemas.openxmlformats.org/officeDocument/2006/extended-properties" xmlns:vt="http://schemas.openxmlformats.org/officeDocument/2006/docPropsVTypes">
  <Template>Normal</Template>
  <TotalTime>0</TotalTime>
  <Pages>15</Pages>
  <Words>1444</Words>
  <Characters>8237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Copenhagen</Company>
  <LinksUpToDate>false</LinksUpToDate>
  <CharactersWithSpaces>9662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Qian Liu</dc:creator>
  <cp:keywords/>
  <dc:description/>
  <cp:lastModifiedBy>Mrs. HJ Lotter</cp:lastModifiedBy>
  <cp:revision>2</cp:revision>
  <dcterms:created xsi:type="dcterms:W3CDTF">2025-11-20T09:48:00Z</dcterms:created>
  <dcterms:modified xsi:type="dcterms:W3CDTF">2025-11-20T09:48:00Z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y fmtid="{D5CDD505-2E9C-101B-9397-08002B2CF9AE}" pid="3" name="sdDocumentDate">
    <vt:lpwstr>45533</vt:lpwstr>
  </property>
  <property fmtid="{D5CDD505-2E9C-101B-9397-08002B2CF9AE}" pid="4" name="SD_IntegrationInfoAdded">
    <vt:bool>true</vt:bool>
  </property>
</Properties>
</file>