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22830C" w14:textId="5B183E72" w:rsidR="00447D5E" w:rsidRPr="00AE075C" w:rsidRDefault="00447D5E" w:rsidP="00BC6EE2">
      <w:pPr>
        <w:pStyle w:val="SupplementaryMaterial"/>
        <w:rPr>
          <w:lang w:val="en-US"/>
        </w:rPr>
      </w:pPr>
      <w:bookmarkStart w:id="0" w:name="_GoBack"/>
      <w:bookmarkEnd w:id="0"/>
      <w:r w:rsidRPr="00AE075C">
        <w:rPr>
          <w:lang w:val="en-US"/>
        </w:rPr>
        <w:t>Supplementary Material</w:t>
      </w:r>
    </w:p>
    <w:p w14:paraId="165E57D8" w14:textId="3022C9BC" w:rsidR="00BC6EE2" w:rsidRPr="00AE075C" w:rsidRDefault="00BC6EE2" w:rsidP="00447D5E">
      <w:pPr>
        <w:keepNext/>
        <w:rPr>
          <w:lang w:val="en-US"/>
        </w:rPr>
      </w:pPr>
      <w:r w:rsidRPr="00AE075C">
        <w:rPr>
          <w:lang w:val="en-US"/>
        </w:rPr>
        <w:t xml:space="preserve">Supplementary Table 1. PRISMA checklist </w:t>
      </w:r>
      <w:r w:rsidR="00DD00F8" w:rsidRPr="00AE075C">
        <w:rPr>
          <w:lang w:val="en-US"/>
        </w:rPr>
        <w:t>displaying the page numbers where the section or topic is provided.</w:t>
      </w:r>
    </w:p>
    <w:tbl>
      <w:tblPr>
        <w:tblW w:w="5000" w:type="pct"/>
        <w:tblBorders>
          <w:top w:val="nil"/>
          <w:left w:val="nil"/>
          <w:bottom w:val="nil"/>
          <w:right w:val="nil"/>
        </w:tblBorders>
        <w:tblLook w:val="0000" w:firstRow="0" w:lastRow="0" w:firstColumn="0" w:lastColumn="0" w:noHBand="0" w:noVBand="0"/>
      </w:tblPr>
      <w:tblGrid>
        <w:gridCol w:w="1942"/>
        <w:gridCol w:w="416"/>
        <w:gridCol w:w="9543"/>
        <w:gridCol w:w="1651"/>
      </w:tblGrid>
      <w:tr w:rsidR="00BC6EE2" w:rsidRPr="00AE075C" w14:paraId="6C23DAAF" w14:textId="77777777" w:rsidTr="0070718C">
        <w:trPr>
          <w:trHeight w:val="663"/>
        </w:trPr>
        <w:tc>
          <w:tcPr>
            <w:tcW w:w="717" w:type="pct"/>
            <w:tcBorders>
              <w:top w:val="double" w:sz="5" w:space="0" w:color="000000"/>
              <w:left w:val="single" w:sz="5" w:space="0" w:color="000000"/>
              <w:bottom w:val="double" w:sz="2" w:space="0" w:color="FFFFCC"/>
              <w:right w:val="single" w:sz="5" w:space="0" w:color="000000"/>
            </w:tcBorders>
            <w:shd w:val="clear" w:color="auto" w:fill="AEAAAA" w:themeFill="background2" w:themeFillShade="BF"/>
            <w:vAlign w:val="center"/>
          </w:tcPr>
          <w:p w14:paraId="3DC1BEC1" w14:textId="77777777" w:rsidR="00D70F8D" w:rsidRPr="00AE075C" w:rsidRDefault="00D70F8D" w:rsidP="0037680B">
            <w:pPr>
              <w:pStyle w:val="Default"/>
              <w:rPr>
                <w:rFonts w:ascii="Times New Roman" w:hAnsi="Times New Roman" w:cs="Times New Roman"/>
                <w:color w:val="auto"/>
                <w:sz w:val="20"/>
                <w:szCs w:val="20"/>
                <w:lang w:val="en-US"/>
              </w:rPr>
            </w:pPr>
            <w:r w:rsidRPr="00AE075C">
              <w:rPr>
                <w:rFonts w:ascii="Times New Roman" w:hAnsi="Times New Roman" w:cs="Times New Roman"/>
                <w:b/>
                <w:bCs/>
                <w:color w:val="auto"/>
                <w:sz w:val="20"/>
                <w:szCs w:val="20"/>
                <w:lang w:val="en-US"/>
              </w:rPr>
              <w:t xml:space="preserve">Section/topic </w:t>
            </w:r>
          </w:p>
        </w:tc>
        <w:tc>
          <w:tcPr>
            <w:tcW w:w="153" w:type="pct"/>
            <w:tcBorders>
              <w:top w:val="double" w:sz="5" w:space="0" w:color="000000"/>
              <w:left w:val="single" w:sz="5" w:space="0" w:color="000000"/>
              <w:bottom w:val="double" w:sz="2" w:space="0" w:color="FFFFCC"/>
              <w:right w:val="single" w:sz="5" w:space="0" w:color="000000"/>
            </w:tcBorders>
            <w:shd w:val="clear" w:color="auto" w:fill="AEAAAA" w:themeFill="background2" w:themeFillShade="BF"/>
            <w:vAlign w:val="center"/>
          </w:tcPr>
          <w:p w14:paraId="4CBFCD27" w14:textId="77777777" w:rsidR="00D70F8D" w:rsidRPr="00AE075C" w:rsidRDefault="00D70F8D" w:rsidP="0037680B">
            <w:pPr>
              <w:pStyle w:val="Default"/>
              <w:jc w:val="right"/>
              <w:rPr>
                <w:rFonts w:ascii="Times New Roman" w:hAnsi="Times New Roman" w:cs="Times New Roman"/>
                <w:b/>
                <w:bCs/>
                <w:color w:val="auto"/>
                <w:sz w:val="20"/>
                <w:szCs w:val="20"/>
                <w:lang w:val="en-US"/>
              </w:rPr>
            </w:pPr>
            <w:r w:rsidRPr="00AE075C">
              <w:rPr>
                <w:rFonts w:ascii="Times New Roman" w:hAnsi="Times New Roman" w:cs="Times New Roman"/>
                <w:b/>
                <w:bCs/>
                <w:color w:val="auto"/>
                <w:sz w:val="20"/>
                <w:szCs w:val="20"/>
                <w:lang w:val="en-US"/>
              </w:rPr>
              <w:t>#</w:t>
            </w:r>
          </w:p>
        </w:tc>
        <w:tc>
          <w:tcPr>
            <w:tcW w:w="3521" w:type="pct"/>
            <w:tcBorders>
              <w:top w:val="double" w:sz="5" w:space="0" w:color="000000"/>
              <w:left w:val="single" w:sz="5" w:space="0" w:color="000000"/>
              <w:bottom w:val="double" w:sz="5" w:space="0" w:color="000000"/>
              <w:right w:val="single" w:sz="5" w:space="0" w:color="000000"/>
            </w:tcBorders>
            <w:shd w:val="clear" w:color="auto" w:fill="AEAAAA" w:themeFill="background2" w:themeFillShade="BF"/>
            <w:vAlign w:val="center"/>
          </w:tcPr>
          <w:p w14:paraId="752E1F3E" w14:textId="77777777" w:rsidR="00D70F8D" w:rsidRPr="00AE075C" w:rsidRDefault="00D70F8D" w:rsidP="0037680B">
            <w:pPr>
              <w:pStyle w:val="Default"/>
              <w:rPr>
                <w:rFonts w:ascii="Times New Roman" w:hAnsi="Times New Roman" w:cs="Times New Roman"/>
                <w:color w:val="auto"/>
                <w:sz w:val="20"/>
                <w:szCs w:val="20"/>
                <w:lang w:val="en-US"/>
              </w:rPr>
            </w:pPr>
            <w:r w:rsidRPr="00AE075C">
              <w:rPr>
                <w:rFonts w:ascii="Times New Roman" w:hAnsi="Times New Roman" w:cs="Times New Roman"/>
                <w:b/>
                <w:bCs/>
                <w:color w:val="auto"/>
                <w:sz w:val="20"/>
                <w:szCs w:val="20"/>
                <w:lang w:val="en-US"/>
              </w:rPr>
              <w:t xml:space="preserve">Checklist item </w:t>
            </w:r>
          </w:p>
        </w:tc>
        <w:tc>
          <w:tcPr>
            <w:tcW w:w="609" w:type="pct"/>
            <w:tcBorders>
              <w:top w:val="double" w:sz="5" w:space="0" w:color="000000"/>
              <w:left w:val="single" w:sz="5" w:space="0" w:color="000000"/>
              <w:bottom w:val="double" w:sz="5" w:space="0" w:color="000000"/>
              <w:right w:val="single" w:sz="5" w:space="0" w:color="000000"/>
            </w:tcBorders>
            <w:shd w:val="clear" w:color="auto" w:fill="AEAAAA" w:themeFill="background2" w:themeFillShade="BF"/>
            <w:vAlign w:val="center"/>
          </w:tcPr>
          <w:p w14:paraId="057171B5" w14:textId="77777777" w:rsidR="00D70F8D" w:rsidRPr="00AE075C" w:rsidRDefault="00D70F8D" w:rsidP="0037680B">
            <w:pPr>
              <w:pStyle w:val="Default"/>
              <w:rPr>
                <w:rFonts w:ascii="Times New Roman" w:hAnsi="Times New Roman" w:cs="Times New Roman"/>
                <w:color w:val="auto"/>
                <w:sz w:val="20"/>
                <w:szCs w:val="20"/>
                <w:lang w:val="en-US"/>
              </w:rPr>
            </w:pPr>
            <w:r w:rsidRPr="00AE075C">
              <w:rPr>
                <w:rFonts w:ascii="Times New Roman" w:hAnsi="Times New Roman" w:cs="Times New Roman"/>
                <w:b/>
                <w:bCs/>
                <w:color w:val="auto"/>
                <w:sz w:val="20"/>
                <w:szCs w:val="20"/>
                <w:lang w:val="en-US"/>
              </w:rPr>
              <w:t xml:space="preserve">Reported on page # </w:t>
            </w:r>
          </w:p>
        </w:tc>
      </w:tr>
      <w:tr w:rsidR="00BC6EE2" w:rsidRPr="00AE075C" w14:paraId="1AA085C0" w14:textId="77777777" w:rsidTr="0070718C">
        <w:trPr>
          <w:trHeight w:val="335"/>
        </w:trPr>
        <w:tc>
          <w:tcPr>
            <w:tcW w:w="4391" w:type="pct"/>
            <w:gridSpan w:val="3"/>
            <w:tcBorders>
              <w:top w:val="double" w:sz="5" w:space="0" w:color="000000"/>
              <w:left w:val="single" w:sz="5" w:space="0" w:color="000000"/>
              <w:bottom w:val="single" w:sz="5" w:space="0" w:color="000000"/>
              <w:right w:val="single" w:sz="5" w:space="0" w:color="000000"/>
            </w:tcBorders>
            <w:shd w:val="clear" w:color="auto" w:fill="F2F2F2" w:themeFill="background1" w:themeFillShade="F2"/>
            <w:vAlign w:val="center"/>
          </w:tcPr>
          <w:p w14:paraId="368952AD" w14:textId="058A1E44" w:rsidR="00D70F8D" w:rsidRPr="00AE075C" w:rsidRDefault="0070718C" w:rsidP="0037680B">
            <w:pPr>
              <w:pStyle w:val="Default"/>
              <w:rPr>
                <w:rFonts w:ascii="Times New Roman" w:hAnsi="Times New Roman" w:cs="Times New Roman"/>
                <w:color w:val="auto"/>
                <w:sz w:val="20"/>
                <w:szCs w:val="20"/>
                <w:lang w:val="en-US"/>
              </w:rPr>
            </w:pPr>
            <w:r w:rsidRPr="00AE075C">
              <w:rPr>
                <w:rFonts w:ascii="Times New Roman" w:hAnsi="Times New Roman" w:cs="Times New Roman"/>
                <w:b/>
                <w:bCs/>
                <w:color w:val="auto"/>
                <w:sz w:val="20"/>
                <w:szCs w:val="20"/>
                <w:lang w:val="en-US"/>
              </w:rPr>
              <w:t xml:space="preserve">Title </w:t>
            </w:r>
          </w:p>
        </w:tc>
        <w:tc>
          <w:tcPr>
            <w:tcW w:w="609" w:type="pct"/>
            <w:tcBorders>
              <w:top w:val="double" w:sz="5" w:space="0" w:color="000000"/>
              <w:left w:val="single" w:sz="5" w:space="0" w:color="000000"/>
              <w:bottom w:val="single" w:sz="5" w:space="0" w:color="000000"/>
              <w:right w:val="single" w:sz="5" w:space="0" w:color="000000"/>
            </w:tcBorders>
            <w:shd w:val="clear" w:color="auto" w:fill="F2F2F2" w:themeFill="background1" w:themeFillShade="F2"/>
          </w:tcPr>
          <w:p w14:paraId="4D358E4A" w14:textId="77777777" w:rsidR="00D70F8D" w:rsidRPr="00AE075C" w:rsidRDefault="00D70F8D" w:rsidP="0037680B">
            <w:pPr>
              <w:pStyle w:val="Default"/>
              <w:jc w:val="right"/>
              <w:rPr>
                <w:rFonts w:ascii="Times New Roman" w:hAnsi="Times New Roman" w:cs="Times New Roman"/>
                <w:color w:val="auto"/>
                <w:sz w:val="20"/>
                <w:szCs w:val="20"/>
                <w:lang w:val="en-US"/>
              </w:rPr>
            </w:pPr>
          </w:p>
        </w:tc>
      </w:tr>
      <w:tr w:rsidR="00BC6EE2" w:rsidRPr="00AE075C" w14:paraId="4475247E" w14:textId="77777777" w:rsidTr="0070718C">
        <w:trPr>
          <w:trHeight w:val="323"/>
        </w:trPr>
        <w:tc>
          <w:tcPr>
            <w:tcW w:w="717" w:type="pct"/>
            <w:tcBorders>
              <w:top w:val="single" w:sz="5" w:space="0" w:color="000000"/>
              <w:left w:val="single" w:sz="5" w:space="0" w:color="000000"/>
              <w:bottom w:val="double" w:sz="2" w:space="0" w:color="FFFFCC"/>
              <w:right w:val="single" w:sz="5" w:space="0" w:color="000000"/>
            </w:tcBorders>
          </w:tcPr>
          <w:p w14:paraId="1B37DA90"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Title </w:t>
            </w:r>
          </w:p>
        </w:tc>
        <w:tc>
          <w:tcPr>
            <w:tcW w:w="153" w:type="pct"/>
            <w:tcBorders>
              <w:top w:val="single" w:sz="5" w:space="0" w:color="000000"/>
              <w:left w:val="single" w:sz="5" w:space="0" w:color="000000"/>
              <w:bottom w:val="double" w:sz="2" w:space="0" w:color="FFFFCC"/>
              <w:right w:val="single" w:sz="5" w:space="0" w:color="000000"/>
            </w:tcBorders>
          </w:tcPr>
          <w:p w14:paraId="48C8888D"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w:t>
            </w:r>
          </w:p>
        </w:tc>
        <w:tc>
          <w:tcPr>
            <w:tcW w:w="3521" w:type="pct"/>
            <w:tcBorders>
              <w:top w:val="single" w:sz="5" w:space="0" w:color="000000"/>
              <w:left w:val="single" w:sz="5" w:space="0" w:color="000000"/>
              <w:bottom w:val="double" w:sz="5" w:space="0" w:color="000000"/>
              <w:right w:val="single" w:sz="5" w:space="0" w:color="000000"/>
            </w:tcBorders>
          </w:tcPr>
          <w:p w14:paraId="502B5294"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Identify the report as a systematic review, meta-analysis, or both. </w:t>
            </w:r>
          </w:p>
        </w:tc>
        <w:tc>
          <w:tcPr>
            <w:tcW w:w="609" w:type="pct"/>
            <w:tcBorders>
              <w:top w:val="single" w:sz="5" w:space="0" w:color="000000"/>
              <w:left w:val="single" w:sz="5" w:space="0" w:color="000000"/>
              <w:bottom w:val="double" w:sz="5" w:space="0" w:color="000000"/>
              <w:right w:val="single" w:sz="5" w:space="0" w:color="000000"/>
            </w:tcBorders>
          </w:tcPr>
          <w:p w14:paraId="290BCAF0"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w:t>
            </w:r>
          </w:p>
        </w:tc>
      </w:tr>
      <w:tr w:rsidR="00BC6EE2" w:rsidRPr="00AE075C" w14:paraId="1F44EB67" w14:textId="77777777" w:rsidTr="0070718C">
        <w:trPr>
          <w:trHeight w:val="335"/>
        </w:trPr>
        <w:tc>
          <w:tcPr>
            <w:tcW w:w="4391" w:type="pct"/>
            <w:gridSpan w:val="3"/>
            <w:tcBorders>
              <w:top w:val="double" w:sz="5" w:space="0" w:color="000000"/>
              <w:left w:val="single" w:sz="5" w:space="0" w:color="000000"/>
              <w:bottom w:val="single" w:sz="5" w:space="0" w:color="000000"/>
              <w:right w:val="single" w:sz="5" w:space="0" w:color="000000"/>
            </w:tcBorders>
            <w:shd w:val="clear" w:color="auto" w:fill="F2F2F2" w:themeFill="background1" w:themeFillShade="F2"/>
            <w:vAlign w:val="center"/>
          </w:tcPr>
          <w:p w14:paraId="5D05BE4D" w14:textId="0E46BC31" w:rsidR="00D70F8D" w:rsidRPr="00AE075C" w:rsidRDefault="0070718C" w:rsidP="0037680B">
            <w:pPr>
              <w:pStyle w:val="Default"/>
              <w:rPr>
                <w:rFonts w:ascii="Times New Roman" w:hAnsi="Times New Roman" w:cs="Times New Roman"/>
                <w:color w:val="auto"/>
                <w:sz w:val="20"/>
                <w:szCs w:val="20"/>
                <w:lang w:val="en-US"/>
              </w:rPr>
            </w:pPr>
            <w:r w:rsidRPr="00AE075C">
              <w:rPr>
                <w:rFonts w:ascii="Times New Roman" w:hAnsi="Times New Roman" w:cs="Times New Roman"/>
                <w:b/>
                <w:bCs/>
                <w:color w:val="auto"/>
                <w:sz w:val="20"/>
                <w:szCs w:val="20"/>
                <w:lang w:val="en-US"/>
              </w:rPr>
              <w:t xml:space="preserve">Abstract </w:t>
            </w:r>
          </w:p>
        </w:tc>
        <w:tc>
          <w:tcPr>
            <w:tcW w:w="609" w:type="pct"/>
            <w:tcBorders>
              <w:top w:val="double" w:sz="5" w:space="0" w:color="000000"/>
              <w:left w:val="single" w:sz="5" w:space="0" w:color="000000"/>
              <w:bottom w:val="single" w:sz="5" w:space="0" w:color="000000"/>
              <w:right w:val="single" w:sz="5" w:space="0" w:color="000000"/>
            </w:tcBorders>
            <w:shd w:val="clear" w:color="auto" w:fill="F2F2F2" w:themeFill="background1" w:themeFillShade="F2"/>
          </w:tcPr>
          <w:p w14:paraId="40628995" w14:textId="77777777" w:rsidR="00D70F8D" w:rsidRPr="00AE075C" w:rsidRDefault="00D70F8D" w:rsidP="0037680B">
            <w:pPr>
              <w:pStyle w:val="Default"/>
              <w:jc w:val="right"/>
              <w:rPr>
                <w:rFonts w:ascii="Times New Roman" w:hAnsi="Times New Roman" w:cs="Times New Roman"/>
                <w:color w:val="auto"/>
                <w:sz w:val="20"/>
                <w:szCs w:val="20"/>
                <w:lang w:val="en-US"/>
              </w:rPr>
            </w:pPr>
          </w:p>
        </w:tc>
      </w:tr>
      <w:tr w:rsidR="00BC6EE2" w:rsidRPr="00AE075C" w14:paraId="7ED69F0B" w14:textId="77777777" w:rsidTr="0070718C">
        <w:trPr>
          <w:trHeight w:val="810"/>
        </w:trPr>
        <w:tc>
          <w:tcPr>
            <w:tcW w:w="717" w:type="pct"/>
            <w:tcBorders>
              <w:top w:val="single" w:sz="5" w:space="0" w:color="000000"/>
              <w:left w:val="single" w:sz="5" w:space="0" w:color="000000"/>
              <w:bottom w:val="double" w:sz="2" w:space="0" w:color="FFFFCC"/>
              <w:right w:val="single" w:sz="5" w:space="0" w:color="000000"/>
            </w:tcBorders>
          </w:tcPr>
          <w:p w14:paraId="320792D4"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Structured summary </w:t>
            </w:r>
          </w:p>
        </w:tc>
        <w:tc>
          <w:tcPr>
            <w:tcW w:w="153" w:type="pct"/>
            <w:tcBorders>
              <w:top w:val="single" w:sz="5" w:space="0" w:color="000000"/>
              <w:left w:val="single" w:sz="5" w:space="0" w:color="000000"/>
              <w:bottom w:val="double" w:sz="2" w:space="0" w:color="FFFFCC"/>
              <w:right w:val="single" w:sz="5" w:space="0" w:color="000000"/>
            </w:tcBorders>
          </w:tcPr>
          <w:p w14:paraId="6798A2A2"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w:t>
            </w:r>
          </w:p>
        </w:tc>
        <w:tc>
          <w:tcPr>
            <w:tcW w:w="3521" w:type="pct"/>
            <w:tcBorders>
              <w:top w:val="single" w:sz="5" w:space="0" w:color="000000"/>
              <w:left w:val="single" w:sz="5" w:space="0" w:color="000000"/>
              <w:bottom w:val="double" w:sz="5" w:space="0" w:color="000000"/>
              <w:right w:val="single" w:sz="5" w:space="0" w:color="000000"/>
            </w:tcBorders>
          </w:tcPr>
          <w:p w14:paraId="65A415F6"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Provide a structured summary including, as applicable: background; objectives; data sources; study eligibility criteria, participants, and interventions; study appraisal and synthesis methods; results; limitations; conclusions and implications of key findings; systematic review registration number. </w:t>
            </w:r>
          </w:p>
        </w:tc>
        <w:tc>
          <w:tcPr>
            <w:tcW w:w="609" w:type="pct"/>
            <w:tcBorders>
              <w:top w:val="single" w:sz="5" w:space="0" w:color="000000"/>
              <w:left w:val="single" w:sz="5" w:space="0" w:color="000000"/>
              <w:bottom w:val="double" w:sz="5" w:space="0" w:color="000000"/>
              <w:right w:val="single" w:sz="5" w:space="0" w:color="000000"/>
            </w:tcBorders>
          </w:tcPr>
          <w:p w14:paraId="62EB7AE5"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w:t>
            </w:r>
          </w:p>
        </w:tc>
      </w:tr>
      <w:tr w:rsidR="00BC6EE2" w:rsidRPr="00AE075C" w14:paraId="28FA28D0" w14:textId="77777777" w:rsidTr="0070718C">
        <w:trPr>
          <w:trHeight w:val="335"/>
        </w:trPr>
        <w:tc>
          <w:tcPr>
            <w:tcW w:w="4391" w:type="pct"/>
            <w:gridSpan w:val="3"/>
            <w:tcBorders>
              <w:top w:val="double" w:sz="5" w:space="0" w:color="000000"/>
              <w:left w:val="single" w:sz="5" w:space="0" w:color="000000"/>
              <w:bottom w:val="single" w:sz="5" w:space="0" w:color="000000"/>
              <w:right w:val="single" w:sz="5" w:space="0" w:color="000000"/>
            </w:tcBorders>
            <w:shd w:val="clear" w:color="auto" w:fill="F2F2F2" w:themeFill="background1" w:themeFillShade="F2"/>
            <w:vAlign w:val="center"/>
          </w:tcPr>
          <w:p w14:paraId="0AA072DE" w14:textId="58B85216" w:rsidR="00D70F8D" w:rsidRPr="00AE075C" w:rsidRDefault="0070718C" w:rsidP="0037680B">
            <w:pPr>
              <w:pStyle w:val="Default"/>
              <w:rPr>
                <w:rFonts w:ascii="Times New Roman" w:hAnsi="Times New Roman" w:cs="Times New Roman"/>
                <w:color w:val="auto"/>
                <w:sz w:val="20"/>
                <w:szCs w:val="20"/>
                <w:lang w:val="en-US"/>
              </w:rPr>
            </w:pPr>
            <w:r w:rsidRPr="00AE075C">
              <w:rPr>
                <w:rFonts w:ascii="Times New Roman" w:hAnsi="Times New Roman" w:cs="Times New Roman"/>
                <w:b/>
                <w:bCs/>
                <w:color w:val="auto"/>
                <w:sz w:val="20"/>
                <w:szCs w:val="20"/>
                <w:lang w:val="en-US"/>
              </w:rPr>
              <w:t xml:space="preserve">Introduction </w:t>
            </w:r>
          </w:p>
        </w:tc>
        <w:tc>
          <w:tcPr>
            <w:tcW w:w="609" w:type="pct"/>
            <w:tcBorders>
              <w:top w:val="double" w:sz="5" w:space="0" w:color="000000"/>
              <w:left w:val="single" w:sz="5" w:space="0" w:color="000000"/>
              <w:bottom w:val="single" w:sz="5" w:space="0" w:color="000000"/>
              <w:right w:val="single" w:sz="5" w:space="0" w:color="000000"/>
            </w:tcBorders>
            <w:shd w:val="clear" w:color="auto" w:fill="F2F2F2" w:themeFill="background1" w:themeFillShade="F2"/>
          </w:tcPr>
          <w:p w14:paraId="48636A84" w14:textId="77777777" w:rsidR="00D70F8D" w:rsidRPr="00AE075C" w:rsidRDefault="00D70F8D" w:rsidP="0037680B">
            <w:pPr>
              <w:pStyle w:val="Default"/>
              <w:jc w:val="right"/>
              <w:rPr>
                <w:rFonts w:ascii="Times New Roman" w:hAnsi="Times New Roman" w:cs="Times New Roman"/>
                <w:color w:val="auto"/>
                <w:sz w:val="20"/>
                <w:szCs w:val="20"/>
                <w:lang w:val="en-US"/>
              </w:rPr>
            </w:pPr>
          </w:p>
        </w:tc>
      </w:tr>
      <w:tr w:rsidR="00BC6EE2" w:rsidRPr="00AE075C" w14:paraId="50F5AED2" w14:textId="77777777" w:rsidTr="0070718C">
        <w:trPr>
          <w:trHeight w:val="333"/>
        </w:trPr>
        <w:tc>
          <w:tcPr>
            <w:tcW w:w="717" w:type="pct"/>
            <w:tcBorders>
              <w:top w:val="single" w:sz="5" w:space="0" w:color="000000"/>
              <w:left w:val="single" w:sz="5" w:space="0" w:color="000000"/>
              <w:bottom w:val="single" w:sz="5" w:space="0" w:color="000000"/>
              <w:right w:val="single" w:sz="5" w:space="0" w:color="000000"/>
            </w:tcBorders>
          </w:tcPr>
          <w:p w14:paraId="1FFC8BC1"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Rationale </w:t>
            </w:r>
          </w:p>
        </w:tc>
        <w:tc>
          <w:tcPr>
            <w:tcW w:w="153" w:type="pct"/>
            <w:tcBorders>
              <w:top w:val="single" w:sz="5" w:space="0" w:color="000000"/>
              <w:left w:val="single" w:sz="5" w:space="0" w:color="000000"/>
              <w:bottom w:val="single" w:sz="5" w:space="0" w:color="000000"/>
              <w:right w:val="single" w:sz="5" w:space="0" w:color="000000"/>
            </w:tcBorders>
          </w:tcPr>
          <w:p w14:paraId="368A3CF0"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3</w:t>
            </w:r>
          </w:p>
        </w:tc>
        <w:tc>
          <w:tcPr>
            <w:tcW w:w="3521" w:type="pct"/>
            <w:tcBorders>
              <w:top w:val="single" w:sz="5" w:space="0" w:color="000000"/>
              <w:left w:val="single" w:sz="5" w:space="0" w:color="000000"/>
              <w:bottom w:val="single" w:sz="5" w:space="0" w:color="000000"/>
              <w:right w:val="single" w:sz="5" w:space="0" w:color="000000"/>
            </w:tcBorders>
          </w:tcPr>
          <w:p w14:paraId="70508426"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Describe the rationale for the review in the context of what is already known. </w:t>
            </w:r>
          </w:p>
        </w:tc>
        <w:tc>
          <w:tcPr>
            <w:tcW w:w="609" w:type="pct"/>
            <w:tcBorders>
              <w:top w:val="single" w:sz="5" w:space="0" w:color="000000"/>
              <w:left w:val="single" w:sz="5" w:space="0" w:color="000000"/>
              <w:bottom w:val="single" w:sz="5" w:space="0" w:color="000000"/>
              <w:right w:val="single" w:sz="5" w:space="0" w:color="000000"/>
            </w:tcBorders>
          </w:tcPr>
          <w:p w14:paraId="5BEA9226"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w:t>
            </w:r>
          </w:p>
        </w:tc>
      </w:tr>
      <w:tr w:rsidR="00BC6EE2" w:rsidRPr="00AE075C" w14:paraId="3A40E537" w14:textId="77777777" w:rsidTr="0070718C">
        <w:trPr>
          <w:trHeight w:val="568"/>
        </w:trPr>
        <w:tc>
          <w:tcPr>
            <w:tcW w:w="717" w:type="pct"/>
            <w:tcBorders>
              <w:top w:val="single" w:sz="5" w:space="0" w:color="000000"/>
              <w:left w:val="single" w:sz="5" w:space="0" w:color="000000"/>
              <w:bottom w:val="double" w:sz="2" w:space="0" w:color="FFFFCC"/>
              <w:right w:val="single" w:sz="5" w:space="0" w:color="000000"/>
            </w:tcBorders>
          </w:tcPr>
          <w:p w14:paraId="7C408128"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Objectives </w:t>
            </w:r>
          </w:p>
        </w:tc>
        <w:tc>
          <w:tcPr>
            <w:tcW w:w="153" w:type="pct"/>
            <w:tcBorders>
              <w:top w:val="single" w:sz="5" w:space="0" w:color="000000"/>
              <w:left w:val="single" w:sz="5" w:space="0" w:color="000000"/>
              <w:bottom w:val="double" w:sz="2" w:space="0" w:color="FFFFCC"/>
              <w:right w:val="single" w:sz="5" w:space="0" w:color="000000"/>
            </w:tcBorders>
          </w:tcPr>
          <w:p w14:paraId="51A7D7B0"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4</w:t>
            </w:r>
          </w:p>
        </w:tc>
        <w:tc>
          <w:tcPr>
            <w:tcW w:w="3521" w:type="pct"/>
            <w:tcBorders>
              <w:top w:val="single" w:sz="5" w:space="0" w:color="000000"/>
              <w:left w:val="single" w:sz="5" w:space="0" w:color="000000"/>
              <w:bottom w:val="double" w:sz="5" w:space="0" w:color="000000"/>
              <w:right w:val="single" w:sz="5" w:space="0" w:color="000000"/>
            </w:tcBorders>
          </w:tcPr>
          <w:p w14:paraId="2F0A5407"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Provide an explicit statement of questions being addressed with reference to participants, interventions, comparisons, outcomes, and study design (PICOS). </w:t>
            </w:r>
          </w:p>
        </w:tc>
        <w:tc>
          <w:tcPr>
            <w:tcW w:w="609" w:type="pct"/>
            <w:tcBorders>
              <w:top w:val="single" w:sz="5" w:space="0" w:color="000000"/>
              <w:left w:val="single" w:sz="5" w:space="0" w:color="000000"/>
              <w:bottom w:val="double" w:sz="5" w:space="0" w:color="000000"/>
              <w:right w:val="single" w:sz="5" w:space="0" w:color="000000"/>
            </w:tcBorders>
          </w:tcPr>
          <w:p w14:paraId="3A466942"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w:t>
            </w:r>
          </w:p>
        </w:tc>
      </w:tr>
      <w:tr w:rsidR="00BC6EE2" w:rsidRPr="00AE075C" w14:paraId="5271F82B" w14:textId="77777777" w:rsidTr="0070718C">
        <w:trPr>
          <w:trHeight w:val="335"/>
        </w:trPr>
        <w:tc>
          <w:tcPr>
            <w:tcW w:w="4391" w:type="pct"/>
            <w:gridSpan w:val="3"/>
            <w:tcBorders>
              <w:top w:val="double" w:sz="5" w:space="0" w:color="000000"/>
              <w:left w:val="single" w:sz="5" w:space="0" w:color="000000"/>
              <w:bottom w:val="single" w:sz="5" w:space="0" w:color="000000"/>
              <w:right w:val="single" w:sz="5" w:space="0" w:color="000000"/>
            </w:tcBorders>
            <w:shd w:val="clear" w:color="auto" w:fill="F2F2F2" w:themeFill="background1" w:themeFillShade="F2"/>
            <w:vAlign w:val="center"/>
          </w:tcPr>
          <w:p w14:paraId="66A63975" w14:textId="678D8863" w:rsidR="00D70F8D" w:rsidRPr="00AE075C" w:rsidRDefault="0070718C" w:rsidP="0037680B">
            <w:pPr>
              <w:pStyle w:val="Default"/>
              <w:rPr>
                <w:rFonts w:ascii="Times New Roman" w:hAnsi="Times New Roman" w:cs="Times New Roman"/>
                <w:color w:val="auto"/>
                <w:sz w:val="20"/>
                <w:szCs w:val="20"/>
                <w:lang w:val="en-US"/>
              </w:rPr>
            </w:pPr>
            <w:r w:rsidRPr="00AE075C">
              <w:rPr>
                <w:rFonts w:ascii="Times New Roman" w:hAnsi="Times New Roman" w:cs="Times New Roman"/>
                <w:b/>
                <w:bCs/>
                <w:color w:val="auto"/>
                <w:sz w:val="20"/>
                <w:szCs w:val="20"/>
                <w:lang w:val="en-US"/>
              </w:rPr>
              <w:t xml:space="preserve">Methods </w:t>
            </w:r>
          </w:p>
        </w:tc>
        <w:tc>
          <w:tcPr>
            <w:tcW w:w="609" w:type="pct"/>
            <w:tcBorders>
              <w:top w:val="double" w:sz="5" w:space="0" w:color="000000"/>
              <w:left w:val="single" w:sz="5" w:space="0" w:color="000000"/>
              <w:bottom w:val="single" w:sz="5" w:space="0" w:color="000000"/>
              <w:right w:val="single" w:sz="5" w:space="0" w:color="000000"/>
            </w:tcBorders>
            <w:shd w:val="clear" w:color="auto" w:fill="F2F2F2" w:themeFill="background1" w:themeFillShade="F2"/>
          </w:tcPr>
          <w:p w14:paraId="11F72C7A" w14:textId="77777777" w:rsidR="00D70F8D" w:rsidRPr="00AE075C" w:rsidRDefault="00D70F8D" w:rsidP="0037680B">
            <w:pPr>
              <w:pStyle w:val="Default"/>
              <w:jc w:val="right"/>
              <w:rPr>
                <w:rFonts w:ascii="Times New Roman" w:hAnsi="Times New Roman" w:cs="Times New Roman"/>
                <w:color w:val="auto"/>
                <w:sz w:val="20"/>
                <w:szCs w:val="20"/>
                <w:lang w:val="en-US"/>
              </w:rPr>
            </w:pPr>
          </w:p>
        </w:tc>
      </w:tr>
      <w:tr w:rsidR="00BC6EE2" w:rsidRPr="00AE075C" w14:paraId="620C4F2D" w14:textId="77777777" w:rsidTr="0070718C">
        <w:trPr>
          <w:trHeight w:val="578"/>
        </w:trPr>
        <w:tc>
          <w:tcPr>
            <w:tcW w:w="717" w:type="pct"/>
            <w:tcBorders>
              <w:top w:val="single" w:sz="5" w:space="0" w:color="000000"/>
              <w:left w:val="single" w:sz="5" w:space="0" w:color="000000"/>
              <w:bottom w:val="single" w:sz="5" w:space="0" w:color="000000"/>
              <w:right w:val="single" w:sz="5" w:space="0" w:color="000000"/>
            </w:tcBorders>
          </w:tcPr>
          <w:p w14:paraId="794A7E22"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Protocol and registration </w:t>
            </w:r>
          </w:p>
        </w:tc>
        <w:tc>
          <w:tcPr>
            <w:tcW w:w="153" w:type="pct"/>
            <w:tcBorders>
              <w:top w:val="single" w:sz="5" w:space="0" w:color="000000"/>
              <w:left w:val="single" w:sz="5" w:space="0" w:color="000000"/>
              <w:bottom w:val="single" w:sz="5" w:space="0" w:color="000000"/>
              <w:right w:val="single" w:sz="5" w:space="0" w:color="000000"/>
            </w:tcBorders>
          </w:tcPr>
          <w:p w14:paraId="39D5C980"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5</w:t>
            </w:r>
          </w:p>
        </w:tc>
        <w:tc>
          <w:tcPr>
            <w:tcW w:w="3521" w:type="pct"/>
            <w:tcBorders>
              <w:top w:val="single" w:sz="5" w:space="0" w:color="000000"/>
              <w:left w:val="single" w:sz="5" w:space="0" w:color="000000"/>
              <w:bottom w:val="single" w:sz="5" w:space="0" w:color="000000"/>
              <w:right w:val="single" w:sz="5" w:space="0" w:color="000000"/>
            </w:tcBorders>
          </w:tcPr>
          <w:p w14:paraId="59A003BF"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Indicate if a review protocol exists, if and where it can be accessed (e.g., Web address), and, if available, provide registration information including registration number. </w:t>
            </w:r>
          </w:p>
        </w:tc>
        <w:tc>
          <w:tcPr>
            <w:tcW w:w="609" w:type="pct"/>
            <w:tcBorders>
              <w:top w:val="single" w:sz="5" w:space="0" w:color="000000"/>
              <w:left w:val="single" w:sz="5" w:space="0" w:color="000000"/>
              <w:bottom w:val="single" w:sz="5" w:space="0" w:color="000000"/>
              <w:right w:val="single" w:sz="5" w:space="0" w:color="000000"/>
            </w:tcBorders>
          </w:tcPr>
          <w:p w14:paraId="6ABCA4D4"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Not applicable</w:t>
            </w:r>
          </w:p>
        </w:tc>
      </w:tr>
      <w:tr w:rsidR="00BC6EE2" w:rsidRPr="00AE075C" w14:paraId="2AD8A863" w14:textId="77777777" w:rsidTr="0070718C">
        <w:trPr>
          <w:trHeight w:val="578"/>
        </w:trPr>
        <w:tc>
          <w:tcPr>
            <w:tcW w:w="717" w:type="pct"/>
            <w:tcBorders>
              <w:top w:val="single" w:sz="5" w:space="0" w:color="000000"/>
              <w:left w:val="single" w:sz="5" w:space="0" w:color="000000"/>
              <w:bottom w:val="single" w:sz="5" w:space="0" w:color="000000"/>
              <w:right w:val="single" w:sz="5" w:space="0" w:color="000000"/>
            </w:tcBorders>
          </w:tcPr>
          <w:p w14:paraId="0D465C59"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Eligibility criteria </w:t>
            </w:r>
          </w:p>
        </w:tc>
        <w:tc>
          <w:tcPr>
            <w:tcW w:w="153" w:type="pct"/>
            <w:tcBorders>
              <w:top w:val="single" w:sz="5" w:space="0" w:color="000000"/>
              <w:left w:val="single" w:sz="5" w:space="0" w:color="000000"/>
              <w:bottom w:val="single" w:sz="5" w:space="0" w:color="000000"/>
              <w:right w:val="single" w:sz="5" w:space="0" w:color="000000"/>
            </w:tcBorders>
          </w:tcPr>
          <w:p w14:paraId="5F51847E"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6</w:t>
            </w:r>
          </w:p>
        </w:tc>
        <w:tc>
          <w:tcPr>
            <w:tcW w:w="3521" w:type="pct"/>
            <w:tcBorders>
              <w:top w:val="single" w:sz="5" w:space="0" w:color="000000"/>
              <w:left w:val="single" w:sz="5" w:space="0" w:color="000000"/>
              <w:bottom w:val="single" w:sz="5" w:space="0" w:color="000000"/>
              <w:right w:val="single" w:sz="5" w:space="0" w:color="000000"/>
            </w:tcBorders>
          </w:tcPr>
          <w:p w14:paraId="5554BE86"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Specify study characteristics (e.g., PICOS, length of follow-up) and report characteristics (e.g., years considered, language, publication status) used as criteria for eligibility, giving rationale. </w:t>
            </w:r>
          </w:p>
        </w:tc>
        <w:tc>
          <w:tcPr>
            <w:tcW w:w="609" w:type="pct"/>
            <w:tcBorders>
              <w:top w:val="single" w:sz="5" w:space="0" w:color="000000"/>
              <w:left w:val="single" w:sz="5" w:space="0" w:color="000000"/>
              <w:bottom w:val="single" w:sz="5" w:space="0" w:color="000000"/>
              <w:right w:val="single" w:sz="5" w:space="0" w:color="000000"/>
            </w:tcBorders>
          </w:tcPr>
          <w:p w14:paraId="2F1DF1F9"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4</w:t>
            </w:r>
          </w:p>
        </w:tc>
      </w:tr>
      <w:tr w:rsidR="00BC6EE2" w:rsidRPr="00AE075C" w14:paraId="48C653DA" w14:textId="77777777" w:rsidTr="0070718C">
        <w:trPr>
          <w:trHeight w:val="578"/>
        </w:trPr>
        <w:tc>
          <w:tcPr>
            <w:tcW w:w="717" w:type="pct"/>
            <w:tcBorders>
              <w:top w:val="single" w:sz="5" w:space="0" w:color="000000"/>
              <w:left w:val="single" w:sz="5" w:space="0" w:color="000000"/>
              <w:bottom w:val="single" w:sz="5" w:space="0" w:color="000000"/>
              <w:right w:val="single" w:sz="5" w:space="0" w:color="000000"/>
            </w:tcBorders>
          </w:tcPr>
          <w:p w14:paraId="54C0AA04"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Information sources </w:t>
            </w:r>
          </w:p>
        </w:tc>
        <w:tc>
          <w:tcPr>
            <w:tcW w:w="153" w:type="pct"/>
            <w:tcBorders>
              <w:top w:val="single" w:sz="5" w:space="0" w:color="000000"/>
              <w:left w:val="single" w:sz="5" w:space="0" w:color="000000"/>
              <w:bottom w:val="single" w:sz="5" w:space="0" w:color="000000"/>
              <w:right w:val="single" w:sz="5" w:space="0" w:color="000000"/>
            </w:tcBorders>
          </w:tcPr>
          <w:p w14:paraId="7E47434D"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7</w:t>
            </w:r>
          </w:p>
        </w:tc>
        <w:tc>
          <w:tcPr>
            <w:tcW w:w="3521" w:type="pct"/>
            <w:tcBorders>
              <w:top w:val="single" w:sz="5" w:space="0" w:color="000000"/>
              <w:left w:val="single" w:sz="5" w:space="0" w:color="000000"/>
              <w:bottom w:val="single" w:sz="5" w:space="0" w:color="000000"/>
              <w:right w:val="single" w:sz="5" w:space="0" w:color="000000"/>
            </w:tcBorders>
          </w:tcPr>
          <w:p w14:paraId="0EEDD7BD"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Describe all information sources (e.g., databases with dates of coverage, contact with study authors to identify additional studies) in the search and date last searched. </w:t>
            </w:r>
          </w:p>
        </w:tc>
        <w:tc>
          <w:tcPr>
            <w:tcW w:w="609" w:type="pct"/>
            <w:tcBorders>
              <w:top w:val="single" w:sz="5" w:space="0" w:color="000000"/>
              <w:left w:val="single" w:sz="5" w:space="0" w:color="000000"/>
              <w:bottom w:val="single" w:sz="5" w:space="0" w:color="000000"/>
              <w:right w:val="single" w:sz="5" w:space="0" w:color="000000"/>
            </w:tcBorders>
          </w:tcPr>
          <w:p w14:paraId="557A1D63"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4</w:t>
            </w:r>
          </w:p>
        </w:tc>
      </w:tr>
      <w:tr w:rsidR="00BC6EE2" w:rsidRPr="00AE075C" w14:paraId="2D5B00B9" w14:textId="77777777" w:rsidTr="0070718C">
        <w:trPr>
          <w:trHeight w:val="578"/>
        </w:trPr>
        <w:tc>
          <w:tcPr>
            <w:tcW w:w="717" w:type="pct"/>
            <w:tcBorders>
              <w:top w:val="single" w:sz="5" w:space="0" w:color="000000"/>
              <w:left w:val="single" w:sz="5" w:space="0" w:color="000000"/>
              <w:bottom w:val="single" w:sz="5" w:space="0" w:color="000000"/>
              <w:right w:val="single" w:sz="5" w:space="0" w:color="000000"/>
            </w:tcBorders>
          </w:tcPr>
          <w:p w14:paraId="7B8BB9D1"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Search </w:t>
            </w:r>
          </w:p>
        </w:tc>
        <w:tc>
          <w:tcPr>
            <w:tcW w:w="153" w:type="pct"/>
            <w:tcBorders>
              <w:top w:val="single" w:sz="5" w:space="0" w:color="000000"/>
              <w:left w:val="single" w:sz="5" w:space="0" w:color="000000"/>
              <w:bottom w:val="single" w:sz="5" w:space="0" w:color="000000"/>
              <w:right w:val="single" w:sz="5" w:space="0" w:color="000000"/>
            </w:tcBorders>
          </w:tcPr>
          <w:p w14:paraId="3A648F25"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8</w:t>
            </w:r>
          </w:p>
        </w:tc>
        <w:tc>
          <w:tcPr>
            <w:tcW w:w="3521" w:type="pct"/>
            <w:tcBorders>
              <w:top w:val="single" w:sz="5" w:space="0" w:color="000000"/>
              <w:left w:val="single" w:sz="5" w:space="0" w:color="000000"/>
              <w:bottom w:val="single" w:sz="5" w:space="0" w:color="000000"/>
              <w:right w:val="single" w:sz="5" w:space="0" w:color="000000"/>
            </w:tcBorders>
          </w:tcPr>
          <w:p w14:paraId="3ED460F9"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Present full electronic search strategy for at least one database, including any limits used, such that it could be repeated. </w:t>
            </w:r>
          </w:p>
        </w:tc>
        <w:tc>
          <w:tcPr>
            <w:tcW w:w="609" w:type="pct"/>
            <w:tcBorders>
              <w:top w:val="single" w:sz="5" w:space="0" w:color="000000"/>
              <w:left w:val="single" w:sz="5" w:space="0" w:color="000000"/>
              <w:bottom w:val="single" w:sz="5" w:space="0" w:color="000000"/>
              <w:right w:val="single" w:sz="5" w:space="0" w:color="000000"/>
            </w:tcBorders>
          </w:tcPr>
          <w:p w14:paraId="749904D3"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4, supplementary data 2</w:t>
            </w:r>
          </w:p>
        </w:tc>
      </w:tr>
      <w:tr w:rsidR="00BC6EE2" w:rsidRPr="00AE075C" w14:paraId="3E54D5E9" w14:textId="77777777" w:rsidTr="0070718C">
        <w:trPr>
          <w:trHeight w:val="578"/>
        </w:trPr>
        <w:tc>
          <w:tcPr>
            <w:tcW w:w="717" w:type="pct"/>
            <w:tcBorders>
              <w:top w:val="single" w:sz="5" w:space="0" w:color="000000"/>
              <w:left w:val="single" w:sz="5" w:space="0" w:color="000000"/>
              <w:bottom w:val="single" w:sz="5" w:space="0" w:color="000000"/>
              <w:right w:val="single" w:sz="5" w:space="0" w:color="000000"/>
            </w:tcBorders>
          </w:tcPr>
          <w:p w14:paraId="17378C9B"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Study selection </w:t>
            </w:r>
          </w:p>
        </w:tc>
        <w:tc>
          <w:tcPr>
            <w:tcW w:w="153" w:type="pct"/>
            <w:tcBorders>
              <w:top w:val="single" w:sz="5" w:space="0" w:color="000000"/>
              <w:left w:val="single" w:sz="5" w:space="0" w:color="000000"/>
              <w:bottom w:val="single" w:sz="5" w:space="0" w:color="000000"/>
              <w:right w:val="single" w:sz="5" w:space="0" w:color="000000"/>
            </w:tcBorders>
          </w:tcPr>
          <w:p w14:paraId="4919D027"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9</w:t>
            </w:r>
          </w:p>
        </w:tc>
        <w:tc>
          <w:tcPr>
            <w:tcW w:w="3521" w:type="pct"/>
            <w:tcBorders>
              <w:top w:val="single" w:sz="5" w:space="0" w:color="000000"/>
              <w:left w:val="single" w:sz="5" w:space="0" w:color="000000"/>
              <w:bottom w:val="single" w:sz="5" w:space="0" w:color="000000"/>
              <w:right w:val="single" w:sz="5" w:space="0" w:color="000000"/>
            </w:tcBorders>
          </w:tcPr>
          <w:p w14:paraId="7E534AB2"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State the process for selecting studies (i.e., screening, eligibility, included in systematic review, and, if applicable, included in the meta-analysis). </w:t>
            </w:r>
          </w:p>
        </w:tc>
        <w:tc>
          <w:tcPr>
            <w:tcW w:w="609" w:type="pct"/>
            <w:tcBorders>
              <w:top w:val="single" w:sz="5" w:space="0" w:color="000000"/>
              <w:left w:val="single" w:sz="5" w:space="0" w:color="000000"/>
              <w:bottom w:val="single" w:sz="5" w:space="0" w:color="000000"/>
              <w:right w:val="single" w:sz="5" w:space="0" w:color="000000"/>
            </w:tcBorders>
          </w:tcPr>
          <w:p w14:paraId="5C658965" w14:textId="698414B8"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4</w:t>
            </w:r>
          </w:p>
        </w:tc>
      </w:tr>
      <w:tr w:rsidR="00BC6EE2" w:rsidRPr="00AE075C" w14:paraId="4F0A1676" w14:textId="77777777" w:rsidTr="0070718C">
        <w:trPr>
          <w:trHeight w:val="578"/>
        </w:trPr>
        <w:tc>
          <w:tcPr>
            <w:tcW w:w="717" w:type="pct"/>
            <w:tcBorders>
              <w:top w:val="single" w:sz="5" w:space="0" w:color="000000"/>
              <w:left w:val="single" w:sz="5" w:space="0" w:color="000000"/>
              <w:bottom w:val="single" w:sz="5" w:space="0" w:color="000000"/>
              <w:right w:val="single" w:sz="5" w:space="0" w:color="000000"/>
            </w:tcBorders>
          </w:tcPr>
          <w:p w14:paraId="579F2CE6"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Data collection process </w:t>
            </w:r>
          </w:p>
        </w:tc>
        <w:tc>
          <w:tcPr>
            <w:tcW w:w="153" w:type="pct"/>
            <w:tcBorders>
              <w:top w:val="single" w:sz="5" w:space="0" w:color="000000"/>
              <w:left w:val="single" w:sz="5" w:space="0" w:color="000000"/>
              <w:bottom w:val="single" w:sz="5" w:space="0" w:color="000000"/>
              <w:right w:val="single" w:sz="5" w:space="0" w:color="000000"/>
            </w:tcBorders>
          </w:tcPr>
          <w:p w14:paraId="108A6AEB"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10</w:t>
            </w:r>
          </w:p>
        </w:tc>
        <w:tc>
          <w:tcPr>
            <w:tcW w:w="3521" w:type="pct"/>
            <w:tcBorders>
              <w:top w:val="single" w:sz="5" w:space="0" w:color="000000"/>
              <w:left w:val="single" w:sz="5" w:space="0" w:color="000000"/>
              <w:bottom w:val="single" w:sz="5" w:space="0" w:color="000000"/>
              <w:right w:val="single" w:sz="5" w:space="0" w:color="000000"/>
            </w:tcBorders>
          </w:tcPr>
          <w:p w14:paraId="29347A69"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Describe method of data extraction from reports (e.g., piloted forms, independently, in duplicate) and any processes for obtaining and confirming data from investigators. </w:t>
            </w:r>
          </w:p>
        </w:tc>
        <w:tc>
          <w:tcPr>
            <w:tcW w:w="609" w:type="pct"/>
            <w:tcBorders>
              <w:top w:val="single" w:sz="5" w:space="0" w:color="000000"/>
              <w:left w:val="single" w:sz="5" w:space="0" w:color="000000"/>
              <w:bottom w:val="single" w:sz="5" w:space="0" w:color="000000"/>
              <w:right w:val="single" w:sz="5" w:space="0" w:color="000000"/>
            </w:tcBorders>
          </w:tcPr>
          <w:p w14:paraId="5D48DB18"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5</w:t>
            </w:r>
          </w:p>
        </w:tc>
      </w:tr>
      <w:tr w:rsidR="00BC6EE2" w:rsidRPr="00AE075C" w14:paraId="286C3529" w14:textId="77777777" w:rsidTr="0070718C">
        <w:trPr>
          <w:trHeight w:val="578"/>
        </w:trPr>
        <w:tc>
          <w:tcPr>
            <w:tcW w:w="717" w:type="pct"/>
            <w:tcBorders>
              <w:top w:val="single" w:sz="5" w:space="0" w:color="000000"/>
              <w:left w:val="single" w:sz="5" w:space="0" w:color="000000"/>
              <w:bottom w:val="single" w:sz="5" w:space="0" w:color="000000"/>
              <w:right w:val="single" w:sz="5" w:space="0" w:color="000000"/>
            </w:tcBorders>
          </w:tcPr>
          <w:p w14:paraId="510C988A"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Data items </w:t>
            </w:r>
          </w:p>
        </w:tc>
        <w:tc>
          <w:tcPr>
            <w:tcW w:w="153" w:type="pct"/>
            <w:tcBorders>
              <w:top w:val="single" w:sz="5" w:space="0" w:color="000000"/>
              <w:left w:val="single" w:sz="5" w:space="0" w:color="000000"/>
              <w:bottom w:val="single" w:sz="5" w:space="0" w:color="000000"/>
              <w:right w:val="single" w:sz="5" w:space="0" w:color="000000"/>
            </w:tcBorders>
          </w:tcPr>
          <w:p w14:paraId="6B44C0A5"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11</w:t>
            </w:r>
          </w:p>
        </w:tc>
        <w:tc>
          <w:tcPr>
            <w:tcW w:w="3521" w:type="pct"/>
            <w:tcBorders>
              <w:top w:val="single" w:sz="5" w:space="0" w:color="000000"/>
              <w:left w:val="single" w:sz="5" w:space="0" w:color="000000"/>
              <w:bottom w:val="single" w:sz="5" w:space="0" w:color="000000"/>
              <w:right w:val="single" w:sz="5" w:space="0" w:color="000000"/>
            </w:tcBorders>
          </w:tcPr>
          <w:p w14:paraId="479F63F7"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List and define all variables for which data were sought (e.g., PICOS, funding sources) and any assumptions and simplifications made. </w:t>
            </w:r>
          </w:p>
        </w:tc>
        <w:tc>
          <w:tcPr>
            <w:tcW w:w="609" w:type="pct"/>
            <w:tcBorders>
              <w:top w:val="single" w:sz="5" w:space="0" w:color="000000"/>
              <w:left w:val="single" w:sz="5" w:space="0" w:color="000000"/>
              <w:bottom w:val="single" w:sz="5" w:space="0" w:color="000000"/>
              <w:right w:val="single" w:sz="5" w:space="0" w:color="000000"/>
            </w:tcBorders>
          </w:tcPr>
          <w:p w14:paraId="48CAD578"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4</w:t>
            </w:r>
          </w:p>
        </w:tc>
      </w:tr>
      <w:tr w:rsidR="00BC6EE2" w:rsidRPr="00AE075C" w14:paraId="212E4C3B" w14:textId="77777777" w:rsidTr="0070718C">
        <w:trPr>
          <w:trHeight w:val="578"/>
        </w:trPr>
        <w:tc>
          <w:tcPr>
            <w:tcW w:w="717" w:type="pct"/>
            <w:tcBorders>
              <w:top w:val="single" w:sz="5" w:space="0" w:color="000000"/>
              <w:left w:val="single" w:sz="5" w:space="0" w:color="000000"/>
              <w:bottom w:val="single" w:sz="5" w:space="0" w:color="000000"/>
              <w:right w:val="single" w:sz="5" w:space="0" w:color="000000"/>
            </w:tcBorders>
          </w:tcPr>
          <w:p w14:paraId="5A403431"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lastRenderedPageBreak/>
              <w:t xml:space="preserve">Risk of bias in individual studies </w:t>
            </w:r>
          </w:p>
        </w:tc>
        <w:tc>
          <w:tcPr>
            <w:tcW w:w="153" w:type="pct"/>
            <w:tcBorders>
              <w:top w:val="single" w:sz="5" w:space="0" w:color="000000"/>
              <w:left w:val="single" w:sz="5" w:space="0" w:color="000000"/>
              <w:bottom w:val="single" w:sz="5" w:space="0" w:color="000000"/>
              <w:right w:val="single" w:sz="5" w:space="0" w:color="000000"/>
            </w:tcBorders>
          </w:tcPr>
          <w:p w14:paraId="6C1F34E2"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12</w:t>
            </w:r>
          </w:p>
        </w:tc>
        <w:tc>
          <w:tcPr>
            <w:tcW w:w="3521" w:type="pct"/>
            <w:tcBorders>
              <w:top w:val="single" w:sz="5" w:space="0" w:color="000000"/>
              <w:left w:val="single" w:sz="5" w:space="0" w:color="000000"/>
              <w:bottom w:val="single" w:sz="5" w:space="0" w:color="000000"/>
              <w:right w:val="single" w:sz="5" w:space="0" w:color="000000"/>
            </w:tcBorders>
          </w:tcPr>
          <w:p w14:paraId="043CB053"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Describe methods used for assessing risk of bias of individual studies (including specification of whether this was done at the study or outcome level), and how this information is to be used in any data synthesis. </w:t>
            </w:r>
          </w:p>
        </w:tc>
        <w:tc>
          <w:tcPr>
            <w:tcW w:w="609" w:type="pct"/>
            <w:tcBorders>
              <w:top w:val="single" w:sz="5" w:space="0" w:color="000000"/>
              <w:left w:val="single" w:sz="5" w:space="0" w:color="000000"/>
              <w:bottom w:val="single" w:sz="5" w:space="0" w:color="000000"/>
              <w:right w:val="single" w:sz="5" w:space="0" w:color="000000"/>
            </w:tcBorders>
          </w:tcPr>
          <w:p w14:paraId="27451B1F"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5</w:t>
            </w:r>
          </w:p>
        </w:tc>
      </w:tr>
      <w:tr w:rsidR="00BC6EE2" w:rsidRPr="00AE075C" w14:paraId="3444D291" w14:textId="77777777" w:rsidTr="0070718C">
        <w:trPr>
          <w:trHeight w:val="333"/>
        </w:trPr>
        <w:tc>
          <w:tcPr>
            <w:tcW w:w="717" w:type="pct"/>
            <w:tcBorders>
              <w:top w:val="single" w:sz="5" w:space="0" w:color="000000"/>
              <w:left w:val="single" w:sz="5" w:space="0" w:color="000000"/>
              <w:bottom w:val="single" w:sz="5" w:space="0" w:color="000000"/>
              <w:right w:val="single" w:sz="5" w:space="0" w:color="000000"/>
            </w:tcBorders>
          </w:tcPr>
          <w:p w14:paraId="082F305B"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Summary measures </w:t>
            </w:r>
          </w:p>
        </w:tc>
        <w:tc>
          <w:tcPr>
            <w:tcW w:w="153" w:type="pct"/>
            <w:tcBorders>
              <w:top w:val="single" w:sz="5" w:space="0" w:color="000000"/>
              <w:left w:val="single" w:sz="5" w:space="0" w:color="000000"/>
              <w:bottom w:val="single" w:sz="5" w:space="0" w:color="000000"/>
              <w:right w:val="single" w:sz="5" w:space="0" w:color="000000"/>
            </w:tcBorders>
          </w:tcPr>
          <w:p w14:paraId="155EBA06"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13</w:t>
            </w:r>
          </w:p>
        </w:tc>
        <w:tc>
          <w:tcPr>
            <w:tcW w:w="3521" w:type="pct"/>
            <w:tcBorders>
              <w:top w:val="single" w:sz="5" w:space="0" w:color="000000"/>
              <w:left w:val="single" w:sz="5" w:space="0" w:color="000000"/>
              <w:bottom w:val="single" w:sz="5" w:space="0" w:color="000000"/>
              <w:right w:val="single" w:sz="5" w:space="0" w:color="000000"/>
            </w:tcBorders>
          </w:tcPr>
          <w:p w14:paraId="6E133D09"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State the principal summary measures (e.g., risk ratio, difference in means). </w:t>
            </w:r>
          </w:p>
        </w:tc>
        <w:tc>
          <w:tcPr>
            <w:tcW w:w="609" w:type="pct"/>
            <w:tcBorders>
              <w:top w:val="single" w:sz="5" w:space="0" w:color="000000"/>
              <w:left w:val="single" w:sz="5" w:space="0" w:color="000000"/>
              <w:bottom w:val="single" w:sz="5" w:space="0" w:color="000000"/>
              <w:right w:val="single" w:sz="5" w:space="0" w:color="000000"/>
            </w:tcBorders>
          </w:tcPr>
          <w:p w14:paraId="73197FB2"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Not applicable</w:t>
            </w:r>
          </w:p>
        </w:tc>
      </w:tr>
      <w:tr w:rsidR="00BC6EE2" w:rsidRPr="00AE075C" w14:paraId="259DAD88" w14:textId="77777777" w:rsidTr="0070718C">
        <w:trPr>
          <w:trHeight w:val="580"/>
        </w:trPr>
        <w:tc>
          <w:tcPr>
            <w:tcW w:w="717" w:type="pct"/>
            <w:tcBorders>
              <w:top w:val="single" w:sz="5" w:space="0" w:color="000000"/>
              <w:left w:val="single" w:sz="5" w:space="0" w:color="000000"/>
              <w:bottom w:val="single" w:sz="5" w:space="0" w:color="000000"/>
              <w:right w:val="single" w:sz="5" w:space="0" w:color="000000"/>
            </w:tcBorders>
          </w:tcPr>
          <w:p w14:paraId="4F4EC4BD"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Synthesis of results </w:t>
            </w:r>
          </w:p>
        </w:tc>
        <w:tc>
          <w:tcPr>
            <w:tcW w:w="153" w:type="pct"/>
            <w:tcBorders>
              <w:top w:val="single" w:sz="5" w:space="0" w:color="000000"/>
              <w:left w:val="single" w:sz="5" w:space="0" w:color="000000"/>
              <w:bottom w:val="single" w:sz="5" w:space="0" w:color="000000"/>
              <w:right w:val="single" w:sz="5" w:space="0" w:color="000000"/>
            </w:tcBorders>
          </w:tcPr>
          <w:p w14:paraId="1BDE6C1E" w14:textId="77777777" w:rsidR="00D70F8D" w:rsidRPr="00AE075C" w:rsidRDefault="00D70F8D" w:rsidP="0037680B">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14</w:t>
            </w:r>
          </w:p>
        </w:tc>
        <w:tc>
          <w:tcPr>
            <w:tcW w:w="3521" w:type="pct"/>
            <w:tcBorders>
              <w:top w:val="single" w:sz="5" w:space="0" w:color="000000"/>
              <w:left w:val="single" w:sz="5" w:space="0" w:color="000000"/>
              <w:bottom w:val="single" w:sz="5" w:space="0" w:color="000000"/>
              <w:right w:val="single" w:sz="5" w:space="0" w:color="000000"/>
            </w:tcBorders>
          </w:tcPr>
          <w:p w14:paraId="3EE66C20"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Describe the methods of handling data and combining results of studies, if done, including measures of consistency (e.g., I</w:t>
            </w:r>
            <w:r w:rsidRPr="00AE075C">
              <w:rPr>
                <w:rFonts w:ascii="Times New Roman" w:hAnsi="Times New Roman" w:cs="Times New Roman"/>
                <w:color w:val="auto"/>
                <w:sz w:val="20"/>
                <w:szCs w:val="20"/>
                <w:vertAlign w:val="superscript"/>
                <w:lang w:val="en-US"/>
              </w:rPr>
              <w:t>2</w:t>
            </w:r>
            <w:r w:rsidRPr="00AE075C">
              <w:rPr>
                <w:rFonts w:ascii="Times New Roman" w:hAnsi="Times New Roman" w:cs="Times New Roman"/>
                <w:color w:val="auto"/>
                <w:sz w:val="20"/>
                <w:szCs w:val="20"/>
                <w:lang w:val="en-US"/>
              </w:rPr>
              <w:t xml:space="preserve">) for each meta-analysis. </w:t>
            </w:r>
          </w:p>
        </w:tc>
        <w:tc>
          <w:tcPr>
            <w:tcW w:w="609" w:type="pct"/>
            <w:tcBorders>
              <w:top w:val="single" w:sz="5" w:space="0" w:color="000000"/>
              <w:left w:val="single" w:sz="5" w:space="0" w:color="000000"/>
              <w:bottom w:val="single" w:sz="5" w:space="0" w:color="000000"/>
              <w:right w:val="single" w:sz="5" w:space="0" w:color="000000"/>
            </w:tcBorders>
          </w:tcPr>
          <w:p w14:paraId="28CEEE6E" w14:textId="77777777" w:rsidR="00D70F8D" w:rsidRPr="00AE075C" w:rsidRDefault="00D70F8D" w:rsidP="0037680B">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Not applicable</w:t>
            </w:r>
          </w:p>
        </w:tc>
      </w:tr>
      <w:tr w:rsidR="0070718C" w:rsidRPr="00AE075C" w14:paraId="75E80C6A" w14:textId="77777777" w:rsidTr="0070718C">
        <w:trPr>
          <w:trHeight w:val="580"/>
        </w:trPr>
        <w:tc>
          <w:tcPr>
            <w:tcW w:w="717" w:type="pct"/>
            <w:tcBorders>
              <w:top w:val="single" w:sz="5" w:space="0" w:color="000000"/>
              <w:left w:val="single" w:sz="5" w:space="0" w:color="000000"/>
              <w:bottom w:val="single" w:sz="5" w:space="0" w:color="000000"/>
              <w:right w:val="single" w:sz="5" w:space="0" w:color="000000"/>
            </w:tcBorders>
          </w:tcPr>
          <w:p w14:paraId="1ADBB051" w14:textId="3647D1AB"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Risk of bias across studies </w:t>
            </w:r>
          </w:p>
        </w:tc>
        <w:tc>
          <w:tcPr>
            <w:tcW w:w="153" w:type="pct"/>
            <w:tcBorders>
              <w:top w:val="single" w:sz="5" w:space="0" w:color="000000"/>
              <w:left w:val="single" w:sz="5" w:space="0" w:color="000000"/>
              <w:bottom w:val="single" w:sz="5" w:space="0" w:color="000000"/>
              <w:right w:val="single" w:sz="5" w:space="0" w:color="000000"/>
            </w:tcBorders>
          </w:tcPr>
          <w:p w14:paraId="7907CF24" w14:textId="7C434F21"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15</w:t>
            </w:r>
          </w:p>
        </w:tc>
        <w:tc>
          <w:tcPr>
            <w:tcW w:w="3521" w:type="pct"/>
            <w:tcBorders>
              <w:top w:val="single" w:sz="5" w:space="0" w:color="000000"/>
              <w:left w:val="single" w:sz="5" w:space="0" w:color="000000"/>
              <w:bottom w:val="single" w:sz="5" w:space="0" w:color="000000"/>
              <w:right w:val="single" w:sz="5" w:space="0" w:color="000000"/>
            </w:tcBorders>
          </w:tcPr>
          <w:p w14:paraId="3BA28F5D" w14:textId="3D3FA62A"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Specify any assessment of risk of bias that may affect the cumulative evidence (e.g., publication bias, selective reporting within studies). </w:t>
            </w:r>
          </w:p>
        </w:tc>
        <w:tc>
          <w:tcPr>
            <w:tcW w:w="609" w:type="pct"/>
            <w:tcBorders>
              <w:top w:val="single" w:sz="5" w:space="0" w:color="000000"/>
              <w:left w:val="single" w:sz="5" w:space="0" w:color="000000"/>
              <w:bottom w:val="single" w:sz="5" w:space="0" w:color="000000"/>
              <w:right w:val="single" w:sz="5" w:space="0" w:color="000000"/>
            </w:tcBorders>
          </w:tcPr>
          <w:p w14:paraId="6662C337" w14:textId="4DD678CA"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5</w:t>
            </w:r>
          </w:p>
        </w:tc>
      </w:tr>
      <w:tr w:rsidR="00BC6EE2" w:rsidRPr="00AE075C" w14:paraId="6D857DE7" w14:textId="77777777" w:rsidTr="0070718C">
        <w:trPr>
          <w:trHeight w:val="580"/>
        </w:trPr>
        <w:tc>
          <w:tcPr>
            <w:tcW w:w="717" w:type="pct"/>
            <w:tcBorders>
              <w:top w:val="single" w:sz="5" w:space="0" w:color="000000"/>
              <w:left w:val="single" w:sz="5" w:space="0" w:color="000000"/>
              <w:bottom w:val="double" w:sz="4" w:space="0" w:color="auto"/>
              <w:right w:val="single" w:sz="5" w:space="0" w:color="000000"/>
            </w:tcBorders>
          </w:tcPr>
          <w:p w14:paraId="7BC4BC09" w14:textId="353BF7C3"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Additional analyses </w:t>
            </w:r>
          </w:p>
        </w:tc>
        <w:tc>
          <w:tcPr>
            <w:tcW w:w="153" w:type="pct"/>
            <w:tcBorders>
              <w:top w:val="single" w:sz="5" w:space="0" w:color="000000"/>
              <w:left w:val="single" w:sz="5" w:space="0" w:color="000000"/>
              <w:bottom w:val="double" w:sz="4" w:space="0" w:color="auto"/>
              <w:right w:val="single" w:sz="5" w:space="0" w:color="000000"/>
            </w:tcBorders>
          </w:tcPr>
          <w:p w14:paraId="456EA16D" w14:textId="589CBC98"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16</w:t>
            </w:r>
          </w:p>
        </w:tc>
        <w:tc>
          <w:tcPr>
            <w:tcW w:w="3521" w:type="pct"/>
            <w:tcBorders>
              <w:top w:val="single" w:sz="5" w:space="0" w:color="000000"/>
              <w:left w:val="single" w:sz="5" w:space="0" w:color="000000"/>
              <w:bottom w:val="double" w:sz="4" w:space="0" w:color="auto"/>
              <w:right w:val="single" w:sz="5" w:space="0" w:color="000000"/>
            </w:tcBorders>
          </w:tcPr>
          <w:p w14:paraId="4033ABB0" w14:textId="0FFBFB5F"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Describe methods of additional analyses (e.g., sensitivity or subgroup analyses, meta-regression), if done, indicating which were pre-specified. </w:t>
            </w:r>
          </w:p>
        </w:tc>
        <w:tc>
          <w:tcPr>
            <w:tcW w:w="609" w:type="pct"/>
            <w:tcBorders>
              <w:top w:val="single" w:sz="5" w:space="0" w:color="000000"/>
              <w:left w:val="single" w:sz="5" w:space="0" w:color="000000"/>
              <w:bottom w:val="double" w:sz="4" w:space="0" w:color="auto"/>
              <w:right w:val="single" w:sz="5" w:space="0" w:color="000000"/>
            </w:tcBorders>
          </w:tcPr>
          <w:p w14:paraId="194E57A8" w14:textId="50E7316B"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Not applicable</w:t>
            </w:r>
          </w:p>
        </w:tc>
      </w:tr>
      <w:tr w:rsidR="00BC6EE2" w:rsidRPr="00AE075C" w14:paraId="46342B3D" w14:textId="77777777" w:rsidTr="00BC6EE2">
        <w:trPr>
          <w:trHeight w:val="470"/>
        </w:trPr>
        <w:tc>
          <w:tcPr>
            <w:tcW w:w="5000" w:type="pct"/>
            <w:gridSpan w:val="4"/>
            <w:tcBorders>
              <w:top w:val="double" w:sz="4" w:space="0" w:color="auto"/>
              <w:left w:val="single" w:sz="6" w:space="0" w:color="000000"/>
              <w:bottom w:val="single" w:sz="6" w:space="0" w:color="000000"/>
              <w:right w:val="single" w:sz="6" w:space="0" w:color="000000"/>
            </w:tcBorders>
            <w:shd w:val="clear" w:color="auto" w:fill="F2F2F2" w:themeFill="background1" w:themeFillShade="F2"/>
            <w:vAlign w:val="center"/>
          </w:tcPr>
          <w:p w14:paraId="23C48BCE" w14:textId="0654E333" w:rsidR="00BC6EE2" w:rsidRPr="00AE075C" w:rsidRDefault="0070718C"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b/>
                <w:bCs/>
                <w:color w:val="auto"/>
                <w:sz w:val="20"/>
                <w:szCs w:val="20"/>
                <w:lang w:val="en-US"/>
              </w:rPr>
              <w:t xml:space="preserve">Results </w:t>
            </w:r>
          </w:p>
        </w:tc>
      </w:tr>
      <w:tr w:rsidR="00BC6EE2" w:rsidRPr="00AE075C" w14:paraId="7D7D2114" w14:textId="77777777" w:rsidTr="0070718C">
        <w:trPr>
          <w:trHeight w:val="580"/>
        </w:trPr>
        <w:tc>
          <w:tcPr>
            <w:tcW w:w="717" w:type="pct"/>
            <w:tcBorders>
              <w:top w:val="single" w:sz="6" w:space="0" w:color="000000"/>
              <w:left w:val="single" w:sz="5" w:space="0" w:color="000000"/>
              <w:bottom w:val="single" w:sz="5" w:space="0" w:color="000000"/>
              <w:right w:val="single" w:sz="5" w:space="0" w:color="000000"/>
            </w:tcBorders>
          </w:tcPr>
          <w:p w14:paraId="4A224248" w14:textId="446B059C" w:rsidR="00D70F8D" w:rsidRPr="00AE075C" w:rsidRDefault="00D70F8D" w:rsidP="00D70F8D">
            <w:pPr>
              <w:pStyle w:val="Default"/>
              <w:spacing w:before="40" w:after="40"/>
              <w:rPr>
                <w:rFonts w:ascii="Times New Roman" w:hAnsi="Times New Roman" w:cs="Times New Roman"/>
                <w:b/>
                <w:bCs/>
                <w:color w:val="auto"/>
                <w:sz w:val="20"/>
                <w:szCs w:val="20"/>
                <w:lang w:val="en-US"/>
              </w:rPr>
            </w:pPr>
            <w:r w:rsidRPr="00AE075C">
              <w:rPr>
                <w:rFonts w:ascii="Times New Roman" w:hAnsi="Times New Roman" w:cs="Times New Roman"/>
                <w:color w:val="auto"/>
                <w:sz w:val="20"/>
                <w:szCs w:val="20"/>
                <w:lang w:val="en-US"/>
              </w:rPr>
              <w:t xml:space="preserve">Study selection </w:t>
            </w:r>
          </w:p>
        </w:tc>
        <w:tc>
          <w:tcPr>
            <w:tcW w:w="153" w:type="pct"/>
            <w:tcBorders>
              <w:top w:val="single" w:sz="6" w:space="0" w:color="000000"/>
              <w:left w:val="single" w:sz="5" w:space="0" w:color="000000"/>
              <w:bottom w:val="single" w:sz="5" w:space="0" w:color="000000"/>
              <w:right w:val="single" w:sz="5" w:space="0" w:color="000000"/>
            </w:tcBorders>
          </w:tcPr>
          <w:p w14:paraId="1F55A0C5" w14:textId="58C30990"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17</w:t>
            </w:r>
          </w:p>
        </w:tc>
        <w:tc>
          <w:tcPr>
            <w:tcW w:w="3521" w:type="pct"/>
            <w:tcBorders>
              <w:top w:val="single" w:sz="6" w:space="0" w:color="000000"/>
              <w:left w:val="single" w:sz="5" w:space="0" w:color="000000"/>
              <w:bottom w:val="single" w:sz="5" w:space="0" w:color="000000"/>
              <w:right w:val="single" w:sz="5" w:space="0" w:color="000000"/>
            </w:tcBorders>
          </w:tcPr>
          <w:p w14:paraId="33056C86" w14:textId="4D52B5A0"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Give numbers of studies screened, assessed for eligibility, and included in the review, with reasons for exclusions at each stage, ideally with a flow diagram. </w:t>
            </w:r>
          </w:p>
        </w:tc>
        <w:tc>
          <w:tcPr>
            <w:tcW w:w="609" w:type="pct"/>
            <w:tcBorders>
              <w:top w:val="single" w:sz="6" w:space="0" w:color="000000"/>
              <w:left w:val="single" w:sz="5" w:space="0" w:color="000000"/>
              <w:bottom w:val="single" w:sz="5" w:space="0" w:color="000000"/>
              <w:right w:val="single" w:sz="5" w:space="0" w:color="000000"/>
            </w:tcBorders>
          </w:tcPr>
          <w:p w14:paraId="72212B0A" w14:textId="790E8C92"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5</w:t>
            </w:r>
          </w:p>
        </w:tc>
      </w:tr>
      <w:tr w:rsidR="0070718C" w:rsidRPr="00AE075C" w14:paraId="4ECFAE2D" w14:textId="77777777" w:rsidTr="0070718C">
        <w:trPr>
          <w:trHeight w:val="580"/>
        </w:trPr>
        <w:tc>
          <w:tcPr>
            <w:tcW w:w="717" w:type="pct"/>
            <w:tcBorders>
              <w:top w:val="single" w:sz="5" w:space="0" w:color="000000"/>
              <w:left w:val="single" w:sz="5" w:space="0" w:color="000000"/>
              <w:bottom w:val="single" w:sz="5" w:space="0" w:color="000000"/>
              <w:right w:val="single" w:sz="5" w:space="0" w:color="000000"/>
            </w:tcBorders>
          </w:tcPr>
          <w:p w14:paraId="75FE9C8E" w14:textId="1059E1BF"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Study characteristics </w:t>
            </w:r>
          </w:p>
        </w:tc>
        <w:tc>
          <w:tcPr>
            <w:tcW w:w="153" w:type="pct"/>
            <w:tcBorders>
              <w:top w:val="single" w:sz="5" w:space="0" w:color="000000"/>
              <w:left w:val="single" w:sz="5" w:space="0" w:color="000000"/>
              <w:bottom w:val="single" w:sz="5" w:space="0" w:color="000000"/>
              <w:right w:val="single" w:sz="5" w:space="0" w:color="000000"/>
            </w:tcBorders>
          </w:tcPr>
          <w:p w14:paraId="43C8F8CD" w14:textId="6336175A"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18</w:t>
            </w:r>
          </w:p>
        </w:tc>
        <w:tc>
          <w:tcPr>
            <w:tcW w:w="3521" w:type="pct"/>
            <w:tcBorders>
              <w:top w:val="single" w:sz="5" w:space="0" w:color="000000"/>
              <w:left w:val="single" w:sz="5" w:space="0" w:color="000000"/>
              <w:bottom w:val="single" w:sz="5" w:space="0" w:color="000000"/>
              <w:right w:val="single" w:sz="5" w:space="0" w:color="000000"/>
            </w:tcBorders>
          </w:tcPr>
          <w:p w14:paraId="0FFD9988" w14:textId="2D2AD607"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For each study, present characteristics for which data were extracted (e.g., study size, PICOS, follow-up period) and provide the citations. </w:t>
            </w:r>
          </w:p>
        </w:tc>
        <w:tc>
          <w:tcPr>
            <w:tcW w:w="609" w:type="pct"/>
            <w:tcBorders>
              <w:top w:val="single" w:sz="5" w:space="0" w:color="000000"/>
              <w:left w:val="single" w:sz="5" w:space="0" w:color="000000"/>
              <w:bottom w:val="single" w:sz="5" w:space="0" w:color="000000"/>
              <w:right w:val="single" w:sz="5" w:space="0" w:color="000000"/>
            </w:tcBorders>
          </w:tcPr>
          <w:p w14:paraId="0EF7ADB5" w14:textId="5F618775"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5, 6, Table 1 and 2</w:t>
            </w:r>
          </w:p>
        </w:tc>
      </w:tr>
      <w:tr w:rsidR="0070718C" w:rsidRPr="00AE075C" w14:paraId="54B17905" w14:textId="77777777" w:rsidTr="0070718C">
        <w:trPr>
          <w:trHeight w:val="580"/>
        </w:trPr>
        <w:tc>
          <w:tcPr>
            <w:tcW w:w="717" w:type="pct"/>
            <w:tcBorders>
              <w:top w:val="single" w:sz="5" w:space="0" w:color="000000"/>
              <w:left w:val="single" w:sz="5" w:space="0" w:color="000000"/>
              <w:bottom w:val="single" w:sz="5" w:space="0" w:color="000000"/>
              <w:right w:val="single" w:sz="5" w:space="0" w:color="000000"/>
            </w:tcBorders>
          </w:tcPr>
          <w:p w14:paraId="51E439D8" w14:textId="377C88A9"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Risk of bias within studies </w:t>
            </w:r>
          </w:p>
        </w:tc>
        <w:tc>
          <w:tcPr>
            <w:tcW w:w="153" w:type="pct"/>
            <w:tcBorders>
              <w:top w:val="single" w:sz="5" w:space="0" w:color="000000"/>
              <w:left w:val="single" w:sz="5" w:space="0" w:color="000000"/>
              <w:bottom w:val="single" w:sz="5" w:space="0" w:color="000000"/>
              <w:right w:val="single" w:sz="5" w:space="0" w:color="000000"/>
            </w:tcBorders>
          </w:tcPr>
          <w:p w14:paraId="3B8BFA32" w14:textId="3F939F0D"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19</w:t>
            </w:r>
          </w:p>
        </w:tc>
        <w:tc>
          <w:tcPr>
            <w:tcW w:w="3521" w:type="pct"/>
            <w:tcBorders>
              <w:top w:val="single" w:sz="5" w:space="0" w:color="000000"/>
              <w:left w:val="single" w:sz="5" w:space="0" w:color="000000"/>
              <w:bottom w:val="single" w:sz="5" w:space="0" w:color="000000"/>
              <w:right w:val="single" w:sz="5" w:space="0" w:color="000000"/>
            </w:tcBorders>
          </w:tcPr>
          <w:p w14:paraId="040A2B22" w14:textId="1D497F88"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Present data on risk of bias of each study and, if available, any outcome level assessment (see item 12). </w:t>
            </w:r>
          </w:p>
        </w:tc>
        <w:tc>
          <w:tcPr>
            <w:tcW w:w="609" w:type="pct"/>
            <w:tcBorders>
              <w:top w:val="single" w:sz="5" w:space="0" w:color="000000"/>
              <w:left w:val="single" w:sz="5" w:space="0" w:color="000000"/>
              <w:bottom w:val="single" w:sz="5" w:space="0" w:color="000000"/>
              <w:right w:val="single" w:sz="5" w:space="0" w:color="000000"/>
            </w:tcBorders>
          </w:tcPr>
          <w:p w14:paraId="15255819" w14:textId="27AE34A9"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7</w:t>
            </w:r>
          </w:p>
        </w:tc>
      </w:tr>
      <w:tr w:rsidR="0070718C" w:rsidRPr="00AE075C" w14:paraId="1BA87596" w14:textId="77777777" w:rsidTr="0070718C">
        <w:trPr>
          <w:trHeight w:val="580"/>
        </w:trPr>
        <w:tc>
          <w:tcPr>
            <w:tcW w:w="717" w:type="pct"/>
            <w:tcBorders>
              <w:top w:val="single" w:sz="5" w:space="0" w:color="000000"/>
              <w:left w:val="single" w:sz="5" w:space="0" w:color="000000"/>
              <w:bottom w:val="single" w:sz="5" w:space="0" w:color="000000"/>
              <w:right w:val="single" w:sz="5" w:space="0" w:color="000000"/>
            </w:tcBorders>
          </w:tcPr>
          <w:p w14:paraId="3F1E6C41" w14:textId="28B3C945"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Results of individual studies </w:t>
            </w:r>
          </w:p>
        </w:tc>
        <w:tc>
          <w:tcPr>
            <w:tcW w:w="153" w:type="pct"/>
            <w:tcBorders>
              <w:top w:val="single" w:sz="5" w:space="0" w:color="000000"/>
              <w:left w:val="single" w:sz="5" w:space="0" w:color="000000"/>
              <w:bottom w:val="single" w:sz="5" w:space="0" w:color="000000"/>
              <w:right w:val="single" w:sz="5" w:space="0" w:color="000000"/>
            </w:tcBorders>
          </w:tcPr>
          <w:p w14:paraId="0D2BD6AD" w14:textId="143D2460"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20</w:t>
            </w:r>
          </w:p>
        </w:tc>
        <w:tc>
          <w:tcPr>
            <w:tcW w:w="3521" w:type="pct"/>
            <w:tcBorders>
              <w:top w:val="single" w:sz="5" w:space="0" w:color="000000"/>
              <w:left w:val="single" w:sz="5" w:space="0" w:color="000000"/>
              <w:bottom w:val="single" w:sz="5" w:space="0" w:color="000000"/>
              <w:right w:val="single" w:sz="5" w:space="0" w:color="000000"/>
            </w:tcBorders>
          </w:tcPr>
          <w:p w14:paraId="65D77540" w14:textId="08A93538"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For all outcomes considered (benefits or harms), present, for each study: (a) simple summary data for each intervention group (b) effect estimates and confidence intervals, ideally with a forest plot. </w:t>
            </w:r>
          </w:p>
        </w:tc>
        <w:tc>
          <w:tcPr>
            <w:tcW w:w="609" w:type="pct"/>
            <w:tcBorders>
              <w:top w:val="single" w:sz="5" w:space="0" w:color="000000"/>
              <w:left w:val="single" w:sz="5" w:space="0" w:color="000000"/>
              <w:bottom w:val="single" w:sz="5" w:space="0" w:color="000000"/>
              <w:right w:val="single" w:sz="5" w:space="0" w:color="000000"/>
            </w:tcBorders>
          </w:tcPr>
          <w:p w14:paraId="15BA0041" w14:textId="5E6B5D9D"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7</w:t>
            </w:r>
          </w:p>
        </w:tc>
      </w:tr>
      <w:tr w:rsidR="0070718C" w:rsidRPr="00AE075C" w14:paraId="335F5903" w14:textId="77777777" w:rsidTr="0070718C">
        <w:trPr>
          <w:trHeight w:val="580"/>
        </w:trPr>
        <w:tc>
          <w:tcPr>
            <w:tcW w:w="717" w:type="pct"/>
            <w:tcBorders>
              <w:top w:val="single" w:sz="5" w:space="0" w:color="000000"/>
              <w:left w:val="single" w:sz="5" w:space="0" w:color="000000"/>
              <w:bottom w:val="single" w:sz="5" w:space="0" w:color="000000"/>
              <w:right w:val="single" w:sz="5" w:space="0" w:color="000000"/>
            </w:tcBorders>
          </w:tcPr>
          <w:p w14:paraId="66442181" w14:textId="6BE69244"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Synthesis of results </w:t>
            </w:r>
          </w:p>
        </w:tc>
        <w:tc>
          <w:tcPr>
            <w:tcW w:w="153" w:type="pct"/>
            <w:tcBorders>
              <w:top w:val="single" w:sz="5" w:space="0" w:color="000000"/>
              <w:left w:val="single" w:sz="5" w:space="0" w:color="000000"/>
              <w:bottom w:val="single" w:sz="5" w:space="0" w:color="000000"/>
              <w:right w:val="single" w:sz="5" w:space="0" w:color="000000"/>
            </w:tcBorders>
          </w:tcPr>
          <w:p w14:paraId="5EC63E82" w14:textId="0786342A"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21</w:t>
            </w:r>
          </w:p>
        </w:tc>
        <w:tc>
          <w:tcPr>
            <w:tcW w:w="3521" w:type="pct"/>
            <w:tcBorders>
              <w:top w:val="single" w:sz="5" w:space="0" w:color="000000"/>
              <w:left w:val="single" w:sz="5" w:space="0" w:color="000000"/>
              <w:bottom w:val="single" w:sz="5" w:space="0" w:color="000000"/>
              <w:right w:val="single" w:sz="5" w:space="0" w:color="000000"/>
            </w:tcBorders>
          </w:tcPr>
          <w:p w14:paraId="7658E999" w14:textId="428BF3AB"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Present results of each meta-analysis done, including confidence intervals and measures of consistency. </w:t>
            </w:r>
          </w:p>
        </w:tc>
        <w:tc>
          <w:tcPr>
            <w:tcW w:w="609" w:type="pct"/>
            <w:tcBorders>
              <w:top w:val="single" w:sz="5" w:space="0" w:color="000000"/>
              <w:left w:val="single" w:sz="5" w:space="0" w:color="000000"/>
              <w:bottom w:val="single" w:sz="5" w:space="0" w:color="000000"/>
              <w:right w:val="single" w:sz="5" w:space="0" w:color="000000"/>
            </w:tcBorders>
          </w:tcPr>
          <w:p w14:paraId="4C0693C2" w14:textId="0E0FBABF"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7</w:t>
            </w:r>
          </w:p>
        </w:tc>
      </w:tr>
      <w:tr w:rsidR="0070718C" w:rsidRPr="00AE075C" w14:paraId="127CA18A" w14:textId="77777777" w:rsidTr="0070718C">
        <w:trPr>
          <w:trHeight w:val="580"/>
        </w:trPr>
        <w:tc>
          <w:tcPr>
            <w:tcW w:w="717" w:type="pct"/>
            <w:tcBorders>
              <w:top w:val="single" w:sz="5" w:space="0" w:color="000000"/>
              <w:left w:val="single" w:sz="5" w:space="0" w:color="000000"/>
              <w:bottom w:val="single" w:sz="5" w:space="0" w:color="000000"/>
              <w:right w:val="single" w:sz="5" w:space="0" w:color="000000"/>
            </w:tcBorders>
          </w:tcPr>
          <w:p w14:paraId="17B28F84" w14:textId="524DED98"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Risk of bias across studies </w:t>
            </w:r>
          </w:p>
        </w:tc>
        <w:tc>
          <w:tcPr>
            <w:tcW w:w="153" w:type="pct"/>
            <w:tcBorders>
              <w:top w:val="single" w:sz="5" w:space="0" w:color="000000"/>
              <w:left w:val="single" w:sz="5" w:space="0" w:color="000000"/>
              <w:bottom w:val="single" w:sz="5" w:space="0" w:color="000000"/>
              <w:right w:val="single" w:sz="5" w:space="0" w:color="000000"/>
            </w:tcBorders>
          </w:tcPr>
          <w:p w14:paraId="38387386" w14:textId="12A0BE7B"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22</w:t>
            </w:r>
          </w:p>
        </w:tc>
        <w:tc>
          <w:tcPr>
            <w:tcW w:w="3521" w:type="pct"/>
            <w:tcBorders>
              <w:top w:val="single" w:sz="5" w:space="0" w:color="000000"/>
              <w:left w:val="single" w:sz="5" w:space="0" w:color="000000"/>
              <w:bottom w:val="single" w:sz="5" w:space="0" w:color="000000"/>
              <w:right w:val="single" w:sz="5" w:space="0" w:color="000000"/>
            </w:tcBorders>
          </w:tcPr>
          <w:p w14:paraId="68B4BAD6" w14:textId="3BB83B7E"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Present results of any assessment of risk of bias across studies (see Item 15). </w:t>
            </w:r>
          </w:p>
        </w:tc>
        <w:tc>
          <w:tcPr>
            <w:tcW w:w="609" w:type="pct"/>
            <w:tcBorders>
              <w:top w:val="single" w:sz="5" w:space="0" w:color="000000"/>
              <w:left w:val="single" w:sz="5" w:space="0" w:color="000000"/>
              <w:bottom w:val="single" w:sz="5" w:space="0" w:color="000000"/>
              <w:right w:val="single" w:sz="5" w:space="0" w:color="000000"/>
            </w:tcBorders>
          </w:tcPr>
          <w:p w14:paraId="787097CE" w14:textId="25CF1D34"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7</w:t>
            </w:r>
          </w:p>
        </w:tc>
      </w:tr>
      <w:tr w:rsidR="00BC6EE2" w:rsidRPr="00AE075C" w14:paraId="5262623D" w14:textId="77777777" w:rsidTr="0070718C">
        <w:trPr>
          <w:trHeight w:val="580"/>
        </w:trPr>
        <w:tc>
          <w:tcPr>
            <w:tcW w:w="717" w:type="pct"/>
            <w:tcBorders>
              <w:top w:val="single" w:sz="5" w:space="0" w:color="000000"/>
              <w:left w:val="single" w:sz="5" w:space="0" w:color="000000"/>
              <w:bottom w:val="double" w:sz="4" w:space="0" w:color="auto"/>
              <w:right w:val="single" w:sz="5" w:space="0" w:color="000000"/>
            </w:tcBorders>
          </w:tcPr>
          <w:p w14:paraId="35A6EC1A" w14:textId="235F9022"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Additional analysis </w:t>
            </w:r>
          </w:p>
        </w:tc>
        <w:tc>
          <w:tcPr>
            <w:tcW w:w="153" w:type="pct"/>
            <w:tcBorders>
              <w:top w:val="single" w:sz="5" w:space="0" w:color="000000"/>
              <w:left w:val="single" w:sz="5" w:space="0" w:color="000000"/>
              <w:bottom w:val="double" w:sz="4" w:space="0" w:color="auto"/>
              <w:right w:val="single" w:sz="5" w:space="0" w:color="000000"/>
            </w:tcBorders>
          </w:tcPr>
          <w:p w14:paraId="5FBC65EE" w14:textId="24293741"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23</w:t>
            </w:r>
          </w:p>
        </w:tc>
        <w:tc>
          <w:tcPr>
            <w:tcW w:w="3521" w:type="pct"/>
            <w:tcBorders>
              <w:top w:val="single" w:sz="5" w:space="0" w:color="000000"/>
              <w:left w:val="single" w:sz="5" w:space="0" w:color="000000"/>
              <w:bottom w:val="double" w:sz="4" w:space="0" w:color="auto"/>
              <w:right w:val="single" w:sz="5" w:space="0" w:color="000000"/>
            </w:tcBorders>
          </w:tcPr>
          <w:p w14:paraId="599F360C" w14:textId="5C39765A"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Give results of additional analyses, if done (e.g., sensitivity or subgroup analyses, meta-regression [see Item 16]). </w:t>
            </w:r>
          </w:p>
        </w:tc>
        <w:tc>
          <w:tcPr>
            <w:tcW w:w="609" w:type="pct"/>
            <w:tcBorders>
              <w:top w:val="single" w:sz="5" w:space="0" w:color="000000"/>
              <w:left w:val="single" w:sz="5" w:space="0" w:color="000000"/>
              <w:bottom w:val="double" w:sz="4" w:space="0" w:color="auto"/>
              <w:right w:val="single" w:sz="5" w:space="0" w:color="000000"/>
            </w:tcBorders>
          </w:tcPr>
          <w:p w14:paraId="4BE95B5A" w14:textId="237E4E50"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Not applicable</w:t>
            </w:r>
          </w:p>
        </w:tc>
      </w:tr>
      <w:tr w:rsidR="00BC6EE2" w:rsidRPr="00AE075C" w14:paraId="5185B784" w14:textId="77777777" w:rsidTr="00BC6EE2">
        <w:trPr>
          <w:trHeight w:val="272"/>
        </w:trPr>
        <w:tc>
          <w:tcPr>
            <w:tcW w:w="5000" w:type="pct"/>
            <w:gridSpan w:val="4"/>
            <w:tcBorders>
              <w:top w:val="double" w:sz="4" w:space="0" w:color="auto"/>
              <w:left w:val="single" w:sz="6" w:space="0" w:color="000000"/>
              <w:bottom w:val="single" w:sz="6" w:space="0" w:color="000000"/>
              <w:right w:val="single" w:sz="6" w:space="0" w:color="000000"/>
            </w:tcBorders>
            <w:shd w:val="clear" w:color="auto" w:fill="F2F2F2" w:themeFill="background1" w:themeFillShade="F2"/>
            <w:vAlign w:val="center"/>
          </w:tcPr>
          <w:p w14:paraId="30C004D2" w14:textId="209E6AB4" w:rsidR="00BC6EE2" w:rsidRPr="00AE075C" w:rsidRDefault="0070718C"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b/>
                <w:bCs/>
                <w:color w:val="auto"/>
                <w:sz w:val="20"/>
                <w:szCs w:val="20"/>
                <w:lang w:val="en-US"/>
              </w:rPr>
              <w:t xml:space="preserve">Discussion </w:t>
            </w:r>
          </w:p>
        </w:tc>
      </w:tr>
      <w:tr w:rsidR="00BC6EE2" w:rsidRPr="00AE075C" w14:paraId="2CAC7553" w14:textId="77777777" w:rsidTr="0070718C">
        <w:trPr>
          <w:trHeight w:val="580"/>
        </w:trPr>
        <w:tc>
          <w:tcPr>
            <w:tcW w:w="717" w:type="pct"/>
            <w:tcBorders>
              <w:top w:val="single" w:sz="6" w:space="0" w:color="000000"/>
              <w:left w:val="single" w:sz="5" w:space="0" w:color="000000"/>
              <w:bottom w:val="single" w:sz="5" w:space="0" w:color="000000"/>
              <w:right w:val="single" w:sz="5" w:space="0" w:color="000000"/>
            </w:tcBorders>
          </w:tcPr>
          <w:p w14:paraId="4D34D359" w14:textId="6F1DAAEB" w:rsidR="00D70F8D" w:rsidRPr="00AE075C" w:rsidRDefault="00D70F8D" w:rsidP="00D70F8D">
            <w:pPr>
              <w:pStyle w:val="Default"/>
              <w:spacing w:before="40" w:after="40"/>
              <w:rPr>
                <w:rFonts w:ascii="Times New Roman" w:hAnsi="Times New Roman" w:cs="Times New Roman"/>
                <w:b/>
                <w:bCs/>
                <w:color w:val="auto"/>
                <w:sz w:val="20"/>
                <w:szCs w:val="20"/>
                <w:lang w:val="en-US"/>
              </w:rPr>
            </w:pPr>
            <w:r w:rsidRPr="00AE075C">
              <w:rPr>
                <w:rFonts w:ascii="Times New Roman" w:hAnsi="Times New Roman" w:cs="Times New Roman"/>
                <w:color w:val="auto"/>
                <w:sz w:val="20"/>
                <w:szCs w:val="20"/>
                <w:lang w:val="en-US"/>
              </w:rPr>
              <w:t xml:space="preserve">Summary of evidence </w:t>
            </w:r>
          </w:p>
        </w:tc>
        <w:tc>
          <w:tcPr>
            <w:tcW w:w="153" w:type="pct"/>
            <w:tcBorders>
              <w:top w:val="single" w:sz="6" w:space="0" w:color="000000"/>
              <w:left w:val="single" w:sz="5" w:space="0" w:color="000000"/>
              <w:bottom w:val="single" w:sz="5" w:space="0" w:color="000000"/>
              <w:right w:val="single" w:sz="5" w:space="0" w:color="000000"/>
            </w:tcBorders>
          </w:tcPr>
          <w:p w14:paraId="7E9CE541" w14:textId="6032FB4C"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24</w:t>
            </w:r>
          </w:p>
        </w:tc>
        <w:tc>
          <w:tcPr>
            <w:tcW w:w="3521" w:type="pct"/>
            <w:tcBorders>
              <w:top w:val="single" w:sz="6" w:space="0" w:color="000000"/>
              <w:left w:val="single" w:sz="5" w:space="0" w:color="000000"/>
              <w:bottom w:val="single" w:sz="5" w:space="0" w:color="000000"/>
              <w:right w:val="single" w:sz="5" w:space="0" w:color="000000"/>
            </w:tcBorders>
          </w:tcPr>
          <w:p w14:paraId="6413EC57" w14:textId="1EDF6B40"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Summarize the main findings including the strength of evidence for each main outcome; consider their relevance to key groups (e.g., healthcare providers, users, and policy makers). </w:t>
            </w:r>
          </w:p>
        </w:tc>
        <w:tc>
          <w:tcPr>
            <w:tcW w:w="609" w:type="pct"/>
            <w:tcBorders>
              <w:top w:val="single" w:sz="6" w:space="0" w:color="000000"/>
              <w:left w:val="single" w:sz="5" w:space="0" w:color="000000"/>
              <w:bottom w:val="single" w:sz="5" w:space="0" w:color="000000"/>
              <w:right w:val="single" w:sz="5" w:space="0" w:color="000000"/>
            </w:tcBorders>
          </w:tcPr>
          <w:p w14:paraId="6B5EBE03" w14:textId="7DCC0BB7" w:rsidR="00D70F8D" w:rsidRPr="00AE075C" w:rsidRDefault="00795790" w:rsidP="00D70F8D">
            <w:pPr>
              <w:pStyle w:val="Default"/>
              <w:spacing w:before="40" w:after="40"/>
              <w:rPr>
                <w:rFonts w:ascii="Times New Roman" w:hAnsi="Times New Roman" w:cs="Times New Roman"/>
                <w:color w:val="auto"/>
                <w:sz w:val="20"/>
                <w:szCs w:val="20"/>
                <w:lang w:val="en-US"/>
              </w:rPr>
            </w:pPr>
            <w:r>
              <w:rPr>
                <w:rFonts w:ascii="Times New Roman" w:hAnsi="Times New Roman" w:cs="Times New Roman"/>
                <w:color w:val="auto"/>
                <w:sz w:val="20"/>
                <w:szCs w:val="20"/>
                <w:lang w:val="en-US"/>
              </w:rPr>
              <w:t>7</w:t>
            </w:r>
            <w:r w:rsidR="00D70F8D" w:rsidRPr="00AE075C">
              <w:rPr>
                <w:rFonts w:ascii="Times New Roman" w:hAnsi="Times New Roman" w:cs="Times New Roman"/>
                <w:color w:val="auto"/>
                <w:sz w:val="20"/>
                <w:szCs w:val="20"/>
                <w:lang w:val="en-US"/>
              </w:rPr>
              <w:t xml:space="preserve"> -12</w:t>
            </w:r>
          </w:p>
        </w:tc>
      </w:tr>
      <w:tr w:rsidR="0070718C" w:rsidRPr="00AE075C" w14:paraId="0B5A0BD5" w14:textId="77777777" w:rsidTr="0070718C">
        <w:trPr>
          <w:trHeight w:val="580"/>
        </w:trPr>
        <w:tc>
          <w:tcPr>
            <w:tcW w:w="717" w:type="pct"/>
            <w:tcBorders>
              <w:top w:val="single" w:sz="5" w:space="0" w:color="000000"/>
              <w:left w:val="single" w:sz="5" w:space="0" w:color="000000"/>
              <w:bottom w:val="single" w:sz="5" w:space="0" w:color="000000"/>
              <w:right w:val="single" w:sz="5" w:space="0" w:color="000000"/>
            </w:tcBorders>
          </w:tcPr>
          <w:p w14:paraId="05815D36" w14:textId="1884A9B2"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Limitations </w:t>
            </w:r>
          </w:p>
        </w:tc>
        <w:tc>
          <w:tcPr>
            <w:tcW w:w="153" w:type="pct"/>
            <w:tcBorders>
              <w:top w:val="single" w:sz="5" w:space="0" w:color="000000"/>
              <w:left w:val="single" w:sz="5" w:space="0" w:color="000000"/>
              <w:bottom w:val="single" w:sz="5" w:space="0" w:color="000000"/>
              <w:right w:val="single" w:sz="5" w:space="0" w:color="000000"/>
            </w:tcBorders>
          </w:tcPr>
          <w:p w14:paraId="4EE19870" w14:textId="346ED7CC"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25</w:t>
            </w:r>
          </w:p>
        </w:tc>
        <w:tc>
          <w:tcPr>
            <w:tcW w:w="3521" w:type="pct"/>
            <w:tcBorders>
              <w:top w:val="single" w:sz="5" w:space="0" w:color="000000"/>
              <w:left w:val="single" w:sz="5" w:space="0" w:color="000000"/>
              <w:bottom w:val="single" w:sz="5" w:space="0" w:color="000000"/>
              <w:right w:val="single" w:sz="5" w:space="0" w:color="000000"/>
            </w:tcBorders>
          </w:tcPr>
          <w:p w14:paraId="3FA1E6E4" w14:textId="1B59878D"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Discuss limitations at study and outcome level (e.g., risk of bias), and at review-level (e.g., incomplete retrieval of identified research, reporting bias). </w:t>
            </w:r>
          </w:p>
        </w:tc>
        <w:tc>
          <w:tcPr>
            <w:tcW w:w="609" w:type="pct"/>
            <w:tcBorders>
              <w:top w:val="single" w:sz="5" w:space="0" w:color="000000"/>
              <w:left w:val="single" w:sz="5" w:space="0" w:color="000000"/>
              <w:bottom w:val="single" w:sz="5" w:space="0" w:color="000000"/>
              <w:right w:val="single" w:sz="5" w:space="0" w:color="000000"/>
            </w:tcBorders>
          </w:tcPr>
          <w:p w14:paraId="41238960" w14:textId="54B1E8EA"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12</w:t>
            </w:r>
          </w:p>
        </w:tc>
      </w:tr>
      <w:tr w:rsidR="00BC6EE2" w:rsidRPr="00AE075C" w14:paraId="1E59F56D" w14:textId="77777777" w:rsidTr="0070718C">
        <w:trPr>
          <w:trHeight w:val="580"/>
        </w:trPr>
        <w:tc>
          <w:tcPr>
            <w:tcW w:w="717" w:type="pct"/>
            <w:tcBorders>
              <w:top w:val="single" w:sz="5" w:space="0" w:color="000000"/>
              <w:left w:val="single" w:sz="5" w:space="0" w:color="000000"/>
              <w:bottom w:val="double" w:sz="4" w:space="0" w:color="auto"/>
              <w:right w:val="single" w:sz="5" w:space="0" w:color="000000"/>
            </w:tcBorders>
          </w:tcPr>
          <w:p w14:paraId="2E1BA737" w14:textId="7C29220C"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Conclusions </w:t>
            </w:r>
          </w:p>
        </w:tc>
        <w:tc>
          <w:tcPr>
            <w:tcW w:w="153" w:type="pct"/>
            <w:tcBorders>
              <w:top w:val="single" w:sz="5" w:space="0" w:color="000000"/>
              <w:left w:val="single" w:sz="5" w:space="0" w:color="000000"/>
              <w:bottom w:val="double" w:sz="4" w:space="0" w:color="auto"/>
              <w:right w:val="single" w:sz="5" w:space="0" w:color="000000"/>
            </w:tcBorders>
          </w:tcPr>
          <w:p w14:paraId="75EAA3B9" w14:textId="510C2330"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26</w:t>
            </w:r>
          </w:p>
        </w:tc>
        <w:tc>
          <w:tcPr>
            <w:tcW w:w="3521" w:type="pct"/>
            <w:tcBorders>
              <w:top w:val="single" w:sz="5" w:space="0" w:color="000000"/>
              <w:left w:val="single" w:sz="5" w:space="0" w:color="000000"/>
              <w:bottom w:val="double" w:sz="4" w:space="0" w:color="auto"/>
              <w:right w:val="single" w:sz="5" w:space="0" w:color="000000"/>
            </w:tcBorders>
          </w:tcPr>
          <w:p w14:paraId="4597D9A2" w14:textId="59AED9F4"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Provide a general interpretation of the results in the context of other evidence, and implications for future research. </w:t>
            </w:r>
          </w:p>
        </w:tc>
        <w:tc>
          <w:tcPr>
            <w:tcW w:w="609" w:type="pct"/>
            <w:tcBorders>
              <w:top w:val="single" w:sz="5" w:space="0" w:color="000000"/>
              <w:left w:val="single" w:sz="5" w:space="0" w:color="000000"/>
              <w:bottom w:val="double" w:sz="4" w:space="0" w:color="auto"/>
              <w:right w:val="single" w:sz="5" w:space="0" w:color="000000"/>
            </w:tcBorders>
          </w:tcPr>
          <w:p w14:paraId="6D84E534" w14:textId="23EC469A"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13</w:t>
            </w:r>
          </w:p>
        </w:tc>
      </w:tr>
      <w:tr w:rsidR="00BC6EE2" w:rsidRPr="00AE075C" w14:paraId="1385EBA4" w14:textId="77777777" w:rsidTr="00BC6EE2">
        <w:trPr>
          <w:trHeight w:val="327"/>
        </w:trPr>
        <w:tc>
          <w:tcPr>
            <w:tcW w:w="5000" w:type="pct"/>
            <w:gridSpan w:val="4"/>
            <w:tcBorders>
              <w:top w:val="double" w:sz="4" w:space="0" w:color="auto"/>
              <w:left w:val="single" w:sz="6" w:space="0" w:color="000000"/>
              <w:bottom w:val="single" w:sz="6" w:space="0" w:color="000000"/>
              <w:right w:val="single" w:sz="6" w:space="0" w:color="000000"/>
            </w:tcBorders>
            <w:shd w:val="clear" w:color="auto" w:fill="F2F2F2" w:themeFill="background1" w:themeFillShade="F2"/>
            <w:vAlign w:val="center"/>
          </w:tcPr>
          <w:p w14:paraId="63035FFA" w14:textId="4279BCA7" w:rsidR="00BC6EE2" w:rsidRPr="00AE075C" w:rsidRDefault="0070718C"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b/>
                <w:bCs/>
                <w:color w:val="auto"/>
                <w:sz w:val="20"/>
                <w:szCs w:val="20"/>
                <w:lang w:val="en-US"/>
              </w:rPr>
              <w:lastRenderedPageBreak/>
              <w:t xml:space="preserve">Funding </w:t>
            </w:r>
          </w:p>
        </w:tc>
      </w:tr>
      <w:tr w:rsidR="00BC6EE2" w:rsidRPr="00AE075C" w14:paraId="65441852" w14:textId="77777777" w:rsidTr="0070718C">
        <w:trPr>
          <w:trHeight w:val="580"/>
        </w:trPr>
        <w:tc>
          <w:tcPr>
            <w:tcW w:w="717" w:type="pct"/>
            <w:tcBorders>
              <w:top w:val="single" w:sz="6" w:space="0" w:color="000000"/>
              <w:left w:val="single" w:sz="5" w:space="0" w:color="000000"/>
              <w:bottom w:val="single" w:sz="5" w:space="0" w:color="000000"/>
              <w:right w:val="single" w:sz="5" w:space="0" w:color="000000"/>
            </w:tcBorders>
          </w:tcPr>
          <w:p w14:paraId="4C9B352D" w14:textId="0065E2AD" w:rsidR="00D70F8D" w:rsidRPr="00AE075C" w:rsidRDefault="00D70F8D" w:rsidP="00D70F8D">
            <w:pPr>
              <w:pStyle w:val="Default"/>
              <w:spacing w:before="40" w:after="40"/>
              <w:rPr>
                <w:rFonts w:ascii="Times New Roman" w:hAnsi="Times New Roman" w:cs="Times New Roman"/>
                <w:b/>
                <w:bCs/>
                <w:color w:val="auto"/>
                <w:sz w:val="20"/>
                <w:szCs w:val="20"/>
                <w:lang w:val="en-US"/>
              </w:rPr>
            </w:pPr>
            <w:r w:rsidRPr="00AE075C">
              <w:rPr>
                <w:rFonts w:ascii="Times New Roman" w:hAnsi="Times New Roman" w:cs="Times New Roman"/>
                <w:color w:val="auto"/>
                <w:sz w:val="20"/>
                <w:szCs w:val="20"/>
                <w:lang w:val="en-US"/>
              </w:rPr>
              <w:t xml:space="preserve">Funding </w:t>
            </w:r>
          </w:p>
        </w:tc>
        <w:tc>
          <w:tcPr>
            <w:tcW w:w="153" w:type="pct"/>
            <w:tcBorders>
              <w:top w:val="single" w:sz="6" w:space="0" w:color="000000"/>
              <w:left w:val="single" w:sz="5" w:space="0" w:color="000000"/>
              <w:bottom w:val="single" w:sz="5" w:space="0" w:color="000000"/>
              <w:right w:val="single" w:sz="5" w:space="0" w:color="000000"/>
            </w:tcBorders>
          </w:tcPr>
          <w:p w14:paraId="7953D8BC" w14:textId="5FB5B500" w:rsidR="00D70F8D" w:rsidRPr="00AE075C" w:rsidRDefault="00D70F8D" w:rsidP="00D70F8D">
            <w:pPr>
              <w:pStyle w:val="Default"/>
              <w:spacing w:before="40" w:after="40"/>
              <w:jc w:val="right"/>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27</w:t>
            </w:r>
          </w:p>
        </w:tc>
        <w:tc>
          <w:tcPr>
            <w:tcW w:w="3521" w:type="pct"/>
            <w:tcBorders>
              <w:top w:val="single" w:sz="6" w:space="0" w:color="000000"/>
              <w:left w:val="single" w:sz="5" w:space="0" w:color="000000"/>
              <w:bottom w:val="single" w:sz="5" w:space="0" w:color="000000"/>
              <w:right w:val="single" w:sz="5" w:space="0" w:color="000000"/>
            </w:tcBorders>
          </w:tcPr>
          <w:p w14:paraId="20AE98E3" w14:textId="58EDBD02"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 xml:space="preserve">Describe sources of funding for the systematic review and other support (e.g., supply of data); role of funders for the systematic review. </w:t>
            </w:r>
          </w:p>
        </w:tc>
        <w:tc>
          <w:tcPr>
            <w:tcW w:w="609" w:type="pct"/>
            <w:tcBorders>
              <w:top w:val="single" w:sz="6" w:space="0" w:color="000000"/>
              <w:left w:val="single" w:sz="5" w:space="0" w:color="000000"/>
              <w:bottom w:val="single" w:sz="5" w:space="0" w:color="000000"/>
              <w:right w:val="single" w:sz="5" w:space="0" w:color="000000"/>
            </w:tcBorders>
          </w:tcPr>
          <w:p w14:paraId="652C0837" w14:textId="3378CF31" w:rsidR="00D70F8D" w:rsidRPr="00AE075C" w:rsidRDefault="00D70F8D" w:rsidP="00D70F8D">
            <w:pPr>
              <w:pStyle w:val="Default"/>
              <w:spacing w:before="40" w:after="40"/>
              <w:rPr>
                <w:rFonts w:ascii="Times New Roman" w:hAnsi="Times New Roman" w:cs="Times New Roman"/>
                <w:color w:val="auto"/>
                <w:sz w:val="20"/>
                <w:szCs w:val="20"/>
                <w:lang w:val="en-US"/>
              </w:rPr>
            </w:pPr>
            <w:r w:rsidRPr="00AE075C">
              <w:rPr>
                <w:rFonts w:ascii="Times New Roman" w:hAnsi="Times New Roman" w:cs="Times New Roman"/>
                <w:color w:val="auto"/>
                <w:sz w:val="20"/>
                <w:szCs w:val="20"/>
                <w:lang w:val="en-US"/>
              </w:rPr>
              <w:t>Not applicable</w:t>
            </w:r>
          </w:p>
        </w:tc>
      </w:tr>
    </w:tbl>
    <w:p w14:paraId="1BE1BAA3" w14:textId="77777777" w:rsidR="00D70F8D" w:rsidRPr="00AE075C" w:rsidRDefault="00D70F8D" w:rsidP="00447D5E">
      <w:pPr>
        <w:keepNext/>
        <w:rPr>
          <w:b/>
          <w:lang w:val="en-US"/>
        </w:rPr>
      </w:pPr>
    </w:p>
    <w:p w14:paraId="5D59328F" w14:textId="77777777" w:rsidR="0070718C" w:rsidRPr="00AE075C" w:rsidRDefault="0070718C">
      <w:pPr>
        <w:rPr>
          <w:b/>
          <w:bCs/>
          <w:lang w:val="en-US"/>
        </w:rPr>
      </w:pPr>
      <w:r w:rsidRPr="00AE075C">
        <w:rPr>
          <w:b/>
          <w:bCs/>
          <w:lang w:val="en-US"/>
        </w:rPr>
        <w:br w:type="page"/>
      </w:r>
    </w:p>
    <w:p w14:paraId="02D4FFD8" w14:textId="0722CE83" w:rsidR="00DD00F8" w:rsidRPr="00AE075C" w:rsidRDefault="00DD00F8" w:rsidP="00DD00F8">
      <w:pPr>
        <w:spacing w:line="259" w:lineRule="auto"/>
        <w:rPr>
          <w:b/>
          <w:bCs/>
          <w:lang w:val="en-US"/>
        </w:rPr>
      </w:pPr>
      <w:r w:rsidRPr="00AE075C">
        <w:rPr>
          <w:b/>
          <w:bCs/>
          <w:lang w:val="en-US"/>
        </w:rPr>
        <w:lastRenderedPageBreak/>
        <w:t>S</w:t>
      </w:r>
      <w:r w:rsidR="0070718C" w:rsidRPr="00AE075C">
        <w:rPr>
          <w:b/>
          <w:bCs/>
          <w:lang w:val="en-US"/>
        </w:rPr>
        <w:t xml:space="preserve">upplementary table 2. </w:t>
      </w:r>
      <w:r w:rsidRPr="00AE075C">
        <w:rPr>
          <w:b/>
          <w:bCs/>
          <w:lang w:val="en-US"/>
        </w:rPr>
        <w:t xml:space="preserve">Search strategies and hits based on searches last conducted on May 6, 2020. </w:t>
      </w:r>
    </w:p>
    <w:tbl>
      <w:tblPr>
        <w:tblStyle w:val="TableGrid"/>
        <w:tblW w:w="13603" w:type="dxa"/>
        <w:tblLook w:val="04A0" w:firstRow="1" w:lastRow="0" w:firstColumn="1" w:lastColumn="0" w:noHBand="0" w:noVBand="1"/>
      </w:tblPr>
      <w:tblGrid>
        <w:gridCol w:w="1271"/>
        <w:gridCol w:w="10915"/>
        <w:gridCol w:w="1417"/>
      </w:tblGrid>
      <w:tr w:rsidR="00DD00F8" w:rsidRPr="00AE075C" w14:paraId="4AD0E820" w14:textId="77777777" w:rsidTr="0070718C">
        <w:trPr>
          <w:trHeight w:val="170"/>
        </w:trPr>
        <w:tc>
          <w:tcPr>
            <w:tcW w:w="1271" w:type="dxa"/>
            <w:shd w:val="clear" w:color="auto" w:fill="D0CECE" w:themeFill="background2" w:themeFillShade="E6"/>
          </w:tcPr>
          <w:p w14:paraId="4067A775" w14:textId="77777777" w:rsidR="00DD00F8" w:rsidRPr="00AE075C" w:rsidRDefault="00DD00F8" w:rsidP="0037680B">
            <w:pPr>
              <w:spacing w:line="259" w:lineRule="auto"/>
              <w:rPr>
                <w:b/>
                <w:bCs/>
                <w:szCs w:val="20"/>
                <w:lang w:val="en-US"/>
              </w:rPr>
            </w:pPr>
            <w:r w:rsidRPr="00AE075C">
              <w:rPr>
                <w:b/>
                <w:bCs/>
                <w:szCs w:val="20"/>
                <w:lang w:val="en-US"/>
              </w:rPr>
              <w:t xml:space="preserve">Database </w:t>
            </w:r>
          </w:p>
        </w:tc>
        <w:tc>
          <w:tcPr>
            <w:tcW w:w="10915" w:type="dxa"/>
            <w:shd w:val="clear" w:color="auto" w:fill="D0CECE" w:themeFill="background2" w:themeFillShade="E6"/>
          </w:tcPr>
          <w:p w14:paraId="639010DD" w14:textId="77777777" w:rsidR="00DD00F8" w:rsidRPr="00AE075C" w:rsidRDefault="00DD00F8" w:rsidP="0037680B">
            <w:pPr>
              <w:spacing w:line="259" w:lineRule="auto"/>
              <w:rPr>
                <w:b/>
                <w:bCs/>
                <w:szCs w:val="20"/>
                <w:lang w:val="en-US"/>
              </w:rPr>
            </w:pPr>
            <w:r w:rsidRPr="00AE075C">
              <w:rPr>
                <w:b/>
                <w:bCs/>
                <w:szCs w:val="20"/>
                <w:lang w:val="en-US"/>
              </w:rPr>
              <w:t>Search strategy</w:t>
            </w:r>
          </w:p>
        </w:tc>
        <w:tc>
          <w:tcPr>
            <w:tcW w:w="1417" w:type="dxa"/>
            <w:shd w:val="clear" w:color="auto" w:fill="D0CECE" w:themeFill="background2" w:themeFillShade="E6"/>
          </w:tcPr>
          <w:p w14:paraId="28E3EB91" w14:textId="77777777" w:rsidR="00DD00F8" w:rsidRPr="00AE075C" w:rsidRDefault="00DD00F8" w:rsidP="0037680B">
            <w:pPr>
              <w:spacing w:line="259" w:lineRule="auto"/>
              <w:rPr>
                <w:b/>
                <w:bCs/>
                <w:szCs w:val="20"/>
                <w:lang w:val="en-US"/>
              </w:rPr>
            </w:pPr>
            <w:r w:rsidRPr="00AE075C">
              <w:rPr>
                <w:b/>
                <w:bCs/>
                <w:szCs w:val="20"/>
                <w:lang w:val="en-US"/>
              </w:rPr>
              <w:t xml:space="preserve">Number hits </w:t>
            </w:r>
          </w:p>
        </w:tc>
      </w:tr>
      <w:tr w:rsidR="00DD00F8" w:rsidRPr="00AE075C" w14:paraId="1EA29C82" w14:textId="77777777" w:rsidTr="0070718C">
        <w:trPr>
          <w:trHeight w:val="170"/>
        </w:trPr>
        <w:tc>
          <w:tcPr>
            <w:tcW w:w="1271" w:type="dxa"/>
          </w:tcPr>
          <w:p w14:paraId="4B65F448" w14:textId="77777777" w:rsidR="00DD00F8" w:rsidRPr="00AE075C" w:rsidRDefault="00DD00F8" w:rsidP="0037680B">
            <w:pPr>
              <w:spacing w:line="259" w:lineRule="auto"/>
              <w:rPr>
                <w:szCs w:val="20"/>
                <w:lang w:val="en-US"/>
              </w:rPr>
            </w:pPr>
            <w:r w:rsidRPr="00AE075C">
              <w:rPr>
                <w:szCs w:val="20"/>
                <w:lang w:val="en-US"/>
              </w:rPr>
              <w:t>Pubmed</w:t>
            </w:r>
          </w:p>
        </w:tc>
        <w:tc>
          <w:tcPr>
            <w:tcW w:w="10915" w:type="dxa"/>
          </w:tcPr>
          <w:p w14:paraId="21595423" w14:textId="77777777" w:rsidR="00DD00F8" w:rsidRPr="00AE075C" w:rsidRDefault="00DD00F8" w:rsidP="0037680B">
            <w:pPr>
              <w:spacing w:line="259" w:lineRule="auto"/>
              <w:rPr>
                <w:szCs w:val="20"/>
                <w:lang w:val="en-US"/>
              </w:rPr>
            </w:pPr>
            <w:r w:rsidRPr="00AE075C">
              <w:rPr>
                <w:szCs w:val="20"/>
                <w:lang w:val="en-US"/>
              </w:rPr>
              <w:t xml:space="preserve">((((((((Vaginal microbiota[MeSH Terms]) OR vaginal microbiome[MeSH Terms]) OR vaginal microbiota) OR vaginal microbiome) OR vaginal dysbiosis') OR bacterial vaginosis OR aerobic vaginitis)) AND ((africa[MeSH Terms]) OR sub-saharan africa[MeSH Terms])) AND ((((((pregnant women[MeSH Terms]) OR pregnancy[MeSH Terms]) OR pregnant) OR pregnancy) OR pregnancy outcome[MeSH Terms]) OR pregnancy outcome)  </w:t>
            </w:r>
          </w:p>
        </w:tc>
        <w:tc>
          <w:tcPr>
            <w:tcW w:w="1417" w:type="dxa"/>
          </w:tcPr>
          <w:p w14:paraId="7AFD7E5B" w14:textId="77777777" w:rsidR="00DD00F8" w:rsidRPr="00AE075C" w:rsidRDefault="00DD00F8" w:rsidP="0037680B">
            <w:pPr>
              <w:spacing w:line="259" w:lineRule="auto"/>
              <w:rPr>
                <w:szCs w:val="20"/>
                <w:lang w:val="en-US"/>
              </w:rPr>
            </w:pPr>
            <w:r w:rsidRPr="00AE075C">
              <w:rPr>
                <w:szCs w:val="20"/>
                <w:lang w:val="en-US"/>
              </w:rPr>
              <w:t>95</w:t>
            </w:r>
          </w:p>
          <w:p w14:paraId="69E55960" w14:textId="77777777" w:rsidR="00DD00F8" w:rsidRPr="00AE075C" w:rsidRDefault="00DD00F8" w:rsidP="0037680B">
            <w:pPr>
              <w:spacing w:line="259" w:lineRule="auto"/>
              <w:rPr>
                <w:szCs w:val="20"/>
                <w:lang w:val="en-US"/>
              </w:rPr>
            </w:pPr>
          </w:p>
        </w:tc>
      </w:tr>
      <w:tr w:rsidR="00DD00F8" w:rsidRPr="00AE075C" w14:paraId="03D9E93C" w14:textId="77777777" w:rsidTr="0070718C">
        <w:trPr>
          <w:trHeight w:val="170"/>
        </w:trPr>
        <w:tc>
          <w:tcPr>
            <w:tcW w:w="1271" w:type="dxa"/>
          </w:tcPr>
          <w:p w14:paraId="5F5AD887" w14:textId="77777777" w:rsidR="00DD00F8" w:rsidRPr="00AE075C" w:rsidRDefault="00DD00F8" w:rsidP="0037680B">
            <w:pPr>
              <w:spacing w:line="259" w:lineRule="auto"/>
              <w:rPr>
                <w:szCs w:val="20"/>
                <w:lang w:val="en-US"/>
              </w:rPr>
            </w:pPr>
            <w:r w:rsidRPr="00AE075C">
              <w:rPr>
                <w:szCs w:val="20"/>
                <w:lang w:val="en-US"/>
              </w:rPr>
              <w:t>Pubmed</w:t>
            </w:r>
          </w:p>
          <w:p w14:paraId="3B31A0D0" w14:textId="77777777" w:rsidR="00DD00F8" w:rsidRPr="00AE075C" w:rsidRDefault="00DD00F8" w:rsidP="0037680B">
            <w:pPr>
              <w:spacing w:line="259" w:lineRule="auto"/>
              <w:rPr>
                <w:szCs w:val="20"/>
                <w:lang w:val="en-US"/>
              </w:rPr>
            </w:pPr>
          </w:p>
        </w:tc>
        <w:tc>
          <w:tcPr>
            <w:tcW w:w="10915" w:type="dxa"/>
          </w:tcPr>
          <w:p w14:paraId="79F3295F" w14:textId="77777777" w:rsidR="00DD00F8" w:rsidRPr="00AE075C" w:rsidRDefault="00DD00F8" w:rsidP="0037680B">
            <w:pPr>
              <w:spacing w:line="259" w:lineRule="auto"/>
              <w:rPr>
                <w:szCs w:val="20"/>
                <w:lang w:val="en-US"/>
              </w:rPr>
            </w:pPr>
            <w:r w:rsidRPr="00AE075C">
              <w:rPr>
                <w:color w:val="1C1E29"/>
                <w:szCs w:val="20"/>
                <w:lang w:val="en-US"/>
              </w:rPr>
              <w:t>(((((((Vaginal microbiota[MeSH Terms]) OR vaginal microbiome[MeSH Terms]) OR vaginal microbiota) OR vaginal microbiome) OR vaginal dysbiosis') OR bacterial vaginosis)) AND ((((("xxx"[Mesh]) OR (“xxx”) OR (“xxx” women)) AND (((((pregnant women[MeSH Terms]) OR pregnancy[MeSH Terms]) OR pregnant) OR pregnancy) OR (((pregnancy outcome[MeSH Terms]) OR pregnancy outcome))))))</w:t>
            </w:r>
          </w:p>
        </w:tc>
        <w:tc>
          <w:tcPr>
            <w:tcW w:w="1417" w:type="dxa"/>
          </w:tcPr>
          <w:p w14:paraId="00870B3D" w14:textId="77777777" w:rsidR="00DD00F8" w:rsidRPr="00AE075C" w:rsidRDefault="00DD00F8" w:rsidP="0037680B">
            <w:pPr>
              <w:spacing w:line="259" w:lineRule="auto"/>
              <w:rPr>
                <w:szCs w:val="20"/>
                <w:lang w:val="en-US"/>
              </w:rPr>
            </w:pPr>
            <w:r w:rsidRPr="00AE075C">
              <w:rPr>
                <w:szCs w:val="20"/>
                <w:lang w:val="en-US"/>
              </w:rPr>
              <w:t>207</w:t>
            </w:r>
          </w:p>
          <w:p w14:paraId="57C6E206" w14:textId="77777777" w:rsidR="00DD00F8" w:rsidRPr="00AE075C" w:rsidRDefault="00DD00F8" w:rsidP="0037680B">
            <w:pPr>
              <w:spacing w:line="259" w:lineRule="auto"/>
              <w:rPr>
                <w:szCs w:val="20"/>
                <w:lang w:val="en-US"/>
              </w:rPr>
            </w:pPr>
          </w:p>
        </w:tc>
      </w:tr>
      <w:tr w:rsidR="00DD00F8" w:rsidRPr="00AE075C" w14:paraId="612E06B5" w14:textId="77777777" w:rsidTr="0070718C">
        <w:trPr>
          <w:trHeight w:val="170"/>
        </w:trPr>
        <w:tc>
          <w:tcPr>
            <w:tcW w:w="1271" w:type="dxa"/>
          </w:tcPr>
          <w:p w14:paraId="59D554B3" w14:textId="77777777" w:rsidR="00DD00F8" w:rsidRPr="00AE075C" w:rsidRDefault="00DD00F8" w:rsidP="0037680B">
            <w:pPr>
              <w:spacing w:line="259" w:lineRule="auto"/>
              <w:rPr>
                <w:szCs w:val="20"/>
                <w:lang w:val="en-US"/>
              </w:rPr>
            </w:pPr>
            <w:r w:rsidRPr="00AE075C">
              <w:rPr>
                <w:szCs w:val="20"/>
                <w:lang w:val="en-US"/>
              </w:rPr>
              <w:t>Embase (Ovid)</w:t>
            </w:r>
          </w:p>
        </w:tc>
        <w:tc>
          <w:tcPr>
            <w:tcW w:w="10915" w:type="dxa"/>
          </w:tcPr>
          <w:p w14:paraId="681F2FD1" w14:textId="77777777" w:rsidR="00DD00F8" w:rsidRPr="00AE075C" w:rsidRDefault="00DD00F8" w:rsidP="0037680B">
            <w:pPr>
              <w:spacing w:line="259" w:lineRule="auto"/>
              <w:rPr>
                <w:szCs w:val="20"/>
                <w:lang w:val="en-US"/>
              </w:rPr>
            </w:pPr>
            <w:r w:rsidRPr="00AE075C">
              <w:rPr>
                <w:szCs w:val="20"/>
                <w:lang w:val="en-US"/>
              </w:rPr>
              <w:t>(exp Vaginal microbiota/ or exp vaginal microbiome/ or exp vaginal flora/ or (vaginal microbiota or vaginal microbiome or vaginal dysbiosis or bacterial vaginosis or aerobic vaginitis).ti,ab,kw.) AND (exp africa/ or exp Africa south of Sahara/ or sub-Saharan Africa.ti,ab,kw.) AND (exp pregnant women/ or exp pregnancy/ or exp pregnancy outcome/ or (pregnant or pregnancy or pregnancy outcome).ti,ab,kw.)</w:t>
            </w:r>
          </w:p>
        </w:tc>
        <w:tc>
          <w:tcPr>
            <w:tcW w:w="1417" w:type="dxa"/>
          </w:tcPr>
          <w:p w14:paraId="0F7A4822" w14:textId="77777777" w:rsidR="00DD00F8" w:rsidRPr="00AE075C" w:rsidRDefault="00DD00F8" w:rsidP="0037680B">
            <w:pPr>
              <w:spacing w:line="259" w:lineRule="auto"/>
              <w:rPr>
                <w:szCs w:val="20"/>
                <w:lang w:val="en-US"/>
              </w:rPr>
            </w:pPr>
            <w:r w:rsidRPr="00AE075C">
              <w:rPr>
                <w:szCs w:val="20"/>
                <w:lang w:val="en-US"/>
              </w:rPr>
              <w:t>148</w:t>
            </w:r>
          </w:p>
        </w:tc>
      </w:tr>
      <w:tr w:rsidR="00DD00F8" w:rsidRPr="00AE075C" w14:paraId="3EC6ABC3" w14:textId="77777777" w:rsidTr="0070718C">
        <w:trPr>
          <w:trHeight w:val="170"/>
        </w:trPr>
        <w:tc>
          <w:tcPr>
            <w:tcW w:w="1271" w:type="dxa"/>
          </w:tcPr>
          <w:p w14:paraId="3DC43D19" w14:textId="77777777" w:rsidR="00DD00F8" w:rsidRPr="00AE075C" w:rsidRDefault="00DD00F8" w:rsidP="0037680B">
            <w:pPr>
              <w:spacing w:line="259" w:lineRule="auto"/>
              <w:rPr>
                <w:szCs w:val="20"/>
                <w:lang w:val="en-US"/>
              </w:rPr>
            </w:pPr>
            <w:r w:rsidRPr="00AE075C">
              <w:rPr>
                <w:szCs w:val="20"/>
                <w:lang w:val="en-US"/>
              </w:rPr>
              <w:t>Cochrane</w:t>
            </w:r>
          </w:p>
        </w:tc>
        <w:tc>
          <w:tcPr>
            <w:tcW w:w="10915" w:type="dxa"/>
          </w:tcPr>
          <w:p w14:paraId="2C68BEC7" w14:textId="77777777" w:rsidR="00DD00F8" w:rsidRPr="00AE075C" w:rsidRDefault="00DD00F8" w:rsidP="0037680B">
            <w:pPr>
              <w:spacing w:line="259" w:lineRule="auto"/>
              <w:rPr>
                <w:szCs w:val="20"/>
                <w:lang w:val="en-US"/>
              </w:rPr>
            </w:pPr>
            <w:r w:rsidRPr="00AE075C">
              <w:rPr>
                <w:szCs w:val="20"/>
                <w:lang w:val="en-US"/>
              </w:rPr>
              <w:t>vaginal microbio* OR genital microbio* in All Text OR "bacterial vaginosis" in All Text OR "aerobic vaginitis" in All Text AND Africa in All Text AND pregnan* in All Text - (Word variations have been searched)</w:t>
            </w:r>
          </w:p>
        </w:tc>
        <w:tc>
          <w:tcPr>
            <w:tcW w:w="1417" w:type="dxa"/>
          </w:tcPr>
          <w:p w14:paraId="496B91D6" w14:textId="77777777" w:rsidR="00DD00F8" w:rsidRPr="00AE075C" w:rsidRDefault="00DD00F8" w:rsidP="0037680B">
            <w:pPr>
              <w:spacing w:line="259" w:lineRule="auto"/>
              <w:rPr>
                <w:szCs w:val="20"/>
                <w:lang w:val="en-US"/>
              </w:rPr>
            </w:pPr>
            <w:r w:rsidRPr="00AE075C">
              <w:rPr>
                <w:szCs w:val="20"/>
                <w:lang w:val="en-US"/>
              </w:rPr>
              <w:t>108</w:t>
            </w:r>
          </w:p>
        </w:tc>
      </w:tr>
    </w:tbl>
    <w:p w14:paraId="66B83CB1" w14:textId="77777777" w:rsidR="00DD00F8" w:rsidRPr="00AE075C" w:rsidRDefault="00DD00F8" w:rsidP="00DD00F8">
      <w:pPr>
        <w:pStyle w:val="NormalWeb"/>
        <w:spacing w:before="0" w:beforeAutospacing="0" w:after="0" w:afterAutospacing="0"/>
        <w:jc w:val="both"/>
        <w:rPr>
          <w:color w:val="1C1E29"/>
          <w:sz w:val="18"/>
          <w:szCs w:val="18"/>
          <w:lang w:val="en-US"/>
        </w:rPr>
      </w:pPr>
      <w:r w:rsidRPr="00AE075C">
        <w:rPr>
          <w:color w:val="1C1E29"/>
          <w:sz w:val="18"/>
          <w:szCs w:val="18"/>
          <w:lang w:val="en-US"/>
        </w:rPr>
        <w:t xml:space="preserve">At the “xxx” each Sub-Saharan African country was filled in per search, countries selected based on the world bank organization database: Angola, Benin, Botswana, Burkina Faso, Burundi, Cabo Verde, Cameroon, Central African Republic, Chad, Comoros, Congo, Cote D’Ivoire, Equatorial guinea, Eritrea, Eswatini, Ethiopia, Gabon, Gambia, Ghana, Guinea, Guinea-Bissau, Kenya, Lesotho, Liberia, Madagascar, Malawi, Mali, Mauritania, Mauritius, Mozambique, Namibia, Niger, Nigeria, Rwanda, Sao Tome and Principe, Senegal, Seychelles, Sierra Leone, Somalia, South Africa, South sudan, Sudan, Tanzania, Togo, Uganda, Zambia, Zimbabwe </w:t>
      </w:r>
      <w:r w:rsidRPr="00AE075C">
        <w:rPr>
          <w:color w:val="1C1E29"/>
          <w:sz w:val="18"/>
          <w:szCs w:val="18"/>
          <w:lang w:val="en-US"/>
        </w:rPr>
        <w:fldChar w:fldCharType="begin" w:fldLock="1"/>
      </w:r>
      <w:r w:rsidRPr="00AE075C">
        <w:rPr>
          <w:color w:val="1C1E29"/>
          <w:sz w:val="18"/>
          <w:szCs w:val="18"/>
          <w:lang w:val="en-US"/>
        </w:rPr>
        <w:instrText>ADDIN CSL_CITATION {"citationItems":[{"id":"ITEM-1","itemData":{"URL":"https://data.worldbank.org/region/sub-saharan-africa","accessed":{"date-parts":[["2020","1","10"]]},"author":[{"dropping-particle":"","family":"World Bank","given":"","non-dropping-particle":"","parse-names":false,"suffix":""}],"id":"ITEM-1","issued":{"date-parts":[["0"]]},"title":"Sub-Saharan Africa | Data","type":"webpage"},"uris":["http://www.mendeley.com/documents/?uuid=d58b8ef3-91ae-3f38-bd1d-5fc810cc52e1"]}],"mendeley":{"formattedCitation":"(32)","plainTextFormattedCitation":"(32)","previouslyFormattedCitation":"(32)"},"properties":{"noteIndex":0},"schema":"https://github.com/citation-style-language/schema/raw/master/csl-citation.json"}</w:instrText>
      </w:r>
      <w:r w:rsidRPr="00AE075C">
        <w:rPr>
          <w:color w:val="1C1E29"/>
          <w:sz w:val="18"/>
          <w:szCs w:val="18"/>
          <w:lang w:val="en-US"/>
        </w:rPr>
        <w:fldChar w:fldCharType="separate"/>
      </w:r>
      <w:r w:rsidRPr="00AE075C">
        <w:rPr>
          <w:noProof/>
          <w:color w:val="1C1E29"/>
          <w:sz w:val="18"/>
          <w:szCs w:val="18"/>
          <w:lang w:val="en-US"/>
        </w:rPr>
        <w:t>(32)</w:t>
      </w:r>
      <w:r w:rsidRPr="00AE075C">
        <w:rPr>
          <w:color w:val="1C1E29"/>
          <w:sz w:val="18"/>
          <w:szCs w:val="18"/>
          <w:lang w:val="en-US"/>
        </w:rPr>
        <w:fldChar w:fldCharType="end"/>
      </w:r>
      <w:r w:rsidRPr="00AE075C">
        <w:rPr>
          <w:color w:val="1C1E29"/>
          <w:sz w:val="18"/>
          <w:szCs w:val="18"/>
          <w:lang w:val="en-US"/>
        </w:rPr>
        <w:t>.</w:t>
      </w:r>
    </w:p>
    <w:p w14:paraId="44FD3EDF" w14:textId="77777777" w:rsidR="00DD00F8" w:rsidRPr="00AE075C" w:rsidRDefault="00DD00F8" w:rsidP="00DD00F8">
      <w:pPr>
        <w:rPr>
          <w:lang w:val="en-US"/>
        </w:rPr>
      </w:pPr>
    </w:p>
    <w:p w14:paraId="2DA83425" w14:textId="77777777" w:rsidR="00447D5E" w:rsidRPr="00AE075C" w:rsidRDefault="00447D5E" w:rsidP="00447D5E">
      <w:pPr>
        <w:spacing w:before="240"/>
        <w:rPr>
          <w:lang w:val="en-US"/>
        </w:rPr>
      </w:pPr>
    </w:p>
    <w:p w14:paraId="10DCDAB1" w14:textId="41F56FEA" w:rsidR="0070718C" w:rsidRPr="00AE075C" w:rsidRDefault="0070718C">
      <w:pPr>
        <w:rPr>
          <w:lang w:val="en-US"/>
        </w:rPr>
      </w:pPr>
      <w:r w:rsidRPr="00AE075C">
        <w:rPr>
          <w:lang w:val="en-US"/>
        </w:rPr>
        <w:br w:type="page"/>
      </w:r>
    </w:p>
    <w:p w14:paraId="7FD34749" w14:textId="57A0587A" w:rsidR="00942D12" w:rsidRPr="00AE075C" w:rsidRDefault="00E73287" w:rsidP="00447D5E">
      <w:pPr>
        <w:rPr>
          <w:lang w:val="en-US"/>
        </w:rPr>
      </w:pPr>
      <w:r w:rsidRPr="00AE075C">
        <w:rPr>
          <w:lang w:val="en-US"/>
        </w:rPr>
        <w:lastRenderedPageBreak/>
        <w:t xml:space="preserve">Supplementary Table 3. </w:t>
      </w:r>
      <w:r w:rsidR="00EC36E1">
        <w:rPr>
          <w:lang w:val="en-US"/>
        </w:rPr>
        <w:t>Questions for the c</w:t>
      </w:r>
      <w:r w:rsidRPr="00AE075C">
        <w:rPr>
          <w:lang w:val="en-US"/>
        </w:rPr>
        <w:t>ritical appraisal checklist for cohort studies, cross sectional studies, case-control studies, and randomized controlled trial</w:t>
      </w:r>
      <w:r w:rsidR="004910FB">
        <w:rPr>
          <w:lang w:val="en-US"/>
        </w:rPr>
        <w:t xml:space="preserve"> </w:t>
      </w:r>
      <w:r w:rsidR="00EC36E1">
        <w:rPr>
          <w:lang w:val="en-US"/>
        </w:rPr>
        <w:t xml:space="preserve">as provided by </w:t>
      </w:r>
      <w:r w:rsidR="00EC36E1" w:rsidRPr="00AE075C">
        <w:rPr>
          <w:lang w:val="en-US"/>
        </w:rPr>
        <w:t xml:space="preserve">Joanna Briggs </w:t>
      </w:r>
      <w:r w:rsidR="00EC36E1">
        <w:rPr>
          <w:lang w:val="en-US"/>
        </w:rPr>
        <w:t>I</w:t>
      </w:r>
      <w:r w:rsidR="00EC36E1" w:rsidRPr="00AE075C">
        <w:rPr>
          <w:lang w:val="en-US"/>
        </w:rPr>
        <w:t xml:space="preserve">nstitute </w:t>
      </w:r>
      <w:r w:rsidR="00EC36E1">
        <w:rPr>
          <w:lang w:val="en-US"/>
        </w:rPr>
        <w:t xml:space="preserve">Reviewer’s Manual </w:t>
      </w:r>
      <w:r w:rsidR="004910FB">
        <w:rPr>
          <w:lang w:val="en-US"/>
        </w:rPr>
        <w:t>(</w:t>
      </w:r>
      <w:r w:rsidR="004E225D">
        <w:rPr>
          <w:lang w:val="en-US"/>
        </w:rPr>
        <w:t>64)</w:t>
      </w:r>
      <w:r w:rsidRPr="00AE075C">
        <w:rPr>
          <w:lang w:val="en-US"/>
        </w:rPr>
        <w:t xml:space="preserve">. </w:t>
      </w:r>
    </w:p>
    <w:tbl>
      <w:tblPr>
        <w:tblStyle w:val="TableGrid"/>
        <w:tblW w:w="13601" w:type="dxa"/>
        <w:tblLook w:val="04A0" w:firstRow="1" w:lastRow="0" w:firstColumn="1" w:lastColumn="0" w:noHBand="0" w:noVBand="1"/>
      </w:tblPr>
      <w:tblGrid>
        <w:gridCol w:w="1129"/>
        <w:gridCol w:w="3118"/>
        <w:gridCol w:w="3118"/>
        <w:gridCol w:w="3118"/>
        <w:gridCol w:w="3118"/>
      </w:tblGrid>
      <w:tr w:rsidR="004910FB" w:rsidRPr="00AE075C" w14:paraId="4F0C237B" w14:textId="77777777" w:rsidTr="004910FB">
        <w:trPr>
          <w:trHeight w:val="232"/>
        </w:trPr>
        <w:tc>
          <w:tcPr>
            <w:tcW w:w="1129" w:type="dxa"/>
            <w:shd w:val="clear" w:color="auto" w:fill="D0CECE" w:themeFill="background2" w:themeFillShade="E6"/>
          </w:tcPr>
          <w:p w14:paraId="1C85CA38" w14:textId="00D07014" w:rsidR="00E73287" w:rsidRPr="004910FB" w:rsidRDefault="00E73287" w:rsidP="00447D5E">
            <w:pPr>
              <w:rPr>
                <w:b/>
                <w:bCs/>
                <w:szCs w:val="20"/>
                <w:lang w:val="en-US"/>
              </w:rPr>
            </w:pPr>
            <w:r w:rsidRPr="004910FB">
              <w:rPr>
                <w:b/>
                <w:bCs/>
                <w:szCs w:val="20"/>
                <w:lang w:val="en-US"/>
              </w:rPr>
              <w:t>Question number</w:t>
            </w:r>
            <w:r w:rsidR="00AE075C" w:rsidRPr="004910FB">
              <w:rPr>
                <w:b/>
                <w:bCs/>
                <w:szCs w:val="20"/>
                <w:lang w:val="en-US"/>
              </w:rPr>
              <w:t>s</w:t>
            </w:r>
          </w:p>
        </w:tc>
        <w:tc>
          <w:tcPr>
            <w:tcW w:w="3118" w:type="dxa"/>
            <w:shd w:val="clear" w:color="auto" w:fill="D0CECE" w:themeFill="background2" w:themeFillShade="E6"/>
          </w:tcPr>
          <w:p w14:paraId="53AB8C1A" w14:textId="0CFF8ABA" w:rsidR="00E73287" w:rsidRPr="004910FB" w:rsidRDefault="00E73287" w:rsidP="00447D5E">
            <w:pPr>
              <w:rPr>
                <w:b/>
                <w:bCs/>
                <w:szCs w:val="20"/>
                <w:lang w:val="en-US"/>
              </w:rPr>
            </w:pPr>
            <w:r w:rsidRPr="004910FB">
              <w:rPr>
                <w:b/>
                <w:bCs/>
                <w:szCs w:val="20"/>
                <w:lang w:val="en-US"/>
              </w:rPr>
              <w:t>Cohort studies</w:t>
            </w:r>
          </w:p>
        </w:tc>
        <w:tc>
          <w:tcPr>
            <w:tcW w:w="3118" w:type="dxa"/>
            <w:shd w:val="clear" w:color="auto" w:fill="D0CECE" w:themeFill="background2" w:themeFillShade="E6"/>
          </w:tcPr>
          <w:p w14:paraId="772A9F67" w14:textId="264A916B" w:rsidR="00E73287" w:rsidRPr="004910FB" w:rsidRDefault="00E73287" w:rsidP="00447D5E">
            <w:pPr>
              <w:rPr>
                <w:b/>
                <w:bCs/>
                <w:szCs w:val="20"/>
                <w:lang w:val="en-US"/>
              </w:rPr>
            </w:pPr>
            <w:r w:rsidRPr="004910FB">
              <w:rPr>
                <w:b/>
                <w:bCs/>
                <w:szCs w:val="20"/>
                <w:lang w:val="en-US"/>
              </w:rPr>
              <w:t>Cross-sectional studies</w:t>
            </w:r>
          </w:p>
        </w:tc>
        <w:tc>
          <w:tcPr>
            <w:tcW w:w="3118" w:type="dxa"/>
            <w:shd w:val="clear" w:color="auto" w:fill="D0CECE" w:themeFill="background2" w:themeFillShade="E6"/>
          </w:tcPr>
          <w:p w14:paraId="39322A14" w14:textId="572633EB" w:rsidR="00E73287" w:rsidRPr="004910FB" w:rsidRDefault="00E73287" w:rsidP="00447D5E">
            <w:pPr>
              <w:rPr>
                <w:b/>
                <w:bCs/>
                <w:szCs w:val="20"/>
                <w:lang w:val="en-US"/>
              </w:rPr>
            </w:pPr>
            <w:r w:rsidRPr="004910FB">
              <w:rPr>
                <w:b/>
                <w:bCs/>
                <w:szCs w:val="20"/>
                <w:lang w:val="en-US"/>
              </w:rPr>
              <w:t>Case-control studies</w:t>
            </w:r>
          </w:p>
        </w:tc>
        <w:tc>
          <w:tcPr>
            <w:tcW w:w="3118" w:type="dxa"/>
            <w:shd w:val="clear" w:color="auto" w:fill="D0CECE" w:themeFill="background2" w:themeFillShade="E6"/>
          </w:tcPr>
          <w:p w14:paraId="54851E40" w14:textId="60D1EF81" w:rsidR="00E73287" w:rsidRPr="004910FB" w:rsidRDefault="00E73287" w:rsidP="00447D5E">
            <w:pPr>
              <w:rPr>
                <w:b/>
                <w:bCs/>
                <w:szCs w:val="20"/>
                <w:lang w:val="en-US"/>
              </w:rPr>
            </w:pPr>
            <w:r w:rsidRPr="004910FB">
              <w:rPr>
                <w:b/>
                <w:bCs/>
                <w:szCs w:val="20"/>
                <w:lang w:val="en-US"/>
              </w:rPr>
              <w:t>Randomized control trial</w:t>
            </w:r>
          </w:p>
        </w:tc>
      </w:tr>
      <w:tr w:rsidR="004910FB" w:rsidRPr="00AE075C" w14:paraId="5EAD24D3" w14:textId="77777777" w:rsidTr="004910FB">
        <w:trPr>
          <w:trHeight w:val="902"/>
        </w:trPr>
        <w:tc>
          <w:tcPr>
            <w:tcW w:w="1129" w:type="dxa"/>
          </w:tcPr>
          <w:p w14:paraId="1FBA03A5" w14:textId="7FA2B504" w:rsidR="00AE075C" w:rsidRPr="00AE075C" w:rsidRDefault="00AE075C" w:rsidP="00AE075C">
            <w:pPr>
              <w:rPr>
                <w:szCs w:val="20"/>
                <w:lang w:val="en-US"/>
              </w:rPr>
            </w:pPr>
            <w:r w:rsidRPr="00AE075C">
              <w:rPr>
                <w:szCs w:val="20"/>
                <w:lang w:val="en-US"/>
              </w:rPr>
              <w:t>1</w:t>
            </w:r>
          </w:p>
        </w:tc>
        <w:tc>
          <w:tcPr>
            <w:tcW w:w="3118" w:type="dxa"/>
          </w:tcPr>
          <w:p w14:paraId="3E2AA23D" w14:textId="04D2E5F0" w:rsidR="00AE075C" w:rsidRPr="00AE075C" w:rsidRDefault="00AE075C" w:rsidP="00AE075C">
            <w:pPr>
              <w:rPr>
                <w:szCs w:val="20"/>
                <w:lang w:val="en-US"/>
              </w:rPr>
            </w:pPr>
            <w:r w:rsidRPr="00AE075C">
              <w:rPr>
                <w:szCs w:val="20"/>
                <w:shd w:val="clear" w:color="auto" w:fill="FFFFFF"/>
                <w:lang w:val="en-US"/>
              </w:rPr>
              <w:t>Were the two groups similar and recruited from the same population?</w:t>
            </w:r>
          </w:p>
        </w:tc>
        <w:tc>
          <w:tcPr>
            <w:tcW w:w="3118" w:type="dxa"/>
          </w:tcPr>
          <w:p w14:paraId="049EDB13" w14:textId="2DA9EF28" w:rsidR="00AE075C" w:rsidRPr="00AE075C" w:rsidRDefault="00AE075C" w:rsidP="00AE075C">
            <w:pPr>
              <w:rPr>
                <w:szCs w:val="20"/>
                <w:lang w:val="en-US"/>
              </w:rPr>
            </w:pPr>
            <w:r w:rsidRPr="00AE075C">
              <w:rPr>
                <w:szCs w:val="20"/>
                <w:shd w:val="clear" w:color="auto" w:fill="FFFFFF"/>
                <w:lang w:val="en-US"/>
              </w:rPr>
              <w:t>Were the criteria for inclusion in the sample clearly defined?</w:t>
            </w:r>
          </w:p>
        </w:tc>
        <w:tc>
          <w:tcPr>
            <w:tcW w:w="3118" w:type="dxa"/>
          </w:tcPr>
          <w:p w14:paraId="5D47245E" w14:textId="5BBD9571" w:rsidR="00AE075C" w:rsidRPr="00AE075C" w:rsidRDefault="00AE075C" w:rsidP="00AE075C">
            <w:pPr>
              <w:rPr>
                <w:szCs w:val="20"/>
                <w:lang w:val="en-US"/>
              </w:rPr>
            </w:pPr>
            <w:r w:rsidRPr="00AE075C">
              <w:rPr>
                <w:szCs w:val="20"/>
                <w:shd w:val="clear" w:color="auto" w:fill="FFFFFF"/>
                <w:lang w:val="en-US"/>
              </w:rPr>
              <w:t>Were the groups comparable other than the presence of disease in cases or the absence of disease in controls?</w:t>
            </w:r>
          </w:p>
        </w:tc>
        <w:tc>
          <w:tcPr>
            <w:tcW w:w="3118" w:type="dxa"/>
          </w:tcPr>
          <w:p w14:paraId="0D4B1A65" w14:textId="3333A25C" w:rsidR="00AE075C" w:rsidRPr="00AE075C" w:rsidRDefault="00AE075C" w:rsidP="00AE075C">
            <w:pPr>
              <w:rPr>
                <w:szCs w:val="20"/>
                <w:lang w:val="en-US"/>
              </w:rPr>
            </w:pPr>
            <w:r w:rsidRPr="00AE075C">
              <w:rPr>
                <w:szCs w:val="20"/>
                <w:shd w:val="clear" w:color="auto" w:fill="FFFFFF"/>
                <w:lang w:val="en-US"/>
              </w:rPr>
              <w:t>Was true randomization used for assignment of participants to treatment groups?</w:t>
            </w:r>
          </w:p>
        </w:tc>
      </w:tr>
      <w:tr w:rsidR="004910FB" w:rsidRPr="00AE075C" w14:paraId="1674515D" w14:textId="77777777" w:rsidTr="004910FB">
        <w:trPr>
          <w:trHeight w:val="232"/>
        </w:trPr>
        <w:tc>
          <w:tcPr>
            <w:tcW w:w="1129" w:type="dxa"/>
          </w:tcPr>
          <w:p w14:paraId="336AA42B" w14:textId="200752B7" w:rsidR="00AE075C" w:rsidRPr="00AE075C" w:rsidRDefault="00AE075C" w:rsidP="00AE075C">
            <w:pPr>
              <w:rPr>
                <w:szCs w:val="20"/>
                <w:lang w:val="en-US"/>
              </w:rPr>
            </w:pPr>
            <w:r w:rsidRPr="00AE075C">
              <w:rPr>
                <w:szCs w:val="20"/>
                <w:lang w:val="en-US"/>
              </w:rPr>
              <w:t>2</w:t>
            </w:r>
          </w:p>
        </w:tc>
        <w:tc>
          <w:tcPr>
            <w:tcW w:w="3118" w:type="dxa"/>
          </w:tcPr>
          <w:p w14:paraId="1D28E695" w14:textId="575FC9D9" w:rsidR="00AE075C" w:rsidRPr="00AE075C" w:rsidRDefault="00AE075C" w:rsidP="00AE075C">
            <w:pPr>
              <w:numPr>
                <w:ilvl w:val="0"/>
                <w:numId w:val="2"/>
              </w:numPr>
              <w:shd w:val="clear" w:color="auto" w:fill="FFFFFF"/>
              <w:spacing w:before="100" w:beforeAutospacing="1" w:after="100" w:afterAutospacing="1"/>
              <w:ind w:left="0"/>
              <w:rPr>
                <w:szCs w:val="20"/>
                <w:lang w:val="en-US"/>
              </w:rPr>
            </w:pPr>
            <w:r w:rsidRPr="00AE075C">
              <w:rPr>
                <w:szCs w:val="20"/>
                <w:lang w:val="en-US"/>
              </w:rPr>
              <w:t>Were the exposures measured similarly to assign people to both exposed and unexposed groups?</w:t>
            </w:r>
          </w:p>
        </w:tc>
        <w:tc>
          <w:tcPr>
            <w:tcW w:w="3118" w:type="dxa"/>
          </w:tcPr>
          <w:p w14:paraId="45229741" w14:textId="6C77093A" w:rsidR="00AE075C" w:rsidRPr="00AE075C" w:rsidRDefault="00AE075C" w:rsidP="00AE075C">
            <w:pPr>
              <w:rPr>
                <w:szCs w:val="20"/>
                <w:lang w:val="en-US"/>
              </w:rPr>
            </w:pPr>
            <w:r w:rsidRPr="00AE075C">
              <w:rPr>
                <w:szCs w:val="20"/>
                <w:shd w:val="clear" w:color="auto" w:fill="FFFFFF"/>
                <w:lang w:val="en-US"/>
              </w:rPr>
              <w:t>Were the study subjects and the setting described in detail?</w:t>
            </w:r>
          </w:p>
        </w:tc>
        <w:tc>
          <w:tcPr>
            <w:tcW w:w="3118" w:type="dxa"/>
          </w:tcPr>
          <w:p w14:paraId="5B116A22" w14:textId="131AE6E5" w:rsidR="00AE075C" w:rsidRPr="00AE075C" w:rsidRDefault="00AE075C" w:rsidP="00AE075C">
            <w:pPr>
              <w:rPr>
                <w:szCs w:val="20"/>
                <w:lang w:val="en-US"/>
              </w:rPr>
            </w:pPr>
            <w:r w:rsidRPr="00AE075C">
              <w:rPr>
                <w:szCs w:val="20"/>
                <w:shd w:val="clear" w:color="auto" w:fill="FFFFFF"/>
                <w:lang w:val="en-US"/>
              </w:rPr>
              <w:t>Were cases and controls matched appropriately?</w:t>
            </w:r>
          </w:p>
        </w:tc>
        <w:tc>
          <w:tcPr>
            <w:tcW w:w="3118" w:type="dxa"/>
          </w:tcPr>
          <w:p w14:paraId="46218C2B" w14:textId="64A89A48" w:rsidR="00AE075C" w:rsidRPr="00AE075C" w:rsidRDefault="00AE075C" w:rsidP="00AE075C">
            <w:pPr>
              <w:rPr>
                <w:szCs w:val="20"/>
                <w:lang w:val="en-US"/>
              </w:rPr>
            </w:pPr>
            <w:r w:rsidRPr="00AE075C">
              <w:rPr>
                <w:szCs w:val="20"/>
                <w:shd w:val="clear" w:color="auto" w:fill="FFFFFF"/>
                <w:lang w:val="en-US"/>
              </w:rPr>
              <w:t>Was allocation to treatment groups concealed?</w:t>
            </w:r>
          </w:p>
        </w:tc>
      </w:tr>
      <w:tr w:rsidR="004910FB" w:rsidRPr="00AE075C" w14:paraId="280BC0BC" w14:textId="77777777" w:rsidTr="004910FB">
        <w:trPr>
          <w:trHeight w:val="248"/>
        </w:trPr>
        <w:tc>
          <w:tcPr>
            <w:tcW w:w="1129" w:type="dxa"/>
          </w:tcPr>
          <w:p w14:paraId="07620972" w14:textId="53FCFE7C" w:rsidR="00AE075C" w:rsidRPr="00AE075C" w:rsidRDefault="00AE075C" w:rsidP="00AE075C">
            <w:pPr>
              <w:rPr>
                <w:szCs w:val="20"/>
                <w:lang w:val="en-US"/>
              </w:rPr>
            </w:pPr>
            <w:r w:rsidRPr="00AE075C">
              <w:rPr>
                <w:szCs w:val="20"/>
                <w:lang w:val="en-US"/>
              </w:rPr>
              <w:t>3</w:t>
            </w:r>
          </w:p>
        </w:tc>
        <w:tc>
          <w:tcPr>
            <w:tcW w:w="3118" w:type="dxa"/>
          </w:tcPr>
          <w:p w14:paraId="571117C7" w14:textId="602E4805" w:rsidR="00AE075C" w:rsidRPr="00AE075C" w:rsidRDefault="00AE075C" w:rsidP="00AE075C">
            <w:pPr>
              <w:rPr>
                <w:szCs w:val="20"/>
                <w:lang w:val="en-US"/>
              </w:rPr>
            </w:pPr>
            <w:r w:rsidRPr="00AE075C">
              <w:rPr>
                <w:szCs w:val="20"/>
                <w:shd w:val="clear" w:color="auto" w:fill="FFFFFF"/>
                <w:lang w:val="en-US"/>
              </w:rPr>
              <w:t>Was the exposure measured in a valid and reliable way?</w:t>
            </w:r>
          </w:p>
        </w:tc>
        <w:tc>
          <w:tcPr>
            <w:tcW w:w="3118" w:type="dxa"/>
          </w:tcPr>
          <w:p w14:paraId="45CA246E" w14:textId="14B7DBC6" w:rsidR="00AE075C" w:rsidRPr="00AE075C" w:rsidRDefault="00AE075C" w:rsidP="00AE075C">
            <w:pPr>
              <w:rPr>
                <w:szCs w:val="20"/>
                <w:lang w:val="en-US"/>
              </w:rPr>
            </w:pPr>
            <w:r w:rsidRPr="00AE075C">
              <w:rPr>
                <w:szCs w:val="20"/>
                <w:shd w:val="clear" w:color="auto" w:fill="FFFFFF"/>
                <w:lang w:val="en-US"/>
              </w:rPr>
              <w:t>Was the exposure measured in a valid and reliable way?</w:t>
            </w:r>
          </w:p>
        </w:tc>
        <w:tc>
          <w:tcPr>
            <w:tcW w:w="3118" w:type="dxa"/>
          </w:tcPr>
          <w:p w14:paraId="76E46274" w14:textId="0A18A6AD" w:rsidR="00AE075C" w:rsidRPr="00AE075C" w:rsidRDefault="00AE075C" w:rsidP="00AE075C">
            <w:pPr>
              <w:rPr>
                <w:szCs w:val="20"/>
                <w:lang w:val="en-US"/>
              </w:rPr>
            </w:pPr>
            <w:r w:rsidRPr="00AE075C">
              <w:rPr>
                <w:szCs w:val="20"/>
                <w:shd w:val="clear" w:color="auto" w:fill="FFFFFF"/>
                <w:lang w:val="en-US"/>
              </w:rPr>
              <w:t>Were the same criteria used for identification of cases and controls?</w:t>
            </w:r>
          </w:p>
        </w:tc>
        <w:tc>
          <w:tcPr>
            <w:tcW w:w="3118" w:type="dxa"/>
          </w:tcPr>
          <w:p w14:paraId="32A1FBD2" w14:textId="506598ED" w:rsidR="00AE075C" w:rsidRPr="00AE075C" w:rsidRDefault="00AE075C" w:rsidP="00AE075C">
            <w:pPr>
              <w:rPr>
                <w:szCs w:val="20"/>
                <w:lang w:val="en-US"/>
              </w:rPr>
            </w:pPr>
            <w:r w:rsidRPr="00AE075C">
              <w:rPr>
                <w:szCs w:val="20"/>
                <w:shd w:val="clear" w:color="auto" w:fill="FFFFFF"/>
                <w:lang w:val="en-US"/>
              </w:rPr>
              <w:t>Were treatment groups similar at the baseline?</w:t>
            </w:r>
          </w:p>
        </w:tc>
      </w:tr>
      <w:tr w:rsidR="004910FB" w:rsidRPr="00AE075C" w14:paraId="4F1C8485" w14:textId="77777777" w:rsidTr="004910FB">
        <w:trPr>
          <w:trHeight w:val="232"/>
        </w:trPr>
        <w:tc>
          <w:tcPr>
            <w:tcW w:w="1129" w:type="dxa"/>
          </w:tcPr>
          <w:p w14:paraId="65EDB7E6" w14:textId="2BBBCA3E" w:rsidR="00AE075C" w:rsidRPr="00AE075C" w:rsidRDefault="00AE075C" w:rsidP="00AE075C">
            <w:pPr>
              <w:rPr>
                <w:szCs w:val="20"/>
                <w:lang w:val="en-US"/>
              </w:rPr>
            </w:pPr>
            <w:r w:rsidRPr="00AE075C">
              <w:rPr>
                <w:szCs w:val="20"/>
                <w:lang w:val="en-US"/>
              </w:rPr>
              <w:t>4</w:t>
            </w:r>
          </w:p>
        </w:tc>
        <w:tc>
          <w:tcPr>
            <w:tcW w:w="3118" w:type="dxa"/>
          </w:tcPr>
          <w:p w14:paraId="6BB4D6F5" w14:textId="4312D1A0" w:rsidR="00AE075C" w:rsidRPr="00AE075C" w:rsidRDefault="00AE075C" w:rsidP="00AE075C">
            <w:pPr>
              <w:rPr>
                <w:szCs w:val="20"/>
                <w:lang w:val="en-US"/>
              </w:rPr>
            </w:pPr>
            <w:r w:rsidRPr="00AE075C">
              <w:rPr>
                <w:szCs w:val="20"/>
                <w:shd w:val="clear" w:color="auto" w:fill="FFFFFF"/>
                <w:lang w:val="en-US"/>
              </w:rPr>
              <w:t>Were confounding factors identified?</w:t>
            </w:r>
          </w:p>
        </w:tc>
        <w:tc>
          <w:tcPr>
            <w:tcW w:w="3118" w:type="dxa"/>
          </w:tcPr>
          <w:p w14:paraId="13A75E22" w14:textId="06638FC8" w:rsidR="00AE075C" w:rsidRPr="00AE075C" w:rsidRDefault="00AE075C" w:rsidP="00AE075C">
            <w:pPr>
              <w:rPr>
                <w:szCs w:val="20"/>
                <w:lang w:val="en-US"/>
              </w:rPr>
            </w:pPr>
            <w:r w:rsidRPr="00AE075C">
              <w:rPr>
                <w:szCs w:val="20"/>
                <w:shd w:val="clear" w:color="auto" w:fill="FFFFFF"/>
                <w:lang w:val="en-US"/>
              </w:rPr>
              <w:t>Were objective, standard criteria used for measurement of the condition?</w:t>
            </w:r>
          </w:p>
        </w:tc>
        <w:tc>
          <w:tcPr>
            <w:tcW w:w="3118" w:type="dxa"/>
          </w:tcPr>
          <w:p w14:paraId="16D2EBD6" w14:textId="6EBEF943" w:rsidR="00AE075C" w:rsidRPr="00AE075C" w:rsidRDefault="00AE075C" w:rsidP="00AE075C">
            <w:pPr>
              <w:rPr>
                <w:szCs w:val="20"/>
                <w:lang w:val="en-US"/>
              </w:rPr>
            </w:pPr>
            <w:r w:rsidRPr="00AE075C">
              <w:rPr>
                <w:szCs w:val="20"/>
                <w:shd w:val="clear" w:color="auto" w:fill="FFFFFF"/>
                <w:lang w:val="en-US"/>
              </w:rPr>
              <w:t>Was exposure measured in a standard, valid and reliable way?</w:t>
            </w:r>
          </w:p>
        </w:tc>
        <w:tc>
          <w:tcPr>
            <w:tcW w:w="3118" w:type="dxa"/>
          </w:tcPr>
          <w:p w14:paraId="34AE2E09" w14:textId="2F9709F4" w:rsidR="00AE075C" w:rsidRPr="00AE075C" w:rsidRDefault="00AE075C" w:rsidP="00AE075C">
            <w:pPr>
              <w:rPr>
                <w:szCs w:val="20"/>
                <w:lang w:val="en-US"/>
              </w:rPr>
            </w:pPr>
            <w:r w:rsidRPr="00AE075C">
              <w:rPr>
                <w:szCs w:val="20"/>
                <w:shd w:val="clear" w:color="auto" w:fill="FFFFFF"/>
                <w:lang w:val="en-US"/>
              </w:rPr>
              <w:t>Were participants blind to treatment assignment?</w:t>
            </w:r>
          </w:p>
        </w:tc>
      </w:tr>
      <w:tr w:rsidR="004910FB" w:rsidRPr="00AE075C" w14:paraId="59D53680" w14:textId="77777777" w:rsidTr="004910FB">
        <w:trPr>
          <w:trHeight w:val="232"/>
        </w:trPr>
        <w:tc>
          <w:tcPr>
            <w:tcW w:w="1129" w:type="dxa"/>
          </w:tcPr>
          <w:p w14:paraId="1414BB42" w14:textId="5E4A7547" w:rsidR="00AE075C" w:rsidRPr="00AE075C" w:rsidRDefault="00AE075C" w:rsidP="00AE075C">
            <w:pPr>
              <w:rPr>
                <w:szCs w:val="20"/>
                <w:lang w:val="en-US"/>
              </w:rPr>
            </w:pPr>
            <w:r w:rsidRPr="00AE075C">
              <w:rPr>
                <w:szCs w:val="20"/>
                <w:lang w:val="en-US"/>
              </w:rPr>
              <w:t>5</w:t>
            </w:r>
          </w:p>
        </w:tc>
        <w:tc>
          <w:tcPr>
            <w:tcW w:w="3118" w:type="dxa"/>
          </w:tcPr>
          <w:p w14:paraId="7A609DC0" w14:textId="7A24D4D4" w:rsidR="00AE075C" w:rsidRPr="00AE075C" w:rsidRDefault="00AE075C" w:rsidP="00AE075C">
            <w:pPr>
              <w:rPr>
                <w:szCs w:val="20"/>
                <w:lang w:val="en-US"/>
              </w:rPr>
            </w:pPr>
            <w:r w:rsidRPr="00AE075C">
              <w:rPr>
                <w:szCs w:val="20"/>
                <w:shd w:val="clear" w:color="auto" w:fill="FFFFFF"/>
                <w:lang w:val="en-US"/>
              </w:rPr>
              <w:t>Were strategies to deal with confounding factors stated?</w:t>
            </w:r>
          </w:p>
        </w:tc>
        <w:tc>
          <w:tcPr>
            <w:tcW w:w="3118" w:type="dxa"/>
          </w:tcPr>
          <w:p w14:paraId="6790D997" w14:textId="2592A8D4" w:rsidR="00AE075C" w:rsidRPr="00AE075C" w:rsidRDefault="00AE075C" w:rsidP="00AE075C">
            <w:pPr>
              <w:rPr>
                <w:szCs w:val="20"/>
                <w:lang w:val="en-US"/>
              </w:rPr>
            </w:pPr>
            <w:r w:rsidRPr="00AE075C">
              <w:rPr>
                <w:szCs w:val="20"/>
                <w:shd w:val="clear" w:color="auto" w:fill="FFFFFF"/>
                <w:lang w:val="en-US"/>
              </w:rPr>
              <w:t>Were confounding factors identified?</w:t>
            </w:r>
          </w:p>
        </w:tc>
        <w:tc>
          <w:tcPr>
            <w:tcW w:w="3118" w:type="dxa"/>
          </w:tcPr>
          <w:p w14:paraId="3AF86606" w14:textId="2F6D64F2" w:rsidR="00AE075C" w:rsidRPr="00AE075C" w:rsidRDefault="00AE075C" w:rsidP="00AE075C">
            <w:pPr>
              <w:rPr>
                <w:szCs w:val="20"/>
                <w:lang w:val="en-US"/>
              </w:rPr>
            </w:pPr>
            <w:r w:rsidRPr="00AE075C">
              <w:rPr>
                <w:szCs w:val="20"/>
                <w:shd w:val="clear" w:color="auto" w:fill="FFFFFF"/>
                <w:lang w:val="en-US"/>
              </w:rPr>
              <w:t>Was exposure measured in the same way for cases and controls?</w:t>
            </w:r>
          </w:p>
        </w:tc>
        <w:tc>
          <w:tcPr>
            <w:tcW w:w="3118" w:type="dxa"/>
          </w:tcPr>
          <w:p w14:paraId="666ECACB" w14:textId="57F2EFBE" w:rsidR="00AE075C" w:rsidRPr="00AE075C" w:rsidRDefault="00AE075C" w:rsidP="00AE075C">
            <w:pPr>
              <w:rPr>
                <w:szCs w:val="20"/>
                <w:lang w:val="en-US"/>
              </w:rPr>
            </w:pPr>
            <w:r w:rsidRPr="00AE075C">
              <w:rPr>
                <w:szCs w:val="20"/>
                <w:shd w:val="clear" w:color="auto" w:fill="FFFFFF"/>
                <w:lang w:val="en-US"/>
              </w:rPr>
              <w:t>Were those delivering treatment blind to treatment assignment?</w:t>
            </w:r>
          </w:p>
        </w:tc>
      </w:tr>
      <w:tr w:rsidR="004910FB" w:rsidRPr="00AE075C" w14:paraId="74E3DCE0" w14:textId="77777777" w:rsidTr="004910FB">
        <w:trPr>
          <w:trHeight w:val="248"/>
        </w:trPr>
        <w:tc>
          <w:tcPr>
            <w:tcW w:w="1129" w:type="dxa"/>
          </w:tcPr>
          <w:p w14:paraId="6398B0FA" w14:textId="69820CF1" w:rsidR="00AE075C" w:rsidRPr="00AE075C" w:rsidRDefault="00AE075C" w:rsidP="00AE075C">
            <w:pPr>
              <w:rPr>
                <w:szCs w:val="20"/>
                <w:lang w:val="en-US"/>
              </w:rPr>
            </w:pPr>
            <w:r w:rsidRPr="00AE075C">
              <w:rPr>
                <w:szCs w:val="20"/>
                <w:lang w:val="en-US"/>
              </w:rPr>
              <w:t>6</w:t>
            </w:r>
          </w:p>
        </w:tc>
        <w:tc>
          <w:tcPr>
            <w:tcW w:w="3118" w:type="dxa"/>
          </w:tcPr>
          <w:p w14:paraId="73CA56E9" w14:textId="6692AD7F" w:rsidR="00AE075C" w:rsidRPr="00AE075C" w:rsidRDefault="00AE075C" w:rsidP="00AE075C">
            <w:pPr>
              <w:rPr>
                <w:szCs w:val="20"/>
                <w:lang w:val="en-US"/>
              </w:rPr>
            </w:pPr>
            <w:r w:rsidRPr="00AE075C">
              <w:rPr>
                <w:szCs w:val="20"/>
                <w:shd w:val="clear" w:color="auto" w:fill="FFFFFF"/>
                <w:lang w:val="en-US"/>
              </w:rPr>
              <w:t>Were the groups/participants free of the outcome at the start of the study (or at the moment of exposure)?</w:t>
            </w:r>
          </w:p>
        </w:tc>
        <w:tc>
          <w:tcPr>
            <w:tcW w:w="3118" w:type="dxa"/>
          </w:tcPr>
          <w:p w14:paraId="34751EA8" w14:textId="3382375D" w:rsidR="00AE075C" w:rsidRPr="00AE075C" w:rsidRDefault="00AE075C" w:rsidP="00AE075C">
            <w:pPr>
              <w:rPr>
                <w:szCs w:val="20"/>
                <w:lang w:val="en-US"/>
              </w:rPr>
            </w:pPr>
            <w:r w:rsidRPr="00AE075C">
              <w:rPr>
                <w:szCs w:val="20"/>
                <w:shd w:val="clear" w:color="auto" w:fill="FFFFFF"/>
                <w:lang w:val="en-US"/>
              </w:rPr>
              <w:t>Were strategies to deal with confounding factors stated?</w:t>
            </w:r>
          </w:p>
        </w:tc>
        <w:tc>
          <w:tcPr>
            <w:tcW w:w="3118" w:type="dxa"/>
          </w:tcPr>
          <w:p w14:paraId="0C25F02C" w14:textId="12C65715" w:rsidR="00AE075C" w:rsidRPr="00AE075C" w:rsidRDefault="00AE075C" w:rsidP="00AE075C">
            <w:pPr>
              <w:rPr>
                <w:szCs w:val="20"/>
                <w:lang w:val="en-US"/>
              </w:rPr>
            </w:pPr>
            <w:r w:rsidRPr="00AE075C">
              <w:rPr>
                <w:szCs w:val="20"/>
                <w:shd w:val="clear" w:color="auto" w:fill="FFFFFF"/>
                <w:lang w:val="en-US"/>
              </w:rPr>
              <w:t>Were confounding factors identified?</w:t>
            </w:r>
          </w:p>
        </w:tc>
        <w:tc>
          <w:tcPr>
            <w:tcW w:w="3118" w:type="dxa"/>
          </w:tcPr>
          <w:p w14:paraId="267B72FF" w14:textId="12335FE8" w:rsidR="00AE075C" w:rsidRPr="00AE075C" w:rsidRDefault="00AE075C" w:rsidP="00AE075C">
            <w:pPr>
              <w:rPr>
                <w:szCs w:val="20"/>
                <w:lang w:val="en-US"/>
              </w:rPr>
            </w:pPr>
            <w:r w:rsidRPr="00AE075C">
              <w:rPr>
                <w:szCs w:val="20"/>
                <w:shd w:val="clear" w:color="auto" w:fill="FFFFFF"/>
                <w:lang w:val="en-US"/>
              </w:rPr>
              <w:t>Were outcomes assessors blind to treatment assignment?</w:t>
            </w:r>
          </w:p>
        </w:tc>
      </w:tr>
      <w:tr w:rsidR="004910FB" w:rsidRPr="00AE075C" w14:paraId="6AAAAE7A" w14:textId="77777777" w:rsidTr="004910FB">
        <w:trPr>
          <w:trHeight w:val="232"/>
        </w:trPr>
        <w:tc>
          <w:tcPr>
            <w:tcW w:w="1129" w:type="dxa"/>
          </w:tcPr>
          <w:p w14:paraId="649D6DFE" w14:textId="3D3765D3" w:rsidR="00AE075C" w:rsidRPr="00AE075C" w:rsidRDefault="00AE075C" w:rsidP="00AE075C">
            <w:pPr>
              <w:rPr>
                <w:szCs w:val="20"/>
                <w:lang w:val="en-US"/>
              </w:rPr>
            </w:pPr>
            <w:r w:rsidRPr="00AE075C">
              <w:rPr>
                <w:szCs w:val="20"/>
                <w:lang w:val="en-US"/>
              </w:rPr>
              <w:t>7</w:t>
            </w:r>
          </w:p>
        </w:tc>
        <w:tc>
          <w:tcPr>
            <w:tcW w:w="3118" w:type="dxa"/>
          </w:tcPr>
          <w:p w14:paraId="0691836A" w14:textId="4FD83073" w:rsidR="00AE075C" w:rsidRPr="00AE075C" w:rsidRDefault="00AE075C" w:rsidP="00AE075C">
            <w:pPr>
              <w:rPr>
                <w:szCs w:val="20"/>
                <w:lang w:val="en-US"/>
              </w:rPr>
            </w:pPr>
            <w:r w:rsidRPr="00AE075C">
              <w:rPr>
                <w:szCs w:val="20"/>
                <w:shd w:val="clear" w:color="auto" w:fill="FFFFFF"/>
                <w:lang w:val="en-US"/>
              </w:rPr>
              <w:t>Were the outcomes measured in a valid and reliable way?</w:t>
            </w:r>
          </w:p>
        </w:tc>
        <w:tc>
          <w:tcPr>
            <w:tcW w:w="3118" w:type="dxa"/>
          </w:tcPr>
          <w:p w14:paraId="176B40B1" w14:textId="61E89AA9" w:rsidR="00AE075C" w:rsidRPr="00AE075C" w:rsidRDefault="00AE075C" w:rsidP="00AE075C">
            <w:pPr>
              <w:rPr>
                <w:szCs w:val="20"/>
                <w:lang w:val="en-US"/>
              </w:rPr>
            </w:pPr>
            <w:r w:rsidRPr="00AE075C">
              <w:rPr>
                <w:szCs w:val="20"/>
                <w:shd w:val="clear" w:color="auto" w:fill="FFFFFF"/>
                <w:lang w:val="en-US"/>
              </w:rPr>
              <w:t>Were the outcomes measured in a valid and reliable way?</w:t>
            </w:r>
          </w:p>
        </w:tc>
        <w:tc>
          <w:tcPr>
            <w:tcW w:w="3118" w:type="dxa"/>
          </w:tcPr>
          <w:p w14:paraId="089D8F36" w14:textId="5E0778D3" w:rsidR="00AE075C" w:rsidRPr="00AE075C" w:rsidRDefault="00AE075C" w:rsidP="00AE075C">
            <w:pPr>
              <w:rPr>
                <w:szCs w:val="20"/>
                <w:lang w:val="en-US"/>
              </w:rPr>
            </w:pPr>
            <w:r w:rsidRPr="00AE075C">
              <w:rPr>
                <w:szCs w:val="20"/>
                <w:shd w:val="clear" w:color="auto" w:fill="FFFFFF"/>
                <w:lang w:val="en-US"/>
              </w:rPr>
              <w:t>Were strategies to deal with confounding factors stated?</w:t>
            </w:r>
          </w:p>
        </w:tc>
        <w:tc>
          <w:tcPr>
            <w:tcW w:w="3118" w:type="dxa"/>
          </w:tcPr>
          <w:p w14:paraId="1F8BB3FB" w14:textId="157059D8" w:rsidR="00AE075C" w:rsidRPr="00AE075C" w:rsidRDefault="00AE075C" w:rsidP="00AE075C">
            <w:pPr>
              <w:rPr>
                <w:szCs w:val="20"/>
                <w:lang w:val="en-US"/>
              </w:rPr>
            </w:pPr>
            <w:r w:rsidRPr="00AE075C">
              <w:rPr>
                <w:szCs w:val="20"/>
                <w:shd w:val="clear" w:color="auto" w:fill="FFFFFF"/>
                <w:lang w:val="en-US"/>
              </w:rPr>
              <w:t>Were treatment groups treated identically other than the intervention of interest?</w:t>
            </w:r>
          </w:p>
        </w:tc>
      </w:tr>
      <w:tr w:rsidR="004910FB" w:rsidRPr="00AE075C" w14:paraId="51FE678B" w14:textId="77777777" w:rsidTr="004910FB">
        <w:trPr>
          <w:trHeight w:val="232"/>
        </w:trPr>
        <w:tc>
          <w:tcPr>
            <w:tcW w:w="1129" w:type="dxa"/>
          </w:tcPr>
          <w:p w14:paraId="49460BB1" w14:textId="6BBCFFD0" w:rsidR="00AE075C" w:rsidRPr="00AE075C" w:rsidRDefault="00AE075C" w:rsidP="00AE075C">
            <w:pPr>
              <w:rPr>
                <w:szCs w:val="20"/>
                <w:lang w:val="en-US"/>
              </w:rPr>
            </w:pPr>
            <w:r w:rsidRPr="00AE075C">
              <w:rPr>
                <w:szCs w:val="20"/>
                <w:lang w:val="en-US"/>
              </w:rPr>
              <w:t>8</w:t>
            </w:r>
          </w:p>
        </w:tc>
        <w:tc>
          <w:tcPr>
            <w:tcW w:w="3118" w:type="dxa"/>
          </w:tcPr>
          <w:p w14:paraId="1F3B6895" w14:textId="0C8D799F" w:rsidR="00AE075C" w:rsidRPr="00AE075C" w:rsidRDefault="00AE075C" w:rsidP="00AE075C">
            <w:pPr>
              <w:rPr>
                <w:szCs w:val="20"/>
                <w:lang w:val="en-US"/>
              </w:rPr>
            </w:pPr>
            <w:r w:rsidRPr="00AE075C">
              <w:rPr>
                <w:szCs w:val="20"/>
                <w:shd w:val="clear" w:color="auto" w:fill="FFFFFF"/>
                <w:lang w:val="en-US"/>
              </w:rPr>
              <w:t>Was the follow up time reported and sufficient to be long enough for outcomes to occur?</w:t>
            </w:r>
          </w:p>
        </w:tc>
        <w:tc>
          <w:tcPr>
            <w:tcW w:w="3118" w:type="dxa"/>
          </w:tcPr>
          <w:p w14:paraId="4527E974" w14:textId="47F37552" w:rsidR="00AE075C" w:rsidRPr="00AE075C" w:rsidRDefault="00AE075C" w:rsidP="00AE075C">
            <w:pPr>
              <w:rPr>
                <w:szCs w:val="20"/>
                <w:lang w:val="en-US"/>
              </w:rPr>
            </w:pPr>
            <w:r w:rsidRPr="00AE075C">
              <w:rPr>
                <w:szCs w:val="20"/>
                <w:shd w:val="clear" w:color="auto" w:fill="FFFFFF"/>
                <w:lang w:val="en-US"/>
              </w:rPr>
              <w:t>Was appropriate statistical analysis used?</w:t>
            </w:r>
          </w:p>
        </w:tc>
        <w:tc>
          <w:tcPr>
            <w:tcW w:w="3118" w:type="dxa"/>
          </w:tcPr>
          <w:p w14:paraId="2733F25D" w14:textId="5FB31955" w:rsidR="00AE075C" w:rsidRPr="00AE075C" w:rsidRDefault="00AE075C" w:rsidP="00AE075C">
            <w:pPr>
              <w:rPr>
                <w:szCs w:val="20"/>
                <w:lang w:val="en-US"/>
              </w:rPr>
            </w:pPr>
            <w:r w:rsidRPr="00AE075C">
              <w:rPr>
                <w:szCs w:val="20"/>
                <w:shd w:val="clear" w:color="auto" w:fill="FFFFFF"/>
                <w:lang w:val="en-US"/>
              </w:rPr>
              <w:t>Were outcomes assessed in a standard, valid and reliable way for cases and controls?</w:t>
            </w:r>
          </w:p>
        </w:tc>
        <w:tc>
          <w:tcPr>
            <w:tcW w:w="3118" w:type="dxa"/>
          </w:tcPr>
          <w:p w14:paraId="162E9E01" w14:textId="77777777" w:rsidR="00AE075C" w:rsidRPr="00AE075C" w:rsidRDefault="00AE075C" w:rsidP="00AE075C">
            <w:pPr>
              <w:rPr>
                <w:szCs w:val="20"/>
                <w:lang w:val="en-US"/>
              </w:rPr>
            </w:pPr>
            <w:r w:rsidRPr="00AE075C">
              <w:rPr>
                <w:szCs w:val="20"/>
                <w:shd w:val="clear" w:color="auto" w:fill="FFFFFF"/>
                <w:lang w:val="en-US"/>
              </w:rPr>
              <w:t>Was follow up complete and if not, were differences between groups in terms of their follow up adequately described and analyzed?</w:t>
            </w:r>
          </w:p>
          <w:p w14:paraId="0EE5B0DB" w14:textId="6540519F" w:rsidR="00AE075C" w:rsidRPr="00AE075C" w:rsidRDefault="00AE075C" w:rsidP="00AE075C">
            <w:pPr>
              <w:rPr>
                <w:szCs w:val="20"/>
                <w:lang w:val="en-US"/>
              </w:rPr>
            </w:pPr>
            <w:r w:rsidRPr="00AE075C">
              <w:rPr>
                <w:szCs w:val="20"/>
                <w:shd w:val="clear" w:color="auto" w:fill="FFFFFF"/>
                <w:lang w:val="en-US"/>
              </w:rPr>
              <w:t>Were participants analyzed in the groups to which they were randomized?</w:t>
            </w:r>
          </w:p>
        </w:tc>
      </w:tr>
      <w:tr w:rsidR="004910FB" w:rsidRPr="00AE075C" w14:paraId="2C72D4B1" w14:textId="77777777" w:rsidTr="004910FB">
        <w:trPr>
          <w:trHeight w:val="248"/>
        </w:trPr>
        <w:tc>
          <w:tcPr>
            <w:tcW w:w="1129" w:type="dxa"/>
          </w:tcPr>
          <w:p w14:paraId="7616BADC" w14:textId="4CAECF4A" w:rsidR="00AE075C" w:rsidRPr="00AE075C" w:rsidRDefault="00AE075C" w:rsidP="00AE075C">
            <w:pPr>
              <w:rPr>
                <w:szCs w:val="20"/>
                <w:lang w:val="en-US"/>
              </w:rPr>
            </w:pPr>
            <w:r w:rsidRPr="00AE075C">
              <w:rPr>
                <w:szCs w:val="20"/>
                <w:lang w:val="en-US"/>
              </w:rPr>
              <w:t>9</w:t>
            </w:r>
          </w:p>
        </w:tc>
        <w:tc>
          <w:tcPr>
            <w:tcW w:w="3118" w:type="dxa"/>
          </w:tcPr>
          <w:p w14:paraId="610B8B2C" w14:textId="5FB8285A" w:rsidR="00AE075C" w:rsidRPr="00AE075C" w:rsidRDefault="00AE075C" w:rsidP="00AE075C">
            <w:pPr>
              <w:rPr>
                <w:szCs w:val="20"/>
                <w:lang w:val="en-US"/>
              </w:rPr>
            </w:pPr>
            <w:r w:rsidRPr="00AE075C">
              <w:rPr>
                <w:szCs w:val="20"/>
                <w:shd w:val="clear" w:color="auto" w:fill="FFFFFF"/>
                <w:lang w:val="en-US"/>
              </w:rPr>
              <w:t>Was follow up complete, and if not, were the reasons to loss to follow up described and explored?</w:t>
            </w:r>
          </w:p>
        </w:tc>
        <w:tc>
          <w:tcPr>
            <w:tcW w:w="3118" w:type="dxa"/>
          </w:tcPr>
          <w:p w14:paraId="12E6FD90" w14:textId="75736F53" w:rsidR="00AE075C" w:rsidRPr="00AE075C" w:rsidRDefault="00AE075C" w:rsidP="00AE075C">
            <w:pPr>
              <w:rPr>
                <w:szCs w:val="20"/>
                <w:lang w:val="en-US"/>
              </w:rPr>
            </w:pPr>
            <w:r w:rsidRPr="00AE075C">
              <w:rPr>
                <w:szCs w:val="20"/>
                <w:lang w:val="en-US"/>
              </w:rPr>
              <w:t>Not applicable</w:t>
            </w:r>
          </w:p>
        </w:tc>
        <w:tc>
          <w:tcPr>
            <w:tcW w:w="3118" w:type="dxa"/>
          </w:tcPr>
          <w:p w14:paraId="429A4A57" w14:textId="74DFB42F" w:rsidR="00AE075C" w:rsidRPr="00AE075C" w:rsidRDefault="00AE075C" w:rsidP="00AE075C">
            <w:pPr>
              <w:rPr>
                <w:szCs w:val="20"/>
                <w:lang w:val="en-US"/>
              </w:rPr>
            </w:pPr>
            <w:r w:rsidRPr="00AE075C">
              <w:rPr>
                <w:szCs w:val="20"/>
                <w:shd w:val="clear" w:color="auto" w:fill="FFFFFF"/>
                <w:lang w:val="en-US"/>
              </w:rPr>
              <w:t>Was the exposure period of interest long enough to be meaningful?</w:t>
            </w:r>
          </w:p>
        </w:tc>
        <w:tc>
          <w:tcPr>
            <w:tcW w:w="3118" w:type="dxa"/>
          </w:tcPr>
          <w:p w14:paraId="3422BAF5" w14:textId="29018D53" w:rsidR="00AE075C" w:rsidRPr="00AE075C" w:rsidRDefault="00AE075C" w:rsidP="00AE075C">
            <w:pPr>
              <w:rPr>
                <w:szCs w:val="20"/>
                <w:lang w:val="en-US"/>
              </w:rPr>
            </w:pPr>
            <w:r w:rsidRPr="00AE075C">
              <w:rPr>
                <w:szCs w:val="20"/>
                <w:shd w:val="clear" w:color="auto" w:fill="FFFFFF"/>
                <w:lang w:val="en-US"/>
              </w:rPr>
              <w:t>Were outcomes measured in the same way for treatment groups?</w:t>
            </w:r>
          </w:p>
        </w:tc>
      </w:tr>
      <w:tr w:rsidR="004910FB" w:rsidRPr="00AE075C" w14:paraId="2718568C" w14:textId="77777777" w:rsidTr="004910FB">
        <w:trPr>
          <w:trHeight w:val="232"/>
        </w:trPr>
        <w:tc>
          <w:tcPr>
            <w:tcW w:w="1129" w:type="dxa"/>
          </w:tcPr>
          <w:p w14:paraId="1F869AC9" w14:textId="35EA3DBE" w:rsidR="00AE075C" w:rsidRPr="00AE075C" w:rsidRDefault="00AE075C" w:rsidP="00AE075C">
            <w:pPr>
              <w:rPr>
                <w:szCs w:val="20"/>
                <w:lang w:val="en-US"/>
              </w:rPr>
            </w:pPr>
            <w:r w:rsidRPr="00AE075C">
              <w:rPr>
                <w:szCs w:val="20"/>
                <w:lang w:val="en-US"/>
              </w:rPr>
              <w:t>10</w:t>
            </w:r>
          </w:p>
        </w:tc>
        <w:tc>
          <w:tcPr>
            <w:tcW w:w="3118" w:type="dxa"/>
          </w:tcPr>
          <w:p w14:paraId="09ECCFBD" w14:textId="6A5DF743" w:rsidR="00AE075C" w:rsidRPr="00AE075C" w:rsidRDefault="00AE075C" w:rsidP="00AE075C">
            <w:pPr>
              <w:rPr>
                <w:szCs w:val="20"/>
                <w:lang w:val="en-US"/>
              </w:rPr>
            </w:pPr>
            <w:r w:rsidRPr="00AE075C">
              <w:rPr>
                <w:szCs w:val="20"/>
                <w:shd w:val="clear" w:color="auto" w:fill="FFFFFF"/>
                <w:lang w:val="en-US"/>
              </w:rPr>
              <w:t>Were strategies to address incomplete follow up utilized?</w:t>
            </w:r>
          </w:p>
        </w:tc>
        <w:tc>
          <w:tcPr>
            <w:tcW w:w="3118" w:type="dxa"/>
          </w:tcPr>
          <w:p w14:paraId="5CEA3A69" w14:textId="6882CBF8" w:rsidR="00AE075C" w:rsidRPr="00AE075C" w:rsidRDefault="00AE075C" w:rsidP="00AE075C">
            <w:pPr>
              <w:rPr>
                <w:szCs w:val="20"/>
                <w:lang w:val="en-US"/>
              </w:rPr>
            </w:pPr>
            <w:r w:rsidRPr="00AE075C">
              <w:rPr>
                <w:szCs w:val="20"/>
                <w:lang w:val="en-US"/>
              </w:rPr>
              <w:t>Not applicable</w:t>
            </w:r>
          </w:p>
        </w:tc>
        <w:tc>
          <w:tcPr>
            <w:tcW w:w="3118" w:type="dxa"/>
          </w:tcPr>
          <w:p w14:paraId="20CFA331" w14:textId="51E4BFE9" w:rsidR="00AE075C" w:rsidRPr="00AE075C" w:rsidRDefault="00AE075C" w:rsidP="00AE075C">
            <w:pPr>
              <w:rPr>
                <w:szCs w:val="20"/>
                <w:lang w:val="en-US"/>
              </w:rPr>
            </w:pPr>
            <w:r w:rsidRPr="00AE075C">
              <w:rPr>
                <w:szCs w:val="20"/>
                <w:shd w:val="clear" w:color="auto" w:fill="FFFFFF"/>
                <w:lang w:val="en-US"/>
              </w:rPr>
              <w:t>Was appropriate statistical analysis used?</w:t>
            </w:r>
          </w:p>
        </w:tc>
        <w:tc>
          <w:tcPr>
            <w:tcW w:w="3118" w:type="dxa"/>
          </w:tcPr>
          <w:p w14:paraId="58B4487F" w14:textId="6B2C23CF" w:rsidR="00AE075C" w:rsidRPr="00AE075C" w:rsidRDefault="00AE075C" w:rsidP="00AE075C">
            <w:pPr>
              <w:rPr>
                <w:szCs w:val="20"/>
                <w:lang w:val="en-US"/>
              </w:rPr>
            </w:pPr>
            <w:r w:rsidRPr="00AE075C">
              <w:rPr>
                <w:szCs w:val="20"/>
                <w:shd w:val="clear" w:color="auto" w:fill="FFFFFF"/>
                <w:lang w:val="en-US"/>
              </w:rPr>
              <w:t>Were outcomes measured in a reliable way?</w:t>
            </w:r>
          </w:p>
        </w:tc>
      </w:tr>
      <w:tr w:rsidR="004910FB" w:rsidRPr="00AE075C" w14:paraId="55ABF86F" w14:textId="77777777" w:rsidTr="004910FB">
        <w:trPr>
          <w:trHeight w:val="232"/>
        </w:trPr>
        <w:tc>
          <w:tcPr>
            <w:tcW w:w="1129" w:type="dxa"/>
          </w:tcPr>
          <w:p w14:paraId="53878809" w14:textId="37D51D0A" w:rsidR="00AE075C" w:rsidRPr="00AE075C" w:rsidRDefault="00AE075C" w:rsidP="00AE075C">
            <w:pPr>
              <w:rPr>
                <w:szCs w:val="20"/>
                <w:lang w:val="en-US"/>
              </w:rPr>
            </w:pPr>
            <w:r w:rsidRPr="00AE075C">
              <w:rPr>
                <w:szCs w:val="20"/>
                <w:lang w:val="en-US"/>
              </w:rPr>
              <w:t>11</w:t>
            </w:r>
          </w:p>
        </w:tc>
        <w:tc>
          <w:tcPr>
            <w:tcW w:w="3118" w:type="dxa"/>
          </w:tcPr>
          <w:p w14:paraId="117A91E5" w14:textId="14E9DA07" w:rsidR="00AE075C" w:rsidRPr="00AE075C" w:rsidRDefault="00AE075C" w:rsidP="00AE075C">
            <w:pPr>
              <w:rPr>
                <w:szCs w:val="20"/>
                <w:lang w:val="en-US"/>
              </w:rPr>
            </w:pPr>
            <w:r w:rsidRPr="00AE075C">
              <w:rPr>
                <w:szCs w:val="20"/>
                <w:shd w:val="clear" w:color="auto" w:fill="FFFFFF"/>
                <w:lang w:val="en-US"/>
              </w:rPr>
              <w:t>Was appropriate statistical analysis used?</w:t>
            </w:r>
          </w:p>
        </w:tc>
        <w:tc>
          <w:tcPr>
            <w:tcW w:w="3118" w:type="dxa"/>
          </w:tcPr>
          <w:p w14:paraId="263BC2C1" w14:textId="7CD7DD01" w:rsidR="00AE075C" w:rsidRPr="00AE075C" w:rsidRDefault="00AE075C" w:rsidP="00AE075C">
            <w:pPr>
              <w:rPr>
                <w:szCs w:val="20"/>
                <w:lang w:val="en-US"/>
              </w:rPr>
            </w:pPr>
            <w:r w:rsidRPr="00AE075C">
              <w:rPr>
                <w:szCs w:val="20"/>
                <w:lang w:val="en-US"/>
              </w:rPr>
              <w:t>Not applicable</w:t>
            </w:r>
          </w:p>
        </w:tc>
        <w:tc>
          <w:tcPr>
            <w:tcW w:w="3118" w:type="dxa"/>
          </w:tcPr>
          <w:p w14:paraId="5DAB214E" w14:textId="316E8893" w:rsidR="00AE075C" w:rsidRPr="00AE075C" w:rsidRDefault="00AE075C" w:rsidP="00AE075C">
            <w:pPr>
              <w:rPr>
                <w:szCs w:val="20"/>
                <w:lang w:val="en-US"/>
              </w:rPr>
            </w:pPr>
            <w:r w:rsidRPr="00AE075C">
              <w:rPr>
                <w:szCs w:val="20"/>
                <w:lang w:val="en-US"/>
              </w:rPr>
              <w:t>Not applicable</w:t>
            </w:r>
          </w:p>
        </w:tc>
        <w:tc>
          <w:tcPr>
            <w:tcW w:w="3118" w:type="dxa"/>
          </w:tcPr>
          <w:p w14:paraId="09299A36" w14:textId="5B509F7C" w:rsidR="00AE075C" w:rsidRPr="00AE075C" w:rsidRDefault="00AE075C" w:rsidP="00AE075C">
            <w:pPr>
              <w:rPr>
                <w:szCs w:val="20"/>
                <w:lang w:val="en-US"/>
              </w:rPr>
            </w:pPr>
            <w:r w:rsidRPr="00AE075C">
              <w:rPr>
                <w:szCs w:val="20"/>
                <w:shd w:val="clear" w:color="auto" w:fill="FFFFFF"/>
                <w:lang w:val="en-US"/>
              </w:rPr>
              <w:t>Was appropriate statistical analysis used?</w:t>
            </w:r>
          </w:p>
        </w:tc>
      </w:tr>
      <w:tr w:rsidR="004910FB" w:rsidRPr="00AE075C" w14:paraId="14174959" w14:textId="77777777" w:rsidTr="004910FB">
        <w:trPr>
          <w:trHeight w:val="248"/>
        </w:trPr>
        <w:tc>
          <w:tcPr>
            <w:tcW w:w="1129" w:type="dxa"/>
          </w:tcPr>
          <w:p w14:paraId="38097C36" w14:textId="6189FF25" w:rsidR="00AE075C" w:rsidRPr="00AE075C" w:rsidRDefault="00AE075C" w:rsidP="00AE075C">
            <w:pPr>
              <w:rPr>
                <w:szCs w:val="20"/>
                <w:lang w:val="en-US"/>
              </w:rPr>
            </w:pPr>
            <w:r w:rsidRPr="00AE075C">
              <w:rPr>
                <w:szCs w:val="20"/>
                <w:lang w:val="en-US"/>
              </w:rPr>
              <w:t>12</w:t>
            </w:r>
          </w:p>
        </w:tc>
        <w:tc>
          <w:tcPr>
            <w:tcW w:w="3118" w:type="dxa"/>
          </w:tcPr>
          <w:p w14:paraId="5EEEFA3C" w14:textId="4FA32B87" w:rsidR="00AE075C" w:rsidRPr="00AE075C" w:rsidRDefault="00AE075C" w:rsidP="00AE075C">
            <w:pPr>
              <w:rPr>
                <w:szCs w:val="20"/>
                <w:lang w:val="en-US"/>
              </w:rPr>
            </w:pPr>
            <w:r w:rsidRPr="00AE075C">
              <w:rPr>
                <w:szCs w:val="20"/>
                <w:lang w:val="en-US"/>
              </w:rPr>
              <w:t>Not applicable</w:t>
            </w:r>
          </w:p>
        </w:tc>
        <w:tc>
          <w:tcPr>
            <w:tcW w:w="3118" w:type="dxa"/>
          </w:tcPr>
          <w:p w14:paraId="1102A8BD" w14:textId="00466F7F" w:rsidR="00AE075C" w:rsidRPr="00AE075C" w:rsidRDefault="00AE075C" w:rsidP="00AE075C">
            <w:pPr>
              <w:rPr>
                <w:szCs w:val="20"/>
                <w:lang w:val="en-US"/>
              </w:rPr>
            </w:pPr>
            <w:r w:rsidRPr="00AE075C">
              <w:rPr>
                <w:szCs w:val="20"/>
                <w:lang w:val="en-US"/>
              </w:rPr>
              <w:t>Not applicable</w:t>
            </w:r>
          </w:p>
        </w:tc>
        <w:tc>
          <w:tcPr>
            <w:tcW w:w="3118" w:type="dxa"/>
          </w:tcPr>
          <w:p w14:paraId="2E102571" w14:textId="787A4365" w:rsidR="00AE075C" w:rsidRPr="00AE075C" w:rsidRDefault="00AE075C" w:rsidP="00AE075C">
            <w:pPr>
              <w:rPr>
                <w:szCs w:val="20"/>
                <w:lang w:val="en-US"/>
              </w:rPr>
            </w:pPr>
            <w:r w:rsidRPr="00AE075C">
              <w:rPr>
                <w:szCs w:val="20"/>
                <w:lang w:val="en-US"/>
              </w:rPr>
              <w:t>Not applicable</w:t>
            </w:r>
          </w:p>
        </w:tc>
        <w:tc>
          <w:tcPr>
            <w:tcW w:w="3118" w:type="dxa"/>
          </w:tcPr>
          <w:p w14:paraId="3C791E2B" w14:textId="29E4E8C9" w:rsidR="00AE075C" w:rsidRPr="00AE075C" w:rsidRDefault="00AE075C" w:rsidP="00AE075C">
            <w:pPr>
              <w:rPr>
                <w:szCs w:val="20"/>
                <w:lang w:val="en-US"/>
              </w:rPr>
            </w:pPr>
            <w:r w:rsidRPr="00AE075C">
              <w:rPr>
                <w:szCs w:val="20"/>
                <w:shd w:val="clear" w:color="auto" w:fill="FFFFFF"/>
                <w:lang w:val="en-US"/>
              </w:rPr>
              <w:t xml:space="preserve">Was the trial design appropriate, and any deviations from the </w:t>
            </w:r>
            <w:r w:rsidRPr="00AE075C">
              <w:rPr>
                <w:szCs w:val="20"/>
                <w:shd w:val="clear" w:color="auto" w:fill="FFFFFF"/>
                <w:lang w:val="en-US"/>
              </w:rPr>
              <w:lastRenderedPageBreak/>
              <w:t>standard RCT design (individual randomization, parallel groups) accounted for in the conduct and analysis of the trial?</w:t>
            </w:r>
          </w:p>
        </w:tc>
      </w:tr>
      <w:tr w:rsidR="004910FB" w:rsidRPr="00AE075C" w14:paraId="3FB2EB89" w14:textId="77777777" w:rsidTr="004910FB">
        <w:trPr>
          <w:trHeight w:val="232"/>
        </w:trPr>
        <w:tc>
          <w:tcPr>
            <w:tcW w:w="1129" w:type="dxa"/>
          </w:tcPr>
          <w:p w14:paraId="55E8ACE9" w14:textId="632146AC" w:rsidR="00AE075C" w:rsidRPr="00AE075C" w:rsidRDefault="00AE075C" w:rsidP="00AE075C">
            <w:pPr>
              <w:rPr>
                <w:szCs w:val="20"/>
                <w:lang w:val="en-US"/>
              </w:rPr>
            </w:pPr>
            <w:r w:rsidRPr="00AE075C">
              <w:rPr>
                <w:szCs w:val="20"/>
                <w:lang w:val="en-US"/>
              </w:rPr>
              <w:lastRenderedPageBreak/>
              <w:t>13</w:t>
            </w:r>
          </w:p>
        </w:tc>
        <w:tc>
          <w:tcPr>
            <w:tcW w:w="3118" w:type="dxa"/>
          </w:tcPr>
          <w:p w14:paraId="5A3E5251" w14:textId="41C9CABC" w:rsidR="00AE075C" w:rsidRPr="00AE075C" w:rsidRDefault="00AE075C" w:rsidP="00AE075C">
            <w:pPr>
              <w:rPr>
                <w:szCs w:val="20"/>
                <w:lang w:val="en-US"/>
              </w:rPr>
            </w:pPr>
            <w:r w:rsidRPr="00AE075C">
              <w:rPr>
                <w:szCs w:val="20"/>
                <w:lang w:val="en-US"/>
              </w:rPr>
              <w:t>Not applicable</w:t>
            </w:r>
          </w:p>
        </w:tc>
        <w:tc>
          <w:tcPr>
            <w:tcW w:w="3118" w:type="dxa"/>
          </w:tcPr>
          <w:p w14:paraId="23E8C7F1" w14:textId="292FFFA1" w:rsidR="00AE075C" w:rsidRPr="00AE075C" w:rsidRDefault="00AE075C" w:rsidP="00AE075C">
            <w:pPr>
              <w:rPr>
                <w:szCs w:val="20"/>
                <w:lang w:val="en-US"/>
              </w:rPr>
            </w:pPr>
            <w:r w:rsidRPr="00AE075C">
              <w:rPr>
                <w:szCs w:val="20"/>
                <w:lang w:val="en-US"/>
              </w:rPr>
              <w:t>Not applicable</w:t>
            </w:r>
          </w:p>
        </w:tc>
        <w:tc>
          <w:tcPr>
            <w:tcW w:w="3118" w:type="dxa"/>
          </w:tcPr>
          <w:p w14:paraId="344B2C36" w14:textId="05786B49" w:rsidR="00AE075C" w:rsidRPr="00AE075C" w:rsidRDefault="00AE075C" w:rsidP="00AE075C">
            <w:pPr>
              <w:rPr>
                <w:szCs w:val="20"/>
                <w:lang w:val="en-US"/>
              </w:rPr>
            </w:pPr>
            <w:r w:rsidRPr="00AE075C">
              <w:rPr>
                <w:szCs w:val="20"/>
                <w:lang w:val="en-US"/>
              </w:rPr>
              <w:t>Not applicable</w:t>
            </w:r>
          </w:p>
        </w:tc>
        <w:tc>
          <w:tcPr>
            <w:tcW w:w="3118" w:type="dxa"/>
          </w:tcPr>
          <w:p w14:paraId="42EBEE48" w14:textId="77B89114" w:rsidR="00AE075C" w:rsidRPr="00AE075C" w:rsidRDefault="00AE075C" w:rsidP="00AE075C">
            <w:pPr>
              <w:rPr>
                <w:szCs w:val="20"/>
                <w:lang w:val="en-US"/>
              </w:rPr>
            </w:pPr>
            <w:r w:rsidRPr="00AE075C">
              <w:rPr>
                <w:szCs w:val="20"/>
                <w:lang w:val="en-US"/>
              </w:rPr>
              <w:t>Not applicable</w:t>
            </w:r>
          </w:p>
        </w:tc>
      </w:tr>
    </w:tbl>
    <w:p w14:paraId="3C9B5127" w14:textId="77777777" w:rsidR="00E73287" w:rsidRPr="00AE075C" w:rsidRDefault="00E73287" w:rsidP="00447D5E">
      <w:pPr>
        <w:rPr>
          <w:lang w:val="en-US"/>
        </w:rPr>
      </w:pPr>
    </w:p>
    <w:sectPr w:rsidR="00E73287" w:rsidRPr="00AE075C" w:rsidSect="00D70F8D">
      <w:headerReference w:type="even" r:id="rId7"/>
      <w:footerReference w:type="even" r:id="rId8"/>
      <w:footerReference w:type="default" r:id="rId9"/>
      <w:headerReference w:type="first" r:id="rId10"/>
      <w:pgSz w:w="15840" w:h="12240" w:orient="landscape"/>
      <w:pgMar w:top="1181" w:right="1138" w:bottom="1282" w:left="113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AE3BE7" w14:textId="77777777" w:rsidR="000E5897" w:rsidRDefault="000E5897">
      <w:r>
        <w:separator/>
      </w:r>
    </w:p>
  </w:endnote>
  <w:endnote w:type="continuationSeparator" w:id="0">
    <w:p w14:paraId="4350DEF4" w14:textId="77777777" w:rsidR="000E5897" w:rsidRDefault="000E58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B45F5" w14:textId="77777777" w:rsidR="00995F6A" w:rsidRPr="00577C4C" w:rsidRDefault="004E225D">
    <w:pPr>
      <w:rPr>
        <w:color w:val="C00000"/>
      </w:rPr>
    </w:pPr>
    <w:r>
      <w:rPr>
        <w:noProof/>
        <w:lang w:val="en-ZA" w:eastAsia="en-ZA"/>
      </w:rPr>
      <mc:AlternateContent>
        <mc:Choice Requires="wps">
          <w:drawing>
            <wp:anchor distT="0" distB="0" distL="114300" distR="114300" simplePos="0" relativeHeight="251660288" behindDoc="0" locked="0" layoutInCell="1" allowOverlap="1" wp14:anchorId="18FE1724" wp14:editId="66CA6F6E">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30A96D05" w14:textId="77777777" w:rsidR="00995F6A" w:rsidRPr="00577C4C" w:rsidRDefault="004E225D">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8FE1724" id="_x0000_t202" coordsize="21600,21600" o:spt="202" path="m,l,21600r21600,l21600,xe">
              <v:stroke joinstyle="miter"/>
              <v:path gradientshapeok="t" o:connecttype="rect"/>
            </v:shapetype>
            <v:shape id="Text Box 1" o:spid="_x0000_s1026" type="#_x0000_t202" style="position:absolute;margin-left:67.6pt;margin-top:0;width:118.8pt;height:31.15pt;z-index:251660288;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" filled="f" stroked="f" strokeweight=".5pt">
              <v:textbox style="mso-fit-shape-to-text:t">
                <w:txbxContent>
                  <w:p w14:paraId="30A96D05" w14:textId="77777777" w:rsidR="00995F6A" w:rsidRPr="00577C4C" w:rsidRDefault="004E225D">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7CA50E" w14:textId="77777777" w:rsidR="00995F6A" w:rsidRPr="00577C4C" w:rsidRDefault="004E225D">
    <w:pPr>
      <w:rPr>
        <w:b/>
        <w:sz w:val="20"/>
      </w:rPr>
    </w:pPr>
    <w:r>
      <w:rPr>
        <w:noProof/>
        <w:lang w:val="en-ZA" w:eastAsia="en-ZA"/>
      </w:rPr>
      <mc:AlternateContent>
        <mc:Choice Requires="wps">
          <w:drawing>
            <wp:anchor distT="0" distB="0" distL="114300" distR="114300" simplePos="0" relativeHeight="251659264" behindDoc="0" locked="0" layoutInCell="1" allowOverlap="1" wp14:anchorId="7F21C75E" wp14:editId="4DEA5D61">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11186B09" w14:textId="3E71FD8B" w:rsidR="00995F6A" w:rsidRPr="00577C4C" w:rsidRDefault="004E225D">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D76E61">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7F21C75E" id="_x0000_t202" coordsize="21600,21600" o:spt="202" path="m,l,21600r21600,l21600,xe">
              <v:stroke joinstyle="miter"/>
              <v:path gradientshapeok="t" o:connecttype="rect"/>
            </v:shapetype>
            <v:shape id="Text Box 56" o:spid="_x0000_s1027"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11186B09" w14:textId="3E71FD8B" w:rsidR="00995F6A" w:rsidRPr="00577C4C" w:rsidRDefault="004E225D">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D76E61">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E178A7" w14:textId="77777777" w:rsidR="000E5897" w:rsidRDefault="000E5897">
      <w:r>
        <w:separator/>
      </w:r>
    </w:p>
  </w:footnote>
  <w:footnote w:type="continuationSeparator" w:id="0">
    <w:p w14:paraId="29BB202C" w14:textId="77777777" w:rsidR="000E5897" w:rsidRDefault="000E58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3D53B" w14:textId="77777777" w:rsidR="00995F6A" w:rsidRPr="009151AA" w:rsidRDefault="004E225D">
    <w:r w:rsidRPr="009151AA">
      <w:ptab w:relativeTo="margin" w:alignment="center" w:leader="none"/>
    </w:r>
    <w:r w:rsidRPr="009151AA">
      <w:ptab w:relativeTo="margin" w:alignment="right" w:leader="none"/>
    </w:r>
    <w:r w:rsidRPr="009151AA">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95FDB" w14:textId="77777777" w:rsidR="00995F6A" w:rsidRDefault="004E225D" w:rsidP="0093429D">
    <w:r w:rsidRPr="005A1D84">
      <w:rPr>
        <w:b/>
        <w:noProof/>
        <w:color w:val="A6A6A6" w:themeColor="background1" w:themeShade="A6"/>
        <w:lang w:val="en-ZA" w:eastAsia="en-ZA"/>
      </w:rPr>
      <w:drawing>
        <wp:inline distT="0" distB="0" distL="0" distR="0" wp14:anchorId="330D325F" wp14:editId="1C524214">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Pr="007E3148">
      <w:rPr>
        <w:b/>
      </w:rPr>
      <w:ptab w:relativeTo="margin" w:alignment="center" w:leader="none"/>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 w15:restartNumberingAfterBreak="0">
    <w:nsid w:val="3A743ADF"/>
    <w:multiLevelType w:val="multilevel"/>
    <w:tmpl w:val="844CEE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6D2"/>
    <w:rsid w:val="000E5897"/>
    <w:rsid w:val="001638EC"/>
    <w:rsid w:val="0041679C"/>
    <w:rsid w:val="00447D5E"/>
    <w:rsid w:val="00471296"/>
    <w:rsid w:val="004910FB"/>
    <w:rsid w:val="004E225D"/>
    <w:rsid w:val="005360CF"/>
    <w:rsid w:val="005D761E"/>
    <w:rsid w:val="0070718C"/>
    <w:rsid w:val="00743BE0"/>
    <w:rsid w:val="00795790"/>
    <w:rsid w:val="007C65E3"/>
    <w:rsid w:val="008C2420"/>
    <w:rsid w:val="008E2492"/>
    <w:rsid w:val="00942D12"/>
    <w:rsid w:val="009B0B77"/>
    <w:rsid w:val="00A47805"/>
    <w:rsid w:val="00AE075C"/>
    <w:rsid w:val="00BC22BC"/>
    <w:rsid w:val="00BC6EE2"/>
    <w:rsid w:val="00BE65D0"/>
    <w:rsid w:val="00C4714A"/>
    <w:rsid w:val="00C9349E"/>
    <w:rsid w:val="00D20BA4"/>
    <w:rsid w:val="00D70F8D"/>
    <w:rsid w:val="00D76E61"/>
    <w:rsid w:val="00DD00F8"/>
    <w:rsid w:val="00E476D2"/>
    <w:rsid w:val="00E73287"/>
    <w:rsid w:val="00EC36E1"/>
    <w:rsid w:val="00F94F1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05156"/>
  <w15:chartTrackingRefBased/>
  <w15:docId w15:val="{CDE76E55-7E90-2F4E-A376-3EA7778CE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3287"/>
    <w:rPr>
      <w:rFonts w:ascii="Times New Roman" w:eastAsia="Times New Roman" w:hAnsi="Times New Roman" w:cs="Times New Roman"/>
      <w:lang w:eastAsia="en-GB"/>
    </w:rPr>
  </w:style>
  <w:style w:type="paragraph" w:styleId="Heading1">
    <w:name w:val="heading 1"/>
    <w:basedOn w:val="ListParagraph"/>
    <w:next w:val="Normal"/>
    <w:link w:val="Heading1Char"/>
    <w:uiPriority w:val="2"/>
    <w:qFormat/>
    <w:rsid w:val="00447D5E"/>
    <w:pPr>
      <w:numPr>
        <w:numId w:val="1"/>
      </w:numPr>
      <w:spacing w:before="240"/>
      <w:contextualSpacing w:val="0"/>
      <w:outlineLvl w:val="0"/>
    </w:pPr>
    <w:rPr>
      <w:rFonts w:eastAsia="Cambria"/>
      <w:b/>
    </w:rPr>
  </w:style>
  <w:style w:type="paragraph" w:styleId="Heading2">
    <w:name w:val="heading 2"/>
    <w:basedOn w:val="Heading1"/>
    <w:next w:val="Normal"/>
    <w:link w:val="Heading2Char"/>
    <w:uiPriority w:val="2"/>
    <w:qFormat/>
    <w:rsid w:val="00447D5E"/>
    <w:pPr>
      <w:numPr>
        <w:ilvl w:val="1"/>
      </w:numPr>
      <w:spacing w:after="200"/>
      <w:outlineLvl w:val="1"/>
    </w:pPr>
  </w:style>
  <w:style w:type="paragraph" w:styleId="Heading3">
    <w:name w:val="heading 3"/>
    <w:basedOn w:val="Normal"/>
    <w:next w:val="Normal"/>
    <w:link w:val="Heading3Char"/>
    <w:uiPriority w:val="2"/>
    <w:qFormat/>
    <w:rsid w:val="00447D5E"/>
    <w:pPr>
      <w:keepNext/>
      <w:keepLines/>
      <w:numPr>
        <w:ilvl w:val="2"/>
        <w:numId w:val="1"/>
      </w:numPr>
      <w:spacing w:before="40" w:after="120"/>
      <w:outlineLvl w:val="2"/>
    </w:pPr>
    <w:rPr>
      <w:rFonts w:eastAsiaTheme="majorEastAsia" w:cstheme="majorBidi"/>
      <w:b/>
    </w:rPr>
  </w:style>
  <w:style w:type="paragraph" w:styleId="Heading4">
    <w:name w:val="heading 4"/>
    <w:basedOn w:val="Heading3"/>
    <w:next w:val="Normal"/>
    <w:link w:val="Heading4Char"/>
    <w:uiPriority w:val="2"/>
    <w:qFormat/>
    <w:rsid w:val="00447D5E"/>
    <w:pPr>
      <w:numPr>
        <w:ilvl w:val="3"/>
      </w:numPr>
      <w:outlineLvl w:val="3"/>
    </w:pPr>
    <w:rPr>
      <w:iCs/>
    </w:rPr>
  </w:style>
  <w:style w:type="paragraph" w:styleId="Heading5">
    <w:name w:val="heading 5"/>
    <w:basedOn w:val="Heading4"/>
    <w:next w:val="Normal"/>
    <w:link w:val="Heading5Char"/>
    <w:uiPriority w:val="2"/>
    <w:qFormat/>
    <w:rsid w:val="00447D5E"/>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476D2"/>
    <w:rPr>
      <w:sz w:val="18"/>
      <w:szCs w:val="18"/>
    </w:rPr>
  </w:style>
  <w:style w:type="character" w:customStyle="1" w:styleId="BalloonTextChar">
    <w:name w:val="Balloon Text Char"/>
    <w:basedOn w:val="DefaultParagraphFont"/>
    <w:link w:val="BalloonText"/>
    <w:uiPriority w:val="99"/>
    <w:semiHidden/>
    <w:rsid w:val="00E476D2"/>
    <w:rPr>
      <w:rFonts w:ascii="Times New Roman" w:hAnsi="Times New Roman" w:cs="Times New Roman"/>
      <w:sz w:val="18"/>
      <w:szCs w:val="18"/>
    </w:rPr>
  </w:style>
  <w:style w:type="character" w:customStyle="1" w:styleId="Heading1Char">
    <w:name w:val="Heading 1 Char"/>
    <w:basedOn w:val="DefaultParagraphFont"/>
    <w:link w:val="Heading1"/>
    <w:uiPriority w:val="2"/>
    <w:rsid w:val="00447D5E"/>
    <w:rPr>
      <w:rFonts w:ascii="Times New Roman" w:eastAsia="Cambria" w:hAnsi="Times New Roman" w:cs="Times New Roman"/>
      <w:b/>
      <w:lang w:val="en-US"/>
    </w:rPr>
  </w:style>
  <w:style w:type="character" w:customStyle="1" w:styleId="Heading2Char">
    <w:name w:val="Heading 2 Char"/>
    <w:basedOn w:val="DefaultParagraphFont"/>
    <w:link w:val="Heading2"/>
    <w:uiPriority w:val="2"/>
    <w:rsid w:val="00447D5E"/>
    <w:rPr>
      <w:rFonts w:ascii="Times New Roman" w:eastAsia="Cambria" w:hAnsi="Times New Roman" w:cs="Times New Roman"/>
      <w:b/>
      <w:lang w:val="en-US"/>
    </w:rPr>
  </w:style>
  <w:style w:type="character" w:customStyle="1" w:styleId="Heading3Char">
    <w:name w:val="Heading 3 Char"/>
    <w:basedOn w:val="DefaultParagraphFont"/>
    <w:link w:val="Heading3"/>
    <w:uiPriority w:val="2"/>
    <w:rsid w:val="00447D5E"/>
    <w:rPr>
      <w:rFonts w:ascii="Times New Roman" w:eastAsiaTheme="majorEastAsia" w:hAnsi="Times New Roman" w:cstheme="majorBidi"/>
      <w:b/>
      <w:lang w:val="en-US"/>
    </w:rPr>
  </w:style>
  <w:style w:type="character" w:customStyle="1" w:styleId="Heading4Char">
    <w:name w:val="Heading 4 Char"/>
    <w:basedOn w:val="DefaultParagraphFont"/>
    <w:link w:val="Heading4"/>
    <w:uiPriority w:val="2"/>
    <w:rsid w:val="00447D5E"/>
    <w:rPr>
      <w:rFonts w:ascii="Times New Roman" w:eastAsiaTheme="majorEastAsia" w:hAnsi="Times New Roman" w:cstheme="majorBidi"/>
      <w:b/>
      <w:iCs/>
      <w:lang w:val="en-US"/>
    </w:rPr>
  </w:style>
  <w:style w:type="character" w:customStyle="1" w:styleId="Heading5Char">
    <w:name w:val="Heading 5 Char"/>
    <w:basedOn w:val="DefaultParagraphFont"/>
    <w:link w:val="Heading5"/>
    <w:uiPriority w:val="2"/>
    <w:rsid w:val="00447D5E"/>
    <w:rPr>
      <w:rFonts w:ascii="Times New Roman" w:eastAsiaTheme="majorEastAsia" w:hAnsi="Times New Roman" w:cstheme="majorBidi"/>
      <w:b/>
      <w:iCs/>
      <w:lang w:val="en-US"/>
    </w:rPr>
  </w:style>
  <w:style w:type="numbering" w:customStyle="1" w:styleId="Headings">
    <w:name w:val="Headings"/>
    <w:uiPriority w:val="99"/>
    <w:rsid w:val="00447D5E"/>
    <w:pPr>
      <w:numPr>
        <w:numId w:val="1"/>
      </w:numPr>
    </w:pPr>
  </w:style>
  <w:style w:type="character" w:styleId="Hyperlink">
    <w:name w:val="Hyperlink"/>
    <w:basedOn w:val="DefaultParagraphFont"/>
    <w:uiPriority w:val="99"/>
    <w:unhideWhenUsed/>
    <w:rsid w:val="00447D5E"/>
    <w:rPr>
      <w:color w:val="0000FF"/>
      <w:u w:val="single"/>
    </w:rPr>
  </w:style>
  <w:style w:type="paragraph" w:customStyle="1" w:styleId="SupplementaryMaterial">
    <w:name w:val="Supplementary Material"/>
    <w:basedOn w:val="Title"/>
    <w:next w:val="Title"/>
    <w:qFormat/>
    <w:rsid w:val="00447D5E"/>
    <w:pPr>
      <w:suppressLineNumbers/>
      <w:spacing w:before="240" w:after="120"/>
      <w:contextualSpacing w:val="0"/>
      <w:jc w:val="center"/>
    </w:pPr>
    <w:rPr>
      <w:rFonts w:ascii="Times New Roman" w:eastAsiaTheme="minorHAnsi" w:hAnsi="Times New Roman" w:cs="Times New Roman"/>
      <w:b/>
      <w:i/>
      <w:spacing w:val="0"/>
      <w:kern w:val="0"/>
      <w:sz w:val="32"/>
      <w:szCs w:val="32"/>
    </w:rPr>
  </w:style>
  <w:style w:type="paragraph" w:styleId="ListParagraph">
    <w:name w:val="List Paragraph"/>
    <w:basedOn w:val="Normal"/>
    <w:uiPriority w:val="34"/>
    <w:qFormat/>
    <w:rsid w:val="00447D5E"/>
    <w:pPr>
      <w:ind w:left="720"/>
      <w:contextualSpacing/>
    </w:pPr>
  </w:style>
  <w:style w:type="paragraph" w:styleId="Title">
    <w:name w:val="Title"/>
    <w:basedOn w:val="Normal"/>
    <w:next w:val="Normal"/>
    <w:link w:val="TitleChar"/>
    <w:uiPriority w:val="10"/>
    <w:qFormat/>
    <w:rsid w:val="00447D5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7D5E"/>
    <w:rPr>
      <w:rFonts w:asciiTheme="majorHAnsi" w:eastAsiaTheme="majorEastAsia" w:hAnsiTheme="majorHAnsi" w:cstheme="majorBidi"/>
      <w:spacing w:val="-10"/>
      <w:kern w:val="28"/>
      <w:sz w:val="56"/>
      <w:szCs w:val="56"/>
      <w:lang w:val="en-US"/>
    </w:rPr>
  </w:style>
  <w:style w:type="paragraph" w:customStyle="1" w:styleId="Default">
    <w:name w:val="Default"/>
    <w:rsid w:val="00D70F8D"/>
    <w:pPr>
      <w:widowControl w:val="0"/>
      <w:autoSpaceDE w:val="0"/>
      <w:autoSpaceDN w:val="0"/>
      <w:adjustRightInd w:val="0"/>
    </w:pPr>
    <w:rPr>
      <w:rFonts w:ascii="Calibri" w:eastAsia="Times New Roman" w:hAnsi="Calibri" w:cs="Calibri"/>
      <w:color w:val="000000"/>
      <w:lang w:val="en-CA" w:eastAsia="en-CA"/>
    </w:rPr>
  </w:style>
  <w:style w:type="paragraph" w:styleId="NormalWeb">
    <w:name w:val="Normal (Web)"/>
    <w:basedOn w:val="Normal"/>
    <w:uiPriority w:val="99"/>
    <w:unhideWhenUsed/>
    <w:rsid w:val="00DD00F8"/>
    <w:pPr>
      <w:spacing w:before="100" w:beforeAutospacing="1" w:after="100" w:afterAutospacing="1"/>
    </w:pPr>
    <w:rPr>
      <w:lang w:eastAsia="nl-NL"/>
    </w:rPr>
  </w:style>
  <w:style w:type="table" w:styleId="TableGrid">
    <w:name w:val="Table Grid"/>
    <w:basedOn w:val="TableNormal"/>
    <w:uiPriority w:val="59"/>
    <w:rsid w:val="00DD00F8"/>
    <w:rPr>
      <w:rFonts w:ascii="Verdana" w:hAnsi="Verdana"/>
      <w:sz w:val="20"/>
      <w:szCs w:val="22"/>
      <w:lang w:val="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234261">
      <w:bodyDiv w:val="1"/>
      <w:marLeft w:val="0"/>
      <w:marRight w:val="0"/>
      <w:marTop w:val="0"/>
      <w:marBottom w:val="0"/>
      <w:divBdr>
        <w:top w:val="none" w:sz="0" w:space="0" w:color="auto"/>
        <w:left w:val="none" w:sz="0" w:space="0" w:color="auto"/>
        <w:bottom w:val="none" w:sz="0" w:space="0" w:color="auto"/>
        <w:right w:val="none" w:sz="0" w:space="0" w:color="auto"/>
      </w:divBdr>
    </w:div>
    <w:div w:id="182521085">
      <w:bodyDiv w:val="1"/>
      <w:marLeft w:val="0"/>
      <w:marRight w:val="0"/>
      <w:marTop w:val="0"/>
      <w:marBottom w:val="0"/>
      <w:divBdr>
        <w:top w:val="none" w:sz="0" w:space="0" w:color="auto"/>
        <w:left w:val="none" w:sz="0" w:space="0" w:color="auto"/>
        <w:bottom w:val="none" w:sz="0" w:space="0" w:color="auto"/>
        <w:right w:val="none" w:sz="0" w:space="0" w:color="auto"/>
      </w:divBdr>
    </w:div>
    <w:div w:id="195242889">
      <w:bodyDiv w:val="1"/>
      <w:marLeft w:val="0"/>
      <w:marRight w:val="0"/>
      <w:marTop w:val="0"/>
      <w:marBottom w:val="0"/>
      <w:divBdr>
        <w:top w:val="none" w:sz="0" w:space="0" w:color="auto"/>
        <w:left w:val="none" w:sz="0" w:space="0" w:color="auto"/>
        <w:bottom w:val="none" w:sz="0" w:space="0" w:color="auto"/>
        <w:right w:val="none" w:sz="0" w:space="0" w:color="auto"/>
      </w:divBdr>
    </w:div>
    <w:div w:id="222646338">
      <w:bodyDiv w:val="1"/>
      <w:marLeft w:val="0"/>
      <w:marRight w:val="0"/>
      <w:marTop w:val="0"/>
      <w:marBottom w:val="0"/>
      <w:divBdr>
        <w:top w:val="none" w:sz="0" w:space="0" w:color="auto"/>
        <w:left w:val="none" w:sz="0" w:space="0" w:color="auto"/>
        <w:bottom w:val="none" w:sz="0" w:space="0" w:color="auto"/>
        <w:right w:val="none" w:sz="0" w:space="0" w:color="auto"/>
      </w:divBdr>
    </w:div>
    <w:div w:id="228931022">
      <w:bodyDiv w:val="1"/>
      <w:marLeft w:val="0"/>
      <w:marRight w:val="0"/>
      <w:marTop w:val="0"/>
      <w:marBottom w:val="0"/>
      <w:divBdr>
        <w:top w:val="none" w:sz="0" w:space="0" w:color="auto"/>
        <w:left w:val="none" w:sz="0" w:space="0" w:color="auto"/>
        <w:bottom w:val="none" w:sz="0" w:space="0" w:color="auto"/>
        <w:right w:val="none" w:sz="0" w:space="0" w:color="auto"/>
      </w:divBdr>
    </w:div>
    <w:div w:id="267741488">
      <w:bodyDiv w:val="1"/>
      <w:marLeft w:val="0"/>
      <w:marRight w:val="0"/>
      <w:marTop w:val="0"/>
      <w:marBottom w:val="0"/>
      <w:divBdr>
        <w:top w:val="none" w:sz="0" w:space="0" w:color="auto"/>
        <w:left w:val="none" w:sz="0" w:space="0" w:color="auto"/>
        <w:bottom w:val="none" w:sz="0" w:space="0" w:color="auto"/>
        <w:right w:val="none" w:sz="0" w:space="0" w:color="auto"/>
      </w:divBdr>
    </w:div>
    <w:div w:id="306935444">
      <w:bodyDiv w:val="1"/>
      <w:marLeft w:val="0"/>
      <w:marRight w:val="0"/>
      <w:marTop w:val="0"/>
      <w:marBottom w:val="0"/>
      <w:divBdr>
        <w:top w:val="none" w:sz="0" w:space="0" w:color="auto"/>
        <w:left w:val="none" w:sz="0" w:space="0" w:color="auto"/>
        <w:bottom w:val="none" w:sz="0" w:space="0" w:color="auto"/>
        <w:right w:val="none" w:sz="0" w:space="0" w:color="auto"/>
      </w:divBdr>
    </w:div>
    <w:div w:id="375542378">
      <w:bodyDiv w:val="1"/>
      <w:marLeft w:val="0"/>
      <w:marRight w:val="0"/>
      <w:marTop w:val="0"/>
      <w:marBottom w:val="0"/>
      <w:divBdr>
        <w:top w:val="none" w:sz="0" w:space="0" w:color="auto"/>
        <w:left w:val="none" w:sz="0" w:space="0" w:color="auto"/>
        <w:bottom w:val="none" w:sz="0" w:space="0" w:color="auto"/>
        <w:right w:val="none" w:sz="0" w:space="0" w:color="auto"/>
      </w:divBdr>
    </w:div>
    <w:div w:id="553542355">
      <w:bodyDiv w:val="1"/>
      <w:marLeft w:val="0"/>
      <w:marRight w:val="0"/>
      <w:marTop w:val="0"/>
      <w:marBottom w:val="0"/>
      <w:divBdr>
        <w:top w:val="none" w:sz="0" w:space="0" w:color="auto"/>
        <w:left w:val="none" w:sz="0" w:space="0" w:color="auto"/>
        <w:bottom w:val="none" w:sz="0" w:space="0" w:color="auto"/>
        <w:right w:val="none" w:sz="0" w:space="0" w:color="auto"/>
      </w:divBdr>
    </w:div>
    <w:div w:id="558177422">
      <w:bodyDiv w:val="1"/>
      <w:marLeft w:val="0"/>
      <w:marRight w:val="0"/>
      <w:marTop w:val="0"/>
      <w:marBottom w:val="0"/>
      <w:divBdr>
        <w:top w:val="none" w:sz="0" w:space="0" w:color="auto"/>
        <w:left w:val="none" w:sz="0" w:space="0" w:color="auto"/>
        <w:bottom w:val="none" w:sz="0" w:space="0" w:color="auto"/>
        <w:right w:val="none" w:sz="0" w:space="0" w:color="auto"/>
      </w:divBdr>
    </w:div>
    <w:div w:id="570778166">
      <w:bodyDiv w:val="1"/>
      <w:marLeft w:val="0"/>
      <w:marRight w:val="0"/>
      <w:marTop w:val="0"/>
      <w:marBottom w:val="0"/>
      <w:divBdr>
        <w:top w:val="none" w:sz="0" w:space="0" w:color="auto"/>
        <w:left w:val="none" w:sz="0" w:space="0" w:color="auto"/>
        <w:bottom w:val="none" w:sz="0" w:space="0" w:color="auto"/>
        <w:right w:val="none" w:sz="0" w:space="0" w:color="auto"/>
      </w:divBdr>
    </w:div>
    <w:div w:id="589973294">
      <w:bodyDiv w:val="1"/>
      <w:marLeft w:val="0"/>
      <w:marRight w:val="0"/>
      <w:marTop w:val="0"/>
      <w:marBottom w:val="0"/>
      <w:divBdr>
        <w:top w:val="none" w:sz="0" w:space="0" w:color="auto"/>
        <w:left w:val="none" w:sz="0" w:space="0" w:color="auto"/>
        <w:bottom w:val="none" w:sz="0" w:space="0" w:color="auto"/>
        <w:right w:val="none" w:sz="0" w:space="0" w:color="auto"/>
      </w:divBdr>
    </w:div>
    <w:div w:id="635723592">
      <w:bodyDiv w:val="1"/>
      <w:marLeft w:val="0"/>
      <w:marRight w:val="0"/>
      <w:marTop w:val="0"/>
      <w:marBottom w:val="0"/>
      <w:divBdr>
        <w:top w:val="none" w:sz="0" w:space="0" w:color="auto"/>
        <w:left w:val="none" w:sz="0" w:space="0" w:color="auto"/>
        <w:bottom w:val="none" w:sz="0" w:space="0" w:color="auto"/>
        <w:right w:val="none" w:sz="0" w:space="0" w:color="auto"/>
      </w:divBdr>
    </w:div>
    <w:div w:id="651104649">
      <w:bodyDiv w:val="1"/>
      <w:marLeft w:val="0"/>
      <w:marRight w:val="0"/>
      <w:marTop w:val="0"/>
      <w:marBottom w:val="0"/>
      <w:divBdr>
        <w:top w:val="none" w:sz="0" w:space="0" w:color="auto"/>
        <w:left w:val="none" w:sz="0" w:space="0" w:color="auto"/>
        <w:bottom w:val="none" w:sz="0" w:space="0" w:color="auto"/>
        <w:right w:val="none" w:sz="0" w:space="0" w:color="auto"/>
      </w:divBdr>
    </w:div>
    <w:div w:id="655647756">
      <w:bodyDiv w:val="1"/>
      <w:marLeft w:val="0"/>
      <w:marRight w:val="0"/>
      <w:marTop w:val="0"/>
      <w:marBottom w:val="0"/>
      <w:divBdr>
        <w:top w:val="none" w:sz="0" w:space="0" w:color="auto"/>
        <w:left w:val="none" w:sz="0" w:space="0" w:color="auto"/>
        <w:bottom w:val="none" w:sz="0" w:space="0" w:color="auto"/>
        <w:right w:val="none" w:sz="0" w:space="0" w:color="auto"/>
      </w:divBdr>
    </w:div>
    <w:div w:id="665788758">
      <w:bodyDiv w:val="1"/>
      <w:marLeft w:val="0"/>
      <w:marRight w:val="0"/>
      <w:marTop w:val="0"/>
      <w:marBottom w:val="0"/>
      <w:divBdr>
        <w:top w:val="none" w:sz="0" w:space="0" w:color="auto"/>
        <w:left w:val="none" w:sz="0" w:space="0" w:color="auto"/>
        <w:bottom w:val="none" w:sz="0" w:space="0" w:color="auto"/>
        <w:right w:val="none" w:sz="0" w:space="0" w:color="auto"/>
      </w:divBdr>
    </w:div>
    <w:div w:id="687297830">
      <w:bodyDiv w:val="1"/>
      <w:marLeft w:val="0"/>
      <w:marRight w:val="0"/>
      <w:marTop w:val="0"/>
      <w:marBottom w:val="0"/>
      <w:divBdr>
        <w:top w:val="none" w:sz="0" w:space="0" w:color="auto"/>
        <w:left w:val="none" w:sz="0" w:space="0" w:color="auto"/>
        <w:bottom w:val="none" w:sz="0" w:space="0" w:color="auto"/>
        <w:right w:val="none" w:sz="0" w:space="0" w:color="auto"/>
      </w:divBdr>
    </w:div>
    <w:div w:id="767701472">
      <w:bodyDiv w:val="1"/>
      <w:marLeft w:val="0"/>
      <w:marRight w:val="0"/>
      <w:marTop w:val="0"/>
      <w:marBottom w:val="0"/>
      <w:divBdr>
        <w:top w:val="none" w:sz="0" w:space="0" w:color="auto"/>
        <w:left w:val="none" w:sz="0" w:space="0" w:color="auto"/>
        <w:bottom w:val="none" w:sz="0" w:space="0" w:color="auto"/>
        <w:right w:val="none" w:sz="0" w:space="0" w:color="auto"/>
      </w:divBdr>
    </w:div>
    <w:div w:id="786706289">
      <w:bodyDiv w:val="1"/>
      <w:marLeft w:val="0"/>
      <w:marRight w:val="0"/>
      <w:marTop w:val="0"/>
      <w:marBottom w:val="0"/>
      <w:divBdr>
        <w:top w:val="none" w:sz="0" w:space="0" w:color="auto"/>
        <w:left w:val="none" w:sz="0" w:space="0" w:color="auto"/>
        <w:bottom w:val="none" w:sz="0" w:space="0" w:color="auto"/>
        <w:right w:val="none" w:sz="0" w:space="0" w:color="auto"/>
      </w:divBdr>
    </w:div>
    <w:div w:id="842819005">
      <w:bodyDiv w:val="1"/>
      <w:marLeft w:val="0"/>
      <w:marRight w:val="0"/>
      <w:marTop w:val="0"/>
      <w:marBottom w:val="0"/>
      <w:divBdr>
        <w:top w:val="none" w:sz="0" w:space="0" w:color="auto"/>
        <w:left w:val="none" w:sz="0" w:space="0" w:color="auto"/>
        <w:bottom w:val="none" w:sz="0" w:space="0" w:color="auto"/>
        <w:right w:val="none" w:sz="0" w:space="0" w:color="auto"/>
      </w:divBdr>
    </w:div>
    <w:div w:id="973755934">
      <w:bodyDiv w:val="1"/>
      <w:marLeft w:val="0"/>
      <w:marRight w:val="0"/>
      <w:marTop w:val="0"/>
      <w:marBottom w:val="0"/>
      <w:divBdr>
        <w:top w:val="none" w:sz="0" w:space="0" w:color="auto"/>
        <w:left w:val="none" w:sz="0" w:space="0" w:color="auto"/>
        <w:bottom w:val="none" w:sz="0" w:space="0" w:color="auto"/>
        <w:right w:val="none" w:sz="0" w:space="0" w:color="auto"/>
      </w:divBdr>
    </w:div>
    <w:div w:id="1122454395">
      <w:bodyDiv w:val="1"/>
      <w:marLeft w:val="0"/>
      <w:marRight w:val="0"/>
      <w:marTop w:val="0"/>
      <w:marBottom w:val="0"/>
      <w:divBdr>
        <w:top w:val="none" w:sz="0" w:space="0" w:color="auto"/>
        <w:left w:val="none" w:sz="0" w:space="0" w:color="auto"/>
        <w:bottom w:val="none" w:sz="0" w:space="0" w:color="auto"/>
        <w:right w:val="none" w:sz="0" w:space="0" w:color="auto"/>
      </w:divBdr>
    </w:div>
    <w:div w:id="1181358792">
      <w:bodyDiv w:val="1"/>
      <w:marLeft w:val="0"/>
      <w:marRight w:val="0"/>
      <w:marTop w:val="0"/>
      <w:marBottom w:val="0"/>
      <w:divBdr>
        <w:top w:val="none" w:sz="0" w:space="0" w:color="auto"/>
        <w:left w:val="none" w:sz="0" w:space="0" w:color="auto"/>
        <w:bottom w:val="none" w:sz="0" w:space="0" w:color="auto"/>
        <w:right w:val="none" w:sz="0" w:space="0" w:color="auto"/>
      </w:divBdr>
    </w:div>
    <w:div w:id="1220047323">
      <w:bodyDiv w:val="1"/>
      <w:marLeft w:val="0"/>
      <w:marRight w:val="0"/>
      <w:marTop w:val="0"/>
      <w:marBottom w:val="0"/>
      <w:divBdr>
        <w:top w:val="none" w:sz="0" w:space="0" w:color="auto"/>
        <w:left w:val="none" w:sz="0" w:space="0" w:color="auto"/>
        <w:bottom w:val="none" w:sz="0" w:space="0" w:color="auto"/>
        <w:right w:val="none" w:sz="0" w:space="0" w:color="auto"/>
      </w:divBdr>
    </w:div>
    <w:div w:id="1294480664">
      <w:bodyDiv w:val="1"/>
      <w:marLeft w:val="0"/>
      <w:marRight w:val="0"/>
      <w:marTop w:val="0"/>
      <w:marBottom w:val="0"/>
      <w:divBdr>
        <w:top w:val="none" w:sz="0" w:space="0" w:color="auto"/>
        <w:left w:val="none" w:sz="0" w:space="0" w:color="auto"/>
        <w:bottom w:val="none" w:sz="0" w:space="0" w:color="auto"/>
        <w:right w:val="none" w:sz="0" w:space="0" w:color="auto"/>
      </w:divBdr>
    </w:div>
    <w:div w:id="1368212085">
      <w:bodyDiv w:val="1"/>
      <w:marLeft w:val="0"/>
      <w:marRight w:val="0"/>
      <w:marTop w:val="0"/>
      <w:marBottom w:val="0"/>
      <w:divBdr>
        <w:top w:val="none" w:sz="0" w:space="0" w:color="auto"/>
        <w:left w:val="none" w:sz="0" w:space="0" w:color="auto"/>
        <w:bottom w:val="none" w:sz="0" w:space="0" w:color="auto"/>
        <w:right w:val="none" w:sz="0" w:space="0" w:color="auto"/>
      </w:divBdr>
    </w:div>
    <w:div w:id="1377852503">
      <w:bodyDiv w:val="1"/>
      <w:marLeft w:val="0"/>
      <w:marRight w:val="0"/>
      <w:marTop w:val="0"/>
      <w:marBottom w:val="0"/>
      <w:divBdr>
        <w:top w:val="none" w:sz="0" w:space="0" w:color="auto"/>
        <w:left w:val="none" w:sz="0" w:space="0" w:color="auto"/>
        <w:bottom w:val="none" w:sz="0" w:space="0" w:color="auto"/>
        <w:right w:val="none" w:sz="0" w:space="0" w:color="auto"/>
      </w:divBdr>
    </w:div>
    <w:div w:id="1416510577">
      <w:bodyDiv w:val="1"/>
      <w:marLeft w:val="0"/>
      <w:marRight w:val="0"/>
      <w:marTop w:val="0"/>
      <w:marBottom w:val="0"/>
      <w:divBdr>
        <w:top w:val="none" w:sz="0" w:space="0" w:color="auto"/>
        <w:left w:val="none" w:sz="0" w:space="0" w:color="auto"/>
        <w:bottom w:val="none" w:sz="0" w:space="0" w:color="auto"/>
        <w:right w:val="none" w:sz="0" w:space="0" w:color="auto"/>
      </w:divBdr>
    </w:div>
    <w:div w:id="1464034783">
      <w:bodyDiv w:val="1"/>
      <w:marLeft w:val="0"/>
      <w:marRight w:val="0"/>
      <w:marTop w:val="0"/>
      <w:marBottom w:val="0"/>
      <w:divBdr>
        <w:top w:val="none" w:sz="0" w:space="0" w:color="auto"/>
        <w:left w:val="none" w:sz="0" w:space="0" w:color="auto"/>
        <w:bottom w:val="none" w:sz="0" w:space="0" w:color="auto"/>
        <w:right w:val="none" w:sz="0" w:space="0" w:color="auto"/>
      </w:divBdr>
    </w:div>
    <w:div w:id="1488591830">
      <w:bodyDiv w:val="1"/>
      <w:marLeft w:val="0"/>
      <w:marRight w:val="0"/>
      <w:marTop w:val="0"/>
      <w:marBottom w:val="0"/>
      <w:divBdr>
        <w:top w:val="none" w:sz="0" w:space="0" w:color="auto"/>
        <w:left w:val="none" w:sz="0" w:space="0" w:color="auto"/>
        <w:bottom w:val="none" w:sz="0" w:space="0" w:color="auto"/>
        <w:right w:val="none" w:sz="0" w:space="0" w:color="auto"/>
      </w:divBdr>
    </w:div>
    <w:div w:id="1523592250">
      <w:bodyDiv w:val="1"/>
      <w:marLeft w:val="0"/>
      <w:marRight w:val="0"/>
      <w:marTop w:val="0"/>
      <w:marBottom w:val="0"/>
      <w:divBdr>
        <w:top w:val="none" w:sz="0" w:space="0" w:color="auto"/>
        <w:left w:val="none" w:sz="0" w:space="0" w:color="auto"/>
        <w:bottom w:val="none" w:sz="0" w:space="0" w:color="auto"/>
        <w:right w:val="none" w:sz="0" w:space="0" w:color="auto"/>
      </w:divBdr>
    </w:div>
    <w:div w:id="1568489171">
      <w:bodyDiv w:val="1"/>
      <w:marLeft w:val="0"/>
      <w:marRight w:val="0"/>
      <w:marTop w:val="0"/>
      <w:marBottom w:val="0"/>
      <w:divBdr>
        <w:top w:val="none" w:sz="0" w:space="0" w:color="auto"/>
        <w:left w:val="none" w:sz="0" w:space="0" w:color="auto"/>
        <w:bottom w:val="none" w:sz="0" w:space="0" w:color="auto"/>
        <w:right w:val="none" w:sz="0" w:space="0" w:color="auto"/>
      </w:divBdr>
    </w:div>
    <w:div w:id="1579485484">
      <w:bodyDiv w:val="1"/>
      <w:marLeft w:val="0"/>
      <w:marRight w:val="0"/>
      <w:marTop w:val="0"/>
      <w:marBottom w:val="0"/>
      <w:divBdr>
        <w:top w:val="none" w:sz="0" w:space="0" w:color="auto"/>
        <w:left w:val="none" w:sz="0" w:space="0" w:color="auto"/>
        <w:bottom w:val="none" w:sz="0" w:space="0" w:color="auto"/>
        <w:right w:val="none" w:sz="0" w:space="0" w:color="auto"/>
      </w:divBdr>
    </w:div>
    <w:div w:id="1605920719">
      <w:bodyDiv w:val="1"/>
      <w:marLeft w:val="0"/>
      <w:marRight w:val="0"/>
      <w:marTop w:val="0"/>
      <w:marBottom w:val="0"/>
      <w:divBdr>
        <w:top w:val="none" w:sz="0" w:space="0" w:color="auto"/>
        <w:left w:val="none" w:sz="0" w:space="0" w:color="auto"/>
        <w:bottom w:val="none" w:sz="0" w:space="0" w:color="auto"/>
        <w:right w:val="none" w:sz="0" w:space="0" w:color="auto"/>
      </w:divBdr>
    </w:div>
    <w:div w:id="1683193320">
      <w:bodyDiv w:val="1"/>
      <w:marLeft w:val="0"/>
      <w:marRight w:val="0"/>
      <w:marTop w:val="0"/>
      <w:marBottom w:val="0"/>
      <w:divBdr>
        <w:top w:val="none" w:sz="0" w:space="0" w:color="auto"/>
        <w:left w:val="none" w:sz="0" w:space="0" w:color="auto"/>
        <w:bottom w:val="none" w:sz="0" w:space="0" w:color="auto"/>
        <w:right w:val="none" w:sz="0" w:space="0" w:color="auto"/>
      </w:divBdr>
    </w:div>
    <w:div w:id="1712261158">
      <w:bodyDiv w:val="1"/>
      <w:marLeft w:val="0"/>
      <w:marRight w:val="0"/>
      <w:marTop w:val="0"/>
      <w:marBottom w:val="0"/>
      <w:divBdr>
        <w:top w:val="none" w:sz="0" w:space="0" w:color="auto"/>
        <w:left w:val="none" w:sz="0" w:space="0" w:color="auto"/>
        <w:bottom w:val="none" w:sz="0" w:space="0" w:color="auto"/>
        <w:right w:val="none" w:sz="0" w:space="0" w:color="auto"/>
      </w:divBdr>
    </w:div>
    <w:div w:id="1771201809">
      <w:bodyDiv w:val="1"/>
      <w:marLeft w:val="0"/>
      <w:marRight w:val="0"/>
      <w:marTop w:val="0"/>
      <w:marBottom w:val="0"/>
      <w:divBdr>
        <w:top w:val="none" w:sz="0" w:space="0" w:color="auto"/>
        <w:left w:val="none" w:sz="0" w:space="0" w:color="auto"/>
        <w:bottom w:val="none" w:sz="0" w:space="0" w:color="auto"/>
        <w:right w:val="none" w:sz="0" w:space="0" w:color="auto"/>
      </w:divBdr>
    </w:div>
    <w:div w:id="1802385855">
      <w:bodyDiv w:val="1"/>
      <w:marLeft w:val="0"/>
      <w:marRight w:val="0"/>
      <w:marTop w:val="0"/>
      <w:marBottom w:val="0"/>
      <w:divBdr>
        <w:top w:val="none" w:sz="0" w:space="0" w:color="auto"/>
        <w:left w:val="none" w:sz="0" w:space="0" w:color="auto"/>
        <w:bottom w:val="none" w:sz="0" w:space="0" w:color="auto"/>
        <w:right w:val="none" w:sz="0" w:space="0" w:color="auto"/>
      </w:divBdr>
    </w:div>
    <w:div w:id="1853958224">
      <w:bodyDiv w:val="1"/>
      <w:marLeft w:val="0"/>
      <w:marRight w:val="0"/>
      <w:marTop w:val="0"/>
      <w:marBottom w:val="0"/>
      <w:divBdr>
        <w:top w:val="none" w:sz="0" w:space="0" w:color="auto"/>
        <w:left w:val="none" w:sz="0" w:space="0" w:color="auto"/>
        <w:bottom w:val="none" w:sz="0" w:space="0" w:color="auto"/>
        <w:right w:val="none" w:sz="0" w:space="0" w:color="auto"/>
      </w:divBdr>
    </w:div>
    <w:div w:id="1882012145">
      <w:bodyDiv w:val="1"/>
      <w:marLeft w:val="0"/>
      <w:marRight w:val="0"/>
      <w:marTop w:val="0"/>
      <w:marBottom w:val="0"/>
      <w:divBdr>
        <w:top w:val="none" w:sz="0" w:space="0" w:color="auto"/>
        <w:left w:val="none" w:sz="0" w:space="0" w:color="auto"/>
        <w:bottom w:val="none" w:sz="0" w:space="0" w:color="auto"/>
        <w:right w:val="none" w:sz="0" w:space="0" w:color="auto"/>
      </w:divBdr>
    </w:div>
    <w:div w:id="1947539384">
      <w:bodyDiv w:val="1"/>
      <w:marLeft w:val="0"/>
      <w:marRight w:val="0"/>
      <w:marTop w:val="0"/>
      <w:marBottom w:val="0"/>
      <w:divBdr>
        <w:top w:val="none" w:sz="0" w:space="0" w:color="auto"/>
        <w:left w:val="none" w:sz="0" w:space="0" w:color="auto"/>
        <w:bottom w:val="none" w:sz="0" w:space="0" w:color="auto"/>
        <w:right w:val="none" w:sz="0" w:space="0" w:color="auto"/>
      </w:divBdr>
    </w:div>
    <w:div w:id="2001418761">
      <w:bodyDiv w:val="1"/>
      <w:marLeft w:val="0"/>
      <w:marRight w:val="0"/>
      <w:marTop w:val="0"/>
      <w:marBottom w:val="0"/>
      <w:divBdr>
        <w:top w:val="none" w:sz="0" w:space="0" w:color="auto"/>
        <w:left w:val="none" w:sz="0" w:space="0" w:color="auto"/>
        <w:bottom w:val="none" w:sz="0" w:space="0" w:color="auto"/>
        <w:right w:val="none" w:sz="0" w:space="0" w:color="auto"/>
      </w:divBdr>
    </w:div>
    <w:div w:id="2012636713">
      <w:bodyDiv w:val="1"/>
      <w:marLeft w:val="0"/>
      <w:marRight w:val="0"/>
      <w:marTop w:val="0"/>
      <w:marBottom w:val="0"/>
      <w:divBdr>
        <w:top w:val="none" w:sz="0" w:space="0" w:color="auto"/>
        <w:left w:val="none" w:sz="0" w:space="0" w:color="auto"/>
        <w:bottom w:val="none" w:sz="0" w:space="0" w:color="auto"/>
        <w:right w:val="none" w:sz="0" w:space="0" w:color="auto"/>
      </w:divBdr>
    </w:div>
    <w:div w:id="2050953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1696</Words>
  <Characters>9669</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Naomi (Stud. FHML / Alumni)</dc:creator>
  <cp:keywords/>
  <dc:description/>
  <cp:lastModifiedBy>Pfano Makhera, Mrs</cp:lastModifiedBy>
  <cp:revision>2</cp:revision>
  <dcterms:created xsi:type="dcterms:W3CDTF">2021-04-12T10:44:00Z</dcterms:created>
  <dcterms:modified xsi:type="dcterms:W3CDTF">2021-04-12T10:44:00Z</dcterms:modified>
</cp:coreProperties>
</file>