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5CF61" w14:textId="3C630539" w:rsidR="0047350F" w:rsidRPr="00CB5D9E" w:rsidRDefault="00417E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Supplementary T</w:t>
      </w:r>
      <w:r w:rsidRPr="00B33319">
        <w:rPr>
          <w:rFonts w:ascii="Times New Roman" w:hAnsi="Times New Roman" w:cs="Times New Roman"/>
          <w:b/>
          <w:bCs/>
        </w:rPr>
        <w:t xml:space="preserve">able </w:t>
      </w:r>
      <w:r>
        <w:rPr>
          <w:rFonts w:ascii="Times New Roman" w:hAnsi="Times New Roman" w:cs="Times New Roman"/>
          <w:b/>
          <w:bCs/>
        </w:rPr>
        <w:t>1</w:t>
      </w:r>
      <w:r w:rsidRPr="00B33319">
        <w:rPr>
          <w:rFonts w:ascii="Times New Roman" w:hAnsi="Times New Roman" w:cs="Times New Roman"/>
        </w:rPr>
        <w:t xml:space="preserve">: </w:t>
      </w:r>
      <w:r w:rsidR="004C3279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mplification and s</w:t>
      </w:r>
      <w:r w:rsidRPr="00B33319">
        <w:rPr>
          <w:rFonts w:ascii="Times New Roman" w:hAnsi="Times New Roman" w:cs="Times New Roman"/>
        </w:rPr>
        <w:t xml:space="preserve">equencing primers for the HIV-1 </w:t>
      </w:r>
      <w:r>
        <w:rPr>
          <w:rFonts w:ascii="Times New Roman" w:hAnsi="Times New Roman" w:cs="Times New Roman"/>
        </w:rPr>
        <w:t>PR-RT</w:t>
      </w:r>
      <w:r w:rsidRPr="00B33319">
        <w:rPr>
          <w:rFonts w:ascii="Times New Roman" w:hAnsi="Times New Roman" w:cs="Times New Roman"/>
        </w:rPr>
        <w:t xml:space="preserve"> and IN</w:t>
      </w:r>
      <w:r w:rsidR="00CB5D9E">
        <w:rPr>
          <w:rFonts w:ascii="Times New Roman" w:hAnsi="Times New Roman" w:cs="Times New Roman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41"/>
        <w:gridCol w:w="4802"/>
        <w:gridCol w:w="1389"/>
        <w:gridCol w:w="1084"/>
      </w:tblGrid>
      <w:tr w:rsidR="0047350F" w14:paraId="5CE6D91E" w14:textId="418E6772" w:rsidTr="00AB4E86">
        <w:trPr>
          <w:trHeight w:val="372"/>
        </w:trPr>
        <w:tc>
          <w:tcPr>
            <w:tcW w:w="1795" w:type="dxa"/>
          </w:tcPr>
          <w:p w14:paraId="573D11F5" w14:textId="363636ED" w:rsidR="0047350F" w:rsidRPr="0047350F" w:rsidRDefault="0047350F" w:rsidP="0047350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7350F">
              <w:rPr>
                <w:rFonts w:ascii="Times New Roman" w:hAnsi="Times New Roman" w:cs="Times New Roman"/>
                <w:b/>
                <w:bCs/>
              </w:rPr>
              <w:t>Primer (Direction)</w:t>
            </w:r>
          </w:p>
        </w:tc>
        <w:tc>
          <w:tcPr>
            <w:tcW w:w="4876" w:type="dxa"/>
          </w:tcPr>
          <w:p w14:paraId="578CC5BD" w14:textId="58E5F844" w:rsidR="0047350F" w:rsidRPr="0047350F" w:rsidRDefault="0047350F" w:rsidP="0047350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7350F">
              <w:rPr>
                <w:rFonts w:ascii="Times New Roman" w:hAnsi="Times New Roman" w:cs="Times New Roman"/>
                <w:b/>
                <w:bCs/>
              </w:rPr>
              <w:t>Primer sequence</w:t>
            </w:r>
          </w:p>
        </w:tc>
        <w:tc>
          <w:tcPr>
            <w:tcW w:w="1404" w:type="dxa"/>
          </w:tcPr>
          <w:p w14:paraId="6BE37ADC" w14:textId="09721E33" w:rsidR="0047350F" w:rsidRPr="0047350F" w:rsidRDefault="0047350F" w:rsidP="0047350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7350F">
              <w:rPr>
                <w:rFonts w:ascii="Times New Roman" w:hAnsi="Times New Roman" w:cs="Times New Roman"/>
                <w:b/>
                <w:bCs/>
              </w:rPr>
              <w:t>HXB2 positions (K03455.1)</w:t>
            </w:r>
          </w:p>
        </w:tc>
        <w:tc>
          <w:tcPr>
            <w:tcW w:w="941" w:type="dxa"/>
          </w:tcPr>
          <w:p w14:paraId="0F235529" w14:textId="79FD47AA" w:rsidR="0047350F" w:rsidRPr="0047350F" w:rsidRDefault="0047350F" w:rsidP="0047350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7350F">
              <w:rPr>
                <w:rFonts w:ascii="Times New Roman" w:hAnsi="Times New Roman" w:cs="Times New Roman"/>
                <w:b/>
                <w:bCs/>
              </w:rPr>
              <w:t xml:space="preserve">HIV-1 </w:t>
            </w:r>
            <w:r w:rsidRPr="0047350F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pol </w:t>
            </w:r>
            <w:r w:rsidRPr="0047350F">
              <w:rPr>
                <w:rFonts w:ascii="Times New Roman" w:hAnsi="Times New Roman" w:cs="Times New Roman"/>
                <w:b/>
                <w:bCs/>
              </w:rPr>
              <w:t>fragment</w:t>
            </w:r>
          </w:p>
        </w:tc>
      </w:tr>
      <w:tr w:rsidR="0047350F" w14:paraId="578527AD" w14:textId="77777777" w:rsidTr="0047350F">
        <w:trPr>
          <w:trHeight w:val="408"/>
        </w:trPr>
        <w:tc>
          <w:tcPr>
            <w:tcW w:w="9016" w:type="dxa"/>
            <w:gridSpan w:val="4"/>
          </w:tcPr>
          <w:p w14:paraId="6BBD4822" w14:textId="51554863" w:rsidR="0047350F" w:rsidRPr="004C3279" w:rsidRDefault="004C3279" w:rsidP="004C3279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4C3279"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  <w:t>PCR primers</w:t>
            </w:r>
          </w:p>
        </w:tc>
      </w:tr>
      <w:tr w:rsidR="0047350F" w14:paraId="7562798A" w14:textId="77777777" w:rsidTr="0047350F">
        <w:trPr>
          <w:trHeight w:val="372"/>
        </w:trPr>
        <w:tc>
          <w:tcPr>
            <w:tcW w:w="9016" w:type="dxa"/>
            <w:gridSpan w:val="4"/>
          </w:tcPr>
          <w:p w14:paraId="7367EFAB" w14:textId="3FB3B9DA" w:rsidR="0047350F" w:rsidRPr="0047350F" w:rsidRDefault="0047350F" w:rsidP="0047350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7350F">
              <w:rPr>
                <w:rFonts w:ascii="Times New Roman" w:hAnsi="Times New Roman" w:cs="Times New Roman"/>
                <w:b/>
                <w:bCs/>
              </w:rPr>
              <w:t>Outer primers</w:t>
            </w:r>
          </w:p>
        </w:tc>
      </w:tr>
      <w:tr w:rsidR="0047350F" w14:paraId="6AE908B3" w14:textId="314B44CD" w:rsidTr="00AB4E86">
        <w:trPr>
          <w:trHeight w:val="348"/>
        </w:trPr>
        <w:tc>
          <w:tcPr>
            <w:tcW w:w="1795" w:type="dxa"/>
          </w:tcPr>
          <w:p w14:paraId="1A0C74C9" w14:textId="3575FCA1" w:rsidR="0047350F" w:rsidRPr="00CB5D9E" w:rsidRDefault="0047350F" w:rsidP="0047350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SP-F3 (Forward)</w:t>
            </w:r>
          </w:p>
        </w:tc>
        <w:tc>
          <w:tcPr>
            <w:tcW w:w="4876" w:type="dxa"/>
          </w:tcPr>
          <w:p w14:paraId="0ECB08AF" w14:textId="4CC2B26C" w:rsidR="0047350F" w:rsidRDefault="0047350F" w:rsidP="0047350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5’-AGATTGTTAAATGTTTCAACTGTGG-3’</w:t>
            </w:r>
          </w:p>
        </w:tc>
        <w:tc>
          <w:tcPr>
            <w:tcW w:w="1404" w:type="dxa"/>
          </w:tcPr>
          <w:p w14:paraId="2FF1E2B9" w14:textId="0EB7E527" w:rsidR="0047350F" w:rsidRDefault="0047350F" w:rsidP="0047350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1952-1976</w:t>
            </w:r>
          </w:p>
        </w:tc>
        <w:tc>
          <w:tcPr>
            <w:tcW w:w="941" w:type="dxa"/>
          </w:tcPr>
          <w:p w14:paraId="2F9B36E1" w14:textId="23E5CF2E" w:rsidR="0047350F" w:rsidRDefault="0047350F" w:rsidP="0047350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05DE3AE1" w14:textId="4463532E" w:rsidTr="00AB4E86">
        <w:trPr>
          <w:trHeight w:val="420"/>
        </w:trPr>
        <w:tc>
          <w:tcPr>
            <w:tcW w:w="1795" w:type="dxa"/>
          </w:tcPr>
          <w:p w14:paraId="76D5DF23" w14:textId="3A977681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PAB-REV1 (Reverse)</w:t>
            </w:r>
          </w:p>
        </w:tc>
        <w:tc>
          <w:tcPr>
            <w:tcW w:w="4876" w:type="dxa"/>
          </w:tcPr>
          <w:p w14:paraId="0610311D" w14:textId="5FAA1445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 ATAATATACTCCATGTACTGGTTC-3’</w:t>
            </w:r>
          </w:p>
        </w:tc>
        <w:tc>
          <w:tcPr>
            <w:tcW w:w="1404" w:type="dxa"/>
          </w:tcPr>
          <w:p w14:paraId="73BAB0C0" w14:textId="1AD88578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3483-3506</w:t>
            </w:r>
          </w:p>
        </w:tc>
        <w:tc>
          <w:tcPr>
            <w:tcW w:w="941" w:type="dxa"/>
          </w:tcPr>
          <w:p w14:paraId="317AD54B" w14:textId="7F84FD5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27F61406" w14:textId="145E40DD" w:rsidTr="00AB4E86">
        <w:trPr>
          <w:trHeight w:val="408"/>
        </w:trPr>
        <w:tc>
          <w:tcPr>
            <w:tcW w:w="1795" w:type="dxa"/>
          </w:tcPr>
          <w:p w14:paraId="4F7DCB89" w14:textId="6C93E4D0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IN-F1 (Forward)</w:t>
            </w:r>
          </w:p>
        </w:tc>
        <w:tc>
          <w:tcPr>
            <w:tcW w:w="4876" w:type="dxa"/>
          </w:tcPr>
          <w:p w14:paraId="41E8121D" w14:textId="00BDFB80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5’-GATTAGAAGTAAACATAGTAACAGA-3’</w:t>
            </w:r>
          </w:p>
        </w:tc>
        <w:tc>
          <w:tcPr>
            <w:tcW w:w="1404" w:type="dxa"/>
          </w:tcPr>
          <w:p w14:paraId="6522DF31" w14:textId="1365FB66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4020-4042</w:t>
            </w:r>
          </w:p>
        </w:tc>
        <w:tc>
          <w:tcPr>
            <w:tcW w:w="941" w:type="dxa"/>
          </w:tcPr>
          <w:p w14:paraId="7EEB2756" w14:textId="4A6A3DBD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6DF51C94" w14:textId="5AE948F5" w:rsidTr="00AB4E86">
        <w:trPr>
          <w:trHeight w:val="420"/>
        </w:trPr>
        <w:tc>
          <w:tcPr>
            <w:tcW w:w="1795" w:type="dxa"/>
          </w:tcPr>
          <w:p w14:paraId="6E55D5B9" w14:textId="68CF5E27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INREV-1 (Reverse)</w:t>
            </w:r>
          </w:p>
        </w:tc>
        <w:tc>
          <w:tcPr>
            <w:tcW w:w="4876" w:type="dxa"/>
          </w:tcPr>
          <w:p w14:paraId="286D4FDD" w14:textId="765BE245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5’-TCTCCTGTATGCAAACCCCAATAT-3’</w:t>
            </w:r>
          </w:p>
        </w:tc>
        <w:tc>
          <w:tcPr>
            <w:tcW w:w="1404" w:type="dxa"/>
          </w:tcPr>
          <w:p w14:paraId="073227D9" w14:textId="3E0464A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5244-5267</w:t>
            </w:r>
          </w:p>
        </w:tc>
        <w:tc>
          <w:tcPr>
            <w:tcW w:w="941" w:type="dxa"/>
          </w:tcPr>
          <w:p w14:paraId="42A0CE59" w14:textId="49974B8A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08CBBD7B" w14:textId="77777777" w:rsidTr="00FC38A6">
        <w:trPr>
          <w:trHeight w:val="336"/>
        </w:trPr>
        <w:tc>
          <w:tcPr>
            <w:tcW w:w="9016" w:type="dxa"/>
            <w:gridSpan w:val="4"/>
          </w:tcPr>
          <w:p w14:paraId="5F16CD38" w14:textId="30591BD7" w:rsidR="00FC38A6" w:rsidRPr="00FC38A6" w:rsidRDefault="00FC38A6" w:rsidP="00FC38A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C38A6">
              <w:rPr>
                <w:rFonts w:ascii="Times New Roman" w:hAnsi="Times New Roman" w:cs="Times New Roman"/>
                <w:b/>
                <w:bCs/>
              </w:rPr>
              <w:t>Inner primers</w:t>
            </w:r>
          </w:p>
        </w:tc>
      </w:tr>
      <w:tr w:rsidR="00FC38A6" w14:paraId="45D04D24" w14:textId="73CB68E4" w:rsidTr="00AB4E86">
        <w:trPr>
          <w:trHeight w:val="360"/>
        </w:trPr>
        <w:tc>
          <w:tcPr>
            <w:tcW w:w="1795" w:type="dxa"/>
          </w:tcPr>
          <w:p w14:paraId="27FA3BAE" w14:textId="5528330F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PAB-F2 (Forward)</w:t>
            </w:r>
          </w:p>
        </w:tc>
        <w:tc>
          <w:tcPr>
            <w:tcW w:w="4876" w:type="dxa"/>
          </w:tcPr>
          <w:p w14:paraId="744D9FD6" w14:textId="023BB37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5’-TTTTAGGGAAAATTTGGCCTTCC-3’</w:t>
            </w:r>
          </w:p>
        </w:tc>
        <w:tc>
          <w:tcPr>
            <w:tcW w:w="1404" w:type="dxa"/>
          </w:tcPr>
          <w:p w14:paraId="58428BA4" w14:textId="4760E772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2088-2188</w:t>
            </w:r>
          </w:p>
        </w:tc>
        <w:tc>
          <w:tcPr>
            <w:tcW w:w="941" w:type="dxa"/>
          </w:tcPr>
          <w:p w14:paraId="5D83EB89" w14:textId="6B9BECFC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1932B6A9" w14:textId="32B7C8E8" w:rsidTr="00AB4E86">
        <w:trPr>
          <w:trHeight w:val="336"/>
        </w:trPr>
        <w:tc>
          <w:tcPr>
            <w:tcW w:w="1795" w:type="dxa"/>
          </w:tcPr>
          <w:p w14:paraId="0D9145E2" w14:textId="57DF77F5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PAB-REV2 (Reverse)</w:t>
            </w:r>
          </w:p>
        </w:tc>
        <w:tc>
          <w:tcPr>
            <w:tcW w:w="4876" w:type="dxa"/>
          </w:tcPr>
          <w:p w14:paraId="5425DA40" w14:textId="3309C7F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5’-TTCTCTGCCAATTCTAATTCTGC-3’</w:t>
            </w:r>
          </w:p>
        </w:tc>
        <w:tc>
          <w:tcPr>
            <w:tcW w:w="1404" w:type="dxa"/>
          </w:tcPr>
          <w:p w14:paraId="44D7FF0D" w14:textId="194875D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3444-3460</w:t>
            </w:r>
          </w:p>
        </w:tc>
        <w:tc>
          <w:tcPr>
            <w:tcW w:w="941" w:type="dxa"/>
          </w:tcPr>
          <w:p w14:paraId="4FA34598" w14:textId="0BDE8F28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470DFED5" w14:textId="3E0AC47D" w:rsidTr="00AB4E86">
        <w:trPr>
          <w:trHeight w:val="396"/>
        </w:trPr>
        <w:tc>
          <w:tcPr>
            <w:tcW w:w="1795" w:type="dxa"/>
          </w:tcPr>
          <w:p w14:paraId="22C051C7" w14:textId="7426AC46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HIV+4141 (Forward)</w:t>
            </w:r>
          </w:p>
        </w:tc>
        <w:tc>
          <w:tcPr>
            <w:tcW w:w="4876" w:type="dxa"/>
          </w:tcPr>
          <w:p w14:paraId="7656CDA3" w14:textId="0AABE2DB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5’-TCTACCTGTCATGGGTACCA-3’</w:t>
            </w:r>
          </w:p>
        </w:tc>
        <w:tc>
          <w:tcPr>
            <w:tcW w:w="1404" w:type="dxa"/>
          </w:tcPr>
          <w:p w14:paraId="648ADB9A" w14:textId="7F2AB4E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4141-4160</w:t>
            </w:r>
          </w:p>
        </w:tc>
        <w:tc>
          <w:tcPr>
            <w:tcW w:w="941" w:type="dxa"/>
          </w:tcPr>
          <w:p w14:paraId="3E20BD56" w14:textId="246B482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067A523F" w14:textId="51FF08E2" w:rsidTr="00AB4E86">
        <w:trPr>
          <w:trHeight w:val="420"/>
        </w:trPr>
        <w:tc>
          <w:tcPr>
            <w:tcW w:w="1795" w:type="dxa"/>
          </w:tcPr>
          <w:p w14:paraId="404732F2" w14:textId="42BCD82A" w:rsidR="00FC38A6" w:rsidRPr="00CB5D9E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5D9E">
              <w:rPr>
                <w:rFonts w:ascii="Times New Roman" w:hAnsi="Times New Roman" w:cs="Times New Roman"/>
              </w:rPr>
              <w:t>INREV-II (Reverse)</w:t>
            </w:r>
          </w:p>
        </w:tc>
        <w:tc>
          <w:tcPr>
            <w:tcW w:w="4876" w:type="dxa"/>
          </w:tcPr>
          <w:p w14:paraId="350B4EB2" w14:textId="61BD99B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5’-CCTAATGGGATGTGTACTTCTGA-3’</w:t>
            </w:r>
          </w:p>
        </w:tc>
        <w:tc>
          <w:tcPr>
            <w:tcW w:w="1404" w:type="dxa"/>
          </w:tcPr>
          <w:p w14:paraId="6E245223" w14:textId="41BF3F9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5197-5219</w:t>
            </w:r>
          </w:p>
        </w:tc>
        <w:tc>
          <w:tcPr>
            <w:tcW w:w="941" w:type="dxa"/>
          </w:tcPr>
          <w:p w14:paraId="40049BE5" w14:textId="60F6BD6C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7C6E46C1" w14:textId="77777777" w:rsidTr="00FC38A6">
        <w:trPr>
          <w:trHeight w:val="372"/>
        </w:trPr>
        <w:tc>
          <w:tcPr>
            <w:tcW w:w="9016" w:type="dxa"/>
            <w:gridSpan w:val="4"/>
          </w:tcPr>
          <w:p w14:paraId="4F51491A" w14:textId="41C64A54" w:rsidR="00FC38A6" w:rsidRPr="004C3279" w:rsidRDefault="004C3279" w:rsidP="00FC38A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 w:rsidRPr="004C3279">
              <w:rPr>
                <w:rFonts w:ascii="Times New Roman" w:hAnsi="Times New Roman" w:cs="Times New Roman"/>
                <w:b/>
                <w:bCs/>
                <w:u w:val="single"/>
              </w:rPr>
              <w:t>Sequencing primers</w:t>
            </w:r>
          </w:p>
        </w:tc>
      </w:tr>
      <w:tr w:rsidR="00FC38A6" w14:paraId="7B94AA13" w14:textId="77777777" w:rsidTr="00FC38A6">
        <w:trPr>
          <w:trHeight w:val="384"/>
        </w:trPr>
        <w:tc>
          <w:tcPr>
            <w:tcW w:w="9016" w:type="dxa"/>
            <w:gridSpan w:val="4"/>
          </w:tcPr>
          <w:p w14:paraId="36948A91" w14:textId="5665A380" w:rsidR="00FC38A6" w:rsidRPr="00FC38A6" w:rsidRDefault="00FC38A6" w:rsidP="00FC38A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C38A6">
              <w:rPr>
                <w:rFonts w:ascii="Times New Roman" w:hAnsi="Times New Roman" w:cs="Times New Roman"/>
                <w:b/>
                <w:bCs/>
              </w:rPr>
              <w:t>Outer primers</w:t>
            </w:r>
          </w:p>
        </w:tc>
      </w:tr>
      <w:tr w:rsidR="00FC38A6" w14:paraId="69FBEA84" w14:textId="761C4B67" w:rsidTr="00AB4E86">
        <w:trPr>
          <w:trHeight w:val="432"/>
        </w:trPr>
        <w:tc>
          <w:tcPr>
            <w:tcW w:w="1795" w:type="dxa"/>
          </w:tcPr>
          <w:p w14:paraId="672AA4AA" w14:textId="2D40A10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PAB-F2 (Forward)</w:t>
            </w:r>
          </w:p>
        </w:tc>
        <w:tc>
          <w:tcPr>
            <w:tcW w:w="4876" w:type="dxa"/>
          </w:tcPr>
          <w:p w14:paraId="22A78465" w14:textId="236DC822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5’-TTT TAG GGA AAA TTT GGC CTT CC-3’</w:t>
            </w:r>
          </w:p>
        </w:tc>
        <w:tc>
          <w:tcPr>
            <w:tcW w:w="1404" w:type="dxa"/>
          </w:tcPr>
          <w:p w14:paraId="2E053A80" w14:textId="45A3843D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2088 - 2188</w:t>
            </w:r>
          </w:p>
        </w:tc>
        <w:tc>
          <w:tcPr>
            <w:tcW w:w="941" w:type="dxa"/>
          </w:tcPr>
          <w:p w14:paraId="3685A3D5" w14:textId="2D14E15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44C3817F" w14:textId="1C8E0CAE" w:rsidTr="00AB4E86">
        <w:trPr>
          <w:trHeight w:val="408"/>
        </w:trPr>
        <w:tc>
          <w:tcPr>
            <w:tcW w:w="1795" w:type="dxa"/>
          </w:tcPr>
          <w:p w14:paraId="1B7A7ABE" w14:textId="1516986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PAB-REV2 (Reverse)</w:t>
            </w:r>
          </w:p>
        </w:tc>
        <w:tc>
          <w:tcPr>
            <w:tcW w:w="4876" w:type="dxa"/>
          </w:tcPr>
          <w:p w14:paraId="3BBCADAE" w14:textId="1EE0BB26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5’-TTC TCT GCC AAT TCT AAT TCT GC-3’</w:t>
            </w:r>
          </w:p>
        </w:tc>
        <w:tc>
          <w:tcPr>
            <w:tcW w:w="1404" w:type="dxa"/>
          </w:tcPr>
          <w:p w14:paraId="0FCBF48A" w14:textId="2E786896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3444 - 3460</w:t>
            </w:r>
          </w:p>
        </w:tc>
        <w:tc>
          <w:tcPr>
            <w:tcW w:w="941" w:type="dxa"/>
          </w:tcPr>
          <w:p w14:paraId="10892876" w14:textId="5C511CC8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650EA737" w14:textId="2FDFE788" w:rsidTr="00AB4E86">
        <w:trPr>
          <w:trHeight w:val="420"/>
        </w:trPr>
        <w:tc>
          <w:tcPr>
            <w:tcW w:w="1795" w:type="dxa"/>
          </w:tcPr>
          <w:p w14:paraId="465FD22B" w14:textId="2EC9F9C7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HIV+4141 (Forward)</w:t>
            </w:r>
          </w:p>
        </w:tc>
        <w:tc>
          <w:tcPr>
            <w:tcW w:w="4876" w:type="dxa"/>
          </w:tcPr>
          <w:p w14:paraId="150B9467" w14:textId="158007F6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5’-TCTACCTGGCATGGGTACCA-3’</w:t>
            </w:r>
          </w:p>
        </w:tc>
        <w:tc>
          <w:tcPr>
            <w:tcW w:w="1404" w:type="dxa"/>
          </w:tcPr>
          <w:p w14:paraId="6D90CF2C" w14:textId="6BBE127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4141 - 4160</w:t>
            </w:r>
          </w:p>
        </w:tc>
        <w:tc>
          <w:tcPr>
            <w:tcW w:w="941" w:type="dxa"/>
          </w:tcPr>
          <w:p w14:paraId="3BC22340" w14:textId="75D7AF4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7A22971B" w14:textId="26B7BCBA" w:rsidTr="00AB4E86">
        <w:trPr>
          <w:trHeight w:val="384"/>
        </w:trPr>
        <w:tc>
          <w:tcPr>
            <w:tcW w:w="1795" w:type="dxa"/>
          </w:tcPr>
          <w:p w14:paraId="5ADA0C9C" w14:textId="6E6D2D35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INREV-II (Reverse)</w:t>
            </w:r>
          </w:p>
        </w:tc>
        <w:tc>
          <w:tcPr>
            <w:tcW w:w="4876" w:type="dxa"/>
          </w:tcPr>
          <w:p w14:paraId="5C1C93F8" w14:textId="6D6C3D6B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5’-CCTAGTGGGATGTGTACTTCT-3’</w:t>
            </w:r>
          </w:p>
        </w:tc>
        <w:tc>
          <w:tcPr>
            <w:tcW w:w="1404" w:type="dxa"/>
          </w:tcPr>
          <w:p w14:paraId="146E7AC7" w14:textId="6C7D12C0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5197 - 5219</w:t>
            </w:r>
          </w:p>
        </w:tc>
        <w:tc>
          <w:tcPr>
            <w:tcW w:w="941" w:type="dxa"/>
          </w:tcPr>
          <w:p w14:paraId="71CFF200" w14:textId="15454AB6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0AD1C587" w14:textId="77777777" w:rsidTr="00FC38A6">
        <w:trPr>
          <w:trHeight w:val="348"/>
        </w:trPr>
        <w:tc>
          <w:tcPr>
            <w:tcW w:w="9016" w:type="dxa"/>
            <w:gridSpan w:val="4"/>
          </w:tcPr>
          <w:p w14:paraId="110BC002" w14:textId="77961D47" w:rsidR="00FC38A6" w:rsidRPr="00FC38A6" w:rsidRDefault="00FC38A6" w:rsidP="00FC38A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C38A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Inner primers</w:t>
            </w:r>
          </w:p>
        </w:tc>
      </w:tr>
      <w:tr w:rsidR="00FC38A6" w14:paraId="0C202081" w14:textId="5FB4C648" w:rsidTr="00AB4E86">
        <w:trPr>
          <w:trHeight w:val="504"/>
        </w:trPr>
        <w:tc>
          <w:tcPr>
            <w:tcW w:w="1795" w:type="dxa"/>
          </w:tcPr>
          <w:p w14:paraId="10CC63DF" w14:textId="31BFF30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NPR inner F (Forward)</w:t>
            </w:r>
          </w:p>
        </w:tc>
        <w:tc>
          <w:tcPr>
            <w:tcW w:w="4876" w:type="dxa"/>
          </w:tcPr>
          <w:p w14:paraId="69DE4588" w14:textId="2BDB7F6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</w:t>
            </w:r>
            <w:r w:rsidRPr="00EA0BA1">
              <w:rPr>
                <w:rFonts w:ascii="Times New Roman" w:hAnsi="Times New Roman" w:cs="Times New Roman"/>
                <w:b/>
                <w:bCs/>
              </w:rPr>
              <w:t>-</w:t>
            </w:r>
            <w:r w:rsidRPr="00EA0BA1">
              <w:rPr>
                <w:rFonts w:ascii="Times New Roman" w:hAnsi="Times New Roman" w:cs="Times New Roman"/>
              </w:rPr>
              <w:t>ATT RAA GCC AGG RAT GGA TGG-3’</w:t>
            </w:r>
          </w:p>
        </w:tc>
        <w:tc>
          <w:tcPr>
            <w:tcW w:w="1404" w:type="dxa"/>
          </w:tcPr>
          <w:p w14:paraId="6EBB55F0" w14:textId="1EB46CAA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2582 - 2603</w:t>
            </w:r>
          </w:p>
        </w:tc>
        <w:tc>
          <w:tcPr>
            <w:tcW w:w="941" w:type="dxa"/>
          </w:tcPr>
          <w:p w14:paraId="3527A973" w14:textId="0AB9771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1A705CDA" w14:textId="08E74542" w:rsidTr="00AB4E86">
        <w:trPr>
          <w:trHeight w:val="396"/>
        </w:trPr>
        <w:tc>
          <w:tcPr>
            <w:tcW w:w="1795" w:type="dxa"/>
          </w:tcPr>
          <w:p w14:paraId="569482F2" w14:textId="081ABC8C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NPR inner R (Reverse)</w:t>
            </w:r>
          </w:p>
        </w:tc>
        <w:tc>
          <w:tcPr>
            <w:tcW w:w="4876" w:type="dxa"/>
          </w:tcPr>
          <w:p w14:paraId="601BFF96" w14:textId="04BFFEC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5’-GTA TRT CAT TGA CAG TCC AGC-3’</w:t>
            </w:r>
          </w:p>
        </w:tc>
        <w:tc>
          <w:tcPr>
            <w:tcW w:w="1404" w:type="dxa"/>
          </w:tcPr>
          <w:p w14:paraId="30515B5F" w14:textId="549D1F48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3301 - 3321</w:t>
            </w:r>
          </w:p>
        </w:tc>
        <w:tc>
          <w:tcPr>
            <w:tcW w:w="941" w:type="dxa"/>
          </w:tcPr>
          <w:p w14:paraId="2B58B484" w14:textId="2AC5FFF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PR-RT</w:t>
            </w:r>
          </w:p>
        </w:tc>
      </w:tr>
      <w:tr w:rsidR="00FC38A6" w14:paraId="5F460828" w14:textId="470DA28B" w:rsidTr="00AB4E86">
        <w:trPr>
          <w:trHeight w:val="444"/>
        </w:trPr>
        <w:tc>
          <w:tcPr>
            <w:tcW w:w="1795" w:type="dxa"/>
          </w:tcPr>
          <w:p w14:paraId="118610FA" w14:textId="08F8CB3F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PNIN inner F (Forward)</w:t>
            </w:r>
          </w:p>
        </w:tc>
        <w:tc>
          <w:tcPr>
            <w:tcW w:w="4876" w:type="dxa"/>
          </w:tcPr>
          <w:p w14:paraId="1E1D061E" w14:textId="4B99EBAE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5’-CAT GGR CAA GTA GAC TGT A-3’</w:t>
            </w:r>
          </w:p>
        </w:tc>
        <w:tc>
          <w:tcPr>
            <w:tcW w:w="1404" w:type="dxa"/>
          </w:tcPr>
          <w:p w14:paraId="7B5EAC65" w14:textId="6AF34A19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4380 - 4398</w:t>
            </w:r>
          </w:p>
        </w:tc>
        <w:tc>
          <w:tcPr>
            <w:tcW w:w="941" w:type="dxa"/>
          </w:tcPr>
          <w:p w14:paraId="7121931F" w14:textId="126EA3C3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  <w:tr w:rsidR="00FC38A6" w14:paraId="1CE07499" w14:textId="37889872" w:rsidTr="00AB4E86">
        <w:trPr>
          <w:trHeight w:val="408"/>
        </w:trPr>
        <w:tc>
          <w:tcPr>
            <w:tcW w:w="1795" w:type="dxa"/>
          </w:tcPr>
          <w:p w14:paraId="3926B452" w14:textId="398D1AED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PNIN inner R (Reverse)</w:t>
            </w:r>
          </w:p>
        </w:tc>
        <w:tc>
          <w:tcPr>
            <w:tcW w:w="4876" w:type="dxa"/>
          </w:tcPr>
          <w:p w14:paraId="3EE3489D" w14:textId="754EBA94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5’-AGY TTG GCT GGT CCT TTC CA-3’</w:t>
            </w:r>
          </w:p>
        </w:tc>
        <w:tc>
          <w:tcPr>
            <w:tcW w:w="1404" w:type="dxa"/>
          </w:tcPr>
          <w:p w14:paraId="1B30E090" w14:textId="6858C0B7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4932 - 4956</w:t>
            </w:r>
          </w:p>
        </w:tc>
        <w:tc>
          <w:tcPr>
            <w:tcW w:w="941" w:type="dxa"/>
          </w:tcPr>
          <w:p w14:paraId="0E4D2096" w14:textId="2FE61D8C" w:rsidR="00FC38A6" w:rsidRDefault="00FC38A6" w:rsidP="00FC38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A0BA1">
              <w:rPr>
                <w:rFonts w:ascii="Times New Roman" w:hAnsi="Times New Roman" w:cs="Times New Roman"/>
              </w:rPr>
              <w:t>IN</w:t>
            </w:r>
          </w:p>
        </w:tc>
      </w:tr>
    </w:tbl>
    <w:p w14:paraId="2CF744F2" w14:textId="12B70052" w:rsidR="00CB5D9E" w:rsidRDefault="00CB5D9E" w:rsidP="00CB5D9E">
      <w:pPr>
        <w:rPr>
          <w:rFonts w:ascii="Times New Roman" w:hAnsi="Times New Roman" w:cs="Times New Roman"/>
          <w:sz w:val="20"/>
          <w:szCs w:val="20"/>
        </w:rPr>
      </w:pPr>
      <w:r w:rsidRPr="00B33319">
        <w:rPr>
          <w:rFonts w:ascii="Times New Roman" w:hAnsi="Times New Roman" w:cs="Times New Roman"/>
          <w:sz w:val="20"/>
          <w:szCs w:val="20"/>
        </w:rPr>
        <w:t>HIV-1 – Human Immunodeficiency virus 1;</w:t>
      </w:r>
      <w:r>
        <w:rPr>
          <w:rFonts w:ascii="Times New Roman" w:hAnsi="Times New Roman" w:cs="Times New Roman"/>
          <w:sz w:val="20"/>
          <w:szCs w:val="20"/>
        </w:rPr>
        <w:t xml:space="preserve"> HIV-1</w:t>
      </w:r>
      <w:r w:rsidRPr="00B33319">
        <w:rPr>
          <w:rFonts w:ascii="Times New Roman" w:hAnsi="Times New Roman" w:cs="Times New Roman"/>
          <w:sz w:val="20"/>
          <w:szCs w:val="20"/>
        </w:rPr>
        <w:t xml:space="preserve"> </w:t>
      </w:r>
      <w:r w:rsidRPr="00A945B8">
        <w:rPr>
          <w:rFonts w:ascii="Times New Roman" w:hAnsi="Times New Roman" w:cs="Times New Roman"/>
          <w:i/>
          <w:iCs/>
          <w:sz w:val="20"/>
          <w:szCs w:val="20"/>
        </w:rPr>
        <w:t>pol</w:t>
      </w:r>
      <w:r>
        <w:rPr>
          <w:rFonts w:ascii="Times New Roman" w:hAnsi="Times New Roman" w:cs="Times New Roman"/>
          <w:sz w:val="20"/>
          <w:szCs w:val="20"/>
        </w:rPr>
        <w:t xml:space="preserve"> – HIV-1 polymerase gene; </w:t>
      </w:r>
      <w:r w:rsidRPr="00B33319">
        <w:rPr>
          <w:rFonts w:ascii="Times New Roman" w:hAnsi="Times New Roman" w:cs="Times New Roman"/>
          <w:sz w:val="20"/>
          <w:szCs w:val="20"/>
        </w:rPr>
        <w:t>PR</w:t>
      </w:r>
      <w:r w:rsidR="00AF4B2B">
        <w:rPr>
          <w:rFonts w:ascii="Times New Roman" w:hAnsi="Times New Roman" w:cs="Times New Roman"/>
          <w:sz w:val="20"/>
          <w:szCs w:val="20"/>
        </w:rPr>
        <w:t>-</w:t>
      </w:r>
      <w:r w:rsidR="00AF4B2B" w:rsidRPr="00B33319">
        <w:rPr>
          <w:rFonts w:ascii="Times New Roman" w:hAnsi="Times New Roman" w:cs="Times New Roman"/>
          <w:sz w:val="20"/>
          <w:szCs w:val="20"/>
        </w:rPr>
        <w:t>RT</w:t>
      </w:r>
      <w:r w:rsidR="00AF4B2B">
        <w:rPr>
          <w:rFonts w:ascii="Times New Roman" w:hAnsi="Times New Roman" w:cs="Times New Roman"/>
          <w:sz w:val="20"/>
          <w:szCs w:val="20"/>
        </w:rPr>
        <w:t xml:space="preserve"> –</w:t>
      </w:r>
      <w:r w:rsidRPr="00B33319">
        <w:rPr>
          <w:rFonts w:ascii="Times New Roman" w:hAnsi="Times New Roman" w:cs="Times New Roman"/>
          <w:sz w:val="20"/>
          <w:szCs w:val="20"/>
        </w:rPr>
        <w:t xml:space="preserve"> </w:t>
      </w:r>
      <w:r w:rsidR="00AF4B2B">
        <w:rPr>
          <w:rFonts w:ascii="Times New Roman" w:hAnsi="Times New Roman" w:cs="Times New Roman"/>
          <w:sz w:val="20"/>
          <w:szCs w:val="20"/>
        </w:rPr>
        <w:t>p</w:t>
      </w:r>
      <w:r w:rsidRPr="00B33319">
        <w:rPr>
          <w:rFonts w:ascii="Times New Roman" w:hAnsi="Times New Roman" w:cs="Times New Roman"/>
          <w:sz w:val="20"/>
          <w:szCs w:val="20"/>
        </w:rPr>
        <w:t>rotease</w:t>
      </w:r>
      <w:r w:rsidR="00AF4B2B">
        <w:rPr>
          <w:rFonts w:ascii="Times New Roman" w:hAnsi="Times New Roman" w:cs="Times New Roman"/>
          <w:sz w:val="20"/>
          <w:szCs w:val="20"/>
        </w:rPr>
        <w:t>-r</w:t>
      </w:r>
      <w:r w:rsidRPr="00B33319">
        <w:rPr>
          <w:rFonts w:ascii="Times New Roman" w:hAnsi="Times New Roman" w:cs="Times New Roman"/>
          <w:sz w:val="20"/>
          <w:szCs w:val="20"/>
        </w:rPr>
        <w:t>everse transcriptase; IN – Integrase.</w:t>
      </w:r>
    </w:p>
    <w:p w14:paraId="487841B2" w14:textId="77777777" w:rsidR="0047350F" w:rsidRPr="001178D8" w:rsidRDefault="0047350F">
      <w:pPr>
        <w:rPr>
          <w:rFonts w:ascii="Times New Roman" w:hAnsi="Times New Roman" w:cs="Times New Roman"/>
          <w:sz w:val="20"/>
          <w:szCs w:val="20"/>
        </w:rPr>
      </w:pPr>
    </w:p>
    <w:sectPr w:rsidR="0047350F" w:rsidRPr="001178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EF0"/>
    <w:rsid w:val="001178D8"/>
    <w:rsid w:val="001F7888"/>
    <w:rsid w:val="00272782"/>
    <w:rsid w:val="002B454F"/>
    <w:rsid w:val="003A3EC3"/>
    <w:rsid w:val="00417EF0"/>
    <w:rsid w:val="0047350F"/>
    <w:rsid w:val="004C3279"/>
    <w:rsid w:val="00601D16"/>
    <w:rsid w:val="00616C69"/>
    <w:rsid w:val="008371AE"/>
    <w:rsid w:val="00884044"/>
    <w:rsid w:val="00A26D58"/>
    <w:rsid w:val="00AB4E86"/>
    <w:rsid w:val="00AD5AA8"/>
    <w:rsid w:val="00AF4B2B"/>
    <w:rsid w:val="00BE67EE"/>
    <w:rsid w:val="00CB5D9E"/>
    <w:rsid w:val="00CF0B71"/>
    <w:rsid w:val="00D1603A"/>
    <w:rsid w:val="00E67100"/>
    <w:rsid w:val="00EA0BA1"/>
    <w:rsid w:val="00FC090B"/>
    <w:rsid w:val="00FC3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240699"/>
  <w15:chartTrackingRefBased/>
  <w15:docId w15:val="{1362BE1B-3961-4987-91A0-F0030C0AA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EF0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2">
    <w:name w:val="Plain Table 2"/>
    <w:basedOn w:val="TableNormal"/>
    <w:uiPriority w:val="42"/>
    <w:rsid w:val="00417EF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uiPriority w:val="39"/>
    <w:rsid w:val="004735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DB2945-2A25-4CF0-A4EA-158496409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219</Words>
  <Characters>1252</Characters>
  <Application>Microsoft Office Word</Application>
  <DocSecurity>0</DocSecurity>
  <Lines>10</Lines>
  <Paragraphs>2</Paragraphs>
  <ScaleCrop>false</ScaleCrop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Prof. SH Mayaphi</cp:lastModifiedBy>
  <cp:revision>23</cp:revision>
  <dcterms:created xsi:type="dcterms:W3CDTF">2024-06-07T12:57:00Z</dcterms:created>
  <dcterms:modified xsi:type="dcterms:W3CDTF">2024-06-14T07:56:00Z</dcterms:modified>
</cp:coreProperties>
</file>