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F402D" w14:textId="118ADBC4" w:rsidR="00190E89" w:rsidRPr="00A44E12" w:rsidRDefault="00190E89" w:rsidP="00190E89">
      <w:pPr>
        <w:spacing w:line="480" w:lineRule="auto"/>
        <w:rPr>
          <w:rFonts w:ascii="Times New Roman" w:eastAsia="Arial" w:hAnsi="Times New Roman" w:cs="Times New Roman"/>
          <w:b/>
          <w:sz w:val="28"/>
          <w:szCs w:val="28"/>
        </w:rPr>
      </w:pPr>
      <w:r w:rsidRPr="00A44E12">
        <w:rPr>
          <w:rFonts w:ascii="Times New Roman" w:eastAsia="Arial" w:hAnsi="Times New Roman" w:cs="Times New Roman"/>
          <w:b/>
          <w:sz w:val="28"/>
          <w:szCs w:val="28"/>
        </w:rPr>
        <w:t>What do you mean, 'megafire'?</w:t>
      </w:r>
    </w:p>
    <w:p w14:paraId="2C02E953" w14:textId="77777777" w:rsidR="000B5384" w:rsidRPr="00B72E01" w:rsidRDefault="000B5384" w:rsidP="000B5384">
      <w:pPr>
        <w:spacing w:line="480" w:lineRule="auto"/>
        <w:rPr>
          <w:rFonts w:ascii="Times New Roman" w:eastAsia="Arial" w:hAnsi="Times New Roman" w:cs="Times New Roman"/>
          <w:bCs/>
          <w:sz w:val="24"/>
          <w:szCs w:val="24"/>
        </w:rPr>
      </w:pPr>
      <w:r w:rsidRPr="00B72E01">
        <w:rPr>
          <w:rFonts w:ascii="Times New Roman" w:eastAsia="Arial" w:hAnsi="Times New Roman" w:cs="Times New Roman"/>
          <w:bCs/>
          <w:sz w:val="24"/>
          <w:szCs w:val="24"/>
        </w:rPr>
        <w:t xml:space="preserve">Linley, Jolly, Doherty, Geary, </w:t>
      </w:r>
      <w:proofErr w:type="spellStart"/>
      <w:r w:rsidRPr="00B72E01">
        <w:rPr>
          <w:rFonts w:ascii="Times New Roman" w:eastAsia="Arial" w:hAnsi="Times New Roman" w:cs="Times New Roman"/>
          <w:bCs/>
          <w:sz w:val="24"/>
          <w:szCs w:val="24"/>
        </w:rPr>
        <w:t>Armenteras</w:t>
      </w:r>
      <w:proofErr w:type="spellEnd"/>
      <w:r w:rsidRPr="00B72E01">
        <w:rPr>
          <w:rFonts w:ascii="Times New Roman" w:eastAsia="Arial" w:hAnsi="Times New Roman" w:cs="Times New Roman"/>
          <w:bCs/>
          <w:sz w:val="24"/>
          <w:szCs w:val="24"/>
        </w:rPr>
        <w:t xml:space="preserve">-Pascual, Belcher, </w:t>
      </w:r>
      <w:proofErr w:type="spellStart"/>
      <w:r w:rsidRPr="00B72E01">
        <w:rPr>
          <w:rFonts w:ascii="Times New Roman" w:eastAsia="Arial" w:hAnsi="Times New Roman" w:cs="Times New Roman"/>
          <w:bCs/>
          <w:sz w:val="24"/>
          <w:szCs w:val="24"/>
        </w:rPr>
        <w:t>Bliege</w:t>
      </w:r>
      <w:proofErr w:type="spellEnd"/>
      <w:r w:rsidRPr="00B72E01">
        <w:rPr>
          <w:rFonts w:ascii="Times New Roman" w:eastAsia="Arial" w:hAnsi="Times New Roman" w:cs="Times New Roman"/>
          <w:bCs/>
          <w:sz w:val="24"/>
          <w:szCs w:val="24"/>
        </w:rPr>
        <w:t xml:space="preserve"> Bird,</w:t>
      </w:r>
      <w:r>
        <w:rPr>
          <w:rFonts w:ascii="Times New Roman" w:eastAsia="Arial" w:hAnsi="Times New Roman" w:cs="Times New Roman"/>
          <w:bCs/>
          <w:sz w:val="24"/>
          <w:szCs w:val="24"/>
        </w:rPr>
        <w:t xml:space="preserve"> </w:t>
      </w:r>
      <w:r w:rsidRPr="00B72E01">
        <w:rPr>
          <w:rFonts w:ascii="Times New Roman" w:eastAsia="Arial" w:hAnsi="Times New Roman" w:cs="Times New Roman"/>
          <w:bCs/>
          <w:sz w:val="24"/>
          <w:szCs w:val="24"/>
        </w:rPr>
        <w:t>Duane,</w:t>
      </w:r>
      <w:r>
        <w:rPr>
          <w:rFonts w:ascii="Times New Roman" w:eastAsia="Arial" w:hAnsi="Times New Roman" w:cs="Times New Roman"/>
          <w:bCs/>
          <w:sz w:val="24"/>
          <w:szCs w:val="24"/>
        </w:rPr>
        <w:t xml:space="preserve"> </w:t>
      </w:r>
      <w:r w:rsidRPr="00B72E01">
        <w:rPr>
          <w:rFonts w:ascii="Times New Roman" w:eastAsia="Arial" w:hAnsi="Times New Roman" w:cs="Times New Roman"/>
          <w:bCs/>
          <w:sz w:val="24"/>
          <w:szCs w:val="24"/>
        </w:rPr>
        <w:t xml:space="preserve">Fletcher, </w:t>
      </w:r>
      <w:proofErr w:type="spellStart"/>
      <w:r w:rsidRPr="00B72E01">
        <w:rPr>
          <w:rFonts w:ascii="Times New Roman" w:eastAsia="Arial" w:hAnsi="Times New Roman" w:cs="Times New Roman"/>
          <w:bCs/>
          <w:sz w:val="24"/>
          <w:szCs w:val="24"/>
        </w:rPr>
        <w:t>Giorgis</w:t>
      </w:r>
      <w:proofErr w:type="spellEnd"/>
      <w:r w:rsidRPr="00B72E01">
        <w:rPr>
          <w:rFonts w:ascii="Times New Roman" w:eastAsia="Arial" w:hAnsi="Times New Roman" w:cs="Times New Roman"/>
          <w:bCs/>
          <w:sz w:val="24"/>
          <w:szCs w:val="24"/>
        </w:rPr>
        <w:t xml:space="preserve">, Haslem, Jones, Kelly, Lee, Nolan, Parr, </w:t>
      </w:r>
      <w:proofErr w:type="spellStart"/>
      <w:r w:rsidRPr="00B72E01">
        <w:rPr>
          <w:rFonts w:ascii="Times New Roman" w:eastAsia="Arial" w:hAnsi="Times New Roman" w:cs="Times New Roman"/>
          <w:bCs/>
          <w:sz w:val="24"/>
          <w:szCs w:val="24"/>
        </w:rPr>
        <w:t>Pausas</w:t>
      </w:r>
      <w:proofErr w:type="spellEnd"/>
      <w:r w:rsidRPr="00B72E01">
        <w:rPr>
          <w:rFonts w:ascii="Times New Roman" w:eastAsia="Arial" w:hAnsi="Times New Roman" w:cs="Times New Roman"/>
          <w:bCs/>
          <w:sz w:val="24"/>
          <w:szCs w:val="24"/>
        </w:rPr>
        <w:t xml:space="preserve">, Price, Regos, Ritchie, </w:t>
      </w:r>
      <w:proofErr w:type="spellStart"/>
      <w:r w:rsidRPr="00B72E01">
        <w:rPr>
          <w:rFonts w:ascii="Times New Roman" w:eastAsia="Arial" w:hAnsi="Times New Roman" w:cs="Times New Roman"/>
          <w:bCs/>
          <w:sz w:val="24"/>
          <w:szCs w:val="24"/>
        </w:rPr>
        <w:t>Ruffault</w:t>
      </w:r>
      <w:proofErr w:type="spellEnd"/>
      <w:r w:rsidRPr="00B72E01">
        <w:rPr>
          <w:rFonts w:ascii="Times New Roman" w:eastAsia="Arial" w:hAnsi="Times New Roman" w:cs="Times New Roman"/>
          <w:bCs/>
          <w:sz w:val="24"/>
          <w:szCs w:val="24"/>
        </w:rPr>
        <w:t>, Williamson, Wu &amp; Nimmo</w:t>
      </w:r>
    </w:p>
    <w:p w14:paraId="7E662269" w14:textId="77777777" w:rsidR="000B5384" w:rsidRDefault="000B5384" w:rsidP="00A44E12">
      <w:pPr>
        <w:spacing w:line="480" w:lineRule="auto"/>
        <w:rPr>
          <w:rFonts w:ascii="Times New Roman" w:hAnsi="Times New Roman" w:cs="Times New Roman"/>
          <w:b/>
          <w:sz w:val="24"/>
          <w:szCs w:val="24"/>
        </w:rPr>
      </w:pPr>
    </w:p>
    <w:p w14:paraId="641A14C8" w14:textId="59932E5A" w:rsidR="00A44E12" w:rsidRDefault="000330DF" w:rsidP="00A44E12">
      <w:pPr>
        <w:spacing w:line="480" w:lineRule="auto"/>
        <w:rPr>
          <w:rFonts w:ascii="Times New Roman" w:hAnsi="Times New Roman" w:cs="Times New Roman"/>
          <w:b/>
          <w:sz w:val="24"/>
          <w:szCs w:val="24"/>
        </w:rPr>
      </w:pPr>
      <w:r w:rsidRPr="000330DF">
        <w:rPr>
          <w:rFonts w:ascii="Times New Roman" w:hAnsi="Times New Roman" w:cs="Times New Roman"/>
          <w:b/>
          <w:sz w:val="24"/>
          <w:szCs w:val="24"/>
        </w:rPr>
        <w:t>SUPPORTING INFORMATION</w:t>
      </w:r>
    </w:p>
    <w:p w14:paraId="27366CD7" w14:textId="2D56A7BE" w:rsidR="006F42DE" w:rsidRPr="00D74A56" w:rsidRDefault="00F1595E" w:rsidP="00D74A56">
      <w:pPr>
        <w:spacing w:line="360" w:lineRule="auto"/>
        <w:rPr>
          <w:rFonts w:ascii="Times New Roman" w:eastAsia="Arial" w:hAnsi="Times New Roman" w:cs="Times New Roman"/>
          <w:b/>
          <w:sz w:val="24"/>
          <w:szCs w:val="24"/>
        </w:rPr>
      </w:pPr>
      <w:r w:rsidRPr="00D74A56">
        <w:rPr>
          <w:rFonts w:ascii="Times New Roman" w:eastAsia="Arial" w:hAnsi="Times New Roman" w:cs="Times New Roman"/>
          <w:b/>
          <w:sz w:val="24"/>
          <w:szCs w:val="24"/>
        </w:rPr>
        <w:t>Appendix</w:t>
      </w:r>
      <w:r w:rsidR="006F42DE" w:rsidRPr="00D74A56">
        <w:rPr>
          <w:rFonts w:ascii="Times New Roman" w:eastAsia="Arial" w:hAnsi="Times New Roman" w:cs="Times New Roman"/>
          <w:b/>
          <w:sz w:val="24"/>
          <w:szCs w:val="24"/>
        </w:rPr>
        <w:t xml:space="preserve"> S1: Literature search information</w:t>
      </w:r>
    </w:p>
    <w:p w14:paraId="6DFA37D7" w14:textId="77777777" w:rsidR="006F42DE" w:rsidRPr="00D74A56" w:rsidRDefault="006F42DE" w:rsidP="00D74A56">
      <w:pPr>
        <w:spacing w:line="360" w:lineRule="auto"/>
        <w:rPr>
          <w:rFonts w:ascii="Times New Roman" w:eastAsia="Arial" w:hAnsi="Times New Roman" w:cs="Times New Roman"/>
          <w:bCs/>
          <w:sz w:val="24"/>
          <w:szCs w:val="24"/>
        </w:rPr>
      </w:pPr>
    </w:p>
    <w:p w14:paraId="333D14BD" w14:textId="710211DF" w:rsidR="006F42DE" w:rsidRPr="00D74A56" w:rsidRDefault="00C06505" w:rsidP="00D74A56">
      <w:pPr>
        <w:spacing w:line="360" w:lineRule="auto"/>
        <w:rPr>
          <w:rFonts w:ascii="Times New Roman" w:eastAsia="Arial" w:hAnsi="Times New Roman" w:cs="Times New Roman"/>
          <w:bCs/>
          <w:i/>
          <w:sz w:val="24"/>
          <w:szCs w:val="24"/>
        </w:rPr>
      </w:pPr>
      <w:r w:rsidRPr="00D74A56">
        <w:rPr>
          <w:rFonts w:ascii="Times New Roman" w:eastAsia="Arial" w:hAnsi="Times New Roman" w:cs="Times New Roman"/>
          <w:bCs/>
          <w:i/>
          <w:sz w:val="24"/>
          <w:szCs w:val="24"/>
        </w:rPr>
        <w:t xml:space="preserve">S1.1. </w:t>
      </w:r>
      <w:r w:rsidR="006F42DE" w:rsidRPr="00D74A56">
        <w:rPr>
          <w:rFonts w:ascii="Times New Roman" w:eastAsia="Arial" w:hAnsi="Times New Roman" w:cs="Times New Roman"/>
          <w:bCs/>
          <w:i/>
          <w:sz w:val="24"/>
          <w:szCs w:val="24"/>
        </w:rPr>
        <w:t>Search expression used in s</w:t>
      </w:r>
      <w:r w:rsidR="001A563B" w:rsidRPr="00D74A56">
        <w:rPr>
          <w:rFonts w:ascii="Times New Roman" w:eastAsia="Arial" w:hAnsi="Times New Roman" w:cs="Times New Roman"/>
          <w:bCs/>
          <w:i/>
          <w:sz w:val="24"/>
          <w:szCs w:val="24"/>
        </w:rPr>
        <w:t>tructured review of the peer-reviewed scientific</w:t>
      </w:r>
      <w:r w:rsidR="006F42DE" w:rsidRPr="00D74A56">
        <w:rPr>
          <w:rFonts w:ascii="Times New Roman" w:eastAsia="Arial" w:hAnsi="Times New Roman" w:cs="Times New Roman"/>
          <w:bCs/>
          <w:i/>
          <w:sz w:val="24"/>
          <w:szCs w:val="24"/>
        </w:rPr>
        <w:t xml:space="preserve"> literature</w:t>
      </w:r>
      <w:r w:rsidR="001A563B" w:rsidRPr="00D74A56">
        <w:rPr>
          <w:rFonts w:ascii="Times New Roman" w:eastAsia="Arial" w:hAnsi="Times New Roman" w:cs="Times New Roman"/>
          <w:bCs/>
          <w:i/>
          <w:sz w:val="24"/>
          <w:szCs w:val="24"/>
        </w:rPr>
        <w:t xml:space="preserve"> (English)</w:t>
      </w:r>
    </w:p>
    <w:p w14:paraId="49516436" w14:textId="77777777" w:rsidR="006F42DE" w:rsidRPr="00D74A56" w:rsidRDefault="006F42DE" w:rsidP="00D74A56">
      <w:pPr>
        <w:spacing w:line="360" w:lineRule="auto"/>
        <w:rPr>
          <w:rFonts w:ascii="Times New Roman" w:eastAsia="Arial" w:hAnsi="Times New Roman" w:cs="Times New Roman"/>
          <w:bCs/>
          <w:sz w:val="24"/>
          <w:szCs w:val="24"/>
        </w:rPr>
      </w:pPr>
    </w:p>
    <w:p w14:paraId="527E4561" w14:textId="6F70B713" w:rsidR="006F42DE" w:rsidRDefault="006F42DE" w:rsidP="001A563B">
      <w:pPr>
        <w:spacing w:line="360" w:lineRule="auto"/>
        <w:rPr>
          <w:rFonts w:ascii="Times New Roman" w:eastAsia="Arial" w:hAnsi="Times New Roman" w:cs="Times New Roman"/>
          <w:bCs/>
          <w:sz w:val="24"/>
          <w:szCs w:val="24"/>
        </w:rPr>
      </w:pPr>
      <w:r w:rsidRPr="00D74A56">
        <w:rPr>
          <w:rFonts w:ascii="Times New Roman" w:eastAsia="Arial" w:hAnsi="Times New Roman" w:cs="Times New Roman"/>
          <w:bCs/>
          <w:sz w:val="24"/>
          <w:szCs w:val="24"/>
        </w:rPr>
        <w:t>TS</w:t>
      </w:r>
      <w:proofErr w:type="gramStart"/>
      <w:r w:rsidRPr="00D74A56">
        <w:rPr>
          <w:rFonts w:ascii="Times New Roman" w:eastAsia="Arial" w:hAnsi="Times New Roman" w:cs="Times New Roman"/>
          <w:bCs/>
          <w:sz w:val="24"/>
          <w:szCs w:val="24"/>
        </w:rPr>
        <w:t>=(</w:t>
      </w:r>
      <w:proofErr w:type="spellStart"/>
      <w:proofErr w:type="gramEnd"/>
      <w:r w:rsidR="001A563B">
        <w:rPr>
          <w:rFonts w:ascii="Times New Roman" w:eastAsia="Arial" w:hAnsi="Times New Roman" w:cs="Times New Roman"/>
          <w:bCs/>
          <w:sz w:val="24"/>
          <w:szCs w:val="24"/>
        </w:rPr>
        <w:t>megafir</w:t>
      </w:r>
      <w:proofErr w:type="spellEnd"/>
      <w:r w:rsidRPr="00D74A56">
        <w:rPr>
          <w:rFonts w:ascii="Times New Roman" w:eastAsia="Arial" w:hAnsi="Times New Roman" w:cs="Times New Roman"/>
          <w:bCs/>
          <w:sz w:val="24"/>
          <w:szCs w:val="24"/>
        </w:rPr>
        <w:t xml:space="preserve">* OR </w:t>
      </w:r>
      <w:r w:rsidR="001A563B">
        <w:rPr>
          <w:rFonts w:ascii="Times New Roman" w:eastAsia="Arial" w:hAnsi="Times New Roman" w:cs="Times New Roman"/>
          <w:bCs/>
          <w:sz w:val="24"/>
          <w:szCs w:val="24"/>
        </w:rPr>
        <w:t>mega-fir*</w:t>
      </w:r>
      <w:r w:rsidRPr="00D74A56">
        <w:rPr>
          <w:rFonts w:ascii="Times New Roman" w:eastAsia="Arial" w:hAnsi="Times New Roman" w:cs="Times New Roman"/>
          <w:bCs/>
          <w:sz w:val="24"/>
          <w:szCs w:val="24"/>
        </w:rPr>
        <w:t xml:space="preserve"> OR </w:t>
      </w:r>
      <w:r w:rsidR="001A563B">
        <w:rPr>
          <w:rFonts w:ascii="Times New Roman" w:eastAsia="Arial" w:hAnsi="Times New Roman" w:cs="Times New Roman"/>
          <w:bCs/>
          <w:sz w:val="24"/>
          <w:szCs w:val="24"/>
        </w:rPr>
        <w:t>mega AN</w:t>
      </w:r>
      <w:r w:rsidR="007A7845">
        <w:rPr>
          <w:rFonts w:ascii="Times New Roman" w:eastAsia="Arial" w:hAnsi="Times New Roman" w:cs="Times New Roman"/>
          <w:bCs/>
          <w:sz w:val="24"/>
          <w:szCs w:val="24"/>
        </w:rPr>
        <w:t>D</w:t>
      </w:r>
      <w:r w:rsidR="001A563B">
        <w:rPr>
          <w:rFonts w:ascii="Times New Roman" w:eastAsia="Arial" w:hAnsi="Times New Roman" w:cs="Times New Roman"/>
          <w:bCs/>
          <w:sz w:val="24"/>
          <w:szCs w:val="24"/>
        </w:rPr>
        <w:t xml:space="preserve"> fire</w:t>
      </w:r>
      <w:r w:rsidR="007A7845">
        <w:rPr>
          <w:rFonts w:ascii="Times New Roman" w:eastAsia="Arial" w:hAnsi="Times New Roman" w:cs="Times New Roman"/>
          <w:bCs/>
          <w:sz w:val="24"/>
          <w:szCs w:val="24"/>
        </w:rPr>
        <w:t>*</w:t>
      </w:r>
      <w:r w:rsidRPr="00D74A56">
        <w:rPr>
          <w:rFonts w:ascii="Times New Roman" w:eastAsia="Arial" w:hAnsi="Times New Roman" w:cs="Times New Roman"/>
          <w:bCs/>
          <w:sz w:val="24"/>
          <w:szCs w:val="24"/>
        </w:rPr>
        <w:t>)</w:t>
      </w:r>
    </w:p>
    <w:p w14:paraId="0D55EA68" w14:textId="77777777" w:rsidR="00C06505" w:rsidRPr="00D74A56" w:rsidRDefault="00C06505" w:rsidP="00D74A56">
      <w:pPr>
        <w:spacing w:line="360" w:lineRule="auto"/>
        <w:rPr>
          <w:rFonts w:ascii="Times New Roman" w:eastAsia="Arial" w:hAnsi="Times New Roman" w:cs="Times New Roman"/>
          <w:bCs/>
          <w:sz w:val="24"/>
          <w:szCs w:val="24"/>
        </w:rPr>
      </w:pPr>
    </w:p>
    <w:p w14:paraId="1E158912" w14:textId="70BE33A9" w:rsidR="0078663E" w:rsidRDefault="00FE10F5" w:rsidP="0078663E">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 xml:space="preserve">Scopus and </w:t>
      </w:r>
      <w:r w:rsidR="00C06505">
        <w:rPr>
          <w:rFonts w:ascii="Times New Roman" w:eastAsia="Arial" w:hAnsi="Times New Roman" w:cs="Times New Roman"/>
          <w:bCs/>
          <w:sz w:val="24"/>
          <w:szCs w:val="24"/>
        </w:rPr>
        <w:t xml:space="preserve">Web of Science (English) </w:t>
      </w:r>
      <w:r w:rsidR="00C06505" w:rsidRPr="00C3198F">
        <w:rPr>
          <w:rFonts w:ascii="Times New Roman" w:eastAsia="Arial" w:hAnsi="Times New Roman" w:cs="Times New Roman"/>
          <w:bCs/>
          <w:sz w:val="24"/>
          <w:szCs w:val="24"/>
        </w:rPr>
        <w:t>w</w:t>
      </w:r>
      <w:r w:rsidR="0030648A">
        <w:rPr>
          <w:rFonts w:ascii="Times New Roman" w:eastAsia="Arial" w:hAnsi="Times New Roman" w:cs="Times New Roman"/>
          <w:bCs/>
          <w:sz w:val="24"/>
          <w:szCs w:val="24"/>
        </w:rPr>
        <w:t>ere</w:t>
      </w:r>
      <w:r w:rsidR="00C06505" w:rsidRPr="00C3198F">
        <w:rPr>
          <w:rFonts w:ascii="Times New Roman" w:eastAsia="Arial" w:hAnsi="Times New Roman" w:cs="Times New Roman"/>
          <w:bCs/>
          <w:sz w:val="24"/>
          <w:szCs w:val="24"/>
        </w:rPr>
        <w:t xml:space="preserve"> </w:t>
      </w:r>
      <w:r w:rsidR="00C06505">
        <w:rPr>
          <w:rFonts w:ascii="Times New Roman" w:eastAsia="Arial" w:hAnsi="Times New Roman" w:cs="Times New Roman"/>
          <w:bCs/>
          <w:sz w:val="24"/>
          <w:szCs w:val="24"/>
        </w:rPr>
        <w:t>searched</w:t>
      </w:r>
      <w:r w:rsidR="00C06505" w:rsidRPr="00C3198F">
        <w:rPr>
          <w:rFonts w:ascii="Times New Roman" w:eastAsia="Arial" w:hAnsi="Times New Roman" w:cs="Times New Roman"/>
          <w:bCs/>
          <w:sz w:val="24"/>
          <w:szCs w:val="24"/>
        </w:rPr>
        <w:t xml:space="preserve"> on </w:t>
      </w:r>
      <w:r w:rsidR="001B2A7E" w:rsidRPr="00574148">
        <w:rPr>
          <w:rFonts w:ascii="Times New Roman" w:eastAsia="Arial" w:hAnsi="Times New Roman" w:cs="Times New Roman"/>
          <w:bCs/>
          <w:sz w:val="24"/>
          <w:szCs w:val="24"/>
        </w:rPr>
        <w:t>20</w:t>
      </w:r>
      <w:r w:rsidR="00C06505" w:rsidRPr="00574148">
        <w:rPr>
          <w:rFonts w:ascii="Times New Roman" w:eastAsia="Arial" w:hAnsi="Times New Roman" w:cs="Times New Roman"/>
          <w:bCs/>
          <w:sz w:val="24"/>
          <w:szCs w:val="24"/>
          <w:vertAlign w:val="superscript"/>
        </w:rPr>
        <w:t>th</w:t>
      </w:r>
      <w:r w:rsidR="00C06505" w:rsidRPr="00574148">
        <w:rPr>
          <w:rFonts w:ascii="Times New Roman" w:eastAsia="Arial" w:hAnsi="Times New Roman" w:cs="Times New Roman"/>
          <w:bCs/>
          <w:sz w:val="24"/>
          <w:szCs w:val="24"/>
        </w:rPr>
        <w:t xml:space="preserve"> January 2022</w:t>
      </w:r>
      <w:r w:rsidR="00C06505" w:rsidRPr="00D74A56">
        <w:rPr>
          <w:rFonts w:ascii="Times New Roman" w:eastAsia="Arial" w:hAnsi="Times New Roman" w:cs="Times New Roman"/>
          <w:bCs/>
          <w:sz w:val="24"/>
          <w:szCs w:val="24"/>
        </w:rPr>
        <w:t xml:space="preserve">. </w:t>
      </w:r>
      <w:r w:rsidR="0078663E">
        <w:rPr>
          <w:rFonts w:ascii="Times New Roman" w:eastAsia="Arial" w:hAnsi="Times New Roman" w:cs="Times New Roman"/>
          <w:bCs/>
          <w:sz w:val="24"/>
          <w:szCs w:val="24"/>
        </w:rPr>
        <w:t>This search of S</w:t>
      </w:r>
      <w:r w:rsidR="0078663E" w:rsidRPr="00574148">
        <w:rPr>
          <w:rFonts w:ascii="Times New Roman" w:eastAsia="Arial" w:hAnsi="Times New Roman" w:cs="Times New Roman"/>
          <w:bCs/>
          <w:sz w:val="24"/>
          <w:szCs w:val="24"/>
        </w:rPr>
        <w:t>copus and Web of Science produced 697</w:t>
      </w:r>
      <w:r w:rsidR="0078663E">
        <w:rPr>
          <w:rFonts w:ascii="Times New Roman" w:eastAsia="Arial" w:hAnsi="Times New Roman" w:cs="Times New Roman"/>
          <w:bCs/>
          <w:sz w:val="24"/>
          <w:szCs w:val="24"/>
        </w:rPr>
        <w:t xml:space="preserve"> results</w:t>
      </w:r>
      <w:r w:rsidR="0078663E" w:rsidRPr="00574148">
        <w:rPr>
          <w:rFonts w:ascii="Times New Roman" w:eastAsia="Arial" w:hAnsi="Times New Roman" w:cs="Times New Roman"/>
          <w:bCs/>
          <w:sz w:val="24"/>
          <w:szCs w:val="24"/>
        </w:rPr>
        <w:t>.</w:t>
      </w:r>
    </w:p>
    <w:p w14:paraId="537BF0CF" w14:textId="77777777" w:rsidR="0030648A" w:rsidRPr="00D74A56" w:rsidRDefault="0030648A" w:rsidP="001A563B">
      <w:pPr>
        <w:spacing w:line="360" w:lineRule="auto"/>
        <w:rPr>
          <w:rFonts w:ascii="Times New Roman" w:eastAsia="Arial" w:hAnsi="Times New Roman" w:cs="Times New Roman"/>
          <w:bCs/>
          <w:sz w:val="24"/>
          <w:szCs w:val="24"/>
        </w:rPr>
      </w:pPr>
    </w:p>
    <w:p w14:paraId="4B5A8835" w14:textId="23D2A43D" w:rsidR="00CB4FB1" w:rsidRDefault="00CB4FB1" w:rsidP="001A563B">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Searche</w:t>
      </w:r>
      <w:r w:rsidR="00574148">
        <w:rPr>
          <w:rFonts w:ascii="Times New Roman" w:eastAsia="Arial" w:hAnsi="Times New Roman" w:cs="Times New Roman"/>
          <w:bCs/>
          <w:sz w:val="24"/>
          <w:szCs w:val="24"/>
        </w:rPr>
        <w:t xml:space="preserve">s using </w:t>
      </w:r>
      <w:r>
        <w:rPr>
          <w:rFonts w:ascii="Times New Roman" w:eastAsia="Arial" w:hAnsi="Times New Roman" w:cs="Times New Roman"/>
          <w:bCs/>
          <w:sz w:val="24"/>
          <w:szCs w:val="24"/>
        </w:rPr>
        <w:t>Google Scholar</w:t>
      </w:r>
      <w:r w:rsidR="00574148">
        <w:rPr>
          <w:rFonts w:ascii="Times New Roman" w:eastAsia="Arial" w:hAnsi="Times New Roman" w:cs="Times New Roman"/>
          <w:bCs/>
          <w:sz w:val="24"/>
          <w:szCs w:val="24"/>
        </w:rPr>
        <w:t xml:space="preserve"> and Google Scholar Alerts</w:t>
      </w:r>
      <w:r>
        <w:rPr>
          <w:rFonts w:ascii="Times New Roman" w:eastAsia="Arial" w:hAnsi="Times New Roman" w:cs="Times New Roman"/>
          <w:bCs/>
          <w:sz w:val="24"/>
          <w:szCs w:val="24"/>
        </w:rPr>
        <w:t xml:space="preserve"> </w:t>
      </w:r>
      <w:r w:rsidR="00AA0266">
        <w:rPr>
          <w:rFonts w:ascii="Times New Roman" w:eastAsia="Arial" w:hAnsi="Times New Roman" w:cs="Times New Roman"/>
          <w:bCs/>
          <w:sz w:val="24"/>
          <w:szCs w:val="24"/>
        </w:rPr>
        <w:t>uncovered an a</w:t>
      </w:r>
      <w:r>
        <w:rPr>
          <w:rFonts w:ascii="Times New Roman" w:eastAsia="Arial" w:hAnsi="Times New Roman" w:cs="Times New Roman"/>
          <w:bCs/>
          <w:sz w:val="24"/>
          <w:szCs w:val="24"/>
        </w:rPr>
        <w:t xml:space="preserve">dditional </w:t>
      </w:r>
      <w:r w:rsidR="00AA0266">
        <w:rPr>
          <w:rFonts w:ascii="Times New Roman" w:eastAsia="Arial" w:hAnsi="Times New Roman" w:cs="Times New Roman"/>
          <w:bCs/>
          <w:sz w:val="24"/>
          <w:szCs w:val="24"/>
        </w:rPr>
        <w:t xml:space="preserve">seven </w:t>
      </w:r>
      <w:r>
        <w:rPr>
          <w:rFonts w:ascii="Times New Roman" w:eastAsia="Arial" w:hAnsi="Times New Roman" w:cs="Times New Roman"/>
          <w:bCs/>
          <w:sz w:val="24"/>
          <w:szCs w:val="24"/>
        </w:rPr>
        <w:t>references.</w:t>
      </w:r>
    </w:p>
    <w:p w14:paraId="061E589F" w14:textId="77777777" w:rsidR="00C06505" w:rsidRDefault="00C06505" w:rsidP="00C06505">
      <w:pPr>
        <w:spacing w:line="360" w:lineRule="auto"/>
        <w:rPr>
          <w:rFonts w:ascii="Times New Roman" w:eastAsia="Arial" w:hAnsi="Times New Roman" w:cs="Times New Roman"/>
          <w:bCs/>
          <w:i/>
          <w:sz w:val="24"/>
          <w:szCs w:val="24"/>
        </w:rPr>
      </w:pPr>
    </w:p>
    <w:p w14:paraId="25BEC8A0" w14:textId="14EA4309" w:rsidR="00C06505" w:rsidRPr="00C3198F" w:rsidRDefault="00C06505" w:rsidP="00C06505">
      <w:pPr>
        <w:spacing w:line="360" w:lineRule="auto"/>
        <w:rPr>
          <w:rFonts w:ascii="Times New Roman" w:eastAsia="Arial" w:hAnsi="Times New Roman" w:cs="Times New Roman"/>
          <w:bCs/>
          <w:i/>
          <w:sz w:val="24"/>
          <w:szCs w:val="24"/>
        </w:rPr>
      </w:pPr>
      <w:r>
        <w:rPr>
          <w:rFonts w:ascii="Times New Roman" w:eastAsia="Arial" w:hAnsi="Times New Roman" w:cs="Times New Roman"/>
          <w:bCs/>
          <w:i/>
          <w:sz w:val="24"/>
          <w:szCs w:val="24"/>
        </w:rPr>
        <w:t xml:space="preserve">S1.2. </w:t>
      </w:r>
      <w:r w:rsidRPr="00C3198F">
        <w:rPr>
          <w:rFonts w:ascii="Times New Roman" w:eastAsia="Arial" w:hAnsi="Times New Roman" w:cs="Times New Roman"/>
          <w:bCs/>
          <w:i/>
          <w:sz w:val="24"/>
          <w:szCs w:val="24"/>
        </w:rPr>
        <w:t>Search expression used in s</w:t>
      </w:r>
      <w:r>
        <w:rPr>
          <w:rFonts w:ascii="Times New Roman" w:eastAsia="Arial" w:hAnsi="Times New Roman" w:cs="Times New Roman"/>
          <w:bCs/>
          <w:i/>
          <w:sz w:val="24"/>
          <w:szCs w:val="24"/>
        </w:rPr>
        <w:t>tructured review of the peer-reviewed scientific</w:t>
      </w:r>
      <w:r w:rsidRPr="00C3198F">
        <w:rPr>
          <w:rFonts w:ascii="Times New Roman" w:eastAsia="Arial" w:hAnsi="Times New Roman" w:cs="Times New Roman"/>
          <w:bCs/>
          <w:i/>
          <w:sz w:val="24"/>
          <w:szCs w:val="24"/>
        </w:rPr>
        <w:t xml:space="preserve"> literature</w:t>
      </w:r>
      <w:r>
        <w:rPr>
          <w:rFonts w:ascii="Times New Roman" w:eastAsia="Arial" w:hAnsi="Times New Roman" w:cs="Times New Roman"/>
          <w:bCs/>
          <w:i/>
          <w:sz w:val="24"/>
          <w:szCs w:val="24"/>
        </w:rPr>
        <w:t xml:space="preserve"> </w:t>
      </w:r>
      <w:r w:rsidRPr="00574148">
        <w:rPr>
          <w:rFonts w:ascii="Times New Roman" w:eastAsia="Arial" w:hAnsi="Times New Roman" w:cs="Times New Roman"/>
          <w:bCs/>
          <w:i/>
          <w:sz w:val="24"/>
          <w:szCs w:val="24"/>
        </w:rPr>
        <w:t>(</w:t>
      </w:r>
      <w:r w:rsidR="00805337">
        <w:rPr>
          <w:rFonts w:ascii="Times New Roman" w:eastAsia="Arial" w:hAnsi="Times New Roman" w:cs="Times New Roman"/>
          <w:bCs/>
          <w:i/>
          <w:sz w:val="24"/>
          <w:szCs w:val="24"/>
        </w:rPr>
        <w:t xml:space="preserve">Catalan, Galician, </w:t>
      </w:r>
      <w:r w:rsidR="00574148" w:rsidRPr="0078663E">
        <w:rPr>
          <w:rFonts w:ascii="Times New Roman" w:eastAsia="Arial" w:hAnsi="Times New Roman" w:cs="Times New Roman"/>
          <w:bCs/>
          <w:i/>
          <w:sz w:val="24"/>
          <w:szCs w:val="24"/>
        </w:rPr>
        <w:t>Italian, Portuguese, and Spanish</w:t>
      </w:r>
      <w:r>
        <w:rPr>
          <w:rFonts w:ascii="Times New Roman" w:eastAsia="Arial" w:hAnsi="Times New Roman" w:cs="Times New Roman"/>
          <w:bCs/>
          <w:i/>
          <w:sz w:val="24"/>
          <w:szCs w:val="24"/>
        </w:rPr>
        <w:t>)</w:t>
      </w:r>
    </w:p>
    <w:p w14:paraId="23236EDB" w14:textId="77777777" w:rsidR="00C06505" w:rsidRPr="00C3198F" w:rsidRDefault="00C06505" w:rsidP="00C06505">
      <w:pPr>
        <w:spacing w:line="360" w:lineRule="auto"/>
        <w:rPr>
          <w:rFonts w:ascii="Times New Roman" w:eastAsia="Arial" w:hAnsi="Times New Roman" w:cs="Times New Roman"/>
          <w:bCs/>
          <w:sz w:val="24"/>
          <w:szCs w:val="24"/>
        </w:rPr>
      </w:pPr>
    </w:p>
    <w:p w14:paraId="21607B09" w14:textId="1F4ABF97" w:rsidR="00C06505" w:rsidRDefault="00C06505" w:rsidP="00C06505">
      <w:pPr>
        <w:spacing w:line="360" w:lineRule="auto"/>
        <w:rPr>
          <w:rFonts w:ascii="Times New Roman" w:eastAsia="Arial" w:hAnsi="Times New Roman" w:cs="Times New Roman"/>
          <w:bCs/>
          <w:sz w:val="24"/>
          <w:szCs w:val="24"/>
        </w:rPr>
      </w:pPr>
      <w:r w:rsidRPr="00C3198F">
        <w:rPr>
          <w:rFonts w:ascii="Times New Roman" w:eastAsia="Arial" w:hAnsi="Times New Roman" w:cs="Times New Roman"/>
          <w:bCs/>
          <w:sz w:val="24"/>
          <w:szCs w:val="24"/>
        </w:rPr>
        <w:t>TS</w:t>
      </w:r>
      <w:proofErr w:type="gramStart"/>
      <w:r w:rsidRPr="00C3198F">
        <w:rPr>
          <w:rFonts w:ascii="Times New Roman" w:eastAsia="Arial" w:hAnsi="Times New Roman" w:cs="Times New Roman"/>
          <w:bCs/>
          <w:sz w:val="24"/>
          <w:szCs w:val="24"/>
        </w:rPr>
        <w:t>=(</w:t>
      </w:r>
      <w:proofErr w:type="spellStart"/>
      <w:proofErr w:type="gramEnd"/>
      <w:r w:rsidRPr="00C06505">
        <w:rPr>
          <w:rFonts w:ascii="Times New Roman" w:eastAsia="Arial" w:hAnsi="Times New Roman" w:cs="Times New Roman"/>
          <w:bCs/>
          <w:sz w:val="24"/>
          <w:szCs w:val="24"/>
        </w:rPr>
        <w:t>megaincendi</w:t>
      </w:r>
      <w:proofErr w:type="spellEnd"/>
      <w:r w:rsidRPr="00C06505">
        <w:rPr>
          <w:rFonts w:ascii="Times New Roman" w:eastAsia="Arial" w:hAnsi="Times New Roman" w:cs="Times New Roman"/>
          <w:bCs/>
          <w:sz w:val="24"/>
          <w:szCs w:val="24"/>
        </w:rPr>
        <w:t>* OR mega-</w:t>
      </w:r>
      <w:proofErr w:type="spellStart"/>
      <w:r w:rsidRPr="00C06505">
        <w:rPr>
          <w:rFonts w:ascii="Times New Roman" w:eastAsia="Arial" w:hAnsi="Times New Roman" w:cs="Times New Roman"/>
          <w:bCs/>
          <w:sz w:val="24"/>
          <w:szCs w:val="24"/>
        </w:rPr>
        <w:t>incendi</w:t>
      </w:r>
      <w:proofErr w:type="spellEnd"/>
      <w:r w:rsidRPr="00C06505">
        <w:rPr>
          <w:rFonts w:ascii="Times New Roman" w:eastAsia="Arial" w:hAnsi="Times New Roman" w:cs="Times New Roman"/>
          <w:bCs/>
          <w:sz w:val="24"/>
          <w:szCs w:val="24"/>
        </w:rPr>
        <w:t xml:space="preserve">* OR mega AND </w:t>
      </w:r>
      <w:proofErr w:type="spellStart"/>
      <w:r w:rsidRPr="00C06505">
        <w:rPr>
          <w:rFonts w:ascii="Times New Roman" w:eastAsia="Arial" w:hAnsi="Times New Roman" w:cs="Times New Roman"/>
          <w:bCs/>
          <w:sz w:val="24"/>
          <w:szCs w:val="24"/>
        </w:rPr>
        <w:t>incendi</w:t>
      </w:r>
      <w:proofErr w:type="spellEnd"/>
      <w:r w:rsidRPr="00C06505">
        <w:rPr>
          <w:rFonts w:ascii="Times New Roman" w:eastAsia="Arial" w:hAnsi="Times New Roman" w:cs="Times New Roman"/>
          <w:bCs/>
          <w:sz w:val="24"/>
          <w:szCs w:val="24"/>
        </w:rPr>
        <w:t>*</w:t>
      </w:r>
      <w:r w:rsidRPr="00C3198F">
        <w:rPr>
          <w:rFonts w:ascii="Times New Roman" w:eastAsia="Arial" w:hAnsi="Times New Roman" w:cs="Times New Roman"/>
          <w:bCs/>
          <w:sz w:val="24"/>
          <w:szCs w:val="24"/>
        </w:rPr>
        <w:t>)</w:t>
      </w:r>
    </w:p>
    <w:p w14:paraId="42B6A00C" w14:textId="77777777" w:rsidR="0078663E" w:rsidRDefault="0078663E" w:rsidP="0078663E">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TS</w:t>
      </w:r>
      <w:proofErr w:type="gramStart"/>
      <w:r>
        <w:rPr>
          <w:rFonts w:ascii="Times New Roman" w:eastAsia="Arial" w:hAnsi="Times New Roman" w:cs="Times New Roman"/>
          <w:bCs/>
          <w:sz w:val="24"/>
          <w:szCs w:val="24"/>
        </w:rPr>
        <w:t>=(</w:t>
      </w:r>
      <w:proofErr w:type="spellStart"/>
      <w:proofErr w:type="gramEnd"/>
      <w:r w:rsidRPr="007A7845">
        <w:rPr>
          <w:rFonts w:ascii="Times New Roman" w:eastAsia="Arial" w:hAnsi="Times New Roman" w:cs="Times New Roman"/>
          <w:bCs/>
          <w:sz w:val="24"/>
          <w:szCs w:val="24"/>
        </w:rPr>
        <w:t>megafogo</w:t>
      </w:r>
      <w:proofErr w:type="spellEnd"/>
      <w:r w:rsidRPr="007A7845">
        <w:rPr>
          <w:rFonts w:ascii="Times New Roman" w:eastAsia="Arial" w:hAnsi="Times New Roman" w:cs="Times New Roman"/>
          <w:bCs/>
          <w:sz w:val="24"/>
          <w:szCs w:val="24"/>
        </w:rPr>
        <w:t>* OR mega-</w:t>
      </w:r>
      <w:proofErr w:type="spellStart"/>
      <w:r w:rsidRPr="007A7845">
        <w:rPr>
          <w:rFonts w:ascii="Times New Roman" w:eastAsia="Arial" w:hAnsi="Times New Roman" w:cs="Times New Roman"/>
          <w:bCs/>
          <w:sz w:val="24"/>
          <w:szCs w:val="24"/>
        </w:rPr>
        <w:t>fogo</w:t>
      </w:r>
      <w:proofErr w:type="spellEnd"/>
      <w:r w:rsidRPr="007A7845">
        <w:rPr>
          <w:rFonts w:ascii="Times New Roman" w:eastAsia="Arial" w:hAnsi="Times New Roman" w:cs="Times New Roman"/>
          <w:bCs/>
          <w:sz w:val="24"/>
          <w:szCs w:val="24"/>
        </w:rPr>
        <w:t xml:space="preserve">* OR mega AND </w:t>
      </w:r>
      <w:proofErr w:type="spellStart"/>
      <w:r w:rsidRPr="007A7845">
        <w:rPr>
          <w:rFonts w:ascii="Times New Roman" w:eastAsia="Arial" w:hAnsi="Times New Roman" w:cs="Times New Roman"/>
          <w:bCs/>
          <w:sz w:val="24"/>
          <w:szCs w:val="24"/>
        </w:rPr>
        <w:t>fogo</w:t>
      </w:r>
      <w:proofErr w:type="spellEnd"/>
      <w:r w:rsidRPr="007A7845">
        <w:rPr>
          <w:rFonts w:ascii="Times New Roman" w:eastAsia="Arial" w:hAnsi="Times New Roman" w:cs="Times New Roman"/>
          <w:bCs/>
          <w:sz w:val="24"/>
          <w:szCs w:val="24"/>
        </w:rPr>
        <w:t>*</w:t>
      </w:r>
      <w:r>
        <w:rPr>
          <w:rFonts w:ascii="Times New Roman" w:eastAsia="Arial" w:hAnsi="Times New Roman" w:cs="Times New Roman"/>
          <w:bCs/>
          <w:sz w:val="24"/>
          <w:szCs w:val="24"/>
        </w:rPr>
        <w:t>)</w:t>
      </w:r>
    </w:p>
    <w:p w14:paraId="11A4D801" w14:textId="02889C3D" w:rsidR="00574148" w:rsidRDefault="00574148" w:rsidP="00C06505">
      <w:pPr>
        <w:spacing w:line="360" w:lineRule="auto"/>
        <w:rPr>
          <w:rFonts w:ascii="Times New Roman" w:eastAsia="Arial" w:hAnsi="Times New Roman" w:cs="Times New Roman"/>
          <w:bCs/>
          <w:sz w:val="24"/>
          <w:szCs w:val="24"/>
        </w:rPr>
      </w:pPr>
    </w:p>
    <w:p w14:paraId="0F2E72F7" w14:textId="3BBC4C7C" w:rsidR="0078663E" w:rsidRDefault="0078663E" w:rsidP="0078663E">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Scopus and Web of Science (</w:t>
      </w:r>
      <w:r w:rsidR="00805337" w:rsidRPr="00805337">
        <w:rPr>
          <w:rFonts w:ascii="Times New Roman" w:eastAsia="Arial" w:hAnsi="Times New Roman" w:cs="Times New Roman"/>
          <w:bCs/>
          <w:sz w:val="24"/>
          <w:szCs w:val="24"/>
        </w:rPr>
        <w:t>Catalan, Galician, Italian, Portuguese, and Spanish</w:t>
      </w:r>
      <w:r>
        <w:rPr>
          <w:rFonts w:ascii="Times New Roman" w:eastAsia="Arial" w:hAnsi="Times New Roman" w:cs="Times New Roman"/>
          <w:bCs/>
          <w:sz w:val="24"/>
          <w:szCs w:val="24"/>
        </w:rPr>
        <w:t xml:space="preserve">) </w:t>
      </w:r>
      <w:r w:rsidRPr="00C3198F">
        <w:rPr>
          <w:rFonts w:ascii="Times New Roman" w:eastAsia="Arial" w:hAnsi="Times New Roman" w:cs="Times New Roman"/>
          <w:bCs/>
          <w:sz w:val="24"/>
          <w:szCs w:val="24"/>
        </w:rPr>
        <w:t>w</w:t>
      </w:r>
      <w:r>
        <w:rPr>
          <w:rFonts w:ascii="Times New Roman" w:eastAsia="Arial" w:hAnsi="Times New Roman" w:cs="Times New Roman"/>
          <w:bCs/>
          <w:sz w:val="24"/>
          <w:szCs w:val="24"/>
        </w:rPr>
        <w:t>ere</w:t>
      </w:r>
      <w:r w:rsidRPr="00C3198F">
        <w:rPr>
          <w:rFonts w:ascii="Times New Roman" w:eastAsia="Arial" w:hAnsi="Times New Roman" w:cs="Times New Roman"/>
          <w:bCs/>
          <w:sz w:val="24"/>
          <w:szCs w:val="24"/>
        </w:rPr>
        <w:t xml:space="preserve"> </w:t>
      </w:r>
      <w:r w:rsidRPr="0078663E">
        <w:rPr>
          <w:rFonts w:ascii="Times New Roman" w:eastAsia="Arial" w:hAnsi="Times New Roman" w:cs="Times New Roman"/>
          <w:bCs/>
          <w:sz w:val="24"/>
          <w:szCs w:val="24"/>
        </w:rPr>
        <w:t>searched on 28</w:t>
      </w:r>
      <w:r w:rsidRPr="0078663E">
        <w:rPr>
          <w:rFonts w:ascii="Times New Roman" w:eastAsia="Arial" w:hAnsi="Times New Roman" w:cs="Times New Roman"/>
          <w:bCs/>
          <w:sz w:val="24"/>
          <w:szCs w:val="24"/>
          <w:vertAlign w:val="superscript"/>
        </w:rPr>
        <w:t>th</w:t>
      </w:r>
      <w:r w:rsidRPr="0078663E">
        <w:rPr>
          <w:rFonts w:ascii="Times New Roman" w:eastAsia="Arial" w:hAnsi="Times New Roman" w:cs="Times New Roman"/>
          <w:bCs/>
          <w:sz w:val="24"/>
          <w:szCs w:val="24"/>
        </w:rPr>
        <w:t xml:space="preserve"> January 2022. This search of Scopus and Web of Science produced seven results.</w:t>
      </w:r>
    </w:p>
    <w:p w14:paraId="4F9645F4" w14:textId="687226F0" w:rsidR="00C06505" w:rsidRDefault="00C06505" w:rsidP="001A563B">
      <w:pPr>
        <w:spacing w:line="360" w:lineRule="auto"/>
        <w:rPr>
          <w:rFonts w:ascii="Times New Roman" w:eastAsia="Arial" w:hAnsi="Times New Roman" w:cs="Times New Roman"/>
          <w:bCs/>
          <w:sz w:val="24"/>
          <w:szCs w:val="24"/>
        </w:rPr>
      </w:pPr>
    </w:p>
    <w:p w14:paraId="68EA2B5D" w14:textId="75391D9D" w:rsidR="007A7845" w:rsidRPr="00C3198F" w:rsidRDefault="007A7845" w:rsidP="007A7845">
      <w:pPr>
        <w:spacing w:line="360" w:lineRule="auto"/>
        <w:rPr>
          <w:rFonts w:ascii="Times New Roman" w:eastAsia="Arial" w:hAnsi="Times New Roman" w:cs="Times New Roman"/>
          <w:bCs/>
          <w:i/>
          <w:sz w:val="24"/>
          <w:szCs w:val="24"/>
        </w:rPr>
      </w:pPr>
      <w:r>
        <w:rPr>
          <w:rFonts w:ascii="Times New Roman" w:eastAsia="Arial" w:hAnsi="Times New Roman" w:cs="Times New Roman"/>
          <w:bCs/>
          <w:i/>
          <w:sz w:val="24"/>
          <w:szCs w:val="24"/>
        </w:rPr>
        <w:t xml:space="preserve">S1.3. </w:t>
      </w:r>
      <w:r w:rsidRPr="00C3198F">
        <w:rPr>
          <w:rFonts w:ascii="Times New Roman" w:eastAsia="Arial" w:hAnsi="Times New Roman" w:cs="Times New Roman"/>
          <w:bCs/>
          <w:i/>
          <w:sz w:val="24"/>
          <w:szCs w:val="24"/>
        </w:rPr>
        <w:t>Search expression used in s</w:t>
      </w:r>
      <w:r>
        <w:rPr>
          <w:rFonts w:ascii="Times New Roman" w:eastAsia="Arial" w:hAnsi="Times New Roman" w:cs="Times New Roman"/>
          <w:bCs/>
          <w:i/>
          <w:sz w:val="24"/>
          <w:szCs w:val="24"/>
        </w:rPr>
        <w:t>tructured review of the peer-reviewed scientific</w:t>
      </w:r>
      <w:r w:rsidRPr="00C3198F">
        <w:rPr>
          <w:rFonts w:ascii="Times New Roman" w:eastAsia="Arial" w:hAnsi="Times New Roman" w:cs="Times New Roman"/>
          <w:bCs/>
          <w:i/>
          <w:sz w:val="24"/>
          <w:szCs w:val="24"/>
        </w:rPr>
        <w:t xml:space="preserve"> literature</w:t>
      </w:r>
      <w:r>
        <w:rPr>
          <w:rFonts w:ascii="Times New Roman" w:eastAsia="Arial" w:hAnsi="Times New Roman" w:cs="Times New Roman"/>
          <w:bCs/>
          <w:i/>
          <w:sz w:val="24"/>
          <w:szCs w:val="24"/>
        </w:rPr>
        <w:t xml:space="preserve"> (French)</w:t>
      </w:r>
    </w:p>
    <w:p w14:paraId="7A8E7E80" w14:textId="77777777" w:rsidR="007A7845" w:rsidRPr="00C3198F" w:rsidRDefault="007A7845" w:rsidP="007A7845">
      <w:pPr>
        <w:spacing w:line="360" w:lineRule="auto"/>
        <w:rPr>
          <w:rFonts w:ascii="Times New Roman" w:eastAsia="Arial" w:hAnsi="Times New Roman" w:cs="Times New Roman"/>
          <w:bCs/>
          <w:sz w:val="24"/>
          <w:szCs w:val="24"/>
        </w:rPr>
      </w:pPr>
    </w:p>
    <w:p w14:paraId="4797EE09" w14:textId="7A9B15F6" w:rsidR="007A7845" w:rsidRDefault="007A7845" w:rsidP="007A7845">
      <w:pPr>
        <w:spacing w:line="360" w:lineRule="auto"/>
        <w:rPr>
          <w:rFonts w:ascii="Times New Roman" w:eastAsia="Arial" w:hAnsi="Times New Roman" w:cs="Times New Roman"/>
          <w:bCs/>
          <w:sz w:val="24"/>
          <w:szCs w:val="24"/>
        </w:rPr>
      </w:pPr>
      <w:r w:rsidRPr="00C3198F">
        <w:rPr>
          <w:rFonts w:ascii="Times New Roman" w:eastAsia="Arial" w:hAnsi="Times New Roman" w:cs="Times New Roman"/>
          <w:bCs/>
          <w:sz w:val="24"/>
          <w:szCs w:val="24"/>
        </w:rPr>
        <w:t>TS=(</w:t>
      </w:r>
      <w:proofErr w:type="spellStart"/>
      <w:r w:rsidRPr="007A7845">
        <w:rPr>
          <w:rFonts w:ascii="Times New Roman" w:eastAsia="Arial" w:hAnsi="Times New Roman" w:cs="Times New Roman"/>
          <w:bCs/>
          <w:sz w:val="24"/>
          <w:szCs w:val="24"/>
        </w:rPr>
        <w:t>mégafeu</w:t>
      </w:r>
      <w:proofErr w:type="spellEnd"/>
      <w:r>
        <w:rPr>
          <w:rFonts w:ascii="Times New Roman" w:eastAsia="Arial" w:hAnsi="Times New Roman" w:cs="Times New Roman"/>
          <w:bCs/>
          <w:sz w:val="24"/>
          <w:szCs w:val="24"/>
        </w:rPr>
        <w:t>*</w:t>
      </w:r>
      <w:r w:rsidRPr="00C3198F">
        <w:rPr>
          <w:rFonts w:ascii="Times New Roman" w:eastAsia="Arial" w:hAnsi="Times New Roman" w:cs="Times New Roman"/>
          <w:bCs/>
          <w:sz w:val="24"/>
          <w:szCs w:val="24"/>
        </w:rPr>
        <w:t>)</w:t>
      </w:r>
    </w:p>
    <w:p w14:paraId="7BA381AC" w14:textId="77777777" w:rsidR="007A7845" w:rsidRPr="00C3198F" w:rsidRDefault="007A7845" w:rsidP="007A7845">
      <w:pPr>
        <w:spacing w:line="360" w:lineRule="auto"/>
        <w:rPr>
          <w:rFonts w:ascii="Times New Roman" w:eastAsia="Arial" w:hAnsi="Times New Roman" w:cs="Times New Roman"/>
          <w:bCs/>
          <w:sz w:val="24"/>
          <w:szCs w:val="24"/>
        </w:rPr>
      </w:pPr>
    </w:p>
    <w:p w14:paraId="66015153" w14:textId="5117A030" w:rsidR="00290472" w:rsidRDefault="0030648A" w:rsidP="00290472">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 xml:space="preserve">Scopus and </w:t>
      </w:r>
      <w:r w:rsidRPr="0078663E">
        <w:rPr>
          <w:rFonts w:ascii="Times New Roman" w:eastAsia="Arial" w:hAnsi="Times New Roman" w:cs="Times New Roman"/>
          <w:bCs/>
          <w:sz w:val="24"/>
          <w:szCs w:val="24"/>
        </w:rPr>
        <w:t>Web of Science (</w:t>
      </w:r>
      <w:r w:rsidRPr="0078663E">
        <w:rPr>
          <w:rFonts w:ascii="Times New Roman" w:eastAsia="Arial" w:hAnsi="Times New Roman" w:cs="Times New Roman"/>
          <w:bCs/>
          <w:iCs/>
          <w:sz w:val="24"/>
          <w:szCs w:val="24"/>
        </w:rPr>
        <w:t>French</w:t>
      </w:r>
      <w:r w:rsidRPr="0078663E">
        <w:rPr>
          <w:rFonts w:ascii="Times New Roman" w:eastAsia="Arial" w:hAnsi="Times New Roman" w:cs="Times New Roman"/>
          <w:bCs/>
          <w:sz w:val="24"/>
          <w:szCs w:val="24"/>
        </w:rPr>
        <w:t xml:space="preserve">) were searched on </w:t>
      </w:r>
      <w:r w:rsidR="00673CC7" w:rsidRPr="0078663E">
        <w:rPr>
          <w:rFonts w:ascii="Times New Roman" w:eastAsia="Arial" w:hAnsi="Times New Roman" w:cs="Times New Roman"/>
          <w:bCs/>
          <w:sz w:val="24"/>
          <w:szCs w:val="24"/>
        </w:rPr>
        <w:t>28</w:t>
      </w:r>
      <w:r w:rsidRPr="0078663E">
        <w:rPr>
          <w:rFonts w:ascii="Times New Roman" w:eastAsia="Arial" w:hAnsi="Times New Roman" w:cs="Times New Roman"/>
          <w:bCs/>
          <w:sz w:val="24"/>
          <w:szCs w:val="24"/>
          <w:vertAlign w:val="superscript"/>
        </w:rPr>
        <w:t>th</w:t>
      </w:r>
      <w:r w:rsidRPr="0078663E">
        <w:rPr>
          <w:rFonts w:ascii="Times New Roman" w:eastAsia="Arial" w:hAnsi="Times New Roman" w:cs="Times New Roman"/>
          <w:bCs/>
          <w:sz w:val="24"/>
          <w:szCs w:val="24"/>
        </w:rPr>
        <w:t xml:space="preserve"> January 2022. </w:t>
      </w:r>
      <w:r w:rsidR="0078663E" w:rsidRPr="0078663E">
        <w:rPr>
          <w:rFonts w:ascii="Times New Roman" w:eastAsia="Arial" w:hAnsi="Times New Roman" w:cs="Times New Roman"/>
          <w:bCs/>
          <w:sz w:val="24"/>
          <w:szCs w:val="24"/>
        </w:rPr>
        <w:t>This search of S</w:t>
      </w:r>
      <w:r w:rsidR="00290472" w:rsidRPr="0078663E">
        <w:rPr>
          <w:rFonts w:ascii="Times New Roman" w:eastAsia="Arial" w:hAnsi="Times New Roman" w:cs="Times New Roman"/>
          <w:bCs/>
          <w:sz w:val="24"/>
          <w:szCs w:val="24"/>
        </w:rPr>
        <w:t xml:space="preserve">copus and Web of Science produced </w:t>
      </w:r>
      <w:r w:rsidR="0078663E" w:rsidRPr="0078663E">
        <w:rPr>
          <w:rFonts w:ascii="Times New Roman" w:eastAsia="Arial" w:hAnsi="Times New Roman" w:cs="Times New Roman"/>
          <w:bCs/>
          <w:sz w:val="24"/>
          <w:szCs w:val="24"/>
        </w:rPr>
        <w:t>zero results</w:t>
      </w:r>
      <w:r w:rsidR="00290472" w:rsidRPr="0078663E">
        <w:rPr>
          <w:rFonts w:ascii="Times New Roman" w:eastAsia="Arial" w:hAnsi="Times New Roman" w:cs="Times New Roman"/>
          <w:bCs/>
          <w:sz w:val="24"/>
          <w:szCs w:val="24"/>
        </w:rPr>
        <w:t>.</w:t>
      </w:r>
    </w:p>
    <w:p w14:paraId="12692596" w14:textId="0AC44D14" w:rsidR="001E2773" w:rsidRDefault="001E2773" w:rsidP="00290472">
      <w:pPr>
        <w:spacing w:line="360" w:lineRule="auto"/>
        <w:rPr>
          <w:rFonts w:ascii="Times New Roman" w:eastAsia="Arial" w:hAnsi="Times New Roman" w:cs="Times New Roman"/>
          <w:bCs/>
          <w:sz w:val="24"/>
          <w:szCs w:val="24"/>
        </w:rPr>
      </w:pPr>
    </w:p>
    <w:p w14:paraId="27CDAB72" w14:textId="702137A6" w:rsidR="001E2773" w:rsidRDefault="001E2773" w:rsidP="00290472">
      <w:pPr>
        <w:spacing w:line="360" w:lineRule="auto"/>
        <w:rPr>
          <w:rFonts w:ascii="Times New Roman" w:eastAsia="Arial" w:hAnsi="Times New Roman" w:cs="Times New Roman"/>
          <w:bCs/>
          <w:i/>
          <w:iCs/>
          <w:sz w:val="24"/>
          <w:szCs w:val="24"/>
        </w:rPr>
      </w:pPr>
      <w:r w:rsidRPr="001E2773">
        <w:rPr>
          <w:rFonts w:ascii="Times New Roman" w:eastAsia="Arial" w:hAnsi="Times New Roman" w:cs="Times New Roman"/>
          <w:bCs/>
          <w:i/>
          <w:iCs/>
          <w:sz w:val="24"/>
          <w:szCs w:val="24"/>
        </w:rPr>
        <w:t>S1.3 Search expression used in structured review of the peer-reviewed scientific literature (</w:t>
      </w:r>
      <w:r>
        <w:rPr>
          <w:rFonts w:ascii="Times New Roman" w:eastAsia="Arial" w:hAnsi="Times New Roman" w:cs="Times New Roman"/>
          <w:bCs/>
          <w:i/>
          <w:iCs/>
          <w:sz w:val="24"/>
          <w:szCs w:val="24"/>
        </w:rPr>
        <w:t>Chinese</w:t>
      </w:r>
      <w:r w:rsidRPr="001E2773">
        <w:rPr>
          <w:rFonts w:ascii="Times New Roman" w:eastAsia="Arial" w:hAnsi="Times New Roman" w:cs="Times New Roman"/>
          <w:bCs/>
          <w:i/>
          <w:iCs/>
          <w:sz w:val="24"/>
          <w:szCs w:val="24"/>
        </w:rPr>
        <w:t>)</w:t>
      </w:r>
    </w:p>
    <w:p w14:paraId="4560CEB2" w14:textId="61731B6C" w:rsidR="001E2773" w:rsidRDefault="001E2773" w:rsidP="00290472">
      <w:pPr>
        <w:spacing w:line="360" w:lineRule="auto"/>
        <w:rPr>
          <w:rFonts w:ascii="Times New Roman" w:eastAsia="Arial" w:hAnsi="Times New Roman" w:cs="Times New Roman"/>
          <w:bCs/>
          <w:i/>
          <w:iCs/>
          <w:sz w:val="24"/>
          <w:szCs w:val="24"/>
        </w:rPr>
      </w:pPr>
    </w:p>
    <w:p w14:paraId="17EFD946" w14:textId="60DAF58E" w:rsidR="001E2773" w:rsidRDefault="001E2773" w:rsidP="00290472">
      <w:pPr>
        <w:spacing w:line="360" w:lineRule="auto"/>
        <w:rPr>
          <w:rFonts w:ascii="Times New Roman" w:eastAsia="MS Gothic" w:hAnsi="Times New Roman" w:cs="Times New Roman"/>
          <w:lang w:val="en-HK" w:eastAsia="zh-CN"/>
        </w:rPr>
      </w:pPr>
      <w:r>
        <w:rPr>
          <w:rFonts w:ascii="Times New Roman" w:eastAsia="Arial" w:hAnsi="Times New Roman" w:cs="Times New Roman"/>
          <w:bCs/>
          <w:sz w:val="24"/>
          <w:szCs w:val="24"/>
        </w:rPr>
        <w:t>TS=(</w:t>
      </w:r>
      <w:r>
        <w:rPr>
          <w:rFonts w:ascii="MS Gothic" w:eastAsia="MS Gothic" w:hAnsi="MS Gothic" w:cs="MS Gothic" w:hint="eastAsia"/>
          <w:lang w:val="en-HK" w:eastAsia="zh-CN"/>
        </w:rPr>
        <w:t xml:space="preserve">大火 </w:t>
      </w:r>
      <w:r>
        <w:rPr>
          <w:rFonts w:ascii="Times New Roman" w:eastAsia="MS Gothic" w:hAnsi="Times New Roman" w:cs="Times New Roman"/>
          <w:lang w:val="en-HK" w:eastAsia="zh-CN"/>
        </w:rPr>
        <w:t xml:space="preserve">AND </w:t>
      </w:r>
      <w:r>
        <w:rPr>
          <w:rFonts w:ascii="MS Gothic" w:eastAsia="MS Gothic" w:hAnsi="MS Gothic" w:cs="MS Gothic" w:hint="eastAsia"/>
          <w:lang w:val="en-HK" w:eastAsia="zh-CN"/>
        </w:rPr>
        <w:t>火</w:t>
      </w:r>
      <w:r>
        <w:rPr>
          <w:rFonts w:ascii="Times New Roman" w:eastAsia="MS Gothic" w:hAnsi="Times New Roman" w:cs="Times New Roman"/>
          <w:lang w:val="en-HK" w:eastAsia="zh-CN"/>
        </w:rPr>
        <w:t>) ('big fire' AND 'fire' in English)</w:t>
      </w:r>
    </w:p>
    <w:p w14:paraId="4B0B39F4" w14:textId="2E33BD34" w:rsidR="001E2773" w:rsidRDefault="001E2773" w:rsidP="00290472">
      <w:pPr>
        <w:spacing w:line="360" w:lineRule="auto"/>
        <w:rPr>
          <w:rFonts w:ascii="Times New Roman" w:eastAsia="MS Gothic" w:hAnsi="Times New Roman" w:cs="Times New Roman"/>
          <w:lang w:val="en-HK" w:eastAsia="zh-CN"/>
        </w:rPr>
      </w:pPr>
    </w:p>
    <w:p w14:paraId="11EE3F7F" w14:textId="6308DF54" w:rsidR="001E2773" w:rsidRDefault="001E2773" w:rsidP="00290472">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 xml:space="preserve">Scopus and </w:t>
      </w:r>
      <w:r w:rsidRPr="0078663E">
        <w:rPr>
          <w:rFonts w:ascii="Times New Roman" w:eastAsia="Arial" w:hAnsi="Times New Roman" w:cs="Times New Roman"/>
          <w:bCs/>
          <w:sz w:val="24"/>
          <w:szCs w:val="24"/>
        </w:rPr>
        <w:t>Web of Science (</w:t>
      </w:r>
      <w:r>
        <w:rPr>
          <w:rFonts w:ascii="Times New Roman" w:eastAsia="Arial" w:hAnsi="Times New Roman" w:cs="Times New Roman"/>
          <w:bCs/>
          <w:iCs/>
          <w:sz w:val="24"/>
          <w:szCs w:val="24"/>
        </w:rPr>
        <w:t>Chinese</w:t>
      </w:r>
      <w:r w:rsidRPr="0078663E">
        <w:rPr>
          <w:rFonts w:ascii="Times New Roman" w:eastAsia="Arial" w:hAnsi="Times New Roman" w:cs="Times New Roman"/>
          <w:bCs/>
          <w:sz w:val="24"/>
          <w:szCs w:val="24"/>
        </w:rPr>
        <w:t xml:space="preserve">) were searched </w:t>
      </w:r>
      <w:r>
        <w:rPr>
          <w:rFonts w:ascii="Times New Roman" w:eastAsia="Arial" w:hAnsi="Times New Roman" w:cs="Times New Roman"/>
          <w:bCs/>
          <w:sz w:val="24"/>
          <w:szCs w:val="24"/>
        </w:rPr>
        <w:t>in</w:t>
      </w:r>
      <w:r w:rsidRPr="0078663E">
        <w:rPr>
          <w:rFonts w:ascii="Times New Roman" w:eastAsia="Arial" w:hAnsi="Times New Roman" w:cs="Times New Roman"/>
          <w:bCs/>
          <w:sz w:val="24"/>
          <w:szCs w:val="24"/>
        </w:rPr>
        <w:t xml:space="preserve"> January 2022</w:t>
      </w:r>
      <w:r>
        <w:rPr>
          <w:rFonts w:ascii="Times New Roman" w:eastAsia="Arial" w:hAnsi="Times New Roman" w:cs="Times New Roman"/>
          <w:bCs/>
          <w:sz w:val="24"/>
          <w:szCs w:val="24"/>
        </w:rPr>
        <w:t>, however, neither search engine supported searching with Chinese characters</w:t>
      </w:r>
      <w:r w:rsidRPr="0078663E">
        <w:rPr>
          <w:rFonts w:ascii="Times New Roman" w:eastAsia="Arial" w:hAnsi="Times New Roman" w:cs="Times New Roman"/>
          <w:bCs/>
          <w:sz w:val="24"/>
          <w:szCs w:val="24"/>
        </w:rPr>
        <w:t xml:space="preserve">. </w:t>
      </w:r>
    </w:p>
    <w:p w14:paraId="666C94B2" w14:textId="006FFE65" w:rsidR="001E2773" w:rsidRDefault="001E2773" w:rsidP="00290472">
      <w:pPr>
        <w:spacing w:line="360" w:lineRule="auto"/>
        <w:rPr>
          <w:rFonts w:ascii="Times New Roman" w:eastAsia="Arial" w:hAnsi="Times New Roman" w:cs="Times New Roman"/>
          <w:bCs/>
          <w:sz w:val="24"/>
          <w:szCs w:val="24"/>
        </w:rPr>
      </w:pPr>
    </w:p>
    <w:p w14:paraId="637F1280" w14:textId="0AADDD9B" w:rsidR="001E2773" w:rsidRPr="001E2773" w:rsidRDefault="001E2773" w:rsidP="00290472">
      <w:pPr>
        <w:spacing w:line="360" w:lineRule="auto"/>
        <w:rPr>
          <w:rFonts w:ascii="Times New Roman" w:eastAsia="Arial" w:hAnsi="Times New Roman" w:cs="Times New Roman"/>
          <w:bCs/>
          <w:sz w:val="24"/>
          <w:szCs w:val="24"/>
        </w:rPr>
      </w:pPr>
      <w:r>
        <w:rPr>
          <w:rFonts w:ascii="Times New Roman" w:eastAsia="Arial" w:hAnsi="Times New Roman" w:cs="Times New Roman"/>
          <w:bCs/>
          <w:sz w:val="24"/>
          <w:szCs w:val="24"/>
        </w:rPr>
        <w:t>C</w:t>
      </w:r>
      <w:r w:rsidR="00805337">
        <w:rPr>
          <w:rFonts w:ascii="Times New Roman" w:eastAsia="Arial" w:hAnsi="Times New Roman" w:cs="Times New Roman"/>
          <w:bCs/>
          <w:sz w:val="24"/>
          <w:szCs w:val="24"/>
        </w:rPr>
        <w:t xml:space="preserve">hina </w:t>
      </w:r>
      <w:r w:rsidR="00805337">
        <w:rPr>
          <w:rFonts w:ascii="Times New Roman" w:eastAsia="Times New Roman" w:hAnsi="Times New Roman" w:cs="Times New Roman"/>
          <w:sz w:val="24"/>
          <w:szCs w:val="24"/>
        </w:rPr>
        <w:t>National Knowledge Infrastructure (C</w:t>
      </w:r>
      <w:r>
        <w:rPr>
          <w:rFonts w:ascii="Times New Roman" w:eastAsia="Arial" w:hAnsi="Times New Roman" w:cs="Times New Roman"/>
          <w:bCs/>
          <w:sz w:val="24"/>
          <w:szCs w:val="24"/>
        </w:rPr>
        <w:t>NKI</w:t>
      </w:r>
      <w:r w:rsidR="00805337">
        <w:rPr>
          <w:rFonts w:ascii="Times New Roman" w:eastAsia="Arial" w:hAnsi="Times New Roman" w:cs="Times New Roman"/>
          <w:bCs/>
          <w:sz w:val="24"/>
          <w:szCs w:val="24"/>
        </w:rPr>
        <w:t>)</w:t>
      </w:r>
      <w:r>
        <w:rPr>
          <w:rFonts w:ascii="Times New Roman" w:eastAsia="Arial" w:hAnsi="Times New Roman" w:cs="Times New Roman"/>
          <w:bCs/>
          <w:sz w:val="24"/>
          <w:szCs w:val="24"/>
        </w:rPr>
        <w:t xml:space="preserve"> was searched in January 2022</w:t>
      </w:r>
      <w:r w:rsidR="00F305F7">
        <w:rPr>
          <w:rFonts w:ascii="Times New Roman" w:eastAsia="Arial" w:hAnsi="Times New Roman" w:cs="Times New Roman"/>
          <w:bCs/>
          <w:sz w:val="24"/>
          <w:szCs w:val="24"/>
        </w:rPr>
        <w:t xml:space="preserve">, however, this search did not yield any Chinese research regarding fires described as the equivalent of the English term 'megafire'. </w:t>
      </w:r>
    </w:p>
    <w:p w14:paraId="3A6B89AA" w14:textId="3F8C09BB" w:rsidR="004F0FE8" w:rsidRPr="0078663E" w:rsidRDefault="004F0FE8" w:rsidP="0030648A">
      <w:pPr>
        <w:spacing w:line="360" w:lineRule="auto"/>
        <w:rPr>
          <w:rFonts w:ascii="Times New Roman" w:eastAsia="Arial" w:hAnsi="Times New Roman" w:cs="Times New Roman"/>
          <w:bCs/>
          <w:sz w:val="24"/>
          <w:szCs w:val="24"/>
        </w:rPr>
      </w:pPr>
    </w:p>
    <w:p w14:paraId="4080F42E" w14:textId="0F3E0AB2" w:rsidR="003E2EE2" w:rsidRDefault="0030648A" w:rsidP="0078663E">
      <w:pPr>
        <w:spacing w:line="360" w:lineRule="auto"/>
        <w:rPr>
          <w:rFonts w:ascii="Times New Roman" w:eastAsia="Arial" w:hAnsi="Times New Roman" w:cs="Times New Roman"/>
          <w:b/>
          <w:sz w:val="24"/>
          <w:szCs w:val="24"/>
        </w:rPr>
      </w:pPr>
      <w:r w:rsidRPr="0078663E">
        <w:rPr>
          <w:rFonts w:ascii="Times New Roman" w:eastAsia="Arial" w:hAnsi="Times New Roman" w:cs="Times New Roman"/>
          <w:b/>
          <w:sz w:val="24"/>
          <w:szCs w:val="24"/>
        </w:rPr>
        <w:t xml:space="preserve">After duplicates were removed, we retained </w:t>
      </w:r>
      <w:r w:rsidR="00AA0266" w:rsidRPr="0078663E">
        <w:rPr>
          <w:rFonts w:ascii="Times New Roman" w:eastAsia="Arial" w:hAnsi="Times New Roman" w:cs="Times New Roman"/>
          <w:b/>
          <w:sz w:val="24"/>
          <w:szCs w:val="24"/>
        </w:rPr>
        <w:t>556</w:t>
      </w:r>
      <w:r w:rsidRPr="0078663E">
        <w:rPr>
          <w:rFonts w:ascii="Times New Roman" w:eastAsia="Arial" w:hAnsi="Times New Roman" w:cs="Times New Roman"/>
          <w:b/>
          <w:sz w:val="24"/>
          <w:szCs w:val="24"/>
        </w:rPr>
        <w:t xml:space="preserve"> results from th</w:t>
      </w:r>
      <w:r w:rsidR="0078663E" w:rsidRPr="0078663E">
        <w:rPr>
          <w:rFonts w:ascii="Times New Roman" w:eastAsia="Arial" w:hAnsi="Times New Roman" w:cs="Times New Roman"/>
          <w:b/>
          <w:sz w:val="24"/>
          <w:szCs w:val="24"/>
        </w:rPr>
        <w:t xml:space="preserve">ese </w:t>
      </w:r>
      <w:r w:rsidR="0057046F">
        <w:rPr>
          <w:rFonts w:ascii="Times New Roman" w:eastAsia="Arial" w:hAnsi="Times New Roman" w:cs="Times New Roman"/>
          <w:b/>
          <w:sz w:val="24"/>
          <w:szCs w:val="24"/>
        </w:rPr>
        <w:t xml:space="preserve">structured </w:t>
      </w:r>
      <w:r w:rsidRPr="0078663E">
        <w:rPr>
          <w:rFonts w:ascii="Times New Roman" w:eastAsia="Arial" w:hAnsi="Times New Roman" w:cs="Times New Roman"/>
          <w:b/>
          <w:sz w:val="24"/>
          <w:szCs w:val="24"/>
        </w:rPr>
        <w:t>search</w:t>
      </w:r>
      <w:r w:rsidR="0078663E" w:rsidRPr="0078663E">
        <w:rPr>
          <w:rFonts w:ascii="Times New Roman" w:eastAsia="Arial" w:hAnsi="Times New Roman" w:cs="Times New Roman"/>
          <w:b/>
          <w:sz w:val="24"/>
          <w:szCs w:val="24"/>
        </w:rPr>
        <w:t>es</w:t>
      </w:r>
      <w:r w:rsidRPr="0078663E">
        <w:rPr>
          <w:rFonts w:ascii="Times New Roman" w:eastAsia="Arial" w:hAnsi="Times New Roman" w:cs="Times New Roman"/>
          <w:b/>
          <w:sz w:val="24"/>
          <w:szCs w:val="24"/>
        </w:rPr>
        <w:t xml:space="preserve"> of </w:t>
      </w:r>
      <w:r w:rsidR="004F0FE8">
        <w:rPr>
          <w:rFonts w:ascii="Times New Roman" w:eastAsia="Arial" w:hAnsi="Times New Roman" w:cs="Times New Roman"/>
          <w:b/>
          <w:sz w:val="24"/>
          <w:szCs w:val="24"/>
        </w:rPr>
        <w:t xml:space="preserve">CNKI, </w:t>
      </w:r>
      <w:r w:rsidRPr="0078663E">
        <w:rPr>
          <w:rFonts w:ascii="Times New Roman" w:eastAsia="Arial" w:hAnsi="Times New Roman" w:cs="Times New Roman"/>
          <w:b/>
          <w:sz w:val="24"/>
          <w:szCs w:val="24"/>
        </w:rPr>
        <w:t>Scopus</w:t>
      </w:r>
      <w:r w:rsidR="004F0FE8">
        <w:rPr>
          <w:rFonts w:ascii="Times New Roman" w:eastAsia="Arial" w:hAnsi="Times New Roman" w:cs="Times New Roman"/>
          <w:b/>
          <w:sz w:val="24"/>
          <w:szCs w:val="24"/>
        </w:rPr>
        <w:t xml:space="preserve"> and</w:t>
      </w:r>
      <w:r w:rsidRPr="0078663E">
        <w:rPr>
          <w:rFonts w:ascii="Times New Roman" w:eastAsia="Arial" w:hAnsi="Times New Roman" w:cs="Times New Roman"/>
          <w:b/>
          <w:sz w:val="24"/>
          <w:szCs w:val="24"/>
        </w:rPr>
        <w:t xml:space="preserve"> Web of Science.</w:t>
      </w:r>
      <w:r w:rsidR="003E2EE2">
        <w:rPr>
          <w:rFonts w:ascii="Times New Roman" w:eastAsia="Arial" w:hAnsi="Times New Roman" w:cs="Times New Roman"/>
          <w:b/>
          <w:sz w:val="24"/>
          <w:szCs w:val="24"/>
        </w:rPr>
        <w:br w:type="page"/>
      </w:r>
    </w:p>
    <w:p w14:paraId="601F5C96" w14:textId="77777777" w:rsidR="00190E89" w:rsidRPr="00A27B46" w:rsidRDefault="00190E89" w:rsidP="0078663E">
      <w:pPr>
        <w:spacing w:line="360" w:lineRule="auto"/>
        <w:rPr>
          <w:rFonts w:ascii="Times New Roman" w:eastAsia="Arial" w:hAnsi="Times New Roman" w:cs="Times New Roman"/>
          <w:b/>
        </w:rPr>
      </w:pPr>
    </w:p>
    <w:p w14:paraId="4784FE31" w14:textId="46C406BE" w:rsidR="00CB4FB1" w:rsidRDefault="003E2EE2" w:rsidP="00190E89">
      <w:pPr>
        <w:spacing w:line="480" w:lineRule="auto"/>
        <w:rPr>
          <w:rFonts w:ascii="Times New Roman" w:eastAsia="Arial" w:hAnsi="Times New Roman" w:cs="Times New Roman"/>
          <w:b/>
          <w:sz w:val="20"/>
          <w:szCs w:val="20"/>
        </w:rPr>
      </w:pPr>
      <w:r>
        <w:rPr>
          <w:rFonts w:ascii="Times New Roman" w:eastAsia="Arial" w:hAnsi="Times New Roman" w:cs="Times New Roman"/>
          <w:b/>
          <w:noProof/>
          <w:sz w:val="20"/>
          <w:szCs w:val="20"/>
        </w:rPr>
        <w:drawing>
          <wp:inline distT="0" distB="0" distL="0" distR="0" wp14:anchorId="69437B8A" wp14:editId="24CDB2ED">
            <wp:extent cx="5731510" cy="5483225"/>
            <wp:effectExtent l="0" t="0" r="0" b="3175"/>
            <wp:docPr id="23" name="Picture 2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iagram&#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1510" cy="5483225"/>
                    </a:xfrm>
                    <a:prstGeom prst="rect">
                      <a:avLst/>
                    </a:prstGeom>
                  </pic:spPr>
                </pic:pic>
              </a:graphicData>
            </a:graphic>
          </wp:inline>
        </w:drawing>
      </w:r>
    </w:p>
    <w:p w14:paraId="604AA5F2" w14:textId="6C1C098B" w:rsidR="00190E89" w:rsidRPr="00A27B46" w:rsidRDefault="00190E89" w:rsidP="00190E89">
      <w:pPr>
        <w:spacing w:line="480" w:lineRule="auto"/>
        <w:rPr>
          <w:rFonts w:ascii="Times New Roman" w:eastAsia="Arial" w:hAnsi="Times New Roman" w:cs="Times New Roman"/>
          <w:sz w:val="20"/>
          <w:szCs w:val="20"/>
        </w:rPr>
      </w:pPr>
      <w:r w:rsidRPr="00A27B46">
        <w:rPr>
          <w:rFonts w:ascii="Times New Roman" w:eastAsia="Arial" w:hAnsi="Times New Roman" w:cs="Times New Roman"/>
          <w:b/>
          <w:sz w:val="20"/>
          <w:szCs w:val="20"/>
        </w:rPr>
        <w:t xml:space="preserve">Appendix </w:t>
      </w:r>
      <w:r w:rsidR="000330DF">
        <w:rPr>
          <w:rFonts w:ascii="Times New Roman" w:eastAsia="Arial" w:hAnsi="Times New Roman" w:cs="Times New Roman"/>
          <w:b/>
          <w:sz w:val="20"/>
          <w:szCs w:val="20"/>
        </w:rPr>
        <w:t>S</w:t>
      </w:r>
      <w:r w:rsidR="00F1595E">
        <w:rPr>
          <w:rFonts w:ascii="Times New Roman" w:eastAsia="Arial" w:hAnsi="Times New Roman" w:cs="Times New Roman"/>
          <w:b/>
          <w:sz w:val="20"/>
          <w:szCs w:val="20"/>
        </w:rPr>
        <w:t>2</w:t>
      </w:r>
      <w:r w:rsidRPr="00A27B46">
        <w:rPr>
          <w:rFonts w:ascii="Times New Roman" w:eastAsia="Arial" w:hAnsi="Times New Roman" w:cs="Times New Roman"/>
          <w:b/>
          <w:sz w:val="20"/>
          <w:szCs w:val="20"/>
        </w:rPr>
        <w:t>.</w:t>
      </w:r>
      <w:r w:rsidRPr="00A27B46">
        <w:rPr>
          <w:rFonts w:ascii="Times New Roman" w:eastAsia="Arial" w:hAnsi="Times New Roman" w:cs="Times New Roman"/>
          <w:sz w:val="20"/>
          <w:szCs w:val="20"/>
        </w:rPr>
        <w:t xml:space="preserve"> </w:t>
      </w:r>
      <w:r w:rsidR="00CB4FB1">
        <w:rPr>
          <w:rFonts w:ascii="Times New Roman" w:eastAsia="Arial" w:hAnsi="Times New Roman" w:cs="Times New Roman"/>
          <w:sz w:val="20"/>
          <w:szCs w:val="20"/>
        </w:rPr>
        <w:t xml:space="preserve">PRISMA </w:t>
      </w:r>
      <w:r w:rsidR="00B912D3">
        <w:rPr>
          <w:rFonts w:ascii="Times New Roman" w:eastAsia="Arial" w:hAnsi="Times New Roman" w:cs="Times New Roman"/>
          <w:sz w:val="20"/>
          <w:szCs w:val="20"/>
        </w:rPr>
        <w:t>flow</w:t>
      </w:r>
      <w:r w:rsidRPr="00A27B46">
        <w:rPr>
          <w:rFonts w:ascii="Times New Roman" w:eastAsia="Arial" w:hAnsi="Times New Roman" w:cs="Times New Roman"/>
          <w:sz w:val="20"/>
          <w:szCs w:val="20"/>
        </w:rPr>
        <w:t xml:space="preserve"> diagram</w:t>
      </w:r>
      <w:r w:rsidR="00B912D3">
        <w:rPr>
          <w:rFonts w:ascii="Times New Roman" w:eastAsia="Arial" w:hAnsi="Times New Roman" w:cs="Times New Roman"/>
          <w:sz w:val="20"/>
          <w:szCs w:val="20"/>
        </w:rPr>
        <w:t xml:space="preserve"> for systematic review</w:t>
      </w:r>
      <w:r w:rsidRPr="00A27B46">
        <w:rPr>
          <w:rFonts w:ascii="Times New Roman" w:eastAsia="Arial" w:hAnsi="Times New Roman" w:cs="Times New Roman"/>
          <w:sz w:val="20"/>
          <w:szCs w:val="20"/>
        </w:rPr>
        <w:t xml:space="preserve"> </w:t>
      </w:r>
      <w:r w:rsidR="00070293">
        <w:rPr>
          <w:rFonts w:ascii="Times New Roman" w:eastAsia="Arial" w:hAnsi="Times New Roman" w:cs="Times New Roman"/>
          <w:sz w:val="20"/>
          <w:szCs w:val="20"/>
        </w:rPr>
        <w:fldChar w:fldCharType="begin"/>
      </w:r>
      <w:r w:rsidR="00DC3706">
        <w:rPr>
          <w:rFonts w:ascii="Times New Roman" w:eastAsia="Arial" w:hAnsi="Times New Roman" w:cs="Times New Roman"/>
          <w:sz w:val="20"/>
          <w:szCs w:val="20"/>
        </w:rPr>
        <w:instrText xml:space="preserve"> ADDIN ZOTERO_ITEM CSL_CITATION {"citationID":"K12dvD02","properties":{"formattedCitation":"(Moher {\\i{}et al.}, 2009)","plainCitation":"(Moher et al., 2009)","noteIndex":0},"citationItems":[{"id":3961,"uris":["http://zotero.org/users/4202773/items/RLRICSNA"],"uri":["http://zotero.org/users/4202773/items/RLRICSNA"],"itemData":{"id":3961,"type":"article-journal","container-title":"Annals of Internal Medicine","page":"264-269","title":"Preferred reporting items for systematic reviews and meta-analyses: the PRISMA statement.","volume":"151","author":[{"family":"Moher","given":"D."},{"family":"Liberati","given":"A."},{"family":"Tetzlaff","given":"J."},{"family":"Altman","given":"D.G."},{"family":"PRISMA Group","given":""}],"issued":{"date-parts":[["2009"]]}}}],"schema":"https://github.com/citation-style-language/schema/raw/master/csl-citation.json"} </w:instrText>
      </w:r>
      <w:r w:rsidR="00070293">
        <w:rPr>
          <w:rFonts w:ascii="Times New Roman" w:eastAsia="Arial" w:hAnsi="Times New Roman" w:cs="Times New Roman"/>
          <w:sz w:val="20"/>
          <w:szCs w:val="20"/>
        </w:rPr>
        <w:fldChar w:fldCharType="separate"/>
      </w:r>
      <w:r w:rsidR="00DC3706" w:rsidRPr="00DC3706">
        <w:rPr>
          <w:rFonts w:ascii="Times New Roman" w:hAnsi="Times New Roman" w:cs="Times New Roman"/>
          <w:sz w:val="20"/>
          <w:lang w:val="en-GB"/>
        </w:rPr>
        <w:t xml:space="preserve">(Moher </w:t>
      </w:r>
      <w:r w:rsidR="00DC3706" w:rsidRPr="00DC3706">
        <w:rPr>
          <w:rFonts w:ascii="Times New Roman" w:hAnsi="Times New Roman" w:cs="Times New Roman"/>
          <w:i/>
          <w:iCs/>
          <w:sz w:val="20"/>
          <w:lang w:val="en-GB"/>
        </w:rPr>
        <w:t>et al.</w:t>
      </w:r>
      <w:r w:rsidR="00DC3706" w:rsidRPr="00DC3706">
        <w:rPr>
          <w:rFonts w:ascii="Times New Roman" w:hAnsi="Times New Roman" w:cs="Times New Roman"/>
          <w:sz w:val="20"/>
          <w:lang w:val="en-GB"/>
        </w:rPr>
        <w:t>, 2009)</w:t>
      </w:r>
      <w:r w:rsidR="00070293">
        <w:rPr>
          <w:rFonts w:ascii="Times New Roman" w:eastAsia="Arial" w:hAnsi="Times New Roman" w:cs="Times New Roman"/>
          <w:sz w:val="20"/>
          <w:szCs w:val="20"/>
        </w:rPr>
        <w:fldChar w:fldCharType="end"/>
      </w:r>
      <w:r w:rsidRPr="00A27B46">
        <w:rPr>
          <w:rFonts w:ascii="Times New Roman" w:eastAsia="Arial" w:hAnsi="Times New Roman" w:cs="Times New Roman"/>
          <w:sz w:val="20"/>
          <w:szCs w:val="20"/>
        </w:rPr>
        <w:t xml:space="preserve"> showing the process of literature exclusion and the number of included studies.  </w:t>
      </w:r>
    </w:p>
    <w:p w14:paraId="2ACD2A54" w14:textId="6B78D480" w:rsidR="00190E89" w:rsidRPr="00A27B46" w:rsidRDefault="00E255C8" w:rsidP="008E7885">
      <w:pPr>
        <w:spacing w:before="240" w:after="240" w:line="480" w:lineRule="auto"/>
        <w:jc w:val="center"/>
        <w:rPr>
          <w:rFonts w:ascii="Times New Roman" w:eastAsia="Arial" w:hAnsi="Times New Roman" w:cs="Times New Roman"/>
          <w:b/>
          <w:sz w:val="20"/>
          <w:szCs w:val="20"/>
        </w:rPr>
      </w:pPr>
      <w:r>
        <w:rPr>
          <w:rFonts w:ascii="Times New Roman" w:eastAsia="Arial" w:hAnsi="Times New Roman" w:cs="Times New Roman"/>
          <w:b/>
          <w:noProof/>
          <w:sz w:val="20"/>
          <w:szCs w:val="20"/>
        </w:rPr>
        <w:lastRenderedPageBreak/>
        <w:drawing>
          <wp:inline distT="0" distB="0" distL="0" distR="0" wp14:anchorId="157D31E2" wp14:editId="528D9E55">
            <wp:extent cx="5731510" cy="573151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8">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6A82990D" w14:textId="3D901101" w:rsidR="00190E89" w:rsidRPr="00A27B46" w:rsidRDefault="00190E89" w:rsidP="00190E89">
      <w:pPr>
        <w:spacing w:line="480" w:lineRule="auto"/>
        <w:rPr>
          <w:rFonts w:ascii="Times New Roman" w:eastAsia="Arial" w:hAnsi="Times New Roman" w:cs="Times New Roman"/>
          <w:sz w:val="20"/>
          <w:szCs w:val="20"/>
        </w:rPr>
      </w:pPr>
      <w:r w:rsidRPr="00A27B46">
        <w:rPr>
          <w:rFonts w:ascii="Times New Roman" w:eastAsia="Arial" w:hAnsi="Times New Roman" w:cs="Times New Roman"/>
          <w:b/>
          <w:sz w:val="20"/>
          <w:szCs w:val="20"/>
        </w:rPr>
        <w:t xml:space="preserve">Appendix </w:t>
      </w:r>
      <w:r w:rsidR="000330DF">
        <w:rPr>
          <w:rFonts w:ascii="Times New Roman" w:eastAsia="Arial" w:hAnsi="Times New Roman" w:cs="Times New Roman"/>
          <w:b/>
          <w:sz w:val="20"/>
          <w:szCs w:val="20"/>
        </w:rPr>
        <w:t>S</w:t>
      </w:r>
      <w:r w:rsidR="00F1595E">
        <w:rPr>
          <w:rFonts w:ascii="Times New Roman" w:eastAsia="Arial" w:hAnsi="Times New Roman" w:cs="Times New Roman"/>
          <w:b/>
          <w:sz w:val="20"/>
          <w:szCs w:val="20"/>
        </w:rPr>
        <w:t>3</w:t>
      </w:r>
      <w:r w:rsidRPr="00A27B46">
        <w:rPr>
          <w:rFonts w:ascii="Times New Roman" w:eastAsia="Arial" w:hAnsi="Times New Roman" w:cs="Times New Roman"/>
          <w:b/>
          <w:sz w:val="20"/>
          <w:szCs w:val="20"/>
        </w:rPr>
        <w:t xml:space="preserve">. </w:t>
      </w:r>
      <w:r w:rsidRPr="00A27B46">
        <w:rPr>
          <w:rFonts w:ascii="Times New Roman" w:eastAsia="Arial" w:hAnsi="Times New Roman" w:cs="Times New Roman"/>
          <w:sz w:val="20"/>
          <w:szCs w:val="20"/>
        </w:rPr>
        <w:t>(a) Map of the smallest reported megafire from each study and their corresponding size and location as reported in the literature; and (b) number of instances of the smallest reported megafire events from each study, and their size and corresponding continent. Size ranges used were 0–10,000 ha, 10,001–100,000 ha, 100,001–1,000,000 ha, 1,000,001–10,000,000 ha and &gt;10,000,000 ha.</w:t>
      </w:r>
    </w:p>
    <w:p w14:paraId="2F368741" w14:textId="774019E0" w:rsidR="00190E89" w:rsidRPr="00A27B46" w:rsidRDefault="00E255C8" w:rsidP="008E7885">
      <w:pPr>
        <w:spacing w:line="480" w:lineRule="auto"/>
        <w:jc w:val="center"/>
        <w:rPr>
          <w:rFonts w:ascii="Times New Roman" w:eastAsia="Arial" w:hAnsi="Times New Roman" w:cs="Times New Roman"/>
          <w:sz w:val="20"/>
          <w:szCs w:val="20"/>
        </w:rPr>
      </w:pPr>
      <w:r>
        <w:rPr>
          <w:rFonts w:ascii="Times New Roman" w:eastAsia="Arial" w:hAnsi="Times New Roman" w:cs="Times New Roman"/>
          <w:noProof/>
          <w:sz w:val="20"/>
          <w:szCs w:val="20"/>
        </w:rPr>
        <w:lastRenderedPageBreak/>
        <w:drawing>
          <wp:inline distT="0" distB="0" distL="0" distR="0" wp14:anchorId="712DA48D" wp14:editId="1C716C67">
            <wp:extent cx="5731510" cy="45853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9">
                      <a:extLst>
                        <a:ext uri="{28A0092B-C50C-407E-A947-70E740481C1C}">
                          <a14:useLocalDpi xmlns:a14="http://schemas.microsoft.com/office/drawing/2010/main" val="0"/>
                        </a:ext>
                      </a:extLst>
                    </a:blip>
                    <a:stretch>
                      <a:fillRect/>
                    </a:stretch>
                  </pic:blipFill>
                  <pic:spPr>
                    <a:xfrm>
                      <a:off x="0" y="0"/>
                      <a:ext cx="5731510" cy="4585335"/>
                    </a:xfrm>
                    <a:prstGeom prst="rect">
                      <a:avLst/>
                    </a:prstGeom>
                  </pic:spPr>
                </pic:pic>
              </a:graphicData>
            </a:graphic>
          </wp:inline>
        </w:drawing>
      </w:r>
    </w:p>
    <w:p w14:paraId="545885F0" w14:textId="7C40F001" w:rsidR="00190E89" w:rsidRPr="00A27B46" w:rsidRDefault="00190E89" w:rsidP="00190E89">
      <w:pPr>
        <w:spacing w:line="480" w:lineRule="auto"/>
        <w:rPr>
          <w:rFonts w:ascii="Times New Roman" w:eastAsia="Arial" w:hAnsi="Times New Roman" w:cs="Times New Roman"/>
          <w:sz w:val="20"/>
          <w:szCs w:val="20"/>
        </w:rPr>
      </w:pPr>
      <w:r w:rsidRPr="00A27B46">
        <w:rPr>
          <w:rFonts w:ascii="Times New Roman" w:eastAsia="Arial" w:hAnsi="Times New Roman" w:cs="Times New Roman"/>
          <w:b/>
          <w:sz w:val="20"/>
          <w:szCs w:val="20"/>
        </w:rPr>
        <w:t xml:space="preserve">Appendix </w:t>
      </w:r>
      <w:r w:rsidR="000330DF">
        <w:rPr>
          <w:rFonts w:ascii="Times New Roman" w:eastAsia="Arial" w:hAnsi="Times New Roman" w:cs="Times New Roman"/>
          <w:b/>
          <w:sz w:val="20"/>
          <w:szCs w:val="20"/>
        </w:rPr>
        <w:t>S</w:t>
      </w:r>
      <w:r w:rsidR="00F1595E">
        <w:rPr>
          <w:rFonts w:ascii="Times New Roman" w:eastAsia="Arial" w:hAnsi="Times New Roman" w:cs="Times New Roman"/>
          <w:b/>
          <w:sz w:val="20"/>
          <w:szCs w:val="20"/>
        </w:rPr>
        <w:t>4</w:t>
      </w:r>
      <w:r w:rsidRPr="00A27B46">
        <w:rPr>
          <w:rFonts w:ascii="Times New Roman" w:eastAsia="Arial" w:hAnsi="Times New Roman" w:cs="Times New Roman"/>
          <w:b/>
          <w:sz w:val="20"/>
          <w:szCs w:val="20"/>
        </w:rPr>
        <w:t xml:space="preserve">. </w:t>
      </w:r>
      <w:r w:rsidRPr="00A27B46">
        <w:rPr>
          <w:rFonts w:ascii="Times New Roman" w:eastAsia="Arial" w:hAnsi="Times New Roman" w:cs="Times New Roman"/>
          <w:sz w:val="20"/>
          <w:szCs w:val="20"/>
        </w:rPr>
        <w:t>The</w:t>
      </w:r>
      <w:r w:rsidRPr="00A27B46">
        <w:rPr>
          <w:rFonts w:ascii="Times New Roman" w:eastAsia="Arial" w:hAnsi="Times New Roman" w:cs="Times New Roman"/>
          <w:b/>
          <w:sz w:val="20"/>
          <w:szCs w:val="20"/>
        </w:rPr>
        <w:t xml:space="preserve"> </w:t>
      </w:r>
      <w:r w:rsidRPr="00A27B46">
        <w:rPr>
          <w:rFonts w:ascii="Times New Roman" w:eastAsia="Arial" w:hAnsi="Times New Roman" w:cs="Times New Roman"/>
          <w:sz w:val="20"/>
          <w:szCs w:val="20"/>
        </w:rPr>
        <w:t xml:space="preserve">number of instances of a reported megafire event, its reported </w:t>
      </w:r>
      <w:proofErr w:type="gramStart"/>
      <w:r w:rsidRPr="00A27B46">
        <w:rPr>
          <w:rFonts w:ascii="Times New Roman" w:eastAsia="Arial" w:hAnsi="Times New Roman" w:cs="Times New Roman"/>
          <w:sz w:val="20"/>
          <w:szCs w:val="20"/>
        </w:rPr>
        <w:t>size</w:t>
      </w:r>
      <w:proofErr w:type="gramEnd"/>
      <w:r w:rsidRPr="00A27B46">
        <w:rPr>
          <w:rFonts w:ascii="Times New Roman" w:eastAsia="Arial" w:hAnsi="Times New Roman" w:cs="Times New Roman"/>
          <w:sz w:val="20"/>
          <w:szCs w:val="20"/>
        </w:rPr>
        <w:t xml:space="preserve"> and the corresponding biome in which it burned, according to Olson </w:t>
      </w:r>
      <w:r w:rsidRPr="007B4E51">
        <w:rPr>
          <w:rFonts w:ascii="Times New Roman" w:eastAsia="Arial" w:hAnsi="Times New Roman" w:cs="Times New Roman"/>
          <w:i/>
          <w:iCs/>
          <w:sz w:val="20"/>
          <w:szCs w:val="20"/>
        </w:rPr>
        <w:t xml:space="preserve">et al., </w:t>
      </w:r>
      <w:r w:rsidRPr="00A27B46">
        <w:rPr>
          <w:rFonts w:ascii="Times New Roman" w:eastAsia="Arial" w:hAnsi="Times New Roman" w:cs="Times New Roman"/>
          <w:sz w:val="20"/>
          <w:szCs w:val="20"/>
        </w:rPr>
        <w:t>(2001). Size ranges used were 0–10,000 ha, 10,001–100,000 ha, 100,001–1,000,000 ha, 1,000,001–10,000,000 ha and &gt;10,000,000 ha.</w:t>
      </w:r>
    </w:p>
    <w:p w14:paraId="63173967" w14:textId="5AA46D35" w:rsidR="00190E89" w:rsidRPr="00A27B46" w:rsidRDefault="00E255C8" w:rsidP="008E7885">
      <w:pPr>
        <w:spacing w:line="480" w:lineRule="auto"/>
        <w:jc w:val="center"/>
        <w:rPr>
          <w:rFonts w:ascii="Times New Roman" w:eastAsia="Arial" w:hAnsi="Times New Roman" w:cs="Times New Roman"/>
          <w:sz w:val="20"/>
          <w:szCs w:val="20"/>
        </w:rPr>
      </w:pPr>
      <w:r>
        <w:rPr>
          <w:rFonts w:ascii="Times New Roman" w:eastAsia="Arial" w:hAnsi="Times New Roman" w:cs="Times New Roman"/>
          <w:noProof/>
          <w:sz w:val="20"/>
          <w:szCs w:val="20"/>
        </w:rPr>
        <w:lastRenderedPageBreak/>
        <w:drawing>
          <wp:inline distT="0" distB="0" distL="0" distR="0" wp14:anchorId="70FE5E9F" wp14:editId="785FF122">
            <wp:extent cx="5486400" cy="36576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0">
                      <a:extLst>
                        <a:ext uri="{28A0092B-C50C-407E-A947-70E740481C1C}">
                          <a14:useLocalDpi xmlns:a14="http://schemas.microsoft.com/office/drawing/2010/main" val="0"/>
                        </a:ext>
                      </a:extLst>
                    </a:blip>
                    <a:stretch>
                      <a:fillRect/>
                    </a:stretch>
                  </pic:blipFill>
                  <pic:spPr>
                    <a:xfrm>
                      <a:off x="0" y="0"/>
                      <a:ext cx="5486400" cy="3657600"/>
                    </a:xfrm>
                    <a:prstGeom prst="rect">
                      <a:avLst/>
                    </a:prstGeom>
                  </pic:spPr>
                </pic:pic>
              </a:graphicData>
            </a:graphic>
          </wp:inline>
        </w:drawing>
      </w:r>
    </w:p>
    <w:p w14:paraId="0D020FDE" w14:textId="094ACBE8" w:rsidR="00A44E12" w:rsidRDefault="00190E89" w:rsidP="00190E89">
      <w:pPr>
        <w:spacing w:line="480" w:lineRule="auto"/>
        <w:rPr>
          <w:rFonts w:ascii="Times New Roman" w:eastAsia="Arial" w:hAnsi="Times New Roman" w:cs="Times New Roman"/>
          <w:sz w:val="20"/>
          <w:szCs w:val="20"/>
        </w:rPr>
      </w:pPr>
      <w:r w:rsidRPr="00A27B46">
        <w:rPr>
          <w:rFonts w:ascii="Times New Roman" w:eastAsia="Arial" w:hAnsi="Times New Roman" w:cs="Times New Roman"/>
          <w:b/>
          <w:sz w:val="20"/>
          <w:szCs w:val="20"/>
        </w:rPr>
        <w:t xml:space="preserve">Appendix </w:t>
      </w:r>
      <w:r w:rsidR="000330DF">
        <w:rPr>
          <w:rFonts w:ascii="Times New Roman" w:eastAsia="Arial" w:hAnsi="Times New Roman" w:cs="Times New Roman"/>
          <w:b/>
          <w:sz w:val="20"/>
          <w:szCs w:val="20"/>
        </w:rPr>
        <w:t>S</w:t>
      </w:r>
      <w:r w:rsidR="00F1595E">
        <w:rPr>
          <w:rFonts w:ascii="Times New Roman" w:eastAsia="Arial" w:hAnsi="Times New Roman" w:cs="Times New Roman"/>
          <w:b/>
          <w:sz w:val="20"/>
          <w:szCs w:val="20"/>
        </w:rPr>
        <w:t>5</w:t>
      </w:r>
      <w:r w:rsidRPr="00A27B46">
        <w:rPr>
          <w:rFonts w:ascii="Times New Roman" w:eastAsia="Arial" w:hAnsi="Times New Roman" w:cs="Times New Roman"/>
          <w:b/>
          <w:sz w:val="20"/>
          <w:szCs w:val="20"/>
        </w:rPr>
        <w:t xml:space="preserve">. </w:t>
      </w:r>
      <w:r w:rsidRPr="00A27B46">
        <w:rPr>
          <w:rFonts w:ascii="Times New Roman" w:eastAsia="Arial" w:hAnsi="Times New Roman" w:cs="Times New Roman"/>
          <w:sz w:val="20"/>
          <w:szCs w:val="20"/>
        </w:rPr>
        <w:t xml:space="preserve">The fire type of each reported megafire event uncovered during the literature search. Continent was assigned to the location of each fire. Megafires were categorised as; a single, discrete fire event from a specific ignition source (single ignition fires), 2) multiple fire events that were clustered in space and time and typically arose from a common ignition source, whilst having different ignition points (multiple ignition fires), or 3) multiple fire events that arose from separate ignition </w:t>
      </w:r>
      <w:r w:rsidR="00E14A01" w:rsidRPr="00A27B46">
        <w:rPr>
          <w:rFonts w:ascii="Times New Roman" w:eastAsia="Arial" w:hAnsi="Times New Roman" w:cs="Times New Roman"/>
          <w:sz w:val="20"/>
          <w:szCs w:val="20"/>
        </w:rPr>
        <w:t>sources and</w:t>
      </w:r>
      <w:r w:rsidRPr="00A27B46">
        <w:rPr>
          <w:rFonts w:ascii="Times New Roman" w:eastAsia="Arial" w:hAnsi="Times New Roman" w:cs="Times New Roman"/>
          <w:sz w:val="20"/>
          <w:szCs w:val="20"/>
        </w:rPr>
        <w:t xml:space="preserve"> were typically spatially or temporally discontinuous (separate ignition fires).</w:t>
      </w:r>
      <w:r w:rsidR="00A44E12">
        <w:rPr>
          <w:rFonts w:ascii="Times New Roman" w:eastAsia="Arial" w:hAnsi="Times New Roman" w:cs="Times New Roman"/>
          <w:sz w:val="20"/>
          <w:szCs w:val="20"/>
        </w:rPr>
        <w:br w:type="page"/>
      </w:r>
    </w:p>
    <w:p w14:paraId="275AA67C" w14:textId="77777777" w:rsidR="000330DF" w:rsidRPr="00070293" w:rsidRDefault="000330DF" w:rsidP="00070293">
      <w:pPr>
        <w:spacing w:line="480" w:lineRule="auto"/>
        <w:rPr>
          <w:rFonts w:ascii="Times New Roman" w:hAnsi="Times New Roman" w:cs="Times New Roman"/>
          <w:b/>
          <w:bCs/>
          <w:sz w:val="28"/>
          <w:szCs w:val="28"/>
        </w:rPr>
      </w:pPr>
      <w:r w:rsidRPr="00070293">
        <w:rPr>
          <w:rFonts w:ascii="Times New Roman" w:hAnsi="Times New Roman" w:cs="Times New Roman"/>
          <w:b/>
          <w:bCs/>
          <w:sz w:val="28"/>
          <w:szCs w:val="28"/>
        </w:rPr>
        <w:lastRenderedPageBreak/>
        <w:t>REFERENCES</w:t>
      </w:r>
    </w:p>
    <w:p w14:paraId="0D1BE10C" w14:textId="77777777" w:rsidR="00DC3706" w:rsidRPr="00DC3706" w:rsidRDefault="00070293" w:rsidP="00DC3706">
      <w:pPr>
        <w:pStyle w:val="Bibliography"/>
        <w:spacing w:line="480" w:lineRule="auto"/>
        <w:rPr>
          <w:rFonts w:ascii="Times New Roman" w:hAnsi="Times New Roman" w:cs="Times New Roman"/>
          <w:sz w:val="24"/>
          <w:lang w:val="en-GB"/>
        </w:rPr>
      </w:pPr>
      <w:r w:rsidRPr="00070293">
        <w:rPr>
          <w:b/>
          <w:bCs/>
          <w:sz w:val="24"/>
          <w:szCs w:val="24"/>
        </w:rPr>
        <w:fldChar w:fldCharType="begin"/>
      </w:r>
      <w:r w:rsidRPr="00070293">
        <w:rPr>
          <w:b/>
          <w:bCs/>
          <w:sz w:val="24"/>
          <w:szCs w:val="24"/>
        </w:rPr>
        <w:instrText xml:space="preserve"> ADDIN ZOTERO_BIBL {"uncited":[],"omitted":[],"custom":[]} CSL_BIBLIOGRAPHY </w:instrText>
      </w:r>
      <w:r w:rsidRPr="00070293">
        <w:rPr>
          <w:b/>
          <w:bCs/>
          <w:sz w:val="24"/>
          <w:szCs w:val="24"/>
        </w:rPr>
        <w:fldChar w:fldCharType="separate"/>
      </w:r>
      <w:r w:rsidR="00DC3706" w:rsidRPr="00DC3706">
        <w:rPr>
          <w:rFonts w:ascii="Times New Roman" w:hAnsi="Times New Roman" w:cs="Times New Roman"/>
          <w:sz w:val="24"/>
          <w:lang w:val="en-GB"/>
        </w:rPr>
        <w:t xml:space="preserve">Moher, D., Liberati, A., Tetzlaff, J., Altman, D.G. &amp; PRISMA Group (2009) Preferred reporting items for systematic reviews and meta-analyses: the PRISMA statement. </w:t>
      </w:r>
      <w:r w:rsidR="00DC3706" w:rsidRPr="00DC3706">
        <w:rPr>
          <w:rFonts w:ascii="Times New Roman" w:hAnsi="Times New Roman" w:cs="Times New Roman"/>
          <w:i/>
          <w:iCs/>
          <w:sz w:val="24"/>
          <w:lang w:val="en-GB"/>
        </w:rPr>
        <w:t>Annals of Internal Medicine</w:t>
      </w:r>
      <w:r w:rsidR="00DC3706" w:rsidRPr="00DC3706">
        <w:rPr>
          <w:rFonts w:ascii="Times New Roman" w:hAnsi="Times New Roman" w:cs="Times New Roman"/>
          <w:sz w:val="24"/>
          <w:lang w:val="en-GB"/>
        </w:rPr>
        <w:t xml:space="preserve">, </w:t>
      </w:r>
      <w:r w:rsidR="00DC3706" w:rsidRPr="00DC3706">
        <w:rPr>
          <w:rFonts w:ascii="Times New Roman" w:hAnsi="Times New Roman" w:cs="Times New Roman"/>
          <w:b/>
          <w:bCs/>
          <w:sz w:val="24"/>
          <w:lang w:val="en-GB"/>
        </w:rPr>
        <w:t>151</w:t>
      </w:r>
      <w:r w:rsidR="00DC3706" w:rsidRPr="00DC3706">
        <w:rPr>
          <w:rFonts w:ascii="Times New Roman" w:hAnsi="Times New Roman" w:cs="Times New Roman"/>
          <w:sz w:val="24"/>
          <w:lang w:val="en-GB"/>
        </w:rPr>
        <w:t>, 264–269.</w:t>
      </w:r>
    </w:p>
    <w:p w14:paraId="41891561" w14:textId="346011B8" w:rsidR="003C213D" w:rsidRPr="00D80499" w:rsidRDefault="00070293" w:rsidP="00D80499">
      <w:pPr>
        <w:pStyle w:val="Bibliography"/>
        <w:spacing w:line="480" w:lineRule="auto"/>
        <w:rPr>
          <w:rFonts w:ascii="Times New Roman" w:hAnsi="Times New Roman" w:cs="Times New Roman"/>
          <w:sz w:val="24"/>
          <w:szCs w:val="24"/>
          <w:lang w:val="en-GB"/>
        </w:rPr>
      </w:pPr>
      <w:r w:rsidRPr="00070293">
        <w:rPr>
          <w:rFonts w:ascii="Times New Roman" w:hAnsi="Times New Roman" w:cs="Times New Roman"/>
          <w:b/>
          <w:bCs/>
          <w:sz w:val="24"/>
          <w:szCs w:val="24"/>
        </w:rPr>
        <w:fldChar w:fldCharType="end"/>
      </w:r>
      <w:r w:rsidR="00A70D86" w:rsidRPr="00A70D86">
        <w:rPr>
          <w:rFonts w:ascii="Times New Roman" w:hAnsi="Times New Roman" w:cs="Times New Roman"/>
          <w:sz w:val="24"/>
          <w:szCs w:val="24"/>
          <w:lang w:val="en-GB"/>
        </w:rPr>
        <w:t xml:space="preserve"> </w:t>
      </w:r>
      <w:r w:rsidR="00A70D86" w:rsidRPr="00F43349">
        <w:rPr>
          <w:rFonts w:ascii="Times New Roman" w:hAnsi="Times New Roman" w:cs="Times New Roman"/>
          <w:sz w:val="24"/>
          <w:szCs w:val="24"/>
          <w:lang w:val="en-GB"/>
        </w:rPr>
        <w:t xml:space="preserve">Olson, D.M., </w:t>
      </w:r>
      <w:proofErr w:type="spellStart"/>
      <w:r w:rsidR="00A70D86" w:rsidRPr="00F43349">
        <w:rPr>
          <w:rFonts w:ascii="Times New Roman" w:hAnsi="Times New Roman" w:cs="Times New Roman"/>
          <w:sz w:val="24"/>
          <w:szCs w:val="24"/>
          <w:lang w:val="en-GB"/>
        </w:rPr>
        <w:t>Dinerstein</w:t>
      </w:r>
      <w:proofErr w:type="spellEnd"/>
      <w:r w:rsidR="00A70D86" w:rsidRPr="00F43349">
        <w:rPr>
          <w:rFonts w:ascii="Times New Roman" w:hAnsi="Times New Roman" w:cs="Times New Roman"/>
          <w:sz w:val="24"/>
          <w:szCs w:val="24"/>
          <w:lang w:val="en-GB"/>
        </w:rPr>
        <w:t xml:space="preserve">, E., </w:t>
      </w:r>
      <w:proofErr w:type="spellStart"/>
      <w:r w:rsidR="00A70D86" w:rsidRPr="00F43349">
        <w:rPr>
          <w:rFonts w:ascii="Times New Roman" w:hAnsi="Times New Roman" w:cs="Times New Roman"/>
          <w:sz w:val="24"/>
          <w:szCs w:val="24"/>
          <w:lang w:val="en-GB"/>
        </w:rPr>
        <w:t>Wikramanayake</w:t>
      </w:r>
      <w:proofErr w:type="spellEnd"/>
      <w:r w:rsidR="00A70D86" w:rsidRPr="00F43349">
        <w:rPr>
          <w:rFonts w:ascii="Times New Roman" w:hAnsi="Times New Roman" w:cs="Times New Roman"/>
          <w:sz w:val="24"/>
          <w:szCs w:val="24"/>
          <w:lang w:val="en-GB"/>
        </w:rPr>
        <w:t xml:space="preserve">, E.D., Burgess, N.D., Powell, G.V.N., Underwood, E.C., </w:t>
      </w:r>
      <w:proofErr w:type="spellStart"/>
      <w:r w:rsidR="00A70D86" w:rsidRPr="00F43349">
        <w:rPr>
          <w:rFonts w:ascii="Times New Roman" w:hAnsi="Times New Roman" w:cs="Times New Roman"/>
          <w:sz w:val="24"/>
          <w:szCs w:val="24"/>
          <w:lang w:val="en-GB"/>
        </w:rPr>
        <w:t>D’amico</w:t>
      </w:r>
      <w:proofErr w:type="spellEnd"/>
      <w:r w:rsidR="00A70D86" w:rsidRPr="00F43349">
        <w:rPr>
          <w:rFonts w:ascii="Times New Roman" w:hAnsi="Times New Roman" w:cs="Times New Roman"/>
          <w:sz w:val="24"/>
          <w:szCs w:val="24"/>
          <w:lang w:val="en-GB"/>
        </w:rPr>
        <w:t xml:space="preserve">, J.A., </w:t>
      </w:r>
      <w:proofErr w:type="spellStart"/>
      <w:r w:rsidR="00A70D86" w:rsidRPr="00F43349">
        <w:rPr>
          <w:rFonts w:ascii="Times New Roman" w:hAnsi="Times New Roman" w:cs="Times New Roman"/>
          <w:sz w:val="24"/>
          <w:szCs w:val="24"/>
          <w:lang w:val="en-GB"/>
        </w:rPr>
        <w:t>Itoua</w:t>
      </w:r>
      <w:proofErr w:type="spellEnd"/>
      <w:r w:rsidR="00A70D86" w:rsidRPr="00F43349">
        <w:rPr>
          <w:rFonts w:ascii="Times New Roman" w:hAnsi="Times New Roman" w:cs="Times New Roman"/>
          <w:sz w:val="24"/>
          <w:szCs w:val="24"/>
          <w:lang w:val="en-GB"/>
        </w:rPr>
        <w:t xml:space="preserve">, I., Strand, H.E., Morrison, J.C., Loucks, C.J., </w:t>
      </w:r>
      <w:proofErr w:type="spellStart"/>
      <w:r w:rsidR="00A70D86" w:rsidRPr="00F43349">
        <w:rPr>
          <w:rFonts w:ascii="Times New Roman" w:hAnsi="Times New Roman" w:cs="Times New Roman"/>
          <w:sz w:val="24"/>
          <w:szCs w:val="24"/>
          <w:lang w:val="en-GB"/>
        </w:rPr>
        <w:t>Allnutt</w:t>
      </w:r>
      <w:proofErr w:type="spellEnd"/>
      <w:r w:rsidR="00A70D86" w:rsidRPr="00F43349">
        <w:rPr>
          <w:rFonts w:ascii="Times New Roman" w:hAnsi="Times New Roman" w:cs="Times New Roman"/>
          <w:sz w:val="24"/>
          <w:szCs w:val="24"/>
          <w:lang w:val="en-GB"/>
        </w:rPr>
        <w:t xml:space="preserve">, T.F., Ricketts, T.H., Kura, Y., </w:t>
      </w:r>
      <w:proofErr w:type="spellStart"/>
      <w:r w:rsidR="00A70D86" w:rsidRPr="00F43349">
        <w:rPr>
          <w:rFonts w:ascii="Times New Roman" w:hAnsi="Times New Roman" w:cs="Times New Roman"/>
          <w:sz w:val="24"/>
          <w:szCs w:val="24"/>
          <w:lang w:val="en-GB"/>
        </w:rPr>
        <w:t>Lamoreux</w:t>
      </w:r>
      <w:proofErr w:type="spellEnd"/>
      <w:r w:rsidR="00A70D86" w:rsidRPr="00F43349">
        <w:rPr>
          <w:rFonts w:ascii="Times New Roman" w:hAnsi="Times New Roman" w:cs="Times New Roman"/>
          <w:sz w:val="24"/>
          <w:szCs w:val="24"/>
          <w:lang w:val="en-GB"/>
        </w:rPr>
        <w:t xml:space="preserve">, J.F., </w:t>
      </w:r>
      <w:proofErr w:type="spellStart"/>
      <w:r w:rsidR="00A70D86" w:rsidRPr="00F43349">
        <w:rPr>
          <w:rFonts w:ascii="Times New Roman" w:hAnsi="Times New Roman" w:cs="Times New Roman"/>
          <w:sz w:val="24"/>
          <w:szCs w:val="24"/>
          <w:lang w:val="en-GB"/>
        </w:rPr>
        <w:t>Wettengel</w:t>
      </w:r>
      <w:proofErr w:type="spellEnd"/>
      <w:r w:rsidR="00A70D86" w:rsidRPr="00F43349">
        <w:rPr>
          <w:rFonts w:ascii="Times New Roman" w:hAnsi="Times New Roman" w:cs="Times New Roman"/>
          <w:sz w:val="24"/>
          <w:szCs w:val="24"/>
          <w:lang w:val="en-GB"/>
        </w:rPr>
        <w:t xml:space="preserve">, W.W., </w:t>
      </w:r>
      <w:proofErr w:type="spellStart"/>
      <w:r w:rsidR="00A70D86" w:rsidRPr="00F43349">
        <w:rPr>
          <w:rFonts w:ascii="Times New Roman" w:hAnsi="Times New Roman" w:cs="Times New Roman"/>
          <w:sz w:val="24"/>
          <w:szCs w:val="24"/>
          <w:lang w:val="en-GB"/>
        </w:rPr>
        <w:t>Hedao</w:t>
      </w:r>
      <w:proofErr w:type="spellEnd"/>
      <w:r w:rsidR="00A70D86" w:rsidRPr="00F43349">
        <w:rPr>
          <w:rFonts w:ascii="Times New Roman" w:hAnsi="Times New Roman" w:cs="Times New Roman"/>
          <w:sz w:val="24"/>
          <w:szCs w:val="24"/>
          <w:lang w:val="en-GB"/>
        </w:rPr>
        <w:t xml:space="preserve">, P. &amp; Kassem, K.R. (2001) Terrestrial ecoregions of the World: A new map of Life on Earth. </w:t>
      </w:r>
      <w:proofErr w:type="spellStart"/>
      <w:r w:rsidR="00A70D86" w:rsidRPr="00F43349">
        <w:rPr>
          <w:rFonts w:ascii="Times New Roman" w:hAnsi="Times New Roman" w:cs="Times New Roman"/>
          <w:i/>
          <w:iCs/>
          <w:sz w:val="24"/>
          <w:szCs w:val="24"/>
          <w:lang w:val="en-GB"/>
        </w:rPr>
        <w:t>BioScience</w:t>
      </w:r>
      <w:proofErr w:type="spellEnd"/>
      <w:r w:rsidR="00A70D86" w:rsidRPr="00F43349">
        <w:rPr>
          <w:rFonts w:ascii="Times New Roman" w:hAnsi="Times New Roman" w:cs="Times New Roman"/>
          <w:sz w:val="24"/>
          <w:szCs w:val="24"/>
          <w:lang w:val="en-GB"/>
        </w:rPr>
        <w:t xml:space="preserve">, </w:t>
      </w:r>
      <w:r w:rsidR="00A70D86" w:rsidRPr="00F43349">
        <w:rPr>
          <w:rFonts w:ascii="Times New Roman" w:hAnsi="Times New Roman" w:cs="Times New Roman"/>
          <w:b/>
          <w:bCs/>
          <w:sz w:val="24"/>
          <w:szCs w:val="24"/>
          <w:lang w:val="en-GB"/>
        </w:rPr>
        <w:t>51</w:t>
      </w:r>
      <w:r w:rsidR="00A70D86" w:rsidRPr="00F43349">
        <w:rPr>
          <w:rFonts w:ascii="Times New Roman" w:hAnsi="Times New Roman" w:cs="Times New Roman"/>
          <w:sz w:val="24"/>
          <w:szCs w:val="24"/>
          <w:lang w:val="en-GB"/>
        </w:rPr>
        <w:t>, 933.</w:t>
      </w:r>
    </w:p>
    <w:sectPr w:rsidR="003C213D" w:rsidRPr="00D80499" w:rsidSect="000B5384">
      <w:footerReference w:type="default" r:id="rId11"/>
      <w:type w:val="continuous"/>
      <w:pgSz w:w="11906" w:h="16838"/>
      <w:pgMar w:top="1440" w:right="1440" w:bottom="1440" w:left="1440"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9C4E60" w14:textId="77777777" w:rsidR="00281466" w:rsidRDefault="00281466">
      <w:pPr>
        <w:spacing w:after="0" w:line="240" w:lineRule="auto"/>
      </w:pPr>
      <w:r>
        <w:separator/>
      </w:r>
    </w:p>
  </w:endnote>
  <w:endnote w:type="continuationSeparator" w:id="0">
    <w:p w14:paraId="30252C1B" w14:textId="77777777" w:rsidR="00281466" w:rsidRDefault="00281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95E9F" w14:textId="77777777" w:rsidR="0014543A" w:rsidRDefault="0014543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A20567" w14:textId="77777777" w:rsidR="00281466" w:rsidRDefault="00281466">
      <w:pPr>
        <w:spacing w:after="0" w:line="240" w:lineRule="auto"/>
      </w:pPr>
      <w:r>
        <w:separator/>
      </w:r>
    </w:p>
  </w:footnote>
  <w:footnote w:type="continuationSeparator" w:id="0">
    <w:p w14:paraId="4FF77DB1" w14:textId="77777777" w:rsidR="00281466" w:rsidRDefault="0028146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0E89"/>
    <w:rsid w:val="00001463"/>
    <w:rsid w:val="00022CDE"/>
    <w:rsid w:val="000327C2"/>
    <w:rsid w:val="000330DF"/>
    <w:rsid w:val="00055114"/>
    <w:rsid w:val="00055CB2"/>
    <w:rsid w:val="00063502"/>
    <w:rsid w:val="00070293"/>
    <w:rsid w:val="00082E29"/>
    <w:rsid w:val="000923C0"/>
    <w:rsid w:val="000B5384"/>
    <w:rsid w:val="000C1B83"/>
    <w:rsid w:val="0014543A"/>
    <w:rsid w:val="00183F68"/>
    <w:rsid w:val="00184B86"/>
    <w:rsid w:val="00190E89"/>
    <w:rsid w:val="001A563B"/>
    <w:rsid w:val="001A73E2"/>
    <w:rsid w:val="001B2A7E"/>
    <w:rsid w:val="001C3AF4"/>
    <w:rsid w:val="001E1B3E"/>
    <w:rsid w:val="001E2773"/>
    <w:rsid w:val="00204416"/>
    <w:rsid w:val="00210F94"/>
    <w:rsid w:val="00234185"/>
    <w:rsid w:val="00281466"/>
    <w:rsid w:val="00290472"/>
    <w:rsid w:val="00292BD6"/>
    <w:rsid w:val="00295BC8"/>
    <w:rsid w:val="002F0157"/>
    <w:rsid w:val="00302648"/>
    <w:rsid w:val="00303ACC"/>
    <w:rsid w:val="00305D87"/>
    <w:rsid w:val="0030648A"/>
    <w:rsid w:val="0033745C"/>
    <w:rsid w:val="00346D75"/>
    <w:rsid w:val="0036030E"/>
    <w:rsid w:val="00370356"/>
    <w:rsid w:val="00381C1C"/>
    <w:rsid w:val="00385325"/>
    <w:rsid w:val="003971A1"/>
    <w:rsid w:val="003A3135"/>
    <w:rsid w:val="003A5E20"/>
    <w:rsid w:val="003B7699"/>
    <w:rsid w:val="003C213D"/>
    <w:rsid w:val="003C67EB"/>
    <w:rsid w:val="003E16E6"/>
    <w:rsid w:val="003E2EE2"/>
    <w:rsid w:val="003E3D31"/>
    <w:rsid w:val="0040775F"/>
    <w:rsid w:val="004119A1"/>
    <w:rsid w:val="0041756C"/>
    <w:rsid w:val="00444AE9"/>
    <w:rsid w:val="00463738"/>
    <w:rsid w:val="00496FC1"/>
    <w:rsid w:val="004C0CC1"/>
    <w:rsid w:val="004F0E18"/>
    <w:rsid w:val="004F0FE8"/>
    <w:rsid w:val="0051566A"/>
    <w:rsid w:val="00526E9D"/>
    <w:rsid w:val="0054450E"/>
    <w:rsid w:val="0057046F"/>
    <w:rsid w:val="00574148"/>
    <w:rsid w:val="00576992"/>
    <w:rsid w:val="005C019A"/>
    <w:rsid w:val="00617607"/>
    <w:rsid w:val="006312D0"/>
    <w:rsid w:val="006341CA"/>
    <w:rsid w:val="00640EB4"/>
    <w:rsid w:val="00653C09"/>
    <w:rsid w:val="00673CC7"/>
    <w:rsid w:val="006A521C"/>
    <w:rsid w:val="006A5FB6"/>
    <w:rsid w:val="006B3DBF"/>
    <w:rsid w:val="006F42DE"/>
    <w:rsid w:val="00741EB7"/>
    <w:rsid w:val="00757C17"/>
    <w:rsid w:val="00764CE3"/>
    <w:rsid w:val="00782D4C"/>
    <w:rsid w:val="0078663E"/>
    <w:rsid w:val="00787EB9"/>
    <w:rsid w:val="007974CB"/>
    <w:rsid w:val="007A7845"/>
    <w:rsid w:val="007B4E51"/>
    <w:rsid w:val="007F40C6"/>
    <w:rsid w:val="007F6316"/>
    <w:rsid w:val="00802E9F"/>
    <w:rsid w:val="00805337"/>
    <w:rsid w:val="0085365C"/>
    <w:rsid w:val="00854E04"/>
    <w:rsid w:val="00896FB3"/>
    <w:rsid w:val="008D1AF4"/>
    <w:rsid w:val="008D6463"/>
    <w:rsid w:val="008E7885"/>
    <w:rsid w:val="008F3636"/>
    <w:rsid w:val="008F5BF1"/>
    <w:rsid w:val="00910572"/>
    <w:rsid w:val="00931534"/>
    <w:rsid w:val="00931A00"/>
    <w:rsid w:val="00934512"/>
    <w:rsid w:val="009557D8"/>
    <w:rsid w:val="00963DE3"/>
    <w:rsid w:val="00964EC4"/>
    <w:rsid w:val="00974045"/>
    <w:rsid w:val="009835CF"/>
    <w:rsid w:val="009A2E86"/>
    <w:rsid w:val="009B0033"/>
    <w:rsid w:val="009B17F1"/>
    <w:rsid w:val="009D6063"/>
    <w:rsid w:val="00A110A9"/>
    <w:rsid w:val="00A124E4"/>
    <w:rsid w:val="00A44E12"/>
    <w:rsid w:val="00A70D86"/>
    <w:rsid w:val="00A763B3"/>
    <w:rsid w:val="00A826A3"/>
    <w:rsid w:val="00AA0266"/>
    <w:rsid w:val="00B81C42"/>
    <w:rsid w:val="00B912D3"/>
    <w:rsid w:val="00BD2444"/>
    <w:rsid w:val="00C009CD"/>
    <w:rsid w:val="00C06505"/>
    <w:rsid w:val="00C1746D"/>
    <w:rsid w:val="00C84A1B"/>
    <w:rsid w:val="00C93C5B"/>
    <w:rsid w:val="00C962C7"/>
    <w:rsid w:val="00CB4FB1"/>
    <w:rsid w:val="00CC4C52"/>
    <w:rsid w:val="00CE7352"/>
    <w:rsid w:val="00CF43B1"/>
    <w:rsid w:val="00D03BAD"/>
    <w:rsid w:val="00D30850"/>
    <w:rsid w:val="00D34B2B"/>
    <w:rsid w:val="00D722E8"/>
    <w:rsid w:val="00D74A56"/>
    <w:rsid w:val="00D80499"/>
    <w:rsid w:val="00D87681"/>
    <w:rsid w:val="00D94791"/>
    <w:rsid w:val="00DC03FE"/>
    <w:rsid w:val="00DC3706"/>
    <w:rsid w:val="00DE2600"/>
    <w:rsid w:val="00DF71DF"/>
    <w:rsid w:val="00E1383B"/>
    <w:rsid w:val="00E14A01"/>
    <w:rsid w:val="00E24200"/>
    <w:rsid w:val="00E255C8"/>
    <w:rsid w:val="00E41035"/>
    <w:rsid w:val="00E704C1"/>
    <w:rsid w:val="00E73FDD"/>
    <w:rsid w:val="00EA02D3"/>
    <w:rsid w:val="00EA3601"/>
    <w:rsid w:val="00EC5F46"/>
    <w:rsid w:val="00ED56C1"/>
    <w:rsid w:val="00F02F20"/>
    <w:rsid w:val="00F1595E"/>
    <w:rsid w:val="00F22B8D"/>
    <w:rsid w:val="00F25F41"/>
    <w:rsid w:val="00F305F7"/>
    <w:rsid w:val="00F51588"/>
    <w:rsid w:val="00F55301"/>
    <w:rsid w:val="00F62ECD"/>
    <w:rsid w:val="00F633B3"/>
    <w:rsid w:val="00F65B47"/>
    <w:rsid w:val="00F70446"/>
    <w:rsid w:val="00F8123C"/>
    <w:rsid w:val="00F91B67"/>
    <w:rsid w:val="00FA7654"/>
    <w:rsid w:val="00FB3FA3"/>
    <w:rsid w:val="00FE10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F21B4"/>
  <w15:docId w15:val="{2A03C2D4-A130-E34C-866E-7F1B75378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190E89"/>
    <w:pPr>
      <w:spacing w:after="160" w:line="259" w:lineRule="auto"/>
    </w:pPr>
    <w:rPr>
      <w:rFonts w:ascii="Calibri" w:eastAsia="Calibri" w:hAnsi="Calibri" w:cs="Calibri"/>
      <w:sz w:val="22"/>
      <w:szCs w:val="22"/>
      <w:lang w:val="en-AU" w:eastAsia="en-GB"/>
    </w:rPr>
  </w:style>
  <w:style w:type="paragraph" w:styleId="Heading2">
    <w:name w:val="heading 2"/>
    <w:basedOn w:val="Normal"/>
    <w:next w:val="Normal"/>
    <w:link w:val="Heading2Char"/>
    <w:uiPriority w:val="9"/>
    <w:unhideWhenUsed/>
    <w:qFormat/>
    <w:rsid w:val="00A44E12"/>
    <w:pPr>
      <w:keepNext/>
      <w:keepLines/>
      <w:spacing w:before="40" w:after="0" w:line="240" w:lineRule="auto"/>
      <w:outlineLvl w:val="1"/>
    </w:pPr>
    <w:rPr>
      <w:rFonts w:asciiTheme="majorHAnsi" w:eastAsiaTheme="majorEastAsia" w:hAnsiTheme="majorHAnsi" w:cstheme="majorBidi"/>
      <w:color w:val="2F5496"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44E12"/>
    <w:rPr>
      <w:rFonts w:asciiTheme="majorHAnsi" w:eastAsiaTheme="majorEastAsia" w:hAnsiTheme="majorHAnsi" w:cstheme="majorBidi"/>
      <w:color w:val="2F5496" w:themeColor="accent1" w:themeShade="BF"/>
      <w:sz w:val="26"/>
      <w:szCs w:val="26"/>
      <w:lang w:val="en-AU"/>
    </w:rPr>
  </w:style>
  <w:style w:type="character" w:styleId="LineNumber">
    <w:name w:val="line number"/>
    <w:basedOn w:val="DefaultParagraphFont"/>
    <w:uiPriority w:val="99"/>
    <w:semiHidden/>
    <w:unhideWhenUsed/>
    <w:rsid w:val="008E7885"/>
  </w:style>
  <w:style w:type="paragraph" w:styleId="Bibliography">
    <w:name w:val="Bibliography"/>
    <w:basedOn w:val="Normal"/>
    <w:next w:val="Normal"/>
    <w:uiPriority w:val="37"/>
    <w:unhideWhenUsed/>
    <w:rsid w:val="00070293"/>
    <w:pPr>
      <w:spacing w:after="0" w:line="240" w:lineRule="auto"/>
      <w:ind w:left="720" w:hanging="720"/>
    </w:pPr>
  </w:style>
  <w:style w:type="paragraph" w:styleId="Revision">
    <w:name w:val="Revision"/>
    <w:hidden/>
    <w:uiPriority w:val="99"/>
    <w:semiHidden/>
    <w:rsid w:val="006F42DE"/>
    <w:rPr>
      <w:rFonts w:ascii="Calibri" w:eastAsia="Calibri" w:hAnsi="Calibri" w:cs="Calibri"/>
      <w:sz w:val="22"/>
      <w:szCs w:val="22"/>
      <w:lang w:val="en-AU" w:eastAsia="en-GB"/>
    </w:rPr>
  </w:style>
  <w:style w:type="character" w:styleId="CommentReference">
    <w:name w:val="annotation reference"/>
    <w:basedOn w:val="DefaultParagraphFont"/>
    <w:uiPriority w:val="99"/>
    <w:semiHidden/>
    <w:unhideWhenUsed/>
    <w:rsid w:val="001A563B"/>
    <w:rPr>
      <w:sz w:val="16"/>
      <w:szCs w:val="16"/>
    </w:rPr>
  </w:style>
  <w:style w:type="paragraph" w:styleId="CommentText">
    <w:name w:val="annotation text"/>
    <w:basedOn w:val="Normal"/>
    <w:link w:val="CommentTextChar"/>
    <w:uiPriority w:val="99"/>
    <w:semiHidden/>
    <w:unhideWhenUsed/>
    <w:rsid w:val="001A563B"/>
    <w:pPr>
      <w:spacing w:line="240" w:lineRule="auto"/>
    </w:pPr>
    <w:rPr>
      <w:sz w:val="20"/>
      <w:szCs w:val="20"/>
    </w:rPr>
  </w:style>
  <w:style w:type="character" w:customStyle="1" w:styleId="CommentTextChar">
    <w:name w:val="Comment Text Char"/>
    <w:basedOn w:val="DefaultParagraphFont"/>
    <w:link w:val="CommentText"/>
    <w:uiPriority w:val="99"/>
    <w:semiHidden/>
    <w:rsid w:val="001A563B"/>
    <w:rPr>
      <w:rFonts w:ascii="Calibri" w:eastAsia="Calibri" w:hAnsi="Calibri" w:cs="Calibri"/>
      <w:sz w:val="20"/>
      <w:szCs w:val="20"/>
      <w:lang w:val="en-AU" w:eastAsia="en-GB"/>
    </w:rPr>
  </w:style>
  <w:style w:type="paragraph" w:styleId="CommentSubject">
    <w:name w:val="annotation subject"/>
    <w:basedOn w:val="CommentText"/>
    <w:next w:val="CommentText"/>
    <w:link w:val="CommentSubjectChar"/>
    <w:uiPriority w:val="99"/>
    <w:semiHidden/>
    <w:unhideWhenUsed/>
    <w:rsid w:val="001A563B"/>
    <w:rPr>
      <w:b/>
      <w:bCs/>
    </w:rPr>
  </w:style>
  <w:style w:type="character" w:customStyle="1" w:styleId="CommentSubjectChar">
    <w:name w:val="Comment Subject Char"/>
    <w:basedOn w:val="CommentTextChar"/>
    <w:link w:val="CommentSubject"/>
    <w:uiPriority w:val="99"/>
    <w:semiHidden/>
    <w:rsid w:val="001A563B"/>
    <w:rPr>
      <w:rFonts w:ascii="Calibri" w:eastAsia="Calibri" w:hAnsi="Calibri" w:cs="Calibri"/>
      <w:b/>
      <w:bCs/>
      <w:sz w:val="20"/>
      <w:szCs w:val="20"/>
      <w:lang w:val="en-AU"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52040">
      <w:bodyDiv w:val="1"/>
      <w:marLeft w:val="0"/>
      <w:marRight w:val="0"/>
      <w:marTop w:val="0"/>
      <w:marBottom w:val="0"/>
      <w:divBdr>
        <w:top w:val="none" w:sz="0" w:space="0" w:color="auto"/>
        <w:left w:val="none" w:sz="0" w:space="0" w:color="auto"/>
        <w:bottom w:val="none" w:sz="0" w:space="0" w:color="auto"/>
        <w:right w:val="none" w:sz="0" w:space="0" w:color="auto"/>
      </w:divBdr>
    </w:div>
    <w:div w:id="971210279">
      <w:bodyDiv w:val="1"/>
      <w:marLeft w:val="0"/>
      <w:marRight w:val="0"/>
      <w:marTop w:val="0"/>
      <w:marBottom w:val="0"/>
      <w:divBdr>
        <w:top w:val="none" w:sz="0" w:space="0" w:color="auto"/>
        <w:left w:val="none" w:sz="0" w:space="0" w:color="auto"/>
        <w:bottom w:val="none" w:sz="0" w:space="0" w:color="auto"/>
        <w:right w:val="none" w:sz="0" w:space="0" w:color="auto"/>
      </w:divBdr>
    </w:div>
    <w:div w:id="1033532064">
      <w:bodyDiv w:val="1"/>
      <w:marLeft w:val="0"/>
      <w:marRight w:val="0"/>
      <w:marTop w:val="0"/>
      <w:marBottom w:val="0"/>
      <w:divBdr>
        <w:top w:val="none" w:sz="0" w:space="0" w:color="auto"/>
        <w:left w:val="none" w:sz="0" w:space="0" w:color="auto"/>
        <w:bottom w:val="none" w:sz="0" w:space="0" w:color="auto"/>
        <w:right w:val="none" w:sz="0" w:space="0" w:color="auto"/>
      </w:divBdr>
    </w:div>
    <w:div w:id="1465535772">
      <w:bodyDiv w:val="1"/>
      <w:marLeft w:val="0"/>
      <w:marRight w:val="0"/>
      <w:marTop w:val="0"/>
      <w:marBottom w:val="0"/>
      <w:divBdr>
        <w:top w:val="none" w:sz="0" w:space="0" w:color="auto"/>
        <w:left w:val="none" w:sz="0" w:space="0" w:color="auto"/>
        <w:bottom w:val="none" w:sz="0" w:space="0" w:color="auto"/>
        <w:right w:val="none" w:sz="0" w:space="0" w:color="auto"/>
      </w:divBdr>
    </w:div>
    <w:div w:id="1780833078">
      <w:bodyDiv w:val="1"/>
      <w:marLeft w:val="0"/>
      <w:marRight w:val="0"/>
      <w:marTop w:val="0"/>
      <w:marBottom w:val="0"/>
      <w:divBdr>
        <w:top w:val="none" w:sz="0" w:space="0" w:color="auto"/>
        <w:left w:val="none" w:sz="0" w:space="0" w:color="auto"/>
        <w:bottom w:val="none" w:sz="0" w:space="0" w:color="auto"/>
        <w:right w:val="none" w:sz="0" w:space="0" w:color="auto"/>
      </w:divBdr>
    </w:div>
    <w:div w:id="20874549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AC503-E7A0-EC49-91AD-9AAF9BA29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743</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Jolly</dc:creator>
  <cp:keywords/>
  <dc:description/>
  <cp:lastModifiedBy>Chris Jolly</cp:lastModifiedBy>
  <cp:revision>2</cp:revision>
  <dcterms:created xsi:type="dcterms:W3CDTF">2022-04-21T00:16:00Z</dcterms:created>
  <dcterms:modified xsi:type="dcterms:W3CDTF">2022-04-21T00:16:00Z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id="hk4EWqhz"/&gt;&lt;style id="http://www.zotero.org/styles/global-ecology-and-biogeography" hasBibliography="1" bibliographyStyleHasBeenSet="1"/&gt;&lt;prefs&gt;&lt;pref name="fieldType" value="Field"/&gt;&lt;/prefs&gt;&lt;/d</vt:lpwstr>
  </property>
  <property fmtid="{D5CDD505-2E9C-101B-9397-08002B2CF9AE}" pid="3" name="ZOTERO_PREF_2">
    <vt:lpwstr>ata&gt;</vt:lpwstr>
  </property>
</Properties>
</file>