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C3F8DE" w14:textId="57D970B2" w:rsidR="00664B92" w:rsidRPr="0091242B" w:rsidRDefault="00B91B39">
      <w:pPr>
        <w:rPr>
          <w:rFonts w:ascii="Arial" w:hAnsi="Arial" w:cs="Arial"/>
        </w:rPr>
      </w:pPr>
      <w:r w:rsidRPr="0091242B">
        <w:rPr>
          <w:rFonts w:ascii="Arial" w:hAnsi="Arial" w:cs="Arial"/>
          <w:b/>
        </w:rPr>
        <w:t>Supplemental Table 1:</w:t>
      </w:r>
      <w:r w:rsidRPr="0091242B">
        <w:rPr>
          <w:rFonts w:ascii="Arial" w:hAnsi="Arial" w:cs="Arial"/>
        </w:rPr>
        <w:t xml:space="preserve"> </w:t>
      </w:r>
      <w:r w:rsidR="001450E5" w:rsidRPr="0091242B">
        <w:rPr>
          <w:rFonts w:ascii="Arial" w:hAnsi="Arial" w:cs="Arial"/>
        </w:rPr>
        <w:t xml:space="preserve">List </w:t>
      </w:r>
      <w:r w:rsidR="00A377DC">
        <w:rPr>
          <w:rFonts w:ascii="Arial" w:hAnsi="Arial" w:cs="Arial"/>
        </w:rPr>
        <w:t xml:space="preserve">of terms </w:t>
      </w:r>
      <w:r w:rsidR="00143978">
        <w:rPr>
          <w:rFonts w:ascii="Arial" w:hAnsi="Arial" w:cs="Arial"/>
        </w:rPr>
        <w:t xml:space="preserve">used to search for articles in the </w:t>
      </w:r>
      <w:r w:rsidR="00143978" w:rsidRPr="00143978">
        <w:rPr>
          <w:rFonts w:ascii="Arial" w:hAnsi="Arial" w:cs="Arial"/>
          <w:i/>
        </w:rPr>
        <w:t>systematic literature review of veterinary vaccines</w:t>
      </w:r>
      <w:r w:rsidR="00143978">
        <w:rPr>
          <w:rFonts w:ascii="Arial" w:hAnsi="Arial" w:cs="Arial"/>
        </w:rPr>
        <w:t xml:space="preserve">. </w:t>
      </w:r>
    </w:p>
    <w:tbl>
      <w:tblPr>
        <w:tblStyle w:val="TableGrid"/>
        <w:tblW w:w="12955" w:type="dxa"/>
        <w:tblLook w:val="04A0" w:firstRow="1" w:lastRow="0" w:firstColumn="1" w:lastColumn="0" w:noHBand="0" w:noVBand="1"/>
      </w:tblPr>
      <w:tblGrid>
        <w:gridCol w:w="1271"/>
        <w:gridCol w:w="2268"/>
        <w:gridCol w:w="9416"/>
      </w:tblGrid>
      <w:tr w:rsidR="001450E5" w:rsidRPr="00665815" w14:paraId="133C8F9F" w14:textId="77777777" w:rsidTr="0091242B">
        <w:tc>
          <w:tcPr>
            <w:tcW w:w="1271" w:type="dxa"/>
          </w:tcPr>
          <w:p w14:paraId="442F40AE" w14:textId="1FB1CFE0" w:rsidR="00B91B39" w:rsidRPr="00665815" w:rsidRDefault="00A377DC" w:rsidP="00A377DC">
            <w:pPr>
              <w:rPr>
                <w:rFonts w:ascii="Arial" w:hAnsi="Arial" w:cs="Arial"/>
                <w:b/>
                <w:sz w:val="20"/>
                <w:szCs w:val="20"/>
              </w:rPr>
            </w:pPr>
            <w:r>
              <w:rPr>
                <w:rFonts w:ascii="Arial" w:hAnsi="Arial" w:cs="Arial"/>
                <w:b/>
                <w:sz w:val="20"/>
                <w:szCs w:val="20"/>
              </w:rPr>
              <w:t>Groups</w:t>
            </w:r>
          </w:p>
        </w:tc>
        <w:tc>
          <w:tcPr>
            <w:tcW w:w="2268" w:type="dxa"/>
          </w:tcPr>
          <w:p w14:paraId="63D1197E" w14:textId="77777777" w:rsidR="00B91B39" w:rsidRPr="00665815" w:rsidRDefault="00B91B39" w:rsidP="00A377DC">
            <w:pPr>
              <w:rPr>
                <w:rFonts w:ascii="Arial" w:hAnsi="Arial" w:cs="Arial"/>
                <w:b/>
                <w:sz w:val="20"/>
                <w:szCs w:val="20"/>
              </w:rPr>
            </w:pPr>
            <w:r w:rsidRPr="00665815">
              <w:rPr>
                <w:rFonts w:ascii="Arial" w:hAnsi="Arial" w:cs="Arial"/>
                <w:b/>
                <w:sz w:val="20"/>
                <w:szCs w:val="20"/>
              </w:rPr>
              <w:t>Topic</w:t>
            </w:r>
          </w:p>
        </w:tc>
        <w:tc>
          <w:tcPr>
            <w:tcW w:w="9416" w:type="dxa"/>
          </w:tcPr>
          <w:p w14:paraId="67CBDF25" w14:textId="77777777" w:rsidR="00B91B39" w:rsidRPr="00665815" w:rsidRDefault="00B91B39" w:rsidP="00A377DC">
            <w:pPr>
              <w:rPr>
                <w:rFonts w:ascii="Arial" w:hAnsi="Arial" w:cs="Arial"/>
                <w:b/>
                <w:sz w:val="20"/>
                <w:szCs w:val="20"/>
              </w:rPr>
            </w:pPr>
            <w:r w:rsidRPr="00665815">
              <w:rPr>
                <w:rFonts w:ascii="Arial" w:hAnsi="Arial" w:cs="Arial"/>
                <w:b/>
                <w:sz w:val="20"/>
                <w:szCs w:val="20"/>
              </w:rPr>
              <w:t>List of terms</w:t>
            </w:r>
          </w:p>
        </w:tc>
      </w:tr>
      <w:tr w:rsidR="001450E5" w:rsidRPr="00665815" w14:paraId="27741634" w14:textId="77777777" w:rsidTr="0091242B">
        <w:tc>
          <w:tcPr>
            <w:tcW w:w="1271" w:type="dxa"/>
          </w:tcPr>
          <w:p w14:paraId="155E7FEF" w14:textId="77777777" w:rsidR="00B91B39" w:rsidRPr="00665815" w:rsidRDefault="00B91B39">
            <w:pPr>
              <w:rPr>
                <w:rFonts w:ascii="Arial" w:hAnsi="Arial" w:cs="Arial"/>
                <w:sz w:val="20"/>
                <w:szCs w:val="20"/>
              </w:rPr>
            </w:pPr>
            <w:r w:rsidRPr="00665815">
              <w:rPr>
                <w:rFonts w:ascii="Arial" w:hAnsi="Arial" w:cs="Arial"/>
                <w:sz w:val="20"/>
                <w:szCs w:val="20"/>
              </w:rPr>
              <w:t>Group 1</w:t>
            </w:r>
          </w:p>
        </w:tc>
        <w:tc>
          <w:tcPr>
            <w:tcW w:w="2268" w:type="dxa"/>
          </w:tcPr>
          <w:p w14:paraId="655EBE00" w14:textId="77777777" w:rsidR="00B91B39" w:rsidRPr="00665815" w:rsidRDefault="00B91B39">
            <w:pPr>
              <w:rPr>
                <w:rFonts w:ascii="Arial" w:hAnsi="Arial" w:cs="Arial"/>
                <w:sz w:val="20"/>
                <w:szCs w:val="20"/>
              </w:rPr>
            </w:pPr>
            <w:r w:rsidRPr="00665815">
              <w:rPr>
                <w:rFonts w:ascii="Arial" w:hAnsi="Arial" w:cs="Arial"/>
                <w:sz w:val="20"/>
                <w:szCs w:val="20"/>
              </w:rPr>
              <w:t>Vaccination</w:t>
            </w:r>
          </w:p>
        </w:tc>
        <w:tc>
          <w:tcPr>
            <w:tcW w:w="9416" w:type="dxa"/>
          </w:tcPr>
          <w:p w14:paraId="7EABFF75" w14:textId="33FBFF61" w:rsidR="00F3225E" w:rsidRPr="00665815" w:rsidRDefault="00665815">
            <w:pPr>
              <w:rPr>
                <w:rFonts w:ascii="Arial" w:hAnsi="Arial" w:cs="Arial"/>
                <w:sz w:val="20"/>
                <w:szCs w:val="20"/>
              </w:rPr>
            </w:pPr>
            <w:r w:rsidRPr="00665815">
              <w:rPr>
                <w:rFonts w:ascii="Arial" w:hAnsi="Arial" w:cs="Arial"/>
                <w:sz w:val="20"/>
                <w:szCs w:val="20"/>
              </w:rPr>
              <w:t xml:space="preserve">"vaccine" OR "vaccines" OR "vaccination" OR "vaccinations" </w:t>
            </w:r>
          </w:p>
        </w:tc>
      </w:tr>
      <w:tr w:rsidR="001450E5" w:rsidRPr="00665815" w14:paraId="6E905D90" w14:textId="77777777" w:rsidTr="0091242B">
        <w:tc>
          <w:tcPr>
            <w:tcW w:w="1271" w:type="dxa"/>
          </w:tcPr>
          <w:p w14:paraId="2B84958B" w14:textId="77777777" w:rsidR="00B91B39" w:rsidRPr="00665815" w:rsidRDefault="00B91B39">
            <w:pPr>
              <w:rPr>
                <w:rFonts w:ascii="Arial" w:hAnsi="Arial" w:cs="Arial"/>
                <w:sz w:val="20"/>
                <w:szCs w:val="20"/>
              </w:rPr>
            </w:pPr>
            <w:r w:rsidRPr="00665815">
              <w:rPr>
                <w:rFonts w:ascii="Arial" w:hAnsi="Arial" w:cs="Arial"/>
                <w:sz w:val="20"/>
                <w:szCs w:val="20"/>
              </w:rPr>
              <w:t>Group 2</w:t>
            </w:r>
          </w:p>
        </w:tc>
        <w:tc>
          <w:tcPr>
            <w:tcW w:w="2268" w:type="dxa"/>
          </w:tcPr>
          <w:p w14:paraId="1869C85F" w14:textId="77777777" w:rsidR="00B91B39" w:rsidRPr="00665815" w:rsidRDefault="00606D5D">
            <w:pPr>
              <w:rPr>
                <w:rFonts w:ascii="Arial" w:hAnsi="Arial" w:cs="Arial"/>
                <w:sz w:val="20"/>
                <w:szCs w:val="20"/>
              </w:rPr>
            </w:pPr>
            <w:r w:rsidRPr="00665815">
              <w:rPr>
                <w:rFonts w:ascii="Arial" w:hAnsi="Arial" w:cs="Arial"/>
                <w:sz w:val="20"/>
                <w:szCs w:val="20"/>
              </w:rPr>
              <w:t>Non-specific effects</w:t>
            </w:r>
          </w:p>
        </w:tc>
        <w:tc>
          <w:tcPr>
            <w:tcW w:w="9416" w:type="dxa"/>
          </w:tcPr>
          <w:p w14:paraId="2D3893F1" w14:textId="21A5C815" w:rsidR="00665815" w:rsidRPr="00665815" w:rsidRDefault="00665815" w:rsidP="00665815">
            <w:pPr>
              <w:rPr>
                <w:rFonts w:ascii="Arial" w:hAnsi="Arial" w:cs="Arial"/>
                <w:sz w:val="20"/>
                <w:szCs w:val="20"/>
              </w:rPr>
            </w:pPr>
            <w:r w:rsidRPr="00665815">
              <w:rPr>
                <w:rFonts w:ascii="Arial" w:hAnsi="Arial" w:cs="Arial"/>
                <w:sz w:val="20"/>
                <w:szCs w:val="20"/>
              </w:rPr>
              <w:t>"non specific" OR "non-specific" OR "nonspecific" OR "heterologous" OR " heterological" OR "heterologic"</w:t>
            </w:r>
          </w:p>
        </w:tc>
      </w:tr>
      <w:tr w:rsidR="001450E5" w:rsidRPr="00665815" w14:paraId="7E08C32B" w14:textId="77777777" w:rsidTr="0091242B">
        <w:tc>
          <w:tcPr>
            <w:tcW w:w="1271" w:type="dxa"/>
          </w:tcPr>
          <w:p w14:paraId="3362556C" w14:textId="77777777" w:rsidR="00F3225E" w:rsidRPr="00665815" w:rsidRDefault="00F3225E" w:rsidP="00F3225E">
            <w:pPr>
              <w:rPr>
                <w:rFonts w:ascii="Arial" w:hAnsi="Arial" w:cs="Arial"/>
                <w:sz w:val="20"/>
                <w:szCs w:val="20"/>
              </w:rPr>
            </w:pPr>
            <w:r w:rsidRPr="00665815">
              <w:rPr>
                <w:rFonts w:ascii="Arial" w:hAnsi="Arial" w:cs="Arial"/>
                <w:sz w:val="20"/>
                <w:szCs w:val="20"/>
              </w:rPr>
              <w:t>Group 3</w:t>
            </w:r>
          </w:p>
        </w:tc>
        <w:tc>
          <w:tcPr>
            <w:tcW w:w="2268" w:type="dxa"/>
          </w:tcPr>
          <w:p w14:paraId="5E73F0AA" w14:textId="77777777" w:rsidR="00F3225E" w:rsidRPr="00665815" w:rsidRDefault="00F3225E" w:rsidP="00F3225E">
            <w:pPr>
              <w:rPr>
                <w:rFonts w:ascii="Arial" w:hAnsi="Arial" w:cs="Arial"/>
                <w:sz w:val="20"/>
                <w:szCs w:val="20"/>
              </w:rPr>
            </w:pPr>
            <w:r w:rsidRPr="00665815">
              <w:rPr>
                <w:rFonts w:ascii="Arial" w:hAnsi="Arial" w:cs="Arial"/>
                <w:sz w:val="20"/>
                <w:szCs w:val="20"/>
              </w:rPr>
              <w:t>Diseases</w:t>
            </w:r>
          </w:p>
        </w:tc>
        <w:tc>
          <w:tcPr>
            <w:tcW w:w="9416" w:type="dxa"/>
          </w:tcPr>
          <w:p w14:paraId="20E4A132" w14:textId="1BAF5751" w:rsidR="00F3225E" w:rsidRPr="00665815" w:rsidRDefault="00665815" w:rsidP="00F3225E">
            <w:pPr>
              <w:rPr>
                <w:rFonts w:ascii="Arial" w:hAnsi="Arial" w:cs="Arial"/>
                <w:sz w:val="20"/>
                <w:szCs w:val="20"/>
              </w:rPr>
            </w:pPr>
            <w:r w:rsidRPr="00665815">
              <w:rPr>
                <w:rFonts w:ascii="Arial" w:hAnsi="Arial" w:cs="Arial"/>
                <w:sz w:val="20"/>
                <w:szCs w:val="20"/>
              </w:rPr>
              <w:t xml:space="preserve">"Alphacoronavirus" OR "Acholeplasma spp" OR "Actinobacillus pleuropneumoniae" OR "Actynomyces pyogenes" OR "Adenoviridae" OR "Adenovirus" OR "African animal trypanosomoses" OR "African horse sickness" OR "Akabane" OR "Allerton disease" OR "Alphavirus" OR "Anaplasma spp" OR "Anthrax" OR "Arcanobacteriom pyogenes" OR "Arcanobacterium pyogenes" OR "Arteriviridae" OR "Arterivirus" OR "Asian blue tick" OR "Aujeszky's disease" OR "B disease" OR "Babesia motasi" OR "Babesia ovis" OR "Babesia spp" OR "Babesiosis" OR "Bacillus anthracis" OR "Bacillus piliformis" OR "Bacterium enterocoliticum" OR "BEFV" OR "benign enzootic paresis" OR "Besnoitia spp" OR "Besnoitiosis" OR "blackleg" OR "Blackquarter" OR "Blastomyces dermatitidis" OR "Blastomycosis" OR "bloody scours" OR "bluetongue" OR "bovine ulcerative mammillitis" OR "Boophilus microplus" OR "Border disease" OR "Bordetella bronchiseptica" OR "Borrelia" OR "Borreliosis" OR "Botulism" OR "Bovine anaplasmosis" OR "Bovine babesiosis" OR "Bovine coronavirus" OR "Bovine ephemeral fever" OR "Bovine genital mycoplasmosis" OR "Bovine herpes virus " OR "bovine herpes mammillitis" OR "Bovine herpesvirus 2" OR "Bovine papular stomatitis" OR "Bovine respiratory syncytial virus" OR "Bovine ulcerative stomatitis" OR "Bovine viral diarrhoea and mucosal disease" OR "Brachyspira hyodysenteriae" OR "braxy" OR "Brucella arbotus" OR "Brucella melitensis" OR "Brucella ovis" OR "Brucella spp" OR "Brucella suis" OR "Brucellosis" OR "Bunyaviridae" OR "BVD" OR "Campylobacter fetus" OR "Canine adenovirus" OR "Canine Coronavirus enteritis" OR "canine cough" OR "canine Croup" OR "Canine Distemper" OR "Canine Herpesvirus" OR "Canine Infectious Respiratory Disease" OR "Canine infectious tracheobronchitis" OR "Capripox" OR "Capripoxvirus" OR "Cardiovirus" OR "caseous lymphadenitis" OR "cattle plague" OR "cervical lymphadenitis" OR "charbon" OR "cheesy gland" OR "Chlamidia" OR "Chlamidophila felis" OR "Chlamydial" OR "Chlamydiosis" OR "Chlamydophila" OR "Chlamydophila abortus" OR "Chromobacterium" OR "CLA" OR "Classical Swine Fever" OR "Clostridium botulinum" OR "Clostridium chauvoei" OR "Clostridium novyi" OR "Clostridium perfringens" OR "Clostridium piliforme" OR "Clostridium septicum" OR "Clostridium sordellii" OR "Clostridium tetani" OR "Coccidioides" OR "Coccidioidomycosis" OR "Coital exanthema" OR "congenital trembles" OR "contagious abortion" OR "Contagious bovine pleuropneumonia" OR "Contagious caprine pleuropneumonia" OR "Contagious ecthyma" OR "Contagious equine metritis" OR "Coronaviridae" OR "Coronavirus" OR "Corynebacterium ovis" OR "Corynebacterium pseudotuberculosis" OR "Corynebacterium pyogenes" OR "Contagious pustular dermatitis" OR "Cowdria ruminantium" OR "Cowdriosis" OR "Coxiella burnetii" OR "Crimean-congo haemorrhagic fever" OR "Dermatophytosis" OR "Diamond skin disease" OR "Dichelobacter nodosus" OR "Dourine" OR "dust pneumonia" OR "E. coli" OR "East coast fever" OR "Egyptian Fever" OR "Ehrlichia ruminantium" OR "Ehrlichia risticii" OR "EIAV" OR "Elephant skin disease" OR "embryonic death and infertility syndrome" OR "Encephalolyocarditis virus" OR "Enteric caliciviruses" OR "enterotoxaemia" OR "enterotoxamia" OR </w:t>
            </w:r>
            <w:r w:rsidRPr="00665815">
              <w:rPr>
                <w:rFonts w:ascii="Arial" w:hAnsi="Arial" w:cs="Arial"/>
                <w:sz w:val="20"/>
                <w:szCs w:val="20"/>
              </w:rPr>
              <w:lastRenderedPageBreak/>
              <w:t xml:space="preserve">"enterotoxemia" OR "Enzootic bovine leukosis" OR "Enzootic hepatitis" OR "Epidermophyton" OR "Epizootic haemorrhagic disease" OR "Epizootic lymphangits" OR "Equid gammaherpesvirus" OR "Equid herpesvirus" OR "Equine ehrlichial abortion" OR "Equine ehrlichial colitis" OR "Equine encephalitides" OR "Equine flu" OR "Equine herpesvirus abortion" OR "Equine herpesvirus myeloencephalopathy" OR "Equine herpesvirus ocular disease" OR "Equine infectious anaemia" OR "Equine influenza" OR "equine intestinal clostridioses" OR "Equine monocytic ehrlichiosis" OR "Equine protozoal myeloencephalitis" OR "Equine rhinopneumonitis" OR "Equine rhinovirus" OR "Equine viral arteritis" OR "Erysipelothrix insidiosa" OR "Erysipelothrix rhusiopathiae" OR "Escherichia coli" OR "European Swine Fever" OR "Exudative epidermitis" OR "Feline calicivirus" OR "Feline Coronavirus" OR "Feline Herpesvirus-1" OR "Feline Immunodeficiency Virus" OR "Feline Infectious Peritonitis" OR "Feline Leukemia Virus" OR "Feline panleukopenia" OR "Feline parvovirus" OR "Feline Respiratory Disease" OR "Feline viral Respiratory Disease" OR "FeLV" OR "Fievre catarrhale du mouton" OR "FIV" OR "Flaviviridae" OR "Flavivirus" OR "Flavobacterium pseudomallei" OR "FMDV" OR "foetal mummification" OR "Foot and mouth disease" OR "Foot root" OR "Fortuna disease" OR "Fox encephalitis" OR "Fusobacterium necrophorum" OR "fuzzy lamb disease" OR "Gallsickness" OR "gas gangrene" OR "Genital campylobacterioses" OR "Getah virus" OR "Giardia duodenalis" OR "Giardiasis" OR "Glasser disease" OR "Goat plague" OR "goatpox" OR "Greasy pig disease" OR "Haemophilosis" OR "Haemophilus parasuis" OR "Haemophilus somnus" OR "Haemophilus somnus disease complex" OR "Haemorrhagic enteritis" OR "haemorrhagic enterotoxaemia in young lambs" OR "haemorrhagic necroziting enteritis" OR "haemorrhagic" OR "necroziting infectious enteritis" OR "Haemorrhagic septicaemia" OR "hairy-shaker lamb" OR "Heartwater" OR "herpesvirus disease of new-foals" OR "Herpesviridae" OR "Histoplasma capsulatum" OR "Histoplasmosis" OR "Hog cholera" OR "Hog flu" OR "Horse flu" OR "Ibaraki disease" OR "Infectious bovine rhinotracheitis" OR "Infectious canine hepatitis" OR "infectious pustular balanoposthitis" OR "Infectious pustular vulvovaginitis" OR "Influenza virus" OR "Jaagsiekte" OR "January disease" OR "Johne's disease" OR "jowl abscess" OR "kennel cough" OR "lamb dysentery" OR "Leishmania" OR "Leishmaniases" OR "Leishmaniosis" OR "Lengua azul" OR "lentivirus" OR "Leptospira interrogans" OR "Leptospira sp." OR "Leptospirosis" OR "Listeria monocytogenes" OR "Listeriosis" OR "lockjaw" OR "Louping ill" OR "LSDV" OR "Lumpy skin disease" OR "lungsickness" OR "Lyme" OR "Lyme borreliosis" OR "Lyme disease" OR "lympho" OR "lyssavirus" OR "malignant carbuncle" OR "Malignant oedema" OR "malignant pustule" OR "Malignant theileriosis of sheep and goats" OR "Mannheimia haemolytica" OR "Mediterranean cost fever" OR "Microsporum" OR "Moraxella spp" OR "Morbillivirus" OR "mycobacteria" OR "Mycobacterium avium" OR "Mycobacterium bovis" OR "Mycobacterium tuberculosis" OR "Mycoplasma capricolum" OR "Mycoplasma hyopneumoniae" OR "Mycoplasma mycoides" OR "Mycoplasma pneumoniae" OR "Mycoplasma spp" OR "Nairobi sheep disease" OR "Nairovirus" OR "necrohaemorrhagic enterocolitis" OR "necrotic enteritis" OR "necrotic entiritis" OR "Neosporosis" OR "Orbivirus" OR "Orf" OR "orthomyxoviridae" OR "Orthomyxovirus" OR "Pseudotuberculosis" OR "Pyaemic hepatitis" OR "overating disease" OR "Ovine babesiosis" OR "Ovine catarrhal fever" OR "Ovine Interdigital dermatitis" OR "ovine pestivirus disease" OR "Palyam serogroup orbivirus" OR "Papillomavirus" OR "Papovaviridae" OR "Parainfluenza" OR "paramyxoviridae" OR "paramyxovirus" OR "Parapoxvirus" OR "Paratuberculosis" OR "Paratyphoid" </w:t>
            </w:r>
            <w:r w:rsidRPr="00665815">
              <w:rPr>
                <w:rFonts w:ascii="Arial" w:hAnsi="Arial" w:cs="Arial"/>
                <w:sz w:val="20"/>
                <w:szCs w:val="20"/>
              </w:rPr>
              <w:lastRenderedPageBreak/>
              <w:t>OR "Parvoviridae" OR "Parvovirus" OR "Pasteurella multocida" OR "Pasteurella pseudotuberculosis" OR "Pasteurella spp" OR "Pasteurella trehalosi" OR "Pasteurellosis" OR "Peripneumonie contagieuse bovine" OR "peste bovine" OR "Peste des petits ruminants" OR "peste equina" OR "peste equine" OR "Pestivirus" OR "Phlebovirus" OR "Picornaviridae" OR "Pig flu" OR "Pneumonic pasteurellosis" OR "pneumovirus" OR "Porcine epidemic diarrhoea" OR "porcine herpesvirus-1" OR "Porcine paratyphoid" OR "Porcine parvovirus" OR "Porcine pleuropneumoniae" OR "Porcine polioencephalomyelitis" OR "Porcine reproductive and respiratory syndrome" OR "Porcine polyserositis and arthritis" OR "Post-weaning multi-systemic wasting syndrome" OR "Potomac horse fever" OR "Poxviridae" OR "Preisz-Nocard abscessation" OR "Progressive atrophic rhinitis" OR "Pseudo-lumpy skin disease" OR "Pseudorabies" OR "pseudo rinderpest" OR "pulmonary vasculotropic EHV-1" OR "pulpy kidney disease" OR "Q fever" OR "quarter-evil" OR "quarter-ill" OR "query fever" OR "Rabies" OR "red nose" OR "Redwater" OR "Reoviridae" OR "Retroviridae" OR "Rhabdoviridae" OR "Rhadinovirus" OR "Rhinovirus" OR "Rhodococcus equi" OR "Rift valley fever" OR "Rinderpest" OR "Rotavirus" OR "Rubarth's disease" OR "Salmonella" OR "salmonellosis" OR "Scabby mouth" OR "Sheeppox" OR "Simbu-group" OR "Simplexvirus" OR "Slowly cytopathic equid herpesvirus" OR "Splenic fever" OR "Staphylococcus hyicus" OR "stillbirths" OR "stomatitis-pneumoenteritis-complex" OR "Stonepox" OR "Strangles" OR "Streptococcus equi" OR "Streptococcus lymphadenitis of swine" OR "Streptococcus porcinus" OR "Streptococcus suis" OR "struck" OR "Sudden death" OR "Swamp fever" OR "Swine dysentery" OR "Swine enzootic pneumonia" OR "Swine erysipelas" OR "Swine flu" OR "Swine infertility and respiratory syndrome" OR "Swine influenza" OR "Swine pox" OR "Swine vesicular disease" OR "Talfan" OR "Taylorella equigenitalis" OR "Teschen" OR "Tetanus" OR "Theileria annulata" OR "Theileria parva" OR "Theileria spp" OR "Theileriosis" OR "Three-day stiff sickness" OR "Togaviridae" OR "Toxoplasma gondii" OR "Toxoplasmosis" OR "Transit fever" OR "Transmissible gastroenteritis" OR "Trichomonosis" OR "Trichophyton" OR "Tritrichomonas foetus" OR "Tropical theileriosis" OR "Trychophyton equinum" OR "Trychophyton verrucosum" OR "Trypanosoma" OR "Trypanosomiasis" OR "Tuberculosis" OR "Tyzzer's disease" OR "Ureoplasma spp" OR "Varicellovirus" OR "Vesicular venereal disease" OR "Vesicular stomatitis" OR "Vesiculovirus" OR "Wesselsbron deisease" OR "West nile virus" OR "woolsorter's disease" OR "yellow lamb disease" OR "Yersinia pestis" OR "Yersinia spp" OR "Zimbabwe theileriosis"</w:t>
            </w:r>
          </w:p>
        </w:tc>
      </w:tr>
    </w:tbl>
    <w:p w14:paraId="79E6F7BB" w14:textId="77777777" w:rsidR="00143978" w:rsidRPr="00143978" w:rsidRDefault="00143978">
      <w:pPr>
        <w:rPr>
          <w:rFonts w:ascii="Arial" w:hAnsi="Arial" w:cs="Arial"/>
          <w:sz w:val="2"/>
          <w:szCs w:val="20"/>
        </w:rPr>
      </w:pPr>
    </w:p>
    <w:p w14:paraId="4091AF33" w14:textId="66A598E2" w:rsidR="009405BB" w:rsidRDefault="00143978">
      <w:pPr>
        <w:rPr>
          <w:rFonts w:ascii="Arial" w:hAnsi="Arial" w:cs="Arial"/>
          <w:sz w:val="20"/>
          <w:szCs w:val="20"/>
        </w:rPr>
      </w:pPr>
      <w:r>
        <w:rPr>
          <w:rFonts w:ascii="Arial" w:hAnsi="Arial" w:cs="Arial"/>
          <w:sz w:val="20"/>
          <w:szCs w:val="20"/>
        </w:rPr>
        <w:t xml:space="preserve">Note: terms are </w:t>
      </w:r>
      <w:r>
        <w:rPr>
          <w:rFonts w:ascii="Arial" w:hAnsi="Arial" w:cs="Arial"/>
        </w:rPr>
        <w:t xml:space="preserve">separated by </w:t>
      </w:r>
      <w:r w:rsidRPr="0091242B">
        <w:rPr>
          <w:rFonts w:ascii="Arial" w:hAnsi="Arial" w:cs="Arial"/>
        </w:rPr>
        <w:t xml:space="preserve">the operator </w:t>
      </w:r>
      <w:r>
        <w:rPr>
          <w:rFonts w:ascii="Arial" w:hAnsi="Arial" w:cs="Arial"/>
        </w:rPr>
        <w:t>“OR” and topic groups</w:t>
      </w:r>
      <w:r w:rsidRPr="0091242B">
        <w:rPr>
          <w:rFonts w:ascii="Arial" w:hAnsi="Arial" w:cs="Arial"/>
        </w:rPr>
        <w:t xml:space="preserve"> separated by the operator ‘AND’</w:t>
      </w:r>
      <w:r>
        <w:rPr>
          <w:rFonts w:ascii="Arial" w:hAnsi="Arial" w:cs="Arial"/>
        </w:rPr>
        <w:t>.</w:t>
      </w:r>
    </w:p>
    <w:p w14:paraId="0BBE1757" w14:textId="7E34F75C" w:rsidR="00B91B39" w:rsidRDefault="009405BB" w:rsidP="009405BB">
      <w:pPr>
        <w:tabs>
          <w:tab w:val="left" w:pos="3900"/>
        </w:tabs>
        <w:rPr>
          <w:rFonts w:ascii="Arial" w:hAnsi="Arial" w:cs="Arial"/>
          <w:sz w:val="20"/>
          <w:szCs w:val="20"/>
        </w:rPr>
      </w:pPr>
      <w:r>
        <w:rPr>
          <w:rFonts w:ascii="Arial" w:hAnsi="Arial" w:cs="Arial"/>
          <w:sz w:val="20"/>
          <w:szCs w:val="20"/>
        </w:rPr>
        <w:tab/>
      </w:r>
      <w:bookmarkStart w:id="0" w:name="_GoBack"/>
      <w:bookmarkEnd w:id="0"/>
    </w:p>
    <w:sectPr w:rsidR="00B91B39" w:rsidSect="00B96B84">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bawMDEyNzU0sLAwMDdW0lEKTi0uzszPAykwrAUAszl/2iwAAAA="/>
  </w:docVars>
  <w:rsids>
    <w:rsidRoot w:val="00B91B39"/>
    <w:rsid w:val="000550D3"/>
    <w:rsid w:val="00143978"/>
    <w:rsid w:val="001450E5"/>
    <w:rsid w:val="00214D67"/>
    <w:rsid w:val="00414DE1"/>
    <w:rsid w:val="00423D87"/>
    <w:rsid w:val="0054300E"/>
    <w:rsid w:val="00606D5D"/>
    <w:rsid w:val="00664B92"/>
    <w:rsid w:val="00665815"/>
    <w:rsid w:val="0091242B"/>
    <w:rsid w:val="009405BB"/>
    <w:rsid w:val="00A377DC"/>
    <w:rsid w:val="00B91B39"/>
    <w:rsid w:val="00B96B84"/>
    <w:rsid w:val="00CA1402"/>
    <w:rsid w:val="00CC57E9"/>
    <w:rsid w:val="00CF3BD3"/>
    <w:rsid w:val="00F3225E"/>
    <w:rsid w:val="00F50AEA"/>
    <w:rsid w:val="00FB53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12ED77"/>
  <w15:chartTrackingRefBased/>
  <w15:docId w15:val="{E299844C-8F51-4FE8-AC5D-333C4B6D4C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91B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06D5D"/>
    <w:rPr>
      <w:sz w:val="16"/>
      <w:szCs w:val="16"/>
    </w:rPr>
  </w:style>
  <w:style w:type="paragraph" w:styleId="CommentText">
    <w:name w:val="annotation text"/>
    <w:basedOn w:val="Normal"/>
    <w:link w:val="CommentTextChar"/>
    <w:uiPriority w:val="99"/>
    <w:semiHidden/>
    <w:unhideWhenUsed/>
    <w:rsid w:val="00606D5D"/>
    <w:pPr>
      <w:spacing w:line="240" w:lineRule="auto"/>
    </w:pPr>
    <w:rPr>
      <w:sz w:val="20"/>
      <w:szCs w:val="20"/>
    </w:rPr>
  </w:style>
  <w:style w:type="character" w:customStyle="1" w:styleId="CommentTextChar">
    <w:name w:val="Comment Text Char"/>
    <w:basedOn w:val="DefaultParagraphFont"/>
    <w:link w:val="CommentText"/>
    <w:uiPriority w:val="99"/>
    <w:semiHidden/>
    <w:rsid w:val="00606D5D"/>
    <w:rPr>
      <w:sz w:val="20"/>
      <w:szCs w:val="20"/>
    </w:rPr>
  </w:style>
  <w:style w:type="paragraph" w:styleId="CommentSubject">
    <w:name w:val="annotation subject"/>
    <w:basedOn w:val="CommentText"/>
    <w:next w:val="CommentText"/>
    <w:link w:val="CommentSubjectChar"/>
    <w:uiPriority w:val="99"/>
    <w:semiHidden/>
    <w:unhideWhenUsed/>
    <w:rsid w:val="00606D5D"/>
    <w:rPr>
      <w:b/>
      <w:bCs/>
    </w:rPr>
  </w:style>
  <w:style w:type="character" w:customStyle="1" w:styleId="CommentSubjectChar">
    <w:name w:val="Comment Subject Char"/>
    <w:basedOn w:val="CommentTextChar"/>
    <w:link w:val="CommentSubject"/>
    <w:uiPriority w:val="99"/>
    <w:semiHidden/>
    <w:rsid w:val="00606D5D"/>
    <w:rPr>
      <w:b/>
      <w:bCs/>
      <w:sz w:val="20"/>
      <w:szCs w:val="20"/>
    </w:rPr>
  </w:style>
  <w:style w:type="paragraph" w:styleId="BalloonText">
    <w:name w:val="Balloon Text"/>
    <w:basedOn w:val="Normal"/>
    <w:link w:val="BalloonTextChar"/>
    <w:uiPriority w:val="99"/>
    <w:semiHidden/>
    <w:unhideWhenUsed/>
    <w:rsid w:val="00606D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6D5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8224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670E57ED5B44C48993A8DC621729416" ma:contentTypeVersion="9" ma:contentTypeDescription="Create a new document." ma:contentTypeScope="" ma:versionID="c5fd2f4751efe9faa35efdafeaf7d161">
  <xsd:schema xmlns:xsd="http://www.w3.org/2001/XMLSchema" xmlns:xs="http://www.w3.org/2001/XMLSchema" xmlns:p="http://schemas.microsoft.com/office/2006/metadata/properties" xmlns:ns3="64ddccfa-74ed-4ac9-b93c-db18e4a72e08" targetNamespace="http://schemas.microsoft.com/office/2006/metadata/properties" ma:root="true" ma:fieldsID="a39c55f0e7dbb02935ff189c659ce2aa" ns3:_="">
    <xsd:import namespace="64ddccfa-74ed-4ac9-b93c-db18e4a72e0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ddccfa-74ed-4ac9-b93c-db18e4a72e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76836E-55DF-4754-B028-D02DB7639BAC}">
  <ds:schemaRefs>
    <ds:schemaRef ds:uri="http://purl.org/dc/elements/1.1/"/>
    <ds:schemaRef ds:uri="http://schemas.microsoft.com/office/infopath/2007/PartnerControls"/>
    <ds:schemaRef ds:uri="http://purl.org/dc/dcmitype/"/>
    <ds:schemaRef ds:uri="http://schemas.microsoft.com/office/2006/documentManagement/types"/>
    <ds:schemaRef ds:uri="http://purl.org/dc/terms/"/>
    <ds:schemaRef ds:uri="http://schemas.openxmlformats.org/package/2006/metadata/core-properties"/>
    <ds:schemaRef ds:uri="http://www.w3.org/XML/1998/namespace"/>
    <ds:schemaRef ds:uri="http://schemas.microsoft.com/office/2006/metadata/properties"/>
    <ds:schemaRef ds:uri="64ddccfa-74ed-4ac9-b93c-db18e4a72e08"/>
  </ds:schemaRefs>
</ds:datastoreItem>
</file>

<file path=customXml/itemProps2.xml><?xml version="1.0" encoding="utf-8"?>
<ds:datastoreItem xmlns:ds="http://schemas.openxmlformats.org/officeDocument/2006/customXml" ds:itemID="{F52B7B11-45D9-4E84-815D-57DDE80587DC}">
  <ds:schemaRefs>
    <ds:schemaRef ds:uri="http://schemas.microsoft.com/sharepoint/v3/contenttype/forms"/>
  </ds:schemaRefs>
</ds:datastoreItem>
</file>

<file path=customXml/itemProps3.xml><?xml version="1.0" encoding="utf-8"?>
<ds:datastoreItem xmlns:ds="http://schemas.openxmlformats.org/officeDocument/2006/customXml" ds:itemID="{C02C8232-65DF-4909-AE97-BC2C02ACAA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ddccfa-74ed-4ac9-b93c-db18e4a72e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D51172-CC60-43C3-9AD5-9E584AF31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1520</Words>
  <Characters>8665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Anne Conan</dc:creator>
  <cp:keywords/>
  <dc:description/>
  <cp:lastModifiedBy>Arega, Sintayehu</cp:lastModifiedBy>
  <cp:revision>3</cp:revision>
  <dcterms:created xsi:type="dcterms:W3CDTF">2021-08-10T23:21:00Z</dcterms:created>
  <dcterms:modified xsi:type="dcterms:W3CDTF">2021-08-12T10:23:00Z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http://www.zotero.org/styles/chicago-author-date</vt:lpwstr>
  </property>
  <property fmtid="{D5CDD505-2E9C-101B-9397-08002B2CF9AE}" pid="5" name="Mendeley Recent Style Name 1_1">
    <vt:lpwstr>Chicago Manual of Style 17th edition (author-date)</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http://www.zotero.org/styles/elsevier-harvard</vt:lpwstr>
  </property>
  <property fmtid="{D5CDD505-2E9C-101B-9397-08002B2CF9AE}" pid="9" name="Mendeley Recent Style Name 3_1">
    <vt:lpwstr>Elsevier - Harvard (with titles)</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8th edition</vt:lpwstr>
  </property>
  <property fmtid="{D5CDD505-2E9C-101B-9397-08002B2CF9AE}" pid="16" name="Mendeley Recent Style Id 7_1">
    <vt:lpwstr>http://www.zotero.org/styles/vaccine</vt:lpwstr>
  </property>
  <property fmtid="{D5CDD505-2E9C-101B-9397-08002B2CF9AE}" pid="17" name="Mendeley Recent Style Name 7_1">
    <vt:lpwstr>Vaccine</vt:lpwstr>
  </property>
  <property fmtid="{D5CDD505-2E9C-101B-9397-08002B2CF9AE}" pid="18" name="Mendeley Recent Style Id 8_1">
    <vt:lpwstr>http://www.zotero.org/styles/vancouver</vt:lpwstr>
  </property>
  <property fmtid="{D5CDD505-2E9C-101B-9397-08002B2CF9AE}" pid="19" name="Mendeley Recent Style Name 8_1">
    <vt:lpwstr>Vancouver</vt:lpwstr>
  </property>
  <property fmtid="{D5CDD505-2E9C-101B-9397-08002B2CF9AE}" pid="20" name="Mendeley Recent Style Id 9_1">
    <vt:lpwstr>http://www.zotero.org/styles/veterinary-microbiology</vt:lpwstr>
  </property>
  <property fmtid="{D5CDD505-2E9C-101B-9397-08002B2CF9AE}" pid="21" name="Mendeley Recent Style Name 9_1">
    <vt:lpwstr>Veterinary Microbiology</vt:lpwstr>
  </property>
  <property fmtid="{D5CDD505-2E9C-101B-9397-08002B2CF9AE}" pid="22" name="ContentTypeId">
    <vt:lpwstr>0x0101001670E57ED5B44C48993A8DC621729416</vt:lpwstr>
  </property>
</Properties>
</file>