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7A0EC8" w14:textId="77777777" w:rsidR="00202563" w:rsidRDefault="00202563" w:rsidP="00202563">
      <w:pPr>
        <w:spacing w:line="360" w:lineRule="auto"/>
        <w:jc w:val="center"/>
        <w:rPr>
          <w:rFonts w:ascii="Garamond" w:eastAsia="Garamond" w:hAnsi="Garamond" w:cs="Garamond"/>
          <w:b/>
          <w:sz w:val="28"/>
          <w:szCs w:val="28"/>
        </w:rPr>
      </w:pPr>
      <w:r w:rsidRPr="00D34398">
        <w:rPr>
          <w:rFonts w:ascii="Garamond" w:eastAsia="Garamond" w:hAnsi="Garamond" w:cs="Garamond"/>
          <w:b/>
          <w:sz w:val="28"/>
          <w:szCs w:val="28"/>
        </w:rPr>
        <w:t xml:space="preserve">The Heterogeneous Effects of COVID-19 Lockdowns </w:t>
      </w:r>
    </w:p>
    <w:p w14:paraId="0D6C79C7" w14:textId="4595F755" w:rsidR="007C44B1" w:rsidRPr="00EB08A9" w:rsidRDefault="00202563" w:rsidP="00202563">
      <w:pPr>
        <w:pStyle w:val="Heading1"/>
        <w:spacing w:line="360" w:lineRule="auto"/>
        <w:jc w:val="center"/>
        <w:rPr>
          <w:rFonts w:ascii="Garamond" w:eastAsia="Garamond" w:hAnsi="Garamond" w:cs="Garamond"/>
          <w:bCs/>
          <w:color w:val="000000"/>
          <w:sz w:val="32"/>
          <w:szCs w:val="32"/>
        </w:rPr>
      </w:pPr>
      <w:r w:rsidRPr="00D34398">
        <w:rPr>
          <w:rFonts w:ascii="Garamond" w:eastAsia="Garamond" w:hAnsi="Garamond" w:cs="Garamond"/>
          <w:sz w:val="28"/>
          <w:szCs w:val="28"/>
        </w:rPr>
        <w:t>on Crime across the World</w:t>
      </w:r>
    </w:p>
    <w:p w14:paraId="15888A0F" w14:textId="77777777" w:rsidR="007C44B1" w:rsidRPr="00EB08A9" w:rsidRDefault="007C44B1" w:rsidP="00EB08A9">
      <w:pPr>
        <w:pStyle w:val="Heading1"/>
        <w:spacing w:line="360" w:lineRule="auto"/>
        <w:jc w:val="center"/>
        <w:rPr>
          <w:rFonts w:ascii="Garamond" w:eastAsia="Garamond" w:hAnsi="Garamond" w:cs="Garamond"/>
          <w:b w:val="0"/>
          <w:color w:val="000000"/>
          <w:sz w:val="24"/>
          <w:szCs w:val="24"/>
        </w:rPr>
      </w:pPr>
    </w:p>
    <w:p w14:paraId="32250EDB" w14:textId="77777777" w:rsidR="007C44B1" w:rsidRPr="00EB08A9" w:rsidRDefault="007C44B1" w:rsidP="00EB08A9">
      <w:pPr>
        <w:pStyle w:val="Heading1"/>
        <w:spacing w:line="360" w:lineRule="auto"/>
        <w:jc w:val="center"/>
        <w:rPr>
          <w:rFonts w:ascii="Garamond" w:eastAsia="Garamond" w:hAnsi="Garamond" w:cs="Garamond"/>
          <w:b w:val="0"/>
          <w:color w:val="000000"/>
          <w:sz w:val="24"/>
          <w:szCs w:val="24"/>
        </w:rPr>
      </w:pPr>
    </w:p>
    <w:p w14:paraId="52B7C43E" w14:textId="77777777" w:rsidR="007C44B1" w:rsidRPr="00EB08A9" w:rsidRDefault="00000000" w:rsidP="00EB08A9">
      <w:pPr>
        <w:pStyle w:val="Heading1"/>
        <w:spacing w:line="360" w:lineRule="auto"/>
        <w:jc w:val="center"/>
        <w:rPr>
          <w:rFonts w:ascii="Garamond" w:eastAsia="Garamond" w:hAnsi="Garamond" w:cs="Garamond"/>
          <w:bCs/>
          <w:color w:val="000000"/>
          <w:sz w:val="28"/>
          <w:szCs w:val="28"/>
        </w:rPr>
      </w:pPr>
      <w:bookmarkStart w:id="0" w:name="_heading=h.2neh7xsxwoeh" w:colFirst="0" w:colLast="0"/>
      <w:bookmarkEnd w:id="0"/>
      <w:r w:rsidRPr="00EB08A9">
        <w:rPr>
          <w:rFonts w:ascii="Garamond" w:eastAsia="Garamond" w:hAnsi="Garamond" w:cs="Garamond"/>
          <w:bCs/>
          <w:color w:val="000000"/>
          <w:sz w:val="28"/>
          <w:szCs w:val="28"/>
        </w:rPr>
        <w:t>Supplementary Material</w:t>
      </w:r>
    </w:p>
    <w:p w14:paraId="6EF072CF" w14:textId="77777777" w:rsidR="007C44B1" w:rsidRPr="00EB08A9" w:rsidRDefault="007C44B1" w:rsidP="00EB08A9">
      <w:pPr>
        <w:pStyle w:val="Heading1"/>
        <w:spacing w:line="360" w:lineRule="auto"/>
        <w:jc w:val="center"/>
        <w:rPr>
          <w:rFonts w:ascii="Garamond" w:eastAsia="Garamond" w:hAnsi="Garamond" w:cs="Garamond"/>
          <w:b w:val="0"/>
          <w:color w:val="000000"/>
          <w:sz w:val="24"/>
          <w:szCs w:val="24"/>
        </w:rPr>
      </w:pPr>
    </w:p>
    <w:p w14:paraId="19716BCF" w14:textId="77777777" w:rsidR="007C44B1" w:rsidRPr="00EB08A9" w:rsidRDefault="00000000" w:rsidP="00EB08A9">
      <w:pPr>
        <w:pStyle w:val="Heading1"/>
        <w:spacing w:line="360" w:lineRule="auto"/>
        <w:jc w:val="center"/>
        <w:rPr>
          <w:rFonts w:ascii="Garamond" w:eastAsia="Garamond" w:hAnsi="Garamond" w:cs="Garamond"/>
          <w:b w:val="0"/>
          <w:color w:val="000000"/>
          <w:sz w:val="24"/>
          <w:szCs w:val="24"/>
        </w:rPr>
      </w:pPr>
      <w:r w:rsidRPr="00EB08A9">
        <w:rPr>
          <w:rFonts w:ascii="Garamond" w:eastAsia="Garamond" w:hAnsi="Garamond" w:cs="Garamond"/>
          <w:b w:val="0"/>
          <w:color w:val="000000"/>
          <w:sz w:val="24"/>
          <w:szCs w:val="24"/>
        </w:rPr>
        <w:br w:type="page"/>
      </w:r>
    </w:p>
    <w:p w14:paraId="2F419A60" w14:textId="77777777" w:rsidR="007C44B1" w:rsidRPr="008415B2" w:rsidRDefault="00000000">
      <w:pPr>
        <w:spacing w:line="360" w:lineRule="auto"/>
        <w:jc w:val="both"/>
        <w:rPr>
          <w:rFonts w:ascii="Garamond" w:eastAsia="Garamond" w:hAnsi="Garamond" w:cs="Garamond"/>
          <w:b/>
          <w:sz w:val="28"/>
          <w:szCs w:val="28"/>
        </w:rPr>
      </w:pPr>
      <w:r w:rsidRPr="008415B2">
        <w:rPr>
          <w:rFonts w:ascii="Garamond" w:eastAsia="Garamond" w:hAnsi="Garamond" w:cs="Garamond"/>
          <w:b/>
          <w:sz w:val="28"/>
          <w:szCs w:val="28"/>
        </w:rPr>
        <w:lastRenderedPageBreak/>
        <w:t>A: Police-recorded crimes</w:t>
      </w:r>
    </w:p>
    <w:p w14:paraId="02CC14DE" w14:textId="77777777" w:rsidR="007C44B1" w:rsidRPr="00EB08A9" w:rsidRDefault="007C44B1">
      <w:pPr>
        <w:spacing w:line="360" w:lineRule="auto"/>
        <w:jc w:val="both"/>
        <w:rPr>
          <w:rFonts w:ascii="Garamond" w:eastAsia="Garamond" w:hAnsi="Garamond" w:cs="Garamond"/>
        </w:rPr>
      </w:pPr>
    </w:p>
    <w:p w14:paraId="6A4940C4" w14:textId="77777777"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Daily crime data were collected from 45 cities representing 26 countries from around the globe. The cities were selected in an attempt to maximize geographical coverage and capture a range of policy responses aimed at reducing the transmission and spread of COVID-19. This includes:</w:t>
      </w:r>
    </w:p>
    <w:p w14:paraId="1746A149" w14:textId="77777777" w:rsidR="007C44B1" w:rsidRPr="00EB08A9" w:rsidRDefault="007C44B1">
      <w:pPr>
        <w:spacing w:line="360" w:lineRule="auto"/>
        <w:jc w:val="both"/>
        <w:rPr>
          <w:rFonts w:ascii="Garamond" w:eastAsia="Garamond" w:hAnsi="Garamond" w:cs="Garamond"/>
          <w:color w:val="000000"/>
        </w:rPr>
      </w:pPr>
    </w:p>
    <w:p w14:paraId="0BA61E3A"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North America:</w:t>
      </w:r>
    </w:p>
    <w:p w14:paraId="7EE24D17"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Austin, United States (Austin Police Department)</w:t>
      </w:r>
    </w:p>
    <w:p w14:paraId="4AB46A22"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Boston, United States (Boston Police Department)</w:t>
      </w:r>
    </w:p>
    <w:p w14:paraId="06588115"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Chicago, United States (Chicago Police Department)</w:t>
      </w:r>
    </w:p>
    <w:p w14:paraId="0C5CB73B"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Dallas, United States (Dallas Police Department)</w:t>
      </w:r>
    </w:p>
    <w:p w14:paraId="5BEE198A"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Kansas City, United States (Kansas City Police Department)</w:t>
      </w:r>
    </w:p>
    <w:p w14:paraId="5856AB6F"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Los Angeles, United States (Los Angeles Police Department)</w:t>
      </w:r>
    </w:p>
    <w:p w14:paraId="0FFB952C"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Louisville, United States (Louisville Police Department)</w:t>
      </w:r>
    </w:p>
    <w:p w14:paraId="41967647" w14:textId="3D82A02A"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Memphis, United States (Memphis Police Depar</w:t>
      </w:r>
      <w:r w:rsidR="00A37E7F">
        <w:rPr>
          <w:rFonts w:ascii="Garamond" w:eastAsia="Garamond" w:hAnsi="Garamond" w:cs="Garamond"/>
          <w:color w:val="000000"/>
        </w:rPr>
        <w:t>t</w:t>
      </w:r>
      <w:r w:rsidRPr="00EB08A9">
        <w:rPr>
          <w:rFonts w:ascii="Garamond" w:eastAsia="Garamond" w:hAnsi="Garamond" w:cs="Garamond"/>
          <w:color w:val="000000"/>
        </w:rPr>
        <w:t>ment)</w:t>
      </w:r>
    </w:p>
    <w:p w14:paraId="44444B99" w14:textId="77777777" w:rsidR="007C44B1" w:rsidRPr="00EB08A9" w:rsidRDefault="00000000">
      <w:pPr>
        <w:numPr>
          <w:ilvl w:val="0"/>
          <w:numId w:val="3"/>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Mexico City, Mexico (Fiscalía General de Justicia, CDMX)</w:t>
      </w:r>
    </w:p>
    <w:p w14:paraId="0B150334"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Nashville, United States (Metropolitan Nashville Police Department)</w:t>
      </w:r>
    </w:p>
    <w:p w14:paraId="40289478"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New York City, United States (New York Police Department)</w:t>
      </w:r>
    </w:p>
    <w:p w14:paraId="6FD48A5F"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Oakland, United States (Oakland Police Department)</w:t>
      </w:r>
    </w:p>
    <w:p w14:paraId="47CD42FE"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Sacramento, United States (Sacramento Police Department)</w:t>
      </w:r>
    </w:p>
    <w:p w14:paraId="288FD414"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Saint Louis, United States (Saint Louis Police Department)</w:t>
      </w:r>
    </w:p>
    <w:p w14:paraId="30C7D9E2"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San Francisco, United States (San Francisco Police Department)</w:t>
      </w:r>
    </w:p>
    <w:p w14:paraId="7DFE8C0A"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Seattle, United States (Seattle Police Department)</w:t>
      </w:r>
    </w:p>
    <w:p w14:paraId="294F4CC7" w14:textId="77777777" w:rsidR="007C44B1" w:rsidRPr="00EB08A9" w:rsidRDefault="00000000">
      <w:pPr>
        <w:numPr>
          <w:ilvl w:val="0"/>
          <w:numId w:val="3"/>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Toronto, Canada (Toronto Police Service)</w:t>
      </w:r>
    </w:p>
    <w:p w14:paraId="62412C68" w14:textId="77777777" w:rsidR="007C44B1" w:rsidRPr="00EB08A9" w:rsidRDefault="00000000">
      <w:pPr>
        <w:numPr>
          <w:ilvl w:val="0"/>
          <w:numId w:val="3"/>
        </w:numPr>
        <w:spacing w:line="360" w:lineRule="auto"/>
        <w:jc w:val="both"/>
        <w:rPr>
          <w:rFonts w:ascii="Garamond" w:eastAsia="Garamond" w:hAnsi="Garamond" w:cs="Garamond"/>
        </w:rPr>
      </w:pPr>
      <w:r w:rsidRPr="00EB08A9">
        <w:rPr>
          <w:rFonts w:ascii="Garamond" w:eastAsia="Garamond" w:hAnsi="Garamond" w:cs="Garamond"/>
          <w:color w:val="000000"/>
        </w:rPr>
        <w:t>Vancouver, Canada (Vancouver Police Department)</w:t>
      </w:r>
    </w:p>
    <w:p w14:paraId="795181DF" w14:textId="77777777" w:rsidR="007C44B1" w:rsidRPr="00EB08A9" w:rsidRDefault="007C44B1">
      <w:pPr>
        <w:spacing w:line="360" w:lineRule="auto"/>
        <w:jc w:val="both"/>
        <w:rPr>
          <w:rFonts w:ascii="Garamond" w:eastAsia="Garamond" w:hAnsi="Garamond" w:cs="Garamond"/>
        </w:rPr>
      </w:pPr>
    </w:p>
    <w:p w14:paraId="46F03E06"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Central America:</w:t>
      </w:r>
    </w:p>
    <w:p w14:paraId="09884952" w14:textId="77777777" w:rsidR="007C44B1" w:rsidRPr="00EB08A9" w:rsidRDefault="00000000">
      <w:pPr>
        <w:numPr>
          <w:ilvl w:val="0"/>
          <w:numId w:val="3"/>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Guatemala City, Guatemala (Policía Nacional Civil)</w:t>
      </w:r>
    </w:p>
    <w:p w14:paraId="4C7179CC" w14:textId="77777777" w:rsidR="007C44B1" w:rsidRPr="00EB08A9" w:rsidRDefault="00000000">
      <w:pPr>
        <w:numPr>
          <w:ilvl w:val="0"/>
          <w:numId w:val="3"/>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 xml:space="preserve">San Salvador, El </w:t>
      </w:r>
      <w:r w:rsidRPr="00EB08A9">
        <w:rPr>
          <w:rFonts w:ascii="Garamond" w:eastAsia="Garamond" w:hAnsi="Garamond" w:cs="Garamond"/>
          <w:lang w:val="es-UY"/>
        </w:rPr>
        <w:t>Salvador</w:t>
      </w:r>
      <w:r w:rsidRPr="00EB08A9">
        <w:rPr>
          <w:rFonts w:ascii="Garamond" w:eastAsia="Garamond" w:hAnsi="Garamond" w:cs="Garamond"/>
          <w:color w:val="000000"/>
          <w:lang w:val="es-UY"/>
        </w:rPr>
        <w:t xml:space="preserve"> (Policía Nacional Civil)</w:t>
      </w:r>
    </w:p>
    <w:p w14:paraId="385A6AFD" w14:textId="77777777" w:rsidR="007C44B1" w:rsidRPr="00EB08A9" w:rsidRDefault="007C44B1">
      <w:pPr>
        <w:spacing w:line="360" w:lineRule="auto"/>
        <w:jc w:val="both"/>
        <w:rPr>
          <w:rFonts w:ascii="Garamond" w:eastAsia="Garamond" w:hAnsi="Garamond" w:cs="Garamond"/>
          <w:lang w:val="es-UY"/>
        </w:rPr>
      </w:pPr>
    </w:p>
    <w:p w14:paraId="7FC74A9E"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South America:</w:t>
      </w:r>
    </w:p>
    <w:p w14:paraId="1B868005"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Buenos Aires, Argentina (Ministerio de Jusitica y Seguridad, CABA)</w:t>
      </w:r>
    </w:p>
    <w:p w14:paraId="11E9F398"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Cali, Colombia (Secretaría de Seguridad y Justicia)</w:t>
      </w:r>
    </w:p>
    <w:p w14:paraId="5732D566"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Fortaleza, Brazil (Secretaria da Segurança Pública e Defesa Social)</w:t>
      </w:r>
    </w:p>
    <w:p w14:paraId="54319953"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lastRenderedPageBreak/>
        <w:t>Guayaquil, Ecuador (Fiscalía General del Estado)</w:t>
      </w:r>
    </w:p>
    <w:p w14:paraId="0DD3D4E1"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Lima, Peru (Policía Nacional del Perú)</w:t>
      </w:r>
    </w:p>
    <w:p w14:paraId="129A7968"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Mendoza, Argentina (Ministerio de Seguridad)</w:t>
      </w:r>
    </w:p>
    <w:p w14:paraId="4B305110"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Montevideo, Uruguay (Ministerio del Interior)</w:t>
      </w:r>
    </w:p>
    <w:p w14:paraId="17A2BB31"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Rio de Janeiro, Brazil (Polícia Civil)</w:t>
      </w:r>
    </w:p>
    <w:p w14:paraId="58F3FB40"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Santiago, Chile (Carabineros de Chile)</w:t>
      </w:r>
    </w:p>
    <w:p w14:paraId="22FAA5C9" w14:textId="77777777" w:rsidR="007C44B1" w:rsidRPr="00EB08A9" w:rsidRDefault="00000000">
      <w:pPr>
        <w:numPr>
          <w:ilvl w:val="0"/>
          <w:numId w:val="4"/>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Sao Paulo, Brazil (Secretaria da Segurança Pública e Defesa Social)</w:t>
      </w:r>
    </w:p>
    <w:p w14:paraId="04B6DA34" w14:textId="77777777" w:rsidR="007C44B1" w:rsidRPr="00EB08A9" w:rsidRDefault="007C44B1">
      <w:pPr>
        <w:spacing w:line="360" w:lineRule="auto"/>
        <w:jc w:val="both"/>
        <w:rPr>
          <w:rFonts w:ascii="Garamond" w:eastAsia="Garamond" w:hAnsi="Garamond" w:cs="Garamond"/>
          <w:lang w:val="es-UY"/>
        </w:rPr>
      </w:pPr>
    </w:p>
    <w:p w14:paraId="75DDA99F"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Europe:</w:t>
      </w:r>
    </w:p>
    <w:p w14:paraId="53C12375"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Amsterdam, Netherlands (</w:t>
      </w:r>
      <w:proofErr w:type="spellStart"/>
      <w:r w:rsidRPr="00EB08A9">
        <w:rPr>
          <w:rFonts w:ascii="Garamond" w:eastAsia="Garamond" w:hAnsi="Garamond" w:cs="Garamond"/>
          <w:color w:val="000000"/>
        </w:rPr>
        <w:t>Nederlandse</w:t>
      </w:r>
      <w:proofErr w:type="spellEnd"/>
      <w:r w:rsidRPr="00EB08A9">
        <w:rPr>
          <w:rFonts w:ascii="Garamond" w:eastAsia="Garamond" w:hAnsi="Garamond" w:cs="Garamond"/>
          <w:color w:val="000000"/>
        </w:rPr>
        <w:t xml:space="preserve"> </w:t>
      </w:r>
      <w:proofErr w:type="spellStart"/>
      <w:r w:rsidRPr="00EB08A9">
        <w:rPr>
          <w:rFonts w:ascii="Garamond" w:eastAsia="Garamond" w:hAnsi="Garamond" w:cs="Garamond"/>
          <w:color w:val="000000"/>
        </w:rPr>
        <w:t>Politie</w:t>
      </w:r>
      <w:proofErr w:type="spellEnd"/>
      <w:r w:rsidRPr="00EB08A9">
        <w:rPr>
          <w:rFonts w:ascii="Garamond" w:eastAsia="Garamond" w:hAnsi="Garamond" w:cs="Garamond"/>
          <w:color w:val="000000"/>
        </w:rPr>
        <w:t>)</w:t>
      </w:r>
    </w:p>
    <w:p w14:paraId="337A3285"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Barcelona, Spain (</w:t>
      </w:r>
      <w:proofErr w:type="spellStart"/>
      <w:r w:rsidRPr="00EB08A9">
        <w:rPr>
          <w:rFonts w:ascii="Garamond" w:eastAsia="Garamond" w:hAnsi="Garamond" w:cs="Garamond"/>
          <w:color w:val="000000"/>
        </w:rPr>
        <w:t>Mossos</w:t>
      </w:r>
      <w:proofErr w:type="spellEnd"/>
      <w:r w:rsidRPr="00EB08A9">
        <w:rPr>
          <w:rFonts w:ascii="Garamond" w:eastAsia="Garamond" w:hAnsi="Garamond" w:cs="Garamond"/>
          <w:color w:val="000000"/>
        </w:rPr>
        <w:t xml:space="preserve"> </w:t>
      </w:r>
      <w:proofErr w:type="spellStart"/>
      <w:r w:rsidRPr="00EB08A9">
        <w:rPr>
          <w:rFonts w:ascii="Garamond" w:eastAsia="Garamond" w:hAnsi="Garamond" w:cs="Garamond"/>
          <w:color w:val="000000"/>
        </w:rPr>
        <w:t>d'Esquadra</w:t>
      </w:r>
      <w:proofErr w:type="spellEnd"/>
      <w:r w:rsidRPr="00EB08A9">
        <w:rPr>
          <w:rFonts w:ascii="Garamond" w:eastAsia="Garamond" w:hAnsi="Garamond" w:cs="Garamond"/>
          <w:color w:val="000000"/>
        </w:rPr>
        <w:t>)</w:t>
      </w:r>
    </w:p>
    <w:p w14:paraId="71F0EB2F"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Hannover, Germany (</w:t>
      </w:r>
      <w:proofErr w:type="spellStart"/>
      <w:r w:rsidRPr="00EB08A9">
        <w:rPr>
          <w:rFonts w:ascii="Garamond" w:eastAsia="Garamond" w:hAnsi="Garamond" w:cs="Garamond"/>
          <w:color w:val="000000"/>
        </w:rPr>
        <w:t>Polizeidirektion</w:t>
      </w:r>
      <w:proofErr w:type="spellEnd"/>
      <w:r w:rsidRPr="00EB08A9">
        <w:rPr>
          <w:rFonts w:ascii="Garamond" w:eastAsia="Garamond" w:hAnsi="Garamond" w:cs="Garamond"/>
          <w:color w:val="000000"/>
        </w:rPr>
        <w:t xml:space="preserve"> Hannover)</w:t>
      </w:r>
    </w:p>
    <w:p w14:paraId="427B663B"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 xml:space="preserve">Helsinki, Finland (Helsingin </w:t>
      </w:r>
      <w:proofErr w:type="spellStart"/>
      <w:r w:rsidRPr="00EB08A9">
        <w:rPr>
          <w:rFonts w:ascii="Garamond" w:eastAsia="Garamond" w:hAnsi="Garamond" w:cs="Garamond"/>
          <w:color w:val="000000"/>
        </w:rPr>
        <w:t>Poliisilaitos</w:t>
      </w:r>
      <w:proofErr w:type="spellEnd"/>
      <w:r w:rsidRPr="00EB08A9">
        <w:rPr>
          <w:rFonts w:ascii="Garamond" w:eastAsia="Garamond" w:hAnsi="Garamond" w:cs="Garamond"/>
          <w:color w:val="000000"/>
        </w:rPr>
        <w:t>)</w:t>
      </w:r>
    </w:p>
    <w:p w14:paraId="130DBE87" w14:textId="77777777" w:rsidR="007C44B1" w:rsidRPr="00EB08A9" w:rsidRDefault="00000000">
      <w:pPr>
        <w:numPr>
          <w:ilvl w:val="0"/>
          <w:numId w:val="1"/>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Ljubljana, Slovenia (Ministrstvo za notranje zadeve)</w:t>
      </w:r>
    </w:p>
    <w:p w14:paraId="1152F366"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London, United Kingdom (City of London Police)</w:t>
      </w:r>
    </w:p>
    <w:p w14:paraId="365045EE"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Malmö, Sweden (</w:t>
      </w:r>
      <w:proofErr w:type="spellStart"/>
      <w:r w:rsidRPr="00EB08A9">
        <w:rPr>
          <w:rFonts w:ascii="Garamond" w:eastAsia="Garamond" w:hAnsi="Garamond" w:cs="Garamond"/>
          <w:color w:val="000000"/>
        </w:rPr>
        <w:t>Polismyndigheten</w:t>
      </w:r>
      <w:proofErr w:type="spellEnd"/>
      <w:r w:rsidRPr="00EB08A9">
        <w:rPr>
          <w:rFonts w:ascii="Garamond" w:eastAsia="Garamond" w:hAnsi="Garamond" w:cs="Garamond"/>
          <w:color w:val="000000"/>
        </w:rPr>
        <w:t>)</w:t>
      </w:r>
    </w:p>
    <w:p w14:paraId="409785F1"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Stockholm, Sweden (</w:t>
      </w:r>
      <w:proofErr w:type="spellStart"/>
      <w:r w:rsidRPr="00EB08A9">
        <w:rPr>
          <w:rFonts w:ascii="Garamond" w:eastAsia="Garamond" w:hAnsi="Garamond" w:cs="Garamond"/>
          <w:color w:val="000000"/>
        </w:rPr>
        <w:t>Polismyndigheten</w:t>
      </w:r>
      <w:proofErr w:type="spellEnd"/>
      <w:r w:rsidRPr="00EB08A9">
        <w:rPr>
          <w:rFonts w:ascii="Garamond" w:eastAsia="Garamond" w:hAnsi="Garamond" w:cs="Garamond"/>
          <w:color w:val="000000"/>
        </w:rPr>
        <w:t>)</w:t>
      </w:r>
    </w:p>
    <w:p w14:paraId="0FFA3729" w14:textId="5F477ACC"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Tallinn, Estonia (</w:t>
      </w:r>
      <w:proofErr w:type="spellStart"/>
      <w:r w:rsidRPr="00EB08A9">
        <w:rPr>
          <w:rFonts w:ascii="Garamond" w:eastAsia="Garamond" w:hAnsi="Garamond" w:cs="Garamond"/>
          <w:color w:val="000000"/>
        </w:rPr>
        <w:t>Justiitsministeeriumi</w:t>
      </w:r>
      <w:proofErr w:type="spellEnd"/>
      <w:r w:rsidRPr="00EB08A9">
        <w:rPr>
          <w:rFonts w:ascii="Garamond" w:eastAsia="Garamond" w:hAnsi="Garamond" w:cs="Garamond"/>
          <w:color w:val="000000"/>
        </w:rPr>
        <w:t>)</w:t>
      </w:r>
    </w:p>
    <w:p w14:paraId="0D22D3C0" w14:textId="77777777" w:rsidR="007C44B1" w:rsidRPr="00EB08A9" w:rsidRDefault="00000000">
      <w:pPr>
        <w:numPr>
          <w:ilvl w:val="0"/>
          <w:numId w:val="1"/>
        </w:numPr>
        <w:spacing w:line="360" w:lineRule="auto"/>
        <w:jc w:val="both"/>
        <w:rPr>
          <w:rFonts w:ascii="Garamond" w:eastAsia="Garamond" w:hAnsi="Garamond" w:cs="Garamond"/>
        </w:rPr>
      </w:pPr>
      <w:r w:rsidRPr="00EB08A9">
        <w:rPr>
          <w:rFonts w:ascii="Garamond" w:eastAsia="Garamond" w:hAnsi="Garamond" w:cs="Garamond"/>
          <w:color w:val="000000"/>
        </w:rPr>
        <w:t>Zurich, Switzerland (</w:t>
      </w:r>
      <w:proofErr w:type="spellStart"/>
      <w:r w:rsidRPr="00EB08A9">
        <w:rPr>
          <w:rFonts w:ascii="Garamond" w:eastAsia="Garamond" w:hAnsi="Garamond" w:cs="Garamond"/>
          <w:color w:val="000000"/>
        </w:rPr>
        <w:t>Bundesamt</w:t>
      </w:r>
      <w:proofErr w:type="spellEnd"/>
      <w:r w:rsidRPr="00EB08A9">
        <w:rPr>
          <w:rFonts w:ascii="Garamond" w:eastAsia="Garamond" w:hAnsi="Garamond" w:cs="Garamond"/>
          <w:color w:val="000000"/>
        </w:rPr>
        <w:t xml:space="preserve"> für </w:t>
      </w:r>
      <w:proofErr w:type="spellStart"/>
      <w:r w:rsidRPr="00EB08A9">
        <w:rPr>
          <w:rFonts w:ascii="Garamond" w:eastAsia="Garamond" w:hAnsi="Garamond" w:cs="Garamond"/>
          <w:color w:val="000000"/>
        </w:rPr>
        <w:t>Statistik</w:t>
      </w:r>
      <w:proofErr w:type="spellEnd"/>
      <w:r w:rsidRPr="00EB08A9">
        <w:rPr>
          <w:rFonts w:ascii="Garamond" w:eastAsia="Garamond" w:hAnsi="Garamond" w:cs="Garamond"/>
          <w:color w:val="000000"/>
        </w:rPr>
        <w:t>)</w:t>
      </w:r>
    </w:p>
    <w:p w14:paraId="0C22148A" w14:textId="77777777" w:rsidR="007C44B1" w:rsidRPr="00EB08A9" w:rsidRDefault="007C44B1">
      <w:pPr>
        <w:spacing w:line="360" w:lineRule="auto"/>
        <w:jc w:val="both"/>
        <w:rPr>
          <w:rFonts w:ascii="Garamond" w:eastAsia="Garamond" w:hAnsi="Garamond" w:cs="Garamond"/>
        </w:rPr>
      </w:pPr>
    </w:p>
    <w:p w14:paraId="127AB6EC"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Asia:</w:t>
      </w:r>
    </w:p>
    <w:p w14:paraId="08C82579" w14:textId="77777777" w:rsidR="007C44B1" w:rsidRPr="00EB08A9" w:rsidRDefault="00000000">
      <w:pPr>
        <w:numPr>
          <w:ilvl w:val="0"/>
          <w:numId w:val="5"/>
        </w:numPr>
        <w:spacing w:line="360" w:lineRule="auto"/>
        <w:jc w:val="both"/>
        <w:rPr>
          <w:rFonts w:ascii="Garamond" w:eastAsia="Garamond" w:hAnsi="Garamond" w:cs="Garamond"/>
        </w:rPr>
      </w:pPr>
      <w:r w:rsidRPr="00EB08A9">
        <w:rPr>
          <w:rFonts w:ascii="Garamond" w:eastAsia="Garamond" w:hAnsi="Garamond" w:cs="Garamond"/>
          <w:color w:val="000000"/>
        </w:rPr>
        <w:t>Muzaffarpur, India (Bihar Police)</w:t>
      </w:r>
    </w:p>
    <w:p w14:paraId="01524D1B" w14:textId="77777777" w:rsidR="007C44B1" w:rsidRPr="00EB08A9" w:rsidRDefault="00000000">
      <w:pPr>
        <w:numPr>
          <w:ilvl w:val="0"/>
          <w:numId w:val="5"/>
        </w:numPr>
        <w:spacing w:line="360" w:lineRule="auto"/>
        <w:jc w:val="both"/>
        <w:rPr>
          <w:rFonts w:ascii="Garamond" w:eastAsia="Garamond" w:hAnsi="Garamond" w:cs="Garamond"/>
        </w:rPr>
      </w:pPr>
      <w:r w:rsidRPr="00EB08A9">
        <w:rPr>
          <w:rFonts w:ascii="Garamond" w:eastAsia="Garamond" w:hAnsi="Garamond" w:cs="Garamond"/>
          <w:color w:val="000000"/>
        </w:rPr>
        <w:t>Seoul, Korea (Korean Institute of Criminology and Justice)</w:t>
      </w:r>
    </w:p>
    <w:p w14:paraId="4D64B67C" w14:textId="77777777" w:rsidR="007C44B1" w:rsidRPr="00EB08A9" w:rsidRDefault="00000000">
      <w:pPr>
        <w:numPr>
          <w:ilvl w:val="0"/>
          <w:numId w:val="5"/>
        </w:numPr>
        <w:spacing w:line="360" w:lineRule="auto"/>
        <w:jc w:val="both"/>
        <w:rPr>
          <w:rFonts w:ascii="Garamond" w:eastAsia="Garamond" w:hAnsi="Garamond" w:cs="Garamond"/>
          <w:lang w:val="es-UY"/>
        </w:rPr>
      </w:pPr>
      <w:r w:rsidRPr="00EB08A9">
        <w:rPr>
          <w:rFonts w:ascii="Garamond" w:eastAsia="Garamond" w:hAnsi="Garamond" w:cs="Garamond"/>
          <w:color w:val="000000"/>
          <w:lang w:val="es-UY"/>
        </w:rPr>
        <w:t>Tel Aviv, Israel (Israel Police)</w:t>
      </w:r>
    </w:p>
    <w:p w14:paraId="2BB99D4C" w14:textId="77777777" w:rsidR="007C44B1" w:rsidRPr="00EB08A9" w:rsidRDefault="007C44B1">
      <w:pPr>
        <w:spacing w:line="360" w:lineRule="auto"/>
        <w:jc w:val="both"/>
        <w:rPr>
          <w:rFonts w:ascii="Garamond" w:eastAsia="Garamond" w:hAnsi="Garamond" w:cs="Garamond"/>
          <w:lang w:val="es-UY"/>
        </w:rPr>
      </w:pPr>
    </w:p>
    <w:p w14:paraId="0AD44148" w14:textId="77777777" w:rsidR="007C44B1" w:rsidRPr="00EB08A9" w:rsidRDefault="00000000">
      <w:pPr>
        <w:spacing w:line="360" w:lineRule="auto"/>
        <w:jc w:val="both"/>
        <w:rPr>
          <w:rFonts w:ascii="Garamond" w:eastAsia="Garamond" w:hAnsi="Garamond" w:cs="Garamond"/>
          <w:b/>
          <w:color w:val="000000"/>
        </w:rPr>
      </w:pPr>
      <w:r w:rsidRPr="00EB08A9">
        <w:rPr>
          <w:rFonts w:ascii="Garamond" w:eastAsia="Garamond" w:hAnsi="Garamond" w:cs="Garamond"/>
          <w:b/>
          <w:color w:val="000000"/>
        </w:rPr>
        <w:t>Oceania:</w:t>
      </w:r>
    </w:p>
    <w:p w14:paraId="0BD92460" w14:textId="77777777" w:rsidR="007C44B1" w:rsidRPr="00EB08A9" w:rsidRDefault="00000000">
      <w:pPr>
        <w:numPr>
          <w:ilvl w:val="0"/>
          <w:numId w:val="2"/>
        </w:numPr>
        <w:spacing w:line="360" w:lineRule="auto"/>
        <w:jc w:val="both"/>
        <w:rPr>
          <w:rFonts w:ascii="Garamond" w:eastAsia="Garamond" w:hAnsi="Garamond" w:cs="Garamond"/>
        </w:rPr>
      </w:pPr>
      <w:r w:rsidRPr="00EB08A9">
        <w:rPr>
          <w:rFonts w:ascii="Garamond" w:eastAsia="Garamond" w:hAnsi="Garamond" w:cs="Garamond"/>
          <w:color w:val="000000"/>
        </w:rPr>
        <w:t>Auckland, New Zealand (New Zealand Police)</w:t>
      </w:r>
    </w:p>
    <w:p w14:paraId="245539B7" w14:textId="77777777" w:rsidR="007C44B1" w:rsidRPr="00EB08A9" w:rsidRDefault="00000000">
      <w:pPr>
        <w:numPr>
          <w:ilvl w:val="0"/>
          <w:numId w:val="2"/>
        </w:numPr>
        <w:spacing w:line="360" w:lineRule="auto"/>
        <w:jc w:val="both"/>
        <w:rPr>
          <w:rFonts w:ascii="Garamond" w:eastAsia="Garamond" w:hAnsi="Garamond" w:cs="Garamond"/>
        </w:rPr>
      </w:pPr>
      <w:r w:rsidRPr="00EB08A9">
        <w:rPr>
          <w:rFonts w:ascii="Garamond" w:eastAsia="Garamond" w:hAnsi="Garamond" w:cs="Garamond"/>
          <w:color w:val="000000"/>
        </w:rPr>
        <w:t>Brisbane, Australia (Queensland Police Service)</w:t>
      </w:r>
    </w:p>
    <w:p w14:paraId="7493D5DA" w14:textId="77777777" w:rsidR="007C44B1" w:rsidRPr="00EB08A9" w:rsidRDefault="007C44B1">
      <w:pPr>
        <w:spacing w:line="360" w:lineRule="auto"/>
        <w:ind w:left="720"/>
        <w:jc w:val="both"/>
        <w:rPr>
          <w:rFonts w:ascii="Garamond" w:eastAsia="Garamond" w:hAnsi="Garamond" w:cs="Garamond"/>
          <w:color w:val="000000"/>
        </w:rPr>
      </w:pPr>
    </w:p>
    <w:p w14:paraId="66800B1F" w14:textId="77777777"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For each city, we sought the number of police-recorded offenses for assault, burglary, robbery, theft, motor vehicle theft, and homicide. Since crime categories and definitions were likely to deviate across countries and cities, we utilized the International Classification of Crime for Statistical Purposes to ensure that crime categories were as comparable as possible. ICCS definitions for each crime category are available in Table </w:t>
      </w:r>
      <w:r w:rsidRPr="00EB08A9">
        <w:rPr>
          <w:rFonts w:ascii="Garamond" w:eastAsia="Garamond" w:hAnsi="Garamond" w:cs="Garamond"/>
        </w:rPr>
        <w:t>A</w:t>
      </w:r>
      <w:r w:rsidRPr="00EB08A9">
        <w:rPr>
          <w:rFonts w:ascii="Garamond" w:eastAsia="Garamond" w:hAnsi="Garamond" w:cs="Garamond"/>
          <w:color w:val="000000"/>
        </w:rPr>
        <w:t xml:space="preserve">1. Importantly, we also sought, where </w:t>
      </w:r>
      <w:r w:rsidRPr="00EB08A9">
        <w:rPr>
          <w:rFonts w:ascii="Garamond" w:eastAsia="Garamond" w:hAnsi="Garamond" w:cs="Garamond"/>
          <w:color w:val="000000"/>
        </w:rPr>
        <w:lastRenderedPageBreak/>
        <w:t>available, police-recorded data on domestic-type assault or family-based crimes. However, due to the significant issues related to the categorization and definition of domestic crimes, variability in recording and data collection practices, and reliability of data across countries, we did not include these in the current analyses.</w:t>
      </w:r>
    </w:p>
    <w:p w14:paraId="593798ED" w14:textId="77777777"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 </w:t>
      </w:r>
    </w:p>
    <w:p w14:paraId="44F28ED2" w14:textId="77777777" w:rsidR="007C44B1" w:rsidRPr="00EB08A9" w:rsidRDefault="00000000">
      <w:pPr>
        <w:spacing w:line="360" w:lineRule="auto"/>
        <w:jc w:val="both"/>
        <w:rPr>
          <w:rFonts w:ascii="Garamond" w:eastAsia="Garamond" w:hAnsi="Garamond" w:cs="Garamond"/>
        </w:rPr>
      </w:pPr>
      <w:r w:rsidRPr="00EB08A9">
        <w:rPr>
          <w:rFonts w:ascii="Garamond" w:eastAsia="Garamond" w:hAnsi="Garamond" w:cs="Garamond"/>
          <w:b/>
        </w:rPr>
        <w:t>Table A1:</w:t>
      </w:r>
      <w:r w:rsidRPr="00EB08A9">
        <w:rPr>
          <w:rFonts w:ascii="Garamond" w:eastAsia="Garamond" w:hAnsi="Garamond" w:cs="Garamond"/>
        </w:rPr>
        <w:t xml:space="preserve"> International Classification of Crime for Statistical Purposes [ICCS] definitions for key crime categories. Page numbers refer to the English version.</w:t>
      </w:r>
    </w:p>
    <w:tbl>
      <w:tblPr>
        <w:tblStyle w:val="a5"/>
        <w:tblW w:w="9150" w:type="dxa"/>
        <w:tblBorders>
          <w:top w:val="nil"/>
          <w:left w:val="nil"/>
          <w:bottom w:val="nil"/>
          <w:right w:val="nil"/>
          <w:insideH w:val="nil"/>
          <w:insideV w:val="nil"/>
        </w:tblBorders>
        <w:tblLayout w:type="fixed"/>
        <w:tblLook w:val="0600" w:firstRow="0" w:lastRow="0" w:firstColumn="0" w:lastColumn="0" w:noHBand="1" w:noVBand="1"/>
      </w:tblPr>
      <w:tblGrid>
        <w:gridCol w:w="1455"/>
        <w:gridCol w:w="1140"/>
        <w:gridCol w:w="5190"/>
        <w:gridCol w:w="1365"/>
      </w:tblGrid>
      <w:tr w:rsidR="007C44B1" w:rsidRPr="008415B2" w14:paraId="533A3014" w14:textId="77777777">
        <w:trPr>
          <w:trHeight w:val="495"/>
        </w:trPr>
        <w:tc>
          <w:tcPr>
            <w:tcW w:w="1455" w:type="dxa"/>
            <w:tcBorders>
              <w:top w:val="single" w:sz="12" w:space="0" w:color="000000"/>
              <w:left w:val="nil"/>
              <w:bottom w:val="single" w:sz="6" w:space="0" w:color="000000"/>
              <w:right w:val="nil"/>
            </w:tcBorders>
            <w:tcMar>
              <w:top w:w="0" w:type="dxa"/>
              <w:left w:w="100" w:type="dxa"/>
              <w:bottom w:w="0" w:type="dxa"/>
              <w:right w:w="100" w:type="dxa"/>
            </w:tcMar>
            <w:vAlign w:val="bottom"/>
          </w:tcPr>
          <w:p w14:paraId="285DD626"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Crime</w:t>
            </w:r>
          </w:p>
        </w:tc>
        <w:tc>
          <w:tcPr>
            <w:tcW w:w="1140" w:type="dxa"/>
            <w:tcBorders>
              <w:top w:val="single" w:sz="12" w:space="0" w:color="000000"/>
              <w:left w:val="nil"/>
              <w:bottom w:val="single" w:sz="6" w:space="0" w:color="000000"/>
              <w:right w:val="nil"/>
            </w:tcBorders>
            <w:tcMar>
              <w:top w:w="0" w:type="dxa"/>
              <w:left w:w="100" w:type="dxa"/>
              <w:bottom w:w="0" w:type="dxa"/>
              <w:right w:w="100" w:type="dxa"/>
            </w:tcMar>
            <w:vAlign w:val="bottom"/>
          </w:tcPr>
          <w:p w14:paraId="32ED2AB3"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Code</w:t>
            </w:r>
          </w:p>
        </w:tc>
        <w:tc>
          <w:tcPr>
            <w:tcW w:w="5190" w:type="dxa"/>
            <w:tcBorders>
              <w:top w:val="single" w:sz="12" w:space="0" w:color="000000"/>
              <w:left w:val="nil"/>
              <w:bottom w:val="single" w:sz="6" w:space="0" w:color="000000"/>
              <w:right w:val="nil"/>
            </w:tcBorders>
            <w:tcMar>
              <w:top w:w="0" w:type="dxa"/>
              <w:left w:w="100" w:type="dxa"/>
              <w:bottom w:w="0" w:type="dxa"/>
              <w:right w:w="100" w:type="dxa"/>
            </w:tcMar>
            <w:vAlign w:val="bottom"/>
          </w:tcPr>
          <w:p w14:paraId="4F8BE606"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Definition</w:t>
            </w:r>
          </w:p>
        </w:tc>
        <w:tc>
          <w:tcPr>
            <w:tcW w:w="1365" w:type="dxa"/>
            <w:tcBorders>
              <w:top w:val="single" w:sz="12" w:space="0" w:color="000000"/>
              <w:left w:val="nil"/>
              <w:bottom w:val="single" w:sz="6" w:space="0" w:color="000000"/>
              <w:right w:val="nil"/>
            </w:tcBorders>
            <w:tcMar>
              <w:top w:w="0" w:type="dxa"/>
              <w:left w:w="100" w:type="dxa"/>
              <w:bottom w:w="0" w:type="dxa"/>
              <w:right w:w="100" w:type="dxa"/>
            </w:tcMar>
            <w:vAlign w:val="bottom"/>
          </w:tcPr>
          <w:p w14:paraId="45045B95"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Page</w:t>
            </w:r>
          </w:p>
        </w:tc>
      </w:tr>
      <w:tr w:rsidR="007C44B1" w:rsidRPr="008415B2" w14:paraId="6130DC73" w14:textId="77777777">
        <w:trPr>
          <w:trHeight w:val="495"/>
        </w:trPr>
        <w:tc>
          <w:tcPr>
            <w:tcW w:w="1455" w:type="dxa"/>
            <w:tcBorders>
              <w:top w:val="nil"/>
              <w:left w:val="nil"/>
              <w:bottom w:val="nil"/>
              <w:right w:val="nil"/>
            </w:tcBorders>
            <w:tcMar>
              <w:top w:w="0" w:type="dxa"/>
              <w:left w:w="100" w:type="dxa"/>
              <w:bottom w:w="0" w:type="dxa"/>
              <w:right w:w="100" w:type="dxa"/>
            </w:tcMar>
          </w:tcPr>
          <w:p w14:paraId="7A535E02"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Homicide</w:t>
            </w:r>
          </w:p>
        </w:tc>
        <w:tc>
          <w:tcPr>
            <w:tcW w:w="1140" w:type="dxa"/>
            <w:tcBorders>
              <w:top w:val="nil"/>
              <w:left w:val="nil"/>
              <w:bottom w:val="nil"/>
              <w:right w:val="nil"/>
            </w:tcBorders>
            <w:tcMar>
              <w:top w:w="0" w:type="dxa"/>
              <w:left w:w="100" w:type="dxa"/>
              <w:bottom w:w="0" w:type="dxa"/>
              <w:right w:w="100" w:type="dxa"/>
            </w:tcMar>
          </w:tcPr>
          <w:p w14:paraId="6B4A5E65"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0101</w:t>
            </w:r>
          </w:p>
        </w:tc>
        <w:tc>
          <w:tcPr>
            <w:tcW w:w="5190" w:type="dxa"/>
            <w:tcBorders>
              <w:top w:val="nil"/>
              <w:left w:val="nil"/>
              <w:bottom w:val="nil"/>
              <w:right w:val="nil"/>
            </w:tcBorders>
            <w:tcMar>
              <w:top w:w="0" w:type="dxa"/>
              <w:left w:w="100" w:type="dxa"/>
              <w:bottom w:w="0" w:type="dxa"/>
              <w:right w:w="100" w:type="dxa"/>
            </w:tcMar>
          </w:tcPr>
          <w:p w14:paraId="1F1449A5"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Unlawful death inflicted upon a person with the intent to cause death or serious injury.</w:t>
            </w:r>
          </w:p>
        </w:tc>
        <w:tc>
          <w:tcPr>
            <w:tcW w:w="1365" w:type="dxa"/>
            <w:tcBorders>
              <w:top w:val="nil"/>
              <w:left w:val="nil"/>
              <w:bottom w:val="nil"/>
              <w:right w:val="nil"/>
            </w:tcBorders>
            <w:tcMar>
              <w:top w:w="0" w:type="dxa"/>
              <w:left w:w="100" w:type="dxa"/>
              <w:bottom w:w="0" w:type="dxa"/>
              <w:right w:w="100" w:type="dxa"/>
            </w:tcMar>
          </w:tcPr>
          <w:p w14:paraId="685A09A5"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33-34</w:t>
            </w:r>
          </w:p>
        </w:tc>
      </w:tr>
      <w:tr w:rsidR="007C44B1" w:rsidRPr="008415B2" w14:paraId="324D3473" w14:textId="77777777">
        <w:trPr>
          <w:trHeight w:val="480"/>
        </w:trPr>
        <w:tc>
          <w:tcPr>
            <w:tcW w:w="1455" w:type="dxa"/>
            <w:tcBorders>
              <w:top w:val="nil"/>
              <w:left w:val="nil"/>
              <w:bottom w:val="nil"/>
              <w:right w:val="nil"/>
            </w:tcBorders>
            <w:tcMar>
              <w:top w:w="0" w:type="dxa"/>
              <w:left w:w="100" w:type="dxa"/>
              <w:bottom w:w="0" w:type="dxa"/>
              <w:right w:w="100" w:type="dxa"/>
            </w:tcMar>
          </w:tcPr>
          <w:p w14:paraId="2A861BFE"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Assault</w:t>
            </w:r>
          </w:p>
        </w:tc>
        <w:tc>
          <w:tcPr>
            <w:tcW w:w="1140" w:type="dxa"/>
            <w:tcBorders>
              <w:top w:val="nil"/>
              <w:left w:val="nil"/>
              <w:bottom w:val="nil"/>
              <w:right w:val="nil"/>
            </w:tcBorders>
            <w:tcMar>
              <w:top w:w="0" w:type="dxa"/>
              <w:left w:w="100" w:type="dxa"/>
              <w:bottom w:w="0" w:type="dxa"/>
              <w:right w:w="100" w:type="dxa"/>
            </w:tcMar>
          </w:tcPr>
          <w:p w14:paraId="75ECAE8B"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2011</w:t>
            </w:r>
          </w:p>
        </w:tc>
        <w:tc>
          <w:tcPr>
            <w:tcW w:w="5190" w:type="dxa"/>
            <w:tcBorders>
              <w:top w:val="nil"/>
              <w:left w:val="nil"/>
              <w:bottom w:val="nil"/>
              <w:right w:val="nil"/>
            </w:tcBorders>
            <w:tcMar>
              <w:top w:w="0" w:type="dxa"/>
              <w:left w:w="100" w:type="dxa"/>
              <w:bottom w:w="0" w:type="dxa"/>
              <w:right w:w="100" w:type="dxa"/>
            </w:tcMar>
          </w:tcPr>
          <w:p w14:paraId="13F11172"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Intentional or reckless application of physical force inflicted upon the body of a person.</w:t>
            </w:r>
          </w:p>
        </w:tc>
        <w:tc>
          <w:tcPr>
            <w:tcW w:w="1365" w:type="dxa"/>
            <w:tcBorders>
              <w:top w:val="nil"/>
              <w:left w:val="nil"/>
              <w:bottom w:val="nil"/>
              <w:right w:val="nil"/>
            </w:tcBorders>
            <w:tcMar>
              <w:top w:w="0" w:type="dxa"/>
              <w:left w:w="100" w:type="dxa"/>
              <w:bottom w:w="0" w:type="dxa"/>
              <w:right w:w="100" w:type="dxa"/>
            </w:tcMar>
          </w:tcPr>
          <w:p w14:paraId="2236FB23"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37</w:t>
            </w:r>
          </w:p>
        </w:tc>
      </w:tr>
      <w:tr w:rsidR="007C44B1" w:rsidRPr="008415B2" w14:paraId="421AD653" w14:textId="77777777">
        <w:trPr>
          <w:trHeight w:val="720"/>
        </w:trPr>
        <w:tc>
          <w:tcPr>
            <w:tcW w:w="1455" w:type="dxa"/>
            <w:tcBorders>
              <w:top w:val="nil"/>
              <w:left w:val="nil"/>
              <w:bottom w:val="nil"/>
              <w:right w:val="nil"/>
            </w:tcBorders>
            <w:tcMar>
              <w:top w:w="0" w:type="dxa"/>
              <w:left w:w="100" w:type="dxa"/>
              <w:bottom w:w="0" w:type="dxa"/>
              <w:right w:w="100" w:type="dxa"/>
            </w:tcMar>
          </w:tcPr>
          <w:p w14:paraId="56E1E53C"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Robbery</w:t>
            </w:r>
          </w:p>
        </w:tc>
        <w:tc>
          <w:tcPr>
            <w:tcW w:w="1140" w:type="dxa"/>
            <w:tcBorders>
              <w:top w:val="nil"/>
              <w:left w:val="nil"/>
              <w:bottom w:val="nil"/>
              <w:right w:val="nil"/>
            </w:tcBorders>
            <w:tcMar>
              <w:top w:w="0" w:type="dxa"/>
              <w:left w:w="100" w:type="dxa"/>
              <w:bottom w:w="0" w:type="dxa"/>
              <w:right w:w="100" w:type="dxa"/>
            </w:tcMar>
          </w:tcPr>
          <w:p w14:paraId="3324173F"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401</w:t>
            </w:r>
          </w:p>
        </w:tc>
        <w:tc>
          <w:tcPr>
            <w:tcW w:w="5190" w:type="dxa"/>
            <w:tcBorders>
              <w:top w:val="nil"/>
              <w:left w:val="nil"/>
              <w:bottom w:val="nil"/>
              <w:right w:val="nil"/>
            </w:tcBorders>
            <w:tcMar>
              <w:top w:w="0" w:type="dxa"/>
              <w:left w:w="100" w:type="dxa"/>
              <w:bottom w:w="0" w:type="dxa"/>
              <w:right w:w="100" w:type="dxa"/>
            </w:tcMar>
          </w:tcPr>
          <w:p w14:paraId="0A9CADAC"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Unlawfully taking or obtaining property with the use of force or threat of force against a person with intent to permanently or temporarily withhold it from a person or organization.</w:t>
            </w:r>
          </w:p>
        </w:tc>
        <w:tc>
          <w:tcPr>
            <w:tcW w:w="1365" w:type="dxa"/>
            <w:tcBorders>
              <w:top w:val="nil"/>
              <w:left w:val="nil"/>
              <w:bottom w:val="nil"/>
              <w:right w:val="nil"/>
            </w:tcBorders>
            <w:tcMar>
              <w:top w:w="0" w:type="dxa"/>
              <w:left w:w="100" w:type="dxa"/>
              <w:bottom w:w="0" w:type="dxa"/>
              <w:right w:w="100" w:type="dxa"/>
            </w:tcMar>
          </w:tcPr>
          <w:p w14:paraId="37BF5489"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54</w:t>
            </w:r>
          </w:p>
        </w:tc>
      </w:tr>
      <w:tr w:rsidR="007C44B1" w:rsidRPr="008415B2" w14:paraId="4B6BC583" w14:textId="77777777">
        <w:trPr>
          <w:trHeight w:val="720"/>
        </w:trPr>
        <w:tc>
          <w:tcPr>
            <w:tcW w:w="1455" w:type="dxa"/>
            <w:tcBorders>
              <w:top w:val="nil"/>
              <w:left w:val="nil"/>
              <w:bottom w:val="nil"/>
              <w:right w:val="nil"/>
            </w:tcBorders>
            <w:tcMar>
              <w:top w:w="0" w:type="dxa"/>
              <w:left w:w="100" w:type="dxa"/>
              <w:bottom w:w="0" w:type="dxa"/>
              <w:right w:w="100" w:type="dxa"/>
            </w:tcMar>
          </w:tcPr>
          <w:p w14:paraId="1A9CFDBB"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Burglary</w:t>
            </w:r>
          </w:p>
        </w:tc>
        <w:tc>
          <w:tcPr>
            <w:tcW w:w="1140" w:type="dxa"/>
            <w:tcBorders>
              <w:top w:val="nil"/>
              <w:left w:val="nil"/>
              <w:bottom w:val="nil"/>
              <w:right w:val="nil"/>
            </w:tcBorders>
            <w:tcMar>
              <w:top w:w="0" w:type="dxa"/>
              <w:left w:w="100" w:type="dxa"/>
              <w:bottom w:w="0" w:type="dxa"/>
              <w:right w:w="100" w:type="dxa"/>
            </w:tcMar>
          </w:tcPr>
          <w:p w14:paraId="13BE9EAA"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501</w:t>
            </w:r>
          </w:p>
        </w:tc>
        <w:tc>
          <w:tcPr>
            <w:tcW w:w="5190" w:type="dxa"/>
            <w:tcBorders>
              <w:top w:val="nil"/>
              <w:left w:val="nil"/>
              <w:bottom w:val="nil"/>
              <w:right w:val="nil"/>
            </w:tcBorders>
            <w:tcMar>
              <w:top w:w="0" w:type="dxa"/>
              <w:left w:w="100" w:type="dxa"/>
              <w:bottom w:w="0" w:type="dxa"/>
              <w:right w:w="100" w:type="dxa"/>
            </w:tcMar>
          </w:tcPr>
          <w:p w14:paraId="12D9AE49"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Gaining unauthorized access to a part of a building/dwelling or other premises with or without the use of force against the building/dwelling, with intent to commit theft or when actually committing theft.</w:t>
            </w:r>
          </w:p>
        </w:tc>
        <w:tc>
          <w:tcPr>
            <w:tcW w:w="1365" w:type="dxa"/>
            <w:tcBorders>
              <w:top w:val="nil"/>
              <w:left w:val="nil"/>
              <w:bottom w:val="nil"/>
              <w:right w:val="nil"/>
            </w:tcBorders>
            <w:tcMar>
              <w:top w:w="0" w:type="dxa"/>
              <w:left w:w="100" w:type="dxa"/>
              <w:bottom w:w="0" w:type="dxa"/>
              <w:right w:w="100" w:type="dxa"/>
            </w:tcMar>
          </w:tcPr>
          <w:p w14:paraId="43FFE7C8"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57</w:t>
            </w:r>
          </w:p>
        </w:tc>
      </w:tr>
      <w:tr w:rsidR="007C44B1" w:rsidRPr="008415B2" w14:paraId="1F0CDAC2" w14:textId="77777777" w:rsidTr="00300F4B">
        <w:trPr>
          <w:trHeight w:val="720"/>
        </w:trPr>
        <w:tc>
          <w:tcPr>
            <w:tcW w:w="1455" w:type="dxa"/>
            <w:tcBorders>
              <w:top w:val="nil"/>
              <w:left w:val="nil"/>
              <w:bottom w:val="nil"/>
              <w:right w:val="nil"/>
            </w:tcBorders>
            <w:tcMar>
              <w:top w:w="0" w:type="dxa"/>
              <w:left w:w="100" w:type="dxa"/>
              <w:bottom w:w="0" w:type="dxa"/>
              <w:right w:w="100" w:type="dxa"/>
            </w:tcMar>
          </w:tcPr>
          <w:p w14:paraId="008514FA"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Theft</w:t>
            </w:r>
          </w:p>
        </w:tc>
        <w:tc>
          <w:tcPr>
            <w:tcW w:w="1140" w:type="dxa"/>
            <w:tcBorders>
              <w:top w:val="nil"/>
              <w:left w:val="nil"/>
              <w:bottom w:val="nil"/>
              <w:right w:val="nil"/>
            </w:tcBorders>
            <w:tcMar>
              <w:top w:w="0" w:type="dxa"/>
              <w:left w:w="100" w:type="dxa"/>
              <w:bottom w:w="0" w:type="dxa"/>
              <w:right w:w="100" w:type="dxa"/>
            </w:tcMar>
          </w:tcPr>
          <w:p w14:paraId="0C825AE5"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502</w:t>
            </w:r>
          </w:p>
        </w:tc>
        <w:tc>
          <w:tcPr>
            <w:tcW w:w="5190" w:type="dxa"/>
            <w:tcBorders>
              <w:top w:val="nil"/>
              <w:left w:val="nil"/>
              <w:bottom w:val="nil"/>
              <w:right w:val="nil"/>
            </w:tcBorders>
            <w:tcMar>
              <w:top w:w="0" w:type="dxa"/>
              <w:left w:w="100" w:type="dxa"/>
              <w:bottom w:w="0" w:type="dxa"/>
              <w:right w:w="100" w:type="dxa"/>
            </w:tcMar>
          </w:tcPr>
          <w:p w14:paraId="7FE5ACC6"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 xml:space="preserve">Unlawfully taking or </w:t>
            </w:r>
            <w:r w:rsidRPr="008415B2">
              <w:rPr>
                <w:rFonts w:ascii="Garamond" w:eastAsia="Garamond" w:hAnsi="Garamond" w:cs="Garamond"/>
                <w:sz w:val="22"/>
                <w:szCs w:val="22"/>
              </w:rPr>
              <w:t>obtaining property</w:t>
            </w:r>
            <w:r w:rsidRPr="008415B2">
              <w:rPr>
                <w:rFonts w:ascii="Garamond" w:eastAsia="Garamond" w:hAnsi="Garamond" w:cs="Garamond"/>
                <w:color w:val="000000"/>
                <w:sz w:val="22"/>
                <w:szCs w:val="22"/>
              </w:rPr>
              <w:t xml:space="preserve"> with the intent to permanently withhold it from a person or organization without consent and without the use of force, threat of force or violence, coercion or deception.</w:t>
            </w:r>
          </w:p>
        </w:tc>
        <w:tc>
          <w:tcPr>
            <w:tcW w:w="1365" w:type="dxa"/>
            <w:tcBorders>
              <w:top w:val="nil"/>
              <w:left w:val="nil"/>
              <w:bottom w:val="nil"/>
              <w:right w:val="nil"/>
            </w:tcBorders>
            <w:tcMar>
              <w:top w:w="0" w:type="dxa"/>
              <w:left w:w="100" w:type="dxa"/>
              <w:bottom w:w="0" w:type="dxa"/>
              <w:right w:w="100" w:type="dxa"/>
            </w:tcMar>
          </w:tcPr>
          <w:p w14:paraId="29222C5E"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58</w:t>
            </w:r>
          </w:p>
        </w:tc>
      </w:tr>
      <w:tr w:rsidR="007C44B1" w:rsidRPr="008415B2" w14:paraId="30B61DD2" w14:textId="77777777" w:rsidTr="00300F4B">
        <w:trPr>
          <w:trHeight w:val="255"/>
        </w:trPr>
        <w:tc>
          <w:tcPr>
            <w:tcW w:w="1455" w:type="dxa"/>
            <w:tcBorders>
              <w:top w:val="nil"/>
              <w:left w:val="nil"/>
              <w:bottom w:val="single" w:sz="12" w:space="0" w:color="auto"/>
              <w:right w:val="nil"/>
            </w:tcBorders>
            <w:tcMar>
              <w:top w:w="0" w:type="dxa"/>
              <w:left w:w="100" w:type="dxa"/>
              <w:bottom w:w="0" w:type="dxa"/>
              <w:right w:w="100" w:type="dxa"/>
            </w:tcMar>
          </w:tcPr>
          <w:p w14:paraId="4B30F854"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Vehicle</w:t>
            </w:r>
          </w:p>
        </w:tc>
        <w:tc>
          <w:tcPr>
            <w:tcW w:w="1140" w:type="dxa"/>
            <w:tcBorders>
              <w:top w:val="nil"/>
              <w:left w:val="nil"/>
              <w:bottom w:val="single" w:sz="12" w:space="0" w:color="auto"/>
              <w:right w:val="nil"/>
            </w:tcBorders>
            <w:tcMar>
              <w:top w:w="0" w:type="dxa"/>
              <w:left w:w="100" w:type="dxa"/>
              <w:bottom w:w="0" w:type="dxa"/>
              <w:right w:w="100" w:type="dxa"/>
            </w:tcMar>
          </w:tcPr>
          <w:p w14:paraId="30B37CAB" w14:textId="77777777" w:rsidR="007C44B1" w:rsidRPr="008415B2" w:rsidRDefault="00000000">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5021</w:t>
            </w:r>
          </w:p>
        </w:tc>
        <w:tc>
          <w:tcPr>
            <w:tcW w:w="5190" w:type="dxa"/>
            <w:tcBorders>
              <w:top w:val="nil"/>
              <w:left w:val="nil"/>
              <w:bottom w:val="single" w:sz="12" w:space="0" w:color="auto"/>
              <w:right w:val="nil"/>
            </w:tcBorders>
            <w:tcMar>
              <w:top w:w="0" w:type="dxa"/>
              <w:left w:w="100" w:type="dxa"/>
              <w:bottom w:w="0" w:type="dxa"/>
              <w:right w:w="100" w:type="dxa"/>
            </w:tcMar>
          </w:tcPr>
          <w:p w14:paraId="70C270E7" w14:textId="77777777" w:rsidR="007C44B1" w:rsidRPr="008415B2" w:rsidRDefault="00000000" w:rsidP="00300F4B">
            <w:pPr>
              <w:spacing w:line="360" w:lineRule="auto"/>
              <w:ind w:left="140" w:right="140"/>
              <w:rPr>
                <w:rFonts w:ascii="Garamond" w:eastAsia="Garamond" w:hAnsi="Garamond" w:cs="Garamond"/>
                <w:color w:val="000000"/>
                <w:sz w:val="22"/>
                <w:szCs w:val="22"/>
              </w:rPr>
            </w:pPr>
            <w:r w:rsidRPr="008415B2">
              <w:rPr>
                <w:rFonts w:ascii="Garamond" w:eastAsia="Garamond" w:hAnsi="Garamond" w:cs="Garamond"/>
                <w:color w:val="000000"/>
                <w:sz w:val="22"/>
                <w:szCs w:val="22"/>
              </w:rPr>
              <w:t xml:space="preserve">Theft of a motorized vehicle or parts of a </w:t>
            </w:r>
            <w:r w:rsidRPr="008415B2">
              <w:rPr>
                <w:rFonts w:ascii="Garamond" w:eastAsia="Garamond" w:hAnsi="Garamond" w:cs="Garamond"/>
                <w:sz w:val="22"/>
                <w:szCs w:val="22"/>
              </w:rPr>
              <w:t>motorized vehicle</w:t>
            </w:r>
            <w:r w:rsidRPr="008415B2">
              <w:rPr>
                <w:rFonts w:ascii="Garamond" w:eastAsia="Garamond" w:hAnsi="Garamond" w:cs="Garamond"/>
                <w:color w:val="000000"/>
                <w:sz w:val="22"/>
                <w:szCs w:val="22"/>
              </w:rPr>
              <w:t>.</w:t>
            </w:r>
          </w:p>
        </w:tc>
        <w:tc>
          <w:tcPr>
            <w:tcW w:w="1365" w:type="dxa"/>
            <w:tcBorders>
              <w:top w:val="nil"/>
              <w:left w:val="nil"/>
              <w:bottom w:val="single" w:sz="12" w:space="0" w:color="auto"/>
              <w:right w:val="nil"/>
            </w:tcBorders>
            <w:tcMar>
              <w:top w:w="0" w:type="dxa"/>
              <w:left w:w="100" w:type="dxa"/>
              <w:bottom w:w="0" w:type="dxa"/>
              <w:right w:w="100" w:type="dxa"/>
            </w:tcMar>
          </w:tcPr>
          <w:p w14:paraId="6E724461" w14:textId="77777777" w:rsidR="007C44B1" w:rsidRPr="008415B2" w:rsidRDefault="00000000">
            <w:pPr>
              <w:spacing w:line="360" w:lineRule="auto"/>
              <w:ind w:left="140" w:right="140"/>
              <w:jc w:val="center"/>
              <w:rPr>
                <w:rFonts w:ascii="Garamond" w:eastAsia="Garamond" w:hAnsi="Garamond" w:cs="Garamond"/>
                <w:color w:val="000000"/>
                <w:sz w:val="22"/>
                <w:szCs w:val="22"/>
              </w:rPr>
            </w:pPr>
            <w:r w:rsidRPr="008415B2">
              <w:rPr>
                <w:rFonts w:ascii="Garamond" w:eastAsia="Garamond" w:hAnsi="Garamond" w:cs="Garamond"/>
                <w:color w:val="000000"/>
                <w:sz w:val="22"/>
                <w:szCs w:val="22"/>
              </w:rPr>
              <w:t>58</w:t>
            </w:r>
          </w:p>
        </w:tc>
      </w:tr>
    </w:tbl>
    <w:p w14:paraId="55A2E05F" w14:textId="77777777"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 </w:t>
      </w:r>
    </w:p>
    <w:p w14:paraId="6176B605" w14:textId="77777777" w:rsidR="006C387F" w:rsidRDefault="006C387F">
      <w:pPr>
        <w:spacing w:line="360" w:lineRule="auto"/>
        <w:jc w:val="both"/>
        <w:rPr>
          <w:rFonts w:ascii="Garamond" w:eastAsia="Garamond" w:hAnsi="Garamond" w:cs="Garamond"/>
          <w:color w:val="000000"/>
        </w:rPr>
      </w:pPr>
    </w:p>
    <w:p w14:paraId="6486899B" w14:textId="44217B10"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Not all crime categories were consistently reported across all cities. In certain units, we encountered limitations regarding the availability or alignment of the six designated crime categories, resulting in their exclusion from our analysis. For example, cities like Buenos Aires, Cali, and Montevideo lacked data specifically categorizing burglary, rendering it unsuitable for inclusion. Similarly, in other instances such as Tel Aviv, crime counts were not consistently recorded throughout the entire study period, prompting their exclusion from our dataset. </w:t>
      </w:r>
      <w:r w:rsidRPr="00EB08A9">
        <w:rPr>
          <w:rFonts w:ascii="Garamond" w:eastAsia="Garamond" w:hAnsi="Garamond" w:cs="Garamond"/>
          <w:color w:val="000000"/>
        </w:rPr>
        <w:lastRenderedPageBreak/>
        <w:t xml:space="preserve">Furthermore, some cities like Tallin and </w:t>
      </w:r>
      <w:r w:rsidR="00E10E47" w:rsidRPr="00E10E47">
        <w:rPr>
          <w:rFonts w:ascii="Garamond" w:eastAsia="Garamond" w:hAnsi="Garamond" w:cs="Garamond"/>
          <w:color w:val="000000"/>
        </w:rPr>
        <w:t>Ljubljana</w:t>
      </w:r>
      <w:r w:rsidRPr="00EB08A9">
        <w:rPr>
          <w:rFonts w:ascii="Garamond" w:eastAsia="Garamond" w:hAnsi="Garamond" w:cs="Garamond"/>
          <w:color w:val="000000"/>
        </w:rPr>
        <w:t xml:space="preserve"> exhibited insufficient monthly case volumes for certain crimes, notably homicide, warranting their exclusion to maintain data integrity. These decisions were made to mitigate any potential distortions in the crime data stemming from this turbulent period. Detailed crime definitions for each city are available upon request.</w:t>
      </w:r>
    </w:p>
    <w:p w14:paraId="1859EB22" w14:textId="77777777" w:rsidR="007C44B1" w:rsidRPr="00EB08A9" w:rsidRDefault="007C44B1">
      <w:pPr>
        <w:spacing w:line="360" w:lineRule="auto"/>
        <w:jc w:val="both"/>
        <w:rPr>
          <w:rFonts w:ascii="Garamond" w:eastAsia="Garamond" w:hAnsi="Garamond" w:cs="Garamond"/>
        </w:rPr>
      </w:pPr>
    </w:p>
    <w:p w14:paraId="4C9E3970" w14:textId="30BA4B1F"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Regarding the temporal dimension of our data, the time series reflects the date when the offense occurred, as documented by law enforcement. In cases where this information was unavailable, such as in Amsterdam and Sao Paulo, the date of reporting was utilized. In Mexico City, observations pertain to the number of criminal investigations initiated, acknowledging that not all reported crimes undergo formal investigation, possibly leading to an underrepresentation of the actual volume of crimes reported to authorities. The majority of cities included in our study feature time series data starting from January 2018 and concluding in December 2020, allowing us to analyze trends over this period comprehensively. </w:t>
      </w:r>
      <w:r w:rsidRPr="00EB08A9">
        <w:rPr>
          <w:rFonts w:ascii="Garamond" w:eastAsia="Garamond" w:hAnsi="Garamond" w:cs="Garamond"/>
        </w:rPr>
        <w:t>Nonetheless</w:t>
      </w:r>
      <w:r w:rsidRPr="00EB08A9">
        <w:rPr>
          <w:rFonts w:ascii="Garamond" w:eastAsia="Garamond" w:hAnsi="Garamond" w:cs="Garamond"/>
          <w:color w:val="000000"/>
        </w:rPr>
        <w:t xml:space="preserve">, we found it necessary to adjust the timeframe for the </w:t>
      </w:r>
      <w:r w:rsidR="00722E47">
        <w:rPr>
          <w:rFonts w:ascii="Garamond" w:eastAsia="Garamond" w:hAnsi="Garamond" w:cs="Garamond"/>
          <w:color w:val="000000"/>
        </w:rPr>
        <w:t>US</w:t>
      </w:r>
      <w:r w:rsidR="00722E47" w:rsidRPr="00EB08A9">
        <w:rPr>
          <w:rFonts w:ascii="Garamond" w:eastAsia="Garamond" w:hAnsi="Garamond" w:cs="Garamond"/>
          <w:color w:val="000000"/>
        </w:rPr>
        <w:t xml:space="preserve"> </w:t>
      </w:r>
      <w:r w:rsidRPr="00EB08A9">
        <w:rPr>
          <w:rFonts w:ascii="Garamond" w:eastAsia="Garamond" w:hAnsi="Garamond" w:cs="Garamond"/>
          <w:color w:val="000000"/>
        </w:rPr>
        <w:t xml:space="preserve">cities. In response to the surge in violence and criminal activity following the George Floyd incident on May 25, 2020, we opted to exclude </w:t>
      </w:r>
      <w:r w:rsidR="00722E47">
        <w:rPr>
          <w:rFonts w:ascii="Garamond" w:eastAsia="Garamond" w:hAnsi="Garamond" w:cs="Garamond"/>
          <w:color w:val="000000"/>
        </w:rPr>
        <w:t xml:space="preserve">from the analysis </w:t>
      </w:r>
      <w:r w:rsidRPr="00EB08A9">
        <w:rPr>
          <w:rFonts w:ascii="Garamond" w:eastAsia="Garamond" w:hAnsi="Garamond" w:cs="Garamond"/>
          <w:color w:val="000000"/>
        </w:rPr>
        <w:t xml:space="preserve">both May and the subsequent seven-month period for the 15 US cities in our </w:t>
      </w:r>
      <w:r w:rsidR="00722E47">
        <w:rPr>
          <w:rFonts w:ascii="Garamond" w:eastAsia="Garamond" w:hAnsi="Garamond" w:cs="Garamond"/>
          <w:color w:val="000000"/>
        </w:rPr>
        <w:t>study</w:t>
      </w:r>
      <w:r w:rsidRPr="00EB08A9">
        <w:rPr>
          <w:rFonts w:ascii="Garamond" w:eastAsia="Garamond" w:hAnsi="Garamond" w:cs="Garamond"/>
          <w:color w:val="000000"/>
        </w:rPr>
        <w:t xml:space="preserve">. </w:t>
      </w:r>
      <w:r w:rsidR="00722E47">
        <w:rPr>
          <w:rFonts w:ascii="Garamond" w:eastAsia="Garamond" w:hAnsi="Garamond" w:cs="Garamond"/>
        </w:rPr>
        <w:t xml:space="preserve">We report the results using </w:t>
      </w:r>
      <w:r w:rsidR="00722E47" w:rsidRPr="007E5E1F">
        <w:rPr>
          <w:rFonts w:ascii="Garamond" w:eastAsia="Garamond" w:hAnsi="Garamond" w:cs="Garamond"/>
        </w:rPr>
        <w:t>all US data</w:t>
      </w:r>
      <w:r w:rsidR="00722E47">
        <w:rPr>
          <w:rFonts w:ascii="Garamond" w:eastAsia="Garamond" w:hAnsi="Garamond" w:cs="Garamond"/>
        </w:rPr>
        <w:t xml:space="preserve"> (i.e., including data up to December 2020 for the 15 US cities) in section E. </w:t>
      </w:r>
      <w:r w:rsidR="00722E47" w:rsidRPr="00EB08A9">
        <w:rPr>
          <w:rFonts w:ascii="Garamond" w:eastAsia="Garamond" w:hAnsi="Garamond" w:cs="Garamond"/>
          <w:color w:val="000000"/>
        </w:rPr>
        <w:t xml:space="preserve">Further information regarding the time series and the availability of crime categories for each city is detailed in Table </w:t>
      </w:r>
      <w:r w:rsidR="00722E47" w:rsidRPr="00EB08A9">
        <w:rPr>
          <w:rFonts w:ascii="Garamond" w:eastAsia="Garamond" w:hAnsi="Garamond" w:cs="Garamond"/>
        </w:rPr>
        <w:t>A</w:t>
      </w:r>
      <w:r w:rsidR="00722E47" w:rsidRPr="00EB08A9">
        <w:rPr>
          <w:rFonts w:ascii="Garamond" w:eastAsia="Garamond" w:hAnsi="Garamond" w:cs="Garamond"/>
          <w:color w:val="000000"/>
        </w:rPr>
        <w:t>2.</w:t>
      </w:r>
    </w:p>
    <w:p w14:paraId="6D0E5F77" w14:textId="009633D3" w:rsidR="005E3C90" w:rsidRDefault="005E3C90">
      <w:pPr>
        <w:rPr>
          <w:rFonts w:ascii="Garamond" w:eastAsia="Garamond" w:hAnsi="Garamond" w:cs="Garamond"/>
        </w:rPr>
      </w:pPr>
      <w:r>
        <w:rPr>
          <w:rFonts w:ascii="Garamond" w:eastAsia="Garamond" w:hAnsi="Garamond" w:cs="Garamond"/>
        </w:rPr>
        <w:br w:type="page"/>
      </w:r>
    </w:p>
    <w:p w14:paraId="1D4ECDE4" w14:textId="77777777" w:rsidR="007C44B1" w:rsidRPr="00EB08A9" w:rsidRDefault="007C44B1">
      <w:pPr>
        <w:spacing w:line="360" w:lineRule="auto"/>
        <w:jc w:val="both"/>
        <w:rPr>
          <w:rFonts w:ascii="Garamond" w:eastAsia="Garamond" w:hAnsi="Garamond" w:cs="Garamond"/>
        </w:rPr>
      </w:pPr>
    </w:p>
    <w:p w14:paraId="5B715A01" w14:textId="77777777" w:rsidR="00EB08A9" w:rsidRPr="008415B2" w:rsidRDefault="00000000">
      <w:pPr>
        <w:spacing w:line="360" w:lineRule="auto"/>
        <w:jc w:val="both"/>
        <w:rPr>
          <w:rFonts w:ascii="Garamond" w:eastAsia="Garamond" w:hAnsi="Garamond" w:cs="Garamond"/>
        </w:rPr>
      </w:pPr>
      <w:r w:rsidRPr="00EB08A9">
        <w:rPr>
          <w:rFonts w:ascii="Garamond" w:eastAsia="Garamond" w:hAnsi="Garamond" w:cs="Garamond"/>
          <w:b/>
        </w:rPr>
        <w:t>Table A2:</w:t>
      </w:r>
      <w:r w:rsidRPr="00EB08A9">
        <w:rPr>
          <w:rFonts w:ascii="Garamond" w:eastAsia="Garamond" w:hAnsi="Garamond" w:cs="Garamond"/>
        </w:rPr>
        <w:t xml:space="preserve"> Time series information and available crime categories by city. As of the time of writing, (*) the Boston Police Department had not yet provided data for the final third of 2019, (**) data for March and April 2020 were not available for Guayaquil, and (***) homicide data for Toronto was accessible from January 2018 through December 2019.</w:t>
      </w:r>
    </w:p>
    <w:tbl>
      <w:tblPr>
        <w:tblStyle w:val="a6"/>
        <w:tblW w:w="9025" w:type="dxa"/>
        <w:tblBorders>
          <w:top w:val="nil"/>
          <w:left w:val="nil"/>
          <w:bottom w:val="nil"/>
          <w:right w:val="nil"/>
          <w:insideH w:val="nil"/>
          <w:insideV w:val="nil"/>
        </w:tblBorders>
        <w:tblLayout w:type="fixed"/>
        <w:tblLook w:val="0600" w:firstRow="0" w:lastRow="0" w:firstColumn="0" w:lastColumn="0" w:noHBand="1" w:noVBand="1"/>
      </w:tblPr>
      <w:tblGrid>
        <w:gridCol w:w="1418"/>
        <w:gridCol w:w="886"/>
        <w:gridCol w:w="957"/>
        <w:gridCol w:w="873"/>
        <w:gridCol w:w="857"/>
        <w:gridCol w:w="939"/>
        <w:gridCol w:w="939"/>
        <w:gridCol w:w="1182"/>
        <w:gridCol w:w="974"/>
      </w:tblGrid>
      <w:tr w:rsidR="007C44B1" w:rsidRPr="008415B2" w14:paraId="533FF181" w14:textId="77777777" w:rsidTr="008415B2">
        <w:trPr>
          <w:trHeight w:val="255"/>
          <w:tblHeader/>
        </w:trPr>
        <w:tc>
          <w:tcPr>
            <w:tcW w:w="1418" w:type="dxa"/>
            <w:tcBorders>
              <w:top w:val="single" w:sz="12" w:space="0" w:color="000000"/>
              <w:left w:val="nil"/>
              <w:bottom w:val="nil"/>
              <w:right w:val="nil"/>
            </w:tcBorders>
            <w:tcMar>
              <w:top w:w="0" w:type="dxa"/>
              <w:left w:w="100" w:type="dxa"/>
              <w:bottom w:w="0" w:type="dxa"/>
              <w:right w:w="100" w:type="dxa"/>
            </w:tcMar>
            <w:vAlign w:val="center"/>
          </w:tcPr>
          <w:p w14:paraId="2696C948"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City</w:t>
            </w:r>
          </w:p>
        </w:tc>
        <w:tc>
          <w:tcPr>
            <w:tcW w:w="886" w:type="dxa"/>
            <w:tcBorders>
              <w:top w:val="single" w:sz="12" w:space="0" w:color="000000"/>
              <w:left w:val="nil"/>
              <w:bottom w:val="nil"/>
              <w:right w:val="nil"/>
            </w:tcBorders>
            <w:tcMar>
              <w:top w:w="0" w:type="dxa"/>
              <w:left w:w="100" w:type="dxa"/>
              <w:bottom w:w="0" w:type="dxa"/>
              <w:right w:w="100" w:type="dxa"/>
            </w:tcMar>
            <w:vAlign w:val="center"/>
          </w:tcPr>
          <w:p w14:paraId="01B49EB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sz w:val="20"/>
                <w:szCs w:val="20"/>
              </w:rPr>
              <w:t>S</w:t>
            </w:r>
            <w:r w:rsidRPr="008415B2">
              <w:rPr>
                <w:rFonts w:ascii="Garamond" w:eastAsia="Garamond" w:hAnsi="Garamond" w:cs="Garamond"/>
                <w:color w:val="000000"/>
                <w:sz w:val="20"/>
                <w:szCs w:val="20"/>
              </w:rPr>
              <w:t>tart</w:t>
            </w:r>
          </w:p>
        </w:tc>
        <w:tc>
          <w:tcPr>
            <w:tcW w:w="957" w:type="dxa"/>
            <w:tcBorders>
              <w:top w:val="single" w:sz="12" w:space="0" w:color="000000"/>
              <w:left w:val="nil"/>
              <w:bottom w:val="nil"/>
              <w:right w:val="nil"/>
            </w:tcBorders>
            <w:tcMar>
              <w:top w:w="0" w:type="dxa"/>
              <w:left w:w="100" w:type="dxa"/>
              <w:bottom w:w="0" w:type="dxa"/>
              <w:right w:w="100" w:type="dxa"/>
            </w:tcMar>
            <w:vAlign w:val="center"/>
          </w:tcPr>
          <w:p w14:paraId="093A420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sz w:val="20"/>
                <w:szCs w:val="20"/>
              </w:rPr>
              <w:t>E</w:t>
            </w:r>
            <w:r w:rsidRPr="008415B2">
              <w:rPr>
                <w:rFonts w:ascii="Garamond" w:eastAsia="Garamond" w:hAnsi="Garamond" w:cs="Garamond"/>
                <w:color w:val="000000"/>
                <w:sz w:val="20"/>
                <w:szCs w:val="20"/>
              </w:rPr>
              <w:t>nd</w:t>
            </w:r>
          </w:p>
        </w:tc>
        <w:tc>
          <w:tcPr>
            <w:tcW w:w="873" w:type="dxa"/>
            <w:tcBorders>
              <w:top w:val="single" w:sz="12" w:space="0" w:color="000000"/>
              <w:left w:val="nil"/>
              <w:bottom w:val="nil"/>
              <w:right w:val="nil"/>
            </w:tcBorders>
            <w:tcMar>
              <w:top w:w="0" w:type="dxa"/>
              <w:left w:w="100" w:type="dxa"/>
              <w:bottom w:w="0" w:type="dxa"/>
              <w:right w:w="100" w:type="dxa"/>
            </w:tcMar>
            <w:vAlign w:val="center"/>
          </w:tcPr>
          <w:p w14:paraId="1B03D51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Assault</w:t>
            </w:r>
          </w:p>
        </w:tc>
        <w:tc>
          <w:tcPr>
            <w:tcW w:w="857" w:type="dxa"/>
            <w:tcBorders>
              <w:top w:val="single" w:sz="12" w:space="0" w:color="000000"/>
              <w:left w:val="nil"/>
              <w:bottom w:val="nil"/>
              <w:right w:val="nil"/>
            </w:tcBorders>
            <w:tcMar>
              <w:top w:w="0" w:type="dxa"/>
              <w:left w:w="100" w:type="dxa"/>
              <w:bottom w:w="0" w:type="dxa"/>
              <w:right w:w="100" w:type="dxa"/>
            </w:tcMar>
            <w:vAlign w:val="center"/>
          </w:tcPr>
          <w:p w14:paraId="7D11EBC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Theft</w:t>
            </w:r>
          </w:p>
        </w:tc>
        <w:tc>
          <w:tcPr>
            <w:tcW w:w="939" w:type="dxa"/>
            <w:tcBorders>
              <w:top w:val="single" w:sz="12" w:space="0" w:color="000000"/>
              <w:left w:val="nil"/>
              <w:bottom w:val="nil"/>
              <w:right w:val="nil"/>
            </w:tcBorders>
            <w:tcMar>
              <w:top w:w="0" w:type="dxa"/>
              <w:left w:w="100" w:type="dxa"/>
              <w:bottom w:w="0" w:type="dxa"/>
              <w:right w:w="100" w:type="dxa"/>
            </w:tcMar>
            <w:vAlign w:val="center"/>
          </w:tcPr>
          <w:p w14:paraId="338FBAA7"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Burglary</w:t>
            </w:r>
          </w:p>
        </w:tc>
        <w:tc>
          <w:tcPr>
            <w:tcW w:w="939" w:type="dxa"/>
            <w:tcBorders>
              <w:top w:val="single" w:sz="12" w:space="0" w:color="000000"/>
              <w:left w:val="nil"/>
              <w:bottom w:val="nil"/>
              <w:right w:val="nil"/>
            </w:tcBorders>
            <w:tcMar>
              <w:top w:w="0" w:type="dxa"/>
              <w:left w:w="100" w:type="dxa"/>
              <w:bottom w:w="0" w:type="dxa"/>
              <w:right w:w="100" w:type="dxa"/>
            </w:tcMar>
            <w:vAlign w:val="center"/>
          </w:tcPr>
          <w:p w14:paraId="2BF86A1E"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Robbery</w:t>
            </w:r>
          </w:p>
        </w:tc>
        <w:tc>
          <w:tcPr>
            <w:tcW w:w="1182" w:type="dxa"/>
            <w:tcBorders>
              <w:top w:val="single" w:sz="12" w:space="0" w:color="000000"/>
              <w:left w:val="nil"/>
              <w:bottom w:val="nil"/>
              <w:right w:val="nil"/>
            </w:tcBorders>
            <w:tcMar>
              <w:top w:w="0" w:type="dxa"/>
              <w:left w:w="100" w:type="dxa"/>
              <w:bottom w:w="0" w:type="dxa"/>
              <w:right w:w="100" w:type="dxa"/>
            </w:tcMar>
            <w:vAlign w:val="center"/>
          </w:tcPr>
          <w:p w14:paraId="740BC561"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Vehicle Theft</w:t>
            </w:r>
          </w:p>
        </w:tc>
        <w:tc>
          <w:tcPr>
            <w:tcW w:w="974" w:type="dxa"/>
            <w:tcBorders>
              <w:top w:val="single" w:sz="12" w:space="0" w:color="000000"/>
              <w:left w:val="nil"/>
              <w:bottom w:val="nil"/>
              <w:right w:val="nil"/>
            </w:tcBorders>
            <w:tcMar>
              <w:top w:w="0" w:type="dxa"/>
              <w:left w:w="100" w:type="dxa"/>
              <w:bottom w:w="0" w:type="dxa"/>
              <w:right w:w="100" w:type="dxa"/>
            </w:tcMar>
            <w:vAlign w:val="center"/>
          </w:tcPr>
          <w:p w14:paraId="02A01B32"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Homicide</w:t>
            </w:r>
          </w:p>
        </w:tc>
      </w:tr>
      <w:tr w:rsidR="007C44B1" w:rsidRPr="008415B2" w14:paraId="28C292CC" w14:textId="77777777" w:rsidTr="008415B2">
        <w:trPr>
          <w:trHeight w:val="255"/>
          <w:tblHeader/>
        </w:trPr>
        <w:tc>
          <w:tcPr>
            <w:tcW w:w="1418" w:type="dxa"/>
            <w:tcBorders>
              <w:top w:val="single" w:sz="6" w:space="0" w:color="000000"/>
              <w:left w:val="nil"/>
              <w:bottom w:val="nil"/>
              <w:right w:val="nil"/>
            </w:tcBorders>
            <w:tcMar>
              <w:top w:w="0" w:type="dxa"/>
              <w:left w:w="100" w:type="dxa"/>
              <w:bottom w:w="0" w:type="dxa"/>
              <w:right w:w="100" w:type="dxa"/>
            </w:tcMar>
            <w:vAlign w:val="center"/>
          </w:tcPr>
          <w:p w14:paraId="5720BF60"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Amsterdam</w:t>
            </w:r>
          </w:p>
        </w:tc>
        <w:tc>
          <w:tcPr>
            <w:tcW w:w="886" w:type="dxa"/>
            <w:tcBorders>
              <w:top w:val="single" w:sz="6" w:space="0" w:color="000000"/>
              <w:left w:val="nil"/>
              <w:bottom w:val="nil"/>
              <w:right w:val="nil"/>
            </w:tcBorders>
            <w:tcMar>
              <w:top w:w="0" w:type="dxa"/>
              <w:left w:w="100" w:type="dxa"/>
              <w:bottom w:w="0" w:type="dxa"/>
              <w:right w:w="100" w:type="dxa"/>
            </w:tcMar>
            <w:vAlign w:val="center"/>
          </w:tcPr>
          <w:p w14:paraId="1E5AAAB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single" w:sz="6" w:space="0" w:color="000000"/>
              <w:left w:val="nil"/>
              <w:bottom w:val="nil"/>
              <w:right w:val="nil"/>
            </w:tcBorders>
            <w:tcMar>
              <w:top w:w="0" w:type="dxa"/>
              <w:left w:w="100" w:type="dxa"/>
              <w:bottom w:w="0" w:type="dxa"/>
              <w:right w:w="100" w:type="dxa"/>
            </w:tcMar>
            <w:vAlign w:val="center"/>
          </w:tcPr>
          <w:p w14:paraId="17548E2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single" w:sz="6" w:space="0" w:color="000000"/>
              <w:left w:val="nil"/>
              <w:bottom w:val="nil"/>
              <w:right w:val="nil"/>
            </w:tcBorders>
            <w:tcMar>
              <w:top w:w="0" w:type="dxa"/>
              <w:left w:w="100" w:type="dxa"/>
              <w:bottom w:w="0" w:type="dxa"/>
              <w:right w:w="100" w:type="dxa"/>
            </w:tcMar>
            <w:vAlign w:val="center"/>
          </w:tcPr>
          <w:p w14:paraId="21DDDC7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0"/>
                <w:id w:val="-26255025"/>
              </w:sdtPr>
              <w:sdtContent>
                <w:r w:rsidRPr="008415B2">
                  <w:rPr>
                    <w:rFonts w:ascii="Arial Unicode MS" w:eastAsia="Arial Unicode MS" w:hAnsi="Arial Unicode MS" w:cs="Arial Unicode MS"/>
                    <w:color w:val="000000"/>
                    <w:sz w:val="20"/>
                    <w:szCs w:val="20"/>
                  </w:rPr>
                  <w:t>✓</w:t>
                </w:r>
              </w:sdtContent>
            </w:sdt>
          </w:p>
        </w:tc>
        <w:tc>
          <w:tcPr>
            <w:tcW w:w="857" w:type="dxa"/>
            <w:tcBorders>
              <w:top w:val="single" w:sz="6" w:space="0" w:color="000000"/>
              <w:left w:val="nil"/>
              <w:bottom w:val="nil"/>
              <w:right w:val="nil"/>
            </w:tcBorders>
            <w:tcMar>
              <w:top w:w="0" w:type="dxa"/>
              <w:left w:w="100" w:type="dxa"/>
              <w:bottom w:w="0" w:type="dxa"/>
              <w:right w:w="100" w:type="dxa"/>
            </w:tcMar>
            <w:vAlign w:val="center"/>
          </w:tcPr>
          <w:p w14:paraId="57605FF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
                <w:id w:val="1886214225"/>
              </w:sdtPr>
              <w:sdtContent>
                <w:r w:rsidRPr="008415B2">
                  <w:rPr>
                    <w:rFonts w:ascii="Arial Unicode MS" w:eastAsia="Arial Unicode MS" w:hAnsi="Arial Unicode MS" w:cs="Arial Unicode MS"/>
                    <w:color w:val="000000"/>
                    <w:sz w:val="20"/>
                    <w:szCs w:val="20"/>
                  </w:rPr>
                  <w:t>✓</w:t>
                </w:r>
              </w:sdtContent>
            </w:sdt>
          </w:p>
        </w:tc>
        <w:tc>
          <w:tcPr>
            <w:tcW w:w="939" w:type="dxa"/>
            <w:tcBorders>
              <w:top w:val="single" w:sz="6" w:space="0" w:color="000000"/>
              <w:left w:val="nil"/>
              <w:bottom w:val="nil"/>
              <w:right w:val="nil"/>
            </w:tcBorders>
            <w:tcMar>
              <w:top w:w="0" w:type="dxa"/>
              <w:left w:w="100" w:type="dxa"/>
              <w:bottom w:w="0" w:type="dxa"/>
              <w:right w:w="100" w:type="dxa"/>
            </w:tcMar>
            <w:vAlign w:val="center"/>
          </w:tcPr>
          <w:p w14:paraId="274EFF5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
                <w:id w:val="-2092775434"/>
              </w:sdtPr>
              <w:sdtContent>
                <w:r w:rsidRPr="008415B2">
                  <w:rPr>
                    <w:rFonts w:ascii="Arial Unicode MS" w:eastAsia="Arial Unicode MS" w:hAnsi="Arial Unicode MS" w:cs="Arial Unicode MS"/>
                    <w:color w:val="000000"/>
                    <w:sz w:val="20"/>
                    <w:szCs w:val="20"/>
                  </w:rPr>
                  <w:t>✓</w:t>
                </w:r>
              </w:sdtContent>
            </w:sdt>
          </w:p>
        </w:tc>
        <w:tc>
          <w:tcPr>
            <w:tcW w:w="939" w:type="dxa"/>
            <w:tcBorders>
              <w:top w:val="single" w:sz="6" w:space="0" w:color="000000"/>
              <w:left w:val="nil"/>
              <w:bottom w:val="nil"/>
              <w:right w:val="nil"/>
            </w:tcBorders>
            <w:tcMar>
              <w:top w:w="0" w:type="dxa"/>
              <w:left w:w="100" w:type="dxa"/>
              <w:bottom w:w="0" w:type="dxa"/>
              <w:right w:w="100" w:type="dxa"/>
            </w:tcMar>
            <w:vAlign w:val="center"/>
          </w:tcPr>
          <w:p w14:paraId="1CA6A0A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
                <w:id w:val="-2034482782"/>
              </w:sdtPr>
              <w:sdtContent>
                <w:r w:rsidRPr="008415B2">
                  <w:rPr>
                    <w:rFonts w:ascii="Arial Unicode MS" w:eastAsia="Arial Unicode MS" w:hAnsi="Arial Unicode MS" w:cs="Arial Unicode MS"/>
                    <w:color w:val="000000"/>
                    <w:sz w:val="20"/>
                    <w:szCs w:val="20"/>
                  </w:rPr>
                  <w:t>✓</w:t>
                </w:r>
              </w:sdtContent>
            </w:sdt>
          </w:p>
        </w:tc>
        <w:tc>
          <w:tcPr>
            <w:tcW w:w="1182" w:type="dxa"/>
            <w:tcBorders>
              <w:top w:val="single" w:sz="6" w:space="0" w:color="000000"/>
              <w:left w:val="nil"/>
              <w:bottom w:val="nil"/>
              <w:right w:val="nil"/>
            </w:tcBorders>
            <w:tcMar>
              <w:top w:w="0" w:type="dxa"/>
              <w:left w:w="100" w:type="dxa"/>
              <w:bottom w:w="0" w:type="dxa"/>
              <w:right w:w="100" w:type="dxa"/>
            </w:tcMar>
            <w:vAlign w:val="center"/>
          </w:tcPr>
          <w:p w14:paraId="3F6EA7D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
                <w:id w:val="725644810"/>
              </w:sdtPr>
              <w:sdtContent>
                <w:r w:rsidRPr="008415B2">
                  <w:rPr>
                    <w:rFonts w:ascii="Arial Unicode MS" w:eastAsia="Arial Unicode MS" w:hAnsi="Arial Unicode MS" w:cs="Arial Unicode MS"/>
                    <w:color w:val="000000"/>
                    <w:sz w:val="20"/>
                    <w:szCs w:val="20"/>
                  </w:rPr>
                  <w:t>✓</w:t>
                </w:r>
              </w:sdtContent>
            </w:sdt>
          </w:p>
        </w:tc>
        <w:tc>
          <w:tcPr>
            <w:tcW w:w="974" w:type="dxa"/>
            <w:tcBorders>
              <w:top w:val="single" w:sz="6" w:space="0" w:color="000000"/>
              <w:left w:val="nil"/>
              <w:bottom w:val="nil"/>
              <w:right w:val="nil"/>
            </w:tcBorders>
            <w:tcMar>
              <w:top w:w="0" w:type="dxa"/>
              <w:left w:w="100" w:type="dxa"/>
              <w:bottom w:w="0" w:type="dxa"/>
              <w:right w:w="100" w:type="dxa"/>
            </w:tcMar>
            <w:vAlign w:val="center"/>
          </w:tcPr>
          <w:p w14:paraId="13290C1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
                <w:id w:val="-1441517317"/>
              </w:sdtPr>
              <w:sdtContent>
                <w:r w:rsidRPr="008415B2">
                  <w:rPr>
                    <w:rFonts w:ascii="Arial Unicode MS" w:eastAsia="Arial Unicode MS" w:hAnsi="Arial Unicode MS" w:cs="Arial Unicode MS"/>
                    <w:color w:val="000000"/>
                    <w:sz w:val="20"/>
                    <w:szCs w:val="20"/>
                  </w:rPr>
                  <w:t>✓</w:t>
                </w:r>
              </w:sdtContent>
            </w:sdt>
          </w:p>
        </w:tc>
      </w:tr>
      <w:tr w:rsidR="007C44B1" w:rsidRPr="008415B2" w14:paraId="6E7F13BA"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4B8662EB"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Auckland</w:t>
            </w:r>
          </w:p>
        </w:tc>
        <w:tc>
          <w:tcPr>
            <w:tcW w:w="886" w:type="dxa"/>
            <w:tcBorders>
              <w:top w:val="nil"/>
              <w:left w:val="nil"/>
              <w:bottom w:val="nil"/>
              <w:right w:val="nil"/>
            </w:tcBorders>
            <w:tcMar>
              <w:top w:w="0" w:type="dxa"/>
              <w:left w:w="100" w:type="dxa"/>
              <w:bottom w:w="0" w:type="dxa"/>
              <w:right w:w="100" w:type="dxa"/>
            </w:tcMar>
            <w:vAlign w:val="center"/>
          </w:tcPr>
          <w:p w14:paraId="7D8D9DC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3CEB7F70"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3184CDE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
                <w:id w:val="173404574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4EDC8F3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
                <w:id w:val="162026386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E6FA29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
                <w:id w:val="-146034246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BBEA5F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
                <w:id w:val="623590460"/>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7BF11C3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
                <w:id w:val="677156396"/>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6BD53C81"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1F89977E"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C24B1F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Austin</w:t>
            </w:r>
          </w:p>
        </w:tc>
        <w:tc>
          <w:tcPr>
            <w:tcW w:w="886" w:type="dxa"/>
            <w:tcBorders>
              <w:top w:val="nil"/>
              <w:left w:val="nil"/>
              <w:bottom w:val="nil"/>
              <w:right w:val="nil"/>
            </w:tcBorders>
            <w:tcMar>
              <w:top w:w="0" w:type="dxa"/>
              <w:left w:w="100" w:type="dxa"/>
              <w:bottom w:w="0" w:type="dxa"/>
              <w:right w:w="100" w:type="dxa"/>
            </w:tcMar>
            <w:vAlign w:val="center"/>
          </w:tcPr>
          <w:p w14:paraId="46CB4FA1"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00BAAE9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14C91EF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
                <w:id w:val="189252947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02B6AFF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
                <w:id w:val="23343026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5899D3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
                <w:id w:val="124854321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B6025B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
                <w:id w:val="27043960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293225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
                <w:id w:val="1641536392"/>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519A17A3"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13F206B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C8576FD"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Barcelona</w:t>
            </w:r>
          </w:p>
        </w:tc>
        <w:tc>
          <w:tcPr>
            <w:tcW w:w="886" w:type="dxa"/>
            <w:tcBorders>
              <w:top w:val="nil"/>
              <w:left w:val="nil"/>
              <w:bottom w:val="nil"/>
              <w:right w:val="nil"/>
            </w:tcBorders>
            <w:tcMar>
              <w:top w:w="0" w:type="dxa"/>
              <w:left w:w="100" w:type="dxa"/>
              <w:bottom w:w="0" w:type="dxa"/>
              <w:right w:w="100" w:type="dxa"/>
            </w:tcMar>
            <w:vAlign w:val="center"/>
          </w:tcPr>
          <w:p w14:paraId="2732CD4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62FA294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320E9F1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
                <w:id w:val="1392466597"/>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75FA6A2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
                <w:id w:val="-125481879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2C765D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
                <w:id w:val="175193134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69A8C6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
                <w:id w:val="-1514145661"/>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208EDB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
                <w:id w:val="376903708"/>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2B95267B"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31239374"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46F876A4"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Boston (*)</w:t>
            </w:r>
          </w:p>
        </w:tc>
        <w:tc>
          <w:tcPr>
            <w:tcW w:w="886" w:type="dxa"/>
            <w:tcBorders>
              <w:top w:val="nil"/>
              <w:left w:val="nil"/>
              <w:bottom w:val="nil"/>
              <w:right w:val="nil"/>
            </w:tcBorders>
            <w:tcMar>
              <w:top w:w="0" w:type="dxa"/>
              <w:left w:w="100" w:type="dxa"/>
              <w:bottom w:w="0" w:type="dxa"/>
              <w:right w:w="100" w:type="dxa"/>
            </w:tcMar>
            <w:vAlign w:val="center"/>
          </w:tcPr>
          <w:p w14:paraId="44EC5B74"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3A7D3DDE"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71BB477C"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38B2581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1"/>
                <w:id w:val="91566241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CE9F70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2"/>
                <w:id w:val="137967187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6B6490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3"/>
                <w:id w:val="-147158576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A1CF6C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4"/>
                <w:id w:val="-1202937828"/>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432EFBB"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5D187E63"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CDC9DA9"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Brisbane</w:t>
            </w:r>
          </w:p>
        </w:tc>
        <w:tc>
          <w:tcPr>
            <w:tcW w:w="886" w:type="dxa"/>
            <w:tcBorders>
              <w:top w:val="nil"/>
              <w:left w:val="nil"/>
              <w:bottom w:val="nil"/>
              <w:right w:val="nil"/>
            </w:tcBorders>
            <w:tcMar>
              <w:top w:w="0" w:type="dxa"/>
              <w:left w:w="100" w:type="dxa"/>
              <w:bottom w:w="0" w:type="dxa"/>
              <w:right w:w="100" w:type="dxa"/>
            </w:tcMar>
            <w:vAlign w:val="center"/>
          </w:tcPr>
          <w:p w14:paraId="7699320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6E2174B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487441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5"/>
                <w:id w:val="-1180122231"/>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244C9F7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6"/>
                <w:id w:val="-116007910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A8F7CE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7"/>
                <w:id w:val="-290981746"/>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DB701A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8"/>
                <w:id w:val="-784497102"/>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50C85BA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9"/>
                <w:id w:val="2032370723"/>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31712801"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5095F85C"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0FB5758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Buenos Aires</w:t>
            </w:r>
          </w:p>
        </w:tc>
        <w:tc>
          <w:tcPr>
            <w:tcW w:w="886" w:type="dxa"/>
            <w:tcBorders>
              <w:top w:val="nil"/>
              <w:left w:val="nil"/>
              <w:bottom w:val="nil"/>
              <w:right w:val="nil"/>
            </w:tcBorders>
            <w:tcMar>
              <w:top w:w="0" w:type="dxa"/>
              <w:left w:w="100" w:type="dxa"/>
              <w:bottom w:w="0" w:type="dxa"/>
              <w:right w:w="100" w:type="dxa"/>
            </w:tcMar>
            <w:vAlign w:val="center"/>
          </w:tcPr>
          <w:p w14:paraId="3F69B207"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4DF7A0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C5A37D1"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4C1C006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0"/>
                <w:id w:val="213752715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9484116"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13F5E8B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1"/>
                <w:id w:val="-50397876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5BEEB59C"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6FBA13C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2"/>
                <w:id w:val="1328100515"/>
              </w:sdtPr>
              <w:sdtContent>
                <w:r w:rsidRPr="008415B2">
                  <w:rPr>
                    <w:rFonts w:ascii="Arial Unicode MS" w:eastAsia="Arial Unicode MS" w:hAnsi="Arial Unicode MS" w:cs="Arial Unicode MS"/>
                    <w:color w:val="000000"/>
                    <w:sz w:val="20"/>
                    <w:szCs w:val="20"/>
                  </w:rPr>
                  <w:t>✓</w:t>
                </w:r>
              </w:sdtContent>
            </w:sdt>
          </w:p>
        </w:tc>
      </w:tr>
      <w:tr w:rsidR="007C44B1" w:rsidRPr="008415B2" w14:paraId="69E5613B"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2465C24E"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Cali</w:t>
            </w:r>
          </w:p>
        </w:tc>
        <w:tc>
          <w:tcPr>
            <w:tcW w:w="886" w:type="dxa"/>
            <w:tcBorders>
              <w:top w:val="nil"/>
              <w:left w:val="nil"/>
              <w:bottom w:val="nil"/>
              <w:right w:val="nil"/>
            </w:tcBorders>
            <w:tcMar>
              <w:top w:w="0" w:type="dxa"/>
              <w:left w:w="100" w:type="dxa"/>
              <w:bottom w:w="0" w:type="dxa"/>
              <w:right w:w="100" w:type="dxa"/>
            </w:tcMar>
            <w:vAlign w:val="center"/>
          </w:tcPr>
          <w:p w14:paraId="6EDBFEDA"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08CCED3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May-20</w:t>
            </w:r>
          </w:p>
        </w:tc>
        <w:tc>
          <w:tcPr>
            <w:tcW w:w="873" w:type="dxa"/>
            <w:tcBorders>
              <w:top w:val="nil"/>
              <w:left w:val="nil"/>
              <w:bottom w:val="nil"/>
              <w:right w:val="nil"/>
            </w:tcBorders>
            <w:tcMar>
              <w:top w:w="0" w:type="dxa"/>
              <w:left w:w="100" w:type="dxa"/>
              <w:bottom w:w="0" w:type="dxa"/>
              <w:right w:w="100" w:type="dxa"/>
            </w:tcMar>
            <w:vAlign w:val="center"/>
          </w:tcPr>
          <w:p w14:paraId="38B4AF0B"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06AC19F5"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136C8122"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4A2A083" w14:textId="77777777" w:rsidR="007C44B1" w:rsidRPr="008415B2" w:rsidRDefault="007C44B1" w:rsidP="00EB08A9">
            <w:pPr>
              <w:jc w:val="center"/>
              <w:rPr>
                <w:rFonts w:ascii="Garamond" w:eastAsia="Garamond" w:hAnsi="Garamond" w:cs="Garamond"/>
                <w:color w:val="000000"/>
                <w:sz w:val="20"/>
                <w:szCs w:val="20"/>
              </w:rPr>
            </w:pPr>
          </w:p>
        </w:tc>
        <w:tc>
          <w:tcPr>
            <w:tcW w:w="1182" w:type="dxa"/>
            <w:tcBorders>
              <w:top w:val="nil"/>
              <w:left w:val="nil"/>
              <w:bottom w:val="nil"/>
              <w:right w:val="nil"/>
            </w:tcBorders>
            <w:tcMar>
              <w:top w:w="0" w:type="dxa"/>
              <w:left w:w="100" w:type="dxa"/>
              <w:bottom w:w="0" w:type="dxa"/>
              <w:right w:w="100" w:type="dxa"/>
            </w:tcMar>
            <w:vAlign w:val="center"/>
          </w:tcPr>
          <w:p w14:paraId="2DF48D0B"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19D3B57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3"/>
                <w:id w:val="-1850175167"/>
              </w:sdtPr>
              <w:sdtContent>
                <w:r w:rsidRPr="008415B2">
                  <w:rPr>
                    <w:rFonts w:ascii="Arial Unicode MS" w:eastAsia="Arial Unicode MS" w:hAnsi="Arial Unicode MS" w:cs="Arial Unicode MS"/>
                    <w:color w:val="000000"/>
                    <w:sz w:val="20"/>
                    <w:szCs w:val="20"/>
                  </w:rPr>
                  <w:t>✓</w:t>
                </w:r>
              </w:sdtContent>
            </w:sdt>
          </w:p>
        </w:tc>
      </w:tr>
      <w:tr w:rsidR="007C44B1" w:rsidRPr="008415B2" w14:paraId="2C188101"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FD00DD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Chicago</w:t>
            </w:r>
          </w:p>
        </w:tc>
        <w:tc>
          <w:tcPr>
            <w:tcW w:w="886" w:type="dxa"/>
            <w:tcBorders>
              <w:top w:val="nil"/>
              <w:left w:val="nil"/>
              <w:bottom w:val="nil"/>
              <w:right w:val="nil"/>
            </w:tcBorders>
            <w:tcMar>
              <w:top w:w="0" w:type="dxa"/>
              <w:left w:w="100" w:type="dxa"/>
              <w:bottom w:w="0" w:type="dxa"/>
              <w:right w:w="100" w:type="dxa"/>
            </w:tcMar>
            <w:vAlign w:val="center"/>
          </w:tcPr>
          <w:p w14:paraId="0BAEEEA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10673CE"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7F95785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4"/>
                <w:id w:val="-683824989"/>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24362E3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5"/>
                <w:id w:val="-956331929"/>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D96FB6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6"/>
                <w:id w:val="104310135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4382E1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7"/>
                <w:id w:val="-1015141783"/>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6A4DB3C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8"/>
                <w:id w:val="1604689492"/>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41F6975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39"/>
                <w:id w:val="1795405214"/>
              </w:sdtPr>
              <w:sdtContent>
                <w:r w:rsidRPr="008415B2">
                  <w:rPr>
                    <w:rFonts w:ascii="Arial Unicode MS" w:eastAsia="Arial Unicode MS" w:hAnsi="Arial Unicode MS" w:cs="Arial Unicode MS"/>
                    <w:color w:val="000000"/>
                    <w:sz w:val="20"/>
                    <w:szCs w:val="20"/>
                  </w:rPr>
                  <w:t>✓</w:t>
                </w:r>
              </w:sdtContent>
            </w:sdt>
          </w:p>
        </w:tc>
      </w:tr>
      <w:tr w:rsidR="007C44B1" w:rsidRPr="008415B2" w14:paraId="70C6848E"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4319D72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Dallas</w:t>
            </w:r>
          </w:p>
        </w:tc>
        <w:tc>
          <w:tcPr>
            <w:tcW w:w="886" w:type="dxa"/>
            <w:tcBorders>
              <w:top w:val="nil"/>
              <w:left w:val="nil"/>
              <w:bottom w:val="nil"/>
              <w:right w:val="nil"/>
            </w:tcBorders>
            <w:tcMar>
              <w:top w:w="0" w:type="dxa"/>
              <w:left w:w="100" w:type="dxa"/>
              <w:bottom w:w="0" w:type="dxa"/>
              <w:right w:w="100" w:type="dxa"/>
            </w:tcMar>
            <w:vAlign w:val="center"/>
          </w:tcPr>
          <w:p w14:paraId="515F100A"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46F71D8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1135CD3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0"/>
                <w:id w:val="-57789335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80DAD4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1"/>
                <w:id w:val="-42997102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FBCC2B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2"/>
                <w:id w:val="45144423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78715D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3"/>
                <w:id w:val="90218858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45CA7E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4"/>
                <w:id w:val="-449329136"/>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71A20C80"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48613A6F"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0AD837BF"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Fortaleza</w:t>
            </w:r>
          </w:p>
        </w:tc>
        <w:tc>
          <w:tcPr>
            <w:tcW w:w="886" w:type="dxa"/>
            <w:tcBorders>
              <w:top w:val="nil"/>
              <w:left w:val="nil"/>
              <w:bottom w:val="nil"/>
              <w:right w:val="nil"/>
            </w:tcBorders>
            <w:tcMar>
              <w:top w:w="0" w:type="dxa"/>
              <w:left w:w="100" w:type="dxa"/>
              <w:bottom w:w="0" w:type="dxa"/>
              <w:right w:w="100" w:type="dxa"/>
            </w:tcMar>
            <w:vAlign w:val="center"/>
          </w:tcPr>
          <w:p w14:paraId="23DF4D1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489E2A40"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76C7B57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5"/>
                <w:id w:val="2134665932"/>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68A46E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6"/>
                <w:id w:val="180204381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1CE616F"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57CB98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7"/>
                <w:id w:val="-183505604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5CE6B148"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192C024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8"/>
                <w:id w:val="1589425437"/>
              </w:sdtPr>
              <w:sdtContent>
                <w:r w:rsidRPr="008415B2">
                  <w:rPr>
                    <w:rFonts w:ascii="Arial Unicode MS" w:eastAsia="Arial Unicode MS" w:hAnsi="Arial Unicode MS" w:cs="Arial Unicode MS"/>
                    <w:color w:val="000000"/>
                    <w:sz w:val="20"/>
                    <w:szCs w:val="20"/>
                  </w:rPr>
                  <w:t>✓</w:t>
                </w:r>
              </w:sdtContent>
            </w:sdt>
          </w:p>
        </w:tc>
      </w:tr>
      <w:tr w:rsidR="007C44B1" w:rsidRPr="008415B2" w14:paraId="1DE6A55E"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50B94D5"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Guate</w:t>
            </w:r>
            <w:r w:rsidR="008415B2">
              <w:rPr>
                <w:rFonts w:ascii="Garamond" w:eastAsia="Garamond" w:hAnsi="Garamond" w:cs="Garamond"/>
                <w:color w:val="000000"/>
                <w:sz w:val="20"/>
                <w:szCs w:val="20"/>
              </w:rPr>
              <w:t>mala</w:t>
            </w:r>
            <w:r w:rsidRPr="008415B2">
              <w:rPr>
                <w:rFonts w:ascii="Garamond" w:eastAsia="Garamond" w:hAnsi="Garamond" w:cs="Garamond"/>
                <w:color w:val="000000"/>
                <w:sz w:val="20"/>
                <w:szCs w:val="20"/>
              </w:rPr>
              <w:t xml:space="preserve"> City</w:t>
            </w:r>
          </w:p>
        </w:tc>
        <w:tc>
          <w:tcPr>
            <w:tcW w:w="886" w:type="dxa"/>
            <w:tcBorders>
              <w:top w:val="nil"/>
              <w:left w:val="nil"/>
              <w:bottom w:val="nil"/>
              <w:right w:val="nil"/>
            </w:tcBorders>
            <w:tcMar>
              <w:top w:w="0" w:type="dxa"/>
              <w:left w:w="100" w:type="dxa"/>
              <w:bottom w:w="0" w:type="dxa"/>
              <w:right w:w="100" w:type="dxa"/>
            </w:tcMar>
            <w:vAlign w:val="center"/>
          </w:tcPr>
          <w:p w14:paraId="3859876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DACFE1E"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509DB47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49"/>
                <w:id w:val="2138824443"/>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4D2124D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0"/>
                <w:id w:val="-1332519290"/>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B8EAC90"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7B7ED81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1"/>
                <w:id w:val="-173831585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4C34EB0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2"/>
                <w:id w:val="21749317"/>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252880E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3"/>
                <w:id w:val="1604761399"/>
              </w:sdtPr>
              <w:sdtContent>
                <w:r w:rsidRPr="008415B2">
                  <w:rPr>
                    <w:rFonts w:ascii="Arial Unicode MS" w:eastAsia="Arial Unicode MS" w:hAnsi="Arial Unicode MS" w:cs="Arial Unicode MS"/>
                    <w:color w:val="000000"/>
                    <w:sz w:val="20"/>
                    <w:szCs w:val="20"/>
                  </w:rPr>
                  <w:t>✓</w:t>
                </w:r>
              </w:sdtContent>
            </w:sdt>
          </w:p>
        </w:tc>
      </w:tr>
      <w:tr w:rsidR="007C44B1" w:rsidRPr="008415B2" w14:paraId="7F0FA2A2"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462D380"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Guayaquil (**)</w:t>
            </w:r>
          </w:p>
        </w:tc>
        <w:tc>
          <w:tcPr>
            <w:tcW w:w="886" w:type="dxa"/>
            <w:tcBorders>
              <w:top w:val="nil"/>
              <w:left w:val="nil"/>
              <w:bottom w:val="nil"/>
              <w:right w:val="nil"/>
            </w:tcBorders>
            <w:tcMar>
              <w:top w:w="0" w:type="dxa"/>
              <w:left w:w="100" w:type="dxa"/>
              <w:bottom w:w="0" w:type="dxa"/>
              <w:right w:w="100" w:type="dxa"/>
            </w:tcMar>
            <w:vAlign w:val="center"/>
          </w:tcPr>
          <w:p w14:paraId="4E58B2D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3BD2883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6BFE40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4"/>
                <w:id w:val="56314504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A9C59D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5"/>
                <w:id w:val="-115814262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B2F0012"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1522752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6"/>
                <w:id w:val="12435729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65F51F0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7"/>
                <w:id w:val="-16858767"/>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7B327E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8"/>
                <w:id w:val="2145464226"/>
              </w:sdtPr>
              <w:sdtContent>
                <w:r w:rsidRPr="008415B2">
                  <w:rPr>
                    <w:rFonts w:ascii="Arial Unicode MS" w:eastAsia="Arial Unicode MS" w:hAnsi="Arial Unicode MS" w:cs="Arial Unicode MS"/>
                    <w:color w:val="000000"/>
                    <w:sz w:val="20"/>
                    <w:szCs w:val="20"/>
                  </w:rPr>
                  <w:t>✓</w:t>
                </w:r>
              </w:sdtContent>
            </w:sdt>
          </w:p>
        </w:tc>
      </w:tr>
      <w:tr w:rsidR="007C44B1" w:rsidRPr="008415B2" w14:paraId="6F458D21"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5DF2481"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Hannover</w:t>
            </w:r>
          </w:p>
        </w:tc>
        <w:tc>
          <w:tcPr>
            <w:tcW w:w="886" w:type="dxa"/>
            <w:tcBorders>
              <w:top w:val="nil"/>
              <w:left w:val="nil"/>
              <w:bottom w:val="nil"/>
              <w:right w:val="nil"/>
            </w:tcBorders>
            <w:tcMar>
              <w:top w:w="0" w:type="dxa"/>
              <w:left w:w="100" w:type="dxa"/>
              <w:bottom w:w="0" w:type="dxa"/>
              <w:right w:w="100" w:type="dxa"/>
            </w:tcMar>
            <w:vAlign w:val="center"/>
          </w:tcPr>
          <w:p w14:paraId="2C8821E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7D88BDB4"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Jul-20</w:t>
            </w:r>
          </w:p>
        </w:tc>
        <w:tc>
          <w:tcPr>
            <w:tcW w:w="873" w:type="dxa"/>
            <w:tcBorders>
              <w:top w:val="nil"/>
              <w:left w:val="nil"/>
              <w:bottom w:val="nil"/>
              <w:right w:val="nil"/>
            </w:tcBorders>
            <w:tcMar>
              <w:top w:w="0" w:type="dxa"/>
              <w:left w:w="100" w:type="dxa"/>
              <w:bottom w:w="0" w:type="dxa"/>
              <w:right w:w="100" w:type="dxa"/>
            </w:tcMar>
            <w:vAlign w:val="center"/>
          </w:tcPr>
          <w:p w14:paraId="01E2A41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59"/>
                <w:id w:val="-1453625223"/>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EBDF060"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07BB93E8"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225ED71" w14:textId="77777777" w:rsidR="007C44B1" w:rsidRPr="008415B2" w:rsidRDefault="007C44B1" w:rsidP="00EB08A9">
            <w:pPr>
              <w:jc w:val="center"/>
              <w:rPr>
                <w:rFonts w:ascii="Garamond" w:eastAsia="Garamond" w:hAnsi="Garamond" w:cs="Garamond"/>
                <w:color w:val="000000"/>
                <w:sz w:val="20"/>
                <w:szCs w:val="20"/>
              </w:rPr>
            </w:pPr>
          </w:p>
        </w:tc>
        <w:tc>
          <w:tcPr>
            <w:tcW w:w="1182" w:type="dxa"/>
            <w:tcBorders>
              <w:top w:val="nil"/>
              <w:left w:val="nil"/>
              <w:bottom w:val="nil"/>
              <w:right w:val="nil"/>
            </w:tcBorders>
            <w:tcMar>
              <w:top w:w="0" w:type="dxa"/>
              <w:left w:w="100" w:type="dxa"/>
              <w:bottom w:w="0" w:type="dxa"/>
              <w:right w:w="100" w:type="dxa"/>
            </w:tcMar>
            <w:vAlign w:val="center"/>
          </w:tcPr>
          <w:p w14:paraId="4412F0CD"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25ACBFC4"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08EBAE34"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A441D67"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Helsinki</w:t>
            </w:r>
          </w:p>
        </w:tc>
        <w:tc>
          <w:tcPr>
            <w:tcW w:w="886" w:type="dxa"/>
            <w:tcBorders>
              <w:top w:val="nil"/>
              <w:left w:val="nil"/>
              <w:bottom w:val="nil"/>
              <w:right w:val="nil"/>
            </w:tcBorders>
            <w:tcMar>
              <w:top w:w="0" w:type="dxa"/>
              <w:left w:w="100" w:type="dxa"/>
              <w:bottom w:w="0" w:type="dxa"/>
              <w:right w:w="100" w:type="dxa"/>
            </w:tcMar>
            <w:vAlign w:val="center"/>
          </w:tcPr>
          <w:p w14:paraId="0228E05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533675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5010202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0"/>
                <w:id w:val="981194963"/>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15ADE40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1"/>
                <w:id w:val="-201190034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B112640"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6BF532F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2"/>
                <w:id w:val="1566997308"/>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8B07BF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3"/>
                <w:id w:val="449748425"/>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65910EA5"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7550B31E"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486C7B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Kansas City</w:t>
            </w:r>
          </w:p>
        </w:tc>
        <w:tc>
          <w:tcPr>
            <w:tcW w:w="886" w:type="dxa"/>
            <w:tcBorders>
              <w:top w:val="nil"/>
              <w:left w:val="nil"/>
              <w:bottom w:val="nil"/>
              <w:right w:val="nil"/>
            </w:tcBorders>
            <w:tcMar>
              <w:top w:w="0" w:type="dxa"/>
              <w:left w:w="100" w:type="dxa"/>
              <w:bottom w:w="0" w:type="dxa"/>
              <w:right w:w="100" w:type="dxa"/>
            </w:tcMar>
            <w:vAlign w:val="center"/>
          </w:tcPr>
          <w:p w14:paraId="51A7EA74"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31DA487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1E1B05C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4"/>
                <w:id w:val="-2070495880"/>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0DB86EA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5"/>
                <w:id w:val="525985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77965E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6"/>
                <w:id w:val="-1954627586"/>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746AD4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7"/>
                <w:id w:val="-871999358"/>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D72415A"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6341FB40"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664518D4"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3F4832E"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Lima</w:t>
            </w:r>
          </w:p>
        </w:tc>
        <w:tc>
          <w:tcPr>
            <w:tcW w:w="886" w:type="dxa"/>
            <w:tcBorders>
              <w:top w:val="nil"/>
              <w:left w:val="nil"/>
              <w:bottom w:val="nil"/>
              <w:right w:val="nil"/>
            </w:tcBorders>
            <w:tcMar>
              <w:top w:w="0" w:type="dxa"/>
              <w:left w:w="100" w:type="dxa"/>
              <w:bottom w:w="0" w:type="dxa"/>
              <w:right w:w="100" w:type="dxa"/>
            </w:tcMar>
            <w:vAlign w:val="center"/>
          </w:tcPr>
          <w:p w14:paraId="46594A2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6A7EE78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2185F23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8"/>
                <w:id w:val="-116624015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2AA97089"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14F01B9"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0F01FAC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69"/>
                <w:id w:val="-158010101"/>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59FDDB89"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7ADC08A8"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4D83DB1B"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03D66A57"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Ljubljana</w:t>
            </w:r>
          </w:p>
        </w:tc>
        <w:tc>
          <w:tcPr>
            <w:tcW w:w="886" w:type="dxa"/>
            <w:tcBorders>
              <w:top w:val="nil"/>
              <w:left w:val="nil"/>
              <w:bottom w:val="nil"/>
              <w:right w:val="nil"/>
            </w:tcBorders>
            <w:tcMar>
              <w:top w:w="0" w:type="dxa"/>
              <w:left w:w="100" w:type="dxa"/>
              <w:bottom w:w="0" w:type="dxa"/>
              <w:right w:w="100" w:type="dxa"/>
            </w:tcMar>
            <w:vAlign w:val="center"/>
          </w:tcPr>
          <w:p w14:paraId="53BA3F9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2B26F96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13A7A9A"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0B7E106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0"/>
                <w:id w:val="54024898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E49256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1"/>
                <w:id w:val="88968900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72D9BC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2"/>
                <w:id w:val="-161636263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BBE827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3"/>
                <w:id w:val="-409533171"/>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269F6F76"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716EBF4D"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6798176"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London</w:t>
            </w:r>
          </w:p>
        </w:tc>
        <w:tc>
          <w:tcPr>
            <w:tcW w:w="886" w:type="dxa"/>
            <w:tcBorders>
              <w:top w:val="nil"/>
              <w:left w:val="nil"/>
              <w:bottom w:val="nil"/>
              <w:right w:val="nil"/>
            </w:tcBorders>
            <w:tcMar>
              <w:top w:w="0" w:type="dxa"/>
              <w:left w:w="100" w:type="dxa"/>
              <w:bottom w:w="0" w:type="dxa"/>
              <w:right w:w="100" w:type="dxa"/>
            </w:tcMar>
            <w:vAlign w:val="center"/>
          </w:tcPr>
          <w:p w14:paraId="0E685FD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5326C8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0A79C58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4"/>
                <w:id w:val="1350790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7C9B305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5"/>
                <w:id w:val="176927674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8998BA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6"/>
                <w:id w:val="-1305000192"/>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590A6F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7"/>
                <w:id w:val="256338019"/>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79615AB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8"/>
                <w:id w:val="-349801899"/>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26E31A2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79"/>
                <w:id w:val="-2017067828"/>
              </w:sdtPr>
              <w:sdtContent>
                <w:r w:rsidRPr="008415B2">
                  <w:rPr>
                    <w:rFonts w:ascii="Arial Unicode MS" w:eastAsia="Arial Unicode MS" w:hAnsi="Arial Unicode MS" w:cs="Arial Unicode MS"/>
                    <w:color w:val="000000"/>
                    <w:sz w:val="20"/>
                    <w:szCs w:val="20"/>
                  </w:rPr>
                  <w:t>✓</w:t>
                </w:r>
              </w:sdtContent>
            </w:sdt>
          </w:p>
        </w:tc>
      </w:tr>
      <w:tr w:rsidR="007C44B1" w:rsidRPr="008415B2" w14:paraId="6403AD67"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40ADE036"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Los Angeles</w:t>
            </w:r>
          </w:p>
        </w:tc>
        <w:tc>
          <w:tcPr>
            <w:tcW w:w="886" w:type="dxa"/>
            <w:tcBorders>
              <w:top w:val="nil"/>
              <w:left w:val="nil"/>
              <w:bottom w:val="nil"/>
              <w:right w:val="nil"/>
            </w:tcBorders>
            <w:tcMar>
              <w:top w:w="0" w:type="dxa"/>
              <w:left w:w="100" w:type="dxa"/>
              <w:bottom w:w="0" w:type="dxa"/>
              <w:right w:w="100" w:type="dxa"/>
            </w:tcMar>
            <w:vAlign w:val="center"/>
          </w:tcPr>
          <w:p w14:paraId="697F5F64"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67B6F1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5862D26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0"/>
                <w:id w:val="-208566948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22E809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1"/>
                <w:id w:val="-1146043080"/>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D085CD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2"/>
                <w:id w:val="1258940742"/>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4DEE6E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3"/>
                <w:id w:val="-2075198940"/>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664DA96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4"/>
                <w:id w:val="-1790196730"/>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4C689AB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5"/>
                <w:id w:val="2045017955"/>
              </w:sdtPr>
              <w:sdtContent>
                <w:r w:rsidRPr="008415B2">
                  <w:rPr>
                    <w:rFonts w:ascii="Arial Unicode MS" w:eastAsia="Arial Unicode MS" w:hAnsi="Arial Unicode MS" w:cs="Arial Unicode MS"/>
                    <w:color w:val="000000"/>
                    <w:sz w:val="20"/>
                    <w:szCs w:val="20"/>
                  </w:rPr>
                  <w:t>✓</w:t>
                </w:r>
              </w:sdtContent>
            </w:sdt>
          </w:p>
        </w:tc>
      </w:tr>
      <w:tr w:rsidR="007C44B1" w:rsidRPr="008415B2" w14:paraId="1B305112"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C20233A"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Louisville</w:t>
            </w:r>
          </w:p>
        </w:tc>
        <w:tc>
          <w:tcPr>
            <w:tcW w:w="886" w:type="dxa"/>
            <w:tcBorders>
              <w:top w:val="nil"/>
              <w:left w:val="nil"/>
              <w:bottom w:val="nil"/>
              <w:right w:val="nil"/>
            </w:tcBorders>
            <w:tcMar>
              <w:top w:w="0" w:type="dxa"/>
              <w:left w:w="100" w:type="dxa"/>
              <w:bottom w:w="0" w:type="dxa"/>
              <w:right w:w="100" w:type="dxa"/>
            </w:tcMar>
            <w:vAlign w:val="center"/>
          </w:tcPr>
          <w:p w14:paraId="77F46DF7"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72B8D5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5CDA697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6"/>
                <w:id w:val="1309902160"/>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420D0E3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7"/>
                <w:id w:val="-138818519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9E723D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8"/>
                <w:id w:val="76734691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357542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89"/>
                <w:id w:val="1802806821"/>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48448D4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0"/>
                <w:id w:val="1316676238"/>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8ED85B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1"/>
                <w:id w:val="-894655772"/>
              </w:sdtPr>
              <w:sdtContent>
                <w:r w:rsidRPr="008415B2">
                  <w:rPr>
                    <w:rFonts w:ascii="Arial Unicode MS" w:eastAsia="Arial Unicode MS" w:hAnsi="Arial Unicode MS" w:cs="Arial Unicode MS"/>
                    <w:color w:val="000000"/>
                    <w:sz w:val="20"/>
                    <w:szCs w:val="20"/>
                  </w:rPr>
                  <w:t>✓</w:t>
                </w:r>
              </w:sdtContent>
            </w:sdt>
          </w:p>
        </w:tc>
      </w:tr>
      <w:tr w:rsidR="007C44B1" w:rsidRPr="008415B2" w14:paraId="4759CEEF"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27A2D5DD"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Malmö</w:t>
            </w:r>
          </w:p>
        </w:tc>
        <w:tc>
          <w:tcPr>
            <w:tcW w:w="886" w:type="dxa"/>
            <w:tcBorders>
              <w:top w:val="nil"/>
              <w:left w:val="nil"/>
              <w:bottom w:val="nil"/>
              <w:right w:val="nil"/>
            </w:tcBorders>
            <w:tcMar>
              <w:top w:w="0" w:type="dxa"/>
              <w:left w:w="100" w:type="dxa"/>
              <w:bottom w:w="0" w:type="dxa"/>
              <w:right w:w="100" w:type="dxa"/>
            </w:tcMar>
            <w:vAlign w:val="center"/>
          </w:tcPr>
          <w:p w14:paraId="2CF34D3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0CE5E6D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6AD6626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2"/>
                <w:id w:val="10200271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3D8928F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3"/>
                <w:id w:val="33314782"/>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1F62E3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4"/>
                <w:id w:val="1092049209"/>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C58496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5"/>
                <w:id w:val="693036492"/>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1203CDB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6"/>
                <w:id w:val="672613039"/>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36F74689"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36A2CEA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B64868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Memphis</w:t>
            </w:r>
          </w:p>
        </w:tc>
        <w:tc>
          <w:tcPr>
            <w:tcW w:w="886" w:type="dxa"/>
            <w:tcBorders>
              <w:top w:val="nil"/>
              <w:left w:val="nil"/>
              <w:bottom w:val="nil"/>
              <w:right w:val="nil"/>
            </w:tcBorders>
            <w:tcMar>
              <w:top w:w="0" w:type="dxa"/>
              <w:left w:w="100" w:type="dxa"/>
              <w:bottom w:w="0" w:type="dxa"/>
              <w:right w:w="100" w:type="dxa"/>
            </w:tcMar>
            <w:vAlign w:val="center"/>
          </w:tcPr>
          <w:p w14:paraId="3A89015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350557D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2906FEB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7"/>
                <w:id w:val="-1968193156"/>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0C675E4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8"/>
                <w:id w:val="67091513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4984D1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99"/>
                <w:id w:val="-21311714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1D244E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0"/>
                <w:id w:val="103414968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4AA9E16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1"/>
                <w:id w:val="-2140636785"/>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723A037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2"/>
                <w:id w:val="-941766681"/>
              </w:sdtPr>
              <w:sdtContent>
                <w:r w:rsidRPr="008415B2">
                  <w:rPr>
                    <w:rFonts w:ascii="Arial Unicode MS" w:eastAsia="Arial Unicode MS" w:hAnsi="Arial Unicode MS" w:cs="Arial Unicode MS"/>
                    <w:color w:val="000000"/>
                    <w:sz w:val="20"/>
                    <w:szCs w:val="20"/>
                  </w:rPr>
                  <w:t>✓</w:t>
                </w:r>
              </w:sdtContent>
            </w:sdt>
          </w:p>
        </w:tc>
      </w:tr>
      <w:tr w:rsidR="007C44B1" w:rsidRPr="008415B2" w14:paraId="3710606A"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EDEDD5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Mendoza</w:t>
            </w:r>
          </w:p>
        </w:tc>
        <w:tc>
          <w:tcPr>
            <w:tcW w:w="886" w:type="dxa"/>
            <w:tcBorders>
              <w:top w:val="nil"/>
              <w:left w:val="nil"/>
              <w:bottom w:val="nil"/>
              <w:right w:val="nil"/>
            </w:tcBorders>
            <w:tcMar>
              <w:top w:w="0" w:type="dxa"/>
              <w:left w:w="100" w:type="dxa"/>
              <w:bottom w:w="0" w:type="dxa"/>
              <w:right w:w="100" w:type="dxa"/>
            </w:tcMar>
            <w:vAlign w:val="center"/>
          </w:tcPr>
          <w:p w14:paraId="66DD67E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56E8164E"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20ACA52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3"/>
                <w:id w:val="1373114756"/>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1A4965F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4"/>
                <w:id w:val="93679986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CD9C4E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5"/>
                <w:id w:val="-375164439"/>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9634AF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6"/>
                <w:id w:val="1515881549"/>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113F2A3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7"/>
                <w:id w:val="-844088330"/>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3F44377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8"/>
                <w:id w:val="-1878688671"/>
              </w:sdtPr>
              <w:sdtContent>
                <w:r w:rsidRPr="008415B2">
                  <w:rPr>
                    <w:rFonts w:ascii="Arial Unicode MS" w:eastAsia="Arial Unicode MS" w:hAnsi="Arial Unicode MS" w:cs="Arial Unicode MS"/>
                    <w:color w:val="000000"/>
                    <w:sz w:val="20"/>
                    <w:szCs w:val="20"/>
                  </w:rPr>
                  <w:t>✓</w:t>
                </w:r>
              </w:sdtContent>
            </w:sdt>
          </w:p>
        </w:tc>
      </w:tr>
      <w:tr w:rsidR="007C44B1" w:rsidRPr="008415B2" w14:paraId="166D5D2F"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0A4FA558"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Mexico City</w:t>
            </w:r>
          </w:p>
        </w:tc>
        <w:tc>
          <w:tcPr>
            <w:tcW w:w="886" w:type="dxa"/>
            <w:tcBorders>
              <w:top w:val="nil"/>
              <w:left w:val="nil"/>
              <w:bottom w:val="nil"/>
              <w:right w:val="nil"/>
            </w:tcBorders>
            <w:tcMar>
              <w:top w:w="0" w:type="dxa"/>
              <w:left w:w="100" w:type="dxa"/>
              <w:bottom w:w="0" w:type="dxa"/>
              <w:right w:w="100" w:type="dxa"/>
            </w:tcMar>
            <w:vAlign w:val="center"/>
          </w:tcPr>
          <w:p w14:paraId="2C86C47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nil"/>
              <w:right w:val="nil"/>
            </w:tcBorders>
            <w:tcMar>
              <w:top w:w="0" w:type="dxa"/>
              <w:left w:w="100" w:type="dxa"/>
              <w:bottom w:w="0" w:type="dxa"/>
              <w:right w:w="100" w:type="dxa"/>
            </w:tcMar>
            <w:vAlign w:val="center"/>
          </w:tcPr>
          <w:p w14:paraId="492CA6A2"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510169A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09"/>
                <w:id w:val="-48386636"/>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3E3FB6A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0"/>
                <w:id w:val="121130853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D4E6C2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1"/>
                <w:id w:val="1269970366"/>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498AF7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2"/>
                <w:id w:val="249249378"/>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6090867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3"/>
                <w:id w:val="2031140709"/>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2383E82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4"/>
                <w:id w:val="-30727599"/>
              </w:sdtPr>
              <w:sdtContent>
                <w:r w:rsidRPr="008415B2">
                  <w:rPr>
                    <w:rFonts w:ascii="Arial Unicode MS" w:eastAsia="Arial Unicode MS" w:hAnsi="Arial Unicode MS" w:cs="Arial Unicode MS"/>
                    <w:color w:val="000000"/>
                    <w:sz w:val="20"/>
                    <w:szCs w:val="20"/>
                  </w:rPr>
                  <w:t>✓</w:t>
                </w:r>
              </w:sdtContent>
            </w:sdt>
          </w:p>
        </w:tc>
      </w:tr>
      <w:tr w:rsidR="007C44B1" w:rsidRPr="008415B2" w14:paraId="5B10E12C"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C9C9F13"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Montevideo</w:t>
            </w:r>
          </w:p>
        </w:tc>
        <w:tc>
          <w:tcPr>
            <w:tcW w:w="886" w:type="dxa"/>
            <w:tcBorders>
              <w:top w:val="nil"/>
              <w:left w:val="nil"/>
              <w:bottom w:val="nil"/>
              <w:right w:val="nil"/>
            </w:tcBorders>
            <w:tcMar>
              <w:top w:w="0" w:type="dxa"/>
              <w:left w:w="100" w:type="dxa"/>
              <w:bottom w:w="0" w:type="dxa"/>
              <w:right w:w="100" w:type="dxa"/>
            </w:tcMar>
            <w:vAlign w:val="center"/>
          </w:tcPr>
          <w:p w14:paraId="1F8F954A"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625EF53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6FF3690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5"/>
                <w:id w:val="-802234378"/>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810DDA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6"/>
                <w:id w:val="112273434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A150F3C"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4F6656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7"/>
                <w:id w:val="1820920793"/>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B9C52B8"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771E28D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8"/>
                <w:id w:val="-1082441923"/>
              </w:sdtPr>
              <w:sdtContent>
                <w:r w:rsidRPr="008415B2">
                  <w:rPr>
                    <w:rFonts w:ascii="Arial Unicode MS" w:eastAsia="Arial Unicode MS" w:hAnsi="Arial Unicode MS" w:cs="Arial Unicode MS"/>
                    <w:color w:val="000000"/>
                    <w:sz w:val="20"/>
                    <w:szCs w:val="20"/>
                  </w:rPr>
                  <w:t>✓</w:t>
                </w:r>
              </w:sdtContent>
            </w:sdt>
          </w:p>
        </w:tc>
      </w:tr>
      <w:tr w:rsidR="007C44B1" w:rsidRPr="008415B2" w14:paraId="58E89080"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19B2994"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Muzaffarpur</w:t>
            </w:r>
          </w:p>
        </w:tc>
        <w:tc>
          <w:tcPr>
            <w:tcW w:w="886" w:type="dxa"/>
            <w:tcBorders>
              <w:top w:val="nil"/>
              <w:left w:val="nil"/>
              <w:bottom w:val="nil"/>
              <w:right w:val="nil"/>
            </w:tcBorders>
            <w:tcMar>
              <w:top w:w="0" w:type="dxa"/>
              <w:left w:w="100" w:type="dxa"/>
              <w:bottom w:w="0" w:type="dxa"/>
              <w:right w:w="100" w:type="dxa"/>
            </w:tcMar>
            <w:vAlign w:val="center"/>
          </w:tcPr>
          <w:p w14:paraId="2896EF61"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Mar-18</w:t>
            </w:r>
          </w:p>
        </w:tc>
        <w:tc>
          <w:tcPr>
            <w:tcW w:w="957" w:type="dxa"/>
            <w:tcBorders>
              <w:top w:val="nil"/>
              <w:left w:val="nil"/>
              <w:bottom w:val="nil"/>
              <w:right w:val="nil"/>
            </w:tcBorders>
            <w:tcMar>
              <w:top w:w="0" w:type="dxa"/>
              <w:left w:w="100" w:type="dxa"/>
              <w:bottom w:w="0" w:type="dxa"/>
              <w:right w:w="100" w:type="dxa"/>
            </w:tcMar>
            <w:vAlign w:val="center"/>
          </w:tcPr>
          <w:p w14:paraId="416A2332"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FD50F88"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4BC18A2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19"/>
                <w:id w:val="1393004710"/>
              </w:sdtPr>
              <w:sdtContent>
                <w:r w:rsidRPr="008415B2">
                  <w:rPr>
                    <w:rFonts w:ascii="Arial Unicode MS" w:eastAsia="Arial Unicode MS" w:hAnsi="Arial Unicode MS" w:cs="Arial Unicode MS"/>
                    <w:color w:val="000000"/>
                    <w:sz w:val="20"/>
                    <w:szCs w:val="20"/>
                  </w:rPr>
                  <w:t xml:space="preserve">✓ </w:t>
                </w:r>
              </w:sdtContent>
            </w:sdt>
          </w:p>
        </w:tc>
        <w:tc>
          <w:tcPr>
            <w:tcW w:w="939" w:type="dxa"/>
            <w:tcBorders>
              <w:top w:val="nil"/>
              <w:left w:val="nil"/>
              <w:bottom w:val="nil"/>
              <w:right w:val="nil"/>
            </w:tcBorders>
            <w:tcMar>
              <w:top w:w="0" w:type="dxa"/>
              <w:left w:w="100" w:type="dxa"/>
              <w:bottom w:w="0" w:type="dxa"/>
              <w:right w:w="100" w:type="dxa"/>
            </w:tcMar>
            <w:vAlign w:val="center"/>
          </w:tcPr>
          <w:p w14:paraId="5ADCF6E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0"/>
                <w:id w:val="-162769199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9F8800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1"/>
                <w:id w:val="-631329059"/>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7D54D918"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3B19694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2"/>
                <w:id w:val="-1077738416"/>
              </w:sdtPr>
              <w:sdtContent>
                <w:r w:rsidRPr="008415B2">
                  <w:rPr>
                    <w:rFonts w:ascii="Arial Unicode MS" w:eastAsia="Arial Unicode MS" w:hAnsi="Arial Unicode MS" w:cs="Arial Unicode MS"/>
                    <w:color w:val="000000"/>
                    <w:sz w:val="20"/>
                    <w:szCs w:val="20"/>
                  </w:rPr>
                  <w:t>✓</w:t>
                </w:r>
              </w:sdtContent>
            </w:sdt>
          </w:p>
        </w:tc>
      </w:tr>
      <w:tr w:rsidR="007C44B1" w:rsidRPr="008415B2" w14:paraId="41234EB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6CFC51D1"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Nashville</w:t>
            </w:r>
          </w:p>
        </w:tc>
        <w:tc>
          <w:tcPr>
            <w:tcW w:w="886" w:type="dxa"/>
            <w:tcBorders>
              <w:top w:val="nil"/>
              <w:left w:val="nil"/>
              <w:bottom w:val="nil"/>
              <w:right w:val="nil"/>
            </w:tcBorders>
            <w:tcMar>
              <w:top w:w="0" w:type="dxa"/>
              <w:left w:w="100" w:type="dxa"/>
              <w:bottom w:w="0" w:type="dxa"/>
              <w:right w:w="100" w:type="dxa"/>
            </w:tcMar>
            <w:vAlign w:val="center"/>
          </w:tcPr>
          <w:p w14:paraId="26DBBE8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72927C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60E78B8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3"/>
                <w:id w:val="-1194760798"/>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2DE0A78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4"/>
                <w:id w:val="123327469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E8734E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5"/>
                <w:id w:val="86316533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404E2A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6"/>
                <w:id w:val="-123852822"/>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A78C42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7"/>
                <w:id w:val="2115475824"/>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560962E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8"/>
                <w:id w:val="-1387948978"/>
              </w:sdtPr>
              <w:sdtContent>
                <w:r w:rsidRPr="008415B2">
                  <w:rPr>
                    <w:rFonts w:ascii="Arial Unicode MS" w:eastAsia="Arial Unicode MS" w:hAnsi="Arial Unicode MS" w:cs="Arial Unicode MS"/>
                    <w:color w:val="000000"/>
                    <w:sz w:val="20"/>
                    <w:szCs w:val="20"/>
                  </w:rPr>
                  <w:t>✓</w:t>
                </w:r>
              </w:sdtContent>
            </w:sdt>
          </w:p>
        </w:tc>
      </w:tr>
      <w:tr w:rsidR="007C44B1" w:rsidRPr="008415B2" w14:paraId="43F1B282"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028FC1CA"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New York</w:t>
            </w:r>
          </w:p>
        </w:tc>
        <w:tc>
          <w:tcPr>
            <w:tcW w:w="886" w:type="dxa"/>
            <w:tcBorders>
              <w:top w:val="nil"/>
              <w:left w:val="nil"/>
              <w:bottom w:val="nil"/>
              <w:right w:val="nil"/>
            </w:tcBorders>
            <w:tcMar>
              <w:top w:w="0" w:type="dxa"/>
              <w:left w:w="100" w:type="dxa"/>
              <w:bottom w:w="0" w:type="dxa"/>
              <w:right w:w="100" w:type="dxa"/>
            </w:tcMar>
            <w:vAlign w:val="center"/>
          </w:tcPr>
          <w:p w14:paraId="600A06C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BB3A49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35BE159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29"/>
                <w:id w:val="-803232051"/>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84F088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0"/>
                <w:id w:val="1579177620"/>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B066E7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1"/>
                <w:id w:val="-90745175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0C7D19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2"/>
                <w:id w:val="-155662189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CC1A23E"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3"/>
                <w:id w:val="801421957"/>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6B7A0A8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4"/>
                <w:id w:val="-157390677"/>
              </w:sdtPr>
              <w:sdtContent>
                <w:r w:rsidRPr="008415B2">
                  <w:rPr>
                    <w:rFonts w:ascii="Arial Unicode MS" w:eastAsia="Arial Unicode MS" w:hAnsi="Arial Unicode MS" w:cs="Arial Unicode MS"/>
                    <w:color w:val="000000"/>
                    <w:sz w:val="20"/>
                    <w:szCs w:val="20"/>
                  </w:rPr>
                  <w:t>✓</w:t>
                </w:r>
              </w:sdtContent>
            </w:sdt>
          </w:p>
        </w:tc>
      </w:tr>
      <w:tr w:rsidR="007C44B1" w:rsidRPr="008415B2" w14:paraId="24F7A331"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2A59EF2F"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Oakland</w:t>
            </w:r>
          </w:p>
        </w:tc>
        <w:tc>
          <w:tcPr>
            <w:tcW w:w="886" w:type="dxa"/>
            <w:tcBorders>
              <w:top w:val="nil"/>
              <w:left w:val="nil"/>
              <w:bottom w:val="nil"/>
              <w:right w:val="nil"/>
            </w:tcBorders>
            <w:tcMar>
              <w:top w:w="0" w:type="dxa"/>
              <w:left w:w="100" w:type="dxa"/>
              <w:bottom w:w="0" w:type="dxa"/>
              <w:right w:w="100" w:type="dxa"/>
            </w:tcMar>
            <w:vAlign w:val="center"/>
          </w:tcPr>
          <w:p w14:paraId="57399C4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82CAD6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450513F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5"/>
                <w:id w:val="-100951376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EDB085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6"/>
                <w:id w:val="-151145402"/>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3DC2B9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7"/>
                <w:id w:val="102621593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080A02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8"/>
                <w:id w:val="1469710690"/>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18D251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39"/>
                <w:id w:val="1168837764"/>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ED538F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0"/>
                <w:id w:val="-2129378907"/>
              </w:sdtPr>
              <w:sdtContent>
                <w:r w:rsidRPr="008415B2">
                  <w:rPr>
                    <w:rFonts w:ascii="Arial Unicode MS" w:eastAsia="Arial Unicode MS" w:hAnsi="Arial Unicode MS" w:cs="Arial Unicode MS"/>
                    <w:color w:val="000000"/>
                    <w:sz w:val="20"/>
                    <w:szCs w:val="20"/>
                  </w:rPr>
                  <w:t>✓</w:t>
                </w:r>
              </w:sdtContent>
            </w:sdt>
          </w:p>
        </w:tc>
      </w:tr>
      <w:tr w:rsidR="007C44B1" w:rsidRPr="008415B2" w14:paraId="610381B4"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4B3C568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Rio de Janeiro</w:t>
            </w:r>
          </w:p>
        </w:tc>
        <w:tc>
          <w:tcPr>
            <w:tcW w:w="886" w:type="dxa"/>
            <w:tcBorders>
              <w:top w:val="nil"/>
              <w:left w:val="nil"/>
              <w:bottom w:val="nil"/>
              <w:right w:val="nil"/>
            </w:tcBorders>
            <w:tcMar>
              <w:top w:w="0" w:type="dxa"/>
              <w:left w:w="100" w:type="dxa"/>
              <w:bottom w:w="0" w:type="dxa"/>
              <w:right w:w="100" w:type="dxa"/>
            </w:tcMar>
            <w:vAlign w:val="center"/>
          </w:tcPr>
          <w:p w14:paraId="64CF8C8B"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094FB01A"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512395B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1"/>
                <w:id w:val="-1265533177"/>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D34214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2"/>
                <w:id w:val="-213647220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33EE057A"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D54DAE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3"/>
                <w:id w:val="-413783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4B5DE77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4"/>
                <w:id w:val="-1765135664"/>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6C85B87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5"/>
                <w:id w:val="-1011141095"/>
              </w:sdtPr>
              <w:sdtContent>
                <w:r w:rsidRPr="008415B2">
                  <w:rPr>
                    <w:rFonts w:ascii="Arial Unicode MS" w:eastAsia="Arial Unicode MS" w:hAnsi="Arial Unicode MS" w:cs="Arial Unicode MS"/>
                    <w:color w:val="000000"/>
                    <w:sz w:val="20"/>
                    <w:szCs w:val="20"/>
                  </w:rPr>
                  <w:t>✓</w:t>
                </w:r>
              </w:sdtContent>
            </w:sdt>
          </w:p>
        </w:tc>
      </w:tr>
      <w:tr w:rsidR="007C44B1" w:rsidRPr="008415B2" w14:paraId="41C72EA7"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5E93BE9D"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Sacramento</w:t>
            </w:r>
          </w:p>
        </w:tc>
        <w:tc>
          <w:tcPr>
            <w:tcW w:w="886" w:type="dxa"/>
            <w:tcBorders>
              <w:top w:val="nil"/>
              <w:left w:val="nil"/>
              <w:bottom w:val="nil"/>
              <w:right w:val="nil"/>
            </w:tcBorders>
            <w:tcMar>
              <w:top w:w="0" w:type="dxa"/>
              <w:left w:w="100" w:type="dxa"/>
              <w:bottom w:w="0" w:type="dxa"/>
              <w:right w:w="100" w:type="dxa"/>
            </w:tcMar>
            <w:vAlign w:val="center"/>
          </w:tcPr>
          <w:p w14:paraId="6504804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8B9E534"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0E9AEBB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6"/>
                <w:id w:val="-105169024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85072B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7"/>
                <w:id w:val="176503053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14D9DA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8"/>
                <w:id w:val="-166276616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9A64BA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49"/>
                <w:id w:val="-1960242655"/>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BB1888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0"/>
                <w:id w:val="-1149210533"/>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34D09A96"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2137F4C3"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155A56C"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lastRenderedPageBreak/>
              <w:t>Saint Louis</w:t>
            </w:r>
          </w:p>
        </w:tc>
        <w:tc>
          <w:tcPr>
            <w:tcW w:w="886" w:type="dxa"/>
            <w:tcBorders>
              <w:top w:val="nil"/>
              <w:left w:val="nil"/>
              <w:bottom w:val="nil"/>
              <w:right w:val="nil"/>
            </w:tcBorders>
            <w:tcMar>
              <w:top w:w="0" w:type="dxa"/>
              <w:left w:w="100" w:type="dxa"/>
              <w:bottom w:w="0" w:type="dxa"/>
              <w:right w:w="100" w:type="dxa"/>
            </w:tcMar>
            <w:vAlign w:val="center"/>
          </w:tcPr>
          <w:p w14:paraId="1DB7D12A"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2FE00330"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3FE7147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1"/>
                <w:id w:val="-150512697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1F09E74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2"/>
                <w:id w:val="1747999851"/>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9F9C5B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3"/>
                <w:id w:val="-116214739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E23B9A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4"/>
                <w:id w:val="-11922813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1B970FC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5"/>
                <w:id w:val="948740629"/>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D44BDF4"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39B565D7"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AB59C60"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San Francisco</w:t>
            </w:r>
          </w:p>
        </w:tc>
        <w:tc>
          <w:tcPr>
            <w:tcW w:w="886" w:type="dxa"/>
            <w:tcBorders>
              <w:top w:val="nil"/>
              <w:left w:val="nil"/>
              <w:bottom w:val="nil"/>
              <w:right w:val="nil"/>
            </w:tcBorders>
            <w:tcMar>
              <w:top w:w="0" w:type="dxa"/>
              <w:left w:w="100" w:type="dxa"/>
              <w:bottom w:w="0" w:type="dxa"/>
              <w:right w:w="100" w:type="dxa"/>
            </w:tcMar>
            <w:vAlign w:val="center"/>
          </w:tcPr>
          <w:p w14:paraId="243D1047"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5A641F1"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663CA5B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6"/>
                <w:id w:val="193801373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3FAD942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7"/>
                <w:id w:val="96323658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118702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8"/>
                <w:id w:val="-154020154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192A06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59"/>
                <w:id w:val="1468386802"/>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1120069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0"/>
                <w:id w:val="814991740"/>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14A9307A"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723B746B"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F10BD0F"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San Salvador</w:t>
            </w:r>
          </w:p>
        </w:tc>
        <w:tc>
          <w:tcPr>
            <w:tcW w:w="886" w:type="dxa"/>
            <w:tcBorders>
              <w:top w:val="nil"/>
              <w:left w:val="nil"/>
              <w:bottom w:val="nil"/>
              <w:right w:val="nil"/>
            </w:tcBorders>
            <w:tcMar>
              <w:top w:w="0" w:type="dxa"/>
              <w:left w:w="100" w:type="dxa"/>
              <w:bottom w:w="0" w:type="dxa"/>
              <w:right w:w="100" w:type="dxa"/>
            </w:tcMar>
            <w:vAlign w:val="center"/>
          </w:tcPr>
          <w:p w14:paraId="4031E9C7"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5E23E66"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6380B75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1"/>
                <w:id w:val="166828897"/>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C06F1E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2"/>
                <w:id w:val="88561242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17B0E93"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38EAE73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3"/>
                <w:id w:val="285008947"/>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26B4B2D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4"/>
                <w:id w:val="-716665540"/>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7D3EEDF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5"/>
                <w:id w:val="-1808860728"/>
              </w:sdtPr>
              <w:sdtContent>
                <w:r w:rsidRPr="008415B2">
                  <w:rPr>
                    <w:rFonts w:ascii="Arial Unicode MS" w:eastAsia="Arial Unicode MS" w:hAnsi="Arial Unicode MS" w:cs="Arial Unicode MS"/>
                    <w:color w:val="000000"/>
                    <w:sz w:val="20"/>
                    <w:szCs w:val="20"/>
                  </w:rPr>
                  <w:t>✓</w:t>
                </w:r>
              </w:sdtContent>
            </w:sdt>
          </w:p>
        </w:tc>
      </w:tr>
      <w:tr w:rsidR="007C44B1" w:rsidRPr="008415B2" w14:paraId="4EFDA9C6"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6DEE1159"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Santiago</w:t>
            </w:r>
          </w:p>
        </w:tc>
        <w:tc>
          <w:tcPr>
            <w:tcW w:w="886" w:type="dxa"/>
            <w:tcBorders>
              <w:top w:val="nil"/>
              <w:left w:val="nil"/>
              <w:bottom w:val="nil"/>
              <w:right w:val="nil"/>
            </w:tcBorders>
            <w:tcMar>
              <w:top w:w="0" w:type="dxa"/>
              <w:left w:w="100" w:type="dxa"/>
              <w:bottom w:w="0" w:type="dxa"/>
              <w:right w:w="100" w:type="dxa"/>
            </w:tcMar>
            <w:vAlign w:val="center"/>
          </w:tcPr>
          <w:p w14:paraId="611C737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1B87CC32"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43B153B6"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04E533C7"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6"/>
                <w:id w:val="-80524619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80017C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7"/>
                <w:id w:val="3693511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69D403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8"/>
                <w:id w:val="-1063250488"/>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9B5D27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69"/>
                <w:id w:val="-187070294"/>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F58714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0"/>
                <w:id w:val="1380205956"/>
              </w:sdtPr>
              <w:sdtContent>
                <w:r w:rsidRPr="008415B2">
                  <w:rPr>
                    <w:rFonts w:ascii="Arial Unicode MS" w:eastAsia="Arial Unicode MS" w:hAnsi="Arial Unicode MS" w:cs="Arial Unicode MS"/>
                    <w:color w:val="000000"/>
                    <w:sz w:val="20"/>
                    <w:szCs w:val="20"/>
                  </w:rPr>
                  <w:t>✓</w:t>
                </w:r>
              </w:sdtContent>
            </w:sdt>
          </w:p>
        </w:tc>
      </w:tr>
      <w:tr w:rsidR="007C44B1" w:rsidRPr="008415B2" w14:paraId="6429F3BD"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466DEA1"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Sao Paulo</w:t>
            </w:r>
          </w:p>
        </w:tc>
        <w:tc>
          <w:tcPr>
            <w:tcW w:w="886" w:type="dxa"/>
            <w:tcBorders>
              <w:top w:val="nil"/>
              <w:left w:val="nil"/>
              <w:bottom w:val="nil"/>
              <w:right w:val="nil"/>
            </w:tcBorders>
            <w:tcMar>
              <w:top w:w="0" w:type="dxa"/>
              <w:left w:w="100" w:type="dxa"/>
              <w:bottom w:w="0" w:type="dxa"/>
              <w:right w:w="100" w:type="dxa"/>
            </w:tcMar>
            <w:vAlign w:val="center"/>
          </w:tcPr>
          <w:p w14:paraId="2977AE31"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6F625042"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29ADF89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1"/>
                <w:id w:val="1032468895"/>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1226F2C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2"/>
                <w:id w:val="-845402237"/>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B3BA289"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39D76C76"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3"/>
                <w:id w:val="392548520"/>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1868CD1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4"/>
                <w:id w:val="515662014"/>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079116F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5"/>
                <w:id w:val="-1526404535"/>
              </w:sdtPr>
              <w:sdtContent>
                <w:r w:rsidRPr="008415B2">
                  <w:rPr>
                    <w:rFonts w:ascii="Arial Unicode MS" w:eastAsia="Arial Unicode MS" w:hAnsi="Arial Unicode MS" w:cs="Arial Unicode MS"/>
                    <w:color w:val="000000"/>
                    <w:sz w:val="20"/>
                    <w:szCs w:val="20"/>
                  </w:rPr>
                  <w:t>✓</w:t>
                </w:r>
              </w:sdtContent>
            </w:sdt>
          </w:p>
        </w:tc>
      </w:tr>
      <w:tr w:rsidR="007C44B1" w:rsidRPr="008415B2" w14:paraId="16BD36B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87891D9"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Seattle</w:t>
            </w:r>
          </w:p>
        </w:tc>
        <w:tc>
          <w:tcPr>
            <w:tcW w:w="886" w:type="dxa"/>
            <w:tcBorders>
              <w:top w:val="nil"/>
              <w:left w:val="nil"/>
              <w:bottom w:val="nil"/>
              <w:right w:val="nil"/>
            </w:tcBorders>
            <w:tcMar>
              <w:top w:w="0" w:type="dxa"/>
              <w:left w:w="100" w:type="dxa"/>
              <w:bottom w:w="0" w:type="dxa"/>
              <w:right w:w="100" w:type="dxa"/>
            </w:tcMar>
            <w:vAlign w:val="center"/>
          </w:tcPr>
          <w:p w14:paraId="047FF2CC"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3B92421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Apr-20</w:t>
            </w:r>
          </w:p>
        </w:tc>
        <w:tc>
          <w:tcPr>
            <w:tcW w:w="873" w:type="dxa"/>
            <w:tcBorders>
              <w:top w:val="nil"/>
              <w:left w:val="nil"/>
              <w:bottom w:val="nil"/>
              <w:right w:val="nil"/>
            </w:tcBorders>
            <w:tcMar>
              <w:top w:w="0" w:type="dxa"/>
              <w:left w:w="100" w:type="dxa"/>
              <w:bottom w:w="0" w:type="dxa"/>
              <w:right w:w="100" w:type="dxa"/>
            </w:tcMar>
            <w:vAlign w:val="center"/>
          </w:tcPr>
          <w:p w14:paraId="74FE5F3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6"/>
                <w:id w:val="1563447124"/>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5D97D2A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7"/>
                <w:id w:val="-1431811259"/>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2478BB9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8"/>
                <w:id w:val="-391122139"/>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6C24E4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79"/>
                <w:id w:val="1130747683"/>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2742B8C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0"/>
                <w:id w:val="-845558905"/>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45B6F40B"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5BE66A2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3E8F9D2"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Seoul</w:t>
            </w:r>
          </w:p>
        </w:tc>
        <w:tc>
          <w:tcPr>
            <w:tcW w:w="886" w:type="dxa"/>
            <w:tcBorders>
              <w:top w:val="nil"/>
              <w:left w:val="nil"/>
              <w:bottom w:val="nil"/>
              <w:right w:val="nil"/>
            </w:tcBorders>
            <w:tcMar>
              <w:top w:w="0" w:type="dxa"/>
              <w:left w:w="100" w:type="dxa"/>
              <w:bottom w:w="0" w:type="dxa"/>
              <w:right w:w="100" w:type="dxa"/>
            </w:tcMar>
            <w:vAlign w:val="center"/>
          </w:tcPr>
          <w:p w14:paraId="4BC4EA5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C5F11F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Aug-20</w:t>
            </w:r>
          </w:p>
        </w:tc>
        <w:tc>
          <w:tcPr>
            <w:tcW w:w="873" w:type="dxa"/>
            <w:tcBorders>
              <w:top w:val="nil"/>
              <w:left w:val="nil"/>
              <w:bottom w:val="nil"/>
              <w:right w:val="nil"/>
            </w:tcBorders>
            <w:tcMar>
              <w:top w:w="0" w:type="dxa"/>
              <w:left w:w="100" w:type="dxa"/>
              <w:bottom w:w="0" w:type="dxa"/>
              <w:right w:w="100" w:type="dxa"/>
            </w:tcMar>
            <w:vAlign w:val="center"/>
          </w:tcPr>
          <w:p w14:paraId="46408B4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1"/>
                <w:id w:val="1468165053"/>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352B907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2"/>
                <w:id w:val="-209869892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6350DF45"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309237F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3"/>
                <w:id w:val="-1330139740"/>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747955F7"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6DE3EC2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4"/>
                <w:id w:val="-913392513"/>
              </w:sdtPr>
              <w:sdtContent>
                <w:r w:rsidRPr="008415B2">
                  <w:rPr>
                    <w:rFonts w:ascii="Arial Unicode MS" w:eastAsia="Arial Unicode MS" w:hAnsi="Arial Unicode MS" w:cs="Arial Unicode MS"/>
                    <w:color w:val="000000"/>
                    <w:sz w:val="20"/>
                    <w:szCs w:val="20"/>
                  </w:rPr>
                  <w:t>✓</w:t>
                </w:r>
              </w:sdtContent>
            </w:sdt>
          </w:p>
        </w:tc>
      </w:tr>
      <w:tr w:rsidR="007C44B1" w:rsidRPr="008415B2" w14:paraId="1D5A826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18354FA"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Stockholm</w:t>
            </w:r>
          </w:p>
        </w:tc>
        <w:tc>
          <w:tcPr>
            <w:tcW w:w="886" w:type="dxa"/>
            <w:tcBorders>
              <w:top w:val="nil"/>
              <w:left w:val="nil"/>
              <w:bottom w:val="nil"/>
              <w:right w:val="nil"/>
            </w:tcBorders>
            <w:tcMar>
              <w:top w:w="0" w:type="dxa"/>
              <w:left w:w="100" w:type="dxa"/>
              <w:bottom w:w="0" w:type="dxa"/>
              <w:right w:w="100" w:type="dxa"/>
            </w:tcMar>
            <w:vAlign w:val="center"/>
          </w:tcPr>
          <w:p w14:paraId="165FC97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3C1DC5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6F2EA8DB"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5"/>
                <w:id w:val="-1480532918"/>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C10BCB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6"/>
                <w:id w:val="2035218150"/>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92391C4"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7"/>
                <w:id w:val="840037858"/>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49BE05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8"/>
                <w:id w:val="1534455275"/>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2AFA8F8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89"/>
                <w:id w:val="-1397882453"/>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695FDAD1"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45703A1F"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4499AA3"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Tallinn</w:t>
            </w:r>
          </w:p>
        </w:tc>
        <w:tc>
          <w:tcPr>
            <w:tcW w:w="886" w:type="dxa"/>
            <w:tcBorders>
              <w:top w:val="nil"/>
              <w:left w:val="nil"/>
              <w:bottom w:val="nil"/>
              <w:right w:val="nil"/>
            </w:tcBorders>
            <w:tcMar>
              <w:top w:w="0" w:type="dxa"/>
              <w:left w:w="100" w:type="dxa"/>
              <w:bottom w:w="0" w:type="dxa"/>
              <w:right w:w="100" w:type="dxa"/>
            </w:tcMar>
            <w:vAlign w:val="center"/>
          </w:tcPr>
          <w:p w14:paraId="06BE244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47836395"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16901B28"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0"/>
                <w:id w:val="1052571131"/>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316E80B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1"/>
                <w:id w:val="13954477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774C7BEA"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nil"/>
              <w:right w:val="nil"/>
            </w:tcBorders>
            <w:tcMar>
              <w:top w:w="0" w:type="dxa"/>
              <w:left w:w="100" w:type="dxa"/>
              <w:bottom w:w="0" w:type="dxa"/>
              <w:right w:w="100" w:type="dxa"/>
            </w:tcMar>
            <w:vAlign w:val="center"/>
          </w:tcPr>
          <w:p w14:paraId="4C3AA9E2"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2"/>
                <w:id w:val="1413900735"/>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1940FE8"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nil"/>
              <w:right w:val="nil"/>
            </w:tcBorders>
            <w:tcMar>
              <w:top w:w="0" w:type="dxa"/>
              <w:left w:w="100" w:type="dxa"/>
              <w:bottom w:w="0" w:type="dxa"/>
              <w:right w:w="100" w:type="dxa"/>
            </w:tcMar>
            <w:vAlign w:val="center"/>
          </w:tcPr>
          <w:p w14:paraId="2832F1BA"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42820CB2"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7D729C86"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Tel Aviv</w:t>
            </w:r>
          </w:p>
        </w:tc>
        <w:tc>
          <w:tcPr>
            <w:tcW w:w="886" w:type="dxa"/>
            <w:tcBorders>
              <w:top w:val="nil"/>
              <w:left w:val="nil"/>
              <w:bottom w:val="nil"/>
              <w:right w:val="nil"/>
            </w:tcBorders>
            <w:tcMar>
              <w:top w:w="0" w:type="dxa"/>
              <w:left w:w="100" w:type="dxa"/>
              <w:bottom w:w="0" w:type="dxa"/>
              <w:right w:w="100" w:type="dxa"/>
            </w:tcMar>
            <w:vAlign w:val="center"/>
          </w:tcPr>
          <w:p w14:paraId="30EBC06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F42309F"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May-20</w:t>
            </w:r>
          </w:p>
        </w:tc>
        <w:tc>
          <w:tcPr>
            <w:tcW w:w="873" w:type="dxa"/>
            <w:tcBorders>
              <w:top w:val="nil"/>
              <w:left w:val="nil"/>
              <w:bottom w:val="nil"/>
              <w:right w:val="nil"/>
            </w:tcBorders>
            <w:tcMar>
              <w:top w:w="0" w:type="dxa"/>
              <w:left w:w="100" w:type="dxa"/>
              <w:bottom w:w="0" w:type="dxa"/>
              <w:right w:w="100" w:type="dxa"/>
            </w:tcMar>
            <w:vAlign w:val="center"/>
          </w:tcPr>
          <w:p w14:paraId="09503CD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3"/>
                <w:id w:val="638389680"/>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663B18B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4"/>
                <w:id w:val="142083913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042EF933"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5"/>
                <w:id w:val="-22622260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91AC42A"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6"/>
                <w:id w:val="1483582479"/>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32E4404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7"/>
                <w:id w:val="415520267"/>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7983708F"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4B48A4C6"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122DCDFA"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Toronto (***)</w:t>
            </w:r>
          </w:p>
        </w:tc>
        <w:tc>
          <w:tcPr>
            <w:tcW w:w="886" w:type="dxa"/>
            <w:tcBorders>
              <w:top w:val="nil"/>
              <w:left w:val="nil"/>
              <w:bottom w:val="nil"/>
              <w:right w:val="nil"/>
            </w:tcBorders>
            <w:tcMar>
              <w:top w:w="0" w:type="dxa"/>
              <w:left w:w="100" w:type="dxa"/>
              <w:bottom w:w="0" w:type="dxa"/>
              <w:right w:w="100" w:type="dxa"/>
            </w:tcMar>
            <w:vAlign w:val="center"/>
          </w:tcPr>
          <w:p w14:paraId="0243A3F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77F64B1D"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3EAC9890"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8"/>
                <w:id w:val="801883657"/>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nil"/>
              <w:right w:val="nil"/>
            </w:tcBorders>
            <w:tcMar>
              <w:top w:w="0" w:type="dxa"/>
              <w:left w:w="100" w:type="dxa"/>
              <w:bottom w:w="0" w:type="dxa"/>
              <w:right w:w="100" w:type="dxa"/>
            </w:tcMar>
            <w:vAlign w:val="center"/>
          </w:tcPr>
          <w:p w14:paraId="7E65B4D5"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199"/>
                <w:id w:val="-1693217195"/>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ED75E7F"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0"/>
                <w:id w:val="-162167333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4750DF1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1"/>
                <w:id w:val="876509476"/>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nil"/>
              <w:right w:val="nil"/>
            </w:tcBorders>
            <w:tcMar>
              <w:top w:w="0" w:type="dxa"/>
              <w:left w:w="100" w:type="dxa"/>
              <w:bottom w:w="0" w:type="dxa"/>
              <w:right w:w="100" w:type="dxa"/>
            </w:tcMar>
            <w:vAlign w:val="center"/>
          </w:tcPr>
          <w:p w14:paraId="048A5A1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2"/>
                <w:id w:val="-1327053072"/>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4AAF89DC"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3"/>
                <w:id w:val="1057367945"/>
              </w:sdtPr>
              <w:sdtContent>
                <w:r w:rsidRPr="008415B2">
                  <w:rPr>
                    <w:rFonts w:ascii="Arial Unicode MS" w:eastAsia="Arial Unicode MS" w:hAnsi="Arial Unicode MS" w:cs="Arial Unicode MS"/>
                    <w:color w:val="000000"/>
                    <w:sz w:val="20"/>
                    <w:szCs w:val="20"/>
                  </w:rPr>
                  <w:t>✓</w:t>
                </w:r>
              </w:sdtContent>
            </w:sdt>
          </w:p>
        </w:tc>
      </w:tr>
      <w:tr w:rsidR="007C44B1" w:rsidRPr="008415B2" w14:paraId="2FCE3DF8" w14:textId="77777777" w:rsidTr="008415B2">
        <w:trPr>
          <w:trHeight w:val="240"/>
        </w:trPr>
        <w:tc>
          <w:tcPr>
            <w:tcW w:w="1418" w:type="dxa"/>
            <w:tcBorders>
              <w:top w:val="nil"/>
              <w:left w:val="nil"/>
              <w:bottom w:val="nil"/>
              <w:right w:val="nil"/>
            </w:tcBorders>
            <w:tcMar>
              <w:top w:w="0" w:type="dxa"/>
              <w:left w:w="100" w:type="dxa"/>
              <w:bottom w:w="0" w:type="dxa"/>
              <w:right w:w="100" w:type="dxa"/>
            </w:tcMar>
            <w:vAlign w:val="center"/>
          </w:tcPr>
          <w:p w14:paraId="3CE61054"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Vancouver</w:t>
            </w:r>
          </w:p>
        </w:tc>
        <w:tc>
          <w:tcPr>
            <w:tcW w:w="886" w:type="dxa"/>
            <w:tcBorders>
              <w:top w:val="nil"/>
              <w:left w:val="nil"/>
              <w:bottom w:val="nil"/>
              <w:right w:val="nil"/>
            </w:tcBorders>
            <w:tcMar>
              <w:top w:w="0" w:type="dxa"/>
              <w:left w:w="100" w:type="dxa"/>
              <w:bottom w:w="0" w:type="dxa"/>
              <w:right w:w="100" w:type="dxa"/>
            </w:tcMar>
            <w:vAlign w:val="center"/>
          </w:tcPr>
          <w:p w14:paraId="610D3C88"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Jan-18</w:t>
            </w:r>
          </w:p>
        </w:tc>
        <w:tc>
          <w:tcPr>
            <w:tcW w:w="957" w:type="dxa"/>
            <w:tcBorders>
              <w:top w:val="nil"/>
              <w:left w:val="nil"/>
              <w:bottom w:val="nil"/>
              <w:right w:val="nil"/>
            </w:tcBorders>
            <w:tcMar>
              <w:top w:w="0" w:type="dxa"/>
              <w:left w:w="100" w:type="dxa"/>
              <w:bottom w:w="0" w:type="dxa"/>
              <w:right w:w="100" w:type="dxa"/>
            </w:tcMar>
            <w:vAlign w:val="center"/>
          </w:tcPr>
          <w:p w14:paraId="53D81B5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Dec-20</w:t>
            </w:r>
          </w:p>
        </w:tc>
        <w:tc>
          <w:tcPr>
            <w:tcW w:w="873" w:type="dxa"/>
            <w:tcBorders>
              <w:top w:val="nil"/>
              <w:left w:val="nil"/>
              <w:bottom w:val="nil"/>
              <w:right w:val="nil"/>
            </w:tcBorders>
            <w:tcMar>
              <w:top w:w="0" w:type="dxa"/>
              <w:left w:w="100" w:type="dxa"/>
              <w:bottom w:w="0" w:type="dxa"/>
              <w:right w:w="100" w:type="dxa"/>
            </w:tcMar>
            <w:vAlign w:val="center"/>
          </w:tcPr>
          <w:p w14:paraId="249D2AE7" w14:textId="77777777" w:rsidR="007C44B1" w:rsidRPr="008415B2" w:rsidRDefault="007C44B1" w:rsidP="00EB08A9">
            <w:pPr>
              <w:jc w:val="center"/>
              <w:rPr>
                <w:rFonts w:ascii="Garamond" w:eastAsia="Garamond" w:hAnsi="Garamond" w:cs="Garamond"/>
                <w:color w:val="000000"/>
                <w:sz w:val="20"/>
                <w:szCs w:val="20"/>
              </w:rPr>
            </w:pPr>
          </w:p>
        </w:tc>
        <w:tc>
          <w:tcPr>
            <w:tcW w:w="857" w:type="dxa"/>
            <w:tcBorders>
              <w:top w:val="nil"/>
              <w:left w:val="nil"/>
              <w:bottom w:val="nil"/>
              <w:right w:val="nil"/>
            </w:tcBorders>
            <w:tcMar>
              <w:top w:w="0" w:type="dxa"/>
              <w:left w:w="100" w:type="dxa"/>
              <w:bottom w:w="0" w:type="dxa"/>
              <w:right w:w="100" w:type="dxa"/>
            </w:tcMar>
            <w:vAlign w:val="center"/>
          </w:tcPr>
          <w:p w14:paraId="3C839B09"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4"/>
                <w:id w:val="261651920"/>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1FDF8E2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5"/>
                <w:id w:val="-40827934"/>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nil"/>
              <w:right w:val="nil"/>
            </w:tcBorders>
            <w:tcMar>
              <w:top w:w="0" w:type="dxa"/>
              <w:left w:w="100" w:type="dxa"/>
              <w:bottom w:w="0" w:type="dxa"/>
              <w:right w:w="100" w:type="dxa"/>
            </w:tcMar>
            <w:vAlign w:val="center"/>
          </w:tcPr>
          <w:p w14:paraId="5E5E0905" w14:textId="77777777" w:rsidR="007C44B1" w:rsidRPr="008415B2" w:rsidRDefault="007C44B1" w:rsidP="00EB08A9">
            <w:pPr>
              <w:jc w:val="center"/>
              <w:rPr>
                <w:rFonts w:ascii="Garamond" w:eastAsia="Garamond" w:hAnsi="Garamond" w:cs="Garamond"/>
                <w:color w:val="000000"/>
                <w:sz w:val="20"/>
                <w:szCs w:val="20"/>
              </w:rPr>
            </w:pPr>
          </w:p>
        </w:tc>
        <w:tc>
          <w:tcPr>
            <w:tcW w:w="1182" w:type="dxa"/>
            <w:tcBorders>
              <w:top w:val="nil"/>
              <w:left w:val="nil"/>
              <w:bottom w:val="nil"/>
              <w:right w:val="nil"/>
            </w:tcBorders>
            <w:tcMar>
              <w:top w:w="0" w:type="dxa"/>
              <w:left w:w="100" w:type="dxa"/>
              <w:bottom w:w="0" w:type="dxa"/>
              <w:right w:w="100" w:type="dxa"/>
            </w:tcMar>
            <w:vAlign w:val="center"/>
          </w:tcPr>
          <w:p w14:paraId="588CF94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6"/>
                <w:id w:val="1295256311"/>
              </w:sdtPr>
              <w:sdtContent>
                <w:r w:rsidRPr="008415B2">
                  <w:rPr>
                    <w:rFonts w:ascii="Arial Unicode MS" w:eastAsia="Arial Unicode MS" w:hAnsi="Arial Unicode MS" w:cs="Arial Unicode MS"/>
                    <w:color w:val="000000"/>
                    <w:sz w:val="20"/>
                    <w:szCs w:val="20"/>
                  </w:rPr>
                  <w:t>✓</w:t>
                </w:r>
              </w:sdtContent>
            </w:sdt>
          </w:p>
        </w:tc>
        <w:tc>
          <w:tcPr>
            <w:tcW w:w="974" w:type="dxa"/>
            <w:tcBorders>
              <w:top w:val="nil"/>
              <w:left w:val="nil"/>
              <w:bottom w:val="nil"/>
              <w:right w:val="nil"/>
            </w:tcBorders>
            <w:tcMar>
              <w:top w:w="0" w:type="dxa"/>
              <w:left w:w="100" w:type="dxa"/>
              <w:bottom w:w="0" w:type="dxa"/>
              <w:right w:w="100" w:type="dxa"/>
            </w:tcMar>
            <w:vAlign w:val="center"/>
          </w:tcPr>
          <w:p w14:paraId="334316CB" w14:textId="77777777" w:rsidR="007C44B1" w:rsidRPr="008415B2" w:rsidRDefault="007C44B1" w:rsidP="00EB08A9">
            <w:pPr>
              <w:jc w:val="center"/>
              <w:rPr>
                <w:rFonts w:ascii="Garamond" w:eastAsia="Garamond" w:hAnsi="Garamond" w:cs="Garamond"/>
                <w:color w:val="000000"/>
                <w:sz w:val="20"/>
                <w:szCs w:val="20"/>
              </w:rPr>
            </w:pPr>
          </w:p>
        </w:tc>
      </w:tr>
      <w:tr w:rsidR="007C44B1" w:rsidRPr="008415B2" w14:paraId="1A0540ED" w14:textId="77777777" w:rsidTr="008415B2">
        <w:trPr>
          <w:trHeight w:val="255"/>
        </w:trPr>
        <w:tc>
          <w:tcPr>
            <w:tcW w:w="1418" w:type="dxa"/>
            <w:tcBorders>
              <w:top w:val="nil"/>
              <w:left w:val="nil"/>
              <w:bottom w:val="single" w:sz="12" w:space="0" w:color="000000"/>
              <w:right w:val="nil"/>
            </w:tcBorders>
            <w:tcMar>
              <w:top w:w="0" w:type="dxa"/>
              <w:left w:w="100" w:type="dxa"/>
              <w:bottom w:w="0" w:type="dxa"/>
              <w:right w:w="100" w:type="dxa"/>
            </w:tcMar>
            <w:vAlign w:val="center"/>
          </w:tcPr>
          <w:p w14:paraId="162C0CDE" w14:textId="77777777" w:rsidR="007C44B1" w:rsidRPr="008415B2" w:rsidRDefault="00000000" w:rsidP="00EB08A9">
            <w:pPr>
              <w:rPr>
                <w:rFonts w:ascii="Garamond" w:eastAsia="Garamond" w:hAnsi="Garamond" w:cs="Garamond"/>
                <w:color w:val="000000"/>
                <w:sz w:val="20"/>
                <w:szCs w:val="20"/>
              </w:rPr>
            </w:pPr>
            <w:r w:rsidRPr="008415B2">
              <w:rPr>
                <w:rFonts w:ascii="Garamond" w:eastAsia="Garamond" w:hAnsi="Garamond" w:cs="Garamond"/>
                <w:color w:val="000000"/>
                <w:sz w:val="20"/>
                <w:szCs w:val="20"/>
              </w:rPr>
              <w:t>Zurich</w:t>
            </w:r>
          </w:p>
        </w:tc>
        <w:tc>
          <w:tcPr>
            <w:tcW w:w="886" w:type="dxa"/>
            <w:tcBorders>
              <w:top w:val="nil"/>
              <w:left w:val="nil"/>
              <w:bottom w:val="single" w:sz="12" w:space="0" w:color="000000"/>
              <w:right w:val="nil"/>
            </w:tcBorders>
            <w:tcMar>
              <w:top w:w="0" w:type="dxa"/>
              <w:left w:w="100" w:type="dxa"/>
              <w:bottom w:w="0" w:type="dxa"/>
              <w:right w:w="100" w:type="dxa"/>
            </w:tcMar>
            <w:vAlign w:val="center"/>
          </w:tcPr>
          <w:p w14:paraId="32F655D9"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Jan-19</w:t>
            </w:r>
          </w:p>
        </w:tc>
        <w:tc>
          <w:tcPr>
            <w:tcW w:w="957" w:type="dxa"/>
            <w:tcBorders>
              <w:top w:val="nil"/>
              <w:left w:val="nil"/>
              <w:bottom w:val="single" w:sz="12" w:space="0" w:color="000000"/>
              <w:right w:val="nil"/>
            </w:tcBorders>
            <w:tcMar>
              <w:top w:w="0" w:type="dxa"/>
              <w:left w:w="100" w:type="dxa"/>
              <w:bottom w:w="0" w:type="dxa"/>
              <w:right w:w="100" w:type="dxa"/>
            </w:tcMar>
            <w:vAlign w:val="center"/>
          </w:tcPr>
          <w:p w14:paraId="2F483E53" w14:textId="77777777" w:rsidR="007C44B1" w:rsidRPr="008415B2" w:rsidRDefault="00000000" w:rsidP="00EB08A9">
            <w:pPr>
              <w:jc w:val="center"/>
              <w:rPr>
                <w:rFonts w:ascii="Garamond" w:eastAsia="Garamond" w:hAnsi="Garamond" w:cs="Garamond"/>
                <w:color w:val="000000"/>
                <w:sz w:val="20"/>
                <w:szCs w:val="20"/>
              </w:rPr>
            </w:pPr>
            <w:r w:rsidRPr="008415B2">
              <w:rPr>
                <w:rFonts w:ascii="Garamond" w:eastAsia="Garamond" w:hAnsi="Garamond" w:cs="Garamond"/>
                <w:color w:val="000000"/>
                <w:sz w:val="20"/>
                <w:szCs w:val="20"/>
              </w:rPr>
              <w:t>Jul-20</w:t>
            </w:r>
          </w:p>
        </w:tc>
        <w:tc>
          <w:tcPr>
            <w:tcW w:w="873" w:type="dxa"/>
            <w:tcBorders>
              <w:top w:val="nil"/>
              <w:left w:val="nil"/>
              <w:bottom w:val="single" w:sz="12" w:space="0" w:color="000000"/>
              <w:right w:val="nil"/>
            </w:tcBorders>
            <w:tcMar>
              <w:top w:w="0" w:type="dxa"/>
              <w:left w:w="100" w:type="dxa"/>
              <w:bottom w:w="0" w:type="dxa"/>
              <w:right w:w="100" w:type="dxa"/>
            </w:tcMar>
            <w:vAlign w:val="center"/>
          </w:tcPr>
          <w:p w14:paraId="018BBD7D"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7"/>
                <w:id w:val="-28344553"/>
              </w:sdtPr>
              <w:sdtContent>
                <w:r w:rsidRPr="008415B2">
                  <w:rPr>
                    <w:rFonts w:ascii="Arial Unicode MS" w:eastAsia="Arial Unicode MS" w:hAnsi="Arial Unicode MS" w:cs="Arial Unicode MS"/>
                    <w:color w:val="000000"/>
                    <w:sz w:val="20"/>
                    <w:szCs w:val="20"/>
                  </w:rPr>
                  <w:t>✓</w:t>
                </w:r>
              </w:sdtContent>
            </w:sdt>
          </w:p>
        </w:tc>
        <w:tc>
          <w:tcPr>
            <w:tcW w:w="857" w:type="dxa"/>
            <w:tcBorders>
              <w:top w:val="nil"/>
              <w:left w:val="nil"/>
              <w:bottom w:val="single" w:sz="12" w:space="0" w:color="000000"/>
              <w:right w:val="nil"/>
            </w:tcBorders>
            <w:tcMar>
              <w:top w:w="0" w:type="dxa"/>
              <w:left w:w="100" w:type="dxa"/>
              <w:bottom w:w="0" w:type="dxa"/>
              <w:right w:w="100" w:type="dxa"/>
            </w:tcMar>
            <w:vAlign w:val="center"/>
          </w:tcPr>
          <w:p w14:paraId="68F114E3" w14:textId="77777777" w:rsidR="007C44B1" w:rsidRPr="008415B2" w:rsidRDefault="007C44B1" w:rsidP="00EB08A9">
            <w:pPr>
              <w:jc w:val="center"/>
              <w:rPr>
                <w:rFonts w:ascii="Garamond" w:eastAsia="Garamond" w:hAnsi="Garamond" w:cs="Garamond"/>
                <w:color w:val="000000"/>
                <w:sz w:val="20"/>
                <w:szCs w:val="20"/>
              </w:rPr>
            </w:pPr>
          </w:p>
        </w:tc>
        <w:tc>
          <w:tcPr>
            <w:tcW w:w="939" w:type="dxa"/>
            <w:tcBorders>
              <w:top w:val="nil"/>
              <w:left w:val="nil"/>
              <w:bottom w:val="single" w:sz="12" w:space="0" w:color="000000"/>
              <w:right w:val="nil"/>
            </w:tcBorders>
            <w:tcMar>
              <w:top w:w="0" w:type="dxa"/>
              <w:left w:w="100" w:type="dxa"/>
              <w:bottom w:w="0" w:type="dxa"/>
              <w:right w:w="100" w:type="dxa"/>
            </w:tcMar>
            <w:vAlign w:val="center"/>
          </w:tcPr>
          <w:p w14:paraId="03BB365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8"/>
                <w:id w:val="-335538773"/>
              </w:sdtPr>
              <w:sdtContent>
                <w:r w:rsidRPr="008415B2">
                  <w:rPr>
                    <w:rFonts w:ascii="Arial Unicode MS" w:eastAsia="Arial Unicode MS" w:hAnsi="Arial Unicode MS" w:cs="Arial Unicode MS"/>
                    <w:color w:val="000000"/>
                    <w:sz w:val="20"/>
                    <w:szCs w:val="20"/>
                  </w:rPr>
                  <w:t>✓</w:t>
                </w:r>
              </w:sdtContent>
            </w:sdt>
          </w:p>
        </w:tc>
        <w:tc>
          <w:tcPr>
            <w:tcW w:w="939" w:type="dxa"/>
            <w:tcBorders>
              <w:top w:val="nil"/>
              <w:left w:val="nil"/>
              <w:bottom w:val="single" w:sz="12" w:space="0" w:color="000000"/>
              <w:right w:val="nil"/>
            </w:tcBorders>
            <w:tcMar>
              <w:top w:w="0" w:type="dxa"/>
              <w:left w:w="100" w:type="dxa"/>
              <w:bottom w:w="0" w:type="dxa"/>
              <w:right w:w="100" w:type="dxa"/>
            </w:tcMar>
            <w:vAlign w:val="center"/>
          </w:tcPr>
          <w:p w14:paraId="401F64F1" w14:textId="77777777" w:rsidR="007C44B1" w:rsidRPr="008415B2" w:rsidRDefault="00000000" w:rsidP="00EB08A9">
            <w:pPr>
              <w:jc w:val="center"/>
              <w:rPr>
                <w:rFonts w:ascii="Garamond" w:eastAsia="Garamond" w:hAnsi="Garamond" w:cs="Garamond"/>
                <w:color w:val="000000"/>
                <w:sz w:val="20"/>
                <w:szCs w:val="20"/>
              </w:rPr>
            </w:pPr>
            <w:sdt>
              <w:sdtPr>
                <w:rPr>
                  <w:sz w:val="20"/>
                  <w:szCs w:val="20"/>
                </w:rPr>
                <w:tag w:val="goog_rdk_209"/>
                <w:id w:val="-1742243739"/>
              </w:sdtPr>
              <w:sdtContent>
                <w:r w:rsidRPr="008415B2">
                  <w:rPr>
                    <w:rFonts w:ascii="Arial Unicode MS" w:eastAsia="Arial Unicode MS" w:hAnsi="Arial Unicode MS" w:cs="Arial Unicode MS"/>
                    <w:color w:val="000000"/>
                    <w:sz w:val="20"/>
                    <w:szCs w:val="20"/>
                  </w:rPr>
                  <w:t>✓</w:t>
                </w:r>
              </w:sdtContent>
            </w:sdt>
          </w:p>
        </w:tc>
        <w:tc>
          <w:tcPr>
            <w:tcW w:w="1182" w:type="dxa"/>
            <w:tcBorders>
              <w:top w:val="nil"/>
              <w:left w:val="nil"/>
              <w:bottom w:val="single" w:sz="12" w:space="0" w:color="000000"/>
              <w:right w:val="nil"/>
            </w:tcBorders>
            <w:tcMar>
              <w:top w:w="0" w:type="dxa"/>
              <w:left w:w="100" w:type="dxa"/>
              <w:bottom w:w="0" w:type="dxa"/>
              <w:right w:w="100" w:type="dxa"/>
            </w:tcMar>
            <w:vAlign w:val="center"/>
          </w:tcPr>
          <w:p w14:paraId="0F704F24" w14:textId="77777777" w:rsidR="007C44B1" w:rsidRPr="008415B2" w:rsidRDefault="007C44B1" w:rsidP="00EB08A9">
            <w:pPr>
              <w:jc w:val="center"/>
              <w:rPr>
                <w:rFonts w:ascii="Garamond" w:eastAsia="Garamond" w:hAnsi="Garamond" w:cs="Garamond"/>
                <w:color w:val="000000"/>
                <w:sz w:val="20"/>
                <w:szCs w:val="20"/>
              </w:rPr>
            </w:pPr>
          </w:p>
        </w:tc>
        <w:tc>
          <w:tcPr>
            <w:tcW w:w="974" w:type="dxa"/>
            <w:tcBorders>
              <w:top w:val="nil"/>
              <w:left w:val="nil"/>
              <w:bottom w:val="single" w:sz="12" w:space="0" w:color="000000"/>
              <w:right w:val="nil"/>
            </w:tcBorders>
            <w:tcMar>
              <w:top w:w="0" w:type="dxa"/>
              <w:left w:w="100" w:type="dxa"/>
              <w:bottom w:w="0" w:type="dxa"/>
              <w:right w:w="100" w:type="dxa"/>
            </w:tcMar>
            <w:vAlign w:val="center"/>
          </w:tcPr>
          <w:p w14:paraId="6298C688" w14:textId="77777777" w:rsidR="007C44B1" w:rsidRPr="008415B2" w:rsidRDefault="007C44B1" w:rsidP="00EB08A9">
            <w:pPr>
              <w:jc w:val="center"/>
              <w:rPr>
                <w:rFonts w:ascii="Garamond" w:eastAsia="Garamond" w:hAnsi="Garamond" w:cs="Garamond"/>
                <w:color w:val="000000"/>
                <w:sz w:val="20"/>
                <w:szCs w:val="20"/>
              </w:rPr>
            </w:pPr>
          </w:p>
        </w:tc>
      </w:tr>
    </w:tbl>
    <w:p w14:paraId="56987EB1" w14:textId="77777777" w:rsidR="007C44B1" w:rsidRPr="00EB08A9" w:rsidRDefault="00000000">
      <w:pPr>
        <w:spacing w:line="360" w:lineRule="auto"/>
        <w:jc w:val="both"/>
        <w:rPr>
          <w:rFonts w:ascii="Garamond" w:eastAsia="Garamond" w:hAnsi="Garamond" w:cs="Garamond"/>
          <w:color w:val="000000"/>
        </w:rPr>
      </w:pPr>
      <w:r w:rsidRPr="00EB08A9">
        <w:rPr>
          <w:rFonts w:ascii="Garamond" w:eastAsia="Garamond" w:hAnsi="Garamond" w:cs="Garamond"/>
          <w:color w:val="000000"/>
        </w:rPr>
        <w:t xml:space="preserve"> </w:t>
      </w:r>
    </w:p>
    <w:p w14:paraId="65A041E7" w14:textId="77777777" w:rsidR="007C44B1" w:rsidRPr="00EB08A9" w:rsidRDefault="00000000">
      <w:pPr>
        <w:spacing w:after="120" w:line="360" w:lineRule="auto"/>
        <w:jc w:val="both"/>
        <w:rPr>
          <w:rFonts w:ascii="Garamond" w:eastAsia="Garamond" w:hAnsi="Garamond" w:cs="Garamond"/>
        </w:rPr>
      </w:pPr>
      <w:r w:rsidRPr="00EB08A9">
        <w:br w:type="page"/>
      </w:r>
    </w:p>
    <w:p w14:paraId="500D2CBC" w14:textId="77777777" w:rsidR="007C44B1" w:rsidRPr="001E1777" w:rsidRDefault="00000000">
      <w:pPr>
        <w:spacing w:line="360" w:lineRule="auto"/>
        <w:jc w:val="both"/>
        <w:rPr>
          <w:rFonts w:ascii="Garamond" w:eastAsia="Garamond" w:hAnsi="Garamond" w:cs="Garamond"/>
          <w:b/>
          <w:sz w:val="28"/>
          <w:szCs w:val="28"/>
        </w:rPr>
      </w:pPr>
      <w:r w:rsidRPr="001E1777">
        <w:rPr>
          <w:rFonts w:ascii="Garamond" w:eastAsia="Garamond" w:hAnsi="Garamond" w:cs="Garamond"/>
          <w:b/>
          <w:sz w:val="28"/>
          <w:szCs w:val="28"/>
        </w:rPr>
        <w:lastRenderedPageBreak/>
        <w:t>B: Additional figures and tables</w:t>
      </w:r>
    </w:p>
    <w:p w14:paraId="2479FEC4" w14:textId="77777777" w:rsidR="007C44B1" w:rsidRPr="00EB08A9" w:rsidRDefault="007C44B1">
      <w:pPr>
        <w:spacing w:line="360" w:lineRule="auto"/>
        <w:jc w:val="both"/>
        <w:rPr>
          <w:rFonts w:ascii="Garamond" w:eastAsia="Garamond" w:hAnsi="Garamond" w:cs="Garamond"/>
        </w:rPr>
      </w:pPr>
    </w:p>
    <w:p w14:paraId="772F7034" w14:textId="3DE55CF6" w:rsidR="007C44B1" w:rsidRPr="00EB08A9" w:rsidRDefault="00000000">
      <w:pPr>
        <w:spacing w:line="360" w:lineRule="auto"/>
        <w:rPr>
          <w:rFonts w:ascii="Garamond" w:eastAsia="Garamond" w:hAnsi="Garamond" w:cs="Garamond"/>
        </w:rPr>
      </w:pPr>
      <w:r w:rsidRPr="00EB08A9">
        <w:rPr>
          <w:rFonts w:ascii="Garamond" w:eastAsia="Garamond" w:hAnsi="Garamond" w:cs="Garamond"/>
        </w:rPr>
        <w:t xml:space="preserve"> </w:t>
      </w:r>
    </w:p>
    <w:p w14:paraId="71F07446" w14:textId="3F3C2B44" w:rsidR="007C44B1" w:rsidRPr="00EB08A9" w:rsidRDefault="00E10FC8">
      <w:pPr>
        <w:spacing w:line="360" w:lineRule="auto"/>
        <w:jc w:val="both"/>
        <w:rPr>
          <w:rFonts w:ascii="Garamond" w:eastAsia="Garamond" w:hAnsi="Garamond" w:cs="Garamond"/>
          <w:b/>
        </w:rPr>
      </w:pPr>
      <w:r>
        <w:rPr>
          <w:rFonts w:ascii="Garamond" w:eastAsia="Garamond" w:hAnsi="Garamond" w:cs="Garamond"/>
          <w:b/>
          <w:noProof/>
        </w:rPr>
        <w:drawing>
          <wp:inline distT="0" distB="0" distL="0" distR="0" wp14:anchorId="0254B576" wp14:editId="5EEA0EA0">
            <wp:extent cx="5676900" cy="6045200"/>
            <wp:effectExtent l="0" t="0" r="0" b="0"/>
            <wp:docPr id="2144717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717233" name="Picture 2144717233"/>
                    <pic:cNvPicPr/>
                  </pic:nvPicPr>
                  <pic:blipFill>
                    <a:blip r:embed="rId8">
                      <a:extLst>
                        <a:ext uri="{28A0092B-C50C-407E-A947-70E740481C1C}">
                          <a14:useLocalDpi xmlns:a14="http://schemas.microsoft.com/office/drawing/2010/main" val="0"/>
                        </a:ext>
                      </a:extLst>
                    </a:blip>
                    <a:stretch>
                      <a:fillRect/>
                    </a:stretch>
                  </pic:blipFill>
                  <pic:spPr>
                    <a:xfrm>
                      <a:off x="0" y="0"/>
                      <a:ext cx="5676900" cy="6045200"/>
                    </a:xfrm>
                    <a:prstGeom prst="rect">
                      <a:avLst/>
                    </a:prstGeom>
                  </pic:spPr>
                </pic:pic>
              </a:graphicData>
            </a:graphic>
          </wp:inline>
        </w:drawing>
      </w:r>
    </w:p>
    <w:p w14:paraId="30A98529" w14:textId="77777777" w:rsidR="007C44B1" w:rsidRPr="00EB08A9" w:rsidRDefault="00000000">
      <w:pPr>
        <w:spacing w:line="360" w:lineRule="auto"/>
        <w:rPr>
          <w:rFonts w:ascii="Garamond" w:eastAsia="Garamond" w:hAnsi="Garamond" w:cs="Garamond"/>
        </w:rPr>
      </w:pPr>
      <w:r w:rsidRPr="00EB08A9">
        <w:rPr>
          <w:rFonts w:ascii="Garamond" w:eastAsia="Garamond" w:hAnsi="Garamond" w:cs="Garamond"/>
          <w:b/>
        </w:rPr>
        <w:t>Figure B1:</w:t>
      </w:r>
      <w:r w:rsidRPr="00EB08A9">
        <w:rPr>
          <w:rFonts w:ascii="Garamond" w:eastAsia="Garamond" w:hAnsi="Garamond" w:cs="Garamond"/>
        </w:rPr>
        <w:t xml:space="preserve"> Weekly stay-at-home indexes from the Oxford COVID-19 Government Response Tracker (</w:t>
      </w:r>
      <w:proofErr w:type="spellStart"/>
      <w:r w:rsidRPr="00EB08A9">
        <w:rPr>
          <w:rFonts w:ascii="Garamond" w:eastAsia="Garamond" w:hAnsi="Garamond" w:cs="Garamond"/>
        </w:rPr>
        <w:t>OxCGRT</w:t>
      </w:r>
      <w:proofErr w:type="spellEnd"/>
      <w:r w:rsidRPr="00EB08A9">
        <w:rPr>
          <w:rFonts w:ascii="Garamond" w:eastAsia="Garamond" w:hAnsi="Garamond" w:cs="Garamond"/>
        </w:rPr>
        <w:t>). Sub-index C6 monitors “orders to shelter-in-place and otherwise confine to the home,” takes ordinal values {0,1,2,3}, and is reported daily. The index takes the value 0 if no measures are in place, 1 when “recommend not leaving house,” 2 when “require not leaving house with exceptions,” and 3 when “require not leaving house with minimal exceptions” (Hale et al., 2020).</w:t>
      </w:r>
    </w:p>
    <w:p w14:paraId="726646BD" w14:textId="77777777" w:rsidR="007C44B1" w:rsidRPr="00EB08A9" w:rsidRDefault="007C44B1">
      <w:pPr>
        <w:spacing w:line="360" w:lineRule="auto"/>
        <w:rPr>
          <w:rFonts w:ascii="Garamond" w:eastAsia="Garamond" w:hAnsi="Garamond" w:cs="Garamond"/>
          <w:b/>
        </w:rPr>
      </w:pPr>
    </w:p>
    <w:p w14:paraId="58B4C07D" w14:textId="77777777" w:rsidR="007C44B1" w:rsidRPr="00EB08A9" w:rsidRDefault="007C44B1">
      <w:pPr>
        <w:spacing w:line="360" w:lineRule="auto"/>
        <w:jc w:val="both"/>
        <w:rPr>
          <w:rFonts w:ascii="Garamond" w:eastAsia="Garamond" w:hAnsi="Garamond" w:cs="Garamond"/>
          <w:b/>
        </w:rPr>
      </w:pPr>
    </w:p>
    <w:p w14:paraId="2949509B" w14:textId="3A7E3708" w:rsidR="007C44B1" w:rsidRPr="00EB08A9" w:rsidRDefault="007C44B1">
      <w:pPr>
        <w:spacing w:line="360" w:lineRule="auto"/>
        <w:jc w:val="both"/>
        <w:rPr>
          <w:rFonts w:ascii="Garamond" w:eastAsia="Garamond" w:hAnsi="Garamond" w:cs="Garamond"/>
        </w:rPr>
      </w:pPr>
    </w:p>
    <w:p w14:paraId="7CA611F0" w14:textId="28C5D83A" w:rsidR="007C44B1" w:rsidRPr="00EB08A9" w:rsidRDefault="00E10FC8">
      <w:pPr>
        <w:spacing w:line="360" w:lineRule="auto"/>
        <w:jc w:val="both"/>
        <w:rPr>
          <w:rFonts w:ascii="Garamond" w:eastAsia="Garamond" w:hAnsi="Garamond" w:cs="Garamond"/>
        </w:rPr>
      </w:pPr>
      <w:r>
        <w:rPr>
          <w:rFonts w:ascii="Garamond" w:eastAsia="Garamond" w:hAnsi="Garamond" w:cs="Garamond"/>
          <w:noProof/>
        </w:rPr>
        <w:drawing>
          <wp:inline distT="0" distB="0" distL="0" distR="0" wp14:anchorId="4904E204" wp14:editId="7C0144D0">
            <wp:extent cx="5676900" cy="6045200"/>
            <wp:effectExtent l="0" t="0" r="0" b="0"/>
            <wp:docPr id="7117080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08061" name="Picture 711708061"/>
                    <pic:cNvPicPr/>
                  </pic:nvPicPr>
                  <pic:blipFill>
                    <a:blip r:embed="rId9">
                      <a:extLst>
                        <a:ext uri="{28A0092B-C50C-407E-A947-70E740481C1C}">
                          <a14:useLocalDpi xmlns:a14="http://schemas.microsoft.com/office/drawing/2010/main" val="0"/>
                        </a:ext>
                      </a:extLst>
                    </a:blip>
                    <a:stretch>
                      <a:fillRect/>
                    </a:stretch>
                  </pic:blipFill>
                  <pic:spPr>
                    <a:xfrm>
                      <a:off x="0" y="0"/>
                      <a:ext cx="5676900" cy="6045200"/>
                    </a:xfrm>
                    <a:prstGeom prst="rect">
                      <a:avLst/>
                    </a:prstGeom>
                  </pic:spPr>
                </pic:pic>
              </a:graphicData>
            </a:graphic>
          </wp:inline>
        </w:drawing>
      </w:r>
    </w:p>
    <w:p w14:paraId="0A0B16E8" w14:textId="77777777" w:rsidR="007C44B1" w:rsidRPr="00EB08A9" w:rsidRDefault="00000000">
      <w:pPr>
        <w:spacing w:line="360" w:lineRule="auto"/>
        <w:jc w:val="both"/>
        <w:rPr>
          <w:rFonts w:ascii="Garamond" w:eastAsia="Garamond" w:hAnsi="Garamond" w:cs="Garamond"/>
          <w:b/>
        </w:rPr>
      </w:pPr>
      <w:r w:rsidRPr="00EB08A9">
        <w:rPr>
          <w:rFonts w:ascii="Garamond" w:eastAsia="Garamond" w:hAnsi="Garamond" w:cs="Garamond"/>
          <w:b/>
        </w:rPr>
        <w:t>Figure B2:</w:t>
      </w:r>
      <w:r w:rsidRPr="00EB08A9">
        <w:rPr>
          <w:rFonts w:ascii="Garamond" w:eastAsia="Garamond" w:hAnsi="Garamond" w:cs="Garamond"/>
        </w:rPr>
        <w:t xml:space="preserve"> Weekly strict lockdown indexes. The index takes the value of 1 when the sub-index C6 (Hale et al., 2020) takes the values 2 or 3 (i.e., “require not leaving house with exceptions” or “require not leaving house with minimal exceptions”). The city is considered untreated when the sub-index C6 takes the values of 0 or 1 (no measures are in place or “recommend not leaving house”).</w:t>
      </w:r>
    </w:p>
    <w:p w14:paraId="667A795A" w14:textId="77777777" w:rsidR="007C44B1" w:rsidRPr="00EB08A9" w:rsidRDefault="007C44B1">
      <w:pPr>
        <w:spacing w:line="360" w:lineRule="auto"/>
        <w:jc w:val="both"/>
      </w:pPr>
    </w:p>
    <w:p w14:paraId="038E5EF2" w14:textId="77777777" w:rsidR="007C44B1" w:rsidRPr="00EB08A9" w:rsidRDefault="007C44B1">
      <w:pPr>
        <w:spacing w:line="360" w:lineRule="auto"/>
        <w:rPr>
          <w:rFonts w:ascii="Garamond" w:eastAsia="Garamond" w:hAnsi="Garamond" w:cs="Garamond"/>
        </w:rPr>
      </w:pPr>
    </w:p>
    <w:p w14:paraId="07DD16F3" w14:textId="77777777" w:rsidR="007C44B1" w:rsidRPr="00EB08A9" w:rsidRDefault="00000000">
      <w:pPr>
        <w:spacing w:line="360" w:lineRule="auto"/>
        <w:jc w:val="both"/>
      </w:pPr>
      <w:r w:rsidRPr="00EB08A9">
        <w:br w:type="page"/>
      </w:r>
    </w:p>
    <w:p w14:paraId="47C6221F" w14:textId="19090121" w:rsidR="007C44B1" w:rsidRPr="00EB08A9" w:rsidRDefault="007C44B1">
      <w:pPr>
        <w:spacing w:line="360" w:lineRule="auto"/>
        <w:jc w:val="both"/>
      </w:pPr>
    </w:p>
    <w:p w14:paraId="31DA2EBD" w14:textId="17BBBC0E" w:rsidR="00244B61" w:rsidRDefault="00244B61">
      <w:pPr>
        <w:spacing w:line="360" w:lineRule="auto"/>
        <w:rPr>
          <w:rFonts w:ascii="Garamond" w:eastAsia="Garamond" w:hAnsi="Garamond" w:cs="Garamond"/>
          <w:b/>
        </w:rPr>
      </w:pPr>
    </w:p>
    <w:p w14:paraId="5908F23B" w14:textId="02DF795D" w:rsidR="00244B61" w:rsidRDefault="00244B61">
      <w:pPr>
        <w:spacing w:line="360" w:lineRule="auto"/>
        <w:rPr>
          <w:rFonts w:ascii="Garamond" w:eastAsia="Garamond" w:hAnsi="Garamond" w:cs="Garamond"/>
          <w:b/>
        </w:rPr>
      </w:pPr>
      <w:r>
        <w:rPr>
          <w:rFonts w:ascii="Garamond" w:eastAsia="Garamond" w:hAnsi="Garamond" w:cs="Garamond"/>
          <w:b/>
          <w:noProof/>
        </w:rPr>
        <w:drawing>
          <wp:inline distT="0" distB="0" distL="0" distR="0" wp14:anchorId="523F8DB2" wp14:editId="7602D8B0">
            <wp:extent cx="5727700" cy="4652010"/>
            <wp:effectExtent l="0" t="0" r="0" b="0"/>
            <wp:docPr id="18314878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487836" name="Picture 1831487836"/>
                    <pic:cNvPicPr/>
                  </pic:nvPicPr>
                  <pic:blipFill>
                    <a:blip r:embed="rId10">
                      <a:extLst>
                        <a:ext uri="{28A0092B-C50C-407E-A947-70E740481C1C}">
                          <a14:useLocalDpi xmlns:a14="http://schemas.microsoft.com/office/drawing/2010/main" val="0"/>
                        </a:ext>
                      </a:extLst>
                    </a:blip>
                    <a:stretch>
                      <a:fillRect/>
                    </a:stretch>
                  </pic:blipFill>
                  <pic:spPr>
                    <a:xfrm>
                      <a:off x="0" y="0"/>
                      <a:ext cx="5727700" cy="4652010"/>
                    </a:xfrm>
                    <a:prstGeom prst="rect">
                      <a:avLst/>
                    </a:prstGeom>
                  </pic:spPr>
                </pic:pic>
              </a:graphicData>
            </a:graphic>
          </wp:inline>
        </w:drawing>
      </w:r>
    </w:p>
    <w:p w14:paraId="1717E1CC" w14:textId="6005C950" w:rsidR="007C44B1" w:rsidRPr="00EB08A9" w:rsidRDefault="00B74FAA">
      <w:pPr>
        <w:spacing w:line="360" w:lineRule="auto"/>
        <w:rPr>
          <w:rFonts w:ascii="Garamond" w:eastAsia="Garamond" w:hAnsi="Garamond" w:cs="Garamond"/>
        </w:rPr>
      </w:pPr>
      <w:r w:rsidRPr="00EB08A9">
        <w:rPr>
          <w:rFonts w:ascii="Garamond" w:eastAsia="Garamond" w:hAnsi="Garamond" w:cs="Garamond"/>
          <w:b/>
        </w:rPr>
        <w:t>Figure B3:</w:t>
      </w:r>
      <w:r w:rsidRPr="00EB08A9">
        <w:rPr>
          <w:rFonts w:ascii="Garamond" w:eastAsia="Garamond" w:hAnsi="Garamond" w:cs="Garamond"/>
        </w:rPr>
        <w:t xml:space="preserve"> Average effect of the COVID-19 pandemic on crime for each group of cities, by month. Cities under strict lockdown are considered treated. Cities under less stringent stay-at-home policies are considered untreated.</w:t>
      </w:r>
    </w:p>
    <w:p w14:paraId="0A3DFD1E" w14:textId="77777777" w:rsidR="007C44B1" w:rsidRPr="00EB08A9" w:rsidRDefault="007C44B1">
      <w:pPr>
        <w:spacing w:line="360" w:lineRule="auto"/>
        <w:rPr>
          <w:rFonts w:ascii="Garamond" w:eastAsia="Garamond" w:hAnsi="Garamond" w:cs="Garamond"/>
        </w:rPr>
      </w:pPr>
    </w:p>
    <w:p w14:paraId="07242F9C" w14:textId="77777777" w:rsidR="007C44B1" w:rsidRPr="00EB08A9" w:rsidRDefault="007C44B1">
      <w:pPr>
        <w:spacing w:line="360" w:lineRule="auto"/>
        <w:jc w:val="both"/>
      </w:pPr>
    </w:p>
    <w:p w14:paraId="124320A2" w14:textId="77777777" w:rsidR="007C44B1" w:rsidRPr="00EB08A9" w:rsidRDefault="00000000">
      <w:pPr>
        <w:spacing w:line="360" w:lineRule="auto"/>
        <w:jc w:val="both"/>
      </w:pPr>
      <w:r w:rsidRPr="00EB08A9">
        <w:br w:type="page"/>
      </w:r>
    </w:p>
    <w:p w14:paraId="344799BB" w14:textId="77777777" w:rsidR="007C44B1" w:rsidRPr="00A85AC4" w:rsidRDefault="00000000">
      <w:pPr>
        <w:spacing w:line="360" w:lineRule="auto"/>
        <w:jc w:val="both"/>
        <w:rPr>
          <w:rFonts w:ascii="Garamond" w:eastAsia="Garamond" w:hAnsi="Garamond" w:cs="Garamond"/>
          <w:b/>
          <w:bCs/>
          <w:sz w:val="28"/>
          <w:szCs w:val="28"/>
        </w:rPr>
      </w:pPr>
      <w:r w:rsidRPr="00A85AC4">
        <w:rPr>
          <w:rFonts w:ascii="Garamond" w:eastAsia="Garamond" w:hAnsi="Garamond" w:cs="Garamond"/>
          <w:b/>
          <w:bCs/>
          <w:sz w:val="28"/>
          <w:szCs w:val="28"/>
        </w:rPr>
        <w:lastRenderedPageBreak/>
        <w:t>C. Effects of treatment on mobility.</w:t>
      </w:r>
    </w:p>
    <w:p w14:paraId="39E15B39" w14:textId="77777777" w:rsidR="007C44B1" w:rsidRPr="00EB08A9" w:rsidRDefault="007C44B1">
      <w:pPr>
        <w:spacing w:line="360" w:lineRule="auto"/>
        <w:jc w:val="both"/>
        <w:rPr>
          <w:rFonts w:ascii="Garamond" w:eastAsia="Garamond" w:hAnsi="Garamond" w:cs="Garamond"/>
        </w:rPr>
      </w:pPr>
    </w:p>
    <w:p w14:paraId="42869275" w14:textId="77777777" w:rsidR="004206E4" w:rsidRDefault="00000000">
      <w:pPr>
        <w:spacing w:line="360" w:lineRule="auto"/>
        <w:jc w:val="both"/>
        <w:rPr>
          <w:rFonts w:ascii="Garamond" w:eastAsia="Garamond" w:hAnsi="Garamond" w:cs="Garamond"/>
        </w:rPr>
      </w:pPr>
      <w:r w:rsidRPr="00EB08A9">
        <w:rPr>
          <w:rFonts w:ascii="Garamond" w:eastAsia="Garamond" w:hAnsi="Garamond" w:cs="Garamond"/>
        </w:rPr>
        <w:t xml:space="preserve">We use Google Mobility data to measure the effect of our two treatment variables on mobility. </w:t>
      </w:r>
    </w:p>
    <w:p w14:paraId="15756DB4" w14:textId="55F11CCA" w:rsidR="007C44B1" w:rsidRPr="00EB08A9" w:rsidRDefault="004206E4">
      <w:pPr>
        <w:spacing w:line="360" w:lineRule="auto"/>
        <w:jc w:val="both"/>
      </w:pPr>
      <w:r>
        <w:rPr>
          <w:rFonts w:ascii="Garamond" w:eastAsia="Garamond" w:hAnsi="Garamond" w:cs="Garamond"/>
          <w:color w:val="000000"/>
        </w:rPr>
        <w:t xml:space="preserve">The first treatment variable is a dummy variable that takes the value of 1 during the period starting </w:t>
      </w:r>
      <w:r>
        <w:rPr>
          <w:rFonts w:ascii="Garamond" w:eastAsia="Garamond" w:hAnsi="Garamond" w:cs="Garamond"/>
        </w:rPr>
        <w:t>in March</w:t>
      </w:r>
      <w:r>
        <w:rPr>
          <w:rFonts w:ascii="Garamond" w:eastAsia="Garamond" w:hAnsi="Garamond" w:cs="Garamond"/>
          <w:color w:val="000000"/>
        </w:rPr>
        <w:t xml:space="preserve"> 2020 and 0 in the period preceding it. The second treatment variable equal to 1 if city </w:t>
      </w:r>
      <w:proofErr w:type="spellStart"/>
      <w:r>
        <w:rPr>
          <w:rFonts w:ascii="Garamond" w:eastAsia="Garamond" w:hAnsi="Garamond" w:cs="Garamond"/>
          <w:i/>
          <w:color w:val="000000"/>
        </w:rPr>
        <w:t>i</w:t>
      </w:r>
      <w:proofErr w:type="spellEnd"/>
      <w:r>
        <w:rPr>
          <w:rFonts w:ascii="Garamond" w:eastAsia="Garamond" w:hAnsi="Garamond" w:cs="Garamond"/>
          <w:color w:val="000000"/>
        </w:rPr>
        <w:t xml:space="preserve"> was in strict lockdown during month </w:t>
      </w:r>
      <w:r>
        <w:rPr>
          <w:rFonts w:ascii="Garamond" w:eastAsia="Garamond" w:hAnsi="Garamond" w:cs="Garamond"/>
          <w:i/>
          <w:color w:val="000000"/>
        </w:rPr>
        <w:t>t</w:t>
      </w:r>
      <w:r>
        <w:rPr>
          <w:rFonts w:ascii="Garamond" w:eastAsia="Garamond" w:hAnsi="Garamond" w:cs="Garamond"/>
          <w:color w:val="000000"/>
        </w:rPr>
        <w:t xml:space="preserve">. </w:t>
      </w:r>
      <w:r w:rsidRPr="00EB08A9">
        <w:rPr>
          <w:rFonts w:ascii="Garamond" w:eastAsia="Garamond" w:hAnsi="Garamond" w:cs="Garamond"/>
        </w:rPr>
        <w:t>For each Google Mobility index, we estimate the average effect on mobility of each of our treatment variables using a fixed effects regression. Cities under strict lockdown (</w:t>
      </w:r>
      <w:r>
        <w:rPr>
          <w:rFonts w:ascii="Garamond" w:eastAsia="Garamond" w:hAnsi="Garamond" w:cs="Garamond"/>
        </w:rPr>
        <w:t>t</w:t>
      </w:r>
      <w:r w:rsidRPr="00EB08A9">
        <w:rPr>
          <w:rFonts w:ascii="Garamond" w:eastAsia="Garamond" w:hAnsi="Garamond" w:cs="Garamond"/>
        </w:rPr>
        <w:t>reatment 2) experienced a drop in retail and recreation mobility (Retail) that is 89.8% larger (-48.18%) than what was observed in the control cities (-25.39%). The drop was 58.8% larger for transit mobility and 64.7% larger for work workplace mobility.</w:t>
      </w:r>
    </w:p>
    <w:p w14:paraId="54FE5D9E" w14:textId="77777777" w:rsidR="007C44B1" w:rsidRPr="00A85AC4" w:rsidRDefault="007C44B1">
      <w:pPr>
        <w:spacing w:line="360" w:lineRule="auto"/>
        <w:jc w:val="both"/>
        <w:rPr>
          <w:rFonts w:ascii="Garamond" w:eastAsia="Garamond" w:hAnsi="Garamond" w:cs="Garamond"/>
        </w:rPr>
      </w:pPr>
    </w:p>
    <w:p w14:paraId="3D5A5E53" w14:textId="77777777" w:rsidR="007C44B1" w:rsidRPr="001E1777" w:rsidRDefault="00000000" w:rsidP="00571AEF">
      <w:pPr>
        <w:spacing w:line="360" w:lineRule="auto"/>
        <w:rPr>
          <w:rFonts w:ascii="Garamond" w:eastAsia="Garamond" w:hAnsi="Garamond" w:cs="Garamond"/>
        </w:rPr>
      </w:pPr>
      <w:r w:rsidRPr="001E1777">
        <w:rPr>
          <w:rFonts w:ascii="Garamond" w:eastAsia="Garamond" w:hAnsi="Garamond" w:cs="Garamond"/>
          <w:b/>
          <w:bCs/>
        </w:rPr>
        <w:t>Table C1:</w:t>
      </w:r>
      <w:r w:rsidRPr="001E1777">
        <w:rPr>
          <w:rFonts w:ascii="Garamond" w:eastAsia="Garamond" w:hAnsi="Garamond" w:cs="Garamond"/>
        </w:rPr>
        <w:t xml:space="preserve"> Estimated effects of treatment on mobility.</w:t>
      </w:r>
    </w:p>
    <w:tbl>
      <w:tblPr>
        <w:tblStyle w:val="a7"/>
        <w:tblW w:w="8880" w:type="dxa"/>
        <w:tblBorders>
          <w:top w:val="nil"/>
          <w:left w:val="nil"/>
          <w:bottom w:val="nil"/>
          <w:right w:val="nil"/>
          <w:insideH w:val="nil"/>
          <w:insideV w:val="nil"/>
        </w:tblBorders>
        <w:tblLayout w:type="fixed"/>
        <w:tblLook w:val="0600" w:firstRow="0" w:lastRow="0" w:firstColumn="0" w:lastColumn="0" w:noHBand="1" w:noVBand="1"/>
      </w:tblPr>
      <w:tblGrid>
        <w:gridCol w:w="1815"/>
        <w:gridCol w:w="1860"/>
        <w:gridCol w:w="1680"/>
        <w:gridCol w:w="1695"/>
        <w:gridCol w:w="1830"/>
      </w:tblGrid>
      <w:tr w:rsidR="007C44B1" w:rsidRPr="001E1777" w14:paraId="39C4A23F" w14:textId="77777777">
        <w:trPr>
          <w:trHeight w:val="300"/>
        </w:trPr>
        <w:tc>
          <w:tcPr>
            <w:tcW w:w="1815" w:type="dxa"/>
            <w:tcBorders>
              <w:top w:val="single" w:sz="12" w:space="0" w:color="000000"/>
              <w:bottom w:val="single" w:sz="8" w:space="0" w:color="000000"/>
            </w:tcBorders>
            <w:tcMar>
              <w:top w:w="0" w:type="dxa"/>
              <w:left w:w="100" w:type="dxa"/>
              <w:bottom w:w="0" w:type="dxa"/>
              <w:right w:w="100" w:type="dxa"/>
            </w:tcMar>
          </w:tcPr>
          <w:p w14:paraId="4EE16D85"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 xml:space="preserve"> </w:t>
            </w:r>
          </w:p>
        </w:tc>
        <w:tc>
          <w:tcPr>
            <w:tcW w:w="1860" w:type="dxa"/>
            <w:tcBorders>
              <w:top w:val="single" w:sz="12" w:space="0" w:color="000000"/>
              <w:bottom w:val="single" w:sz="8" w:space="0" w:color="000000"/>
            </w:tcBorders>
            <w:tcMar>
              <w:top w:w="0" w:type="dxa"/>
              <w:left w:w="100" w:type="dxa"/>
              <w:bottom w:w="0" w:type="dxa"/>
              <w:right w:w="100" w:type="dxa"/>
            </w:tcMar>
          </w:tcPr>
          <w:p w14:paraId="39335937"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Residential</w:t>
            </w:r>
          </w:p>
        </w:tc>
        <w:tc>
          <w:tcPr>
            <w:tcW w:w="1680" w:type="dxa"/>
            <w:tcBorders>
              <w:top w:val="single" w:sz="12" w:space="0" w:color="000000"/>
              <w:bottom w:val="single" w:sz="8" w:space="0" w:color="000000"/>
            </w:tcBorders>
            <w:tcMar>
              <w:top w:w="0" w:type="dxa"/>
              <w:left w:w="100" w:type="dxa"/>
              <w:bottom w:w="0" w:type="dxa"/>
              <w:right w:w="100" w:type="dxa"/>
            </w:tcMar>
          </w:tcPr>
          <w:p w14:paraId="01F25AEA"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Retail</w:t>
            </w:r>
          </w:p>
        </w:tc>
        <w:tc>
          <w:tcPr>
            <w:tcW w:w="1695" w:type="dxa"/>
            <w:tcBorders>
              <w:top w:val="single" w:sz="12" w:space="0" w:color="000000"/>
              <w:bottom w:val="single" w:sz="8" w:space="0" w:color="000000"/>
            </w:tcBorders>
            <w:tcMar>
              <w:top w:w="0" w:type="dxa"/>
              <w:left w:w="100" w:type="dxa"/>
              <w:bottom w:w="0" w:type="dxa"/>
              <w:right w:w="100" w:type="dxa"/>
            </w:tcMar>
          </w:tcPr>
          <w:p w14:paraId="499684DF"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Transit</w:t>
            </w:r>
          </w:p>
        </w:tc>
        <w:tc>
          <w:tcPr>
            <w:tcW w:w="1830" w:type="dxa"/>
            <w:tcBorders>
              <w:top w:val="single" w:sz="12" w:space="0" w:color="000000"/>
              <w:bottom w:val="single" w:sz="8" w:space="0" w:color="000000"/>
            </w:tcBorders>
            <w:tcMar>
              <w:top w:w="0" w:type="dxa"/>
              <w:left w:w="100" w:type="dxa"/>
              <w:bottom w:w="0" w:type="dxa"/>
              <w:right w:w="100" w:type="dxa"/>
            </w:tcMar>
          </w:tcPr>
          <w:p w14:paraId="2E742BE4"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Workplace</w:t>
            </w:r>
          </w:p>
        </w:tc>
      </w:tr>
      <w:tr w:rsidR="007C44B1" w:rsidRPr="001E1777" w14:paraId="3E4EB103" w14:textId="77777777">
        <w:trPr>
          <w:trHeight w:val="285"/>
        </w:trPr>
        <w:tc>
          <w:tcPr>
            <w:tcW w:w="1815" w:type="dxa"/>
            <w:tcMar>
              <w:top w:w="0" w:type="dxa"/>
              <w:left w:w="100" w:type="dxa"/>
              <w:bottom w:w="0" w:type="dxa"/>
              <w:right w:w="100" w:type="dxa"/>
            </w:tcMar>
          </w:tcPr>
          <w:p w14:paraId="47910B40"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Treatment 1</w:t>
            </w:r>
          </w:p>
        </w:tc>
        <w:tc>
          <w:tcPr>
            <w:tcW w:w="1860" w:type="dxa"/>
            <w:tcMar>
              <w:top w:w="0" w:type="dxa"/>
              <w:left w:w="100" w:type="dxa"/>
              <w:bottom w:w="0" w:type="dxa"/>
              <w:right w:w="100" w:type="dxa"/>
            </w:tcMar>
          </w:tcPr>
          <w:p w14:paraId="22697137"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8.76</w:t>
            </w:r>
          </w:p>
        </w:tc>
        <w:tc>
          <w:tcPr>
            <w:tcW w:w="1680" w:type="dxa"/>
            <w:tcMar>
              <w:top w:w="0" w:type="dxa"/>
              <w:left w:w="100" w:type="dxa"/>
              <w:bottom w:w="0" w:type="dxa"/>
              <w:right w:w="100" w:type="dxa"/>
            </w:tcMar>
          </w:tcPr>
          <w:p w14:paraId="42291216"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-25.39</w:t>
            </w:r>
          </w:p>
        </w:tc>
        <w:tc>
          <w:tcPr>
            <w:tcW w:w="1695" w:type="dxa"/>
            <w:tcMar>
              <w:top w:w="0" w:type="dxa"/>
              <w:left w:w="100" w:type="dxa"/>
              <w:bottom w:w="0" w:type="dxa"/>
              <w:right w:w="100" w:type="dxa"/>
            </w:tcMar>
          </w:tcPr>
          <w:p w14:paraId="3CA7BE4B"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-32.08</w:t>
            </w:r>
          </w:p>
        </w:tc>
        <w:tc>
          <w:tcPr>
            <w:tcW w:w="1830" w:type="dxa"/>
            <w:tcMar>
              <w:top w:w="0" w:type="dxa"/>
              <w:left w:w="100" w:type="dxa"/>
              <w:bottom w:w="0" w:type="dxa"/>
              <w:right w:w="100" w:type="dxa"/>
            </w:tcMar>
          </w:tcPr>
          <w:p w14:paraId="0A3C1718"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-24.01</w:t>
            </w:r>
          </w:p>
        </w:tc>
      </w:tr>
      <w:tr w:rsidR="007C44B1" w:rsidRPr="001E1777" w14:paraId="4838BA41" w14:textId="77777777">
        <w:trPr>
          <w:trHeight w:val="270"/>
        </w:trPr>
        <w:tc>
          <w:tcPr>
            <w:tcW w:w="1815" w:type="dxa"/>
            <w:tcMar>
              <w:top w:w="0" w:type="dxa"/>
              <w:left w:w="100" w:type="dxa"/>
              <w:bottom w:w="0" w:type="dxa"/>
              <w:right w:w="100" w:type="dxa"/>
            </w:tcMar>
          </w:tcPr>
          <w:p w14:paraId="6BE989E4"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 xml:space="preserve"> </w:t>
            </w:r>
          </w:p>
        </w:tc>
        <w:tc>
          <w:tcPr>
            <w:tcW w:w="1860" w:type="dxa"/>
            <w:tcMar>
              <w:top w:w="0" w:type="dxa"/>
              <w:left w:w="100" w:type="dxa"/>
              <w:bottom w:w="0" w:type="dxa"/>
              <w:right w:w="100" w:type="dxa"/>
            </w:tcMar>
          </w:tcPr>
          <w:p w14:paraId="795BECCE"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(0.65)</w:t>
            </w:r>
          </w:p>
        </w:tc>
        <w:tc>
          <w:tcPr>
            <w:tcW w:w="1680" w:type="dxa"/>
            <w:tcMar>
              <w:top w:w="0" w:type="dxa"/>
              <w:left w:w="100" w:type="dxa"/>
              <w:bottom w:w="0" w:type="dxa"/>
              <w:right w:w="100" w:type="dxa"/>
            </w:tcMar>
          </w:tcPr>
          <w:p w14:paraId="56989A23"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(2.29)</w:t>
            </w:r>
          </w:p>
        </w:tc>
        <w:tc>
          <w:tcPr>
            <w:tcW w:w="1695" w:type="dxa"/>
            <w:tcMar>
              <w:top w:w="0" w:type="dxa"/>
              <w:left w:w="100" w:type="dxa"/>
              <w:bottom w:w="0" w:type="dxa"/>
              <w:right w:w="100" w:type="dxa"/>
            </w:tcMar>
          </w:tcPr>
          <w:p w14:paraId="375E21EF"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(2.40)</w:t>
            </w:r>
          </w:p>
        </w:tc>
        <w:tc>
          <w:tcPr>
            <w:tcW w:w="1830" w:type="dxa"/>
            <w:tcMar>
              <w:top w:w="0" w:type="dxa"/>
              <w:left w:w="100" w:type="dxa"/>
              <w:bottom w:w="0" w:type="dxa"/>
              <w:right w:w="100" w:type="dxa"/>
            </w:tcMar>
          </w:tcPr>
          <w:p w14:paraId="314892E9"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(1.91)</w:t>
            </w:r>
          </w:p>
        </w:tc>
      </w:tr>
      <w:tr w:rsidR="007C44B1" w:rsidRPr="001E1777" w14:paraId="27AD48A7" w14:textId="77777777">
        <w:trPr>
          <w:trHeight w:val="270"/>
        </w:trPr>
        <w:tc>
          <w:tcPr>
            <w:tcW w:w="1815" w:type="dxa"/>
            <w:tcMar>
              <w:top w:w="0" w:type="dxa"/>
              <w:left w:w="100" w:type="dxa"/>
              <w:bottom w:w="0" w:type="dxa"/>
              <w:right w:w="100" w:type="dxa"/>
            </w:tcMar>
          </w:tcPr>
          <w:p w14:paraId="434E1FA3"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Treatment 2</w:t>
            </w:r>
          </w:p>
        </w:tc>
        <w:tc>
          <w:tcPr>
            <w:tcW w:w="1860" w:type="dxa"/>
            <w:tcMar>
              <w:top w:w="0" w:type="dxa"/>
              <w:left w:w="100" w:type="dxa"/>
              <w:bottom w:w="0" w:type="dxa"/>
              <w:right w:w="100" w:type="dxa"/>
            </w:tcMar>
          </w:tcPr>
          <w:p w14:paraId="272089C2"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8.59</w:t>
            </w:r>
          </w:p>
        </w:tc>
        <w:tc>
          <w:tcPr>
            <w:tcW w:w="1680" w:type="dxa"/>
            <w:tcMar>
              <w:top w:w="0" w:type="dxa"/>
              <w:left w:w="100" w:type="dxa"/>
              <w:bottom w:w="0" w:type="dxa"/>
              <w:right w:w="100" w:type="dxa"/>
            </w:tcMar>
          </w:tcPr>
          <w:p w14:paraId="26518D47"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-22.79</w:t>
            </w:r>
          </w:p>
        </w:tc>
        <w:tc>
          <w:tcPr>
            <w:tcW w:w="1695" w:type="dxa"/>
            <w:tcMar>
              <w:top w:w="0" w:type="dxa"/>
              <w:left w:w="100" w:type="dxa"/>
              <w:bottom w:w="0" w:type="dxa"/>
              <w:right w:w="100" w:type="dxa"/>
            </w:tcMar>
          </w:tcPr>
          <w:p w14:paraId="21A5A04E"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-18.85</w:t>
            </w:r>
          </w:p>
        </w:tc>
        <w:tc>
          <w:tcPr>
            <w:tcW w:w="1830" w:type="dxa"/>
            <w:tcMar>
              <w:top w:w="0" w:type="dxa"/>
              <w:left w:w="100" w:type="dxa"/>
              <w:bottom w:w="0" w:type="dxa"/>
              <w:right w:w="100" w:type="dxa"/>
            </w:tcMar>
          </w:tcPr>
          <w:p w14:paraId="6A039D0F"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-15.54</w:t>
            </w:r>
          </w:p>
        </w:tc>
      </w:tr>
      <w:tr w:rsidR="007C44B1" w:rsidRPr="001E1777" w14:paraId="2989D08E" w14:textId="77777777">
        <w:trPr>
          <w:trHeight w:val="285"/>
        </w:trPr>
        <w:tc>
          <w:tcPr>
            <w:tcW w:w="1815" w:type="dxa"/>
            <w:tcBorders>
              <w:bottom w:val="single" w:sz="8" w:space="0" w:color="000000"/>
            </w:tcBorders>
            <w:tcMar>
              <w:top w:w="0" w:type="dxa"/>
              <w:left w:w="100" w:type="dxa"/>
              <w:bottom w:w="0" w:type="dxa"/>
              <w:right w:w="100" w:type="dxa"/>
            </w:tcMar>
          </w:tcPr>
          <w:p w14:paraId="3DC90057"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 xml:space="preserve"> </w:t>
            </w:r>
          </w:p>
        </w:tc>
        <w:tc>
          <w:tcPr>
            <w:tcW w:w="1860" w:type="dxa"/>
            <w:tcBorders>
              <w:bottom w:val="single" w:sz="8" w:space="0" w:color="000000"/>
            </w:tcBorders>
            <w:tcMar>
              <w:top w:w="0" w:type="dxa"/>
              <w:left w:w="100" w:type="dxa"/>
              <w:bottom w:w="0" w:type="dxa"/>
              <w:right w:w="100" w:type="dxa"/>
            </w:tcMar>
          </w:tcPr>
          <w:p w14:paraId="631EE2FE"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(0.72)</w:t>
            </w:r>
          </w:p>
        </w:tc>
        <w:tc>
          <w:tcPr>
            <w:tcW w:w="1680" w:type="dxa"/>
            <w:tcBorders>
              <w:bottom w:val="single" w:sz="8" w:space="0" w:color="000000"/>
            </w:tcBorders>
            <w:tcMar>
              <w:top w:w="0" w:type="dxa"/>
              <w:left w:w="100" w:type="dxa"/>
              <w:bottom w:w="0" w:type="dxa"/>
              <w:right w:w="100" w:type="dxa"/>
            </w:tcMar>
          </w:tcPr>
          <w:p w14:paraId="32F71EDD"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(2.21)</w:t>
            </w:r>
          </w:p>
        </w:tc>
        <w:tc>
          <w:tcPr>
            <w:tcW w:w="1695" w:type="dxa"/>
            <w:tcBorders>
              <w:bottom w:val="single" w:sz="8" w:space="0" w:color="000000"/>
            </w:tcBorders>
            <w:tcMar>
              <w:top w:w="0" w:type="dxa"/>
              <w:left w:w="100" w:type="dxa"/>
              <w:bottom w:w="0" w:type="dxa"/>
              <w:right w:w="100" w:type="dxa"/>
            </w:tcMar>
          </w:tcPr>
          <w:p w14:paraId="4D67D00A"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(1.79)</w:t>
            </w:r>
          </w:p>
        </w:tc>
        <w:tc>
          <w:tcPr>
            <w:tcW w:w="1830" w:type="dxa"/>
            <w:tcBorders>
              <w:bottom w:val="single" w:sz="8" w:space="0" w:color="000000"/>
            </w:tcBorders>
            <w:tcMar>
              <w:top w:w="0" w:type="dxa"/>
              <w:left w:w="100" w:type="dxa"/>
              <w:bottom w:w="0" w:type="dxa"/>
              <w:right w:w="100" w:type="dxa"/>
            </w:tcMar>
          </w:tcPr>
          <w:p w14:paraId="22A4DB9D"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(1.58)</w:t>
            </w:r>
          </w:p>
        </w:tc>
      </w:tr>
      <w:tr w:rsidR="007C44B1" w:rsidRPr="001E1777" w14:paraId="74AFB48E" w14:textId="77777777">
        <w:trPr>
          <w:trHeight w:val="285"/>
        </w:trPr>
        <w:tc>
          <w:tcPr>
            <w:tcW w:w="1815" w:type="dxa"/>
            <w:tcMar>
              <w:top w:w="0" w:type="dxa"/>
              <w:left w:w="100" w:type="dxa"/>
              <w:bottom w:w="0" w:type="dxa"/>
              <w:right w:w="100" w:type="dxa"/>
            </w:tcMar>
          </w:tcPr>
          <w:p w14:paraId="2712AC1B" w14:textId="77777777"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N</w:t>
            </w:r>
          </w:p>
        </w:tc>
        <w:tc>
          <w:tcPr>
            <w:tcW w:w="1860" w:type="dxa"/>
            <w:tcMar>
              <w:top w:w="0" w:type="dxa"/>
              <w:left w:w="100" w:type="dxa"/>
              <w:bottom w:w="0" w:type="dxa"/>
              <w:right w:w="100" w:type="dxa"/>
            </w:tcMar>
          </w:tcPr>
          <w:p w14:paraId="12615D74"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1980</w:t>
            </w:r>
          </w:p>
        </w:tc>
        <w:tc>
          <w:tcPr>
            <w:tcW w:w="1680" w:type="dxa"/>
            <w:tcMar>
              <w:top w:w="0" w:type="dxa"/>
              <w:left w:w="100" w:type="dxa"/>
              <w:bottom w:w="0" w:type="dxa"/>
              <w:right w:w="100" w:type="dxa"/>
            </w:tcMar>
          </w:tcPr>
          <w:p w14:paraId="3C4AF638"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2025</w:t>
            </w:r>
          </w:p>
        </w:tc>
        <w:tc>
          <w:tcPr>
            <w:tcW w:w="1695" w:type="dxa"/>
            <w:tcMar>
              <w:top w:w="0" w:type="dxa"/>
              <w:left w:w="100" w:type="dxa"/>
              <w:bottom w:w="0" w:type="dxa"/>
              <w:right w:w="100" w:type="dxa"/>
            </w:tcMar>
          </w:tcPr>
          <w:p w14:paraId="22D49C56"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2025</w:t>
            </w:r>
          </w:p>
        </w:tc>
        <w:tc>
          <w:tcPr>
            <w:tcW w:w="1830" w:type="dxa"/>
            <w:tcMar>
              <w:top w:w="0" w:type="dxa"/>
              <w:left w:w="100" w:type="dxa"/>
              <w:bottom w:w="0" w:type="dxa"/>
              <w:right w:w="100" w:type="dxa"/>
            </w:tcMar>
          </w:tcPr>
          <w:p w14:paraId="517E487D"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2022</w:t>
            </w:r>
          </w:p>
        </w:tc>
      </w:tr>
      <w:tr w:rsidR="007C44B1" w:rsidRPr="001E1777" w14:paraId="67997194" w14:textId="77777777" w:rsidTr="009052C3">
        <w:trPr>
          <w:trHeight w:val="270"/>
        </w:trPr>
        <w:tc>
          <w:tcPr>
            <w:tcW w:w="1815" w:type="dxa"/>
            <w:tcBorders>
              <w:bottom w:val="single" w:sz="18" w:space="0" w:color="auto"/>
            </w:tcBorders>
            <w:tcMar>
              <w:top w:w="0" w:type="dxa"/>
              <w:left w:w="100" w:type="dxa"/>
              <w:bottom w:w="0" w:type="dxa"/>
              <w:right w:w="100" w:type="dxa"/>
            </w:tcMar>
          </w:tcPr>
          <w:p w14:paraId="13AEA0ED" w14:textId="2BD97FBC" w:rsidR="007C44B1" w:rsidRPr="001E1777" w:rsidRDefault="00000000">
            <w:pPr>
              <w:spacing w:line="276" w:lineRule="auto"/>
              <w:jc w:val="both"/>
              <w:rPr>
                <w:rFonts w:ascii="Garamond" w:eastAsia="Garamond" w:hAnsi="Garamond" w:cs="Garamond"/>
              </w:rPr>
            </w:pPr>
            <w:r w:rsidRPr="001E1777">
              <w:rPr>
                <w:rFonts w:ascii="Garamond" w:eastAsia="Garamond" w:hAnsi="Garamond" w:cs="Garamond"/>
              </w:rPr>
              <w:t>R</w:t>
            </w:r>
            <w:r w:rsidR="004206E4">
              <w:rPr>
                <w:rFonts w:ascii="Garamond" w:eastAsia="Garamond" w:hAnsi="Garamond" w:cs="Garamond"/>
              </w:rPr>
              <w:t>-squared</w:t>
            </w:r>
          </w:p>
        </w:tc>
        <w:tc>
          <w:tcPr>
            <w:tcW w:w="1860" w:type="dxa"/>
            <w:tcBorders>
              <w:bottom w:val="single" w:sz="18" w:space="0" w:color="auto"/>
            </w:tcBorders>
            <w:tcMar>
              <w:top w:w="0" w:type="dxa"/>
              <w:left w:w="100" w:type="dxa"/>
              <w:bottom w:w="0" w:type="dxa"/>
              <w:right w:w="100" w:type="dxa"/>
            </w:tcMar>
          </w:tcPr>
          <w:p w14:paraId="2D6068CF"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0.59</w:t>
            </w:r>
          </w:p>
        </w:tc>
        <w:tc>
          <w:tcPr>
            <w:tcW w:w="1680" w:type="dxa"/>
            <w:tcBorders>
              <w:bottom w:val="single" w:sz="18" w:space="0" w:color="auto"/>
            </w:tcBorders>
            <w:tcMar>
              <w:top w:w="0" w:type="dxa"/>
              <w:left w:w="100" w:type="dxa"/>
              <w:bottom w:w="0" w:type="dxa"/>
              <w:right w:w="100" w:type="dxa"/>
            </w:tcMar>
          </w:tcPr>
          <w:p w14:paraId="66A19654"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0.62</w:t>
            </w:r>
          </w:p>
        </w:tc>
        <w:tc>
          <w:tcPr>
            <w:tcW w:w="1695" w:type="dxa"/>
            <w:tcBorders>
              <w:bottom w:val="single" w:sz="18" w:space="0" w:color="auto"/>
            </w:tcBorders>
            <w:tcMar>
              <w:top w:w="0" w:type="dxa"/>
              <w:left w:w="100" w:type="dxa"/>
              <w:bottom w:w="0" w:type="dxa"/>
              <w:right w:w="100" w:type="dxa"/>
            </w:tcMar>
          </w:tcPr>
          <w:p w14:paraId="6010F925"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0.63</w:t>
            </w:r>
          </w:p>
        </w:tc>
        <w:tc>
          <w:tcPr>
            <w:tcW w:w="1830" w:type="dxa"/>
            <w:tcBorders>
              <w:bottom w:val="single" w:sz="18" w:space="0" w:color="auto"/>
            </w:tcBorders>
            <w:tcMar>
              <w:top w:w="0" w:type="dxa"/>
              <w:left w:w="100" w:type="dxa"/>
              <w:bottom w:w="0" w:type="dxa"/>
              <w:right w:w="100" w:type="dxa"/>
            </w:tcMar>
          </w:tcPr>
          <w:p w14:paraId="0632D81D" w14:textId="77777777" w:rsidR="007C44B1" w:rsidRPr="001E1777" w:rsidRDefault="00000000">
            <w:pPr>
              <w:spacing w:line="276" w:lineRule="auto"/>
              <w:jc w:val="right"/>
              <w:rPr>
                <w:rFonts w:ascii="Garamond" w:eastAsia="Garamond" w:hAnsi="Garamond" w:cs="Garamond"/>
              </w:rPr>
            </w:pPr>
            <w:r w:rsidRPr="001E1777">
              <w:rPr>
                <w:rFonts w:ascii="Garamond" w:eastAsia="Garamond" w:hAnsi="Garamond" w:cs="Garamond"/>
              </w:rPr>
              <w:t>0.56</w:t>
            </w:r>
          </w:p>
        </w:tc>
      </w:tr>
    </w:tbl>
    <w:p w14:paraId="06141AEF" w14:textId="16E529CE" w:rsidR="007C44B1" w:rsidRPr="001E1777" w:rsidRDefault="00000000">
      <w:pPr>
        <w:spacing w:line="360" w:lineRule="auto"/>
        <w:jc w:val="both"/>
        <w:rPr>
          <w:rFonts w:ascii="Garamond" w:eastAsia="Garamond" w:hAnsi="Garamond" w:cs="Garamond"/>
        </w:rPr>
      </w:pPr>
      <w:r w:rsidRPr="001E1777">
        <w:rPr>
          <w:rFonts w:ascii="Garamond" w:eastAsia="Garamond" w:hAnsi="Garamond" w:cs="Garamond"/>
        </w:rPr>
        <w:t xml:space="preserve">Notes: </w:t>
      </w:r>
      <w:r w:rsidRPr="00EB08A9">
        <w:rPr>
          <w:rFonts w:ascii="Garamond" w:eastAsia="Garamond" w:hAnsi="Garamond" w:cs="Garamond"/>
        </w:rPr>
        <w:t xml:space="preserve">OLS estimates of the effect on mobility of each treatment variable. Standard errors </w:t>
      </w:r>
      <w:r w:rsidR="004206E4">
        <w:rPr>
          <w:rFonts w:ascii="Garamond" w:eastAsia="Garamond" w:hAnsi="Garamond" w:cs="Garamond"/>
        </w:rPr>
        <w:t xml:space="preserve">(in parentheses) </w:t>
      </w:r>
      <w:r w:rsidRPr="00EB08A9">
        <w:rPr>
          <w:rFonts w:ascii="Garamond" w:eastAsia="Garamond" w:hAnsi="Garamond" w:cs="Garamond"/>
        </w:rPr>
        <w:t>are clustered at the city level.</w:t>
      </w:r>
    </w:p>
    <w:p w14:paraId="4C59F6C0" w14:textId="77777777" w:rsidR="007C44B1" w:rsidRPr="00A85AC4" w:rsidRDefault="007C44B1">
      <w:pPr>
        <w:spacing w:line="360" w:lineRule="auto"/>
        <w:jc w:val="both"/>
        <w:rPr>
          <w:rFonts w:ascii="Garamond" w:hAnsi="Garamond"/>
        </w:rPr>
      </w:pPr>
    </w:p>
    <w:p w14:paraId="325BF8DF" w14:textId="77777777" w:rsidR="007C44B1" w:rsidRPr="00A85AC4" w:rsidRDefault="007C44B1">
      <w:pPr>
        <w:spacing w:line="360" w:lineRule="auto"/>
        <w:rPr>
          <w:rFonts w:ascii="Garamond" w:hAnsi="Garamond"/>
        </w:rPr>
      </w:pPr>
    </w:p>
    <w:p w14:paraId="0D6743AE" w14:textId="77777777" w:rsidR="007C44B1" w:rsidRPr="00A85AC4" w:rsidRDefault="00000000">
      <w:pPr>
        <w:spacing w:line="360" w:lineRule="auto"/>
        <w:jc w:val="both"/>
        <w:rPr>
          <w:rFonts w:ascii="Garamond" w:hAnsi="Garamond"/>
        </w:rPr>
      </w:pPr>
      <w:r w:rsidRPr="00A85AC4">
        <w:rPr>
          <w:rFonts w:ascii="Garamond" w:hAnsi="Garamond"/>
        </w:rPr>
        <w:br w:type="page"/>
      </w:r>
    </w:p>
    <w:p w14:paraId="4D9C1452" w14:textId="77777777" w:rsidR="007C44B1" w:rsidRPr="00A85AC4" w:rsidRDefault="00000000">
      <w:pPr>
        <w:spacing w:before="240" w:after="240" w:line="360" w:lineRule="auto"/>
        <w:jc w:val="both"/>
        <w:rPr>
          <w:rFonts w:ascii="Garamond" w:hAnsi="Garamond"/>
          <w:b/>
          <w:sz w:val="28"/>
          <w:szCs w:val="28"/>
        </w:rPr>
      </w:pPr>
      <w:r w:rsidRPr="00A85AC4">
        <w:rPr>
          <w:rFonts w:ascii="Garamond" w:hAnsi="Garamond"/>
          <w:b/>
          <w:sz w:val="28"/>
          <w:szCs w:val="28"/>
        </w:rPr>
        <w:lastRenderedPageBreak/>
        <w:t>D. Summary of placebo test results</w:t>
      </w:r>
    </w:p>
    <w:p w14:paraId="77C46AC6" w14:textId="77F04AAA" w:rsidR="007C44B1" w:rsidRPr="00A85AC4" w:rsidRDefault="00000000">
      <w:pPr>
        <w:spacing w:before="240" w:after="240" w:line="360" w:lineRule="auto"/>
        <w:jc w:val="both"/>
        <w:rPr>
          <w:rFonts w:ascii="Garamond" w:hAnsi="Garamond"/>
        </w:rPr>
      </w:pPr>
      <w:r w:rsidRPr="00A85AC4">
        <w:rPr>
          <w:rFonts w:ascii="Garamond" w:hAnsi="Garamond"/>
        </w:rPr>
        <w:t xml:space="preserve">For the placebo tests, treatment is introduced four months before the actual treatment </w:t>
      </w:r>
      <w:r w:rsidR="00491D6A">
        <w:rPr>
          <w:rFonts w:ascii="Garamond" w:hAnsi="Garamond"/>
        </w:rPr>
        <w:t xml:space="preserve">(strict lockdown) </w:t>
      </w:r>
      <w:r w:rsidRPr="00A85AC4">
        <w:rPr>
          <w:rFonts w:ascii="Garamond" w:hAnsi="Garamond"/>
        </w:rPr>
        <w:t xml:space="preserve">creating an in-time placebo </w:t>
      </w:r>
      <w:r w:rsidR="00D00254">
        <w:rPr>
          <w:rFonts w:ascii="Garamond" w:hAnsi="Garamond"/>
        </w:rPr>
        <w:t>test</w:t>
      </w:r>
      <w:r w:rsidRPr="00A85AC4">
        <w:rPr>
          <w:rFonts w:ascii="Garamond" w:hAnsi="Garamond"/>
        </w:rPr>
        <w:t xml:space="preserve">. We then estimate the ATT for the placebo period using the MC estimator. We find no evidence for a </w:t>
      </w:r>
      <w:r w:rsidR="00491D6A">
        <w:rPr>
          <w:rFonts w:ascii="Garamond" w:hAnsi="Garamond"/>
        </w:rPr>
        <w:t xml:space="preserve">strict </w:t>
      </w:r>
      <w:r w:rsidRPr="00A85AC4">
        <w:rPr>
          <w:rFonts w:ascii="Garamond" w:hAnsi="Garamond"/>
        </w:rPr>
        <w:t xml:space="preserve">lockdown effect on crime in the placebo period for </w:t>
      </w:r>
      <w:r w:rsidR="00491D6A">
        <w:rPr>
          <w:rFonts w:ascii="Garamond" w:hAnsi="Garamond"/>
        </w:rPr>
        <w:t xml:space="preserve">all </w:t>
      </w:r>
      <w:r w:rsidRPr="00A85AC4">
        <w:rPr>
          <w:rFonts w:ascii="Garamond" w:hAnsi="Garamond"/>
        </w:rPr>
        <w:t>the crime types considered (all p-values &gt; 0.05).</w:t>
      </w:r>
    </w:p>
    <w:p w14:paraId="454117BA" w14:textId="77777777" w:rsidR="007C44B1" w:rsidRPr="00A85AC4" w:rsidRDefault="00000000" w:rsidP="00571AEF">
      <w:pPr>
        <w:spacing w:line="360" w:lineRule="auto"/>
        <w:rPr>
          <w:rFonts w:ascii="Garamond" w:hAnsi="Garamond"/>
        </w:rPr>
      </w:pPr>
      <w:r w:rsidRPr="00A85AC4">
        <w:rPr>
          <w:rFonts w:ascii="Garamond" w:hAnsi="Garamond"/>
          <w:b/>
        </w:rPr>
        <w:t>Table D1:</w:t>
      </w:r>
      <w:r w:rsidRPr="00A85AC4">
        <w:rPr>
          <w:rFonts w:ascii="Garamond" w:hAnsi="Garamond"/>
        </w:rPr>
        <w:t xml:space="preserve"> Placebo tests.</w:t>
      </w:r>
    </w:p>
    <w:tbl>
      <w:tblPr>
        <w:tblStyle w:val="a8"/>
        <w:tblW w:w="8880" w:type="dxa"/>
        <w:tblBorders>
          <w:top w:val="nil"/>
          <w:left w:val="nil"/>
          <w:bottom w:val="nil"/>
          <w:right w:val="nil"/>
          <w:insideH w:val="nil"/>
          <w:insideV w:val="nil"/>
        </w:tblBorders>
        <w:tblLayout w:type="fixed"/>
        <w:tblLook w:val="0600" w:firstRow="0" w:lastRow="0" w:firstColumn="0" w:lastColumn="0" w:noHBand="1" w:noVBand="1"/>
      </w:tblPr>
      <w:tblGrid>
        <w:gridCol w:w="1907"/>
        <w:gridCol w:w="1163"/>
        <w:gridCol w:w="1162"/>
        <w:gridCol w:w="1162"/>
        <w:gridCol w:w="1162"/>
        <w:gridCol w:w="1162"/>
        <w:gridCol w:w="1162"/>
      </w:tblGrid>
      <w:tr w:rsidR="007C44B1" w:rsidRPr="00A85AC4" w14:paraId="2E471242" w14:textId="77777777" w:rsidTr="009052C3">
        <w:trPr>
          <w:trHeight w:val="337"/>
        </w:trPr>
        <w:tc>
          <w:tcPr>
            <w:tcW w:w="1907" w:type="dxa"/>
            <w:tcBorders>
              <w:top w:val="single" w:sz="12" w:space="0" w:color="000000"/>
              <w:bottom w:val="single" w:sz="8" w:space="0" w:color="000000"/>
            </w:tcBorders>
            <w:tcMar>
              <w:top w:w="0" w:type="dxa"/>
              <w:left w:w="100" w:type="dxa"/>
              <w:bottom w:w="0" w:type="dxa"/>
              <w:right w:w="100" w:type="dxa"/>
            </w:tcMar>
          </w:tcPr>
          <w:p w14:paraId="6D3826B0" w14:textId="77777777" w:rsidR="007C44B1" w:rsidRPr="00A85AC4" w:rsidRDefault="00000000">
            <w:pPr>
              <w:spacing w:line="276" w:lineRule="auto"/>
              <w:jc w:val="both"/>
              <w:rPr>
                <w:rFonts w:ascii="Garamond" w:hAnsi="Garamond"/>
              </w:rPr>
            </w:pPr>
            <w:r w:rsidRPr="00A85AC4">
              <w:rPr>
                <w:rFonts w:ascii="Garamond" w:hAnsi="Garamond"/>
              </w:rPr>
              <w:t xml:space="preserve"> </w:t>
            </w:r>
          </w:p>
        </w:tc>
        <w:tc>
          <w:tcPr>
            <w:tcW w:w="1163" w:type="dxa"/>
            <w:tcBorders>
              <w:top w:val="single" w:sz="12" w:space="0" w:color="000000"/>
              <w:bottom w:val="single" w:sz="8" w:space="0" w:color="000000"/>
            </w:tcBorders>
            <w:tcMar>
              <w:top w:w="0" w:type="dxa"/>
              <w:left w:w="100" w:type="dxa"/>
              <w:bottom w:w="0" w:type="dxa"/>
              <w:right w:w="100" w:type="dxa"/>
            </w:tcMar>
          </w:tcPr>
          <w:p w14:paraId="1E313243" w14:textId="77777777" w:rsidR="007C44B1" w:rsidRPr="00A85AC4" w:rsidRDefault="00000000">
            <w:pPr>
              <w:spacing w:line="276" w:lineRule="auto"/>
              <w:jc w:val="right"/>
              <w:rPr>
                <w:rFonts w:ascii="Garamond" w:hAnsi="Garamond"/>
              </w:rPr>
            </w:pPr>
            <w:r w:rsidRPr="00A85AC4">
              <w:rPr>
                <w:rFonts w:ascii="Garamond" w:hAnsi="Garamond"/>
              </w:rPr>
              <w:t>Assault</w:t>
            </w:r>
          </w:p>
        </w:tc>
        <w:tc>
          <w:tcPr>
            <w:tcW w:w="1162" w:type="dxa"/>
            <w:tcBorders>
              <w:top w:val="single" w:sz="12" w:space="0" w:color="000000"/>
              <w:bottom w:val="single" w:sz="8" w:space="0" w:color="000000"/>
            </w:tcBorders>
            <w:tcMar>
              <w:top w:w="0" w:type="dxa"/>
              <w:left w:w="100" w:type="dxa"/>
              <w:bottom w:w="0" w:type="dxa"/>
              <w:right w:w="100" w:type="dxa"/>
            </w:tcMar>
          </w:tcPr>
          <w:p w14:paraId="606205A3" w14:textId="77777777" w:rsidR="007C44B1" w:rsidRPr="00A85AC4" w:rsidRDefault="00000000">
            <w:pPr>
              <w:spacing w:line="276" w:lineRule="auto"/>
              <w:jc w:val="right"/>
              <w:rPr>
                <w:rFonts w:ascii="Garamond" w:hAnsi="Garamond"/>
              </w:rPr>
            </w:pPr>
            <w:r w:rsidRPr="00A85AC4">
              <w:rPr>
                <w:rFonts w:ascii="Garamond" w:hAnsi="Garamond"/>
              </w:rPr>
              <w:t>Burglary</w:t>
            </w:r>
          </w:p>
        </w:tc>
        <w:tc>
          <w:tcPr>
            <w:tcW w:w="1162" w:type="dxa"/>
            <w:tcBorders>
              <w:top w:val="single" w:sz="12" w:space="0" w:color="000000"/>
              <w:bottom w:val="single" w:sz="8" w:space="0" w:color="000000"/>
            </w:tcBorders>
            <w:tcMar>
              <w:top w:w="0" w:type="dxa"/>
              <w:left w:w="100" w:type="dxa"/>
              <w:bottom w:w="0" w:type="dxa"/>
              <w:right w:w="100" w:type="dxa"/>
            </w:tcMar>
          </w:tcPr>
          <w:p w14:paraId="2B7F1B21" w14:textId="77777777" w:rsidR="007C44B1" w:rsidRPr="00A85AC4" w:rsidRDefault="00000000">
            <w:pPr>
              <w:spacing w:line="276" w:lineRule="auto"/>
              <w:jc w:val="right"/>
              <w:rPr>
                <w:rFonts w:ascii="Garamond" w:hAnsi="Garamond"/>
              </w:rPr>
            </w:pPr>
            <w:r w:rsidRPr="00A85AC4">
              <w:rPr>
                <w:rFonts w:ascii="Garamond" w:hAnsi="Garamond"/>
              </w:rPr>
              <w:t>Robbery</w:t>
            </w:r>
          </w:p>
        </w:tc>
        <w:tc>
          <w:tcPr>
            <w:tcW w:w="1162" w:type="dxa"/>
            <w:tcBorders>
              <w:top w:val="single" w:sz="12" w:space="0" w:color="000000"/>
              <w:bottom w:val="single" w:sz="8" w:space="0" w:color="000000"/>
            </w:tcBorders>
            <w:tcMar>
              <w:top w:w="0" w:type="dxa"/>
              <w:left w:w="100" w:type="dxa"/>
              <w:bottom w:w="0" w:type="dxa"/>
              <w:right w:w="100" w:type="dxa"/>
            </w:tcMar>
          </w:tcPr>
          <w:p w14:paraId="46407D75" w14:textId="77777777" w:rsidR="007C44B1" w:rsidRPr="00A85AC4" w:rsidRDefault="00000000">
            <w:pPr>
              <w:spacing w:line="276" w:lineRule="auto"/>
              <w:jc w:val="right"/>
              <w:rPr>
                <w:rFonts w:ascii="Garamond" w:hAnsi="Garamond"/>
              </w:rPr>
            </w:pPr>
            <w:r w:rsidRPr="00A85AC4">
              <w:rPr>
                <w:rFonts w:ascii="Garamond" w:hAnsi="Garamond"/>
              </w:rPr>
              <w:t>Theft</w:t>
            </w:r>
          </w:p>
        </w:tc>
        <w:tc>
          <w:tcPr>
            <w:tcW w:w="1162" w:type="dxa"/>
            <w:tcBorders>
              <w:top w:val="single" w:sz="12" w:space="0" w:color="000000"/>
              <w:bottom w:val="single" w:sz="8" w:space="0" w:color="000000"/>
            </w:tcBorders>
            <w:tcMar>
              <w:top w:w="0" w:type="dxa"/>
              <w:left w:w="100" w:type="dxa"/>
              <w:bottom w:w="0" w:type="dxa"/>
              <w:right w:w="100" w:type="dxa"/>
            </w:tcMar>
          </w:tcPr>
          <w:p w14:paraId="3319BB62" w14:textId="77777777" w:rsidR="007C44B1" w:rsidRPr="00A85AC4" w:rsidRDefault="00000000">
            <w:pPr>
              <w:spacing w:line="276" w:lineRule="auto"/>
              <w:jc w:val="right"/>
              <w:rPr>
                <w:rFonts w:ascii="Garamond" w:hAnsi="Garamond"/>
              </w:rPr>
            </w:pPr>
            <w:r w:rsidRPr="00A85AC4">
              <w:rPr>
                <w:rFonts w:ascii="Garamond" w:hAnsi="Garamond"/>
              </w:rPr>
              <w:t>Vehicle</w:t>
            </w:r>
          </w:p>
        </w:tc>
        <w:tc>
          <w:tcPr>
            <w:tcW w:w="1162" w:type="dxa"/>
            <w:tcBorders>
              <w:top w:val="single" w:sz="12" w:space="0" w:color="000000"/>
              <w:bottom w:val="single" w:sz="8" w:space="0" w:color="000000"/>
            </w:tcBorders>
            <w:tcMar>
              <w:top w:w="0" w:type="dxa"/>
              <w:left w:w="100" w:type="dxa"/>
              <w:bottom w:w="0" w:type="dxa"/>
              <w:right w:w="100" w:type="dxa"/>
            </w:tcMar>
          </w:tcPr>
          <w:p w14:paraId="7D367C2F" w14:textId="77777777" w:rsidR="007C44B1" w:rsidRPr="00A85AC4" w:rsidRDefault="00000000">
            <w:pPr>
              <w:spacing w:line="276" w:lineRule="auto"/>
              <w:jc w:val="right"/>
              <w:rPr>
                <w:rFonts w:ascii="Garamond" w:hAnsi="Garamond"/>
              </w:rPr>
            </w:pPr>
            <w:r w:rsidRPr="00A85AC4">
              <w:rPr>
                <w:rFonts w:ascii="Garamond" w:hAnsi="Garamond"/>
              </w:rPr>
              <w:t>Homicide</w:t>
            </w:r>
          </w:p>
        </w:tc>
      </w:tr>
      <w:tr w:rsidR="007C44B1" w:rsidRPr="00A85AC4" w14:paraId="43099583" w14:textId="77777777" w:rsidTr="009052C3">
        <w:trPr>
          <w:trHeight w:val="337"/>
        </w:trPr>
        <w:tc>
          <w:tcPr>
            <w:tcW w:w="1907" w:type="dxa"/>
            <w:tcMar>
              <w:top w:w="0" w:type="dxa"/>
              <w:left w:w="100" w:type="dxa"/>
              <w:bottom w:w="0" w:type="dxa"/>
              <w:right w:w="100" w:type="dxa"/>
            </w:tcMar>
          </w:tcPr>
          <w:p w14:paraId="77943920" w14:textId="77777777" w:rsidR="007C44B1" w:rsidRPr="00A85AC4" w:rsidRDefault="00000000">
            <w:pPr>
              <w:spacing w:line="276" w:lineRule="auto"/>
              <w:jc w:val="both"/>
              <w:rPr>
                <w:rFonts w:ascii="Garamond" w:hAnsi="Garamond"/>
              </w:rPr>
            </w:pPr>
            <w:r w:rsidRPr="00A85AC4">
              <w:rPr>
                <w:rFonts w:ascii="Garamond" w:hAnsi="Garamond"/>
              </w:rPr>
              <w:t>ATT</w:t>
            </w:r>
          </w:p>
        </w:tc>
        <w:tc>
          <w:tcPr>
            <w:tcW w:w="1163" w:type="dxa"/>
            <w:tcMar>
              <w:top w:w="0" w:type="dxa"/>
              <w:left w:w="100" w:type="dxa"/>
              <w:bottom w:w="0" w:type="dxa"/>
              <w:right w:w="100" w:type="dxa"/>
            </w:tcMar>
          </w:tcPr>
          <w:p w14:paraId="0C6087F3" w14:textId="77777777" w:rsidR="007C44B1" w:rsidRPr="00A85AC4" w:rsidRDefault="00000000">
            <w:pPr>
              <w:spacing w:line="276" w:lineRule="auto"/>
              <w:jc w:val="right"/>
              <w:rPr>
                <w:rFonts w:ascii="Garamond" w:hAnsi="Garamond"/>
              </w:rPr>
            </w:pPr>
            <w:r w:rsidRPr="00A85AC4">
              <w:rPr>
                <w:rFonts w:ascii="Garamond" w:hAnsi="Garamond"/>
              </w:rPr>
              <w:t>-2.46</w:t>
            </w:r>
          </w:p>
        </w:tc>
        <w:tc>
          <w:tcPr>
            <w:tcW w:w="1162" w:type="dxa"/>
            <w:tcMar>
              <w:top w:w="0" w:type="dxa"/>
              <w:left w:w="100" w:type="dxa"/>
              <w:bottom w:w="0" w:type="dxa"/>
              <w:right w:w="100" w:type="dxa"/>
            </w:tcMar>
          </w:tcPr>
          <w:p w14:paraId="6E4C2A66" w14:textId="51C666ED" w:rsidR="007C44B1" w:rsidRPr="00A85AC4" w:rsidRDefault="00000000">
            <w:pPr>
              <w:spacing w:line="276" w:lineRule="auto"/>
              <w:jc w:val="right"/>
              <w:rPr>
                <w:rFonts w:ascii="Garamond" w:hAnsi="Garamond"/>
              </w:rPr>
            </w:pPr>
            <w:r w:rsidRPr="00A85AC4">
              <w:rPr>
                <w:rFonts w:ascii="Garamond" w:hAnsi="Garamond"/>
              </w:rPr>
              <w:t>-1</w:t>
            </w:r>
            <w:r w:rsidR="0056689F">
              <w:rPr>
                <w:rFonts w:ascii="Garamond" w:hAnsi="Garamond"/>
              </w:rPr>
              <w:t>4</w:t>
            </w:r>
            <w:r w:rsidRPr="00A85AC4">
              <w:rPr>
                <w:rFonts w:ascii="Garamond" w:hAnsi="Garamond"/>
              </w:rPr>
              <w:t>.</w:t>
            </w:r>
            <w:r w:rsidR="0056689F">
              <w:rPr>
                <w:rFonts w:ascii="Garamond" w:hAnsi="Garamond"/>
              </w:rPr>
              <w:t>01</w:t>
            </w:r>
          </w:p>
        </w:tc>
        <w:tc>
          <w:tcPr>
            <w:tcW w:w="1162" w:type="dxa"/>
            <w:tcMar>
              <w:top w:w="0" w:type="dxa"/>
              <w:left w:w="100" w:type="dxa"/>
              <w:bottom w:w="0" w:type="dxa"/>
              <w:right w:w="100" w:type="dxa"/>
            </w:tcMar>
          </w:tcPr>
          <w:p w14:paraId="7B0382F0" w14:textId="77777777" w:rsidR="007C44B1" w:rsidRPr="00A85AC4" w:rsidRDefault="00000000">
            <w:pPr>
              <w:spacing w:line="276" w:lineRule="auto"/>
              <w:jc w:val="right"/>
              <w:rPr>
                <w:rFonts w:ascii="Garamond" w:hAnsi="Garamond"/>
              </w:rPr>
            </w:pPr>
            <w:r w:rsidRPr="00A85AC4">
              <w:rPr>
                <w:rFonts w:ascii="Garamond" w:hAnsi="Garamond"/>
              </w:rPr>
              <w:t>-5.78</w:t>
            </w:r>
          </w:p>
        </w:tc>
        <w:tc>
          <w:tcPr>
            <w:tcW w:w="1162" w:type="dxa"/>
            <w:tcMar>
              <w:top w:w="0" w:type="dxa"/>
              <w:left w:w="100" w:type="dxa"/>
              <w:bottom w:w="0" w:type="dxa"/>
              <w:right w:w="100" w:type="dxa"/>
            </w:tcMar>
          </w:tcPr>
          <w:p w14:paraId="50C32301" w14:textId="77777777" w:rsidR="007C44B1" w:rsidRPr="00A85AC4" w:rsidRDefault="00000000">
            <w:pPr>
              <w:spacing w:line="276" w:lineRule="auto"/>
              <w:jc w:val="right"/>
              <w:rPr>
                <w:rFonts w:ascii="Garamond" w:hAnsi="Garamond"/>
              </w:rPr>
            </w:pPr>
            <w:r w:rsidRPr="00A85AC4">
              <w:rPr>
                <w:rFonts w:ascii="Garamond" w:hAnsi="Garamond"/>
              </w:rPr>
              <w:t>2.54</w:t>
            </w:r>
          </w:p>
        </w:tc>
        <w:tc>
          <w:tcPr>
            <w:tcW w:w="1162" w:type="dxa"/>
            <w:tcMar>
              <w:top w:w="0" w:type="dxa"/>
              <w:left w:w="100" w:type="dxa"/>
              <w:bottom w:w="0" w:type="dxa"/>
              <w:right w:w="100" w:type="dxa"/>
            </w:tcMar>
          </w:tcPr>
          <w:p w14:paraId="6922B3E7" w14:textId="77777777" w:rsidR="007C44B1" w:rsidRPr="00A85AC4" w:rsidRDefault="00000000">
            <w:pPr>
              <w:spacing w:line="276" w:lineRule="auto"/>
              <w:jc w:val="right"/>
              <w:rPr>
                <w:rFonts w:ascii="Garamond" w:hAnsi="Garamond"/>
              </w:rPr>
            </w:pPr>
            <w:r w:rsidRPr="00A85AC4">
              <w:rPr>
                <w:rFonts w:ascii="Garamond" w:hAnsi="Garamond"/>
              </w:rPr>
              <w:t>6.32</w:t>
            </w:r>
          </w:p>
        </w:tc>
        <w:tc>
          <w:tcPr>
            <w:tcW w:w="1162" w:type="dxa"/>
            <w:tcMar>
              <w:top w:w="0" w:type="dxa"/>
              <w:left w:w="100" w:type="dxa"/>
              <w:bottom w:w="0" w:type="dxa"/>
              <w:right w:w="100" w:type="dxa"/>
            </w:tcMar>
          </w:tcPr>
          <w:p w14:paraId="735C9D40" w14:textId="77777777" w:rsidR="007C44B1" w:rsidRPr="00A85AC4" w:rsidRDefault="00000000">
            <w:pPr>
              <w:spacing w:line="276" w:lineRule="auto"/>
              <w:jc w:val="right"/>
              <w:rPr>
                <w:rFonts w:ascii="Garamond" w:hAnsi="Garamond"/>
              </w:rPr>
            </w:pPr>
            <w:r w:rsidRPr="00A85AC4">
              <w:rPr>
                <w:rFonts w:ascii="Garamond" w:hAnsi="Garamond"/>
              </w:rPr>
              <w:t>-3.93</w:t>
            </w:r>
          </w:p>
        </w:tc>
      </w:tr>
      <w:tr w:rsidR="007C44B1" w:rsidRPr="00A85AC4" w14:paraId="70E32BE4" w14:textId="77777777" w:rsidTr="009052C3">
        <w:trPr>
          <w:trHeight w:val="337"/>
        </w:trPr>
        <w:tc>
          <w:tcPr>
            <w:tcW w:w="1907" w:type="dxa"/>
            <w:tcMar>
              <w:top w:w="0" w:type="dxa"/>
              <w:left w:w="100" w:type="dxa"/>
              <w:bottom w:w="0" w:type="dxa"/>
              <w:right w:w="100" w:type="dxa"/>
            </w:tcMar>
          </w:tcPr>
          <w:p w14:paraId="61B9A6C4" w14:textId="77777777" w:rsidR="007C44B1" w:rsidRPr="00A85AC4" w:rsidRDefault="00000000">
            <w:pPr>
              <w:spacing w:line="276" w:lineRule="auto"/>
              <w:jc w:val="both"/>
              <w:rPr>
                <w:rFonts w:ascii="Garamond" w:hAnsi="Garamond"/>
              </w:rPr>
            </w:pPr>
            <w:r w:rsidRPr="00A85AC4">
              <w:rPr>
                <w:rFonts w:ascii="Garamond" w:hAnsi="Garamond"/>
              </w:rPr>
              <w:t>Std. error</w:t>
            </w:r>
          </w:p>
        </w:tc>
        <w:tc>
          <w:tcPr>
            <w:tcW w:w="1163" w:type="dxa"/>
            <w:tcMar>
              <w:top w:w="0" w:type="dxa"/>
              <w:left w:w="100" w:type="dxa"/>
              <w:bottom w:w="0" w:type="dxa"/>
              <w:right w:w="100" w:type="dxa"/>
            </w:tcMar>
          </w:tcPr>
          <w:p w14:paraId="2A3FA7CA" w14:textId="436776BA" w:rsidR="007C44B1" w:rsidRPr="00A85AC4" w:rsidRDefault="00000000">
            <w:pPr>
              <w:spacing w:line="276" w:lineRule="auto"/>
              <w:jc w:val="right"/>
              <w:rPr>
                <w:rFonts w:ascii="Garamond" w:hAnsi="Garamond"/>
              </w:rPr>
            </w:pPr>
            <w:r w:rsidRPr="00A85AC4">
              <w:rPr>
                <w:rFonts w:ascii="Garamond" w:hAnsi="Garamond"/>
              </w:rPr>
              <w:t>3.2</w:t>
            </w:r>
            <w:r w:rsidR="0056689F">
              <w:rPr>
                <w:rFonts w:ascii="Garamond" w:hAnsi="Garamond"/>
              </w:rPr>
              <w:t>0</w:t>
            </w:r>
          </w:p>
        </w:tc>
        <w:tc>
          <w:tcPr>
            <w:tcW w:w="1162" w:type="dxa"/>
            <w:tcMar>
              <w:top w:w="0" w:type="dxa"/>
              <w:left w:w="100" w:type="dxa"/>
              <w:bottom w:w="0" w:type="dxa"/>
              <w:right w:w="100" w:type="dxa"/>
            </w:tcMar>
          </w:tcPr>
          <w:p w14:paraId="6714AA27" w14:textId="7342953C" w:rsidR="007C44B1" w:rsidRPr="00A85AC4" w:rsidRDefault="00000000">
            <w:pPr>
              <w:spacing w:line="276" w:lineRule="auto"/>
              <w:jc w:val="right"/>
              <w:rPr>
                <w:rFonts w:ascii="Garamond" w:hAnsi="Garamond"/>
              </w:rPr>
            </w:pPr>
            <w:r w:rsidRPr="00A85AC4">
              <w:rPr>
                <w:rFonts w:ascii="Garamond" w:hAnsi="Garamond"/>
              </w:rPr>
              <w:t>7.</w:t>
            </w:r>
            <w:r w:rsidR="0056689F">
              <w:rPr>
                <w:rFonts w:ascii="Garamond" w:hAnsi="Garamond"/>
              </w:rPr>
              <w:t>69</w:t>
            </w:r>
          </w:p>
        </w:tc>
        <w:tc>
          <w:tcPr>
            <w:tcW w:w="1162" w:type="dxa"/>
            <w:tcMar>
              <w:top w:w="0" w:type="dxa"/>
              <w:left w:w="100" w:type="dxa"/>
              <w:bottom w:w="0" w:type="dxa"/>
              <w:right w:w="100" w:type="dxa"/>
            </w:tcMar>
          </w:tcPr>
          <w:p w14:paraId="1ED075BC" w14:textId="5C640C91" w:rsidR="007C44B1" w:rsidRPr="00A85AC4" w:rsidRDefault="00000000">
            <w:pPr>
              <w:spacing w:line="276" w:lineRule="auto"/>
              <w:jc w:val="right"/>
              <w:rPr>
                <w:rFonts w:ascii="Garamond" w:hAnsi="Garamond"/>
              </w:rPr>
            </w:pPr>
            <w:r w:rsidRPr="00A85AC4">
              <w:rPr>
                <w:rFonts w:ascii="Garamond" w:hAnsi="Garamond"/>
              </w:rPr>
              <w:t>5.4</w:t>
            </w:r>
            <w:r w:rsidR="0056689F">
              <w:rPr>
                <w:rFonts w:ascii="Garamond" w:hAnsi="Garamond"/>
              </w:rPr>
              <w:t>1</w:t>
            </w:r>
          </w:p>
        </w:tc>
        <w:tc>
          <w:tcPr>
            <w:tcW w:w="1162" w:type="dxa"/>
            <w:tcMar>
              <w:top w:w="0" w:type="dxa"/>
              <w:left w:w="100" w:type="dxa"/>
              <w:bottom w:w="0" w:type="dxa"/>
              <w:right w:w="100" w:type="dxa"/>
            </w:tcMar>
          </w:tcPr>
          <w:p w14:paraId="3E415F6D" w14:textId="0542F491" w:rsidR="007C44B1" w:rsidRPr="00A85AC4" w:rsidRDefault="00000000">
            <w:pPr>
              <w:spacing w:line="276" w:lineRule="auto"/>
              <w:jc w:val="right"/>
              <w:rPr>
                <w:rFonts w:ascii="Garamond" w:hAnsi="Garamond"/>
              </w:rPr>
            </w:pPr>
            <w:r w:rsidRPr="00A85AC4">
              <w:rPr>
                <w:rFonts w:ascii="Garamond" w:hAnsi="Garamond"/>
              </w:rPr>
              <w:t>2.</w:t>
            </w:r>
            <w:r w:rsidR="0056689F">
              <w:rPr>
                <w:rFonts w:ascii="Garamond" w:hAnsi="Garamond"/>
              </w:rPr>
              <w:t>2</w:t>
            </w:r>
            <w:r w:rsidRPr="00A85AC4">
              <w:rPr>
                <w:rFonts w:ascii="Garamond" w:hAnsi="Garamond"/>
              </w:rPr>
              <w:t>3</w:t>
            </w:r>
          </w:p>
        </w:tc>
        <w:tc>
          <w:tcPr>
            <w:tcW w:w="1162" w:type="dxa"/>
            <w:tcMar>
              <w:top w:w="0" w:type="dxa"/>
              <w:left w:w="100" w:type="dxa"/>
              <w:bottom w:w="0" w:type="dxa"/>
              <w:right w:w="100" w:type="dxa"/>
            </w:tcMar>
          </w:tcPr>
          <w:p w14:paraId="6CF69FED" w14:textId="74AD02A3" w:rsidR="007C44B1" w:rsidRPr="00A85AC4" w:rsidRDefault="0056689F">
            <w:pPr>
              <w:spacing w:line="276" w:lineRule="auto"/>
              <w:jc w:val="right"/>
              <w:rPr>
                <w:rFonts w:ascii="Garamond" w:hAnsi="Garamond"/>
              </w:rPr>
            </w:pPr>
            <w:r>
              <w:rPr>
                <w:rFonts w:ascii="Garamond" w:hAnsi="Garamond"/>
              </w:rPr>
              <w:t>5.9</w:t>
            </w:r>
            <w:r w:rsidRPr="00A85AC4">
              <w:rPr>
                <w:rFonts w:ascii="Garamond" w:hAnsi="Garamond"/>
              </w:rPr>
              <w:t>6</w:t>
            </w:r>
          </w:p>
        </w:tc>
        <w:tc>
          <w:tcPr>
            <w:tcW w:w="1162" w:type="dxa"/>
            <w:tcMar>
              <w:top w:w="0" w:type="dxa"/>
              <w:left w:w="100" w:type="dxa"/>
              <w:bottom w:w="0" w:type="dxa"/>
              <w:right w:w="100" w:type="dxa"/>
            </w:tcMar>
          </w:tcPr>
          <w:p w14:paraId="4C62444D" w14:textId="2C4B2E9D" w:rsidR="007C44B1" w:rsidRPr="00A85AC4" w:rsidRDefault="00000000">
            <w:pPr>
              <w:spacing w:line="276" w:lineRule="auto"/>
              <w:jc w:val="right"/>
              <w:rPr>
                <w:rFonts w:ascii="Garamond" w:hAnsi="Garamond"/>
              </w:rPr>
            </w:pPr>
            <w:r w:rsidRPr="00A85AC4">
              <w:rPr>
                <w:rFonts w:ascii="Garamond" w:hAnsi="Garamond"/>
              </w:rPr>
              <w:t>10.2</w:t>
            </w:r>
            <w:r w:rsidR="0056689F">
              <w:rPr>
                <w:rFonts w:ascii="Garamond" w:hAnsi="Garamond"/>
              </w:rPr>
              <w:t>3</w:t>
            </w:r>
          </w:p>
        </w:tc>
      </w:tr>
      <w:tr w:rsidR="007C44B1" w:rsidRPr="00A85AC4" w14:paraId="0187AFEE" w14:textId="77777777" w:rsidTr="009052C3">
        <w:trPr>
          <w:trHeight w:val="337"/>
        </w:trPr>
        <w:tc>
          <w:tcPr>
            <w:tcW w:w="1907" w:type="dxa"/>
            <w:tcMar>
              <w:top w:w="0" w:type="dxa"/>
              <w:left w:w="100" w:type="dxa"/>
              <w:bottom w:w="0" w:type="dxa"/>
              <w:right w:w="100" w:type="dxa"/>
            </w:tcMar>
          </w:tcPr>
          <w:p w14:paraId="5617B593" w14:textId="40EB39C5" w:rsidR="007C44B1" w:rsidRPr="00A85AC4" w:rsidRDefault="00000000">
            <w:pPr>
              <w:spacing w:line="276" w:lineRule="auto"/>
              <w:jc w:val="both"/>
              <w:rPr>
                <w:rFonts w:ascii="Garamond" w:hAnsi="Garamond"/>
              </w:rPr>
            </w:pPr>
            <w:r w:rsidRPr="00A85AC4">
              <w:rPr>
                <w:rFonts w:ascii="Garamond" w:hAnsi="Garamond"/>
              </w:rPr>
              <w:t>95% C</w:t>
            </w:r>
            <w:r w:rsidR="001C1F54">
              <w:rPr>
                <w:rFonts w:ascii="Garamond" w:hAnsi="Garamond"/>
              </w:rPr>
              <w:t>.</w:t>
            </w:r>
            <w:r w:rsidRPr="00A85AC4">
              <w:rPr>
                <w:rFonts w:ascii="Garamond" w:hAnsi="Garamond"/>
              </w:rPr>
              <w:t>I</w:t>
            </w:r>
            <w:r w:rsidR="001C1F54">
              <w:rPr>
                <w:rFonts w:ascii="Garamond" w:hAnsi="Garamond"/>
              </w:rPr>
              <w:t>.</w:t>
            </w:r>
            <w:r w:rsidRPr="00A85AC4">
              <w:rPr>
                <w:rFonts w:ascii="Garamond" w:hAnsi="Garamond"/>
              </w:rPr>
              <w:t xml:space="preserve"> lower</w:t>
            </w:r>
          </w:p>
        </w:tc>
        <w:tc>
          <w:tcPr>
            <w:tcW w:w="1163" w:type="dxa"/>
            <w:tcMar>
              <w:top w:w="0" w:type="dxa"/>
              <w:left w:w="100" w:type="dxa"/>
              <w:bottom w:w="0" w:type="dxa"/>
              <w:right w:w="100" w:type="dxa"/>
            </w:tcMar>
          </w:tcPr>
          <w:p w14:paraId="669DA9E2" w14:textId="5B47F934" w:rsidR="007C44B1" w:rsidRPr="00A85AC4" w:rsidRDefault="00000000">
            <w:pPr>
              <w:spacing w:line="276" w:lineRule="auto"/>
              <w:jc w:val="right"/>
              <w:rPr>
                <w:rFonts w:ascii="Garamond" w:hAnsi="Garamond"/>
              </w:rPr>
            </w:pPr>
            <w:r w:rsidRPr="00A85AC4">
              <w:rPr>
                <w:rFonts w:ascii="Garamond" w:hAnsi="Garamond"/>
              </w:rPr>
              <w:t>-7.</w:t>
            </w:r>
            <w:r w:rsidR="0056689F">
              <w:rPr>
                <w:rFonts w:ascii="Garamond" w:hAnsi="Garamond"/>
              </w:rPr>
              <w:t>73</w:t>
            </w:r>
          </w:p>
        </w:tc>
        <w:tc>
          <w:tcPr>
            <w:tcW w:w="1162" w:type="dxa"/>
            <w:tcMar>
              <w:top w:w="0" w:type="dxa"/>
              <w:left w:w="100" w:type="dxa"/>
              <w:bottom w:w="0" w:type="dxa"/>
              <w:right w:w="100" w:type="dxa"/>
            </w:tcMar>
          </w:tcPr>
          <w:p w14:paraId="498B2901" w14:textId="73301442" w:rsidR="007C44B1" w:rsidRPr="00A85AC4" w:rsidRDefault="00000000">
            <w:pPr>
              <w:spacing w:line="276" w:lineRule="auto"/>
              <w:jc w:val="right"/>
              <w:rPr>
                <w:rFonts w:ascii="Garamond" w:hAnsi="Garamond"/>
              </w:rPr>
            </w:pPr>
            <w:r w:rsidRPr="00A85AC4">
              <w:rPr>
                <w:rFonts w:ascii="Garamond" w:hAnsi="Garamond"/>
              </w:rPr>
              <w:t>-2</w:t>
            </w:r>
            <w:r w:rsidR="0056689F">
              <w:rPr>
                <w:rFonts w:ascii="Garamond" w:hAnsi="Garamond"/>
              </w:rPr>
              <w:t>6.66</w:t>
            </w:r>
          </w:p>
        </w:tc>
        <w:tc>
          <w:tcPr>
            <w:tcW w:w="1162" w:type="dxa"/>
            <w:tcMar>
              <w:top w:w="0" w:type="dxa"/>
              <w:left w:w="100" w:type="dxa"/>
              <w:bottom w:w="0" w:type="dxa"/>
              <w:right w:w="100" w:type="dxa"/>
            </w:tcMar>
          </w:tcPr>
          <w:p w14:paraId="7AB0E666" w14:textId="1686160D" w:rsidR="007C44B1" w:rsidRPr="00A85AC4" w:rsidRDefault="00000000">
            <w:pPr>
              <w:spacing w:line="276" w:lineRule="auto"/>
              <w:jc w:val="right"/>
              <w:rPr>
                <w:rFonts w:ascii="Garamond" w:hAnsi="Garamond"/>
              </w:rPr>
            </w:pPr>
            <w:r w:rsidRPr="00A85AC4">
              <w:rPr>
                <w:rFonts w:ascii="Garamond" w:hAnsi="Garamond"/>
              </w:rPr>
              <w:t>-14.</w:t>
            </w:r>
            <w:r w:rsidR="0056689F">
              <w:rPr>
                <w:rFonts w:ascii="Garamond" w:hAnsi="Garamond"/>
              </w:rPr>
              <w:t>6</w:t>
            </w:r>
            <w:r w:rsidRPr="00A85AC4">
              <w:rPr>
                <w:rFonts w:ascii="Garamond" w:hAnsi="Garamond"/>
              </w:rPr>
              <w:t>9</w:t>
            </w:r>
          </w:p>
        </w:tc>
        <w:tc>
          <w:tcPr>
            <w:tcW w:w="1162" w:type="dxa"/>
            <w:tcMar>
              <w:top w:w="0" w:type="dxa"/>
              <w:left w:w="100" w:type="dxa"/>
              <w:bottom w:w="0" w:type="dxa"/>
              <w:right w:w="100" w:type="dxa"/>
            </w:tcMar>
          </w:tcPr>
          <w:p w14:paraId="6F83CB7E" w14:textId="31089DC1" w:rsidR="007C44B1" w:rsidRPr="00A85AC4" w:rsidRDefault="00000000">
            <w:pPr>
              <w:spacing w:line="276" w:lineRule="auto"/>
              <w:jc w:val="right"/>
              <w:rPr>
                <w:rFonts w:ascii="Garamond" w:hAnsi="Garamond"/>
              </w:rPr>
            </w:pPr>
            <w:r w:rsidRPr="00A85AC4">
              <w:rPr>
                <w:rFonts w:ascii="Garamond" w:hAnsi="Garamond"/>
              </w:rPr>
              <w:t>-1.</w:t>
            </w:r>
            <w:r w:rsidR="0056689F">
              <w:rPr>
                <w:rFonts w:ascii="Garamond" w:hAnsi="Garamond"/>
              </w:rPr>
              <w:t>1</w:t>
            </w:r>
            <w:r w:rsidRPr="00A85AC4">
              <w:rPr>
                <w:rFonts w:ascii="Garamond" w:hAnsi="Garamond"/>
              </w:rPr>
              <w:t>2</w:t>
            </w:r>
          </w:p>
        </w:tc>
        <w:tc>
          <w:tcPr>
            <w:tcW w:w="1162" w:type="dxa"/>
            <w:tcMar>
              <w:top w:w="0" w:type="dxa"/>
              <w:left w:w="100" w:type="dxa"/>
              <w:bottom w:w="0" w:type="dxa"/>
              <w:right w:w="100" w:type="dxa"/>
            </w:tcMar>
          </w:tcPr>
          <w:p w14:paraId="2E2284F4" w14:textId="3298D553" w:rsidR="007C44B1" w:rsidRPr="00A85AC4" w:rsidRDefault="00000000">
            <w:pPr>
              <w:spacing w:line="276" w:lineRule="auto"/>
              <w:jc w:val="right"/>
              <w:rPr>
                <w:rFonts w:ascii="Garamond" w:hAnsi="Garamond"/>
              </w:rPr>
            </w:pPr>
            <w:r w:rsidRPr="00A85AC4">
              <w:rPr>
                <w:rFonts w:ascii="Garamond" w:hAnsi="Garamond"/>
              </w:rPr>
              <w:t>-3.</w:t>
            </w:r>
            <w:r w:rsidR="0056689F">
              <w:rPr>
                <w:rFonts w:ascii="Garamond" w:hAnsi="Garamond"/>
              </w:rPr>
              <w:t>48</w:t>
            </w:r>
          </w:p>
        </w:tc>
        <w:tc>
          <w:tcPr>
            <w:tcW w:w="1162" w:type="dxa"/>
            <w:tcMar>
              <w:top w:w="0" w:type="dxa"/>
              <w:left w:w="100" w:type="dxa"/>
              <w:bottom w:w="0" w:type="dxa"/>
              <w:right w:w="100" w:type="dxa"/>
            </w:tcMar>
          </w:tcPr>
          <w:p w14:paraId="7D5358EE" w14:textId="2C3C8D52" w:rsidR="007C44B1" w:rsidRPr="00A85AC4" w:rsidRDefault="00000000">
            <w:pPr>
              <w:spacing w:line="276" w:lineRule="auto"/>
              <w:jc w:val="right"/>
              <w:rPr>
                <w:rFonts w:ascii="Garamond" w:hAnsi="Garamond"/>
              </w:rPr>
            </w:pPr>
            <w:r w:rsidRPr="00A85AC4">
              <w:rPr>
                <w:rFonts w:ascii="Garamond" w:hAnsi="Garamond"/>
              </w:rPr>
              <w:t>-20.</w:t>
            </w:r>
            <w:r w:rsidR="0056689F">
              <w:rPr>
                <w:rFonts w:ascii="Garamond" w:hAnsi="Garamond"/>
              </w:rPr>
              <w:t>76</w:t>
            </w:r>
          </w:p>
        </w:tc>
      </w:tr>
      <w:tr w:rsidR="007C44B1" w:rsidRPr="00A85AC4" w14:paraId="160A603E" w14:textId="77777777" w:rsidTr="009052C3">
        <w:trPr>
          <w:trHeight w:val="337"/>
        </w:trPr>
        <w:tc>
          <w:tcPr>
            <w:tcW w:w="1907" w:type="dxa"/>
            <w:tcMar>
              <w:top w:w="0" w:type="dxa"/>
              <w:left w:w="100" w:type="dxa"/>
              <w:bottom w:w="0" w:type="dxa"/>
              <w:right w:w="100" w:type="dxa"/>
            </w:tcMar>
          </w:tcPr>
          <w:p w14:paraId="4D74EE8A" w14:textId="36BA208B" w:rsidR="007C44B1" w:rsidRPr="00A85AC4" w:rsidRDefault="00000000">
            <w:pPr>
              <w:spacing w:line="276" w:lineRule="auto"/>
              <w:jc w:val="both"/>
              <w:rPr>
                <w:rFonts w:ascii="Garamond" w:hAnsi="Garamond"/>
              </w:rPr>
            </w:pPr>
            <w:r w:rsidRPr="00A85AC4">
              <w:rPr>
                <w:rFonts w:ascii="Garamond" w:hAnsi="Garamond"/>
              </w:rPr>
              <w:t>95% C</w:t>
            </w:r>
            <w:r w:rsidR="001C1F54">
              <w:rPr>
                <w:rFonts w:ascii="Garamond" w:hAnsi="Garamond"/>
              </w:rPr>
              <w:t>.</w:t>
            </w:r>
            <w:r w:rsidRPr="00A85AC4">
              <w:rPr>
                <w:rFonts w:ascii="Garamond" w:hAnsi="Garamond"/>
              </w:rPr>
              <w:t>I</w:t>
            </w:r>
            <w:r w:rsidR="001C1F54">
              <w:rPr>
                <w:rFonts w:ascii="Garamond" w:hAnsi="Garamond"/>
              </w:rPr>
              <w:t>.</w:t>
            </w:r>
            <w:r w:rsidRPr="00A85AC4">
              <w:rPr>
                <w:rFonts w:ascii="Garamond" w:hAnsi="Garamond"/>
              </w:rPr>
              <w:t xml:space="preserve"> upper</w:t>
            </w:r>
          </w:p>
        </w:tc>
        <w:tc>
          <w:tcPr>
            <w:tcW w:w="1163" w:type="dxa"/>
            <w:tcMar>
              <w:top w:w="0" w:type="dxa"/>
              <w:left w:w="100" w:type="dxa"/>
              <w:bottom w:w="0" w:type="dxa"/>
              <w:right w:w="100" w:type="dxa"/>
            </w:tcMar>
          </w:tcPr>
          <w:p w14:paraId="19EFFD00" w14:textId="2A065729" w:rsidR="007C44B1" w:rsidRPr="00A85AC4" w:rsidRDefault="00000000">
            <w:pPr>
              <w:spacing w:line="276" w:lineRule="auto"/>
              <w:jc w:val="right"/>
              <w:rPr>
                <w:rFonts w:ascii="Garamond" w:hAnsi="Garamond"/>
              </w:rPr>
            </w:pPr>
            <w:r w:rsidRPr="00A85AC4">
              <w:rPr>
                <w:rFonts w:ascii="Garamond" w:hAnsi="Garamond"/>
              </w:rPr>
              <w:t>2.8</w:t>
            </w:r>
            <w:r w:rsidR="0056689F">
              <w:rPr>
                <w:rFonts w:ascii="Garamond" w:hAnsi="Garamond"/>
              </w:rPr>
              <w:t>1</w:t>
            </w:r>
          </w:p>
        </w:tc>
        <w:tc>
          <w:tcPr>
            <w:tcW w:w="1162" w:type="dxa"/>
            <w:tcMar>
              <w:top w:w="0" w:type="dxa"/>
              <w:left w:w="100" w:type="dxa"/>
              <w:bottom w:w="0" w:type="dxa"/>
              <w:right w:w="100" w:type="dxa"/>
            </w:tcMar>
          </w:tcPr>
          <w:p w14:paraId="26C9B847" w14:textId="504A879A" w:rsidR="007C44B1" w:rsidRPr="00A85AC4" w:rsidRDefault="00000000">
            <w:pPr>
              <w:spacing w:line="276" w:lineRule="auto"/>
              <w:jc w:val="right"/>
              <w:rPr>
                <w:rFonts w:ascii="Garamond" w:hAnsi="Garamond"/>
              </w:rPr>
            </w:pPr>
            <w:r w:rsidRPr="00A85AC4">
              <w:rPr>
                <w:rFonts w:ascii="Garamond" w:hAnsi="Garamond"/>
              </w:rPr>
              <w:t>-</w:t>
            </w:r>
            <w:r w:rsidR="0056689F">
              <w:rPr>
                <w:rFonts w:ascii="Garamond" w:hAnsi="Garamond"/>
              </w:rPr>
              <w:t>1.36</w:t>
            </w:r>
          </w:p>
        </w:tc>
        <w:tc>
          <w:tcPr>
            <w:tcW w:w="1162" w:type="dxa"/>
            <w:tcMar>
              <w:top w:w="0" w:type="dxa"/>
              <w:left w:w="100" w:type="dxa"/>
              <w:bottom w:w="0" w:type="dxa"/>
              <w:right w:w="100" w:type="dxa"/>
            </w:tcMar>
          </w:tcPr>
          <w:p w14:paraId="23AF3604" w14:textId="5640F244" w:rsidR="007C44B1" w:rsidRPr="00A85AC4" w:rsidRDefault="00000000">
            <w:pPr>
              <w:spacing w:line="276" w:lineRule="auto"/>
              <w:jc w:val="right"/>
              <w:rPr>
                <w:rFonts w:ascii="Garamond" w:hAnsi="Garamond"/>
              </w:rPr>
            </w:pPr>
            <w:r w:rsidRPr="00A85AC4">
              <w:rPr>
                <w:rFonts w:ascii="Garamond" w:hAnsi="Garamond"/>
              </w:rPr>
              <w:t>3.</w:t>
            </w:r>
            <w:r w:rsidR="0056689F">
              <w:rPr>
                <w:rFonts w:ascii="Garamond" w:hAnsi="Garamond"/>
              </w:rPr>
              <w:t>1</w:t>
            </w:r>
            <w:r w:rsidRPr="00A85AC4">
              <w:rPr>
                <w:rFonts w:ascii="Garamond" w:hAnsi="Garamond"/>
              </w:rPr>
              <w:t>2</w:t>
            </w:r>
          </w:p>
        </w:tc>
        <w:tc>
          <w:tcPr>
            <w:tcW w:w="1162" w:type="dxa"/>
            <w:tcMar>
              <w:top w:w="0" w:type="dxa"/>
              <w:left w:w="100" w:type="dxa"/>
              <w:bottom w:w="0" w:type="dxa"/>
              <w:right w:w="100" w:type="dxa"/>
            </w:tcMar>
          </w:tcPr>
          <w:p w14:paraId="13B7F01A" w14:textId="149AF3F2" w:rsidR="007C44B1" w:rsidRPr="00A85AC4" w:rsidRDefault="00000000">
            <w:pPr>
              <w:spacing w:line="276" w:lineRule="auto"/>
              <w:jc w:val="right"/>
              <w:rPr>
                <w:rFonts w:ascii="Garamond" w:hAnsi="Garamond"/>
              </w:rPr>
            </w:pPr>
            <w:r w:rsidRPr="00A85AC4">
              <w:rPr>
                <w:rFonts w:ascii="Garamond" w:hAnsi="Garamond"/>
              </w:rPr>
              <w:t>6.</w:t>
            </w:r>
            <w:r w:rsidR="0056689F">
              <w:rPr>
                <w:rFonts w:ascii="Garamond" w:hAnsi="Garamond"/>
              </w:rPr>
              <w:t>21</w:t>
            </w:r>
          </w:p>
        </w:tc>
        <w:tc>
          <w:tcPr>
            <w:tcW w:w="1162" w:type="dxa"/>
            <w:tcMar>
              <w:top w:w="0" w:type="dxa"/>
              <w:left w:w="100" w:type="dxa"/>
              <w:bottom w:w="0" w:type="dxa"/>
              <w:right w:w="100" w:type="dxa"/>
            </w:tcMar>
          </w:tcPr>
          <w:p w14:paraId="1282D536" w14:textId="178D4B35" w:rsidR="007C44B1" w:rsidRPr="00A85AC4" w:rsidRDefault="00000000">
            <w:pPr>
              <w:spacing w:line="276" w:lineRule="auto"/>
              <w:jc w:val="right"/>
              <w:rPr>
                <w:rFonts w:ascii="Garamond" w:hAnsi="Garamond"/>
              </w:rPr>
            </w:pPr>
            <w:r w:rsidRPr="00A85AC4">
              <w:rPr>
                <w:rFonts w:ascii="Garamond" w:hAnsi="Garamond"/>
              </w:rPr>
              <w:t>16.</w:t>
            </w:r>
            <w:r w:rsidR="0056689F">
              <w:rPr>
                <w:rFonts w:ascii="Garamond" w:hAnsi="Garamond"/>
              </w:rPr>
              <w:t>12</w:t>
            </w:r>
          </w:p>
        </w:tc>
        <w:tc>
          <w:tcPr>
            <w:tcW w:w="1162" w:type="dxa"/>
            <w:tcMar>
              <w:top w:w="0" w:type="dxa"/>
              <w:left w:w="100" w:type="dxa"/>
              <w:bottom w:w="0" w:type="dxa"/>
              <w:right w:w="100" w:type="dxa"/>
            </w:tcMar>
          </w:tcPr>
          <w:p w14:paraId="403A4232" w14:textId="228ADDE3" w:rsidR="007C44B1" w:rsidRPr="00A85AC4" w:rsidRDefault="00000000">
            <w:pPr>
              <w:spacing w:line="276" w:lineRule="auto"/>
              <w:jc w:val="right"/>
              <w:rPr>
                <w:rFonts w:ascii="Garamond" w:hAnsi="Garamond"/>
              </w:rPr>
            </w:pPr>
            <w:r w:rsidRPr="00A85AC4">
              <w:rPr>
                <w:rFonts w:ascii="Garamond" w:hAnsi="Garamond"/>
              </w:rPr>
              <w:t>12.9</w:t>
            </w:r>
            <w:r w:rsidR="0056689F">
              <w:rPr>
                <w:rFonts w:ascii="Garamond" w:hAnsi="Garamond"/>
              </w:rPr>
              <w:t>0</w:t>
            </w:r>
          </w:p>
        </w:tc>
      </w:tr>
      <w:tr w:rsidR="007C44B1" w:rsidRPr="00A85AC4" w14:paraId="3604BCA4" w14:textId="77777777" w:rsidTr="009052C3">
        <w:trPr>
          <w:trHeight w:val="337"/>
        </w:trPr>
        <w:tc>
          <w:tcPr>
            <w:tcW w:w="1907" w:type="dxa"/>
            <w:tcBorders>
              <w:bottom w:val="single" w:sz="8" w:space="0" w:color="000000"/>
            </w:tcBorders>
            <w:tcMar>
              <w:top w:w="0" w:type="dxa"/>
              <w:left w:w="100" w:type="dxa"/>
              <w:bottom w:w="0" w:type="dxa"/>
              <w:right w:w="100" w:type="dxa"/>
            </w:tcMar>
          </w:tcPr>
          <w:p w14:paraId="271AE977" w14:textId="77777777" w:rsidR="007C44B1" w:rsidRPr="00A85AC4" w:rsidRDefault="00000000">
            <w:pPr>
              <w:spacing w:line="276" w:lineRule="auto"/>
              <w:jc w:val="both"/>
              <w:rPr>
                <w:rFonts w:ascii="Garamond" w:hAnsi="Garamond"/>
              </w:rPr>
            </w:pPr>
            <w:r w:rsidRPr="00A85AC4">
              <w:rPr>
                <w:rFonts w:ascii="Garamond" w:hAnsi="Garamond"/>
              </w:rPr>
              <w:t>p-value</w:t>
            </w:r>
          </w:p>
        </w:tc>
        <w:tc>
          <w:tcPr>
            <w:tcW w:w="1163" w:type="dxa"/>
            <w:tcBorders>
              <w:bottom w:val="single" w:sz="8" w:space="0" w:color="000000"/>
            </w:tcBorders>
            <w:tcMar>
              <w:top w:w="0" w:type="dxa"/>
              <w:left w:w="100" w:type="dxa"/>
              <w:bottom w:w="0" w:type="dxa"/>
              <w:right w:w="100" w:type="dxa"/>
            </w:tcMar>
          </w:tcPr>
          <w:p w14:paraId="4E7B43E2" w14:textId="446F18B1" w:rsidR="007C44B1" w:rsidRPr="00A85AC4" w:rsidRDefault="00000000">
            <w:pPr>
              <w:spacing w:line="276" w:lineRule="auto"/>
              <w:jc w:val="right"/>
              <w:rPr>
                <w:rFonts w:ascii="Garamond" w:hAnsi="Garamond"/>
              </w:rPr>
            </w:pPr>
            <w:r w:rsidRPr="00A85AC4">
              <w:rPr>
                <w:rFonts w:ascii="Garamond" w:hAnsi="Garamond"/>
              </w:rPr>
              <w:t>0.4</w:t>
            </w:r>
            <w:r w:rsidR="0056689F">
              <w:rPr>
                <w:rFonts w:ascii="Garamond" w:hAnsi="Garamond"/>
              </w:rPr>
              <w:t>4</w:t>
            </w:r>
          </w:p>
        </w:tc>
        <w:tc>
          <w:tcPr>
            <w:tcW w:w="1162" w:type="dxa"/>
            <w:tcBorders>
              <w:bottom w:val="single" w:sz="8" w:space="0" w:color="000000"/>
            </w:tcBorders>
            <w:tcMar>
              <w:top w:w="0" w:type="dxa"/>
              <w:left w:w="100" w:type="dxa"/>
              <w:bottom w:w="0" w:type="dxa"/>
              <w:right w:w="100" w:type="dxa"/>
            </w:tcMar>
          </w:tcPr>
          <w:p w14:paraId="69E82425" w14:textId="75132639" w:rsidR="007C44B1" w:rsidRPr="00A85AC4" w:rsidRDefault="00000000">
            <w:pPr>
              <w:spacing w:line="276" w:lineRule="auto"/>
              <w:jc w:val="right"/>
              <w:rPr>
                <w:rFonts w:ascii="Garamond" w:hAnsi="Garamond"/>
              </w:rPr>
            </w:pPr>
            <w:r w:rsidRPr="00A85AC4">
              <w:rPr>
                <w:rFonts w:ascii="Garamond" w:hAnsi="Garamond"/>
              </w:rPr>
              <w:t>0.0</w:t>
            </w:r>
            <w:r w:rsidR="0056689F">
              <w:rPr>
                <w:rFonts w:ascii="Garamond" w:hAnsi="Garamond"/>
              </w:rPr>
              <w:t>7</w:t>
            </w:r>
          </w:p>
        </w:tc>
        <w:tc>
          <w:tcPr>
            <w:tcW w:w="1162" w:type="dxa"/>
            <w:tcBorders>
              <w:bottom w:val="single" w:sz="8" w:space="0" w:color="000000"/>
            </w:tcBorders>
            <w:tcMar>
              <w:top w:w="0" w:type="dxa"/>
              <w:left w:w="100" w:type="dxa"/>
              <w:bottom w:w="0" w:type="dxa"/>
              <w:right w:w="100" w:type="dxa"/>
            </w:tcMar>
          </w:tcPr>
          <w:p w14:paraId="09BF80A1" w14:textId="7AAE566F" w:rsidR="007C44B1" w:rsidRPr="00A85AC4" w:rsidRDefault="00000000">
            <w:pPr>
              <w:spacing w:line="276" w:lineRule="auto"/>
              <w:jc w:val="right"/>
              <w:rPr>
                <w:rFonts w:ascii="Garamond" w:hAnsi="Garamond"/>
              </w:rPr>
            </w:pPr>
            <w:r w:rsidRPr="00A85AC4">
              <w:rPr>
                <w:rFonts w:ascii="Garamond" w:hAnsi="Garamond"/>
              </w:rPr>
              <w:t>0.</w:t>
            </w:r>
            <w:r w:rsidR="0056689F">
              <w:rPr>
                <w:rFonts w:ascii="Garamond" w:hAnsi="Garamond"/>
              </w:rPr>
              <w:t>29</w:t>
            </w:r>
          </w:p>
        </w:tc>
        <w:tc>
          <w:tcPr>
            <w:tcW w:w="1162" w:type="dxa"/>
            <w:tcBorders>
              <w:bottom w:val="single" w:sz="8" w:space="0" w:color="000000"/>
            </w:tcBorders>
            <w:tcMar>
              <w:top w:w="0" w:type="dxa"/>
              <w:left w:w="100" w:type="dxa"/>
              <w:bottom w:w="0" w:type="dxa"/>
              <w:right w:w="100" w:type="dxa"/>
            </w:tcMar>
          </w:tcPr>
          <w:p w14:paraId="12B64428" w14:textId="0D36D896" w:rsidR="007C44B1" w:rsidRPr="00A85AC4" w:rsidRDefault="00000000">
            <w:pPr>
              <w:spacing w:line="276" w:lineRule="auto"/>
              <w:jc w:val="right"/>
              <w:rPr>
                <w:rFonts w:ascii="Garamond" w:hAnsi="Garamond"/>
              </w:rPr>
            </w:pPr>
            <w:r w:rsidRPr="00A85AC4">
              <w:rPr>
                <w:rFonts w:ascii="Garamond" w:hAnsi="Garamond"/>
              </w:rPr>
              <w:t>0.2</w:t>
            </w:r>
            <w:r w:rsidR="0056689F">
              <w:rPr>
                <w:rFonts w:ascii="Garamond" w:hAnsi="Garamond"/>
              </w:rPr>
              <w:t>5</w:t>
            </w:r>
          </w:p>
        </w:tc>
        <w:tc>
          <w:tcPr>
            <w:tcW w:w="1162" w:type="dxa"/>
            <w:tcBorders>
              <w:bottom w:val="single" w:sz="8" w:space="0" w:color="000000"/>
            </w:tcBorders>
            <w:tcMar>
              <w:top w:w="0" w:type="dxa"/>
              <w:left w:w="100" w:type="dxa"/>
              <w:bottom w:w="0" w:type="dxa"/>
              <w:right w:w="100" w:type="dxa"/>
            </w:tcMar>
          </w:tcPr>
          <w:p w14:paraId="756177B0" w14:textId="0C1FBA80" w:rsidR="007C44B1" w:rsidRPr="00A85AC4" w:rsidRDefault="00000000">
            <w:pPr>
              <w:spacing w:line="276" w:lineRule="auto"/>
              <w:jc w:val="right"/>
              <w:rPr>
                <w:rFonts w:ascii="Garamond" w:hAnsi="Garamond"/>
              </w:rPr>
            </w:pPr>
            <w:r w:rsidRPr="00A85AC4">
              <w:rPr>
                <w:rFonts w:ascii="Garamond" w:hAnsi="Garamond"/>
              </w:rPr>
              <w:t>0.</w:t>
            </w:r>
            <w:r w:rsidR="0056689F">
              <w:rPr>
                <w:rFonts w:ascii="Garamond" w:hAnsi="Garamond"/>
              </w:rPr>
              <w:t>29</w:t>
            </w:r>
          </w:p>
        </w:tc>
        <w:tc>
          <w:tcPr>
            <w:tcW w:w="1162" w:type="dxa"/>
            <w:tcBorders>
              <w:bottom w:val="single" w:sz="8" w:space="0" w:color="000000"/>
            </w:tcBorders>
            <w:tcMar>
              <w:top w:w="0" w:type="dxa"/>
              <w:left w:w="100" w:type="dxa"/>
              <w:bottom w:w="0" w:type="dxa"/>
              <w:right w:w="100" w:type="dxa"/>
            </w:tcMar>
          </w:tcPr>
          <w:p w14:paraId="37398DE1" w14:textId="77777777" w:rsidR="007C44B1" w:rsidRPr="00A85AC4" w:rsidRDefault="00000000">
            <w:pPr>
              <w:spacing w:line="276" w:lineRule="auto"/>
              <w:jc w:val="right"/>
              <w:rPr>
                <w:rFonts w:ascii="Garamond" w:hAnsi="Garamond"/>
              </w:rPr>
            </w:pPr>
            <w:r w:rsidRPr="00A85AC4">
              <w:rPr>
                <w:rFonts w:ascii="Garamond" w:hAnsi="Garamond"/>
              </w:rPr>
              <w:t>0.70</w:t>
            </w:r>
          </w:p>
        </w:tc>
      </w:tr>
      <w:tr w:rsidR="007C44B1" w:rsidRPr="00A85AC4" w14:paraId="60565803" w14:textId="77777777" w:rsidTr="009052C3">
        <w:trPr>
          <w:trHeight w:val="337"/>
        </w:trPr>
        <w:tc>
          <w:tcPr>
            <w:tcW w:w="1907" w:type="dxa"/>
            <w:tcMar>
              <w:top w:w="0" w:type="dxa"/>
              <w:left w:w="100" w:type="dxa"/>
              <w:bottom w:w="0" w:type="dxa"/>
              <w:right w:w="100" w:type="dxa"/>
            </w:tcMar>
          </w:tcPr>
          <w:p w14:paraId="6EC5B97D" w14:textId="77777777" w:rsidR="007C44B1" w:rsidRPr="00A85AC4" w:rsidRDefault="00000000">
            <w:pPr>
              <w:spacing w:line="276" w:lineRule="auto"/>
              <w:jc w:val="both"/>
              <w:rPr>
                <w:rFonts w:ascii="Garamond" w:hAnsi="Garamond"/>
              </w:rPr>
            </w:pPr>
            <w:r w:rsidRPr="00A85AC4">
              <w:rPr>
                <w:rFonts w:ascii="Garamond" w:hAnsi="Garamond"/>
              </w:rPr>
              <w:t>N</w:t>
            </w:r>
          </w:p>
        </w:tc>
        <w:tc>
          <w:tcPr>
            <w:tcW w:w="1163" w:type="dxa"/>
            <w:tcMar>
              <w:top w:w="0" w:type="dxa"/>
              <w:left w:w="100" w:type="dxa"/>
              <w:bottom w:w="0" w:type="dxa"/>
              <w:right w:w="100" w:type="dxa"/>
            </w:tcMar>
          </w:tcPr>
          <w:p w14:paraId="3269EF6A" w14:textId="77777777" w:rsidR="007C44B1" w:rsidRPr="00A85AC4" w:rsidRDefault="00000000">
            <w:pPr>
              <w:spacing w:line="276" w:lineRule="auto"/>
              <w:jc w:val="right"/>
              <w:rPr>
                <w:rFonts w:ascii="Garamond" w:hAnsi="Garamond"/>
              </w:rPr>
            </w:pPr>
            <w:r w:rsidRPr="00A85AC4">
              <w:rPr>
                <w:rFonts w:ascii="Garamond" w:hAnsi="Garamond"/>
              </w:rPr>
              <w:t>38</w:t>
            </w:r>
          </w:p>
        </w:tc>
        <w:tc>
          <w:tcPr>
            <w:tcW w:w="1162" w:type="dxa"/>
            <w:tcMar>
              <w:top w:w="0" w:type="dxa"/>
              <w:left w:w="100" w:type="dxa"/>
              <w:bottom w:w="0" w:type="dxa"/>
              <w:right w:w="100" w:type="dxa"/>
            </w:tcMar>
          </w:tcPr>
          <w:p w14:paraId="25128ADA" w14:textId="77777777" w:rsidR="007C44B1" w:rsidRPr="00A85AC4" w:rsidRDefault="00000000">
            <w:pPr>
              <w:spacing w:line="276" w:lineRule="auto"/>
              <w:jc w:val="right"/>
              <w:rPr>
                <w:rFonts w:ascii="Garamond" w:hAnsi="Garamond"/>
              </w:rPr>
            </w:pPr>
            <w:r w:rsidRPr="00A85AC4">
              <w:rPr>
                <w:rFonts w:ascii="Garamond" w:hAnsi="Garamond"/>
              </w:rPr>
              <w:t>31</w:t>
            </w:r>
          </w:p>
        </w:tc>
        <w:tc>
          <w:tcPr>
            <w:tcW w:w="1162" w:type="dxa"/>
            <w:tcMar>
              <w:top w:w="0" w:type="dxa"/>
              <w:left w:w="100" w:type="dxa"/>
              <w:bottom w:w="0" w:type="dxa"/>
              <w:right w:w="100" w:type="dxa"/>
            </w:tcMar>
          </w:tcPr>
          <w:p w14:paraId="5365A2C3" w14:textId="77777777" w:rsidR="007C44B1" w:rsidRPr="00A85AC4" w:rsidRDefault="00000000">
            <w:pPr>
              <w:spacing w:line="276" w:lineRule="auto"/>
              <w:jc w:val="right"/>
              <w:rPr>
                <w:rFonts w:ascii="Garamond" w:hAnsi="Garamond"/>
              </w:rPr>
            </w:pPr>
            <w:r w:rsidRPr="00A85AC4">
              <w:rPr>
                <w:rFonts w:ascii="Garamond" w:hAnsi="Garamond"/>
              </w:rPr>
              <w:t>42</w:t>
            </w:r>
          </w:p>
        </w:tc>
        <w:tc>
          <w:tcPr>
            <w:tcW w:w="1162" w:type="dxa"/>
            <w:tcMar>
              <w:top w:w="0" w:type="dxa"/>
              <w:left w:w="100" w:type="dxa"/>
              <w:bottom w:w="0" w:type="dxa"/>
              <w:right w:w="100" w:type="dxa"/>
            </w:tcMar>
          </w:tcPr>
          <w:p w14:paraId="7D21FD4F" w14:textId="77777777" w:rsidR="007C44B1" w:rsidRPr="00A85AC4" w:rsidRDefault="00000000">
            <w:pPr>
              <w:spacing w:line="276" w:lineRule="auto"/>
              <w:jc w:val="right"/>
              <w:rPr>
                <w:rFonts w:ascii="Garamond" w:hAnsi="Garamond"/>
              </w:rPr>
            </w:pPr>
            <w:r w:rsidRPr="00A85AC4">
              <w:rPr>
                <w:rFonts w:ascii="Garamond" w:hAnsi="Garamond"/>
              </w:rPr>
              <w:t>41</w:t>
            </w:r>
          </w:p>
        </w:tc>
        <w:tc>
          <w:tcPr>
            <w:tcW w:w="1162" w:type="dxa"/>
            <w:tcMar>
              <w:top w:w="0" w:type="dxa"/>
              <w:left w:w="100" w:type="dxa"/>
              <w:bottom w:w="0" w:type="dxa"/>
              <w:right w:w="100" w:type="dxa"/>
            </w:tcMar>
          </w:tcPr>
          <w:p w14:paraId="1BFFC42D" w14:textId="77777777" w:rsidR="007C44B1" w:rsidRPr="00A85AC4" w:rsidRDefault="00000000">
            <w:pPr>
              <w:spacing w:line="276" w:lineRule="auto"/>
              <w:jc w:val="right"/>
              <w:rPr>
                <w:rFonts w:ascii="Garamond" w:hAnsi="Garamond"/>
              </w:rPr>
            </w:pPr>
            <w:r w:rsidRPr="00A85AC4">
              <w:rPr>
                <w:rFonts w:ascii="Garamond" w:hAnsi="Garamond"/>
              </w:rPr>
              <w:t>33</w:t>
            </w:r>
          </w:p>
        </w:tc>
        <w:tc>
          <w:tcPr>
            <w:tcW w:w="1162" w:type="dxa"/>
            <w:tcMar>
              <w:top w:w="0" w:type="dxa"/>
              <w:left w:w="100" w:type="dxa"/>
              <w:bottom w:w="0" w:type="dxa"/>
              <w:right w:w="100" w:type="dxa"/>
            </w:tcMar>
          </w:tcPr>
          <w:p w14:paraId="3E15AB38" w14:textId="77777777" w:rsidR="007C44B1" w:rsidRPr="00A85AC4" w:rsidRDefault="00000000">
            <w:pPr>
              <w:spacing w:line="276" w:lineRule="auto"/>
              <w:jc w:val="right"/>
              <w:rPr>
                <w:rFonts w:ascii="Garamond" w:hAnsi="Garamond"/>
              </w:rPr>
            </w:pPr>
            <w:r w:rsidRPr="00A85AC4">
              <w:rPr>
                <w:rFonts w:ascii="Garamond" w:hAnsi="Garamond"/>
              </w:rPr>
              <w:t>25</w:t>
            </w:r>
          </w:p>
        </w:tc>
      </w:tr>
      <w:tr w:rsidR="007C44B1" w:rsidRPr="00A85AC4" w14:paraId="6EE8EE4D" w14:textId="77777777" w:rsidTr="009052C3">
        <w:trPr>
          <w:trHeight w:val="337"/>
        </w:trPr>
        <w:tc>
          <w:tcPr>
            <w:tcW w:w="1907" w:type="dxa"/>
            <w:tcBorders>
              <w:bottom w:val="single" w:sz="12" w:space="0" w:color="auto"/>
            </w:tcBorders>
            <w:tcMar>
              <w:top w:w="0" w:type="dxa"/>
              <w:left w:w="100" w:type="dxa"/>
              <w:bottom w:w="0" w:type="dxa"/>
              <w:right w:w="100" w:type="dxa"/>
            </w:tcMar>
          </w:tcPr>
          <w:p w14:paraId="6B7B4EAB" w14:textId="77777777" w:rsidR="007C44B1" w:rsidRPr="00A85AC4" w:rsidRDefault="00000000">
            <w:pPr>
              <w:spacing w:line="276" w:lineRule="auto"/>
              <w:jc w:val="both"/>
              <w:rPr>
                <w:rFonts w:ascii="Garamond" w:hAnsi="Garamond"/>
              </w:rPr>
            </w:pPr>
            <w:r w:rsidRPr="00A85AC4">
              <w:rPr>
                <w:rFonts w:ascii="Garamond" w:hAnsi="Garamond"/>
              </w:rPr>
              <w:t>T</w:t>
            </w:r>
          </w:p>
        </w:tc>
        <w:tc>
          <w:tcPr>
            <w:tcW w:w="1163" w:type="dxa"/>
            <w:tcBorders>
              <w:bottom w:val="single" w:sz="12" w:space="0" w:color="auto"/>
            </w:tcBorders>
            <w:tcMar>
              <w:top w:w="0" w:type="dxa"/>
              <w:left w:w="100" w:type="dxa"/>
              <w:bottom w:w="0" w:type="dxa"/>
              <w:right w:w="100" w:type="dxa"/>
            </w:tcMar>
          </w:tcPr>
          <w:p w14:paraId="7485DF51" w14:textId="77777777" w:rsidR="007C44B1" w:rsidRPr="00A85AC4" w:rsidRDefault="00000000">
            <w:pPr>
              <w:spacing w:line="276" w:lineRule="auto"/>
              <w:jc w:val="right"/>
              <w:rPr>
                <w:rFonts w:ascii="Garamond" w:hAnsi="Garamond"/>
              </w:rPr>
            </w:pPr>
            <w:r w:rsidRPr="00A85AC4">
              <w:rPr>
                <w:rFonts w:ascii="Garamond" w:hAnsi="Garamond"/>
              </w:rPr>
              <w:t>36</w:t>
            </w:r>
          </w:p>
        </w:tc>
        <w:tc>
          <w:tcPr>
            <w:tcW w:w="1162" w:type="dxa"/>
            <w:tcBorders>
              <w:bottom w:val="single" w:sz="12" w:space="0" w:color="auto"/>
            </w:tcBorders>
            <w:tcMar>
              <w:top w:w="0" w:type="dxa"/>
              <w:left w:w="100" w:type="dxa"/>
              <w:bottom w:w="0" w:type="dxa"/>
              <w:right w:w="100" w:type="dxa"/>
            </w:tcMar>
          </w:tcPr>
          <w:p w14:paraId="4ED52787" w14:textId="77777777" w:rsidR="007C44B1" w:rsidRPr="00A85AC4" w:rsidRDefault="00000000">
            <w:pPr>
              <w:spacing w:line="276" w:lineRule="auto"/>
              <w:jc w:val="right"/>
              <w:rPr>
                <w:rFonts w:ascii="Garamond" w:hAnsi="Garamond"/>
              </w:rPr>
            </w:pPr>
            <w:r w:rsidRPr="00A85AC4">
              <w:rPr>
                <w:rFonts w:ascii="Garamond" w:hAnsi="Garamond"/>
              </w:rPr>
              <w:t>36</w:t>
            </w:r>
          </w:p>
        </w:tc>
        <w:tc>
          <w:tcPr>
            <w:tcW w:w="1162" w:type="dxa"/>
            <w:tcBorders>
              <w:bottom w:val="single" w:sz="12" w:space="0" w:color="auto"/>
            </w:tcBorders>
            <w:tcMar>
              <w:top w:w="0" w:type="dxa"/>
              <w:left w:w="100" w:type="dxa"/>
              <w:bottom w:w="0" w:type="dxa"/>
              <w:right w:w="100" w:type="dxa"/>
            </w:tcMar>
          </w:tcPr>
          <w:p w14:paraId="625A3EAE" w14:textId="77777777" w:rsidR="007C44B1" w:rsidRPr="00A85AC4" w:rsidRDefault="00000000">
            <w:pPr>
              <w:spacing w:line="276" w:lineRule="auto"/>
              <w:jc w:val="right"/>
              <w:rPr>
                <w:rFonts w:ascii="Garamond" w:hAnsi="Garamond"/>
              </w:rPr>
            </w:pPr>
            <w:r w:rsidRPr="00A85AC4">
              <w:rPr>
                <w:rFonts w:ascii="Garamond" w:hAnsi="Garamond"/>
              </w:rPr>
              <w:t>36</w:t>
            </w:r>
          </w:p>
        </w:tc>
        <w:tc>
          <w:tcPr>
            <w:tcW w:w="1162" w:type="dxa"/>
            <w:tcBorders>
              <w:bottom w:val="single" w:sz="12" w:space="0" w:color="auto"/>
            </w:tcBorders>
            <w:tcMar>
              <w:top w:w="0" w:type="dxa"/>
              <w:left w:w="100" w:type="dxa"/>
              <w:bottom w:w="0" w:type="dxa"/>
              <w:right w:w="100" w:type="dxa"/>
            </w:tcMar>
          </w:tcPr>
          <w:p w14:paraId="3B2394D8" w14:textId="77777777" w:rsidR="007C44B1" w:rsidRPr="00A85AC4" w:rsidRDefault="00000000">
            <w:pPr>
              <w:spacing w:line="276" w:lineRule="auto"/>
              <w:jc w:val="right"/>
              <w:rPr>
                <w:rFonts w:ascii="Garamond" w:hAnsi="Garamond"/>
              </w:rPr>
            </w:pPr>
            <w:r w:rsidRPr="00A85AC4">
              <w:rPr>
                <w:rFonts w:ascii="Garamond" w:hAnsi="Garamond"/>
              </w:rPr>
              <w:t>36</w:t>
            </w:r>
          </w:p>
        </w:tc>
        <w:tc>
          <w:tcPr>
            <w:tcW w:w="1162" w:type="dxa"/>
            <w:tcBorders>
              <w:bottom w:val="single" w:sz="12" w:space="0" w:color="auto"/>
            </w:tcBorders>
            <w:tcMar>
              <w:top w:w="0" w:type="dxa"/>
              <w:left w:w="100" w:type="dxa"/>
              <w:bottom w:w="0" w:type="dxa"/>
              <w:right w:w="100" w:type="dxa"/>
            </w:tcMar>
          </w:tcPr>
          <w:p w14:paraId="5F11F111" w14:textId="77777777" w:rsidR="007C44B1" w:rsidRPr="00A85AC4" w:rsidRDefault="00000000">
            <w:pPr>
              <w:spacing w:line="276" w:lineRule="auto"/>
              <w:jc w:val="right"/>
              <w:rPr>
                <w:rFonts w:ascii="Garamond" w:hAnsi="Garamond"/>
              </w:rPr>
            </w:pPr>
            <w:r w:rsidRPr="00A85AC4">
              <w:rPr>
                <w:rFonts w:ascii="Garamond" w:hAnsi="Garamond"/>
              </w:rPr>
              <w:t>36</w:t>
            </w:r>
          </w:p>
        </w:tc>
        <w:tc>
          <w:tcPr>
            <w:tcW w:w="1162" w:type="dxa"/>
            <w:tcBorders>
              <w:bottom w:val="single" w:sz="12" w:space="0" w:color="auto"/>
            </w:tcBorders>
            <w:tcMar>
              <w:top w:w="0" w:type="dxa"/>
              <w:left w:w="100" w:type="dxa"/>
              <w:bottom w:w="0" w:type="dxa"/>
              <w:right w:w="100" w:type="dxa"/>
            </w:tcMar>
          </w:tcPr>
          <w:p w14:paraId="4E5A07C5" w14:textId="77777777" w:rsidR="007C44B1" w:rsidRPr="00A85AC4" w:rsidRDefault="00000000">
            <w:pPr>
              <w:spacing w:line="276" w:lineRule="auto"/>
              <w:jc w:val="right"/>
              <w:rPr>
                <w:rFonts w:ascii="Garamond" w:hAnsi="Garamond"/>
              </w:rPr>
            </w:pPr>
            <w:r w:rsidRPr="00A85AC4">
              <w:rPr>
                <w:rFonts w:ascii="Garamond" w:hAnsi="Garamond"/>
              </w:rPr>
              <w:t>36</w:t>
            </w:r>
          </w:p>
        </w:tc>
      </w:tr>
    </w:tbl>
    <w:p w14:paraId="0C3356C9" w14:textId="77777777" w:rsidR="007C44B1" w:rsidRPr="00A85AC4" w:rsidRDefault="007C44B1">
      <w:pPr>
        <w:spacing w:line="360" w:lineRule="auto"/>
        <w:jc w:val="both"/>
        <w:rPr>
          <w:rFonts w:ascii="Garamond" w:hAnsi="Garamond"/>
        </w:rPr>
      </w:pPr>
    </w:p>
    <w:p w14:paraId="28952075" w14:textId="02CF4579" w:rsidR="003A7B52" w:rsidRDefault="003A7B52">
      <w:pPr>
        <w:rPr>
          <w:rFonts w:ascii="Garamond" w:eastAsia="Garamond" w:hAnsi="Garamond" w:cs="Garamond"/>
          <w:b/>
        </w:rPr>
      </w:pPr>
      <w:r>
        <w:rPr>
          <w:rFonts w:ascii="Garamond" w:eastAsia="Garamond" w:hAnsi="Garamond" w:cs="Garamond"/>
          <w:b/>
        </w:rPr>
        <w:br w:type="page"/>
      </w:r>
    </w:p>
    <w:p w14:paraId="53F3E02B" w14:textId="30B52169" w:rsidR="003A7B52" w:rsidRPr="00A85AC4" w:rsidRDefault="003A7B52" w:rsidP="003A7B52">
      <w:pPr>
        <w:spacing w:before="240" w:after="240" w:line="360" w:lineRule="auto"/>
        <w:jc w:val="both"/>
        <w:rPr>
          <w:rFonts w:ascii="Garamond" w:hAnsi="Garamond"/>
          <w:b/>
          <w:sz w:val="28"/>
          <w:szCs w:val="28"/>
        </w:rPr>
      </w:pPr>
      <w:r>
        <w:rPr>
          <w:rFonts w:ascii="Garamond" w:hAnsi="Garamond"/>
          <w:b/>
          <w:sz w:val="28"/>
          <w:szCs w:val="28"/>
        </w:rPr>
        <w:lastRenderedPageBreak/>
        <w:t>E</w:t>
      </w:r>
      <w:r w:rsidRPr="00A85AC4">
        <w:rPr>
          <w:rFonts w:ascii="Garamond" w:hAnsi="Garamond"/>
          <w:b/>
          <w:sz w:val="28"/>
          <w:szCs w:val="28"/>
        </w:rPr>
        <w:t xml:space="preserve">. </w:t>
      </w:r>
      <w:r>
        <w:rPr>
          <w:rFonts w:ascii="Garamond" w:hAnsi="Garamond"/>
          <w:b/>
          <w:sz w:val="28"/>
          <w:szCs w:val="28"/>
        </w:rPr>
        <w:t xml:space="preserve">Results </w:t>
      </w:r>
      <w:r w:rsidR="005E3C90" w:rsidRPr="002858D0">
        <w:rPr>
          <w:rFonts w:ascii="Garamond" w:hAnsi="Garamond"/>
          <w:b/>
          <w:sz w:val="28"/>
          <w:szCs w:val="28"/>
        </w:rPr>
        <w:t>using all US data</w:t>
      </w:r>
    </w:p>
    <w:p w14:paraId="7C0AEE42" w14:textId="110CDA2E" w:rsidR="007C44B1" w:rsidRPr="002D0C42" w:rsidRDefault="002D0C42">
      <w:pPr>
        <w:spacing w:line="360" w:lineRule="auto"/>
        <w:rPr>
          <w:rFonts w:ascii="Garamond" w:eastAsia="Garamond" w:hAnsi="Garamond" w:cs="Garamond"/>
        </w:rPr>
      </w:pPr>
      <w:r>
        <w:rPr>
          <w:rFonts w:ascii="Garamond" w:eastAsia="Garamond" w:hAnsi="Garamond" w:cs="Garamond"/>
        </w:rPr>
        <w:t xml:space="preserve">Our main results were obtained based on data before May 2020 for the 15 US cities in our study, </w:t>
      </w:r>
      <w:r w:rsidRPr="002D0C42">
        <w:rPr>
          <w:rFonts w:ascii="Garamond" w:eastAsia="Garamond" w:hAnsi="Garamond" w:cs="Garamond"/>
        </w:rPr>
        <w:t>due to the surge in violence following the George Floyd incident on May 25, 2020.</w:t>
      </w:r>
      <w:r w:rsidRPr="002858D0">
        <w:rPr>
          <w:rFonts w:ascii="Garamond" w:eastAsia="Garamond" w:hAnsi="Garamond" w:cs="Garamond"/>
        </w:rPr>
        <w:t xml:space="preserve"> Here we present the results </w:t>
      </w:r>
      <w:r>
        <w:rPr>
          <w:rFonts w:ascii="Garamond" w:eastAsia="Garamond" w:hAnsi="Garamond" w:cs="Garamond"/>
        </w:rPr>
        <w:t xml:space="preserve">using </w:t>
      </w:r>
      <w:r w:rsidRPr="002858D0">
        <w:rPr>
          <w:rFonts w:ascii="Garamond" w:eastAsia="Garamond" w:hAnsi="Garamond" w:cs="Garamond"/>
        </w:rPr>
        <w:t>all US data</w:t>
      </w:r>
      <w:r>
        <w:rPr>
          <w:rFonts w:ascii="Garamond" w:eastAsia="Garamond" w:hAnsi="Garamond" w:cs="Garamond"/>
        </w:rPr>
        <w:t xml:space="preserve"> </w:t>
      </w:r>
      <w:r w:rsidR="00AB6878">
        <w:rPr>
          <w:rFonts w:ascii="Garamond" w:eastAsia="Garamond" w:hAnsi="Garamond" w:cs="Garamond"/>
        </w:rPr>
        <w:t>for</w:t>
      </w:r>
      <w:r>
        <w:rPr>
          <w:rFonts w:ascii="Garamond" w:eastAsia="Garamond" w:hAnsi="Garamond" w:cs="Garamond"/>
        </w:rPr>
        <w:t xml:space="preserve"> the analysis</w:t>
      </w:r>
      <w:r w:rsidRPr="002858D0">
        <w:rPr>
          <w:rFonts w:ascii="Garamond" w:eastAsia="Garamond" w:hAnsi="Garamond" w:cs="Garamond"/>
        </w:rPr>
        <w:t xml:space="preserve"> </w:t>
      </w:r>
      <w:r w:rsidRPr="002D0C42">
        <w:rPr>
          <w:rFonts w:ascii="Garamond" w:eastAsia="Garamond" w:hAnsi="Garamond" w:cs="Garamond"/>
        </w:rPr>
        <w:t>(i.e., including data up to December 2020 for the 15 US cities).</w:t>
      </w:r>
    </w:p>
    <w:p w14:paraId="7C525833" w14:textId="77777777" w:rsidR="002D0C42" w:rsidRPr="002858D0" w:rsidRDefault="002D0C42">
      <w:pPr>
        <w:spacing w:line="360" w:lineRule="auto"/>
        <w:rPr>
          <w:rFonts w:ascii="Garamond" w:eastAsia="Garamond" w:hAnsi="Garamond" w:cs="Garamond"/>
        </w:rPr>
      </w:pPr>
    </w:p>
    <w:p w14:paraId="76DD10F9" w14:textId="77777777" w:rsidR="007C44B1" w:rsidRPr="00A85AC4" w:rsidRDefault="007C44B1">
      <w:pPr>
        <w:spacing w:line="360" w:lineRule="auto"/>
        <w:jc w:val="both"/>
        <w:rPr>
          <w:rFonts w:ascii="Garamond" w:eastAsia="Garamond" w:hAnsi="Garamond" w:cs="Garamond"/>
        </w:rPr>
      </w:pPr>
    </w:p>
    <w:p w14:paraId="19E129A7" w14:textId="2EC27358" w:rsidR="007C44B1" w:rsidRDefault="007C44B1">
      <w:pPr>
        <w:spacing w:after="120" w:line="360" w:lineRule="auto"/>
        <w:jc w:val="both"/>
        <w:rPr>
          <w:rFonts w:ascii="Garamond" w:eastAsia="Garamond" w:hAnsi="Garamond" w:cs="Garamond"/>
        </w:rPr>
      </w:pPr>
    </w:p>
    <w:p w14:paraId="7CD3AB13" w14:textId="0EBA8D98" w:rsidR="00244B61" w:rsidRDefault="00244B61" w:rsidP="002D0C42">
      <w:pPr>
        <w:spacing w:line="360" w:lineRule="auto"/>
        <w:jc w:val="both"/>
        <w:rPr>
          <w:rFonts w:ascii="Garamond" w:eastAsia="Garamond" w:hAnsi="Garamond" w:cs="Garamond"/>
          <w:b/>
          <w:bCs/>
        </w:rPr>
      </w:pPr>
      <w:r>
        <w:rPr>
          <w:rFonts w:ascii="Garamond" w:eastAsia="Garamond" w:hAnsi="Garamond" w:cs="Garamond"/>
          <w:b/>
          <w:bCs/>
          <w:noProof/>
        </w:rPr>
        <w:drawing>
          <wp:inline distT="0" distB="0" distL="0" distR="0" wp14:anchorId="25D6BE6A" wp14:editId="0E861D0A">
            <wp:extent cx="5727700" cy="4201795"/>
            <wp:effectExtent l="0" t="0" r="0" b="1905"/>
            <wp:docPr id="11815941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94102" name="Picture 1181594102"/>
                    <pic:cNvPicPr/>
                  </pic:nvPicPr>
                  <pic:blipFill>
                    <a:blip r:embed="rId11">
                      <a:extLst>
                        <a:ext uri="{28A0092B-C50C-407E-A947-70E740481C1C}">
                          <a14:useLocalDpi xmlns:a14="http://schemas.microsoft.com/office/drawing/2010/main" val="0"/>
                        </a:ext>
                      </a:extLst>
                    </a:blip>
                    <a:stretch>
                      <a:fillRect/>
                    </a:stretch>
                  </pic:blipFill>
                  <pic:spPr>
                    <a:xfrm>
                      <a:off x="0" y="0"/>
                      <a:ext cx="5727700" cy="4201795"/>
                    </a:xfrm>
                    <a:prstGeom prst="rect">
                      <a:avLst/>
                    </a:prstGeom>
                  </pic:spPr>
                </pic:pic>
              </a:graphicData>
            </a:graphic>
          </wp:inline>
        </w:drawing>
      </w:r>
    </w:p>
    <w:p w14:paraId="0D7B8FD9" w14:textId="0525239B" w:rsidR="002D0C42" w:rsidRDefault="002D0C42" w:rsidP="002D0C42">
      <w:pPr>
        <w:spacing w:line="360" w:lineRule="auto"/>
        <w:jc w:val="both"/>
        <w:rPr>
          <w:rFonts w:ascii="Garamond" w:eastAsia="Garamond" w:hAnsi="Garamond" w:cs="Garamond"/>
        </w:rPr>
      </w:pPr>
      <w:r w:rsidRPr="005E3EBF">
        <w:rPr>
          <w:rFonts w:ascii="Garamond" w:eastAsia="Garamond" w:hAnsi="Garamond" w:cs="Garamond"/>
          <w:b/>
          <w:bCs/>
        </w:rPr>
        <w:t xml:space="preserve">Figure </w:t>
      </w:r>
      <w:r>
        <w:rPr>
          <w:rFonts w:ascii="Garamond" w:eastAsia="Garamond" w:hAnsi="Garamond" w:cs="Garamond"/>
          <w:b/>
          <w:bCs/>
        </w:rPr>
        <w:t>E1</w:t>
      </w:r>
      <w:r w:rsidRPr="005E3EBF">
        <w:rPr>
          <w:rFonts w:ascii="Garamond" w:eastAsia="Garamond" w:hAnsi="Garamond" w:cs="Garamond"/>
          <w:b/>
          <w:bCs/>
        </w:rPr>
        <w:t>:</w:t>
      </w:r>
      <w:r>
        <w:rPr>
          <w:rFonts w:ascii="Garamond" w:eastAsia="Garamond" w:hAnsi="Garamond" w:cs="Garamond"/>
        </w:rPr>
        <w:t xml:space="preserve"> Event study results by month using </w:t>
      </w:r>
      <w:r w:rsidRPr="007E5E1F">
        <w:rPr>
          <w:rFonts w:ascii="Garamond" w:eastAsia="Garamond" w:hAnsi="Garamond" w:cs="Garamond"/>
        </w:rPr>
        <w:t>all US data</w:t>
      </w:r>
      <w:r>
        <w:rPr>
          <w:rFonts w:ascii="Garamond" w:eastAsia="Garamond" w:hAnsi="Garamond" w:cs="Garamond"/>
        </w:rPr>
        <w:t xml:space="preserve"> in the analysis</w:t>
      </w:r>
      <w:r w:rsidRPr="007E5E1F">
        <w:rPr>
          <w:rFonts w:ascii="Garamond" w:eastAsia="Garamond" w:hAnsi="Garamond" w:cs="Garamond"/>
        </w:rPr>
        <w:t xml:space="preserve"> </w:t>
      </w:r>
      <w:r w:rsidRPr="002D0C42">
        <w:rPr>
          <w:rFonts w:ascii="Garamond" w:eastAsia="Garamond" w:hAnsi="Garamond" w:cs="Garamond"/>
        </w:rPr>
        <w:t>(i.e., including data up to December 2020 for the 15 US cities)</w:t>
      </w:r>
      <w:r>
        <w:rPr>
          <w:rFonts w:ascii="Garamond" w:eastAsia="Garamond" w:hAnsi="Garamond" w:cs="Garamond"/>
        </w:rPr>
        <w:t xml:space="preserve">. </w:t>
      </w:r>
    </w:p>
    <w:p w14:paraId="3F33832D" w14:textId="77777777" w:rsidR="002D0C42" w:rsidRDefault="002D0C42">
      <w:pPr>
        <w:spacing w:after="120" w:line="360" w:lineRule="auto"/>
        <w:jc w:val="both"/>
        <w:rPr>
          <w:rFonts w:ascii="Garamond" w:eastAsia="Garamond" w:hAnsi="Garamond" w:cs="Garamond"/>
        </w:rPr>
      </w:pPr>
    </w:p>
    <w:p w14:paraId="3DBFF80D" w14:textId="77777777" w:rsidR="002D0C42" w:rsidRDefault="002D0C42">
      <w:pPr>
        <w:spacing w:after="120" w:line="360" w:lineRule="auto"/>
        <w:jc w:val="both"/>
        <w:rPr>
          <w:rFonts w:ascii="Garamond" w:eastAsia="Garamond" w:hAnsi="Garamond" w:cs="Garamond"/>
        </w:rPr>
      </w:pPr>
    </w:p>
    <w:p w14:paraId="0C6C01BC" w14:textId="77777777" w:rsidR="002D0C42" w:rsidRDefault="002D0C42">
      <w:pPr>
        <w:spacing w:after="120" w:line="360" w:lineRule="auto"/>
        <w:jc w:val="both"/>
        <w:rPr>
          <w:rFonts w:ascii="Garamond" w:eastAsia="Garamond" w:hAnsi="Garamond" w:cs="Garamond"/>
        </w:rPr>
      </w:pPr>
    </w:p>
    <w:p w14:paraId="0E1B3938" w14:textId="75A86E45" w:rsidR="002D0C42" w:rsidRDefault="002D0C42">
      <w:pPr>
        <w:spacing w:after="120" w:line="360" w:lineRule="auto"/>
        <w:jc w:val="both"/>
        <w:rPr>
          <w:rFonts w:ascii="Garamond" w:eastAsia="Garamond" w:hAnsi="Garamond" w:cs="Garamond"/>
        </w:rPr>
      </w:pPr>
    </w:p>
    <w:p w14:paraId="5FDF54D2" w14:textId="093BBF59" w:rsidR="00C6071F" w:rsidRDefault="00C6071F">
      <w:pPr>
        <w:spacing w:after="120" w:line="360" w:lineRule="auto"/>
        <w:jc w:val="both"/>
        <w:rPr>
          <w:rFonts w:ascii="Garamond" w:eastAsia="Garamond" w:hAnsi="Garamond" w:cs="Garamond"/>
          <w:b/>
          <w:bCs/>
          <w:color w:val="000000"/>
        </w:rPr>
      </w:pPr>
      <w:r>
        <w:rPr>
          <w:rFonts w:ascii="Garamond" w:eastAsia="Garamond" w:hAnsi="Garamond" w:cs="Garamond"/>
          <w:b/>
          <w:bCs/>
          <w:noProof/>
          <w:color w:val="000000"/>
        </w:rPr>
        <w:lastRenderedPageBreak/>
        <w:drawing>
          <wp:inline distT="0" distB="0" distL="0" distR="0" wp14:anchorId="54285F9F" wp14:editId="73E85BBF">
            <wp:extent cx="5727700" cy="4201795"/>
            <wp:effectExtent l="0" t="0" r="0" b="1905"/>
            <wp:docPr id="8339636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963629" name="Picture 833963629"/>
                    <pic:cNvPicPr/>
                  </pic:nvPicPr>
                  <pic:blipFill>
                    <a:blip r:embed="rId12">
                      <a:extLst>
                        <a:ext uri="{28A0092B-C50C-407E-A947-70E740481C1C}">
                          <a14:useLocalDpi xmlns:a14="http://schemas.microsoft.com/office/drawing/2010/main" val="0"/>
                        </a:ext>
                      </a:extLst>
                    </a:blip>
                    <a:stretch>
                      <a:fillRect/>
                    </a:stretch>
                  </pic:blipFill>
                  <pic:spPr>
                    <a:xfrm>
                      <a:off x="0" y="0"/>
                      <a:ext cx="5727700" cy="4201795"/>
                    </a:xfrm>
                    <a:prstGeom prst="rect">
                      <a:avLst/>
                    </a:prstGeom>
                  </pic:spPr>
                </pic:pic>
              </a:graphicData>
            </a:graphic>
          </wp:inline>
        </w:drawing>
      </w:r>
    </w:p>
    <w:p w14:paraId="7305C2AB" w14:textId="3A335F64" w:rsidR="002D0C42" w:rsidRDefault="00AB6878">
      <w:pPr>
        <w:spacing w:after="120" w:line="360" w:lineRule="auto"/>
        <w:jc w:val="both"/>
        <w:rPr>
          <w:rFonts w:ascii="Garamond" w:eastAsia="Garamond" w:hAnsi="Garamond" w:cs="Garamond"/>
        </w:rPr>
      </w:pPr>
      <w:r w:rsidRPr="0071009C">
        <w:rPr>
          <w:rFonts w:ascii="Garamond" w:eastAsia="Garamond" w:hAnsi="Garamond" w:cs="Garamond"/>
          <w:b/>
          <w:bCs/>
          <w:color w:val="000000"/>
        </w:rPr>
        <w:t xml:space="preserve">Figure </w:t>
      </w:r>
      <w:r>
        <w:rPr>
          <w:rFonts w:ascii="Garamond" w:eastAsia="Garamond" w:hAnsi="Garamond" w:cs="Garamond"/>
          <w:b/>
          <w:bCs/>
          <w:color w:val="000000"/>
        </w:rPr>
        <w:t>E2</w:t>
      </w:r>
      <w:r w:rsidRPr="0071009C">
        <w:rPr>
          <w:rFonts w:ascii="Garamond" w:eastAsia="Garamond" w:hAnsi="Garamond" w:cs="Garamond"/>
          <w:b/>
          <w:bCs/>
          <w:color w:val="000000"/>
        </w:rPr>
        <w:t>:</w:t>
      </w:r>
      <w:r>
        <w:rPr>
          <w:rFonts w:ascii="Garamond" w:eastAsia="Garamond" w:hAnsi="Garamond" w:cs="Garamond"/>
          <w:color w:val="000000"/>
        </w:rPr>
        <w:t xml:space="preserve"> Average </w:t>
      </w:r>
      <w:r>
        <w:rPr>
          <w:rFonts w:ascii="Garamond" w:eastAsia="Garamond" w:hAnsi="Garamond" w:cs="Garamond"/>
        </w:rPr>
        <w:t>treatment effect of strict lockdown on crime</w:t>
      </w:r>
      <w:r>
        <w:rPr>
          <w:rFonts w:ascii="Garamond" w:eastAsia="Garamond" w:hAnsi="Garamond" w:cs="Garamond"/>
          <w:color w:val="000000"/>
        </w:rPr>
        <w:t xml:space="preserve"> by month</w:t>
      </w:r>
      <w:r>
        <w:rPr>
          <w:rFonts w:ascii="Garamond" w:eastAsia="Garamond" w:hAnsi="Garamond" w:cs="Garamond"/>
        </w:rPr>
        <w:t xml:space="preserve"> using </w:t>
      </w:r>
      <w:r w:rsidRPr="007E5E1F">
        <w:rPr>
          <w:rFonts w:ascii="Garamond" w:eastAsia="Garamond" w:hAnsi="Garamond" w:cs="Garamond"/>
        </w:rPr>
        <w:t>all US data</w:t>
      </w:r>
      <w:r>
        <w:rPr>
          <w:rFonts w:ascii="Garamond" w:eastAsia="Garamond" w:hAnsi="Garamond" w:cs="Garamond"/>
        </w:rPr>
        <w:t xml:space="preserve"> in the analysis</w:t>
      </w:r>
      <w:r w:rsidRPr="007E5E1F">
        <w:rPr>
          <w:rFonts w:ascii="Garamond" w:eastAsia="Garamond" w:hAnsi="Garamond" w:cs="Garamond"/>
        </w:rPr>
        <w:t xml:space="preserve"> </w:t>
      </w:r>
      <w:r w:rsidRPr="002D0C42">
        <w:rPr>
          <w:rFonts w:ascii="Garamond" w:eastAsia="Garamond" w:hAnsi="Garamond" w:cs="Garamond"/>
        </w:rPr>
        <w:t>(i.e., including data up to December 2020 for the 15 US cities)</w:t>
      </w:r>
      <w:r>
        <w:rPr>
          <w:rFonts w:ascii="Garamond" w:eastAsia="Garamond" w:hAnsi="Garamond" w:cs="Garamond"/>
          <w:color w:val="000000"/>
        </w:rPr>
        <w:t>. Cities under strict lockdown are considered treated. Cities under l</w:t>
      </w:r>
      <w:r>
        <w:rPr>
          <w:rFonts w:ascii="Garamond" w:eastAsia="Garamond" w:hAnsi="Garamond" w:cs="Garamond"/>
        </w:rPr>
        <w:t xml:space="preserve">ess stringent stay-at-home policies </w:t>
      </w:r>
      <w:r>
        <w:rPr>
          <w:rFonts w:ascii="Garamond" w:eastAsia="Garamond" w:hAnsi="Garamond" w:cs="Garamond"/>
          <w:color w:val="000000"/>
        </w:rPr>
        <w:t>are considered untreated.</w:t>
      </w:r>
    </w:p>
    <w:p w14:paraId="07B72D36" w14:textId="782C996C" w:rsidR="00765046" w:rsidRDefault="00765046">
      <w:pPr>
        <w:spacing w:after="120" w:line="360" w:lineRule="auto"/>
        <w:jc w:val="both"/>
        <w:rPr>
          <w:rFonts w:ascii="Garamond" w:eastAsia="Garamond" w:hAnsi="Garamond" w:cs="Garamond"/>
          <w:b/>
        </w:rPr>
      </w:pPr>
      <w:r>
        <w:rPr>
          <w:rFonts w:ascii="Garamond" w:eastAsia="Garamond" w:hAnsi="Garamond" w:cs="Garamond"/>
          <w:b/>
          <w:noProof/>
        </w:rPr>
        <w:lastRenderedPageBreak/>
        <w:drawing>
          <wp:inline distT="0" distB="0" distL="0" distR="0" wp14:anchorId="6206B48D" wp14:editId="652A90B1">
            <wp:extent cx="5727700" cy="4652010"/>
            <wp:effectExtent l="0" t="0" r="0" b="0"/>
            <wp:docPr id="14588853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885326" name="Picture 1458885326"/>
                    <pic:cNvPicPr/>
                  </pic:nvPicPr>
                  <pic:blipFill>
                    <a:blip r:embed="rId13">
                      <a:extLst>
                        <a:ext uri="{28A0092B-C50C-407E-A947-70E740481C1C}">
                          <a14:useLocalDpi xmlns:a14="http://schemas.microsoft.com/office/drawing/2010/main" val="0"/>
                        </a:ext>
                      </a:extLst>
                    </a:blip>
                    <a:stretch>
                      <a:fillRect/>
                    </a:stretch>
                  </pic:blipFill>
                  <pic:spPr>
                    <a:xfrm>
                      <a:off x="0" y="0"/>
                      <a:ext cx="5727700" cy="4652010"/>
                    </a:xfrm>
                    <a:prstGeom prst="rect">
                      <a:avLst/>
                    </a:prstGeom>
                  </pic:spPr>
                </pic:pic>
              </a:graphicData>
            </a:graphic>
          </wp:inline>
        </w:drawing>
      </w:r>
    </w:p>
    <w:p w14:paraId="6C5105F8" w14:textId="42E5DF60" w:rsidR="003D61F6" w:rsidRDefault="003D61F6">
      <w:pPr>
        <w:spacing w:after="120" w:line="360" w:lineRule="auto"/>
        <w:jc w:val="both"/>
        <w:rPr>
          <w:rFonts w:ascii="Garamond" w:eastAsia="Garamond" w:hAnsi="Garamond" w:cs="Garamond"/>
        </w:rPr>
      </w:pPr>
      <w:r w:rsidRPr="00EB08A9">
        <w:rPr>
          <w:rFonts w:ascii="Garamond" w:eastAsia="Garamond" w:hAnsi="Garamond" w:cs="Garamond"/>
          <w:b/>
        </w:rPr>
        <w:t xml:space="preserve">Figure </w:t>
      </w:r>
      <w:r>
        <w:rPr>
          <w:rFonts w:ascii="Garamond" w:eastAsia="Garamond" w:hAnsi="Garamond" w:cs="Garamond"/>
          <w:b/>
        </w:rPr>
        <w:t>E</w:t>
      </w:r>
      <w:r w:rsidRPr="00EB08A9">
        <w:rPr>
          <w:rFonts w:ascii="Garamond" w:eastAsia="Garamond" w:hAnsi="Garamond" w:cs="Garamond"/>
          <w:b/>
        </w:rPr>
        <w:t>3:</w:t>
      </w:r>
      <w:r w:rsidRPr="00EB08A9">
        <w:rPr>
          <w:rFonts w:ascii="Garamond" w:eastAsia="Garamond" w:hAnsi="Garamond" w:cs="Garamond"/>
        </w:rPr>
        <w:t xml:space="preserve"> Average effect of the COVID-19 pandemic on crime for each group of cities, by month</w:t>
      </w:r>
      <w:r>
        <w:rPr>
          <w:rFonts w:ascii="Garamond" w:eastAsia="Garamond" w:hAnsi="Garamond" w:cs="Garamond"/>
        </w:rPr>
        <w:t xml:space="preserve"> using </w:t>
      </w:r>
      <w:r w:rsidRPr="007E5E1F">
        <w:rPr>
          <w:rFonts w:ascii="Garamond" w:eastAsia="Garamond" w:hAnsi="Garamond" w:cs="Garamond"/>
        </w:rPr>
        <w:t>all US data</w:t>
      </w:r>
      <w:r>
        <w:rPr>
          <w:rFonts w:ascii="Garamond" w:eastAsia="Garamond" w:hAnsi="Garamond" w:cs="Garamond"/>
        </w:rPr>
        <w:t xml:space="preserve"> in the analysis</w:t>
      </w:r>
      <w:r w:rsidRPr="007E5E1F">
        <w:rPr>
          <w:rFonts w:ascii="Garamond" w:eastAsia="Garamond" w:hAnsi="Garamond" w:cs="Garamond"/>
        </w:rPr>
        <w:t xml:space="preserve"> </w:t>
      </w:r>
      <w:r w:rsidRPr="002D0C42">
        <w:rPr>
          <w:rFonts w:ascii="Garamond" w:eastAsia="Garamond" w:hAnsi="Garamond" w:cs="Garamond"/>
        </w:rPr>
        <w:t>(i.e., including data up to December 2020 for the 15 US cities)</w:t>
      </w:r>
      <w:r w:rsidRPr="00EB08A9">
        <w:rPr>
          <w:rFonts w:ascii="Garamond" w:eastAsia="Garamond" w:hAnsi="Garamond" w:cs="Garamond"/>
        </w:rPr>
        <w:t>. Cities under strict lockdown are considered treated. Cities under less stringent stay-at-home policies are considered untreated.</w:t>
      </w:r>
    </w:p>
    <w:p w14:paraId="149926E9" w14:textId="77777777" w:rsidR="00F74E73" w:rsidRDefault="00F74E73">
      <w:pPr>
        <w:spacing w:after="120" w:line="360" w:lineRule="auto"/>
        <w:jc w:val="both"/>
        <w:rPr>
          <w:rFonts w:ascii="Garamond" w:eastAsia="Garamond" w:hAnsi="Garamond" w:cs="Garamond"/>
        </w:rPr>
      </w:pPr>
    </w:p>
    <w:p w14:paraId="338DF6BA" w14:textId="77777777" w:rsidR="00F74E73" w:rsidRDefault="00F74E73">
      <w:pPr>
        <w:spacing w:after="120" w:line="360" w:lineRule="auto"/>
        <w:jc w:val="both"/>
        <w:rPr>
          <w:rFonts w:ascii="Garamond" w:eastAsia="Garamond" w:hAnsi="Garamond" w:cs="Garamond"/>
        </w:rPr>
      </w:pPr>
    </w:p>
    <w:p w14:paraId="2AEA1458" w14:textId="77777777" w:rsidR="00F74E73" w:rsidRPr="00A85AC4" w:rsidRDefault="00F74E73">
      <w:pPr>
        <w:spacing w:after="120" w:line="360" w:lineRule="auto"/>
        <w:jc w:val="both"/>
        <w:rPr>
          <w:rFonts w:ascii="Garamond" w:eastAsia="Garamond" w:hAnsi="Garamond" w:cs="Garamond"/>
        </w:rPr>
      </w:pPr>
    </w:p>
    <w:sectPr w:rsidR="00F74E73" w:rsidRPr="00A85AC4">
      <w:headerReference w:type="default" r:id="rId14"/>
      <w:footerReference w:type="even" r:id="rId15"/>
      <w:footerReference w:type="default" r:id="rId16"/>
      <w:pgSz w:w="11900" w:h="16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FD0227" w14:textId="77777777" w:rsidR="00956C23" w:rsidRDefault="00956C23">
      <w:r>
        <w:separator/>
      </w:r>
    </w:p>
  </w:endnote>
  <w:endnote w:type="continuationSeparator" w:id="0">
    <w:p w14:paraId="28BA9685" w14:textId="77777777" w:rsidR="00956C23" w:rsidRDefault="00956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Georgia">
    <w:panose1 w:val="02040502050405020303"/>
    <w:charset w:val="00"/>
    <w:family w:val="roman"/>
    <w:pitch w:val="variable"/>
    <w:sig w:usb0="00000287" w:usb1="00000000" w:usb2="00000000" w:usb3="00000000" w:csb0="0000009F" w:csb1="00000000"/>
  </w:font>
  <w:font w:name="Charis SIL">
    <w:panose1 w:val="020B0604020202020204"/>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D3E1A" w14:textId="77777777" w:rsidR="007C44B1" w:rsidRDefault="00000000">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6942E49" w14:textId="77777777" w:rsidR="007C44B1" w:rsidRDefault="007C44B1">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BDBC1" w14:textId="77777777" w:rsidR="007C44B1" w:rsidRDefault="00000000">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sidR="00EB08A9">
      <w:rPr>
        <w:noProof/>
        <w:color w:val="000000"/>
      </w:rPr>
      <w:t>1</w:t>
    </w:r>
    <w:r>
      <w:rPr>
        <w:color w:val="000000"/>
      </w:rPr>
      <w:fldChar w:fldCharType="end"/>
    </w:r>
  </w:p>
  <w:p w14:paraId="2FDA6FC7" w14:textId="77777777" w:rsidR="007C44B1" w:rsidRDefault="007C44B1">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AF1CC" w14:textId="77777777" w:rsidR="00956C23" w:rsidRDefault="00956C23">
      <w:r>
        <w:separator/>
      </w:r>
    </w:p>
  </w:footnote>
  <w:footnote w:type="continuationSeparator" w:id="0">
    <w:p w14:paraId="2E641D01" w14:textId="77777777" w:rsidR="00956C23" w:rsidRDefault="00956C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53E35" w14:textId="77777777" w:rsidR="007C44B1" w:rsidRDefault="007C44B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B86EBE"/>
    <w:multiLevelType w:val="multilevel"/>
    <w:tmpl w:val="76D093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38708A0"/>
    <w:multiLevelType w:val="multilevel"/>
    <w:tmpl w:val="47E6AE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9CF02FE"/>
    <w:multiLevelType w:val="multilevel"/>
    <w:tmpl w:val="D81A04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3292B4C"/>
    <w:multiLevelType w:val="multilevel"/>
    <w:tmpl w:val="7BDACD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A380C6D"/>
    <w:multiLevelType w:val="multilevel"/>
    <w:tmpl w:val="A16084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64716124">
    <w:abstractNumId w:val="3"/>
  </w:num>
  <w:num w:numId="2" w16cid:durableId="1875920040">
    <w:abstractNumId w:val="2"/>
  </w:num>
  <w:num w:numId="3" w16cid:durableId="1013845403">
    <w:abstractNumId w:val="0"/>
  </w:num>
  <w:num w:numId="4" w16cid:durableId="1245452026">
    <w:abstractNumId w:val="1"/>
  </w:num>
  <w:num w:numId="5" w16cid:durableId="17061734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4B1"/>
    <w:rsid w:val="000C37D7"/>
    <w:rsid w:val="001C1F54"/>
    <w:rsid w:val="001E1777"/>
    <w:rsid w:val="00202563"/>
    <w:rsid w:val="00244B61"/>
    <w:rsid w:val="002622E1"/>
    <w:rsid w:val="002858D0"/>
    <w:rsid w:val="002D0C42"/>
    <w:rsid w:val="00300F4B"/>
    <w:rsid w:val="00330101"/>
    <w:rsid w:val="00344909"/>
    <w:rsid w:val="003A7B52"/>
    <w:rsid w:val="003D61F6"/>
    <w:rsid w:val="0041179D"/>
    <w:rsid w:val="00411B7E"/>
    <w:rsid w:val="004206E4"/>
    <w:rsid w:val="00491D6A"/>
    <w:rsid w:val="0056021C"/>
    <w:rsid w:val="0056689F"/>
    <w:rsid w:val="00571AEF"/>
    <w:rsid w:val="005E3C90"/>
    <w:rsid w:val="0065685B"/>
    <w:rsid w:val="006C387F"/>
    <w:rsid w:val="007140BC"/>
    <w:rsid w:val="00722E47"/>
    <w:rsid w:val="00757FD7"/>
    <w:rsid w:val="00765046"/>
    <w:rsid w:val="007C44B1"/>
    <w:rsid w:val="008415B2"/>
    <w:rsid w:val="0084482B"/>
    <w:rsid w:val="008931F1"/>
    <w:rsid w:val="009052C3"/>
    <w:rsid w:val="00956C23"/>
    <w:rsid w:val="00A37E7F"/>
    <w:rsid w:val="00A739D1"/>
    <w:rsid w:val="00A85AC4"/>
    <w:rsid w:val="00AB6878"/>
    <w:rsid w:val="00AE7F38"/>
    <w:rsid w:val="00B74FAA"/>
    <w:rsid w:val="00C6071F"/>
    <w:rsid w:val="00C66BC1"/>
    <w:rsid w:val="00D00254"/>
    <w:rsid w:val="00D339AC"/>
    <w:rsid w:val="00DD198B"/>
    <w:rsid w:val="00E10E47"/>
    <w:rsid w:val="00E10FC8"/>
    <w:rsid w:val="00E64C5B"/>
    <w:rsid w:val="00EA12A7"/>
    <w:rsid w:val="00EB08A9"/>
    <w:rsid w:val="00F74E7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1B95B66"/>
  <w15:docId w15:val="{95F2686A-F380-4247-8C08-CD9347E68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BDF"/>
  </w:style>
  <w:style w:type="paragraph" w:styleId="Heading1">
    <w:name w:val="heading 1"/>
    <w:basedOn w:val="Normal"/>
    <w:next w:val="Normal"/>
    <w:link w:val="Heading1Char"/>
    <w:uiPriority w:val="9"/>
    <w:qFormat/>
    <w:pPr>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40"/>
      <w:outlineLvl w:val="2"/>
    </w:pPr>
    <w:rPr>
      <w:rFonts w:ascii="Calibri" w:eastAsia="Calibri" w:hAnsi="Calibri" w:cs="Calibri"/>
      <w:color w:val="1F3863"/>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D65210"/>
  </w:style>
  <w:style w:type="paragraph" w:styleId="CommentSubject">
    <w:name w:val="annotation subject"/>
    <w:basedOn w:val="CommentText"/>
    <w:next w:val="CommentText"/>
    <w:link w:val="CommentSubjectChar"/>
    <w:uiPriority w:val="99"/>
    <w:semiHidden/>
    <w:unhideWhenUsed/>
    <w:rsid w:val="000B6DC4"/>
    <w:rPr>
      <w:b/>
      <w:bCs/>
    </w:rPr>
  </w:style>
  <w:style w:type="character" w:customStyle="1" w:styleId="CommentSubjectChar">
    <w:name w:val="Comment Subject Char"/>
    <w:basedOn w:val="CommentTextChar"/>
    <w:link w:val="CommentSubject"/>
    <w:uiPriority w:val="99"/>
    <w:semiHidden/>
    <w:rsid w:val="000B6DC4"/>
    <w:rPr>
      <w:b/>
      <w:bCs/>
      <w:sz w:val="20"/>
      <w:szCs w:val="20"/>
    </w:rPr>
  </w:style>
  <w:style w:type="paragraph" w:styleId="ListParagraph">
    <w:name w:val="List Paragraph"/>
    <w:basedOn w:val="Normal"/>
    <w:uiPriority w:val="34"/>
    <w:qFormat/>
    <w:rsid w:val="002F60EE"/>
    <w:pPr>
      <w:ind w:left="720"/>
      <w:contextualSpacing/>
    </w:pPr>
  </w:style>
  <w:style w:type="paragraph" w:styleId="NormalWeb">
    <w:name w:val="Normal (Web)"/>
    <w:basedOn w:val="Normal"/>
    <w:uiPriority w:val="99"/>
    <w:semiHidden/>
    <w:unhideWhenUsed/>
    <w:rsid w:val="00882588"/>
  </w:style>
  <w:style w:type="character" w:customStyle="1" w:styleId="apple-converted-space">
    <w:name w:val="apple-converted-space"/>
    <w:basedOn w:val="DefaultParagraphFont"/>
    <w:rsid w:val="00B3740B"/>
  </w:style>
  <w:style w:type="character" w:styleId="Hyperlink">
    <w:name w:val="Hyperlink"/>
    <w:basedOn w:val="DefaultParagraphFont"/>
    <w:uiPriority w:val="99"/>
    <w:unhideWhenUsed/>
    <w:rsid w:val="00704B2F"/>
    <w:rPr>
      <w:color w:val="0000FF" w:themeColor="hyperlink"/>
      <w:u w:val="single"/>
    </w:rPr>
  </w:style>
  <w:style w:type="character" w:styleId="UnresolvedMention">
    <w:name w:val="Unresolved Mention"/>
    <w:basedOn w:val="DefaultParagraphFont"/>
    <w:uiPriority w:val="99"/>
    <w:semiHidden/>
    <w:unhideWhenUsed/>
    <w:rsid w:val="00704B2F"/>
    <w:rPr>
      <w:color w:val="605E5C"/>
      <w:shd w:val="clear" w:color="auto" w:fill="E1DFDD"/>
    </w:rPr>
  </w:style>
  <w:style w:type="character" w:styleId="PlaceholderText">
    <w:name w:val="Placeholder Text"/>
    <w:basedOn w:val="DefaultParagraphFont"/>
    <w:uiPriority w:val="99"/>
    <w:semiHidden/>
    <w:rsid w:val="0012398B"/>
    <w:rPr>
      <w:color w:val="808080"/>
    </w:rPr>
  </w:style>
  <w:style w:type="character" w:styleId="FollowedHyperlink">
    <w:name w:val="FollowedHyperlink"/>
    <w:basedOn w:val="DefaultParagraphFont"/>
    <w:uiPriority w:val="99"/>
    <w:semiHidden/>
    <w:unhideWhenUsed/>
    <w:rsid w:val="00174BB5"/>
    <w:rPr>
      <w:color w:val="800080" w:themeColor="followedHyperlink"/>
      <w:u w:val="single"/>
    </w:rPr>
  </w:style>
  <w:style w:type="paragraph" w:customStyle="1" w:styleId="Default">
    <w:name w:val="Default"/>
    <w:rsid w:val="00084BEA"/>
    <w:pPr>
      <w:autoSpaceDE w:val="0"/>
      <w:autoSpaceDN w:val="0"/>
      <w:adjustRightInd w:val="0"/>
    </w:pPr>
    <w:rPr>
      <w:rFonts w:ascii="Charis SIL" w:eastAsiaTheme="minorHAnsi" w:hAnsi="Charis SIL" w:cs="Charis SIL"/>
      <w:color w:val="000000"/>
    </w:rPr>
  </w:style>
  <w:style w:type="character" w:customStyle="1" w:styleId="year">
    <w:name w:val="year"/>
    <w:basedOn w:val="DefaultParagraphFont"/>
    <w:rsid w:val="00084BEA"/>
  </w:style>
  <w:style w:type="character" w:customStyle="1" w:styleId="Title1">
    <w:name w:val="Title1"/>
    <w:basedOn w:val="DefaultParagraphFont"/>
    <w:rsid w:val="00084BEA"/>
  </w:style>
  <w:style w:type="character" w:customStyle="1" w:styleId="journal">
    <w:name w:val="journal"/>
    <w:basedOn w:val="DefaultParagraphFont"/>
    <w:rsid w:val="00084BEA"/>
  </w:style>
  <w:style w:type="character" w:customStyle="1" w:styleId="vol">
    <w:name w:val="vol"/>
    <w:basedOn w:val="DefaultParagraphFont"/>
    <w:rsid w:val="00084BEA"/>
  </w:style>
  <w:style w:type="character" w:customStyle="1" w:styleId="pages">
    <w:name w:val="pages"/>
    <w:basedOn w:val="DefaultParagraphFont"/>
    <w:rsid w:val="00084BEA"/>
  </w:style>
  <w:style w:type="paragraph" w:styleId="HTMLPreformatted">
    <w:name w:val="HTML Preformatted"/>
    <w:basedOn w:val="Normal"/>
    <w:link w:val="HTMLPreformattedChar"/>
    <w:uiPriority w:val="99"/>
    <w:semiHidden/>
    <w:unhideWhenUsed/>
    <w:rsid w:val="00FD33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FD33AA"/>
    <w:rPr>
      <w:rFonts w:ascii="Courier New" w:hAnsi="Courier New" w:cs="Courier New"/>
      <w:sz w:val="20"/>
      <w:szCs w:val="20"/>
    </w:rPr>
  </w:style>
  <w:style w:type="character" w:styleId="HTMLCode">
    <w:name w:val="HTML Code"/>
    <w:basedOn w:val="DefaultParagraphFont"/>
    <w:uiPriority w:val="99"/>
    <w:semiHidden/>
    <w:unhideWhenUsed/>
    <w:rsid w:val="00FD33AA"/>
    <w:rPr>
      <w:rFonts w:ascii="Courier New" w:eastAsia="Times New Roman" w:hAnsi="Courier New" w:cs="Courier New"/>
      <w:sz w:val="20"/>
      <w:szCs w:val="20"/>
    </w:rPr>
  </w:style>
  <w:style w:type="paragraph" w:customStyle="1" w:styleId="html-x">
    <w:name w:val="html-x"/>
    <w:basedOn w:val="Normal"/>
    <w:rsid w:val="00FD33AA"/>
    <w:pPr>
      <w:spacing w:before="100" w:beforeAutospacing="1" w:after="100" w:afterAutospacing="1"/>
    </w:pPr>
  </w:style>
  <w:style w:type="paragraph" w:styleId="FootnoteText">
    <w:name w:val="footnote text"/>
    <w:basedOn w:val="Normal"/>
    <w:link w:val="FootnoteTextChar"/>
    <w:uiPriority w:val="99"/>
    <w:semiHidden/>
    <w:unhideWhenUsed/>
    <w:rsid w:val="00FD33AA"/>
    <w:rPr>
      <w:sz w:val="20"/>
      <w:szCs w:val="20"/>
    </w:rPr>
  </w:style>
  <w:style w:type="character" w:customStyle="1" w:styleId="FootnoteTextChar">
    <w:name w:val="Footnote Text Char"/>
    <w:basedOn w:val="DefaultParagraphFont"/>
    <w:link w:val="FootnoteText"/>
    <w:uiPriority w:val="99"/>
    <w:semiHidden/>
    <w:rsid w:val="00FD33AA"/>
    <w:rPr>
      <w:sz w:val="20"/>
      <w:szCs w:val="20"/>
    </w:rPr>
  </w:style>
  <w:style w:type="character" w:customStyle="1" w:styleId="Title2">
    <w:name w:val="Title2"/>
    <w:basedOn w:val="DefaultParagraphFont"/>
    <w:rsid w:val="00FD33AA"/>
  </w:style>
  <w:style w:type="character" w:customStyle="1" w:styleId="Heading1Char">
    <w:name w:val="Heading 1 Char"/>
    <w:basedOn w:val="DefaultParagraphFont"/>
    <w:link w:val="Heading1"/>
    <w:uiPriority w:val="9"/>
    <w:rsid w:val="00FD33AA"/>
    <w:rPr>
      <w:b/>
      <w:sz w:val="48"/>
      <w:szCs w:val="48"/>
    </w:rPr>
  </w:style>
  <w:style w:type="table" w:styleId="TableGrid">
    <w:name w:val="Table Grid"/>
    <w:basedOn w:val="TableNormal"/>
    <w:uiPriority w:val="39"/>
    <w:rsid w:val="006E6E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6E6E6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XIFrqr3145uphIkTluh5lrcS4A==">CgMxLjAaJwoBMBIiCiAIB0IcCghHYXJhbW9uZBIQQXJpYWwgVW5pY29kZSBNUxonCgExEiIKIAgHQhwKCEdhcmFtb25kEhBBcmlhbCBVbmljb2RlIE1TGicKATISIgogCAdCHAoIR2FyYW1vbmQSEEFyaWFsIFVuaWNvZGUgTVMaJwoBMxIiCiAIB0IcCghHYXJhbW9uZBIQQXJpYWwgVW5pY29kZSBNUxonCgE0EiIKIAgHQhwKCEdhcmFtb25kEhBBcmlhbCBVbmljb2RlIE1TGicKATUSIgogCAdCHAoIR2FyYW1vbmQSEEFyaWFsIFVuaWNvZGUgTVMaJwoBNhIiCiAIB0IcCghHYXJhbW9uZBIQQXJpYWwgVW5pY29kZSBNUxonCgE3EiIKIAgHQhwKCEdhcmFtb25kEhBBcmlhbCBVbmljb2RlIE1TGicKATgSIgogCAdCHAoIR2FyYW1vbmQSEEFyaWFsIFVuaWNvZGUgTVMaJwoBORIiCiAIB0IcCghHYXJhbW9uZBIQQXJpYWwgVW5pY29kZSBNUxooCgIxMBIiCiAIB0IcCghHYXJhbW9uZBIQQXJpYWwgVW5pY29kZSBNUxooCgIxMRIiCiAIB0IcCghHYXJhbW9uZBIQQXJpYWwgVW5pY29kZSBNUxooCgIxMhIiCiAIB0IcCghHYXJhbW9uZBIQQXJpYWwgVW5pY29kZSBNUxooCgIxMxIiCiAIB0IcCghHYXJhbW9uZBIQQXJpYWwgVW5pY29kZSBNUxooCgIxNBIiCiAIB0IcCghHYXJhbW9uZBIQQXJpYWwgVW5pY29kZSBNUxooCgIxNRIiCiAIB0IcCghHYXJhbW9uZBIQQXJpYWwgVW5pY29kZSBNUxooCgIxNhIiCiAIB0IcCghHYXJhbW9uZBIQQXJpYWwgVW5pY29kZSBNUxooCgIxNxIiCiAIB0IcCghHYXJhbW9uZBIQQXJpYWwgVW5pY29kZSBNUxooCgIxOBIiCiAIB0IcCghHYXJhbW9uZBIQQXJpYWwgVW5pY29kZSBNUxooCgIxORIiCiAIB0IcCghHYXJhbW9uZBIQQXJpYWwgVW5pY29kZSBNUxooCgIyMBIiCiAIB0IcCghHYXJhbW9uZBIQQXJpYWwgVW5pY29kZSBNUxooCgIyMRIiCiAIB0IcCghHYXJhbW9uZBIQQXJpYWwgVW5pY29kZSBNUxooCgIyMhIiCiAIB0IcCghHYXJhbW9uZBIQQXJpYWwgVW5pY29kZSBNUxooCgIyMxIiCiAIB0IcCghHYXJhbW9uZBIQQXJpYWwgVW5pY29kZSBNUxooCgIyNBIiCiAIB0IcCghHYXJhbW9uZBIQQXJpYWwgVW5pY29kZSBNUxooCgIyNRIiCiAIB0IcCghHYXJhbW9uZBIQQXJpYWwgVW5pY29kZSBNUxooCgIyNhIiCiAIB0IcCghHYXJhbW9uZBIQQXJpYWwgVW5pY29kZSBNUxooCgIyNxIiCiAIB0IcCghHYXJhbW9uZBIQQXJpYWwgVW5pY29kZSBNUxooCgIyOBIiCiAIB0IcCghHYXJhbW9uZBIQQXJpYWwgVW5pY29kZSBNUxooCgIyORIiCiAIB0IcCghHYXJhbW9uZBIQQXJpYWwgVW5pY29kZSBNUxooCgIzMBIiCiAIB0IcCghHYXJhbW9uZBIQQXJpYWwgVW5pY29kZSBNUxooCgIzMRIiCiAIB0IcCghHYXJhbW9uZBIQQXJpYWwgVW5pY29kZSBNUxooCgIzMhIiCiAIB0IcCghHYXJhbW9uZBIQQXJpYWwgVW5pY29kZSBNUxooCgIzMxIiCiAIB0IcCghHYXJhbW9uZBIQQXJpYWwgVW5pY29kZSBNUxooCgIzNBIiCiAIB0IcCghHYXJhbW9uZBIQQXJpYWwgVW5pY29kZSBNUxooCgIzNRIiCiAIB0IcCghHYXJhbW9uZBIQQXJpYWwgVW5pY29kZSBNUxooCgIzNhIiCiAIB0IcCghHYXJhbW9uZBIQQXJpYWwgVW5pY29kZSBNUxooCgIzNxIiCiAIB0IcCghHYXJhbW9uZBIQQXJpYWwgVW5pY29kZSBNUxooCgIzOBIiCiAIB0IcCghHYXJhbW9uZBIQQXJpYWwgVW5pY29kZSBNUxooCgIzORIiCiAIB0IcCghHYXJhbW9uZBIQQXJpYWwgVW5pY29kZSBNUxooCgI0MBIiCiAIB0IcCghHYXJhbW9uZBIQQXJpYWwgVW5pY29kZSBNUxooCgI0MRIiCiAIB0IcCghHYXJhbW9uZBIQQXJpYWwgVW5pY29kZSBNUxooCgI0MhIiCiAIB0IcCghHYXJhbW9uZBIQQXJpYWwgVW5pY29kZSBNUxooCgI0MxIiCiAIB0IcCghHYXJhbW9uZBIQQXJpYWwgVW5pY29kZSBNUxooCgI0NBIiCiAIB0IcCghHYXJhbW9uZBIQQXJpYWwgVW5pY29kZSBNUxooCgI0NRIiCiAIB0IcCghHYXJhbW9uZBIQQXJpYWwgVW5pY29kZSBNUxooCgI0NhIiCiAIB0IcCghHYXJhbW9uZBIQQXJpYWwgVW5pY29kZSBNUxooCgI0NxIiCiAIB0IcCghHYXJhbW9uZBIQQXJpYWwgVW5pY29kZSBNUxooCgI0OBIiCiAIB0IcCghHYXJhbW9uZBIQQXJpYWwgVW5pY29kZSBNUxooCgI0ORIiCiAIB0IcCghHYXJhbW9uZBIQQXJpYWwgVW5pY29kZSBNUxooCgI1MBIiCiAIB0IcCghHYXJhbW9uZBIQQXJpYWwgVW5pY29kZSBNUxooCgI1MRIiCiAIB0IcCghHYXJhbW9uZBIQQXJpYWwgVW5pY29kZSBNUxooCgI1MhIiCiAIB0IcCghHYXJhbW9uZBIQQXJpYWwgVW5pY29kZSBNUxooCgI1MxIiCiAIB0IcCghHYXJhbW9uZBIQQXJpYWwgVW5pY29kZSBNUxooCgI1NBIiCiAIB0IcCghHYXJhbW9uZBIQQXJpYWwgVW5pY29kZSBNUxooCgI1NRIiCiAIB0IcCghHYXJhbW9uZBIQQXJpYWwgVW5pY29kZSBNUxooCgI1NhIiCiAIB0IcCghHYXJhbW9uZBIQQXJpYWwgVW5pY29kZSBNUxooCgI1NxIiCiAIB0IcCghHYXJhbW9uZBIQQXJpYWwgVW5pY29kZSBNUxooCgI1OBIiCiAIB0IcCghHYXJhbW9uZBIQQXJpYWwgVW5pY29kZSBNUxooCgI1ORIiCiAIB0IcCghHYXJhbW9uZBIQQXJpYWwgVW5pY29kZSBNUxooCgI2MBIiCiAIB0IcCghHYXJhbW9uZBIQQXJpYWwgVW5pY29kZSBNUxooCgI2MRIiCiAIB0IcCghHYXJhbW9uZBIQQXJpYWwgVW5pY29kZSBNUxooCgI2MhIiCiAIB0IcCghHYXJhbW9uZBIQQXJpYWwgVW5pY29kZSBNUxooCgI2MxIiCiAIB0IcCghHYXJhbW9uZBIQQXJpYWwgVW5pY29kZSBNUxooCgI2NBIiCiAIB0IcCghHYXJhbW9uZBIQQXJpYWwgVW5pY29kZSBNUxooCgI2NRIiCiAIB0IcCghHYXJhbW9uZBIQQXJpYWwgVW5pY29kZSBNUxooCgI2NhIiCiAIB0IcCghHYXJhbW9uZBIQQXJpYWwgVW5pY29kZSBNUxooCgI2NxIiCiAIB0IcCghHYXJhbW9uZBIQQXJpYWwgVW5pY29kZSBNUxooCgI2OBIiCiAIB0IcCghHYXJhbW9uZBIQQXJpYWwgVW5pY29kZSBNUxooCgI2ORIiCiAIB0IcCghHYXJhbW9uZBIQQXJpYWwgVW5pY29kZSBNUxooCgI3MBIiCiAIB0IcCghHYXJhbW9uZBIQQXJpYWwgVW5pY29kZSBNUxooCgI3MRIiCiAIB0IcCghHYXJhbW9uZBIQQXJpYWwgVW5pY29kZSBNUxooCgI3MhIiCiAIB0IcCghHYXJhbW9uZBIQQXJpYWwgVW5pY29kZSBNUxooCgI3MxIiCiAIB0IcCghHYXJhbW9uZBIQQXJpYWwgVW5pY29kZSBNUxooCgI3NBIiCiAIB0IcCghHYXJhbW9uZBIQQXJpYWwgVW5pY29kZSBNUxooCgI3NRIiCiAIB0IcCghHYXJhbW9uZBIQQXJpYWwgVW5pY29kZSBNUxooCgI3NhIiCiAIB0IcCghHYXJhbW9uZBIQQXJpYWwgVW5pY29kZSBNUxooCgI3NxIiCiAIB0IcCghHYXJhbW9uZBIQQXJpYWwgVW5pY29kZSBNUxooCgI3OBIiCiAIB0IcCghHYXJhbW9uZBIQQXJpYWwgVW5pY29kZSBNUxooCgI3ORIiCiAIB0IcCghHYXJhbW9uZBIQQXJpYWwgVW5pY29kZSBNUxooCgI4MBIiCiAIB0IcCghHYXJhbW9uZBIQQXJpYWwgVW5pY29kZSBNUxooCgI4MRIiCiAIB0IcCghHYXJhbW9uZBIQQXJpYWwgVW5pY29kZSBNUxooCgI4MhIiCiAIB0IcCghHYXJhbW9uZBIQQXJpYWwgVW5pY29kZSBNUxooCgI4MxIiCiAIB0IcCghHYXJhbW9uZBIQQXJpYWwgVW5pY29kZSBNUxooCgI4NBIiCiAIB0IcCghHYXJhbW9uZBIQQXJpYWwgVW5pY29kZSBNUxooCgI4NRIiCiAIB0IcCghHYXJhbW9uZBIQQXJpYWwgVW5pY29kZSBNUxooCgI4NhIiCiAIB0IcCghHYXJhbW9uZBIQQXJpYWwgVW5pY29kZSBNUxooCgI4NxIiCiAIB0IcCghHYXJhbW9uZBIQQXJpYWwgVW5pY29kZSBNUxooCgI4OBIiCiAIB0IcCghHYXJhbW9uZBIQQXJpYWwgVW5pY29kZSBNUxooCgI4ORIiCiAIB0IcCghHYXJhbW9uZBIQQXJpYWwgVW5pY29kZSBNUxooCgI5MBIiCiAIB0IcCghHYXJhbW9uZBIQQXJpYWwgVW5pY29kZSBNUxooCgI5MRIiCiAIB0IcCghHYXJhbW9uZBIQQXJpYWwgVW5pY29kZSBNUxooCgI5MhIiCiAIB0IcCghHYXJhbW9uZBIQQXJpYWwgVW5pY29kZSBNUxooCgI5MxIiCiAIB0IcCghHYXJhbW9uZBIQQXJpYWwgVW5pY29kZSBNUxooCgI5NBIiCiAIB0IcCghHYXJhbW9uZBIQQXJpYWwgVW5pY29kZSBNUxooCgI5NRIiCiAIB0IcCghHYXJhbW9uZBIQQXJpYWwgVW5pY29kZSBNUxooCgI5NhIiCiAIB0IcCghHYXJhbW9uZBIQQXJpYWwgVW5pY29kZSBNUxooCgI5NxIiCiAIB0IcCghHYXJhbW9uZBIQQXJpYWwgVW5pY29kZSBNUxooCgI5OBIiCiAIB0IcCghHYXJhbW9uZBIQQXJpYWwgVW5pY29kZSBNUxooCgI5ORIiCiAIB0IcCghHYXJhbW9uZBIQQXJpYWwgVW5pY29kZSBNUxopCgMxMDASIgogCAdCHAoIR2FyYW1vbmQSEEFyaWFsIFVuaWNvZGUgTVMaKQoDMTAxEiIKIAgHQhwKCEdhcmFtb25kEhBBcmlhbCBVbmljb2RlIE1TGikKAzEwMhIiCiAIB0IcCghHYXJhbW9uZBIQQXJpYWwgVW5pY29kZSBNUxopCgMxMDMSIgogCAdCHAoIR2FyYW1vbmQSEEFyaWFsIFVuaWNvZGUgTVMaKQoDMTA0EiIKIAgHQhwKCEdhcmFtb25kEhBBcmlhbCBVbmljb2RlIE1TGikKAzEwNRIiCiAIB0IcCghHYXJhbW9uZBIQQXJpYWwgVW5pY29kZSBNUxopCgMxMDYSIgogCAdCHAoIR2FyYW1vbmQSEEFyaWFsIFVuaWNvZGUgTVMaKQoDMTA3EiIKIAgHQhwKCEdhcmFtb25kEhBBcmlhbCBVbmljb2RlIE1TGikKAzEwOBIiCiAIB0IcCghHYXJhbW9uZBIQQXJpYWwgVW5pY29kZSBNUxopCgMxMDkSIgogCAdCHAoIR2FyYW1vbmQSEEFyaWFsIFVuaWNvZGUgTVMaKQoDMTEwEiIKIAgHQhwKCEdhcmFtb25kEhBBcmlhbCBVbmljb2RlIE1TGikKAzExMRIiCiAIB0IcCghHYXJhbW9uZBIQQXJpYWwgVW5pY29kZSBNUxopCgMxMTISIgogCAdCHAoIR2FyYW1vbmQSEEFyaWFsIFVuaWNvZGUgTVMaKQoDMTEzEiIKIAgHQhwKCEdhcmFtb25kEhBBcmlhbCBVbmljb2RlIE1TGikKAzExNBIiCiAIB0IcCghHYXJhbW9uZBIQQXJpYWwgVW5pY29kZSBNUxopCgMxMTUSIgogCAdCHAoIR2FyYW1vbmQSEEFyaWFsIFVuaWNvZGUgTVMaKQoDMTE2EiIKIAgHQhwKCEdhcmFtb25kEhBBcmlhbCBVbmljb2RlIE1TGikKAzExNxIiCiAIB0IcCghHYXJhbW9uZBIQQXJpYWwgVW5pY29kZSBNUxopCgMxMTgSIgogCAdCHAoIR2FyYW1vbmQSEEFyaWFsIFVuaWNvZGUgTVMaKQoDMTE5EiIKIAgHQhwKCEdhcmFtb25kEhBBcmlhbCBVbmljb2RlIE1TGikKAzEyMBIiCiAIB0IcCghHYXJhbW9uZBIQQXJpYWwgVW5pY29kZSBNUxopCgMxMjESIgogCAdCHAoIR2FyYW1vbmQSEEFyaWFsIFVuaWNvZGUgTVMaKQoDMTIyEiIKIAgHQhwKCEdhcmFtb25kEhBBcmlhbCBVbmljb2RlIE1TGikKAzEyMxIiCiAIB0IcCghHYXJhbW9uZBIQQXJpYWwgVW5pY29kZSBNUxopCgMxMjQSIgogCAdCHAoIR2FyYW1vbmQSEEFyaWFsIFVuaWNvZGUgTVMaKQoDMTI1EiIKIAgHQhwKCEdhcmFtb25kEhBBcmlhbCBVbmljb2RlIE1TGikKAzEyNhIiCiAIB0IcCghHYXJhbW9uZBIQQXJpYWwgVW5pY29kZSBNUxopCgMxMjcSIgogCAdCHAoIR2FyYW1vbmQSEEFyaWFsIFVuaWNvZGUgTVMaKQoDMTI4EiIKIAgHQhwKCEdhcmFtb25kEhBBcmlhbCBVbmljb2RlIE1TGikKAzEyORIiCiAIB0IcCghHYXJhbW9uZBIQQXJpYWwgVW5pY29kZSBNUxopCgMxMzASIgogCAdCHAoIR2FyYW1vbmQSEEFyaWFsIFVuaWNvZGUgTVMaKQoDMTMxEiIKIAgHQhwKCEdhcmFtb25kEhBBcmlhbCBVbmljb2RlIE1TGikKAzEzMhIiCiAIB0IcCghHYXJhbW9uZBIQQXJpYWwgVW5pY29kZSBNUxopCgMxMzMSIgogCAdCHAoIR2FyYW1vbmQSEEFyaWFsIFVuaWNvZGUgTVMaKQoDMTM0EiIKIAgHQhwKCEdhcmFtb25kEhBBcmlhbCBVbmljb2RlIE1TGikKAzEzNRIiCiAIB0IcCghHYXJhbW9uZBIQQXJpYWwgVW5pY29kZSBNUxopCgMxMzYSIgogCAdCHAoIR2FyYW1vbmQSEEFyaWFsIFVuaWNvZGUgTVMaKQoDMTM3EiIKIAgHQhwKCEdhcmFtb25kEhBBcmlhbCBVbmljb2RlIE1TGikKAzEzOBIiCiAIB0IcCghHYXJhbW9uZBIQQXJpYWwgVW5pY29kZSBNUxopCgMxMzkSIgogCAdCHAoIR2FyYW1vbmQSEEFyaWFsIFVuaWNvZGUgTVMaKQoDMTQwEiIKIAgHQhwKCEdhcmFtb25kEhBBcmlhbCBVbmljb2RlIE1TGikKAzE0MRIiCiAIB0IcCghHYXJhbW9uZBIQQXJpYWwgVW5pY29kZSBNUxopCgMxNDISIgogCAdCHAoIR2FyYW1vbmQSEEFyaWFsIFVuaWNvZGUgTVMaKQoDMTQzEiIKIAgHQhwKCEdhcmFtb25kEhBBcmlhbCBVbmljb2RlIE1TGikKAzE0NBIiCiAIB0IcCghHYXJhbW9uZBIQQXJpYWwgVW5pY29kZSBNUxopCgMxNDUSIgogCAdCHAoIR2FyYW1vbmQSEEFyaWFsIFVuaWNvZGUgTVMaKQoDMTQ2EiIKIAgHQhwKCEdhcmFtb25kEhBBcmlhbCBVbmljb2RlIE1TGikKAzE0NxIiCiAIB0IcCghHYXJhbW9uZBIQQXJpYWwgVW5pY29kZSBNUxopCgMxNDgSIgogCAdCHAoIR2FyYW1vbmQSEEFyaWFsIFVuaWNvZGUgTVMaKQoDMTQ5EiIKIAgHQhwKCEdhcmFtb25kEhBBcmlhbCBVbmljb2RlIE1TGikKAzE1MBIiCiAIB0IcCghHYXJhbW9uZBIQQXJpYWwgVW5pY29kZSBNUxopCgMxNTESIgogCAdCHAoIR2FyYW1vbmQSEEFyaWFsIFVuaWNvZGUgTVMaKQoDMTUyEiIKIAgHQhwKCEdhcmFtb25kEhBBcmlhbCBVbmljb2RlIE1TGikKAzE1MxIiCiAIB0IcCghHYXJhbW9uZBIQQXJpYWwgVW5pY29kZSBNUxopCgMxNTQSIgogCAdCHAoIR2FyYW1vbmQSEEFyaWFsIFVuaWNvZGUgTVMaKQoDMTU1EiIKIAgHQhwKCEdhcmFtb25kEhBBcmlhbCBVbmljb2RlIE1TGikKAzE1NhIiCiAIB0IcCghHYXJhbW9uZBIQQXJpYWwgVW5pY29kZSBNUxopCgMxNTcSIgogCAdCHAoIR2FyYW1vbmQSEEFyaWFsIFVuaWNvZGUgTVMaKQoDMTU4EiIKIAgHQhwKCEdhcmFtb25kEhBBcmlhbCBVbmljb2RlIE1TGikKAzE1ORIiCiAIB0IcCghHYXJhbW9uZBIQQXJpYWwgVW5pY29kZSBNUxopCgMxNjASIgogCAdCHAoIR2FyYW1vbmQSEEFyaWFsIFVuaWNvZGUgTVMaKQoDMTYxEiIKIAgHQhwKCEdhcmFtb25kEhBBcmlhbCBVbmljb2RlIE1TGikKAzE2MhIiCiAIB0IcCghHYXJhbW9uZBIQQXJpYWwgVW5pY29kZSBNUxopCgMxNjMSIgogCAdCHAoIR2FyYW1vbmQSEEFyaWFsIFVuaWNvZGUgTVMaKQoDMTY0EiIKIAgHQhwKCEdhcmFtb25kEhBBcmlhbCBVbmljb2RlIE1TGikKAzE2NRIiCiAIB0IcCghHYXJhbW9uZBIQQXJpYWwgVW5pY29kZSBNUxopCgMxNjYSIgogCAdCHAoIR2FyYW1vbmQSEEFyaWFsIFVuaWNvZGUgTVMaKQoDMTY3EiIKIAgHQhwKCEdhcmFtb25kEhBBcmlhbCBVbmljb2RlIE1TGikKAzE2OBIiCiAIB0IcCghHYXJhbW9uZBIQQXJpYWwgVW5pY29kZSBNUxopCgMxNjkSIgogCAdCHAoIR2FyYW1vbmQSEEFyaWFsIFVuaWNvZGUgTVMaKQoDMTcwEiIKIAgHQhwKCEdhcmFtb25kEhBBcmlhbCBVbmljb2RlIE1TGikKAzE3MRIiCiAIB0IcCghHYXJhbW9uZBIQQXJpYWwgVW5pY29kZSBNUxopCgMxNzISIgogCAdCHAoIR2FyYW1vbmQSEEFyaWFsIFVuaWNvZGUgTVMaKQoDMTczEiIKIAgHQhwKCEdhcmFtb25kEhBBcmlhbCBVbmljb2RlIE1TGikKAzE3NBIiCiAIB0IcCghHYXJhbW9uZBIQQXJpYWwgVW5pY29kZSBNUxopCgMxNzUSIgogCAdCHAoIR2FyYW1vbmQSEEFyaWFsIFVuaWNvZGUgTVMaKQoDMTc2EiIKIAgHQhwKCEdhcmFtb25kEhBBcmlhbCBVbmljb2RlIE1TGikKAzE3NxIiCiAIB0IcCghHYXJhbW9uZBIQQXJpYWwgVW5pY29kZSBNUxopCgMxNzgSIgogCAdCHAoIR2FyYW1vbmQSEEFyaWFsIFVuaWNvZGUgTVMaKQoDMTc5EiIKIAgHQhwKCEdhcmFtb25kEhBBcmlhbCBVbmljb2RlIE1TGikKAzE4MBIiCiAIB0IcCghHYXJhbW9uZBIQQXJpYWwgVW5pY29kZSBNUxopCgMxODESIgogCAdCHAoIR2FyYW1vbmQSEEFyaWFsIFVuaWNvZGUgTVMaKQoDMTgyEiIKIAgHQhwKCEdhcmFtb25kEhBBcmlhbCBVbmljb2RlIE1TGikKAzE4MxIiCiAIB0IcCghHYXJhbW9uZBIQQXJpYWwgVW5pY29kZSBNUxopCgMxODQSIgogCAdCHAoIR2FyYW1vbmQSEEFyaWFsIFVuaWNvZGUgTVMaKQoDMTg1EiIKIAgHQhwKCEdhcmFtb25kEhBBcmlhbCBVbmljb2RlIE1TGikKAzE4NhIiCiAIB0IcCghHYXJhbW9uZBIQQXJpYWwgVW5pY29kZSBNUxopCgMxODcSIgogCAdCHAoIR2FyYW1vbmQSEEFyaWFsIFVuaWNvZGUgTVMaKQoDMTg4EiIKIAgHQhwKCEdhcmFtb25kEhBBcmlhbCBVbmljb2RlIE1TGikKAzE4ORIiCiAIB0IcCghHYXJhbW9uZBIQQXJpYWwgVW5pY29kZSBNUxopCgMxOTASIgogCAdCHAoIR2FyYW1vbmQSEEFyaWFsIFVuaWNvZGUgTVMaKQoDMTkxEiIKIAgHQhwKCEdhcmFtb25kEhBBcmlhbCBVbmljb2RlIE1TGikKAzE5MhIiCiAIB0IcCghHYXJhbW9uZBIQQXJpYWwgVW5pY29kZSBNUxopCgMxOTMSIgogCAdCHAoIR2FyYW1vbmQSEEFyaWFsIFVuaWNvZGUgTVMaKQoDMTk0EiIKIAgHQhwKCEdhcmFtb25kEhBBcmlhbCBVbmljb2RlIE1TGikKAzE5NRIiCiAIB0IcCghHYXJhbW9uZBIQQXJpYWwgVW5pY29kZSBNUxopCgMxOTYSIgogCAdCHAoIR2FyYW1vbmQSEEFyaWFsIFVuaWNvZGUgTVMaKQoDMTk3EiIKIAgHQhwKCEdhcmFtb25kEhBBcmlhbCBVbmljb2RlIE1TGikKAzE5OBIiCiAIB0IcCghHYXJhbW9uZBIQQXJpYWwgVW5pY29kZSBNUxopCgMxOTkSIgogCAdCHAoIR2FyYW1vbmQSEEFyaWFsIFVuaWNvZGUgTVMaKQoDMjAwEiIKIAgHQhwKCEdhcmFtb25kEhBBcmlhbCBVbmljb2RlIE1TGikKAzIwMRIiCiAIB0IcCghHYXJhbW9uZBIQQXJpYWwgVW5pY29kZSBNUxopCgMyMDISIgogCAdCHAoIR2FyYW1vbmQSEEFyaWFsIFVuaWNvZGUgTVMaKQoDMjAzEiIKIAgHQhwKCEdhcmFtb25kEhBBcmlhbCBVbmljb2RlIE1TGikKAzIwNBIiCiAIB0IcCghHYXJhbW9uZBIQQXJpYWwgVW5pY29kZSBNUxopCgMyMDUSIgogCAdCHAoIR2FyYW1vbmQSEEFyaWFsIFVuaWNvZGUgTVMaKQoDMjA2EiIKIAgHQhwKCEdhcmFtb25kEhBBcmlhbCBVbmljb2RlIE1TGikKAzIwNxIiCiAIB0IcCghHYXJhbW9uZBIQQXJpYWwgVW5pY29kZSBNUxopCgMyMDgSIgogCAdCHAoIR2FyYW1vbmQSEEFyaWFsIFVuaWNvZGUgTVMaKQoDMjA5EiIKIAgHQhwKCEdhcmFtb25kEhBBcmlhbCBVbmljb2RlIE1TMg5oLjZqMTlmaGVwdjM2aTIOaC4ybmVoN3hzeHdvZWg4AGokChRzdWdnZXN0LmZrZmRqaGthZzBvehIMQ2FybG9zIETDrWF6aiQKFHN1Z2dlc3QucGxleTA2ZXZmcHY4EgxDYXJsb3MgRMOtYXpqJAoUc3VnZ2VzdC56ODM1bmtlc2p5N3YSDENhcmxvcyBEw61hemokChRzdWdnZXN0Lmsza2k1NDQ4MzZlOBIMQ2FybG9zIETDrWF6aiQKFHN1Z2dlc3QubHFzM2d4bjlzaHAzEgxDYXJsb3MgRMOtYXpqRgo2c3VnZ2VzdElkSW1wb3J0YWRhOGQyNWQtYmQyNS00NWFhLTgyZDEtNTg4NDY1MzMzMjNhXzEwEgxDYXJsb3MgRMOtYXpqRQo1c3VnZ2VzdElkSW1wb3J0YWRhOGQyNWQtYmQyNS00NWFhLTgyZDEtNTg4NDY1MzMzMjNhXzkSDENhcmxvcyBEw61henIhMTlzbmZ2RFBHTXlyaU14YUxRaUdKYXlia1ppUlFZa0N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15</Pages>
  <Words>2023</Words>
  <Characters>11535</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Alberta</Company>
  <LinksUpToDate>false</LinksUpToDate>
  <CharactersWithSpaces>13531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Nicolás Trajtenberg Pareja</dc:creator>
  <cp:lastModifiedBy>Nicholas Trajtenberg pareja</cp:lastModifiedBy>
  <cp:revision>22</cp:revision>
  <dcterms:created xsi:type="dcterms:W3CDTF">2024-03-25T15:37:00Z</dcterms:created>
  <dcterms:modified xsi:type="dcterms:W3CDTF">2024-06-05T07:53:00Z</dcterms:modified>
</cp:coreProperties>
</file>