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1500" w:rsidRPr="009E6BC3" w:rsidRDefault="00271500" w:rsidP="00271500">
      <w:pPr>
        <w:spacing w:line="480" w:lineRule="auto"/>
        <w:rPr>
          <w:rStyle w:val="BookTitle"/>
          <w:rFonts w:ascii="Times New Roman" w:hAnsi="Times New Roman" w:cs="Times New Roman"/>
          <w:sz w:val="24"/>
          <w:szCs w:val="24"/>
        </w:rPr>
      </w:pPr>
      <w:r w:rsidRPr="007C670D">
        <w:rPr>
          <w:rFonts w:ascii="Times New Roman" w:hAnsi="Times New Roman" w:cs="Times New Roman"/>
          <w:b/>
          <w:sz w:val="24"/>
          <w:szCs w:val="24"/>
        </w:rPr>
        <w:t>Supplementary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E6BC3">
        <w:rPr>
          <w:rStyle w:val="BookTitle"/>
          <w:rFonts w:ascii="Times New Roman" w:hAnsi="Times New Roman" w:cs="Times New Roman"/>
          <w:sz w:val="24"/>
          <w:szCs w:val="24"/>
        </w:rPr>
        <w:t>Table S3</w:t>
      </w:r>
      <w:r>
        <w:rPr>
          <w:rStyle w:val="BookTitle"/>
          <w:rFonts w:ascii="Times New Roman" w:hAnsi="Times New Roman" w:cs="Times New Roman"/>
          <w:sz w:val="24"/>
          <w:szCs w:val="24"/>
        </w:rPr>
        <w:t>.</w:t>
      </w:r>
      <w:r w:rsidRPr="009E6BC3">
        <w:rPr>
          <w:rStyle w:val="BookTitle"/>
          <w:rFonts w:ascii="Times New Roman" w:hAnsi="Times New Roman" w:cs="Times New Roman"/>
          <w:sz w:val="24"/>
          <w:szCs w:val="24"/>
        </w:rPr>
        <w:t xml:space="preserve"> All triplets of conditions with prevalence &gt;1.5% and observed/expected (O/E) ratio &gt;1.5 (and p value&lt;0.0001).</w:t>
      </w:r>
    </w:p>
    <w:tbl>
      <w:tblPr>
        <w:tblW w:w="11590" w:type="dxa"/>
        <w:tblLayout w:type="fixed"/>
        <w:tblLook w:val="04A0" w:firstRow="1" w:lastRow="0" w:firstColumn="1" w:lastColumn="0" w:noHBand="0" w:noVBand="1"/>
      </w:tblPr>
      <w:tblGrid>
        <w:gridCol w:w="2376"/>
        <w:gridCol w:w="426"/>
        <w:gridCol w:w="2693"/>
        <w:gridCol w:w="425"/>
        <w:gridCol w:w="2693"/>
        <w:gridCol w:w="1701"/>
        <w:gridCol w:w="1276"/>
      </w:tblGrid>
      <w:tr w:rsidR="00271500" w:rsidRPr="009E6BC3" w:rsidTr="009D79C9">
        <w:trPr>
          <w:trHeight w:val="288"/>
        </w:trPr>
        <w:tc>
          <w:tcPr>
            <w:tcW w:w="861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b/>
                <w:sz w:val="24"/>
                <w:szCs w:val="24"/>
              </w:rPr>
              <w:t>Co-occurring triplets of conditions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b/>
                <w:sz w:val="24"/>
                <w:szCs w:val="24"/>
              </w:rPr>
              <w:t>Prevalence (%)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b/>
                <w:sz w:val="24"/>
                <w:szCs w:val="24"/>
              </w:rPr>
              <w:t>O/E</w:t>
            </w:r>
          </w:p>
        </w:tc>
        <w:bookmarkStart w:id="0" w:name="_GoBack"/>
        <w:bookmarkEnd w:id="0"/>
      </w:tr>
      <w:tr w:rsidR="00271500" w:rsidRPr="009E6BC3" w:rsidTr="009D79C9">
        <w:trPr>
          <w:trHeight w:val="288"/>
        </w:trPr>
        <w:tc>
          <w:tcPr>
            <w:tcW w:w="2376" w:type="dxa"/>
            <w:tcBorders>
              <w:top w:val="single" w:sz="4" w:space="0" w:color="auto"/>
              <w:bottom w:val="nil"/>
            </w:tcBorders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Arthritis         </w:t>
            </w:r>
          </w:p>
        </w:tc>
        <w:tc>
          <w:tcPr>
            <w:tcW w:w="426" w:type="dxa"/>
            <w:tcBorders>
              <w:top w:val="single" w:sz="4" w:space="0" w:color="auto"/>
              <w:bottom w:val="nil"/>
            </w:tcBorders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tcBorders>
              <w:top w:val="single" w:sz="4" w:space="0" w:color="auto"/>
              <w:bottom w:val="nil"/>
            </w:tcBorders>
            <w:noWrap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Low back pain</w:t>
            </w:r>
          </w:p>
        </w:tc>
        <w:tc>
          <w:tcPr>
            <w:tcW w:w="425" w:type="dxa"/>
            <w:tcBorders>
              <w:top w:val="single" w:sz="4" w:space="0" w:color="auto"/>
              <w:bottom w:val="nil"/>
            </w:tcBorders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tcBorders>
              <w:top w:val="single" w:sz="4" w:space="0" w:color="auto"/>
              <w:bottom w:val="nil"/>
            </w:tcBorders>
            <w:noWrap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Depression–anxiety</w:t>
            </w:r>
          </w:p>
        </w:tc>
        <w:tc>
          <w:tcPr>
            <w:tcW w:w="1701" w:type="dxa"/>
            <w:tcBorders>
              <w:top w:val="single" w:sz="4" w:space="0" w:color="auto"/>
              <w:bottom w:val="nil"/>
            </w:tcBorders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2.33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5.31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Arthritis    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Low back pain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Bronchitis        </w:t>
            </w:r>
          </w:p>
        </w:tc>
        <w:tc>
          <w:tcPr>
            <w:tcW w:w="1701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1.67</w:t>
            </w:r>
          </w:p>
        </w:tc>
        <w:tc>
          <w:tcPr>
            <w:tcW w:w="12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4.43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Arthritis    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Low back pain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Bowel disease     </w:t>
            </w:r>
          </w:p>
        </w:tc>
        <w:tc>
          <w:tcPr>
            <w:tcW w:w="1701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2.01</w:t>
            </w:r>
          </w:p>
        </w:tc>
        <w:tc>
          <w:tcPr>
            <w:tcW w:w="12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4.04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Asthma       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COPD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Atopy             </w:t>
            </w:r>
          </w:p>
        </w:tc>
        <w:tc>
          <w:tcPr>
            <w:tcW w:w="1701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1.75</w:t>
            </w:r>
          </w:p>
        </w:tc>
        <w:tc>
          <w:tcPr>
            <w:tcW w:w="12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3.95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Bowel disease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Low back pain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Depression–anxiety</w:t>
            </w:r>
          </w:p>
        </w:tc>
        <w:tc>
          <w:tcPr>
            <w:tcW w:w="1701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1.59</w:t>
            </w:r>
          </w:p>
        </w:tc>
        <w:tc>
          <w:tcPr>
            <w:tcW w:w="12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3.92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Arthritis    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Asthma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Bronchitis        </w:t>
            </w:r>
          </w:p>
        </w:tc>
        <w:tc>
          <w:tcPr>
            <w:tcW w:w="1701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1.73</w:t>
            </w:r>
          </w:p>
        </w:tc>
        <w:tc>
          <w:tcPr>
            <w:tcW w:w="12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2.75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Arthritis    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Bowel disease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Eye condition     </w:t>
            </w:r>
          </w:p>
        </w:tc>
        <w:tc>
          <w:tcPr>
            <w:tcW w:w="1701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2.23</w:t>
            </w:r>
          </w:p>
        </w:tc>
        <w:tc>
          <w:tcPr>
            <w:tcW w:w="12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2.62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Arthritis    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Depression–anxiety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Bronchitis        </w:t>
            </w:r>
          </w:p>
        </w:tc>
        <w:tc>
          <w:tcPr>
            <w:tcW w:w="1701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2.35</w:t>
            </w:r>
          </w:p>
        </w:tc>
        <w:tc>
          <w:tcPr>
            <w:tcW w:w="12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2.59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Arthritis    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Bowel disease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Asthma            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2.09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2.52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Arthritis    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Bowel disease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Depression–anxiety</w:t>
            </w:r>
          </w:p>
        </w:tc>
        <w:tc>
          <w:tcPr>
            <w:tcW w:w="1701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2.51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Arthritis    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Bowel disease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Bronchitis        </w:t>
            </w:r>
          </w:p>
        </w:tc>
        <w:tc>
          <w:tcPr>
            <w:tcW w:w="1701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2.51</w:t>
            </w:r>
          </w:p>
        </w:tc>
        <w:tc>
          <w:tcPr>
            <w:tcW w:w="12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2.43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Arthritis    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Depression–anxiety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Eye condition     </w:t>
            </w:r>
          </w:p>
        </w:tc>
        <w:tc>
          <w:tcPr>
            <w:tcW w:w="1701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1.71</w:t>
            </w:r>
          </w:p>
        </w:tc>
        <w:tc>
          <w:tcPr>
            <w:tcW w:w="12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2.28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Bowel disease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Depression–anxiety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Bronchitis        </w:t>
            </w:r>
          </w:p>
        </w:tc>
        <w:tc>
          <w:tcPr>
            <w:tcW w:w="1701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1.67</w:t>
            </w:r>
          </w:p>
        </w:tc>
        <w:tc>
          <w:tcPr>
            <w:tcW w:w="12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1.99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Arthritis    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Low back pain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Atopy             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2.25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1.93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Depression–anxiety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Low back pain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Atopy             </w:t>
            </w:r>
          </w:p>
        </w:tc>
        <w:tc>
          <w:tcPr>
            <w:tcW w:w="1701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1.81</w:t>
            </w:r>
          </w:p>
        </w:tc>
        <w:tc>
          <w:tcPr>
            <w:tcW w:w="12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1.91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Asthma       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Bronchitis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Atopy             </w:t>
            </w:r>
          </w:p>
        </w:tc>
        <w:tc>
          <w:tcPr>
            <w:tcW w:w="1701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2.55</w:t>
            </w:r>
          </w:p>
        </w:tc>
        <w:tc>
          <w:tcPr>
            <w:tcW w:w="12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1.87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Arthritis    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Asthma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Atopy             </w:t>
            </w:r>
          </w:p>
        </w:tc>
        <w:tc>
          <w:tcPr>
            <w:tcW w:w="1701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3.62</w:t>
            </w:r>
          </w:p>
        </w:tc>
        <w:tc>
          <w:tcPr>
            <w:tcW w:w="12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1.87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Liver disease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Depression–anxiety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Bronchitis        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1.53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1.84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Arthritis    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Liver disease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Bronchitis        </w:t>
            </w:r>
          </w:p>
        </w:tc>
        <w:tc>
          <w:tcPr>
            <w:tcW w:w="1701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1.83</w:t>
            </w:r>
          </w:p>
        </w:tc>
        <w:tc>
          <w:tcPr>
            <w:tcW w:w="12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1.79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Bowel disease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Asthma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Atopy             </w:t>
            </w:r>
          </w:p>
        </w:tc>
        <w:tc>
          <w:tcPr>
            <w:tcW w:w="1701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3.04</w:t>
            </w:r>
          </w:p>
        </w:tc>
        <w:tc>
          <w:tcPr>
            <w:tcW w:w="12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1.69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OSA          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Liver disease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Atopy             </w:t>
            </w:r>
          </w:p>
        </w:tc>
        <w:tc>
          <w:tcPr>
            <w:tcW w:w="1701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1.69</w:t>
            </w:r>
          </w:p>
        </w:tc>
        <w:tc>
          <w:tcPr>
            <w:tcW w:w="12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1.67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Arthritis    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Liver disease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Depression–anxiety</w:t>
            </w:r>
          </w:p>
        </w:tc>
        <w:tc>
          <w:tcPr>
            <w:tcW w:w="1701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1.93</w:t>
            </w:r>
          </w:p>
        </w:tc>
        <w:tc>
          <w:tcPr>
            <w:tcW w:w="12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1.63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Arthritis    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Liver disease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Bowel disease     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2.17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1.61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Arthritis    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Bowel disease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Atopy             </w:t>
            </w:r>
          </w:p>
        </w:tc>
        <w:tc>
          <w:tcPr>
            <w:tcW w:w="1701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4.97</w:t>
            </w:r>
          </w:p>
        </w:tc>
        <w:tc>
          <w:tcPr>
            <w:tcW w:w="12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1.56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Asthma            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Eye condition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Atopy             </w:t>
            </w:r>
          </w:p>
        </w:tc>
        <w:tc>
          <w:tcPr>
            <w:tcW w:w="1701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1.73</w:t>
            </w:r>
          </w:p>
        </w:tc>
        <w:tc>
          <w:tcPr>
            <w:tcW w:w="1276" w:type="dxa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1.54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Depression–anxiety</w:t>
            </w:r>
          </w:p>
        </w:tc>
        <w:tc>
          <w:tcPr>
            <w:tcW w:w="426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Asthma</w:t>
            </w:r>
          </w:p>
        </w:tc>
        <w:tc>
          <w:tcPr>
            <w:tcW w:w="425" w:type="dxa"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Atopy             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2.39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1.51</w:t>
            </w:r>
          </w:p>
        </w:tc>
      </w:tr>
      <w:tr w:rsidR="00271500" w:rsidRPr="009E6BC3" w:rsidTr="009D79C9">
        <w:trPr>
          <w:trHeight w:val="288"/>
        </w:trPr>
        <w:tc>
          <w:tcPr>
            <w:tcW w:w="2376" w:type="dxa"/>
            <w:tcBorders>
              <w:top w:val="nil"/>
              <w:bottom w:val="single" w:sz="4" w:space="0" w:color="auto"/>
            </w:tcBorders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Depression–anxiety</w:t>
            </w:r>
          </w:p>
        </w:tc>
        <w:tc>
          <w:tcPr>
            <w:tcW w:w="426" w:type="dxa"/>
            <w:tcBorders>
              <w:top w:val="nil"/>
              <w:bottom w:val="single" w:sz="4" w:space="0" w:color="auto"/>
            </w:tcBorders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tcBorders>
              <w:top w:val="nil"/>
              <w:bottom w:val="single" w:sz="4" w:space="0" w:color="auto"/>
            </w:tcBorders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Bowel disease</w:t>
            </w:r>
          </w:p>
        </w:tc>
        <w:tc>
          <w:tcPr>
            <w:tcW w:w="425" w:type="dxa"/>
            <w:tcBorders>
              <w:top w:val="nil"/>
              <w:bottom w:val="single" w:sz="4" w:space="0" w:color="auto"/>
            </w:tcBorders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93" w:type="dxa"/>
            <w:tcBorders>
              <w:top w:val="nil"/>
              <w:bottom w:val="single" w:sz="4" w:space="0" w:color="auto"/>
            </w:tcBorders>
            <w:noWrap/>
            <w:hideMark/>
          </w:tcPr>
          <w:p w:rsidR="00271500" w:rsidRPr="009E6BC3" w:rsidRDefault="00271500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 Liver disease     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1.65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  <w:noWrap/>
            <w:hideMark/>
          </w:tcPr>
          <w:p w:rsidR="00271500" w:rsidRPr="009E6BC3" w:rsidRDefault="00271500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1.5</w:t>
            </w:r>
          </w:p>
        </w:tc>
      </w:tr>
    </w:tbl>
    <w:p w:rsidR="00E1197D" w:rsidRDefault="00E1197D"/>
    <w:sectPr w:rsidR="00E1197D" w:rsidSect="0027150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5134"/>
    <w:rsid w:val="00271500"/>
    <w:rsid w:val="00605134"/>
    <w:rsid w:val="00E11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1500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BookTitle">
    <w:name w:val="Book Title"/>
    <w:aliases w:val="Table of Figure Title"/>
    <w:basedOn w:val="DefaultParagraphFont"/>
    <w:uiPriority w:val="33"/>
    <w:qFormat/>
    <w:rsid w:val="00271500"/>
    <w:rPr>
      <w:rFonts w:ascii="Arial" w:hAnsi="Arial"/>
      <w:b/>
      <w:bCs/>
      <w:i w:val="0"/>
      <w:iCs/>
      <w:spacing w:val="5"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1500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BookTitle">
    <w:name w:val="Book Title"/>
    <w:aliases w:val="Table of Figure Title"/>
    <w:basedOn w:val="DefaultParagraphFont"/>
    <w:uiPriority w:val="33"/>
    <w:qFormat/>
    <w:rsid w:val="00271500"/>
    <w:rPr>
      <w:rFonts w:ascii="Arial" w:hAnsi="Arial"/>
      <w:b/>
      <w:bCs/>
      <w:i w:val="0"/>
      <w:iCs/>
      <w:spacing w:val="5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302</Words>
  <Characters>1728</Characters>
  <Application>Microsoft Office Word</Application>
  <DocSecurity>0</DocSecurity>
  <Lines>14</Lines>
  <Paragraphs>4</Paragraphs>
  <ScaleCrop>false</ScaleCrop>
  <Company>WA Health</Company>
  <LinksUpToDate>false</LinksUpToDate>
  <CharactersWithSpaces>2026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Hunter</dc:creator>
  <cp:keywords/>
  <dc:description/>
  <cp:lastModifiedBy>Michael Hunter</cp:lastModifiedBy>
  <cp:revision>2</cp:revision>
  <dcterms:created xsi:type="dcterms:W3CDTF">2021-07-28T04:34:00Z</dcterms:created>
  <dcterms:modified xsi:type="dcterms:W3CDTF">2021-07-28T04:35:00Z</dcterms:modified>
</cp:coreProperties>
</file>