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A34320" w14:textId="22479B54" w:rsidR="00A86EEA" w:rsidRPr="00D023FB" w:rsidRDefault="00A86EEA" w:rsidP="00A86EEA">
      <w:pPr>
        <w:pStyle w:val="Heading3"/>
        <w:jc w:val="both"/>
        <w:rPr>
          <w:rFonts w:ascii="Calibri" w:hAnsi="Calibri" w:cs="Calibri"/>
          <w:color w:val="auto"/>
        </w:rPr>
      </w:pPr>
      <w:bookmarkStart w:id="0" w:name="_Ref163138032"/>
      <w:bookmarkStart w:id="1" w:name="_GoBack"/>
      <w:bookmarkEnd w:id="1"/>
      <w:r w:rsidRPr="00D023FB">
        <w:rPr>
          <w:rFonts w:ascii="Calibri" w:hAnsi="Calibri" w:cs="Calibri"/>
          <w:color w:val="auto"/>
        </w:rPr>
        <w:t>Creation of mapping system</w:t>
      </w:r>
      <w:bookmarkEnd w:id="0"/>
    </w:p>
    <w:p w14:paraId="1052D68E" w14:textId="77777777" w:rsidR="00A86EEA" w:rsidRDefault="00A86EEA" w:rsidP="00A86EEA">
      <w:pPr>
        <w:jc w:val="both"/>
        <w:rPr>
          <w:rFonts w:ascii="Calibri" w:hAnsi="Calibri" w:cs="Calibri"/>
        </w:rPr>
      </w:pPr>
      <w:r w:rsidRPr="00D023FB">
        <w:rPr>
          <w:rFonts w:ascii="Calibri" w:hAnsi="Calibri" w:cs="Calibri"/>
        </w:rPr>
        <w:t xml:space="preserve">The “Gene” database on NCBI was searched for all </w:t>
      </w:r>
      <w:r w:rsidRPr="00D023FB">
        <w:rPr>
          <w:rFonts w:ascii="Calibri" w:hAnsi="Calibri" w:cs="Calibri"/>
          <w:i/>
          <w:iCs/>
        </w:rPr>
        <w:t>T. parva</w:t>
      </w:r>
      <w:r w:rsidRPr="00D023FB">
        <w:rPr>
          <w:rFonts w:ascii="Calibri" w:hAnsi="Calibri" w:cs="Calibri"/>
        </w:rPr>
        <w:t xml:space="preserve"> protein coding genes ((“Theileria </w:t>
      </w:r>
      <w:proofErr w:type="gramStart"/>
      <w:r w:rsidRPr="00D023FB">
        <w:rPr>
          <w:rFonts w:ascii="Calibri" w:hAnsi="Calibri" w:cs="Calibri"/>
        </w:rPr>
        <w:t>parva”[</w:t>
      </w:r>
      <w:proofErr w:type="gramEnd"/>
      <w:r w:rsidRPr="00D023FB">
        <w:rPr>
          <w:rFonts w:ascii="Calibri" w:hAnsi="Calibri" w:cs="Calibri"/>
        </w:rPr>
        <w:t>Organism] OR Theileria parva[All Fields]) AND “</w:t>
      </w:r>
      <w:proofErr w:type="spellStart"/>
      <w:r w:rsidRPr="00D023FB">
        <w:rPr>
          <w:rFonts w:ascii="Calibri" w:hAnsi="Calibri" w:cs="Calibri"/>
        </w:rPr>
        <w:t>Theileria</w:t>
      </w:r>
      <w:proofErr w:type="spellEnd"/>
      <w:r w:rsidRPr="00D023FB">
        <w:rPr>
          <w:rFonts w:ascii="Calibri" w:hAnsi="Calibri" w:cs="Calibri"/>
        </w:rPr>
        <w:t xml:space="preserve"> parva”[</w:t>
      </w:r>
      <w:proofErr w:type="spellStart"/>
      <w:r w:rsidRPr="00D023FB">
        <w:rPr>
          <w:rFonts w:ascii="Calibri" w:hAnsi="Calibri" w:cs="Calibri"/>
        </w:rPr>
        <w:t>porgn</w:t>
      </w:r>
      <w:proofErr w:type="spellEnd"/>
      <w:r w:rsidRPr="00D023FB">
        <w:rPr>
          <w:rFonts w:ascii="Calibri" w:hAnsi="Calibri" w:cs="Calibri"/>
        </w:rPr>
        <w:t>] AND (“</w:t>
      </w:r>
      <w:proofErr w:type="spellStart"/>
      <w:r w:rsidRPr="00D023FB">
        <w:rPr>
          <w:rFonts w:ascii="Calibri" w:hAnsi="Calibri" w:cs="Calibri"/>
        </w:rPr>
        <w:t>genetype</w:t>
      </w:r>
      <w:proofErr w:type="spellEnd"/>
      <w:r w:rsidRPr="00D023FB">
        <w:rPr>
          <w:rFonts w:ascii="Calibri" w:hAnsi="Calibri" w:cs="Calibri"/>
        </w:rPr>
        <w:t xml:space="preserve"> protein coding”[Properties])), and the aliases for each Gene ID were collected. The aliases contained both the old (TP00_0000) and new (TpMuguga_00g00000) locus tags. Then, each </w:t>
      </w:r>
      <w:proofErr w:type="spellStart"/>
      <w:r w:rsidRPr="00D023FB">
        <w:rPr>
          <w:rFonts w:ascii="Calibri" w:hAnsi="Calibri" w:cs="Calibri"/>
        </w:rPr>
        <w:t>GeneID</w:t>
      </w:r>
      <w:proofErr w:type="spellEnd"/>
      <w:r w:rsidRPr="00D023FB">
        <w:rPr>
          <w:rFonts w:ascii="Calibri" w:hAnsi="Calibri" w:cs="Calibri"/>
        </w:rPr>
        <w:t xml:space="preserve"> was queried against the NCBI database using the NCBI API to obtain </w:t>
      </w:r>
      <w:proofErr w:type="spellStart"/>
      <w:r w:rsidRPr="00D023FB">
        <w:rPr>
          <w:rFonts w:ascii="Calibri" w:hAnsi="Calibri" w:cs="Calibri"/>
        </w:rPr>
        <w:t>RefSeq</w:t>
      </w:r>
      <w:proofErr w:type="spellEnd"/>
      <w:r w:rsidRPr="00D023FB">
        <w:rPr>
          <w:rFonts w:ascii="Calibri" w:hAnsi="Calibri" w:cs="Calibri"/>
        </w:rPr>
        <w:t xml:space="preserve">, GenBank and </w:t>
      </w:r>
      <w:proofErr w:type="spellStart"/>
      <w:r w:rsidRPr="00D023FB">
        <w:rPr>
          <w:rFonts w:ascii="Calibri" w:hAnsi="Calibri" w:cs="Calibri"/>
        </w:rPr>
        <w:t>UniProt</w:t>
      </w:r>
      <w:proofErr w:type="spellEnd"/>
      <w:r w:rsidRPr="00D023FB">
        <w:rPr>
          <w:rFonts w:ascii="Calibri" w:hAnsi="Calibri" w:cs="Calibri"/>
        </w:rPr>
        <w:t xml:space="preserve"> IDs for the associated proteins. As most Gene IDs were not associated with UniProt IDs through this method, API (Application Programming Interface) requests to the </w:t>
      </w:r>
      <w:proofErr w:type="spellStart"/>
      <w:r w:rsidRPr="00D023FB">
        <w:rPr>
          <w:rFonts w:ascii="Calibri" w:hAnsi="Calibri" w:cs="Calibri"/>
        </w:rPr>
        <w:t>UniParc</w:t>
      </w:r>
      <w:proofErr w:type="spellEnd"/>
      <w:r w:rsidRPr="00D023FB">
        <w:rPr>
          <w:rFonts w:ascii="Calibri" w:hAnsi="Calibri" w:cs="Calibri"/>
        </w:rPr>
        <w:t xml:space="preserve"> database were made using the GenBank IDs and Aliases to retrieve the associated UniProt IDs. The NCBI search and API requests were made on 10 January 2024, and the </w:t>
      </w:r>
      <w:proofErr w:type="spellStart"/>
      <w:r w:rsidRPr="00D023FB">
        <w:rPr>
          <w:rFonts w:ascii="Calibri" w:hAnsi="Calibri" w:cs="Calibri"/>
        </w:rPr>
        <w:t>UniParc</w:t>
      </w:r>
      <w:proofErr w:type="spellEnd"/>
      <w:r w:rsidRPr="00D023FB">
        <w:rPr>
          <w:rFonts w:ascii="Calibri" w:hAnsi="Calibri" w:cs="Calibri"/>
        </w:rPr>
        <w:t xml:space="preserve"> API requests were made between 12 and 16 January 2024.</w:t>
      </w:r>
    </w:p>
    <w:p w14:paraId="045F080A" w14:textId="77777777" w:rsidR="00E44752" w:rsidRDefault="00E44752"/>
    <w:sectPr w:rsidR="00E447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8F1"/>
    <w:rsid w:val="0027025E"/>
    <w:rsid w:val="002877A1"/>
    <w:rsid w:val="004D13E0"/>
    <w:rsid w:val="007E101B"/>
    <w:rsid w:val="00A86EEA"/>
    <w:rsid w:val="00C318F1"/>
    <w:rsid w:val="00E44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0B8CD91"/>
  <w15:chartTrackingRefBased/>
  <w15:docId w15:val="{E01EB817-340D-41AE-9DE6-E5AF10BB8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6EEA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C318F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18F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318F1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18F1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18F1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18F1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18F1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18F1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18F1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18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318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C318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18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318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318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318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318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318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18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18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18F1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18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18F1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C318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18F1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C318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18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18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18F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N Kotsovolos</dc:creator>
  <cp:keywords/>
  <dc:description/>
  <cp:lastModifiedBy>Mrs. HJ Lotter</cp:lastModifiedBy>
  <cp:revision>2</cp:revision>
  <dcterms:created xsi:type="dcterms:W3CDTF">2025-09-03T13:10:00Z</dcterms:created>
  <dcterms:modified xsi:type="dcterms:W3CDTF">2025-09-03T13:10:00Z</dcterms:modified>
</cp:coreProperties>
</file>