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6BF361" w14:textId="62C6BBBB" w:rsidR="001D25A1" w:rsidRDefault="007750E6">
      <w:pPr>
        <w:spacing w:line="480" w:lineRule="auto"/>
        <w:jc w:val="center"/>
        <w:rPr>
          <w:rFonts w:ascii="Arial" w:eastAsia="Times New Roman" w:hAnsi="Arial" w:cs="Arial"/>
          <w:sz w:val="40"/>
          <w:szCs w:val="40"/>
          <w:lang w:val="en-US"/>
        </w:rPr>
      </w:pPr>
      <w:r>
        <w:rPr>
          <w:rFonts w:ascii="Arial" w:eastAsia="Times New Roman" w:hAnsi="Arial" w:cs="Arial"/>
          <w:sz w:val="40"/>
          <w:szCs w:val="40"/>
          <w:lang w:val="en-US"/>
        </w:rPr>
        <w:t>Supporting information</w:t>
      </w:r>
    </w:p>
    <w:p w14:paraId="7D1CD271" w14:textId="55C22D43" w:rsidR="000609CF" w:rsidRDefault="000609CF">
      <w:pPr>
        <w:spacing w:line="480" w:lineRule="auto"/>
        <w:jc w:val="center"/>
        <w:rPr>
          <w:rFonts w:ascii="Arial" w:eastAsia="Times New Roman" w:hAnsi="Arial" w:cs="Arial"/>
          <w:sz w:val="40"/>
          <w:szCs w:val="40"/>
          <w:lang w:val="en-US"/>
        </w:rPr>
      </w:pPr>
    </w:p>
    <w:p w14:paraId="154F590E" w14:textId="2917BE23" w:rsidR="000609CF" w:rsidRDefault="000609CF" w:rsidP="00165FCD">
      <w:pPr>
        <w:spacing w:line="480" w:lineRule="auto"/>
        <w:jc w:val="center"/>
        <w:rPr>
          <w:rFonts w:ascii="Arial" w:eastAsia="Times New Roman" w:hAnsi="Arial" w:cs="Arial"/>
          <w:sz w:val="32"/>
          <w:szCs w:val="32"/>
          <w:lang w:val="en-US"/>
        </w:rPr>
      </w:pPr>
      <w:r w:rsidRPr="00165FCD">
        <w:rPr>
          <w:rFonts w:ascii="Arial" w:eastAsia="Times New Roman" w:hAnsi="Arial" w:cs="Arial"/>
          <w:sz w:val="32"/>
          <w:szCs w:val="32"/>
          <w:lang w:val="en-US"/>
        </w:rPr>
        <w:t>Abundance and trait-matching both shape interaction frequencies between plants and birds in seed-dispersal networks</w:t>
      </w:r>
    </w:p>
    <w:p w14:paraId="0EE60CF3" w14:textId="77777777" w:rsidR="00303BAE" w:rsidRPr="001D6865" w:rsidRDefault="00303BAE" w:rsidP="00165FCD">
      <w:pPr>
        <w:spacing w:line="480" w:lineRule="auto"/>
        <w:jc w:val="center"/>
        <w:rPr>
          <w:rFonts w:ascii="Arial" w:eastAsia="Times New Roman" w:hAnsi="Arial" w:cs="Arial"/>
          <w:sz w:val="32"/>
          <w:szCs w:val="32"/>
          <w:lang w:val="en-US"/>
        </w:rPr>
      </w:pPr>
    </w:p>
    <w:p w14:paraId="79F0F450" w14:textId="77777777" w:rsidR="000609CF" w:rsidRPr="001D6865" w:rsidRDefault="000609CF">
      <w:pPr>
        <w:spacing w:after="0" w:line="240" w:lineRule="auto"/>
        <w:rPr>
          <w:rFonts w:ascii="Arial" w:hAnsi="Arial" w:cs="Arial"/>
          <w:b/>
          <w:lang w:val="en-US"/>
        </w:rPr>
      </w:pPr>
      <w:r w:rsidRPr="001D6865">
        <w:rPr>
          <w:rFonts w:ascii="Arial" w:hAnsi="Arial" w:cs="Arial"/>
          <w:b/>
          <w:lang w:val="en-US"/>
        </w:rPr>
        <w:br w:type="page"/>
      </w:r>
    </w:p>
    <w:p w14:paraId="1E64A7C2" w14:textId="00774078" w:rsidR="001D25A1" w:rsidRDefault="007750E6">
      <w:pPr>
        <w:spacing w:line="48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APPENDIX 1- Morphological traits of fleshy-fruited plants and legitimate avian frugivores of the Cantabrian Range (northern Iberian Peninsula).</w:t>
      </w:r>
      <w:bookmarkStart w:id="0" w:name="_Hlk45617990"/>
      <w:bookmarkEnd w:id="0"/>
    </w:p>
    <w:p w14:paraId="168476F3" w14:textId="77777777" w:rsidR="001D25A1" w:rsidRDefault="007750E6">
      <w:pPr>
        <w:spacing w:line="48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Table S1.1.</w:t>
      </w:r>
      <w:r>
        <w:rPr>
          <w:rFonts w:ascii="Arial" w:hAnsi="Arial" w:cs="Arial"/>
        </w:rPr>
        <w:t xml:space="preserve"> </w:t>
      </w:r>
      <w:r w:rsidRPr="00FF3F80">
        <w:rPr>
          <w:rFonts w:ascii="Arial" w:hAnsi="Arial" w:cs="Arial"/>
          <w:sz w:val="20"/>
          <w:szCs w:val="20"/>
        </w:rPr>
        <w:t>Average values of morphological traits of fleshy-fruited plant species.</w:t>
      </w:r>
      <w:r>
        <w:rPr>
          <w:rFonts w:ascii="Arial" w:hAnsi="Arial" w:cs="Arial"/>
        </w:rPr>
        <w:t xml:space="preserve"> </w:t>
      </w:r>
    </w:p>
    <w:tbl>
      <w:tblPr>
        <w:tblW w:w="9100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976"/>
        <w:gridCol w:w="2439"/>
        <w:gridCol w:w="1134"/>
        <w:gridCol w:w="1304"/>
        <w:gridCol w:w="1247"/>
      </w:tblGrid>
      <w:tr w:rsidR="001D25A1" w14:paraId="1314ACA3" w14:textId="77777777">
        <w:trPr>
          <w:trHeight w:val="300"/>
        </w:trPr>
        <w:tc>
          <w:tcPr>
            <w:tcW w:w="2976" w:type="dxa"/>
            <w:tcBorders>
              <w:top w:val="single" w:sz="4" w:space="0" w:color="000000"/>
              <w:bottom w:val="double" w:sz="4" w:space="0" w:color="000000"/>
            </w:tcBorders>
            <w:shd w:val="clear" w:color="auto" w:fill="auto"/>
            <w:vAlign w:val="bottom"/>
          </w:tcPr>
          <w:p w14:paraId="72D407F7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bookmarkStart w:id="1" w:name="RANGE!A2%3AE9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Species</w:t>
            </w:r>
            <w:bookmarkEnd w:id="1"/>
          </w:p>
        </w:tc>
        <w:tc>
          <w:tcPr>
            <w:tcW w:w="2439" w:type="dxa"/>
            <w:tcBorders>
              <w:top w:val="single" w:sz="4" w:space="0" w:color="000000"/>
              <w:bottom w:val="double" w:sz="4" w:space="0" w:color="000000"/>
            </w:tcBorders>
          </w:tcPr>
          <w:p w14:paraId="4B4277B4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Common name</w:t>
            </w:r>
          </w:p>
        </w:tc>
        <w:tc>
          <w:tcPr>
            <w:tcW w:w="1134" w:type="dxa"/>
            <w:tcBorders>
              <w:top w:val="single" w:sz="4" w:space="0" w:color="000000"/>
              <w:bottom w:val="double" w:sz="4" w:space="0" w:color="000000"/>
            </w:tcBorders>
          </w:tcPr>
          <w:p w14:paraId="4FF720A9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Acronym</w:t>
            </w:r>
          </w:p>
        </w:tc>
        <w:tc>
          <w:tcPr>
            <w:tcW w:w="1304" w:type="dxa"/>
            <w:tcBorders>
              <w:top w:val="single" w:sz="4" w:space="0" w:color="000000"/>
              <w:bottom w:val="double" w:sz="4" w:space="0" w:color="000000"/>
            </w:tcBorders>
            <w:shd w:val="clear" w:color="auto" w:fill="auto"/>
          </w:tcPr>
          <w:p w14:paraId="56ACDF4A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Fruit width (mm)</w:t>
            </w:r>
          </w:p>
        </w:tc>
        <w:tc>
          <w:tcPr>
            <w:tcW w:w="1247" w:type="dxa"/>
            <w:tcBorders>
              <w:top w:val="single" w:sz="4" w:space="0" w:color="000000"/>
              <w:bottom w:val="double" w:sz="4" w:space="0" w:color="000000"/>
            </w:tcBorders>
            <w:shd w:val="clear" w:color="auto" w:fill="auto"/>
          </w:tcPr>
          <w:p w14:paraId="40FF094D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Height (m)</w:t>
            </w:r>
          </w:p>
        </w:tc>
      </w:tr>
      <w:tr w:rsidR="001D25A1" w14:paraId="4B32CC6F" w14:textId="77777777">
        <w:trPr>
          <w:trHeight w:val="300"/>
        </w:trPr>
        <w:tc>
          <w:tcPr>
            <w:tcW w:w="2976" w:type="dxa"/>
            <w:tcBorders>
              <w:top w:val="double" w:sz="4" w:space="0" w:color="000000"/>
            </w:tcBorders>
            <w:shd w:val="clear" w:color="auto" w:fill="auto"/>
            <w:vAlign w:val="bottom"/>
          </w:tcPr>
          <w:p w14:paraId="1B2F9EA4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Crataegus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monogyna</w:t>
            </w:r>
            <w:proofErr w:type="spellEnd"/>
          </w:p>
        </w:tc>
        <w:tc>
          <w:tcPr>
            <w:tcW w:w="2439" w:type="dxa"/>
            <w:tcBorders>
              <w:top w:val="double" w:sz="4" w:space="0" w:color="000000"/>
            </w:tcBorders>
          </w:tcPr>
          <w:p w14:paraId="0CE5C09D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Hawthorn</w:t>
            </w:r>
          </w:p>
        </w:tc>
        <w:tc>
          <w:tcPr>
            <w:tcW w:w="1134" w:type="dxa"/>
            <w:tcBorders>
              <w:top w:val="double" w:sz="4" w:space="0" w:color="000000"/>
            </w:tcBorders>
          </w:tcPr>
          <w:p w14:paraId="651B0200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Cramon</w:t>
            </w:r>
            <w:proofErr w:type="spellEnd"/>
          </w:p>
        </w:tc>
        <w:tc>
          <w:tcPr>
            <w:tcW w:w="1304" w:type="dxa"/>
            <w:tcBorders>
              <w:top w:val="double" w:sz="4" w:space="0" w:color="000000"/>
            </w:tcBorders>
            <w:shd w:val="clear" w:color="auto" w:fill="auto"/>
            <w:vAlign w:val="bottom"/>
          </w:tcPr>
          <w:p w14:paraId="5828B854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9.54</w:t>
            </w:r>
          </w:p>
        </w:tc>
        <w:tc>
          <w:tcPr>
            <w:tcW w:w="1247" w:type="dxa"/>
            <w:tcBorders>
              <w:top w:val="double" w:sz="4" w:space="0" w:color="000000"/>
            </w:tcBorders>
            <w:shd w:val="clear" w:color="auto" w:fill="auto"/>
            <w:vAlign w:val="bottom"/>
          </w:tcPr>
          <w:p w14:paraId="2D3451CC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9.00</w:t>
            </w:r>
          </w:p>
        </w:tc>
      </w:tr>
      <w:tr w:rsidR="001D25A1" w14:paraId="6A5DEE96" w14:textId="77777777">
        <w:trPr>
          <w:trHeight w:val="300"/>
        </w:trPr>
        <w:tc>
          <w:tcPr>
            <w:tcW w:w="2976" w:type="dxa"/>
            <w:shd w:val="clear" w:color="auto" w:fill="auto"/>
            <w:vAlign w:val="bottom"/>
          </w:tcPr>
          <w:p w14:paraId="76D9A98B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Ilex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aquifolium</w:t>
            </w:r>
            <w:proofErr w:type="spellEnd"/>
          </w:p>
        </w:tc>
        <w:tc>
          <w:tcPr>
            <w:tcW w:w="2439" w:type="dxa"/>
          </w:tcPr>
          <w:p w14:paraId="174A36EE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Holly</w:t>
            </w:r>
          </w:p>
        </w:tc>
        <w:tc>
          <w:tcPr>
            <w:tcW w:w="1134" w:type="dxa"/>
          </w:tcPr>
          <w:p w14:paraId="1529FEA3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Ileaqu</w:t>
            </w:r>
            <w:proofErr w:type="spellEnd"/>
          </w:p>
        </w:tc>
        <w:tc>
          <w:tcPr>
            <w:tcW w:w="1304" w:type="dxa"/>
            <w:shd w:val="clear" w:color="auto" w:fill="auto"/>
            <w:vAlign w:val="bottom"/>
          </w:tcPr>
          <w:p w14:paraId="071A7335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8.96</w:t>
            </w:r>
          </w:p>
        </w:tc>
        <w:tc>
          <w:tcPr>
            <w:tcW w:w="1247" w:type="dxa"/>
            <w:shd w:val="clear" w:color="auto" w:fill="auto"/>
            <w:vAlign w:val="bottom"/>
          </w:tcPr>
          <w:p w14:paraId="1CC27061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12.00</w:t>
            </w:r>
          </w:p>
        </w:tc>
      </w:tr>
      <w:tr w:rsidR="001D25A1" w14:paraId="336D99FB" w14:textId="77777777">
        <w:trPr>
          <w:trHeight w:val="300"/>
        </w:trPr>
        <w:tc>
          <w:tcPr>
            <w:tcW w:w="2976" w:type="dxa"/>
            <w:shd w:val="clear" w:color="auto" w:fill="auto"/>
            <w:vAlign w:val="bottom"/>
          </w:tcPr>
          <w:p w14:paraId="3096D6EC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Rubus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fruticosus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/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ulmifolius</w:t>
            </w:r>
            <w:proofErr w:type="spellEnd"/>
          </w:p>
        </w:tc>
        <w:tc>
          <w:tcPr>
            <w:tcW w:w="2439" w:type="dxa"/>
          </w:tcPr>
          <w:p w14:paraId="25BFDAD3" w14:textId="67F8F299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Bramble/</w:t>
            </w:r>
            <w:r w:rsidR="00600E10"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Blackberry</w:t>
            </w:r>
          </w:p>
        </w:tc>
        <w:tc>
          <w:tcPr>
            <w:tcW w:w="1134" w:type="dxa"/>
          </w:tcPr>
          <w:p w14:paraId="4C3AA83E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Rubfru</w:t>
            </w:r>
            <w:proofErr w:type="spellEnd"/>
          </w:p>
        </w:tc>
        <w:tc>
          <w:tcPr>
            <w:tcW w:w="1304" w:type="dxa"/>
            <w:shd w:val="clear" w:color="auto" w:fill="auto"/>
            <w:vAlign w:val="bottom"/>
          </w:tcPr>
          <w:p w14:paraId="01553954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3.57</w:t>
            </w:r>
          </w:p>
        </w:tc>
        <w:tc>
          <w:tcPr>
            <w:tcW w:w="1247" w:type="dxa"/>
            <w:shd w:val="clear" w:color="auto" w:fill="auto"/>
            <w:vAlign w:val="bottom"/>
          </w:tcPr>
          <w:p w14:paraId="3D850716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1.50</w:t>
            </w:r>
          </w:p>
        </w:tc>
      </w:tr>
      <w:tr w:rsidR="001D25A1" w14:paraId="0D446AA0" w14:textId="77777777">
        <w:trPr>
          <w:trHeight w:val="300"/>
        </w:trPr>
        <w:tc>
          <w:tcPr>
            <w:tcW w:w="2976" w:type="dxa"/>
            <w:shd w:val="clear" w:color="auto" w:fill="auto"/>
            <w:vAlign w:val="bottom"/>
          </w:tcPr>
          <w:p w14:paraId="0EB8FFF6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Sambucus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nigra</w:t>
            </w:r>
            <w:proofErr w:type="spellEnd"/>
          </w:p>
        </w:tc>
        <w:tc>
          <w:tcPr>
            <w:tcW w:w="2439" w:type="dxa"/>
          </w:tcPr>
          <w:p w14:paraId="6A4048AC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Elder</w:t>
            </w:r>
          </w:p>
        </w:tc>
        <w:tc>
          <w:tcPr>
            <w:tcW w:w="1134" w:type="dxa"/>
          </w:tcPr>
          <w:p w14:paraId="3F30D330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Samnig</w:t>
            </w:r>
            <w:proofErr w:type="spellEnd"/>
          </w:p>
        </w:tc>
        <w:tc>
          <w:tcPr>
            <w:tcW w:w="1304" w:type="dxa"/>
            <w:shd w:val="clear" w:color="auto" w:fill="auto"/>
            <w:vAlign w:val="bottom"/>
          </w:tcPr>
          <w:p w14:paraId="4F22B712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5.01</w:t>
            </w:r>
          </w:p>
        </w:tc>
        <w:tc>
          <w:tcPr>
            <w:tcW w:w="1247" w:type="dxa"/>
            <w:shd w:val="clear" w:color="auto" w:fill="auto"/>
            <w:vAlign w:val="bottom"/>
          </w:tcPr>
          <w:p w14:paraId="01D61731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4.00</w:t>
            </w:r>
          </w:p>
        </w:tc>
      </w:tr>
      <w:tr w:rsidR="001D25A1" w14:paraId="3DCF0857" w14:textId="77777777">
        <w:trPr>
          <w:trHeight w:val="300"/>
        </w:trPr>
        <w:tc>
          <w:tcPr>
            <w:tcW w:w="2976" w:type="dxa"/>
            <w:shd w:val="clear" w:color="auto" w:fill="auto"/>
            <w:vAlign w:val="bottom"/>
          </w:tcPr>
          <w:p w14:paraId="14BB3BF8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Sorbus aria</w:t>
            </w:r>
          </w:p>
        </w:tc>
        <w:tc>
          <w:tcPr>
            <w:tcW w:w="2439" w:type="dxa"/>
          </w:tcPr>
          <w:p w14:paraId="6DF85A45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Whitebeam</w:t>
            </w:r>
          </w:p>
        </w:tc>
        <w:tc>
          <w:tcPr>
            <w:tcW w:w="1134" w:type="dxa"/>
          </w:tcPr>
          <w:p w14:paraId="6BABFB11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Sorari</w:t>
            </w:r>
            <w:proofErr w:type="spellEnd"/>
          </w:p>
        </w:tc>
        <w:tc>
          <w:tcPr>
            <w:tcW w:w="1304" w:type="dxa"/>
            <w:shd w:val="clear" w:color="auto" w:fill="auto"/>
            <w:vAlign w:val="bottom"/>
          </w:tcPr>
          <w:p w14:paraId="3FCBB649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11.34</w:t>
            </w:r>
          </w:p>
        </w:tc>
        <w:tc>
          <w:tcPr>
            <w:tcW w:w="1247" w:type="dxa"/>
            <w:shd w:val="clear" w:color="auto" w:fill="auto"/>
            <w:vAlign w:val="bottom"/>
          </w:tcPr>
          <w:p w14:paraId="051CD2C8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18.00</w:t>
            </w:r>
          </w:p>
        </w:tc>
      </w:tr>
      <w:tr w:rsidR="001D25A1" w14:paraId="2961171A" w14:textId="77777777">
        <w:trPr>
          <w:trHeight w:val="300"/>
        </w:trPr>
        <w:tc>
          <w:tcPr>
            <w:tcW w:w="2976" w:type="dxa"/>
            <w:shd w:val="clear" w:color="auto" w:fill="auto"/>
            <w:vAlign w:val="bottom"/>
          </w:tcPr>
          <w:p w14:paraId="4A7FC899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Sorbus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aucuparia</w:t>
            </w:r>
            <w:proofErr w:type="spellEnd"/>
          </w:p>
        </w:tc>
        <w:tc>
          <w:tcPr>
            <w:tcW w:w="2439" w:type="dxa"/>
          </w:tcPr>
          <w:p w14:paraId="233F6B01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Rowan</w:t>
            </w:r>
          </w:p>
        </w:tc>
        <w:tc>
          <w:tcPr>
            <w:tcW w:w="1134" w:type="dxa"/>
          </w:tcPr>
          <w:p w14:paraId="52F8BB89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Sorauc</w:t>
            </w:r>
            <w:proofErr w:type="spellEnd"/>
          </w:p>
        </w:tc>
        <w:tc>
          <w:tcPr>
            <w:tcW w:w="1304" w:type="dxa"/>
            <w:shd w:val="clear" w:color="auto" w:fill="auto"/>
            <w:vAlign w:val="bottom"/>
          </w:tcPr>
          <w:p w14:paraId="2B3F5D20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10.35</w:t>
            </w:r>
          </w:p>
        </w:tc>
        <w:tc>
          <w:tcPr>
            <w:tcW w:w="1247" w:type="dxa"/>
            <w:shd w:val="clear" w:color="auto" w:fill="auto"/>
            <w:vAlign w:val="bottom"/>
          </w:tcPr>
          <w:p w14:paraId="38E44CBF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20.00</w:t>
            </w:r>
          </w:p>
        </w:tc>
      </w:tr>
      <w:tr w:rsidR="001D25A1" w14:paraId="5BB5FEC5" w14:textId="77777777">
        <w:trPr>
          <w:trHeight w:val="30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CC00083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Taxus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baccata</w:t>
            </w:r>
            <w:proofErr w:type="spellEnd"/>
          </w:p>
        </w:tc>
        <w:tc>
          <w:tcPr>
            <w:tcW w:w="2439" w:type="dxa"/>
            <w:tcBorders>
              <w:bottom w:val="single" w:sz="4" w:space="0" w:color="000000"/>
            </w:tcBorders>
          </w:tcPr>
          <w:p w14:paraId="3CE060AE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Yew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06E9CACE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304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2160146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9.37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13BBC5D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25.00</w:t>
            </w:r>
          </w:p>
        </w:tc>
      </w:tr>
    </w:tbl>
    <w:p w14:paraId="6FFBB43D" w14:textId="77777777" w:rsidR="001D25A1" w:rsidRDefault="001D25A1">
      <w:pPr>
        <w:spacing w:line="480" w:lineRule="auto"/>
        <w:rPr>
          <w:rFonts w:ascii="Arial" w:hAnsi="Arial" w:cs="Arial"/>
          <w:sz w:val="20"/>
          <w:szCs w:val="20"/>
        </w:rPr>
      </w:pPr>
    </w:p>
    <w:p w14:paraId="263E7ED9" w14:textId="77777777" w:rsidR="001D25A1" w:rsidRPr="00FF3F80" w:rsidRDefault="007750E6">
      <w:pPr>
        <w:spacing w:line="48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>Table S1.2.</w:t>
      </w:r>
      <w:r>
        <w:rPr>
          <w:rFonts w:ascii="Arial" w:hAnsi="Arial" w:cs="Arial"/>
        </w:rPr>
        <w:t xml:space="preserve"> </w:t>
      </w:r>
      <w:r w:rsidRPr="00FF3F80">
        <w:rPr>
          <w:rFonts w:ascii="Arial" w:hAnsi="Arial" w:cs="Arial"/>
          <w:sz w:val="20"/>
          <w:szCs w:val="20"/>
        </w:rPr>
        <w:t xml:space="preserve">Average values of morphological traits of frugivores and legitimate seed dispersers. </w:t>
      </w:r>
    </w:p>
    <w:tbl>
      <w:tblPr>
        <w:tblW w:w="792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33"/>
        <w:gridCol w:w="2070"/>
        <w:gridCol w:w="1094"/>
        <w:gridCol w:w="1235"/>
        <w:gridCol w:w="895"/>
      </w:tblGrid>
      <w:tr w:rsidR="001D25A1" w14:paraId="1BBF95B7" w14:textId="77777777">
        <w:trPr>
          <w:trHeight w:val="300"/>
        </w:trPr>
        <w:tc>
          <w:tcPr>
            <w:tcW w:w="2633" w:type="dxa"/>
            <w:tcBorders>
              <w:top w:val="single" w:sz="4" w:space="0" w:color="000000"/>
              <w:bottom w:val="double" w:sz="4" w:space="0" w:color="000000"/>
            </w:tcBorders>
            <w:shd w:val="clear" w:color="auto" w:fill="auto"/>
            <w:vAlign w:val="bottom"/>
          </w:tcPr>
          <w:p w14:paraId="469519E2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bookmarkStart w:id="2" w:name="RANGE!A12%3AE29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Species</w:t>
            </w:r>
            <w:bookmarkEnd w:id="2"/>
          </w:p>
        </w:tc>
        <w:tc>
          <w:tcPr>
            <w:tcW w:w="2070" w:type="dxa"/>
            <w:tcBorders>
              <w:top w:val="single" w:sz="4" w:space="0" w:color="000000"/>
              <w:bottom w:val="double" w:sz="4" w:space="0" w:color="000000"/>
            </w:tcBorders>
          </w:tcPr>
          <w:p w14:paraId="610EBEC7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Common name</w:t>
            </w:r>
          </w:p>
        </w:tc>
        <w:tc>
          <w:tcPr>
            <w:tcW w:w="1094" w:type="dxa"/>
            <w:tcBorders>
              <w:top w:val="single" w:sz="4" w:space="0" w:color="000000"/>
              <w:bottom w:val="double" w:sz="4" w:space="0" w:color="000000"/>
            </w:tcBorders>
          </w:tcPr>
          <w:p w14:paraId="0DB9C3AB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Acronym</w:t>
            </w:r>
          </w:p>
        </w:tc>
        <w:tc>
          <w:tcPr>
            <w:tcW w:w="1235" w:type="dxa"/>
            <w:tcBorders>
              <w:top w:val="single" w:sz="4" w:space="0" w:color="000000"/>
              <w:bottom w:val="double" w:sz="4" w:space="0" w:color="000000"/>
            </w:tcBorders>
            <w:shd w:val="clear" w:color="auto" w:fill="auto"/>
          </w:tcPr>
          <w:p w14:paraId="2A9435C3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Bill width (mm)</w:t>
            </w:r>
          </w:p>
        </w:tc>
        <w:tc>
          <w:tcPr>
            <w:tcW w:w="895" w:type="dxa"/>
            <w:tcBorders>
              <w:top w:val="single" w:sz="4" w:space="0" w:color="000000"/>
              <w:bottom w:val="double" w:sz="4" w:space="0" w:color="000000"/>
            </w:tcBorders>
          </w:tcPr>
          <w:p w14:paraId="12DF4DFD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Kipp’s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 index</w:t>
            </w:r>
          </w:p>
        </w:tc>
      </w:tr>
      <w:tr w:rsidR="001D25A1" w14:paraId="3D6D6686" w14:textId="77777777">
        <w:trPr>
          <w:trHeight w:val="300"/>
        </w:trPr>
        <w:tc>
          <w:tcPr>
            <w:tcW w:w="2633" w:type="dxa"/>
            <w:shd w:val="clear" w:color="auto" w:fill="auto"/>
            <w:vAlign w:val="bottom"/>
          </w:tcPr>
          <w:p w14:paraId="1FDF46CE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Erithacus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rubecula</w:t>
            </w:r>
            <w:proofErr w:type="spellEnd"/>
          </w:p>
        </w:tc>
        <w:tc>
          <w:tcPr>
            <w:tcW w:w="2070" w:type="dxa"/>
          </w:tcPr>
          <w:p w14:paraId="53ABFE9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European robin</w:t>
            </w:r>
          </w:p>
        </w:tc>
        <w:tc>
          <w:tcPr>
            <w:tcW w:w="1094" w:type="dxa"/>
          </w:tcPr>
          <w:p w14:paraId="0852B1B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Erirub</w:t>
            </w:r>
            <w:proofErr w:type="spellEnd"/>
          </w:p>
        </w:tc>
        <w:tc>
          <w:tcPr>
            <w:tcW w:w="1235" w:type="dxa"/>
            <w:shd w:val="clear" w:color="auto" w:fill="auto"/>
            <w:vAlign w:val="bottom"/>
          </w:tcPr>
          <w:p w14:paraId="67785833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7.28</w:t>
            </w:r>
          </w:p>
        </w:tc>
        <w:tc>
          <w:tcPr>
            <w:tcW w:w="895" w:type="dxa"/>
            <w:vAlign w:val="bottom"/>
          </w:tcPr>
          <w:p w14:paraId="0EDC8881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0.22</w:t>
            </w:r>
          </w:p>
        </w:tc>
      </w:tr>
      <w:tr w:rsidR="001D25A1" w14:paraId="3AA4C666" w14:textId="77777777">
        <w:trPr>
          <w:trHeight w:val="300"/>
        </w:trPr>
        <w:tc>
          <w:tcPr>
            <w:tcW w:w="2633" w:type="dxa"/>
            <w:shd w:val="clear" w:color="auto" w:fill="auto"/>
            <w:vAlign w:val="bottom"/>
          </w:tcPr>
          <w:p w14:paraId="2902FC39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Garrulus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glandarius</w:t>
            </w:r>
            <w:proofErr w:type="spellEnd"/>
          </w:p>
        </w:tc>
        <w:tc>
          <w:tcPr>
            <w:tcW w:w="2070" w:type="dxa"/>
          </w:tcPr>
          <w:p w14:paraId="7292CC8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Eurasian jay</w:t>
            </w:r>
          </w:p>
        </w:tc>
        <w:tc>
          <w:tcPr>
            <w:tcW w:w="1094" w:type="dxa"/>
          </w:tcPr>
          <w:p w14:paraId="04BC5AB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Gargla</w:t>
            </w:r>
            <w:proofErr w:type="spellEnd"/>
          </w:p>
        </w:tc>
        <w:tc>
          <w:tcPr>
            <w:tcW w:w="1235" w:type="dxa"/>
            <w:shd w:val="clear" w:color="auto" w:fill="auto"/>
            <w:vAlign w:val="bottom"/>
          </w:tcPr>
          <w:p w14:paraId="48F1D176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17.60</w:t>
            </w:r>
          </w:p>
        </w:tc>
        <w:tc>
          <w:tcPr>
            <w:tcW w:w="895" w:type="dxa"/>
            <w:vAlign w:val="bottom"/>
          </w:tcPr>
          <w:p w14:paraId="7FFD7CAC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0.19</w:t>
            </w:r>
          </w:p>
        </w:tc>
      </w:tr>
      <w:tr w:rsidR="001D25A1" w14:paraId="75A5C501" w14:textId="77777777">
        <w:trPr>
          <w:trHeight w:val="300"/>
        </w:trPr>
        <w:tc>
          <w:tcPr>
            <w:tcW w:w="2633" w:type="dxa"/>
            <w:shd w:val="clear" w:color="auto" w:fill="auto"/>
            <w:vAlign w:val="bottom"/>
          </w:tcPr>
          <w:p w14:paraId="5E5C10E4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Sylvia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atricapilla</w:t>
            </w:r>
            <w:proofErr w:type="spellEnd"/>
          </w:p>
        </w:tc>
        <w:tc>
          <w:tcPr>
            <w:tcW w:w="2070" w:type="dxa"/>
          </w:tcPr>
          <w:p w14:paraId="0D00F2D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Eurasian blackcap</w:t>
            </w:r>
          </w:p>
        </w:tc>
        <w:tc>
          <w:tcPr>
            <w:tcW w:w="1094" w:type="dxa"/>
          </w:tcPr>
          <w:p w14:paraId="7871E1A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Sylatr</w:t>
            </w:r>
            <w:proofErr w:type="spellEnd"/>
          </w:p>
        </w:tc>
        <w:tc>
          <w:tcPr>
            <w:tcW w:w="1235" w:type="dxa"/>
            <w:shd w:val="clear" w:color="auto" w:fill="auto"/>
            <w:vAlign w:val="bottom"/>
          </w:tcPr>
          <w:p w14:paraId="43EB7813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7.48</w:t>
            </w:r>
          </w:p>
        </w:tc>
        <w:tc>
          <w:tcPr>
            <w:tcW w:w="895" w:type="dxa"/>
            <w:vAlign w:val="bottom"/>
          </w:tcPr>
          <w:p w14:paraId="3B6A3CA8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0.27</w:t>
            </w:r>
          </w:p>
        </w:tc>
      </w:tr>
      <w:tr w:rsidR="001D25A1" w14:paraId="3E231B05" w14:textId="77777777">
        <w:trPr>
          <w:trHeight w:val="300"/>
        </w:trPr>
        <w:tc>
          <w:tcPr>
            <w:tcW w:w="2633" w:type="dxa"/>
            <w:shd w:val="clear" w:color="auto" w:fill="auto"/>
            <w:vAlign w:val="bottom"/>
          </w:tcPr>
          <w:p w14:paraId="7383BE9B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Turdus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 iliacus</w:t>
            </w:r>
          </w:p>
        </w:tc>
        <w:tc>
          <w:tcPr>
            <w:tcW w:w="2070" w:type="dxa"/>
          </w:tcPr>
          <w:p w14:paraId="20343B4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Redwing</w:t>
            </w:r>
          </w:p>
        </w:tc>
        <w:tc>
          <w:tcPr>
            <w:tcW w:w="1094" w:type="dxa"/>
          </w:tcPr>
          <w:p w14:paraId="0ED27C6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Turili</w:t>
            </w:r>
            <w:proofErr w:type="spellEnd"/>
          </w:p>
        </w:tc>
        <w:tc>
          <w:tcPr>
            <w:tcW w:w="1235" w:type="dxa"/>
            <w:shd w:val="clear" w:color="auto" w:fill="auto"/>
            <w:vAlign w:val="bottom"/>
          </w:tcPr>
          <w:p w14:paraId="3BFAD641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10.78</w:t>
            </w:r>
          </w:p>
        </w:tc>
        <w:tc>
          <w:tcPr>
            <w:tcW w:w="895" w:type="dxa"/>
            <w:vAlign w:val="bottom"/>
          </w:tcPr>
          <w:p w14:paraId="20FA51DC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0.32</w:t>
            </w:r>
          </w:p>
        </w:tc>
      </w:tr>
      <w:tr w:rsidR="001D25A1" w14:paraId="09E78F9E" w14:textId="77777777">
        <w:trPr>
          <w:trHeight w:val="300"/>
        </w:trPr>
        <w:tc>
          <w:tcPr>
            <w:tcW w:w="2633" w:type="dxa"/>
            <w:shd w:val="clear" w:color="auto" w:fill="auto"/>
            <w:vAlign w:val="bottom"/>
          </w:tcPr>
          <w:p w14:paraId="63D06E33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Turdus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merula</w:t>
            </w:r>
            <w:proofErr w:type="spellEnd"/>
          </w:p>
        </w:tc>
        <w:tc>
          <w:tcPr>
            <w:tcW w:w="2070" w:type="dxa"/>
          </w:tcPr>
          <w:p w14:paraId="4E207D2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Common blackbird</w:t>
            </w:r>
          </w:p>
        </w:tc>
        <w:tc>
          <w:tcPr>
            <w:tcW w:w="1094" w:type="dxa"/>
          </w:tcPr>
          <w:p w14:paraId="4F6D5CB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Turmer</w:t>
            </w:r>
            <w:proofErr w:type="spellEnd"/>
          </w:p>
        </w:tc>
        <w:tc>
          <w:tcPr>
            <w:tcW w:w="1235" w:type="dxa"/>
            <w:shd w:val="clear" w:color="auto" w:fill="auto"/>
            <w:vAlign w:val="bottom"/>
          </w:tcPr>
          <w:p w14:paraId="3189B5E3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12.39</w:t>
            </w:r>
          </w:p>
        </w:tc>
        <w:tc>
          <w:tcPr>
            <w:tcW w:w="895" w:type="dxa"/>
            <w:vAlign w:val="bottom"/>
          </w:tcPr>
          <w:p w14:paraId="0B13992A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0.23</w:t>
            </w:r>
          </w:p>
        </w:tc>
      </w:tr>
      <w:tr w:rsidR="001D25A1" w14:paraId="6AAFED2F" w14:textId="77777777">
        <w:trPr>
          <w:trHeight w:val="300"/>
        </w:trPr>
        <w:tc>
          <w:tcPr>
            <w:tcW w:w="2633" w:type="dxa"/>
            <w:shd w:val="clear" w:color="auto" w:fill="auto"/>
            <w:vAlign w:val="bottom"/>
          </w:tcPr>
          <w:p w14:paraId="137D4C16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Turdus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phillomelos</w:t>
            </w:r>
            <w:proofErr w:type="spellEnd"/>
          </w:p>
        </w:tc>
        <w:tc>
          <w:tcPr>
            <w:tcW w:w="2070" w:type="dxa"/>
          </w:tcPr>
          <w:p w14:paraId="48DC977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Song thrush</w:t>
            </w:r>
          </w:p>
        </w:tc>
        <w:tc>
          <w:tcPr>
            <w:tcW w:w="1094" w:type="dxa"/>
          </w:tcPr>
          <w:p w14:paraId="51ACC31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Turphi</w:t>
            </w:r>
            <w:proofErr w:type="spellEnd"/>
          </w:p>
        </w:tc>
        <w:tc>
          <w:tcPr>
            <w:tcW w:w="1235" w:type="dxa"/>
            <w:shd w:val="clear" w:color="auto" w:fill="auto"/>
            <w:vAlign w:val="bottom"/>
          </w:tcPr>
          <w:p w14:paraId="6BC649E3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12.20</w:t>
            </w:r>
          </w:p>
        </w:tc>
        <w:tc>
          <w:tcPr>
            <w:tcW w:w="895" w:type="dxa"/>
            <w:vAlign w:val="bottom"/>
          </w:tcPr>
          <w:p w14:paraId="310D6A33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0.32</w:t>
            </w:r>
          </w:p>
        </w:tc>
      </w:tr>
      <w:tr w:rsidR="001D25A1" w14:paraId="1EB19A2A" w14:textId="77777777">
        <w:trPr>
          <w:trHeight w:val="300"/>
        </w:trPr>
        <w:tc>
          <w:tcPr>
            <w:tcW w:w="2633" w:type="dxa"/>
            <w:shd w:val="clear" w:color="auto" w:fill="auto"/>
            <w:vAlign w:val="bottom"/>
          </w:tcPr>
          <w:p w14:paraId="7A2B08ED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Turdus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 pilaris</w:t>
            </w:r>
          </w:p>
        </w:tc>
        <w:tc>
          <w:tcPr>
            <w:tcW w:w="2070" w:type="dxa"/>
          </w:tcPr>
          <w:p w14:paraId="600258A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Fieldfare</w:t>
            </w:r>
          </w:p>
        </w:tc>
        <w:tc>
          <w:tcPr>
            <w:tcW w:w="1094" w:type="dxa"/>
          </w:tcPr>
          <w:p w14:paraId="5510799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Turpil</w:t>
            </w:r>
            <w:proofErr w:type="spellEnd"/>
          </w:p>
        </w:tc>
        <w:tc>
          <w:tcPr>
            <w:tcW w:w="1235" w:type="dxa"/>
            <w:shd w:val="clear" w:color="auto" w:fill="auto"/>
            <w:vAlign w:val="bottom"/>
          </w:tcPr>
          <w:p w14:paraId="7415EED8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12.90</w:t>
            </w:r>
          </w:p>
        </w:tc>
        <w:tc>
          <w:tcPr>
            <w:tcW w:w="895" w:type="dxa"/>
            <w:vAlign w:val="bottom"/>
          </w:tcPr>
          <w:p w14:paraId="0878D5E0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0.33</w:t>
            </w:r>
          </w:p>
        </w:tc>
      </w:tr>
      <w:tr w:rsidR="001D25A1" w14:paraId="638A4270" w14:textId="77777777">
        <w:trPr>
          <w:trHeight w:val="300"/>
        </w:trPr>
        <w:tc>
          <w:tcPr>
            <w:tcW w:w="2633" w:type="dxa"/>
            <w:shd w:val="clear" w:color="auto" w:fill="auto"/>
            <w:vAlign w:val="bottom"/>
          </w:tcPr>
          <w:p w14:paraId="1E74020B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Turdus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torquatus</w:t>
            </w:r>
            <w:proofErr w:type="spellEnd"/>
          </w:p>
        </w:tc>
        <w:tc>
          <w:tcPr>
            <w:tcW w:w="2070" w:type="dxa"/>
          </w:tcPr>
          <w:p w14:paraId="637F301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Ring ouzel</w:t>
            </w:r>
          </w:p>
        </w:tc>
        <w:tc>
          <w:tcPr>
            <w:tcW w:w="1094" w:type="dxa"/>
          </w:tcPr>
          <w:p w14:paraId="2164E93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Turtor</w:t>
            </w:r>
            <w:proofErr w:type="spellEnd"/>
          </w:p>
        </w:tc>
        <w:tc>
          <w:tcPr>
            <w:tcW w:w="1235" w:type="dxa"/>
            <w:shd w:val="clear" w:color="auto" w:fill="auto"/>
            <w:vAlign w:val="bottom"/>
          </w:tcPr>
          <w:p w14:paraId="37542E1D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13.37</w:t>
            </w:r>
          </w:p>
        </w:tc>
        <w:tc>
          <w:tcPr>
            <w:tcW w:w="895" w:type="dxa"/>
            <w:vAlign w:val="bottom"/>
          </w:tcPr>
          <w:p w14:paraId="3379D26C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0.31</w:t>
            </w:r>
          </w:p>
        </w:tc>
      </w:tr>
      <w:tr w:rsidR="001D25A1" w14:paraId="58B4F2D0" w14:textId="77777777">
        <w:trPr>
          <w:trHeight w:val="300"/>
        </w:trPr>
        <w:tc>
          <w:tcPr>
            <w:tcW w:w="2633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A23AE49" w14:textId="77777777" w:rsidR="001D25A1" w:rsidRDefault="007750E6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Turdus</w:t>
            </w:r>
            <w:proofErr w:type="spellEnd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en-GB"/>
              </w:rPr>
              <w:t>viscivorus</w:t>
            </w:r>
            <w:proofErr w:type="spellEnd"/>
          </w:p>
        </w:tc>
        <w:tc>
          <w:tcPr>
            <w:tcW w:w="2070" w:type="dxa"/>
            <w:tcBorders>
              <w:bottom w:val="single" w:sz="4" w:space="0" w:color="000000"/>
            </w:tcBorders>
          </w:tcPr>
          <w:p w14:paraId="55E1FA1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Mistle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 xml:space="preserve"> thrush</w:t>
            </w:r>
          </w:p>
        </w:tc>
        <w:tc>
          <w:tcPr>
            <w:tcW w:w="1094" w:type="dxa"/>
            <w:tcBorders>
              <w:bottom w:val="single" w:sz="4" w:space="0" w:color="000000"/>
            </w:tcBorders>
          </w:tcPr>
          <w:p w14:paraId="594325F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Turvis</w:t>
            </w:r>
            <w:proofErr w:type="spellEnd"/>
          </w:p>
        </w:tc>
        <w:tc>
          <w:tcPr>
            <w:tcW w:w="12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014024C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13.05</w:t>
            </w:r>
          </w:p>
        </w:tc>
        <w:tc>
          <w:tcPr>
            <w:tcW w:w="895" w:type="dxa"/>
            <w:tcBorders>
              <w:bottom w:val="single" w:sz="4" w:space="0" w:color="000000"/>
            </w:tcBorders>
            <w:vAlign w:val="bottom"/>
          </w:tcPr>
          <w:p w14:paraId="1AA8CC5E" w14:textId="77777777" w:rsidR="001D25A1" w:rsidRDefault="007750E6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  <w:t>0.35</w:t>
            </w:r>
          </w:p>
        </w:tc>
      </w:tr>
    </w:tbl>
    <w:p w14:paraId="30D3F3B1" w14:textId="77777777" w:rsidR="001D25A1" w:rsidRDefault="001D25A1">
      <w:pPr>
        <w:rPr>
          <w:rFonts w:ascii="Arial" w:hAnsi="Arial" w:cs="Arial"/>
          <w:sz w:val="20"/>
          <w:szCs w:val="20"/>
          <w:lang w:eastAsia="de-DE"/>
        </w:rPr>
      </w:pPr>
    </w:p>
    <w:p w14:paraId="4E38A4AB" w14:textId="77777777" w:rsidR="001D25A1" w:rsidRDefault="001D25A1">
      <w:pPr>
        <w:rPr>
          <w:rFonts w:ascii="Arial" w:hAnsi="Arial" w:cs="Arial"/>
          <w:b/>
          <w:sz w:val="20"/>
          <w:szCs w:val="20"/>
        </w:rPr>
      </w:pPr>
    </w:p>
    <w:p w14:paraId="6E120604" w14:textId="77777777" w:rsidR="001D25A1" w:rsidRDefault="001D25A1">
      <w:pPr>
        <w:rPr>
          <w:rFonts w:ascii="Arial" w:hAnsi="Arial" w:cs="Arial"/>
          <w:b/>
          <w:sz w:val="20"/>
          <w:szCs w:val="20"/>
        </w:rPr>
      </w:pPr>
    </w:p>
    <w:p w14:paraId="447DB5BF" w14:textId="77777777" w:rsidR="001D25A1" w:rsidRDefault="001D25A1">
      <w:pPr>
        <w:rPr>
          <w:rFonts w:ascii="Arial" w:hAnsi="Arial" w:cs="Arial"/>
          <w:b/>
          <w:sz w:val="20"/>
          <w:szCs w:val="20"/>
        </w:rPr>
      </w:pPr>
    </w:p>
    <w:p w14:paraId="25B2489D" w14:textId="77777777" w:rsidR="001D25A1" w:rsidRDefault="001D25A1">
      <w:pPr>
        <w:rPr>
          <w:rFonts w:ascii="Arial" w:hAnsi="Arial" w:cs="Arial"/>
          <w:b/>
          <w:sz w:val="20"/>
          <w:szCs w:val="20"/>
        </w:rPr>
      </w:pPr>
    </w:p>
    <w:p w14:paraId="43987BE9" w14:textId="77777777" w:rsidR="001D25A1" w:rsidRDefault="001D25A1">
      <w:pPr>
        <w:rPr>
          <w:rFonts w:ascii="Arial" w:hAnsi="Arial" w:cs="Arial"/>
          <w:b/>
          <w:sz w:val="20"/>
          <w:szCs w:val="20"/>
        </w:rPr>
      </w:pPr>
    </w:p>
    <w:p w14:paraId="4BD6816B" w14:textId="77777777" w:rsidR="001D25A1" w:rsidRDefault="001D25A1">
      <w:pPr>
        <w:rPr>
          <w:rFonts w:ascii="Arial" w:hAnsi="Arial" w:cs="Arial"/>
          <w:b/>
          <w:sz w:val="20"/>
          <w:szCs w:val="20"/>
        </w:rPr>
      </w:pPr>
    </w:p>
    <w:p w14:paraId="7F2FD5A9" w14:textId="77777777" w:rsidR="001D25A1" w:rsidRDefault="001D25A1">
      <w:pPr>
        <w:rPr>
          <w:rFonts w:ascii="Arial" w:hAnsi="Arial" w:cs="Arial"/>
          <w:b/>
          <w:sz w:val="20"/>
          <w:szCs w:val="20"/>
        </w:rPr>
      </w:pPr>
    </w:p>
    <w:p w14:paraId="6924B4E5" w14:textId="77777777" w:rsidR="001D25A1" w:rsidRDefault="001D25A1">
      <w:pPr>
        <w:rPr>
          <w:rFonts w:ascii="Arial" w:hAnsi="Arial" w:cs="Arial"/>
          <w:b/>
          <w:sz w:val="20"/>
          <w:szCs w:val="20"/>
        </w:rPr>
      </w:pPr>
    </w:p>
    <w:p w14:paraId="403CA2D0" w14:textId="77777777" w:rsidR="001D25A1" w:rsidRDefault="001D25A1">
      <w:pPr>
        <w:rPr>
          <w:rFonts w:ascii="Arial" w:hAnsi="Arial" w:cs="Arial"/>
          <w:b/>
          <w:sz w:val="20"/>
          <w:szCs w:val="20"/>
        </w:rPr>
      </w:pPr>
    </w:p>
    <w:p w14:paraId="713ED56F" w14:textId="3D5F24EA" w:rsidR="001D25A1" w:rsidRPr="00374CDA" w:rsidRDefault="007750E6" w:rsidP="007A55CC">
      <w:pPr>
        <w:spacing w:line="480" w:lineRule="auto"/>
        <w:rPr>
          <w:rFonts w:ascii="Arial" w:hAnsi="Arial" w:cs="Arial"/>
          <w:b/>
        </w:rPr>
      </w:pPr>
      <w:r w:rsidRPr="00374CDA">
        <w:rPr>
          <w:rFonts w:ascii="Arial" w:hAnsi="Arial" w:cs="Arial"/>
          <w:b/>
        </w:rPr>
        <w:lastRenderedPageBreak/>
        <w:t>APPENDIX 2- Relationship between plant and bird species abundances with their degree of specialization (d’). Plant-bird pairwise interactions of fleshy fruited plants and avian seed dispersers and their abundances.</w:t>
      </w:r>
    </w:p>
    <w:p w14:paraId="637B86C6" w14:textId="46ED3F8F" w:rsidR="00425FBC" w:rsidRPr="00374CDA" w:rsidRDefault="00425FBC" w:rsidP="00425FBC">
      <w:pPr>
        <w:pStyle w:val="Default"/>
        <w:spacing w:line="360" w:lineRule="auto"/>
        <w:rPr>
          <w:rFonts w:ascii="Arial" w:hAnsi="Arial" w:cs="Arial"/>
          <w:sz w:val="20"/>
          <w:szCs w:val="22"/>
        </w:rPr>
      </w:pPr>
      <w:bookmarkStart w:id="3" w:name="_Hlk111050012"/>
      <w:r w:rsidRPr="00374CDA">
        <w:rPr>
          <w:rFonts w:ascii="Arial" w:hAnsi="Arial" w:cs="Arial"/>
          <w:sz w:val="20"/>
          <w:szCs w:val="22"/>
        </w:rPr>
        <w:t xml:space="preserve">We </w:t>
      </w:r>
      <w:r w:rsidR="00600E10" w:rsidRPr="00374CDA">
        <w:rPr>
          <w:rFonts w:ascii="Arial" w:hAnsi="Arial" w:cs="Arial"/>
          <w:sz w:val="20"/>
          <w:szCs w:val="22"/>
        </w:rPr>
        <w:t xml:space="preserve">estimated </w:t>
      </w:r>
      <w:r w:rsidR="00F94EB0" w:rsidRPr="00374CDA">
        <w:rPr>
          <w:rFonts w:ascii="Arial" w:hAnsi="Arial" w:cs="Arial"/>
          <w:sz w:val="20"/>
          <w:szCs w:val="22"/>
        </w:rPr>
        <w:t xml:space="preserve">the degree of specialization of each plant and bird species, </w:t>
      </w:r>
      <w:r w:rsidR="00C31006" w:rsidRPr="00374CDA">
        <w:rPr>
          <w:rFonts w:ascii="Arial" w:hAnsi="Arial" w:cs="Arial"/>
          <w:sz w:val="20"/>
          <w:szCs w:val="22"/>
        </w:rPr>
        <w:t>which allow</w:t>
      </w:r>
      <w:r w:rsidR="00600E10" w:rsidRPr="00374CDA">
        <w:rPr>
          <w:rFonts w:ascii="Arial" w:hAnsi="Arial" w:cs="Arial"/>
          <w:sz w:val="20"/>
          <w:szCs w:val="22"/>
        </w:rPr>
        <w:t>s</w:t>
      </w:r>
      <w:r w:rsidR="00C31006" w:rsidRPr="00374CDA">
        <w:rPr>
          <w:rFonts w:ascii="Arial" w:hAnsi="Arial" w:cs="Arial"/>
          <w:sz w:val="20"/>
          <w:szCs w:val="22"/>
        </w:rPr>
        <w:t xml:space="preserve"> to</w:t>
      </w:r>
      <w:r w:rsidR="00F94EB0" w:rsidRPr="00374CDA">
        <w:rPr>
          <w:rFonts w:ascii="Arial" w:hAnsi="Arial" w:cs="Arial"/>
          <w:sz w:val="20"/>
          <w:szCs w:val="22"/>
        </w:rPr>
        <w:t xml:space="preserve"> distinguish between</w:t>
      </w:r>
      <w:r w:rsidRPr="00374CDA">
        <w:rPr>
          <w:rFonts w:ascii="Arial" w:hAnsi="Arial" w:cs="Arial"/>
          <w:sz w:val="20"/>
          <w:szCs w:val="22"/>
        </w:rPr>
        <w:t xml:space="preserve"> generalist and specialist species</w:t>
      </w:r>
      <w:r w:rsidR="00F94EB0" w:rsidRPr="00374CDA">
        <w:rPr>
          <w:rFonts w:ascii="Arial" w:hAnsi="Arial" w:cs="Arial"/>
          <w:sz w:val="20"/>
          <w:szCs w:val="22"/>
        </w:rPr>
        <w:t xml:space="preserve">. </w:t>
      </w:r>
      <w:r w:rsidRPr="00374CDA">
        <w:rPr>
          <w:rFonts w:ascii="Arial" w:hAnsi="Arial" w:cs="Arial"/>
          <w:sz w:val="20"/>
          <w:szCs w:val="22"/>
        </w:rPr>
        <w:t xml:space="preserve">For this, we calculated </w:t>
      </w:r>
      <w:r w:rsidR="00600E10" w:rsidRPr="00374CDA">
        <w:rPr>
          <w:rFonts w:ascii="Arial" w:hAnsi="Arial" w:cs="Arial"/>
          <w:sz w:val="20"/>
          <w:szCs w:val="22"/>
        </w:rPr>
        <w:t>the</w:t>
      </w:r>
      <w:r w:rsidRPr="00374CDA">
        <w:rPr>
          <w:rFonts w:ascii="Arial" w:hAnsi="Arial" w:cs="Arial"/>
          <w:sz w:val="20"/>
          <w:szCs w:val="22"/>
        </w:rPr>
        <w:t xml:space="preserve"> standardized </w:t>
      </w:r>
      <w:proofErr w:type="spellStart"/>
      <w:r w:rsidRPr="00374CDA">
        <w:rPr>
          <w:rFonts w:ascii="Arial" w:hAnsi="Arial" w:cs="Arial"/>
          <w:sz w:val="20"/>
          <w:szCs w:val="22"/>
        </w:rPr>
        <w:t>Kullback</w:t>
      </w:r>
      <w:proofErr w:type="spellEnd"/>
      <w:r w:rsidRPr="00374CDA">
        <w:rPr>
          <w:rFonts w:ascii="Arial" w:hAnsi="Arial" w:cs="Arial"/>
          <w:sz w:val="20"/>
          <w:szCs w:val="22"/>
        </w:rPr>
        <w:t>–</w:t>
      </w:r>
      <w:proofErr w:type="spellStart"/>
      <w:r w:rsidRPr="00374CDA">
        <w:rPr>
          <w:rFonts w:ascii="Arial" w:hAnsi="Arial" w:cs="Arial"/>
          <w:sz w:val="20"/>
          <w:szCs w:val="22"/>
        </w:rPr>
        <w:t>Leibler</w:t>
      </w:r>
      <w:proofErr w:type="spellEnd"/>
      <w:r w:rsidRPr="00374CDA">
        <w:rPr>
          <w:rFonts w:ascii="Arial" w:hAnsi="Arial" w:cs="Arial"/>
          <w:sz w:val="20"/>
          <w:szCs w:val="22"/>
        </w:rPr>
        <w:t xml:space="preserve"> divergence (d'; </w:t>
      </w:r>
      <w:proofErr w:type="spellStart"/>
      <w:r w:rsidRPr="00374CDA">
        <w:rPr>
          <w:rFonts w:ascii="Arial" w:hAnsi="Arial" w:cs="Arial"/>
          <w:sz w:val="20"/>
          <w:szCs w:val="22"/>
        </w:rPr>
        <w:t>Blüthgen</w:t>
      </w:r>
      <w:proofErr w:type="spellEnd"/>
      <w:r w:rsidRPr="00374CDA">
        <w:rPr>
          <w:rFonts w:ascii="Arial" w:hAnsi="Arial" w:cs="Arial"/>
          <w:sz w:val="20"/>
          <w:szCs w:val="22"/>
        </w:rPr>
        <w:t xml:space="preserve">, Menzel, &amp; </w:t>
      </w:r>
      <w:proofErr w:type="spellStart"/>
      <w:r w:rsidRPr="00374CDA">
        <w:rPr>
          <w:rFonts w:ascii="Arial" w:hAnsi="Arial" w:cs="Arial"/>
          <w:sz w:val="20"/>
          <w:szCs w:val="22"/>
        </w:rPr>
        <w:t>Blüthgen</w:t>
      </w:r>
      <w:proofErr w:type="spellEnd"/>
      <w:r w:rsidRPr="00374CDA">
        <w:rPr>
          <w:rFonts w:ascii="Arial" w:hAnsi="Arial" w:cs="Arial"/>
          <w:sz w:val="20"/>
          <w:szCs w:val="22"/>
        </w:rPr>
        <w:t>, 2006). This is a measure of the specialization of a given species and also of the exclusiveness (non-overlap) in interactions relative to other species, representing thus the complementarity in the functional niche of species within the same trophic level (</w:t>
      </w:r>
      <w:proofErr w:type="spellStart"/>
      <w:r w:rsidRPr="00374CDA">
        <w:rPr>
          <w:rFonts w:ascii="Arial" w:hAnsi="Arial" w:cs="Arial"/>
          <w:sz w:val="20"/>
          <w:szCs w:val="22"/>
        </w:rPr>
        <w:t>Blüthgen</w:t>
      </w:r>
      <w:proofErr w:type="spellEnd"/>
      <w:r w:rsidRPr="00374CDA">
        <w:rPr>
          <w:rFonts w:ascii="Arial" w:hAnsi="Arial" w:cs="Arial"/>
          <w:sz w:val="20"/>
          <w:szCs w:val="22"/>
        </w:rPr>
        <w:t xml:space="preserve"> &amp; Klein, 2011). Values of d', which range from 0 to 1, where high values of d′ thus characterize specialist species. We estimated d’ for each species with the Bipartite package in r (</w:t>
      </w:r>
      <w:proofErr w:type="spellStart"/>
      <w:r w:rsidRPr="00374CDA">
        <w:rPr>
          <w:rFonts w:ascii="Arial" w:hAnsi="Arial" w:cs="Arial"/>
          <w:sz w:val="20"/>
          <w:szCs w:val="22"/>
        </w:rPr>
        <w:t>Dormann</w:t>
      </w:r>
      <w:proofErr w:type="spellEnd"/>
      <w:r w:rsidRPr="00374CDA">
        <w:rPr>
          <w:rFonts w:ascii="Arial" w:hAnsi="Arial" w:cs="Arial"/>
          <w:sz w:val="20"/>
          <w:szCs w:val="22"/>
        </w:rPr>
        <w:t xml:space="preserve">, 2011). For this, we included all plant-bird interactions to build the global network of our community. </w:t>
      </w:r>
    </w:p>
    <w:bookmarkEnd w:id="3"/>
    <w:p w14:paraId="128EF54B" w14:textId="77777777" w:rsidR="001D25A1" w:rsidRDefault="007750E6">
      <w:pPr>
        <w:rPr>
          <w:rStyle w:val="fontstyle01"/>
          <w:rFonts w:ascii="Arial" w:hAnsi="Arial" w:cs="Arial"/>
          <w:sz w:val="22"/>
          <w:szCs w:val="22"/>
        </w:rPr>
      </w:pPr>
      <w:r>
        <w:rPr>
          <w:noProof/>
          <w:lang w:val="en-US"/>
        </w:rPr>
        <w:drawing>
          <wp:inline distT="0" distB="0" distL="0" distR="0" wp14:anchorId="1315145A" wp14:editId="2ABA8D33">
            <wp:extent cx="5400040" cy="2420620"/>
            <wp:effectExtent l="0" t="0" r="0" b="0"/>
            <wp:docPr id="1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420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64FC5D" w14:textId="6B0E5ED3" w:rsidR="001D25A1" w:rsidRPr="00FF3F80" w:rsidRDefault="007750E6" w:rsidP="00BB5FDA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Style w:val="fontstyle01"/>
          <w:rFonts w:ascii="Arial" w:hAnsi="Arial" w:cs="Arial"/>
          <w:sz w:val="22"/>
          <w:szCs w:val="22"/>
        </w:rPr>
        <w:t>Figure S2</w:t>
      </w:r>
      <w:r>
        <w:rPr>
          <w:rStyle w:val="fontstyle21"/>
          <w:rFonts w:ascii="Arial" w:hAnsi="Arial" w:cs="Arial"/>
          <w:sz w:val="22"/>
          <w:szCs w:val="22"/>
        </w:rPr>
        <w:t xml:space="preserve">. </w:t>
      </w:r>
      <w:r w:rsidRPr="00FF3F80">
        <w:rPr>
          <w:rStyle w:val="fontstyle21"/>
          <w:rFonts w:ascii="Arial" w:hAnsi="Arial" w:cs="Arial"/>
          <w:sz w:val="20"/>
          <w:szCs w:val="20"/>
        </w:rPr>
        <w:t>Relationship between the degree of specialization (d’) of each fleshy-fruited plant and bird species —estimated from the plant-frugivore regional network (two pooled years) — and species abundances —as the cumulative number of individuals of each species observed in the two sampled years (squared root-transformed)— for a)</w:t>
      </w:r>
      <w:r w:rsidRPr="00FF3F80">
        <w:rPr>
          <w:rFonts w:ascii="Arial" w:hAnsi="Arial" w:cs="Arial"/>
          <w:color w:val="000000"/>
          <w:sz w:val="20"/>
          <w:szCs w:val="20"/>
        </w:rPr>
        <w:t xml:space="preserve"> </w:t>
      </w:r>
      <w:r w:rsidRPr="00FF3F80">
        <w:rPr>
          <w:rStyle w:val="fontstyle21"/>
          <w:rFonts w:ascii="Arial" w:hAnsi="Arial" w:cs="Arial"/>
          <w:sz w:val="20"/>
          <w:szCs w:val="20"/>
        </w:rPr>
        <w:t>plants and b) birds. Points represent each species, and species names are indicated by their acronyms (see tables S1.1 and S1.2)</w:t>
      </w:r>
      <w:r w:rsidR="004A24AA">
        <w:rPr>
          <w:rStyle w:val="fontstyle21"/>
          <w:rFonts w:ascii="Arial" w:hAnsi="Arial" w:cs="Arial"/>
          <w:sz w:val="20"/>
          <w:szCs w:val="20"/>
        </w:rPr>
        <w:t>.</w:t>
      </w:r>
      <w:r w:rsidRPr="00FF3F80">
        <w:rPr>
          <w:rStyle w:val="fontstyle21"/>
          <w:rFonts w:ascii="Arial" w:hAnsi="Arial" w:cs="Arial"/>
          <w:sz w:val="20"/>
          <w:szCs w:val="20"/>
        </w:rPr>
        <w:t xml:space="preserve"> </w:t>
      </w:r>
    </w:p>
    <w:p w14:paraId="0A99D533" w14:textId="77777777" w:rsidR="00BB5FDA" w:rsidRDefault="00BB5FDA" w:rsidP="00BB5FDA">
      <w:pPr>
        <w:pStyle w:val="Default"/>
        <w:rPr>
          <w:i/>
          <w:iCs/>
          <w:sz w:val="22"/>
          <w:szCs w:val="22"/>
        </w:rPr>
      </w:pPr>
    </w:p>
    <w:p w14:paraId="4A94B901" w14:textId="77777777" w:rsidR="00BB5FDA" w:rsidRPr="00374CDA" w:rsidRDefault="00BB5FDA" w:rsidP="00BB5FDA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Arial" w:hAnsi="Arial" w:cs="Arial"/>
          <w:i/>
          <w:iCs/>
          <w:sz w:val="20"/>
        </w:rPr>
      </w:pPr>
      <w:r w:rsidRPr="00374CDA">
        <w:rPr>
          <w:rFonts w:ascii="Arial" w:hAnsi="Arial" w:cs="Arial"/>
          <w:i/>
          <w:iCs/>
          <w:sz w:val="20"/>
        </w:rPr>
        <w:t>References:</w:t>
      </w:r>
    </w:p>
    <w:p w14:paraId="468A2D09" w14:textId="77777777" w:rsidR="00BB5FDA" w:rsidRPr="00374CDA" w:rsidRDefault="00BB5FDA" w:rsidP="00BB5FDA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Arial" w:hAnsi="Arial" w:cs="Arial"/>
          <w:noProof/>
          <w:sz w:val="20"/>
          <w:szCs w:val="24"/>
        </w:rPr>
      </w:pPr>
      <w:r w:rsidRPr="00374CDA">
        <w:rPr>
          <w:rFonts w:ascii="Arial" w:hAnsi="Arial" w:cs="Arial"/>
          <w:i/>
          <w:iCs/>
          <w:sz w:val="20"/>
        </w:rPr>
        <w:t xml:space="preserve"> </w:t>
      </w:r>
      <w:r w:rsidRPr="00374CDA">
        <w:rPr>
          <w:rFonts w:ascii="Arial" w:hAnsi="Arial" w:cs="Arial"/>
          <w:sz w:val="20"/>
        </w:rPr>
        <w:fldChar w:fldCharType="begin" w:fldLock="1"/>
      </w:r>
      <w:r w:rsidRPr="00374CDA">
        <w:rPr>
          <w:rFonts w:ascii="Arial" w:hAnsi="Arial" w:cs="Arial"/>
          <w:sz w:val="20"/>
        </w:rPr>
        <w:instrText xml:space="preserve">ADDIN Mendeley Bibliography CSL_BIBLIOGRAPHY </w:instrText>
      </w:r>
      <w:r w:rsidRPr="00374CDA">
        <w:rPr>
          <w:rFonts w:ascii="Arial" w:hAnsi="Arial" w:cs="Arial"/>
          <w:sz w:val="20"/>
        </w:rPr>
        <w:fldChar w:fldCharType="separate"/>
      </w:r>
      <w:r w:rsidRPr="00374CDA">
        <w:rPr>
          <w:rFonts w:ascii="Arial" w:hAnsi="Arial" w:cs="Arial"/>
          <w:noProof/>
          <w:sz w:val="20"/>
          <w:szCs w:val="24"/>
        </w:rPr>
        <w:t xml:space="preserve">Blüthgen, N., &amp; Klein, A. M. (2011). Functional complementarity and specialisation: The role of biodiversity in plant-pollinator interactions. </w:t>
      </w:r>
      <w:r w:rsidRPr="00374CDA">
        <w:rPr>
          <w:rFonts w:ascii="Arial" w:hAnsi="Arial" w:cs="Arial"/>
          <w:i/>
          <w:iCs/>
          <w:noProof/>
          <w:sz w:val="20"/>
          <w:szCs w:val="24"/>
        </w:rPr>
        <w:t>Basic and Applied Ecology</w:t>
      </w:r>
      <w:r w:rsidRPr="00374CDA">
        <w:rPr>
          <w:rFonts w:ascii="Arial" w:hAnsi="Arial" w:cs="Arial"/>
          <w:noProof/>
          <w:sz w:val="20"/>
          <w:szCs w:val="24"/>
        </w:rPr>
        <w:t xml:space="preserve">, </w:t>
      </w:r>
      <w:r w:rsidRPr="00374CDA">
        <w:rPr>
          <w:rFonts w:ascii="Arial" w:hAnsi="Arial" w:cs="Arial"/>
          <w:i/>
          <w:iCs/>
          <w:noProof/>
          <w:sz w:val="20"/>
          <w:szCs w:val="24"/>
        </w:rPr>
        <w:t>12</w:t>
      </w:r>
      <w:r w:rsidRPr="00374CDA">
        <w:rPr>
          <w:rFonts w:ascii="Arial" w:hAnsi="Arial" w:cs="Arial"/>
          <w:noProof/>
          <w:sz w:val="20"/>
          <w:szCs w:val="24"/>
        </w:rPr>
        <w:t>(4), 282–291. https://doi.org/10.1016/j.baae.2010.11.001</w:t>
      </w:r>
    </w:p>
    <w:p w14:paraId="3DEE8BA9" w14:textId="77777777" w:rsidR="00BB5FDA" w:rsidRPr="00374CDA" w:rsidRDefault="00BB5FDA" w:rsidP="00BB5FDA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Arial" w:hAnsi="Arial" w:cs="Arial"/>
          <w:noProof/>
          <w:sz w:val="20"/>
          <w:szCs w:val="24"/>
        </w:rPr>
      </w:pPr>
      <w:r w:rsidRPr="00374CDA">
        <w:rPr>
          <w:rFonts w:ascii="Arial" w:hAnsi="Arial" w:cs="Arial"/>
          <w:noProof/>
          <w:sz w:val="20"/>
          <w:szCs w:val="24"/>
        </w:rPr>
        <w:t xml:space="preserve">Blüthgen, N., Menzel, F., &amp; Blüthgen, N. (2006). Measuring specialization in species interaction networks. </w:t>
      </w:r>
      <w:r w:rsidRPr="00374CDA">
        <w:rPr>
          <w:rFonts w:ascii="Arial" w:hAnsi="Arial" w:cs="Arial"/>
          <w:i/>
          <w:iCs/>
          <w:noProof/>
          <w:sz w:val="20"/>
          <w:szCs w:val="24"/>
        </w:rPr>
        <w:t>BMC Ecology</w:t>
      </w:r>
      <w:r w:rsidRPr="00374CDA">
        <w:rPr>
          <w:rFonts w:ascii="Arial" w:hAnsi="Arial" w:cs="Arial"/>
          <w:noProof/>
          <w:sz w:val="20"/>
          <w:szCs w:val="24"/>
        </w:rPr>
        <w:t xml:space="preserve">, </w:t>
      </w:r>
      <w:r w:rsidRPr="00374CDA">
        <w:rPr>
          <w:rFonts w:ascii="Arial" w:hAnsi="Arial" w:cs="Arial"/>
          <w:i/>
          <w:iCs/>
          <w:noProof/>
          <w:sz w:val="20"/>
          <w:szCs w:val="24"/>
        </w:rPr>
        <w:t>6</w:t>
      </w:r>
      <w:r w:rsidRPr="00374CDA">
        <w:rPr>
          <w:rFonts w:ascii="Arial" w:hAnsi="Arial" w:cs="Arial"/>
          <w:noProof/>
          <w:sz w:val="20"/>
          <w:szCs w:val="24"/>
        </w:rPr>
        <w:t>(1), 9. https://doi.org/10.1186/1472-6785-6-9</w:t>
      </w:r>
    </w:p>
    <w:p w14:paraId="25A1A89B" w14:textId="2ED71F40" w:rsidR="001D25A1" w:rsidRDefault="00BB5FDA" w:rsidP="00BB5FDA">
      <w:pPr>
        <w:widowControl w:val="0"/>
        <w:autoSpaceDE w:val="0"/>
        <w:autoSpaceDN w:val="0"/>
        <w:adjustRightInd w:val="0"/>
        <w:spacing w:line="240" w:lineRule="auto"/>
        <w:ind w:left="480" w:hanging="480"/>
      </w:pPr>
      <w:r w:rsidRPr="00374CDA">
        <w:rPr>
          <w:rFonts w:ascii="Arial" w:hAnsi="Arial" w:cs="Arial"/>
          <w:noProof/>
          <w:sz w:val="20"/>
          <w:szCs w:val="24"/>
        </w:rPr>
        <w:t xml:space="preserve">Dormann, C. F. (2011). How to be a specialist? Quantifying specialisation in pollination networks. </w:t>
      </w:r>
      <w:r w:rsidRPr="00374CDA">
        <w:rPr>
          <w:rFonts w:ascii="Arial" w:hAnsi="Arial" w:cs="Arial"/>
          <w:i/>
          <w:iCs/>
          <w:noProof/>
          <w:sz w:val="20"/>
          <w:szCs w:val="24"/>
        </w:rPr>
        <w:t>Network Biology</w:t>
      </w:r>
      <w:r w:rsidRPr="00374CDA">
        <w:rPr>
          <w:rFonts w:ascii="Arial" w:hAnsi="Arial" w:cs="Arial"/>
          <w:noProof/>
          <w:sz w:val="20"/>
          <w:szCs w:val="24"/>
        </w:rPr>
        <w:t xml:space="preserve">, </w:t>
      </w:r>
      <w:r w:rsidRPr="00374CDA">
        <w:rPr>
          <w:rFonts w:ascii="Arial" w:hAnsi="Arial" w:cs="Arial"/>
          <w:i/>
          <w:iCs/>
          <w:noProof/>
          <w:sz w:val="20"/>
          <w:szCs w:val="24"/>
        </w:rPr>
        <w:t>1</w:t>
      </w:r>
      <w:r w:rsidRPr="00374CDA">
        <w:rPr>
          <w:rFonts w:ascii="Arial" w:hAnsi="Arial" w:cs="Arial"/>
          <w:noProof/>
          <w:sz w:val="20"/>
          <w:szCs w:val="24"/>
        </w:rPr>
        <w:t>(1), 1–20.</w:t>
      </w:r>
      <w:r w:rsidRPr="00374CDA">
        <w:rPr>
          <w:rFonts w:ascii="Arial" w:hAnsi="Arial" w:cs="Arial"/>
          <w:sz w:val="20"/>
        </w:rPr>
        <w:fldChar w:fldCharType="end"/>
      </w:r>
      <w:r w:rsidR="007750E6">
        <w:br w:type="page"/>
      </w:r>
    </w:p>
    <w:p w14:paraId="62181ED3" w14:textId="73D72480" w:rsidR="004A24AA" w:rsidRPr="00FF3F80" w:rsidRDefault="007750E6" w:rsidP="004A24AA">
      <w:pPr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lastRenderedPageBreak/>
        <w:t>Table S2.1</w:t>
      </w:r>
      <w:r w:rsidRPr="00374CDA">
        <w:rPr>
          <w:rFonts w:ascii="Arial" w:hAnsi="Arial" w:cs="Arial"/>
        </w:rPr>
        <w:t xml:space="preserve"> </w:t>
      </w:r>
      <w:r w:rsidRPr="00374CDA">
        <w:rPr>
          <w:rFonts w:ascii="Arial" w:hAnsi="Arial" w:cs="Arial"/>
          <w:sz w:val="20"/>
          <w:szCs w:val="20"/>
        </w:rPr>
        <w:t>Cumulative and relative abundances and the relative interaction frequency of each fleshy-fruited plant species per sampled year.</w:t>
      </w:r>
      <w:r w:rsidR="004A24AA" w:rsidRPr="00374CDA">
        <w:rPr>
          <w:rFonts w:ascii="Arial" w:hAnsi="Arial" w:cs="Arial"/>
          <w:sz w:val="20"/>
          <w:szCs w:val="20"/>
        </w:rPr>
        <w:t xml:space="preserve"> </w:t>
      </w:r>
      <w:r w:rsidR="004A24AA" w:rsidRPr="00374CDA">
        <w:rPr>
          <w:rStyle w:val="fontstyle21"/>
          <w:rFonts w:ascii="Arial" w:hAnsi="Arial" w:cs="Arial"/>
          <w:color w:val="auto"/>
          <w:sz w:val="20"/>
          <w:szCs w:val="20"/>
        </w:rPr>
        <w:t xml:space="preserve">Species names are indicated by their acronyms (see table S1.1). </w:t>
      </w:r>
    </w:p>
    <w:p w14:paraId="45CDF902" w14:textId="526362E9" w:rsidR="001D25A1" w:rsidRPr="00FF3F80" w:rsidRDefault="001D25A1">
      <w:pPr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W w:w="9144" w:type="dxa"/>
        <w:tblLayout w:type="fixed"/>
        <w:tblLook w:val="04A0" w:firstRow="1" w:lastRow="0" w:firstColumn="1" w:lastColumn="0" w:noHBand="0" w:noVBand="1"/>
      </w:tblPr>
      <w:tblGrid>
        <w:gridCol w:w="1039"/>
        <w:gridCol w:w="1386"/>
        <w:gridCol w:w="1306"/>
        <w:gridCol w:w="1226"/>
        <w:gridCol w:w="1420"/>
        <w:gridCol w:w="1306"/>
        <w:gridCol w:w="1461"/>
      </w:tblGrid>
      <w:tr w:rsidR="001D25A1" w14:paraId="7D6F8923" w14:textId="77777777" w:rsidTr="00566574">
        <w:trPr>
          <w:trHeight w:val="300"/>
        </w:trPr>
        <w:tc>
          <w:tcPr>
            <w:tcW w:w="1039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9D68C22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Year</w:t>
            </w:r>
          </w:p>
        </w:tc>
        <w:tc>
          <w:tcPr>
            <w:tcW w:w="13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AB5FE" w14:textId="77777777" w:rsidR="001D25A1" w:rsidRDefault="001D25A1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</w:p>
        </w:tc>
        <w:tc>
          <w:tcPr>
            <w:tcW w:w="130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9B4893F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2012</w:t>
            </w:r>
          </w:p>
        </w:tc>
        <w:tc>
          <w:tcPr>
            <w:tcW w:w="12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0203AA" w14:textId="77777777" w:rsidR="001D25A1" w:rsidRDefault="001D25A1">
            <w:pPr>
              <w:widowControl w:val="0"/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53590F" w14:textId="77777777" w:rsidR="001D25A1" w:rsidRDefault="001D25A1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</w:p>
        </w:tc>
        <w:tc>
          <w:tcPr>
            <w:tcW w:w="130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E8C9F84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2013</w:t>
            </w:r>
          </w:p>
        </w:tc>
        <w:tc>
          <w:tcPr>
            <w:tcW w:w="146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3D06996" w14:textId="77777777" w:rsidR="001D25A1" w:rsidRDefault="001D25A1">
            <w:pPr>
              <w:widowControl w:val="0"/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1D25A1" w14:paraId="68B8F260" w14:textId="77777777" w:rsidTr="00566574">
        <w:trPr>
          <w:trHeight w:val="300"/>
        </w:trPr>
        <w:tc>
          <w:tcPr>
            <w:tcW w:w="10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AEA007" w14:textId="77777777" w:rsidR="00566574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 xml:space="preserve">Plant </w:t>
            </w:r>
          </w:p>
          <w:p w14:paraId="3AED0843" w14:textId="4AAEDF05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species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E31DC" w14:textId="77777777" w:rsidR="00566574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Fruit</w:t>
            </w:r>
          </w:p>
          <w:p w14:paraId="3262D89E" w14:textId="133E04E3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 xml:space="preserve"> abundance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1CFCEB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Relative abundance</w:t>
            </w:r>
          </w:p>
        </w:tc>
        <w:tc>
          <w:tcPr>
            <w:tcW w:w="12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F7CD8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Interaction frequency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052A29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Fruit abundance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2F2982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Relative abundance</w:t>
            </w:r>
          </w:p>
        </w:tc>
        <w:tc>
          <w:tcPr>
            <w:tcW w:w="146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8260E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Interaction frequency</w:t>
            </w:r>
          </w:p>
        </w:tc>
      </w:tr>
      <w:tr w:rsidR="001D25A1" w14:paraId="0CFEF0B6" w14:textId="77777777" w:rsidTr="00566574">
        <w:trPr>
          <w:trHeight w:val="300"/>
        </w:trPr>
        <w:tc>
          <w:tcPr>
            <w:tcW w:w="103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37407E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Cramon</w:t>
            </w:r>
            <w:proofErr w:type="spellEnd"/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54B1DFA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16804146</w:t>
            </w:r>
          </w:p>
        </w:tc>
        <w:tc>
          <w:tcPr>
            <w:tcW w:w="130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6DE57F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0.5</w:t>
            </w:r>
          </w:p>
        </w:tc>
        <w:tc>
          <w:tcPr>
            <w:tcW w:w="1226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0BAE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0.745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7A6FF20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16590478</w:t>
            </w:r>
          </w:p>
        </w:tc>
        <w:tc>
          <w:tcPr>
            <w:tcW w:w="130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3A5183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0.272</w:t>
            </w:r>
          </w:p>
        </w:tc>
        <w:tc>
          <w:tcPr>
            <w:tcW w:w="146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F9FB56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0.346</w:t>
            </w:r>
          </w:p>
        </w:tc>
      </w:tr>
      <w:tr w:rsidR="001D25A1" w14:paraId="6CEA2F04" w14:textId="77777777" w:rsidTr="00566574">
        <w:trPr>
          <w:trHeight w:val="300"/>
        </w:trPr>
        <w:tc>
          <w:tcPr>
            <w:tcW w:w="1039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B6523C0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Ileaqu</w:t>
            </w:r>
            <w:proofErr w:type="spellEnd"/>
          </w:p>
        </w:tc>
        <w:tc>
          <w:tcPr>
            <w:tcW w:w="138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21947F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10627070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EEB29B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0.316</w:t>
            </w:r>
          </w:p>
        </w:tc>
        <w:tc>
          <w:tcPr>
            <w:tcW w:w="1226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EAD5BC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0.064</w:t>
            </w:r>
          </w:p>
        </w:tc>
        <w:tc>
          <w:tcPr>
            <w:tcW w:w="142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BA5CD2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39833401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2BC73C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0.654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32B1DFF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0.43</w:t>
            </w:r>
          </w:p>
        </w:tc>
      </w:tr>
      <w:tr w:rsidR="001D25A1" w14:paraId="7169E100" w14:textId="77777777" w:rsidTr="00566574">
        <w:trPr>
          <w:trHeight w:val="300"/>
        </w:trPr>
        <w:tc>
          <w:tcPr>
            <w:tcW w:w="1039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F1AAB4E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Rubfru</w:t>
            </w:r>
            <w:proofErr w:type="spellEnd"/>
          </w:p>
        </w:tc>
        <w:tc>
          <w:tcPr>
            <w:tcW w:w="138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D2ABD1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4810249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BA592B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0.143</w:t>
            </w:r>
          </w:p>
        </w:tc>
        <w:tc>
          <w:tcPr>
            <w:tcW w:w="1226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9F9811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0.053</w:t>
            </w:r>
          </w:p>
        </w:tc>
        <w:tc>
          <w:tcPr>
            <w:tcW w:w="142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3D9512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2170409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30C09A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0.036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6FDC4C5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0.042</w:t>
            </w:r>
          </w:p>
        </w:tc>
      </w:tr>
      <w:tr w:rsidR="001D25A1" w14:paraId="102B44F9" w14:textId="77777777" w:rsidTr="00566574">
        <w:trPr>
          <w:trHeight w:val="300"/>
        </w:trPr>
        <w:tc>
          <w:tcPr>
            <w:tcW w:w="1039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5E9A1C8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Samnig</w:t>
            </w:r>
            <w:proofErr w:type="spellEnd"/>
          </w:p>
        </w:tc>
        <w:tc>
          <w:tcPr>
            <w:tcW w:w="138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EF034F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104060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02CFA9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1226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8964D4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0.001</w:t>
            </w:r>
          </w:p>
        </w:tc>
        <w:tc>
          <w:tcPr>
            <w:tcW w:w="142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920194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90006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F777DC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36204CB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0.053</w:t>
            </w:r>
          </w:p>
        </w:tc>
      </w:tr>
      <w:tr w:rsidR="001D25A1" w14:paraId="630E3A8D" w14:textId="77777777" w:rsidTr="00566574">
        <w:trPr>
          <w:trHeight w:val="300"/>
        </w:trPr>
        <w:tc>
          <w:tcPr>
            <w:tcW w:w="1039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701C50B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Sorari</w:t>
            </w:r>
            <w:proofErr w:type="spellEnd"/>
          </w:p>
        </w:tc>
        <w:tc>
          <w:tcPr>
            <w:tcW w:w="138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9F126D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280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36CCD6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226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0105EC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0.003</w:t>
            </w:r>
          </w:p>
        </w:tc>
        <w:tc>
          <w:tcPr>
            <w:tcW w:w="142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F0FDB6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354104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E607DE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0.006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46CA899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0.065</w:t>
            </w:r>
          </w:p>
        </w:tc>
      </w:tr>
      <w:tr w:rsidR="001D25A1" w14:paraId="3AA6929D" w14:textId="77777777" w:rsidTr="00566574">
        <w:trPr>
          <w:trHeight w:val="300"/>
        </w:trPr>
        <w:tc>
          <w:tcPr>
            <w:tcW w:w="1039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3E9305B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Sorauc</w:t>
            </w:r>
            <w:proofErr w:type="spellEnd"/>
          </w:p>
        </w:tc>
        <w:tc>
          <w:tcPr>
            <w:tcW w:w="138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3F0D39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165901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8F170F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226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1868C6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0.021</w:t>
            </w:r>
          </w:p>
        </w:tc>
        <w:tc>
          <w:tcPr>
            <w:tcW w:w="142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1C5A78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1199055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6B9E5C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0.02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14AFE31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0.055</w:t>
            </w:r>
          </w:p>
        </w:tc>
      </w:tr>
      <w:tr w:rsidR="001D25A1" w14:paraId="5BCA3096" w14:textId="77777777" w:rsidTr="00566574">
        <w:trPr>
          <w:trHeight w:val="300"/>
        </w:trPr>
        <w:tc>
          <w:tcPr>
            <w:tcW w:w="1039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353548C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38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EDF4B9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1130001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763935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1226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217F58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0.113</w:t>
            </w:r>
          </w:p>
        </w:tc>
        <w:tc>
          <w:tcPr>
            <w:tcW w:w="142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C33FB9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650543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148845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0.011</w:t>
            </w:r>
          </w:p>
        </w:tc>
        <w:tc>
          <w:tcPr>
            <w:tcW w:w="1461" w:type="dxa"/>
            <w:shd w:val="clear" w:color="auto" w:fill="auto"/>
            <w:vAlign w:val="center"/>
          </w:tcPr>
          <w:p w14:paraId="2609A9F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0.008</w:t>
            </w:r>
          </w:p>
        </w:tc>
      </w:tr>
    </w:tbl>
    <w:p w14:paraId="76B6CBBF" w14:textId="77777777" w:rsidR="001D25A1" w:rsidRDefault="001D25A1"/>
    <w:p w14:paraId="5DB355BF" w14:textId="77777777" w:rsidR="001D25A1" w:rsidRDefault="001D25A1"/>
    <w:p w14:paraId="61CCE97A" w14:textId="76926B0D" w:rsidR="004A24AA" w:rsidRPr="00374CDA" w:rsidRDefault="007750E6" w:rsidP="004A24AA">
      <w:pPr>
        <w:spacing w:line="360" w:lineRule="auto"/>
        <w:rPr>
          <w:rFonts w:ascii="Arial" w:hAnsi="Arial" w:cs="Arial"/>
          <w:sz w:val="20"/>
          <w:szCs w:val="20"/>
        </w:rPr>
      </w:pPr>
      <w:r w:rsidRPr="00374CDA">
        <w:rPr>
          <w:rFonts w:ascii="Arial" w:hAnsi="Arial" w:cs="Arial"/>
          <w:b/>
        </w:rPr>
        <w:t>Table S2.2</w:t>
      </w:r>
      <w:r w:rsidRPr="00374CDA">
        <w:rPr>
          <w:rFonts w:ascii="Arial" w:hAnsi="Arial" w:cs="Arial"/>
        </w:rPr>
        <w:t xml:space="preserve"> </w:t>
      </w:r>
      <w:r w:rsidRPr="00374CDA">
        <w:rPr>
          <w:rFonts w:ascii="Arial" w:hAnsi="Arial" w:cs="Arial"/>
          <w:sz w:val="20"/>
          <w:szCs w:val="20"/>
        </w:rPr>
        <w:t>Cumulative and relative abundances and the relative interaction frequency of each avian frugivore species per sampled year.</w:t>
      </w:r>
      <w:r w:rsidR="004A24AA" w:rsidRPr="00374CDA">
        <w:rPr>
          <w:rFonts w:ascii="Arial" w:hAnsi="Arial" w:cs="Arial"/>
          <w:sz w:val="20"/>
          <w:szCs w:val="20"/>
        </w:rPr>
        <w:t xml:space="preserve"> </w:t>
      </w:r>
      <w:r w:rsidR="004A24AA" w:rsidRPr="00374CDA">
        <w:rPr>
          <w:rStyle w:val="fontstyle21"/>
          <w:rFonts w:ascii="Arial" w:hAnsi="Arial" w:cs="Arial"/>
          <w:color w:val="auto"/>
          <w:sz w:val="20"/>
          <w:szCs w:val="20"/>
        </w:rPr>
        <w:t xml:space="preserve">Species names are indicated by their acronyms (see table S1.2). </w:t>
      </w:r>
    </w:p>
    <w:p w14:paraId="43ED67DD" w14:textId="0D25E98E" w:rsidR="001D25A1" w:rsidRPr="00FF3F80" w:rsidRDefault="001D25A1">
      <w:pPr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W w:w="9306" w:type="dxa"/>
        <w:tblLayout w:type="fixed"/>
        <w:tblLook w:val="04A0" w:firstRow="1" w:lastRow="0" w:firstColumn="1" w:lastColumn="0" w:noHBand="0" w:noVBand="1"/>
      </w:tblPr>
      <w:tblGrid>
        <w:gridCol w:w="987"/>
        <w:gridCol w:w="1416"/>
        <w:gridCol w:w="1268"/>
        <w:gridCol w:w="1458"/>
        <w:gridCol w:w="1417"/>
        <w:gridCol w:w="1302"/>
        <w:gridCol w:w="1458"/>
      </w:tblGrid>
      <w:tr w:rsidR="001D25A1" w14:paraId="20A6D21C" w14:textId="77777777" w:rsidTr="00566574">
        <w:trPr>
          <w:trHeight w:val="300"/>
        </w:trPr>
        <w:tc>
          <w:tcPr>
            <w:tcW w:w="9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65D35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Year</w:t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27E84" w14:textId="77777777" w:rsidR="001D25A1" w:rsidRDefault="001D25A1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</w:p>
        </w:tc>
        <w:tc>
          <w:tcPr>
            <w:tcW w:w="126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65C53A4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2012</w:t>
            </w:r>
          </w:p>
        </w:tc>
        <w:tc>
          <w:tcPr>
            <w:tcW w:w="145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016B35" w14:textId="77777777" w:rsidR="001D25A1" w:rsidRDefault="001D25A1">
            <w:pPr>
              <w:widowControl w:val="0"/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7AA5AD" w14:textId="77777777" w:rsidR="001D25A1" w:rsidRDefault="001D25A1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</w:p>
        </w:tc>
        <w:tc>
          <w:tcPr>
            <w:tcW w:w="130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0329405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2013</w:t>
            </w:r>
          </w:p>
        </w:tc>
        <w:tc>
          <w:tcPr>
            <w:tcW w:w="145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F656A2A" w14:textId="77777777" w:rsidR="001D25A1" w:rsidRDefault="001D25A1">
            <w:pPr>
              <w:widowControl w:val="0"/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1D25A1" w14:paraId="01108B2E" w14:textId="77777777" w:rsidTr="00566574">
        <w:trPr>
          <w:trHeight w:val="300"/>
        </w:trPr>
        <w:tc>
          <w:tcPr>
            <w:tcW w:w="9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AFB3F" w14:textId="77777777" w:rsidR="00566574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 xml:space="preserve">Bird </w:t>
            </w:r>
          </w:p>
          <w:p w14:paraId="3AD73199" w14:textId="07729356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species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96819D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Bird abundance</w:t>
            </w:r>
          </w:p>
        </w:tc>
        <w:tc>
          <w:tcPr>
            <w:tcW w:w="1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F7455D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Relative abundance</w:t>
            </w:r>
          </w:p>
        </w:tc>
        <w:tc>
          <w:tcPr>
            <w:tcW w:w="145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CFF30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Interaction frequency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46BEB0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Bird abundance</w:t>
            </w:r>
          </w:p>
        </w:tc>
        <w:tc>
          <w:tcPr>
            <w:tcW w:w="130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E2F4B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color w:val="000000"/>
                <w:lang w:eastAsia="en-GB"/>
              </w:rPr>
              <w:t>Relative abundance</w:t>
            </w:r>
          </w:p>
        </w:tc>
        <w:tc>
          <w:tcPr>
            <w:tcW w:w="14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9236A" w14:textId="77777777" w:rsidR="001D25A1" w:rsidRDefault="007750E6">
            <w:pPr>
              <w:widowControl w:val="0"/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Interaction frequency</w:t>
            </w:r>
          </w:p>
        </w:tc>
      </w:tr>
      <w:tr w:rsidR="001D25A1" w14:paraId="74F75D9A" w14:textId="77777777" w:rsidTr="00566574">
        <w:trPr>
          <w:trHeight w:val="300"/>
        </w:trPr>
        <w:tc>
          <w:tcPr>
            <w:tcW w:w="98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B805E0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Erirub</w:t>
            </w:r>
            <w:proofErr w:type="spellEnd"/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8C65BF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889</w:t>
            </w:r>
          </w:p>
        </w:tc>
        <w:tc>
          <w:tcPr>
            <w:tcW w:w="126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CC3B06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0.136</w:t>
            </w:r>
          </w:p>
        </w:tc>
        <w:tc>
          <w:tcPr>
            <w:tcW w:w="145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45CA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0.021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17353B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1724</w:t>
            </w:r>
          </w:p>
        </w:tc>
        <w:tc>
          <w:tcPr>
            <w:tcW w:w="130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05EDC7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0.224</w:t>
            </w:r>
          </w:p>
        </w:tc>
        <w:tc>
          <w:tcPr>
            <w:tcW w:w="145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3D4E7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0.015</w:t>
            </w:r>
          </w:p>
        </w:tc>
      </w:tr>
      <w:tr w:rsidR="001D25A1" w14:paraId="7B99A6C0" w14:textId="77777777" w:rsidTr="00566574">
        <w:trPr>
          <w:trHeight w:val="300"/>
        </w:trPr>
        <w:tc>
          <w:tcPr>
            <w:tcW w:w="98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0CED641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Gargla</w:t>
            </w:r>
            <w:proofErr w:type="spellEnd"/>
          </w:p>
        </w:tc>
        <w:tc>
          <w:tcPr>
            <w:tcW w:w="141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9FE587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53</w:t>
            </w:r>
          </w:p>
        </w:tc>
        <w:tc>
          <w:tcPr>
            <w:tcW w:w="1268" w:type="dxa"/>
            <w:shd w:val="clear" w:color="auto" w:fill="auto"/>
            <w:vAlign w:val="center"/>
          </w:tcPr>
          <w:p w14:paraId="1D940FA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0.008</w:t>
            </w:r>
          </w:p>
        </w:tc>
        <w:tc>
          <w:tcPr>
            <w:tcW w:w="1458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428D49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0.004</w:t>
            </w:r>
          </w:p>
        </w:tc>
        <w:tc>
          <w:tcPr>
            <w:tcW w:w="141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D700EF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52</w:t>
            </w:r>
          </w:p>
        </w:tc>
        <w:tc>
          <w:tcPr>
            <w:tcW w:w="1302" w:type="dxa"/>
            <w:shd w:val="clear" w:color="auto" w:fill="auto"/>
            <w:vAlign w:val="center"/>
          </w:tcPr>
          <w:p w14:paraId="0EFB652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0.007</w:t>
            </w:r>
          </w:p>
        </w:tc>
        <w:tc>
          <w:tcPr>
            <w:tcW w:w="1458" w:type="dxa"/>
            <w:shd w:val="clear" w:color="auto" w:fill="auto"/>
            <w:vAlign w:val="center"/>
          </w:tcPr>
          <w:p w14:paraId="5D64B5A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0.002</w:t>
            </w:r>
          </w:p>
        </w:tc>
      </w:tr>
      <w:tr w:rsidR="001D25A1" w14:paraId="64C98BC4" w14:textId="77777777" w:rsidTr="00566574">
        <w:trPr>
          <w:trHeight w:val="300"/>
        </w:trPr>
        <w:tc>
          <w:tcPr>
            <w:tcW w:w="98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09F00D8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Sylatr</w:t>
            </w:r>
            <w:proofErr w:type="spellEnd"/>
          </w:p>
        </w:tc>
        <w:tc>
          <w:tcPr>
            <w:tcW w:w="141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EF04A4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187</w:t>
            </w:r>
          </w:p>
        </w:tc>
        <w:tc>
          <w:tcPr>
            <w:tcW w:w="1268" w:type="dxa"/>
            <w:shd w:val="clear" w:color="auto" w:fill="auto"/>
            <w:vAlign w:val="center"/>
          </w:tcPr>
          <w:p w14:paraId="635EE15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458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9F75BC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0.037</w:t>
            </w:r>
          </w:p>
        </w:tc>
        <w:tc>
          <w:tcPr>
            <w:tcW w:w="141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189FD8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273</w:t>
            </w:r>
          </w:p>
        </w:tc>
        <w:tc>
          <w:tcPr>
            <w:tcW w:w="1302" w:type="dxa"/>
            <w:shd w:val="clear" w:color="auto" w:fill="auto"/>
            <w:vAlign w:val="center"/>
          </w:tcPr>
          <w:p w14:paraId="15D0CC8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0.035</w:t>
            </w:r>
          </w:p>
        </w:tc>
        <w:tc>
          <w:tcPr>
            <w:tcW w:w="1458" w:type="dxa"/>
            <w:shd w:val="clear" w:color="auto" w:fill="auto"/>
            <w:vAlign w:val="center"/>
          </w:tcPr>
          <w:p w14:paraId="0643741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0.08</w:t>
            </w:r>
          </w:p>
        </w:tc>
      </w:tr>
      <w:tr w:rsidR="001D25A1" w14:paraId="5C50D978" w14:textId="77777777" w:rsidTr="00566574">
        <w:trPr>
          <w:trHeight w:val="300"/>
        </w:trPr>
        <w:tc>
          <w:tcPr>
            <w:tcW w:w="98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303D03F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Turili</w:t>
            </w:r>
            <w:proofErr w:type="spellEnd"/>
          </w:p>
        </w:tc>
        <w:tc>
          <w:tcPr>
            <w:tcW w:w="141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458C5E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1541</w:t>
            </w:r>
          </w:p>
        </w:tc>
        <w:tc>
          <w:tcPr>
            <w:tcW w:w="1268" w:type="dxa"/>
            <w:shd w:val="clear" w:color="auto" w:fill="auto"/>
            <w:vAlign w:val="center"/>
          </w:tcPr>
          <w:p w14:paraId="3CACC73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0.237</w:t>
            </w:r>
          </w:p>
        </w:tc>
        <w:tc>
          <w:tcPr>
            <w:tcW w:w="1458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B629D4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0.206</w:t>
            </w:r>
          </w:p>
        </w:tc>
        <w:tc>
          <w:tcPr>
            <w:tcW w:w="141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139B8D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1825</w:t>
            </w:r>
          </w:p>
        </w:tc>
        <w:tc>
          <w:tcPr>
            <w:tcW w:w="1302" w:type="dxa"/>
            <w:shd w:val="clear" w:color="auto" w:fill="auto"/>
            <w:vAlign w:val="center"/>
          </w:tcPr>
          <w:p w14:paraId="3E75D5F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0.237</w:t>
            </w:r>
          </w:p>
        </w:tc>
        <w:tc>
          <w:tcPr>
            <w:tcW w:w="1458" w:type="dxa"/>
            <w:shd w:val="clear" w:color="auto" w:fill="auto"/>
            <w:vAlign w:val="center"/>
          </w:tcPr>
          <w:p w14:paraId="499E633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0.144</w:t>
            </w:r>
          </w:p>
        </w:tc>
      </w:tr>
      <w:tr w:rsidR="001D25A1" w14:paraId="34292671" w14:textId="77777777" w:rsidTr="00566574">
        <w:trPr>
          <w:trHeight w:val="300"/>
        </w:trPr>
        <w:tc>
          <w:tcPr>
            <w:tcW w:w="98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4B3BC0B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Turmer</w:t>
            </w:r>
            <w:proofErr w:type="spellEnd"/>
          </w:p>
        </w:tc>
        <w:tc>
          <w:tcPr>
            <w:tcW w:w="141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E41B79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2535</w:t>
            </w:r>
          </w:p>
        </w:tc>
        <w:tc>
          <w:tcPr>
            <w:tcW w:w="1268" w:type="dxa"/>
            <w:shd w:val="clear" w:color="auto" w:fill="auto"/>
            <w:vAlign w:val="center"/>
          </w:tcPr>
          <w:p w14:paraId="5A2D855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0.389</w:t>
            </w:r>
          </w:p>
        </w:tc>
        <w:tc>
          <w:tcPr>
            <w:tcW w:w="1458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F60E76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0.544</w:t>
            </w:r>
          </w:p>
        </w:tc>
        <w:tc>
          <w:tcPr>
            <w:tcW w:w="141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39AD00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3304</w:t>
            </w:r>
          </w:p>
        </w:tc>
        <w:tc>
          <w:tcPr>
            <w:tcW w:w="1302" w:type="dxa"/>
            <w:shd w:val="clear" w:color="auto" w:fill="auto"/>
            <w:vAlign w:val="center"/>
          </w:tcPr>
          <w:p w14:paraId="452BACC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0.429</w:t>
            </w:r>
          </w:p>
        </w:tc>
        <w:tc>
          <w:tcPr>
            <w:tcW w:w="1458" w:type="dxa"/>
            <w:shd w:val="clear" w:color="auto" w:fill="auto"/>
            <w:vAlign w:val="center"/>
          </w:tcPr>
          <w:p w14:paraId="3790416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0.625</w:t>
            </w:r>
          </w:p>
        </w:tc>
      </w:tr>
      <w:tr w:rsidR="001D25A1" w14:paraId="03F099B3" w14:textId="77777777" w:rsidTr="00566574">
        <w:trPr>
          <w:trHeight w:val="300"/>
        </w:trPr>
        <w:tc>
          <w:tcPr>
            <w:tcW w:w="98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9B48EB9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Turphi</w:t>
            </w:r>
            <w:proofErr w:type="spellEnd"/>
          </w:p>
        </w:tc>
        <w:tc>
          <w:tcPr>
            <w:tcW w:w="141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ED4289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864</w:t>
            </w:r>
          </w:p>
        </w:tc>
        <w:tc>
          <w:tcPr>
            <w:tcW w:w="1268" w:type="dxa"/>
            <w:shd w:val="clear" w:color="auto" w:fill="auto"/>
            <w:vAlign w:val="center"/>
          </w:tcPr>
          <w:p w14:paraId="7C2643C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0.133</w:t>
            </w:r>
          </w:p>
        </w:tc>
        <w:tc>
          <w:tcPr>
            <w:tcW w:w="1458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30427F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0.114</w:t>
            </w:r>
          </w:p>
        </w:tc>
        <w:tc>
          <w:tcPr>
            <w:tcW w:w="141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17D87B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342</w:t>
            </w:r>
          </w:p>
        </w:tc>
        <w:tc>
          <w:tcPr>
            <w:tcW w:w="1302" w:type="dxa"/>
            <w:shd w:val="clear" w:color="auto" w:fill="auto"/>
            <w:vAlign w:val="center"/>
          </w:tcPr>
          <w:p w14:paraId="37CB792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0.044</w:t>
            </w:r>
          </w:p>
        </w:tc>
        <w:tc>
          <w:tcPr>
            <w:tcW w:w="1458" w:type="dxa"/>
            <w:shd w:val="clear" w:color="auto" w:fill="auto"/>
            <w:vAlign w:val="center"/>
          </w:tcPr>
          <w:p w14:paraId="13F39D9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0.072</w:t>
            </w:r>
          </w:p>
        </w:tc>
      </w:tr>
      <w:tr w:rsidR="001D25A1" w14:paraId="51A76CC0" w14:textId="77777777" w:rsidTr="00566574">
        <w:trPr>
          <w:trHeight w:val="300"/>
        </w:trPr>
        <w:tc>
          <w:tcPr>
            <w:tcW w:w="98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0450939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Turpil</w:t>
            </w:r>
            <w:proofErr w:type="spellEnd"/>
          </w:p>
        </w:tc>
        <w:tc>
          <w:tcPr>
            <w:tcW w:w="141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37F951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47</w:t>
            </w:r>
          </w:p>
        </w:tc>
        <w:tc>
          <w:tcPr>
            <w:tcW w:w="1268" w:type="dxa"/>
            <w:shd w:val="clear" w:color="auto" w:fill="auto"/>
            <w:vAlign w:val="center"/>
          </w:tcPr>
          <w:p w14:paraId="408774D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0.007</w:t>
            </w:r>
          </w:p>
        </w:tc>
        <w:tc>
          <w:tcPr>
            <w:tcW w:w="1458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79A1BA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0.049</w:t>
            </w:r>
          </w:p>
        </w:tc>
        <w:tc>
          <w:tcPr>
            <w:tcW w:w="141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E2363F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302" w:type="dxa"/>
            <w:shd w:val="clear" w:color="auto" w:fill="auto"/>
            <w:vAlign w:val="center"/>
          </w:tcPr>
          <w:p w14:paraId="0EBF624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458" w:type="dxa"/>
            <w:shd w:val="clear" w:color="auto" w:fill="auto"/>
            <w:vAlign w:val="center"/>
          </w:tcPr>
          <w:p w14:paraId="5F29622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</w:t>
            </w:r>
          </w:p>
        </w:tc>
      </w:tr>
      <w:tr w:rsidR="001D25A1" w14:paraId="5782DCEB" w14:textId="77777777" w:rsidTr="00566574">
        <w:trPr>
          <w:trHeight w:val="300"/>
        </w:trPr>
        <w:tc>
          <w:tcPr>
            <w:tcW w:w="98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F03E1E3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Turvis</w:t>
            </w:r>
            <w:proofErr w:type="spellEnd"/>
          </w:p>
        </w:tc>
        <w:tc>
          <w:tcPr>
            <w:tcW w:w="141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2FD76A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398</w:t>
            </w:r>
          </w:p>
        </w:tc>
        <w:tc>
          <w:tcPr>
            <w:tcW w:w="1268" w:type="dxa"/>
            <w:shd w:val="clear" w:color="auto" w:fill="auto"/>
            <w:vAlign w:val="center"/>
          </w:tcPr>
          <w:p w14:paraId="00BE304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0.061</w:t>
            </w:r>
          </w:p>
        </w:tc>
        <w:tc>
          <w:tcPr>
            <w:tcW w:w="1458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B4DCEA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0.025</w:t>
            </w:r>
          </w:p>
        </w:tc>
        <w:tc>
          <w:tcPr>
            <w:tcW w:w="141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2FDE0D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184</w:t>
            </w:r>
          </w:p>
        </w:tc>
        <w:tc>
          <w:tcPr>
            <w:tcW w:w="1302" w:type="dxa"/>
            <w:shd w:val="clear" w:color="auto" w:fill="auto"/>
            <w:vAlign w:val="center"/>
          </w:tcPr>
          <w:p w14:paraId="30A78D5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0.024</w:t>
            </w:r>
          </w:p>
        </w:tc>
        <w:tc>
          <w:tcPr>
            <w:tcW w:w="1458" w:type="dxa"/>
            <w:shd w:val="clear" w:color="auto" w:fill="auto"/>
            <w:vAlign w:val="center"/>
          </w:tcPr>
          <w:p w14:paraId="26E5C35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0.057</w:t>
            </w:r>
          </w:p>
        </w:tc>
      </w:tr>
      <w:tr w:rsidR="001D25A1" w14:paraId="226EF0D7" w14:textId="77777777" w:rsidTr="00566574">
        <w:trPr>
          <w:trHeight w:val="300"/>
        </w:trPr>
        <w:tc>
          <w:tcPr>
            <w:tcW w:w="98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2620770" w14:textId="77777777" w:rsidR="001D25A1" w:rsidRDefault="007750E6">
            <w:pPr>
              <w:widowControl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Turtor</w:t>
            </w:r>
            <w:proofErr w:type="spellEnd"/>
          </w:p>
        </w:tc>
        <w:tc>
          <w:tcPr>
            <w:tcW w:w="141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5C4309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268" w:type="dxa"/>
            <w:shd w:val="clear" w:color="auto" w:fill="auto"/>
            <w:vAlign w:val="center"/>
          </w:tcPr>
          <w:p w14:paraId="2289406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458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678EC6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</w:t>
            </w:r>
          </w:p>
        </w:tc>
        <w:tc>
          <w:tcPr>
            <w:tcW w:w="141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8116F8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302" w:type="dxa"/>
            <w:shd w:val="clear" w:color="auto" w:fill="auto"/>
            <w:vAlign w:val="center"/>
          </w:tcPr>
          <w:p w14:paraId="7FF1490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458" w:type="dxa"/>
            <w:shd w:val="clear" w:color="auto" w:fill="auto"/>
            <w:vAlign w:val="center"/>
          </w:tcPr>
          <w:p w14:paraId="668BF62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0.005</w:t>
            </w:r>
          </w:p>
        </w:tc>
      </w:tr>
    </w:tbl>
    <w:p w14:paraId="151A2433" w14:textId="77777777" w:rsidR="001D25A1" w:rsidRDefault="001D25A1">
      <w:pPr>
        <w:sectPr w:rsidR="001D25A1">
          <w:footerReference w:type="default" r:id="rId11"/>
          <w:pgSz w:w="11906" w:h="16838"/>
          <w:pgMar w:top="1417" w:right="1701" w:bottom="1417" w:left="1701" w:header="0" w:footer="708" w:gutter="0"/>
          <w:cols w:space="720"/>
          <w:formProt w:val="0"/>
          <w:docGrid w:linePitch="360" w:charSpace="4096"/>
        </w:sectPr>
      </w:pPr>
    </w:p>
    <w:p w14:paraId="26EB85EE" w14:textId="35E40EF2" w:rsidR="001D25A1" w:rsidRPr="000413F3" w:rsidRDefault="007750E6" w:rsidP="000413F3">
      <w:pPr>
        <w:spacing w:line="360" w:lineRule="auto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</w:rPr>
        <w:lastRenderedPageBreak/>
        <w:t>Table S2.3</w:t>
      </w:r>
      <w:r>
        <w:rPr>
          <w:rFonts w:ascii="Arial" w:hAnsi="Arial" w:cs="Arial"/>
        </w:rPr>
        <w:t xml:space="preserve"> </w:t>
      </w:r>
      <w:r w:rsidRPr="00FF3F80">
        <w:rPr>
          <w:rFonts w:ascii="Arial" w:hAnsi="Arial" w:cs="Arial"/>
          <w:sz w:val="20"/>
          <w:szCs w:val="20"/>
        </w:rPr>
        <w:t xml:space="preserve">Common </w:t>
      </w:r>
      <w:r w:rsidRPr="00374CDA">
        <w:rPr>
          <w:rFonts w:ascii="Arial" w:hAnsi="Arial" w:cs="Arial"/>
          <w:sz w:val="20"/>
          <w:szCs w:val="20"/>
        </w:rPr>
        <w:t>pairwise interactions for each sampled year indicating the frequency of each pairwise interaction (IF).</w:t>
      </w:r>
      <w:r w:rsidRPr="00374CDA">
        <w:rPr>
          <w:rFonts w:ascii="Arial" w:hAnsi="Arial" w:cs="Arial"/>
        </w:rPr>
        <w:t xml:space="preserve"> </w:t>
      </w:r>
      <w:r w:rsidR="000413F3" w:rsidRPr="00374CDA">
        <w:rPr>
          <w:rStyle w:val="fontstyle21"/>
          <w:rFonts w:ascii="Arial" w:hAnsi="Arial" w:cs="Arial"/>
          <w:color w:val="auto"/>
          <w:sz w:val="20"/>
          <w:szCs w:val="20"/>
        </w:rPr>
        <w:t xml:space="preserve">Species names are indicated by their acronyms (see tables S1.1 and S1.2). </w:t>
      </w:r>
    </w:p>
    <w:tbl>
      <w:tblPr>
        <w:tblW w:w="16246" w:type="dxa"/>
        <w:tblInd w:w="-1134" w:type="dxa"/>
        <w:tblLayout w:type="fixed"/>
        <w:tblLook w:val="04A0" w:firstRow="1" w:lastRow="0" w:firstColumn="1" w:lastColumn="0" w:noHBand="0" w:noVBand="1"/>
      </w:tblPr>
      <w:tblGrid>
        <w:gridCol w:w="422"/>
        <w:gridCol w:w="841"/>
        <w:gridCol w:w="982"/>
        <w:gridCol w:w="1180"/>
        <w:gridCol w:w="1124"/>
        <w:gridCol w:w="1273"/>
        <w:gridCol w:w="1155"/>
        <w:gridCol w:w="1227"/>
        <w:gridCol w:w="1108"/>
        <w:gridCol w:w="1181"/>
        <w:gridCol w:w="862"/>
        <w:gridCol w:w="1551"/>
        <w:gridCol w:w="1124"/>
        <w:gridCol w:w="1108"/>
        <w:gridCol w:w="1108"/>
      </w:tblGrid>
      <w:tr w:rsidR="001D25A1" w14:paraId="1302A954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347DC74A" w14:textId="77777777" w:rsidR="001D25A1" w:rsidRDefault="001D25A1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841" w:type="dxa"/>
            <w:shd w:val="clear" w:color="auto" w:fill="auto"/>
            <w:vAlign w:val="bottom"/>
          </w:tcPr>
          <w:p w14:paraId="585334D4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0B1E85C8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CFEF830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C9C9C9" w:themeColor="accent3" w:themeTint="99"/>
                <w:sz w:val="20"/>
                <w:szCs w:val="20"/>
                <w:lang w:eastAsia="en-GB"/>
              </w:rPr>
            </w:pPr>
          </w:p>
        </w:tc>
        <w:tc>
          <w:tcPr>
            <w:tcW w:w="11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4C841B8F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9C9C9" w:themeColor="accent3" w:themeTint="99"/>
                <w:sz w:val="20"/>
                <w:szCs w:val="20"/>
                <w:lang w:eastAsia="en-GB"/>
              </w:rPr>
            </w:pPr>
          </w:p>
        </w:tc>
        <w:tc>
          <w:tcPr>
            <w:tcW w:w="12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32219CA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n-GB"/>
              </w:rPr>
              <w:t>2012</w:t>
            </w:r>
          </w:p>
        </w:tc>
        <w:tc>
          <w:tcPr>
            <w:tcW w:w="115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4E440FE2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C9C9C9" w:themeColor="accent3" w:themeTint="99"/>
                <w:sz w:val="20"/>
                <w:szCs w:val="20"/>
                <w:lang w:eastAsia="en-GB"/>
              </w:rPr>
            </w:pPr>
          </w:p>
        </w:tc>
        <w:tc>
          <w:tcPr>
            <w:tcW w:w="12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4221F1B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C9C9C9" w:themeColor="accent3" w:themeTint="99"/>
                <w:sz w:val="20"/>
                <w:szCs w:val="20"/>
                <w:lang w:eastAsia="en-GB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4C101CA9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C9C9C9" w:themeColor="accent3" w:themeTint="99"/>
                <w:sz w:val="20"/>
                <w:szCs w:val="20"/>
                <w:lang w:eastAsia="en-GB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284EAC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5ED6B5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5F9667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2013</w:t>
            </w:r>
          </w:p>
        </w:tc>
        <w:tc>
          <w:tcPr>
            <w:tcW w:w="11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19AD2F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15ADA8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3C7BF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1D25A1" w14:paraId="30FB265F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6826C52B" w14:textId="77777777" w:rsidR="001D25A1" w:rsidRDefault="001D25A1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84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266F1AA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Bird species</w:t>
            </w:r>
          </w:p>
        </w:tc>
        <w:tc>
          <w:tcPr>
            <w:tcW w:w="9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51E7F1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 xml:space="preserve">Plant species 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B3BD295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N. Interactions </w:t>
            </w:r>
          </w:p>
        </w:tc>
        <w:tc>
          <w:tcPr>
            <w:tcW w:w="11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10A634A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Relative IF</w:t>
            </w:r>
          </w:p>
        </w:tc>
        <w:tc>
          <w:tcPr>
            <w:tcW w:w="12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568FDA75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Bird abundance </w:t>
            </w:r>
          </w:p>
        </w:tc>
        <w:tc>
          <w:tcPr>
            <w:tcW w:w="115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67BCACC4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Bird relative abundance </w:t>
            </w:r>
          </w:p>
        </w:tc>
        <w:tc>
          <w:tcPr>
            <w:tcW w:w="12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4C3CDB7B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Fruit abundance </w:t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55BCD653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Fruit relative abundance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77036C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N. Interactions </w:t>
            </w:r>
          </w:p>
        </w:tc>
        <w:tc>
          <w:tcPr>
            <w:tcW w:w="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CB14D6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Relative IF</w:t>
            </w:r>
          </w:p>
        </w:tc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EB1DF9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Bird abundance</w:t>
            </w:r>
          </w:p>
        </w:tc>
        <w:tc>
          <w:tcPr>
            <w:tcW w:w="11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E9B731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Bird relative abundance</w:t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25B58E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Fruit abundance</w:t>
            </w: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B2F204" w14:textId="77777777" w:rsidR="001D25A1" w:rsidRPr="007E1A55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Fruit relative abundance </w:t>
            </w:r>
          </w:p>
        </w:tc>
      </w:tr>
      <w:tr w:rsidR="001D25A1" w14:paraId="779AD039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2DFBD6B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841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3168F9E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Erirub</w:t>
            </w:r>
            <w:proofErr w:type="spellEnd"/>
          </w:p>
        </w:tc>
        <w:tc>
          <w:tcPr>
            <w:tcW w:w="982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480170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Cramon</w:t>
            </w:r>
            <w:proofErr w:type="spellEnd"/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C6BFC7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124" w:type="dxa"/>
            <w:tcBorders>
              <w:top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75C0D50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0.014</w:t>
            </w:r>
          </w:p>
        </w:tc>
        <w:tc>
          <w:tcPr>
            <w:tcW w:w="1273" w:type="dxa"/>
            <w:tcBorders>
              <w:top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1B8E35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889</w:t>
            </w:r>
          </w:p>
        </w:tc>
        <w:tc>
          <w:tcPr>
            <w:tcW w:w="1155" w:type="dxa"/>
            <w:tcBorders>
              <w:top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CF6D8E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0.136</w:t>
            </w:r>
          </w:p>
        </w:tc>
        <w:tc>
          <w:tcPr>
            <w:tcW w:w="1227" w:type="dxa"/>
            <w:tcBorders>
              <w:top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4ECBEC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16804146</w:t>
            </w:r>
          </w:p>
        </w:tc>
        <w:tc>
          <w:tcPr>
            <w:tcW w:w="110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596008D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0.500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543F5E6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862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1E15171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0.007</w:t>
            </w:r>
          </w:p>
        </w:tc>
        <w:tc>
          <w:tcPr>
            <w:tcW w:w="1551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A22C0D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1724</w:t>
            </w:r>
          </w:p>
        </w:tc>
        <w:tc>
          <w:tcPr>
            <w:tcW w:w="1124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124DC86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0.224</w:t>
            </w:r>
          </w:p>
        </w:tc>
        <w:tc>
          <w:tcPr>
            <w:tcW w:w="110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D0D393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16590478</w:t>
            </w:r>
          </w:p>
        </w:tc>
        <w:tc>
          <w:tcPr>
            <w:tcW w:w="110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F59804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0.272</w:t>
            </w:r>
          </w:p>
        </w:tc>
      </w:tr>
      <w:tr w:rsidR="001D25A1" w14:paraId="33118D0B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09330FE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06F5A155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Erirub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83AE4E4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Rubfru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66BBC5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0E255AA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4A148F7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889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11D0A24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0.136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0BEEFDD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4810249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6A8C54A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0.143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499669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2C00638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25F6006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1724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6979BC7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0.224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7E400DA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2170409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7A58932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0.036</w:t>
            </w:r>
          </w:p>
        </w:tc>
      </w:tr>
      <w:tr w:rsidR="001D25A1" w14:paraId="759B0919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435CA50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5434DD8E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Gargla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0B2477C4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Rubfru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113524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2D4735F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1FEF3BD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53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37D6CC5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0.008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466B0D4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4810249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3E8986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0.143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D2AC7A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4D3A72F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565A308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52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5D044BA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0.007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08D6869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2170409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28F5B7D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0.036</w:t>
            </w:r>
          </w:p>
        </w:tc>
      </w:tr>
      <w:tr w:rsidR="001D25A1" w14:paraId="786420E8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57B8FB4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6E8D45C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Sylatr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CBB0C2F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Cramon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6ECF2AB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1CA748F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58A6D71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187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139753E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2F7A424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16804146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04E29B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0.500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1A4001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1BA54B2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2F41E22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273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0D8CCB3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0.035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6D5D559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16590478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30A9AD2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0.272</w:t>
            </w:r>
          </w:p>
        </w:tc>
      </w:tr>
      <w:tr w:rsidR="001D25A1" w14:paraId="4CEA5315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344F548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626A766A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Sylatr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94DA344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Rubfru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27D2A9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38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36D8AAB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311B0F7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187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762D3D4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40944F4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4810249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4B1BD6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0.143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1BB8F6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37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137A2A3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0.023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50B2E6E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273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7A51627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0.035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1F3A752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2170409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20ADF70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0.036</w:t>
            </w:r>
          </w:p>
        </w:tc>
      </w:tr>
      <w:tr w:rsidR="001D25A1" w14:paraId="5DBA3F63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5482256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1FE25D14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Sylatr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A198E9F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Samnig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5181591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6A44378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5612096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187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0CFFC7C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4BA0E85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104060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76FDA4B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BA52E9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76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0AFA1BF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0.047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380FD85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273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52EAE32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0.035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181A65A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90006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47BAA0D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</w:tr>
      <w:tr w:rsidR="001D25A1" w14:paraId="57EFBEA1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4D1E918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28C1DCB5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Turili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03CDE7A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Cramon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A2FB62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195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036CBD9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0.150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7DB2B44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1541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4BBBFBB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0.237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05B54E9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16804146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795A56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0.500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2F7BF2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46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556E223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7D23CEB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1825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61BEB69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0.237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6C6FDD5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16590478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1A8ABFE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0.272</w:t>
            </w:r>
          </w:p>
        </w:tc>
      </w:tr>
      <w:tr w:rsidR="001D25A1" w14:paraId="4D696890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2371008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412F07CD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Turili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44B1080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Ileaqu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EC4CDD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68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2F19E56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0.052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0F81BB7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1541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7F0290E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0.237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207E271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10627070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2AD8AB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0.316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6AFA2F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186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4B0C9E3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0.116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3E1DDFB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1825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1B1C83D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0.237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2FFA9B7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39833401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3C2AB4D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0.654</w:t>
            </w:r>
          </w:p>
        </w:tc>
      </w:tr>
      <w:tr w:rsidR="001D25A1" w14:paraId="291B26C0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5FDD33D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441A2BD9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Turmer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B1109E3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Cramon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7B50C1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625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179D211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0.479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020BA10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2535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132CBD4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0.389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3665B6F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16804146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7729FE3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0.500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10AA34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424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3026BB3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0.264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58E9712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3304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0EA6607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0.429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1FCEE49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16590478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5F24FD6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0.272</w:t>
            </w:r>
          </w:p>
        </w:tc>
      </w:tr>
      <w:tr w:rsidR="001D25A1" w14:paraId="3AE5608E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11AA59A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4F3E6DED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Turmer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90C0C85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Ileaqu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4E49019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61CFBFD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0.008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79FEC8A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2535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3E65C2E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0.389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60F3165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10627070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68AC320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0.316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10872D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457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2C2A675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0.284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71CB482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3304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1E9BC7F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0.429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59528FB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39833401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4F60428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0.654</w:t>
            </w:r>
          </w:p>
        </w:tc>
      </w:tr>
      <w:tr w:rsidR="001D25A1" w14:paraId="087573D4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0CB5F8D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3C16F324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Turmer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77A9307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Rubfru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467636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5D5D944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0.006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6A0D44A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2535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1A106A2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0.389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02C4403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4810249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3DDF673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0.143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E87E43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7E4B72D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0.012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2F817FE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3304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16151DB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0.429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4322741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2170409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1BCC521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0.036</w:t>
            </w:r>
          </w:p>
        </w:tc>
      </w:tr>
      <w:tr w:rsidR="001D25A1" w14:paraId="60019D18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1CE94616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3C328B11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Turmer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A0DD32E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Sorauc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7F6B7AE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5956DF0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0.021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74B7447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2535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35CB890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0.389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5C54200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165901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25D10D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75B1A2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77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2D086B5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0.048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370BDD6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3304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5D3878C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0.429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5A7D458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1199055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12E1157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0.020</w:t>
            </w:r>
          </w:p>
        </w:tc>
      </w:tr>
      <w:tr w:rsidR="001D25A1" w14:paraId="02577EC2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38F48F4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1928EC9C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Turmer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209EC65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61BEC2B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40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6E40F97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0.031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4DB018C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2535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77B3B1E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0.389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43BCF7C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1130001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437AA01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25BF2B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2C7BFD7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2BB7E95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3304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49808FE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0.429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641D086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650543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48D72FF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0.011</w:t>
            </w:r>
          </w:p>
        </w:tc>
      </w:tr>
      <w:tr w:rsidR="001D25A1" w14:paraId="6BB80DC9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71A6872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1C9BE99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Turphi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45D318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Cramon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641E28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63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489D4B9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0.048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556A7A5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864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70E406D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0.133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76E7388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16804146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F70656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0.500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5EE78C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68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189C672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0.042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432D01A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342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30A4508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0.044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2AB16EF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16590478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73FA7DC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0.272</w:t>
            </w:r>
          </w:p>
        </w:tc>
      </w:tr>
      <w:tr w:rsidR="001D25A1" w14:paraId="6A7924C7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0EF5D7C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0863953C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Turphi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F60CB27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Ileaqu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6F5E856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1830084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05BB23A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864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7753818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0.133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599DEDC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10627070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1AB84A0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0.316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AFDD59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34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66F8389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0.021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5BA06CF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342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34815E0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0.044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6202118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39833401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04667A9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0.654</w:t>
            </w:r>
          </w:p>
        </w:tc>
      </w:tr>
      <w:tr w:rsidR="001D25A1" w14:paraId="262FAE2B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4484DC2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37FEB9A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Turphi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22534AD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2862B81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68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6E3D7C7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0.052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47DC8B7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864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72E0255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0.133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1C050F7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1130001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92E025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451CCED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7D373AD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4AD9EB5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342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2525D47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0.044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37541EF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650543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3133AAE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0.011</w:t>
            </w:r>
          </w:p>
        </w:tc>
      </w:tr>
      <w:tr w:rsidR="001D25A1" w14:paraId="543C2CD3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0E396A1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4BA785E3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Turvis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4C842A2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Cramon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41B133A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4616FEE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0.008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7B3DEC6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11A45C9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0.061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6980762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16804146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0418E9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0.500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E07D0D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3CE43C8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1AF2B62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184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6C43997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0.024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786432A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16590478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36F79C8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0.272</w:t>
            </w:r>
          </w:p>
        </w:tc>
      </w:tr>
      <w:tr w:rsidR="001D25A1" w14:paraId="09785FFE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23906F5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841" w:type="dxa"/>
            <w:shd w:val="clear" w:color="auto" w:fill="auto"/>
            <w:vAlign w:val="bottom"/>
          </w:tcPr>
          <w:p w14:paraId="770B805E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Turvis</w:t>
            </w:r>
            <w:proofErr w:type="spellEnd"/>
          </w:p>
        </w:tc>
        <w:tc>
          <w:tcPr>
            <w:tcW w:w="982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0F487F5A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Sorari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6B4A541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124" w:type="dxa"/>
            <w:shd w:val="clear" w:color="auto" w:fill="F2F2F2" w:themeFill="background1" w:themeFillShade="F2"/>
            <w:vAlign w:val="bottom"/>
          </w:tcPr>
          <w:p w14:paraId="1D880F1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1273" w:type="dxa"/>
            <w:shd w:val="clear" w:color="auto" w:fill="F2F2F2" w:themeFill="background1" w:themeFillShade="F2"/>
            <w:vAlign w:val="bottom"/>
          </w:tcPr>
          <w:p w14:paraId="07B84D4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</w:t>
            </w:r>
          </w:p>
        </w:tc>
        <w:tc>
          <w:tcPr>
            <w:tcW w:w="1155" w:type="dxa"/>
            <w:shd w:val="clear" w:color="auto" w:fill="F2F2F2" w:themeFill="background1" w:themeFillShade="F2"/>
            <w:vAlign w:val="bottom"/>
          </w:tcPr>
          <w:p w14:paraId="4478BDA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0.061</w:t>
            </w:r>
          </w:p>
        </w:tc>
        <w:tc>
          <w:tcPr>
            <w:tcW w:w="1227" w:type="dxa"/>
            <w:shd w:val="clear" w:color="auto" w:fill="F2F2F2" w:themeFill="background1" w:themeFillShade="F2"/>
            <w:vAlign w:val="bottom"/>
          </w:tcPr>
          <w:p w14:paraId="670FD5D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280</w:t>
            </w:r>
          </w:p>
        </w:tc>
        <w:tc>
          <w:tcPr>
            <w:tcW w:w="1108" w:type="dxa"/>
            <w:tcBorders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658B080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0.000</w:t>
            </w:r>
          </w:p>
        </w:tc>
        <w:tc>
          <w:tcPr>
            <w:tcW w:w="11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1BF982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75</w:t>
            </w:r>
          </w:p>
        </w:tc>
        <w:tc>
          <w:tcPr>
            <w:tcW w:w="862" w:type="dxa"/>
            <w:shd w:val="clear" w:color="auto" w:fill="auto"/>
            <w:vAlign w:val="bottom"/>
          </w:tcPr>
          <w:p w14:paraId="4E3C34E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0.047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76C678F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184</w:t>
            </w:r>
          </w:p>
        </w:tc>
        <w:tc>
          <w:tcPr>
            <w:tcW w:w="1124" w:type="dxa"/>
            <w:shd w:val="clear" w:color="auto" w:fill="auto"/>
            <w:vAlign w:val="bottom"/>
          </w:tcPr>
          <w:p w14:paraId="371C00B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0.024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4854238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354104</w:t>
            </w:r>
          </w:p>
        </w:tc>
        <w:tc>
          <w:tcPr>
            <w:tcW w:w="1108" w:type="dxa"/>
            <w:shd w:val="clear" w:color="auto" w:fill="auto"/>
            <w:vAlign w:val="bottom"/>
          </w:tcPr>
          <w:p w14:paraId="5EE4C57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0.006</w:t>
            </w:r>
          </w:p>
        </w:tc>
      </w:tr>
      <w:tr w:rsidR="001D25A1" w14:paraId="62410994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6A074D1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84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265A6E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Turvis</w:t>
            </w:r>
            <w:proofErr w:type="spellEnd"/>
          </w:p>
        </w:tc>
        <w:tc>
          <w:tcPr>
            <w:tcW w:w="9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B680255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02E3E9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923D3D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0.015</w:t>
            </w:r>
          </w:p>
        </w:tc>
        <w:tc>
          <w:tcPr>
            <w:tcW w:w="1273" w:type="dxa"/>
            <w:tcBorders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3E81ABC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</w:t>
            </w:r>
          </w:p>
        </w:tc>
        <w:tc>
          <w:tcPr>
            <w:tcW w:w="1155" w:type="dxa"/>
            <w:tcBorders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0FA8CC8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0.061</w:t>
            </w:r>
          </w:p>
        </w:tc>
        <w:tc>
          <w:tcPr>
            <w:tcW w:w="1227" w:type="dxa"/>
            <w:tcBorders>
              <w:bottom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59BA30C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1130001</w:t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bottom"/>
          </w:tcPr>
          <w:p w14:paraId="56EE19C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11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60FA0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862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2E64EAF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155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096A1F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184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DD0E00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0.024</w:t>
            </w:r>
          </w:p>
        </w:tc>
        <w:tc>
          <w:tcPr>
            <w:tcW w:w="110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12EDE6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650543</w:t>
            </w:r>
          </w:p>
        </w:tc>
        <w:tc>
          <w:tcPr>
            <w:tcW w:w="110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E1622C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0.011</w:t>
            </w:r>
          </w:p>
        </w:tc>
      </w:tr>
      <w:tr w:rsidR="001D25A1" w14:paraId="63CFD522" w14:textId="77777777" w:rsidTr="004D7C39">
        <w:trPr>
          <w:trHeight w:val="300"/>
        </w:trPr>
        <w:tc>
          <w:tcPr>
            <w:tcW w:w="422" w:type="dxa"/>
            <w:shd w:val="clear" w:color="auto" w:fill="auto"/>
            <w:vAlign w:val="bottom"/>
          </w:tcPr>
          <w:p w14:paraId="74195226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715E6A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3FBD7C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5501A2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2C778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0.929</w:t>
            </w:r>
          </w:p>
        </w:tc>
        <w:tc>
          <w:tcPr>
            <w:tcW w:w="12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F30B94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5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0FFECF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AF476F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542718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6C9F4A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277CA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0.960</w:t>
            </w:r>
          </w:p>
        </w:tc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E5D0EE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8D3890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BFE121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0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2C6949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</w:tbl>
    <w:p w14:paraId="1FB4F8FC" w14:textId="77777777" w:rsidR="001D25A1" w:rsidRDefault="007750E6">
      <w:r>
        <w:br w:type="page"/>
      </w:r>
    </w:p>
    <w:tbl>
      <w:tblPr>
        <w:tblW w:w="12785" w:type="dxa"/>
        <w:tblInd w:w="-993" w:type="dxa"/>
        <w:tblLayout w:type="fixed"/>
        <w:tblLook w:val="04A0" w:firstRow="1" w:lastRow="0" w:firstColumn="1" w:lastColumn="0" w:noHBand="0" w:noVBand="1"/>
      </w:tblPr>
      <w:tblGrid>
        <w:gridCol w:w="1135"/>
        <w:gridCol w:w="1287"/>
        <w:gridCol w:w="1164"/>
        <w:gridCol w:w="1235"/>
        <w:gridCol w:w="1119"/>
        <w:gridCol w:w="1189"/>
        <w:gridCol w:w="870"/>
        <w:gridCol w:w="1417"/>
        <w:gridCol w:w="1134"/>
        <w:gridCol w:w="1119"/>
        <w:gridCol w:w="1116"/>
      </w:tblGrid>
      <w:tr w:rsidR="002E5E49" w:rsidRPr="002E5E49" w14:paraId="541180B7" w14:textId="77777777">
        <w:trPr>
          <w:trHeight w:val="300"/>
        </w:trPr>
        <w:tc>
          <w:tcPr>
            <w:tcW w:w="1134" w:type="dxa"/>
            <w:shd w:val="clear" w:color="auto" w:fill="auto"/>
            <w:vAlign w:val="bottom"/>
          </w:tcPr>
          <w:p w14:paraId="7CC09E4E" w14:textId="77777777" w:rsidR="001D25A1" w:rsidRPr="002E5E49" w:rsidRDefault="001D25A1">
            <w:pPr>
              <w:pageBreakBefore/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1286" w:type="dxa"/>
            <w:shd w:val="clear" w:color="auto" w:fill="auto"/>
            <w:vAlign w:val="bottom"/>
          </w:tcPr>
          <w:p w14:paraId="04861079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1164" w:type="dxa"/>
            <w:shd w:val="clear" w:color="auto" w:fill="auto"/>
            <w:vAlign w:val="bottom"/>
          </w:tcPr>
          <w:p w14:paraId="2632A86F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1235" w:type="dxa"/>
            <w:shd w:val="clear" w:color="auto" w:fill="auto"/>
            <w:vAlign w:val="bottom"/>
          </w:tcPr>
          <w:p w14:paraId="00745FD4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1119" w:type="dxa"/>
            <w:shd w:val="clear" w:color="auto" w:fill="auto"/>
            <w:vAlign w:val="bottom"/>
          </w:tcPr>
          <w:p w14:paraId="0B8CEFA8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1189" w:type="dxa"/>
            <w:shd w:val="clear" w:color="auto" w:fill="auto"/>
            <w:vAlign w:val="bottom"/>
          </w:tcPr>
          <w:p w14:paraId="38D2B6E1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870" w:type="dxa"/>
            <w:shd w:val="clear" w:color="auto" w:fill="auto"/>
            <w:vAlign w:val="bottom"/>
          </w:tcPr>
          <w:p w14:paraId="06BEB996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shd w:val="clear" w:color="auto" w:fill="auto"/>
            <w:vAlign w:val="bottom"/>
          </w:tcPr>
          <w:p w14:paraId="5DE25135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shd w:val="clear" w:color="auto" w:fill="auto"/>
            <w:vAlign w:val="bottom"/>
          </w:tcPr>
          <w:p w14:paraId="4E52546A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1119" w:type="dxa"/>
            <w:shd w:val="clear" w:color="auto" w:fill="auto"/>
            <w:vAlign w:val="bottom"/>
          </w:tcPr>
          <w:p w14:paraId="477D5181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  <w:tc>
          <w:tcPr>
            <w:tcW w:w="1116" w:type="dxa"/>
            <w:shd w:val="clear" w:color="auto" w:fill="auto"/>
            <w:vAlign w:val="bottom"/>
          </w:tcPr>
          <w:p w14:paraId="2DACAA64" w14:textId="77777777" w:rsidR="001D25A1" w:rsidRPr="002E5E49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</w:p>
        </w:tc>
      </w:tr>
    </w:tbl>
    <w:p w14:paraId="3E83C3C6" w14:textId="70632D5C" w:rsidR="001D25A1" w:rsidRPr="002E5E49" w:rsidRDefault="007750E6" w:rsidP="000413F3">
      <w:pPr>
        <w:spacing w:line="360" w:lineRule="auto"/>
        <w:rPr>
          <w:rFonts w:ascii="Arial" w:hAnsi="Arial" w:cs="Arial"/>
          <w:sz w:val="20"/>
          <w:szCs w:val="20"/>
        </w:rPr>
      </w:pPr>
      <w:r w:rsidRPr="002E5E49">
        <w:rPr>
          <w:rFonts w:ascii="Arial" w:hAnsi="Arial" w:cs="Arial"/>
          <w:b/>
          <w:sz w:val="20"/>
          <w:szCs w:val="20"/>
        </w:rPr>
        <w:t>Table S2.4</w:t>
      </w:r>
      <w:r w:rsidRPr="002E5E49">
        <w:rPr>
          <w:rFonts w:ascii="Arial" w:hAnsi="Arial" w:cs="Arial"/>
          <w:sz w:val="20"/>
          <w:szCs w:val="20"/>
        </w:rPr>
        <w:t xml:space="preserve"> Pairwise interactions that occurred exclusively </w:t>
      </w:r>
      <w:r w:rsidR="00600E10" w:rsidRPr="002E5E49">
        <w:rPr>
          <w:rFonts w:ascii="Arial" w:hAnsi="Arial" w:cs="Arial"/>
          <w:sz w:val="20"/>
          <w:szCs w:val="20"/>
        </w:rPr>
        <w:t xml:space="preserve">in a given </w:t>
      </w:r>
      <w:r w:rsidRPr="002E5E49">
        <w:rPr>
          <w:rFonts w:ascii="Arial" w:hAnsi="Arial" w:cs="Arial"/>
          <w:sz w:val="20"/>
          <w:szCs w:val="20"/>
        </w:rPr>
        <w:t xml:space="preserve">sampled year and their relative interaction frequencies (IF). </w:t>
      </w:r>
      <w:r w:rsidR="000413F3" w:rsidRPr="002E5E49">
        <w:rPr>
          <w:rStyle w:val="fontstyle21"/>
          <w:rFonts w:ascii="Arial" w:hAnsi="Arial" w:cs="Arial"/>
          <w:color w:val="auto"/>
          <w:sz w:val="20"/>
          <w:szCs w:val="20"/>
        </w:rPr>
        <w:t>Species names are indicated by their acronyms (see tables S1.1 and S1.2).</w:t>
      </w:r>
    </w:p>
    <w:tbl>
      <w:tblPr>
        <w:tblW w:w="15715" w:type="dxa"/>
        <w:tblInd w:w="-851" w:type="dxa"/>
        <w:tblLayout w:type="fixed"/>
        <w:tblLook w:val="04A0" w:firstRow="1" w:lastRow="0" w:firstColumn="1" w:lastColumn="0" w:noHBand="0" w:noVBand="1"/>
      </w:tblPr>
      <w:tblGrid>
        <w:gridCol w:w="469"/>
        <w:gridCol w:w="851"/>
        <w:gridCol w:w="991"/>
        <w:gridCol w:w="1278"/>
        <w:gridCol w:w="1046"/>
        <w:gridCol w:w="1118"/>
        <w:gridCol w:w="1119"/>
        <w:gridCol w:w="1117"/>
        <w:gridCol w:w="1119"/>
        <w:gridCol w:w="1190"/>
        <w:gridCol w:w="944"/>
        <w:gridCol w:w="1119"/>
        <w:gridCol w:w="1117"/>
        <w:gridCol w:w="1119"/>
        <w:gridCol w:w="1118"/>
      </w:tblGrid>
      <w:tr w:rsidR="001D25A1" w14:paraId="6DA99494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5FFA4DDB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51" w:type="dxa"/>
            <w:shd w:val="clear" w:color="auto" w:fill="auto"/>
            <w:vAlign w:val="bottom"/>
          </w:tcPr>
          <w:p w14:paraId="2089BCFA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F23844E" w14:textId="77777777" w:rsidR="001D25A1" w:rsidRDefault="001D25A1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70979B18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046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325E41B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FAC810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n-GB"/>
              </w:rPr>
              <w:t>2012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77DDC8BF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126B3FE0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1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77E2AD9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7E3EA2B1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44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3F454AA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F60DB0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2013</w:t>
            </w:r>
          </w:p>
        </w:tc>
        <w:tc>
          <w:tcPr>
            <w:tcW w:w="1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11C0144F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10D7CFFA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25262EA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1D25A1" w14:paraId="7C6F968D" w14:textId="77777777">
        <w:trPr>
          <w:trHeight w:val="300"/>
        </w:trPr>
        <w:tc>
          <w:tcPr>
            <w:tcW w:w="46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DB5EF59" w14:textId="77777777" w:rsidR="001D25A1" w:rsidRDefault="001D25A1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5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7ABED4A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>Bird species</w:t>
            </w:r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9BB266B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n-GB"/>
              </w:rPr>
              <w:t xml:space="preserve">Plant species 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2BBDBE59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N. Interactions </w:t>
            </w:r>
          </w:p>
        </w:tc>
        <w:tc>
          <w:tcPr>
            <w:tcW w:w="1046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93C3041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Relative IF</w:t>
            </w:r>
          </w:p>
        </w:tc>
        <w:tc>
          <w:tcPr>
            <w:tcW w:w="11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513F1E0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Bird abundance 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6932E40E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Bird relative abundance </w:t>
            </w:r>
          </w:p>
        </w:tc>
        <w:tc>
          <w:tcPr>
            <w:tcW w:w="1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6063EA70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Fruit abundance </w:t>
            </w:r>
          </w:p>
        </w:tc>
        <w:tc>
          <w:tcPr>
            <w:tcW w:w="111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25C677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Fruit relative abundance 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683BC621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N. Interactions </w:t>
            </w:r>
          </w:p>
        </w:tc>
        <w:tc>
          <w:tcPr>
            <w:tcW w:w="944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82CC66A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Relative IF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8C4B5F6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Bird abundance</w:t>
            </w:r>
          </w:p>
        </w:tc>
        <w:tc>
          <w:tcPr>
            <w:tcW w:w="1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3D8575F5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Bird relative abundance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40B1ECE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>Fruit abundance</w:t>
            </w:r>
          </w:p>
        </w:tc>
        <w:tc>
          <w:tcPr>
            <w:tcW w:w="11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79A9A6C4" w14:textId="77777777" w:rsidR="001D25A1" w:rsidRPr="007E1A55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E1A55">
              <w:rPr>
                <w:rFonts w:eastAsia="Times New Roman" w:cs="Calibri"/>
                <w:color w:val="000000"/>
                <w:sz w:val="18"/>
                <w:szCs w:val="18"/>
                <w:lang w:eastAsia="en-GB"/>
              </w:rPr>
              <w:t xml:space="preserve">Fruit relative abundance </w:t>
            </w:r>
          </w:p>
        </w:tc>
      </w:tr>
      <w:tr w:rsidR="001D25A1" w14:paraId="08261D9D" w14:textId="77777777">
        <w:trPr>
          <w:trHeight w:val="300"/>
        </w:trPr>
        <w:tc>
          <w:tcPr>
            <w:tcW w:w="46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FEF880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34312B3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Turpil</w:t>
            </w:r>
            <w:proofErr w:type="spellEnd"/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F310471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Cramon</w:t>
            </w:r>
            <w:proofErr w:type="spellEnd"/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56842B5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59</w:t>
            </w:r>
          </w:p>
        </w:tc>
        <w:tc>
          <w:tcPr>
            <w:tcW w:w="1046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7803DC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0.045</w:t>
            </w:r>
          </w:p>
        </w:tc>
        <w:tc>
          <w:tcPr>
            <w:tcW w:w="11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7DCE5DC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47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70F0390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0.007</w:t>
            </w:r>
          </w:p>
        </w:tc>
        <w:tc>
          <w:tcPr>
            <w:tcW w:w="1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AC912D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16804146</w:t>
            </w:r>
          </w:p>
        </w:tc>
        <w:tc>
          <w:tcPr>
            <w:tcW w:w="111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E3C23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0.500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229E1C6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44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6B4A19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7AA8EA1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3D2936F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712E8E0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20A81E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</w:tr>
      <w:tr w:rsidR="001D25A1" w14:paraId="5E1577FD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394AC75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04CDE3AC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Turpil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9A3DE27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4E8E5F8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46F2897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61907D8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47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7F2BD7E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0.007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5007173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1130001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B13099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4632FC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4C2BF9C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4E19E1A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51F3349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7A34512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650543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441B158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0.011</w:t>
            </w:r>
          </w:p>
        </w:tc>
      </w:tr>
      <w:tr w:rsidR="001D25A1" w14:paraId="1FE18DE8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78A91B9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0A948BA3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Turphi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FBD919A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Rubfru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687B34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3EF5D88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0.009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78817BA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864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1A728F9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0.133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37FC45F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4810249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413E21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0.143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9D5D81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4BCF994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76376DF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342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47817EC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4DE99C6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2170409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16218B1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0.036</w:t>
            </w:r>
          </w:p>
        </w:tc>
      </w:tr>
      <w:tr w:rsidR="001D25A1" w14:paraId="55040D1E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2B0DB8A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4870A692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Sylatr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4B2FDB7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Sorari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1BC24A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29D800D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5EA481C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187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6813D26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5B7BF08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280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CC7DBA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0.000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A41DF9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2C2AB85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7DEE7BF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273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411723A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0.035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2FBE8A1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354104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3BC378F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0.006</w:t>
            </w:r>
          </w:p>
        </w:tc>
      </w:tr>
      <w:tr w:rsidR="001D25A1" w14:paraId="479FB700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177827F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77A30AEB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Erirub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4E6DCCC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7B148A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173D715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2B319FF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889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29D2E1F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0.136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1A3441D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1130001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1CD840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44FEF7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29A2950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5D3BFD7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1724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61789D5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0.224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6B39194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650543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088A95C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0.011</w:t>
            </w:r>
          </w:p>
        </w:tc>
      </w:tr>
      <w:tr w:rsidR="001D25A1" w14:paraId="555D725A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553C431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03E64C6E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Gargla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50EDC99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6319BB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0830B0C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4EFA733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53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79231CA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0.008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530E654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1130001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A4FC9A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1F6FCD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4B4F2F7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37DC637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52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1CDF818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0.007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4579CB1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650543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6C7165D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0.011</w:t>
            </w:r>
          </w:p>
        </w:tc>
      </w:tr>
      <w:tr w:rsidR="001D25A1" w14:paraId="0CA59B26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7CF8C0D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6E0A98EC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Sylatr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799852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479606E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6193AEA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79A0E5C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187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2C9B252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56EE508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1130001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0F93CCF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42BFB7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165B2A9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427D062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273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5162855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0.035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4BA380F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650543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5A97CD2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0.011</w:t>
            </w:r>
          </w:p>
        </w:tc>
      </w:tr>
      <w:tr w:rsidR="001D25A1" w14:paraId="2F640ADA" w14:textId="77777777">
        <w:trPr>
          <w:trHeight w:val="300"/>
        </w:trPr>
        <w:tc>
          <w:tcPr>
            <w:tcW w:w="46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83DB5B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85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2709D60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Turili</w:t>
            </w:r>
            <w:proofErr w:type="spellEnd"/>
          </w:p>
        </w:tc>
        <w:tc>
          <w:tcPr>
            <w:tcW w:w="9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521D54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Taxbac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3BF4D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046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92D887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111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2DA2B2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1541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6B762A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0.237</w:t>
            </w:r>
          </w:p>
        </w:tc>
        <w:tc>
          <w:tcPr>
            <w:tcW w:w="111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450331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1130001</w:t>
            </w:r>
          </w:p>
        </w:tc>
        <w:tc>
          <w:tcPr>
            <w:tcW w:w="11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C53A2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0.034</w:t>
            </w:r>
          </w:p>
        </w:tc>
        <w:tc>
          <w:tcPr>
            <w:tcW w:w="1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54852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44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5849EE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BD0E22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1825</w:t>
            </w:r>
          </w:p>
        </w:tc>
        <w:tc>
          <w:tcPr>
            <w:tcW w:w="111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781C58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0.237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8834BB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650543</w:t>
            </w:r>
          </w:p>
        </w:tc>
        <w:tc>
          <w:tcPr>
            <w:tcW w:w="111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2FFD9C5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0.011</w:t>
            </w:r>
          </w:p>
        </w:tc>
      </w:tr>
      <w:tr w:rsidR="001D25A1" w14:paraId="19DEAD8B" w14:textId="77777777">
        <w:trPr>
          <w:trHeight w:val="300"/>
        </w:trPr>
        <w:tc>
          <w:tcPr>
            <w:tcW w:w="46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C01251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851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2F8994E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Turtor</w:t>
            </w:r>
            <w:proofErr w:type="spellEnd"/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1E16C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Sorari</w:t>
            </w:r>
            <w:proofErr w:type="spellEnd"/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5B5CE18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1543EC7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69D2E8C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B38A41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6FC982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280</w:t>
            </w:r>
          </w:p>
        </w:tc>
        <w:tc>
          <w:tcPr>
            <w:tcW w:w="111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65925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0.000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2AABF7B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944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24ACE5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ADBD06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DD6DA9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11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68D485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354104</w:t>
            </w:r>
          </w:p>
        </w:tc>
        <w:tc>
          <w:tcPr>
            <w:tcW w:w="11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351C4DB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0.006</w:t>
            </w:r>
          </w:p>
        </w:tc>
      </w:tr>
      <w:tr w:rsidR="001D25A1" w14:paraId="2EC356C4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0EB4603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38DC436C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erirub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513627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ileaqu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3B5867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65F33F7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3FD5BA3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889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055522C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0.136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2E24D80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10627070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67F8DC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0.316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66F0F5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1DAB723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55496F1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1724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7D37874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0.224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564E1C1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39833401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0D98821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0.654</w:t>
            </w:r>
          </w:p>
        </w:tc>
      </w:tr>
      <w:tr w:rsidR="001D25A1" w14:paraId="6EA1DAF6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16E46FB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549DFF57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Sylatr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C599A3A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ileaqu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47E72F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220C798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539EA15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187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07A1093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47EA23D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10627070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C6DF22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0.316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0EFB67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27377CC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16B987D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273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669D6F3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0.035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40C0739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39833401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321F1CD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0.654</w:t>
            </w:r>
          </w:p>
        </w:tc>
      </w:tr>
      <w:tr w:rsidR="001D25A1" w14:paraId="339A847E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525A096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63287064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Turvis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16C855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ileaqu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B4452B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672616D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3B47003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2DDFE3B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0.061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0130DED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10627070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AE1D0B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0.316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41205C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5274992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5E2462A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184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34E999A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00B9691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39833401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6401C97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0.654</w:t>
            </w:r>
          </w:p>
        </w:tc>
      </w:tr>
      <w:tr w:rsidR="001D25A1" w14:paraId="50F9F6D2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49D9A5C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3DBA5CA6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Erirub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181287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samnig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42FA471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1686A38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463C989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889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1DB76A5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0.136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20778B5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104060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52A16A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AB3AA0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398FCD6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5CC8AF7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1724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1A00D63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0.224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2D265E8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90006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340578D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</w:tr>
      <w:tr w:rsidR="001D25A1" w14:paraId="12E1BAF0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207EB5E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381509B4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Turmer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A220D5E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samnig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276793D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4BA0280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5A2D5F5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2535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19AFD75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0.389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09E5D23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104060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0BD7F9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0D56D6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66D2A0D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3971608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3304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4D91D22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0.429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6E37B5D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90006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6A49237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</w:tr>
      <w:tr w:rsidR="001D25A1" w14:paraId="1A2C6A60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78CD399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74273CBB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Turphi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051BAE9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sorari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A7C428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0C12071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2AA7F95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864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0914761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0.133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710305C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280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C0190B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0.000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3189146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6089DC0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23CB023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342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3E1FCFC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6572745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354104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72E6C54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0.006</w:t>
            </w:r>
          </w:p>
        </w:tc>
      </w:tr>
      <w:tr w:rsidR="001D25A1" w14:paraId="7ABC3D33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34F9B65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6AD452A2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erirub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E7311CD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sorauc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4F7ED68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4FF949B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298DECA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889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44BD00E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0.136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21D8CB9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165901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507AE7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2BBA9D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546FB54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5C8A87F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1724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498FBFE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0.224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2AC2470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1199055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7A2BBB4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0.020</w:t>
            </w:r>
          </w:p>
        </w:tc>
      </w:tr>
      <w:tr w:rsidR="001D25A1" w14:paraId="49F9C286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2284C68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5AC15D18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Sylatr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71D4E11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sorauc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4A48AEA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61620E2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09C57F7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187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78B8439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0.029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5005AA48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165901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04626F7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4F59E903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474D035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7084EB2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273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363D2D6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0.035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6402945D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1199055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5202A17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0.020</w:t>
            </w:r>
          </w:p>
        </w:tc>
      </w:tr>
      <w:tr w:rsidR="001D25A1" w14:paraId="52EF55D1" w14:textId="77777777">
        <w:trPr>
          <w:trHeight w:val="300"/>
        </w:trPr>
        <w:tc>
          <w:tcPr>
            <w:tcW w:w="469" w:type="dxa"/>
            <w:shd w:val="clear" w:color="auto" w:fill="auto"/>
            <w:vAlign w:val="bottom"/>
          </w:tcPr>
          <w:p w14:paraId="0DA87C8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851" w:type="dxa"/>
            <w:shd w:val="clear" w:color="auto" w:fill="auto"/>
            <w:vAlign w:val="bottom"/>
          </w:tcPr>
          <w:p w14:paraId="13BE0576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Turphi</w:t>
            </w:r>
            <w:proofErr w:type="spellEnd"/>
          </w:p>
        </w:tc>
        <w:tc>
          <w:tcPr>
            <w:tcW w:w="99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BE43F1A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sorauc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7E55D45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shd w:val="clear" w:color="auto" w:fill="auto"/>
            <w:vAlign w:val="bottom"/>
          </w:tcPr>
          <w:p w14:paraId="3DBFC5E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01170C1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864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6C38003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0.133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3B6DDFE1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165901</w:t>
            </w:r>
          </w:p>
        </w:tc>
        <w:tc>
          <w:tcPr>
            <w:tcW w:w="1119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0132974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19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CE23EC9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944" w:type="dxa"/>
            <w:shd w:val="clear" w:color="auto" w:fill="auto"/>
            <w:vAlign w:val="bottom"/>
          </w:tcPr>
          <w:p w14:paraId="5E8F5D2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0.003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3CF5154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342</w:t>
            </w:r>
          </w:p>
        </w:tc>
        <w:tc>
          <w:tcPr>
            <w:tcW w:w="1117" w:type="dxa"/>
            <w:shd w:val="clear" w:color="auto" w:fill="auto"/>
            <w:vAlign w:val="bottom"/>
          </w:tcPr>
          <w:p w14:paraId="213EACEC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0.044</w:t>
            </w:r>
          </w:p>
        </w:tc>
        <w:tc>
          <w:tcPr>
            <w:tcW w:w="1119" w:type="dxa"/>
            <w:shd w:val="clear" w:color="auto" w:fill="auto"/>
            <w:vAlign w:val="bottom"/>
          </w:tcPr>
          <w:p w14:paraId="7C7CA8E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1199055</w:t>
            </w:r>
          </w:p>
        </w:tc>
        <w:tc>
          <w:tcPr>
            <w:tcW w:w="1118" w:type="dxa"/>
            <w:shd w:val="clear" w:color="auto" w:fill="auto"/>
            <w:vAlign w:val="bottom"/>
          </w:tcPr>
          <w:p w14:paraId="5569B270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0.020</w:t>
            </w:r>
          </w:p>
        </w:tc>
      </w:tr>
      <w:tr w:rsidR="001D25A1" w14:paraId="28EC2DB7" w14:textId="77777777">
        <w:trPr>
          <w:trHeight w:val="300"/>
        </w:trPr>
        <w:tc>
          <w:tcPr>
            <w:tcW w:w="46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2BC18AE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85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50B9850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Turvis</w:t>
            </w:r>
            <w:proofErr w:type="spellEnd"/>
          </w:p>
        </w:tc>
        <w:tc>
          <w:tcPr>
            <w:tcW w:w="9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8DF0B61" w14:textId="77777777" w:rsidR="001D25A1" w:rsidRDefault="007750E6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soraur</w:t>
            </w:r>
            <w:proofErr w:type="spellEnd"/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C46BA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046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D635A6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11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278F4495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398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E46DFF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0.061</w:t>
            </w:r>
          </w:p>
        </w:tc>
        <w:tc>
          <w:tcPr>
            <w:tcW w:w="111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00A1C42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165901</w:t>
            </w:r>
          </w:p>
        </w:tc>
        <w:tc>
          <w:tcPr>
            <w:tcW w:w="11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EAE58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74EFF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944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526DB34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EB4391F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184</w:t>
            </w:r>
          </w:p>
        </w:tc>
        <w:tc>
          <w:tcPr>
            <w:tcW w:w="111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300554B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0.024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ED501FA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1199055</w:t>
            </w:r>
          </w:p>
        </w:tc>
        <w:tc>
          <w:tcPr>
            <w:tcW w:w="111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CB9A497" w14:textId="77777777" w:rsidR="001D25A1" w:rsidRDefault="007750E6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n-GB"/>
              </w:rPr>
              <w:t>0.020</w:t>
            </w:r>
          </w:p>
        </w:tc>
      </w:tr>
    </w:tbl>
    <w:p w14:paraId="07A29EE0" w14:textId="77777777" w:rsidR="001D25A1" w:rsidRDefault="001D25A1">
      <w:pPr>
        <w:sectPr w:rsidR="001D25A1">
          <w:footerReference w:type="default" r:id="rId12"/>
          <w:pgSz w:w="16838" w:h="11906" w:orient="landscape"/>
          <w:pgMar w:top="1701" w:right="1418" w:bottom="1701" w:left="1418" w:header="0" w:footer="709" w:gutter="0"/>
          <w:cols w:space="720"/>
          <w:formProt w:val="0"/>
          <w:docGrid w:linePitch="360" w:charSpace="4096"/>
        </w:sectPr>
      </w:pPr>
    </w:p>
    <w:p w14:paraId="04B59F3E" w14:textId="77777777" w:rsidR="001D25A1" w:rsidRDefault="001D25A1"/>
    <w:p w14:paraId="46AAB2EA" w14:textId="77777777" w:rsidR="001D25A1" w:rsidRPr="004E6515" w:rsidRDefault="007750E6">
      <w:pPr>
        <w:rPr>
          <w:rFonts w:ascii="Arial" w:hAnsi="Arial" w:cs="Arial"/>
          <w:b/>
          <w:lang w:eastAsia="en-GB"/>
        </w:rPr>
      </w:pPr>
      <w:r>
        <w:rPr>
          <w:noProof/>
          <w:lang w:val="en-US"/>
        </w:rPr>
        <w:drawing>
          <wp:anchor distT="0" distB="0" distL="114300" distR="114300" simplePos="0" relativeHeight="5" behindDoc="0" locked="0" layoutInCell="0" allowOverlap="1" wp14:anchorId="51C7A276" wp14:editId="72B066E6">
            <wp:simplePos x="0" y="0"/>
            <wp:positionH relativeFrom="column">
              <wp:posOffset>46355</wp:posOffset>
            </wp:positionH>
            <wp:positionV relativeFrom="paragraph">
              <wp:posOffset>376555</wp:posOffset>
            </wp:positionV>
            <wp:extent cx="5287010" cy="5400040"/>
            <wp:effectExtent l="0" t="0" r="0" b="0"/>
            <wp:wrapTopAndBottom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4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7010" cy="5400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</w:rPr>
        <w:t>APPENDIX 3- Trait matching and opti</w:t>
      </w:r>
      <w:r w:rsidRPr="004E6515">
        <w:rPr>
          <w:rFonts w:ascii="Arial" w:hAnsi="Arial" w:cs="Arial"/>
          <w:b/>
        </w:rPr>
        <w:t>mal ratio approach.</w:t>
      </w:r>
      <w:r w:rsidRPr="004E6515">
        <w:rPr>
          <w:rFonts w:ascii="Arial" w:hAnsi="Arial" w:cs="Arial"/>
          <w:b/>
          <w:lang w:eastAsia="en-GB"/>
        </w:rPr>
        <w:t xml:space="preserve"> </w:t>
      </w:r>
    </w:p>
    <w:p w14:paraId="1D9E86FD" w14:textId="473C03A1" w:rsidR="001D25A1" w:rsidRDefault="007750E6" w:rsidP="007A55CC">
      <w:pPr>
        <w:spacing w:line="360" w:lineRule="auto"/>
        <w:rPr>
          <w:rFonts w:ascii="Arial" w:hAnsi="Arial" w:cs="Arial"/>
        </w:rPr>
      </w:pPr>
      <w:r w:rsidRPr="004E6515">
        <w:rPr>
          <w:rFonts w:ascii="Arial" w:hAnsi="Arial" w:cs="Arial"/>
          <w:b/>
        </w:rPr>
        <w:t>Fig</w:t>
      </w:r>
      <w:r w:rsidR="00E63A9A" w:rsidRPr="004E6515">
        <w:rPr>
          <w:rFonts w:ascii="Arial" w:hAnsi="Arial" w:cs="Arial"/>
          <w:b/>
        </w:rPr>
        <w:t>ure</w:t>
      </w:r>
      <w:r w:rsidRPr="004E6515">
        <w:rPr>
          <w:rFonts w:ascii="Arial" w:hAnsi="Arial" w:cs="Arial"/>
          <w:b/>
        </w:rPr>
        <w:t xml:space="preserve"> S3.1 </w:t>
      </w:r>
      <w:r w:rsidRPr="004E6515">
        <w:rPr>
          <w:rFonts w:ascii="Arial" w:hAnsi="Arial" w:cs="Arial"/>
          <w:sz w:val="20"/>
          <w:szCs w:val="20"/>
        </w:rPr>
        <w:t xml:space="preserve">The black curves illustrated the part of the fitted linking probabilities </w:t>
      </w:r>
      <w:r w:rsidR="00981860" w:rsidRPr="004E6515">
        <w:rPr>
          <w:rFonts w:ascii="Arial" w:hAnsi="Arial" w:cs="Arial"/>
          <w:sz w:val="20"/>
          <w:szCs w:val="20"/>
        </w:rPr>
        <w:t xml:space="preserve">(log-transformed) </w:t>
      </w:r>
      <w:r w:rsidRPr="004E6515">
        <w:rPr>
          <w:rFonts w:ascii="Arial" w:hAnsi="Arial" w:cs="Arial"/>
          <w:sz w:val="20"/>
          <w:szCs w:val="20"/>
        </w:rPr>
        <w:t xml:space="preserve">contributed </w:t>
      </w:r>
      <w:r w:rsidRPr="000F1399">
        <w:rPr>
          <w:rFonts w:ascii="Arial" w:hAnsi="Arial" w:cs="Arial"/>
          <w:sz w:val="20"/>
          <w:szCs w:val="20"/>
        </w:rPr>
        <w:t xml:space="preserve">by the ratio terms of the corresponding fruit-handling model of matching for each sampling year, a) 2012 and b)  2013); c-d) </w:t>
      </w:r>
      <w:r w:rsidR="007D410C" w:rsidRPr="000F1399">
        <w:rPr>
          <w:rFonts w:ascii="Arial" w:hAnsi="Arial" w:cs="Arial"/>
          <w:sz w:val="20"/>
          <w:szCs w:val="20"/>
        </w:rPr>
        <w:t>White</w:t>
      </w:r>
      <w:r w:rsidRPr="000F1399">
        <w:rPr>
          <w:rFonts w:ascii="Arial" w:hAnsi="Arial" w:cs="Arial"/>
          <w:sz w:val="20"/>
          <w:szCs w:val="20"/>
        </w:rPr>
        <w:t xml:space="preserve"> circles correspond to the observed pairwise interactions between plants and birds</w:t>
      </w:r>
      <w:r w:rsidR="00F0023B" w:rsidRPr="000F1399">
        <w:rPr>
          <w:rFonts w:ascii="Arial" w:hAnsi="Arial" w:cs="Arial"/>
          <w:sz w:val="20"/>
          <w:szCs w:val="20"/>
        </w:rPr>
        <w:t xml:space="preserve"> (</w:t>
      </w:r>
      <w:r w:rsidR="004A557F" w:rsidRPr="000F1399">
        <w:rPr>
          <w:rFonts w:ascii="Arial" w:hAnsi="Arial" w:cs="Arial"/>
          <w:sz w:val="20"/>
          <w:szCs w:val="20"/>
        </w:rPr>
        <w:t>log(</w:t>
      </w:r>
      <w:proofErr w:type="spellStart"/>
      <w:r w:rsidR="004A557F" w:rsidRPr="000F1399">
        <w:rPr>
          <w:rFonts w:ascii="Arial" w:hAnsi="Arial" w:cs="Arial"/>
          <w:sz w:val="20"/>
          <w:szCs w:val="20"/>
        </w:rPr>
        <w:t>trait</w:t>
      </w:r>
      <w:r w:rsidR="004A557F" w:rsidRPr="000F1399">
        <w:rPr>
          <w:rFonts w:ascii="Arial" w:hAnsi="Arial" w:cs="Arial"/>
          <w:sz w:val="20"/>
          <w:szCs w:val="20"/>
          <w:vertAlign w:val="subscript"/>
        </w:rPr>
        <w:t>c</w:t>
      </w:r>
      <w:proofErr w:type="spellEnd"/>
      <w:r w:rsidR="004A557F" w:rsidRPr="000F1399">
        <w:rPr>
          <w:rFonts w:ascii="Arial" w:hAnsi="Arial" w:cs="Arial"/>
          <w:sz w:val="20"/>
          <w:szCs w:val="20"/>
        </w:rPr>
        <w:t>/</w:t>
      </w:r>
      <w:proofErr w:type="spellStart"/>
      <w:r w:rsidR="004A557F" w:rsidRPr="000F1399">
        <w:rPr>
          <w:rFonts w:ascii="Arial" w:hAnsi="Arial" w:cs="Arial"/>
          <w:sz w:val="20"/>
          <w:szCs w:val="20"/>
        </w:rPr>
        <w:t>trait</w:t>
      </w:r>
      <w:r w:rsidR="004A557F" w:rsidRPr="000F1399">
        <w:rPr>
          <w:rFonts w:ascii="Arial" w:hAnsi="Arial" w:cs="Arial"/>
          <w:sz w:val="20"/>
          <w:szCs w:val="20"/>
          <w:vertAlign w:val="subscript"/>
        </w:rPr>
        <w:t>r</w:t>
      </w:r>
      <w:proofErr w:type="spellEnd"/>
      <w:r w:rsidR="004A557F" w:rsidRPr="000F1399">
        <w:rPr>
          <w:rFonts w:ascii="Arial" w:hAnsi="Arial" w:cs="Arial"/>
          <w:sz w:val="20"/>
          <w:szCs w:val="20"/>
        </w:rPr>
        <w:t>)</w:t>
      </w:r>
      <w:r w:rsidR="004E4578" w:rsidRPr="000F1399">
        <w:rPr>
          <w:rFonts w:ascii="Arial" w:hAnsi="Arial" w:cs="Arial"/>
          <w:sz w:val="20"/>
          <w:szCs w:val="20"/>
        </w:rPr>
        <w:t xml:space="preserve"> data</w:t>
      </w:r>
      <w:r w:rsidR="001F4B61" w:rsidRPr="000F1399">
        <w:rPr>
          <w:rFonts w:ascii="Arial" w:hAnsi="Arial" w:cs="Arial"/>
          <w:sz w:val="20"/>
          <w:szCs w:val="20"/>
        </w:rPr>
        <w:t xml:space="preserve"> </w:t>
      </w:r>
      <w:r w:rsidR="00CD7529" w:rsidRPr="000F1399">
        <w:rPr>
          <w:rFonts w:ascii="Arial" w:hAnsi="Arial" w:cs="Arial"/>
          <w:sz w:val="20"/>
          <w:szCs w:val="20"/>
        </w:rPr>
        <w:t>was</w:t>
      </w:r>
      <w:r w:rsidR="001F4B61" w:rsidRPr="000F1399">
        <w:rPr>
          <w:rFonts w:ascii="Arial" w:hAnsi="Arial" w:cs="Arial"/>
          <w:sz w:val="20"/>
          <w:szCs w:val="20"/>
        </w:rPr>
        <w:t xml:space="preserve"> scaled</w:t>
      </w:r>
      <w:r w:rsidR="00CD7529" w:rsidRPr="000F1399">
        <w:rPr>
          <w:rFonts w:ascii="Arial" w:hAnsi="Arial" w:cs="Arial"/>
          <w:sz w:val="20"/>
          <w:szCs w:val="20"/>
        </w:rPr>
        <w:t xml:space="preserve"> to zero mean and unit variance</w:t>
      </w:r>
      <w:r w:rsidR="001F4B61" w:rsidRPr="000F1399">
        <w:rPr>
          <w:rFonts w:ascii="Arial" w:hAnsi="Arial" w:cs="Arial"/>
          <w:sz w:val="20"/>
          <w:szCs w:val="20"/>
        </w:rPr>
        <w:t>;</w:t>
      </w:r>
      <w:r w:rsidR="006B54F7" w:rsidRPr="000F1399">
        <w:rPr>
          <w:rFonts w:ascii="Arial" w:hAnsi="Arial" w:cs="Arial"/>
          <w:sz w:val="20"/>
          <w:szCs w:val="20"/>
        </w:rPr>
        <w:t xml:space="preserve">  </w:t>
      </w:r>
      <w:r w:rsidR="001F4B61" w:rsidRPr="000F1399">
        <w:rPr>
          <w:rFonts w:ascii="Arial" w:hAnsi="Arial" w:cs="Arial"/>
          <w:sz w:val="20"/>
          <w:szCs w:val="20"/>
        </w:rPr>
        <w:t>max-min</w:t>
      </w:r>
      <w:r w:rsidR="00405494" w:rsidRPr="000F1399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405494" w:rsidRPr="000F1399">
        <w:rPr>
          <w:rFonts w:ascii="Arial" w:hAnsi="Arial" w:cs="Arial"/>
          <w:sz w:val="20"/>
          <w:szCs w:val="20"/>
        </w:rPr>
        <w:t>trait</w:t>
      </w:r>
      <w:r w:rsidR="00405494" w:rsidRPr="000F1399">
        <w:rPr>
          <w:rFonts w:ascii="Arial" w:hAnsi="Arial" w:cs="Arial"/>
          <w:sz w:val="20"/>
          <w:szCs w:val="20"/>
          <w:vertAlign w:val="subscript"/>
        </w:rPr>
        <w:t>c</w:t>
      </w:r>
      <w:proofErr w:type="spellEnd"/>
      <w:r w:rsidR="00405494" w:rsidRPr="000F1399">
        <w:rPr>
          <w:rFonts w:ascii="Arial" w:hAnsi="Arial" w:cs="Arial"/>
          <w:sz w:val="20"/>
          <w:szCs w:val="20"/>
        </w:rPr>
        <w:t>/</w:t>
      </w:r>
      <w:proofErr w:type="spellStart"/>
      <w:r w:rsidR="00405494" w:rsidRPr="000F1399">
        <w:rPr>
          <w:rFonts w:ascii="Arial" w:hAnsi="Arial" w:cs="Arial"/>
          <w:sz w:val="20"/>
          <w:szCs w:val="20"/>
        </w:rPr>
        <w:t>trait</w:t>
      </w:r>
      <w:r w:rsidR="00405494" w:rsidRPr="000F1399">
        <w:rPr>
          <w:rFonts w:ascii="Arial" w:hAnsi="Arial" w:cs="Arial"/>
          <w:sz w:val="20"/>
          <w:szCs w:val="20"/>
          <w:vertAlign w:val="subscript"/>
        </w:rPr>
        <w:t>r</w:t>
      </w:r>
      <w:proofErr w:type="spellEnd"/>
      <w:r w:rsidR="00405494" w:rsidRPr="000F1399">
        <w:rPr>
          <w:rFonts w:ascii="Arial" w:hAnsi="Arial" w:cs="Arial"/>
          <w:sz w:val="20"/>
          <w:szCs w:val="20"/>
        </w:rPr>
        <w:t>)</w:t>
      </w:r>
      <w:r w:rsidR="001F4B61" w:rsidRPr="000F1399">
        <w:rPr>
          <w:rFonts w:ascii="Arial" w:hAnsi="Arial" w:cs="Arial"/>
          <w:sz w:val="20"/>
          <w:szCs w:val="20"/>
        </w:rPr>
        <w:t xml:space="preserve"> =</w:t>
      </w:r>
      <w:r w:rsidR="00F011F5" w:rsidRPr="000F1399">
        <w:rPr>
          <w:rFonts w:ascii="Arial" w:hAnsi="Arial" w:cs="Arial"/>
          <w:sz w:val="20"/>
          <w:szCs w:val="20"/>
        </w:rPr>
        <w:t xml:space="preserve"> 4.93 -</w:t>
      </w:r>
      <w:r w:rsidR="001F4B61" w:rsidRPr="000F1399">
        <w:rPr>
          <w:rFonts w:ascii="Arial" w:hAnsi="Arial" w:cs="Arial"/>
          <w:sz w:val="20"/>
          <w:szCs w:val="20"/>
        </w:rPr>
        <w:t xml:space="preserve"> 0.64</w:t>
      </w:r>
      <w:r w:rsidR="005617C9" w:rsidRPr="000F1399">
        <w:rPr>
          <w:rFonts w:ascii="Arial" w:hAnsi="Arial" w:cs="Arial"/>
          <w:sz w:val="20"/>
          <w:szCs w:val="20"/>
        </w:rPr>
        <w:t xml:space="preserve"> </w:t>
      </w:r>
      <w:r w:rsidR="001F4B61" w:rsidRPr="000F1399">
        <w:rPr>
          <w:rFonts w:ascii="Arial" w:hAnsi="Arial" w:cs="Arial"/>
          <w:sz w:val="20"/>
          <w:szCs w:val="20"/>
        </w:rPr>
        <w:t xml:space="preserve">; </w:t>
      </w:r>
      <w:proofErr w:type="spellStart"/>
      <w:r w:rsidR="001F4B61" w:rsidRPr="000F1399">
        <w:rPr>
          <w:rFonts w:ascii="Arial" w:hAnsi="Arial" w:cs="Arial"/>
          <w:sz w:val="20"/>
          <w:szCs w:val="20"/>
        </w:rPr>
        <w:t>mean+SD</w:t>
      </w:r>
      <w:proofErr w:type="spellEnd"/>
      <w:r w:rsidR="001F4B61" w:rsidRPr="000F1399">
        <w:rPr>
          <w:rFonts w:ascii="Arial" w:hAnsi="Arial" w:cs="Arial"/>
          <w:sz w:val="20"/>
          <w:szCs w:val="20"/>
        </w:rPr>
        <w:t xml:space="preserve"> = 1.71</w:t>
      </w:r>
      <w:r w:rsidR="005617C9" w:rsidRPr="000F1399">
        <w:rPr>
          <w:rFonts w:ascii="Arial" w:hAnsi="Arial" w:cs="Arial"/>
          <w:sz w:val="20"/>
          <w:szCs w:val="20"/>
        </w:rPr>
        <w:t xml:space="preserve"> </w:t>
      </w:r>
      <w:r w:rsidR="001F4B61" w:rsidRPr="000F1399">
        <w:rPr>
          <w:rFonts w:ascii="Arial" w:hAnsi="Arial" w:cs="Arial"/>
          <w:sz w:val="20"/>
          <w:szCs w:val="20"/>
        </w:rPr>
        <w:t>±</w:t>
      </w:r>
      <w:r w:rsidR="005617C9" w:rsidRPr="000F1399">
        <w:rPr>
          <w:rFonts w:ascii="Arial" w:hAnsi="Arial" w:cs="Arial"/>
          <w:sz w:val="20"/>
          <w:szCs w:val="20"/>
        </w:rPr>
        <w:t xml:space="preserve"> </w:t>
      </w:r>
      <w:r w:rsidR="001F4B61" w:rsidRPr="000F1399">
        <w:rPr>
          <w:rFonts w:ascii="Arial" w:hAnsi="Arial" w:cs="Arial"/>
          <w:sz w:val="20"/>
          <w:szCs w:val="20"/>
        </w:rPr>
        <w:t>0.50</w:t>
      </w:r>
      <w:r w:rsidR="006B54F7" w:rsidRPr="000F1399">
        <w:rPr>
          <w:rFonts w:ascii="Arial" w:hAnsi="Arial" w:cs="Arial"/>
          <w:sz w:val="20"/>
          <w:szCs w:val="20"/>
        </w:rPr>
        <w:t xml:space="preserve">, </w:t>
      </w:r>
      <w:r w:rsidR="00405494" w:rsidRPr="000F1399">
        <w:rPr>
          <w:rFonts w:ascii="Arial" w:hAnsi="Arial" w:cs="Arial"/>
          <w:sz w:val="20"/>
          <w:szCs w:val="20"/>
        </w:rPr>
        <w:t>median=1.36).</w:t>
      </w:r>
    </w:p>
    <w:p w14:paraId="65AD526D" w14:textId="77777777" w:rsidR="001D25A1" w:rsidRDefault="001D25A1">
      <w:pPr>
        <w:rPr>
          <w:rFonts w:ascii="Arial" w:hAnsi="Arial" w:cs="Arial"/>
          <w:b/>
        </w:rPr>
      </w:pPr>
    </w:p>
    <w:p w14:paraId="45401A7B" w14:textId="77777777" w:rsidR="001D25A1" w:rsidRDefault="001D25A1">
      <w:pPr>
        <w:rPr>
          <w:rFonts w:ascii="Arial" w:hAnsi="Arial" w:cs="Arial"/>
          <w:b/>
        </w:rPr>
      </w:pPr>
    </w:p>
    <w:p w14:paraId="4744B654" w14:textId="77777777" w:rsidR="001D25A1" w:rsidRDefault="001D25A1">
      <w:pPr>
        <w:rPr>
          <w:rFonts w:ascii="Arial" w:hAnsi="Arial" w:cs="Arial"/>
          <w:b/>
        </w:rPr>
      </w:pPr>
    </w:p>
    <w:p w14:paraId="32137F98" w14:textId="77777777" w:rsidR="001D25A1" w:rsidRDefault="001D25A1">
      <w:pPr>
        <w:rPr>
          <w:rFonts w:ascii="Arial" w:hAnsi="Arial" w:cs="Arial"/>
          <w:b/>
        </w:rPr>
      </w:pPr>
    </w:p>
    <w:p w14:paraId="47AC684C" w14:textId="77777777" w:rsidR="001D25A1" w:rsidRDefault="001D25A1">
      <w:pPr>
        <w:rPr>
          <w:rFonts w:ascii="Arial" w:hAnsi="Arial" w:cs="Arial"/>
          <w:b/>
        </w:rPr>
      </w:pPr>
    </w:p>
    <w:p w14:paraId="3C2A16AF" w14:textId="77777777" w:rsidR="001D25A1" w:rsidRDefault="007750E6">
      <w:pPr>
        <w:rPr>
          <w:rFonts w:ascii="Arial" w:hAnsi="Arial" w:cs="Arial"/>
          <w:b/>
        </w:rPr>
      </w:pPr>
      <w:r>
        <w:rPr>
          <w:noProof/>
          <w:lang w:val="en-US"/>
        </w:rPr>
        <w:lastRenderedPageBreak/>
        <w:drawing>
          <wp:inline distT="0" distB="0" distL="0" distR="0" wp14:anchorId="7468842E" wp14:editId="68A3D803">
            <wp:extent cx="5400040" cy="5323205"/>
            <wp:effectExtent l="0" t="0" r="0" b="0"/>
            <wp:docPr id="3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323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500B5" w14:textId="14CFA16E" w:rsidR="001D25A1" w:rsidRDefault="007750E6" w:rsidP="0094712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Fig</w:t>
      </w:r>
      <w:r w:rsidR="00C4501F">
        <w:rPr>
          <w:rFonts w:ascii="Arial" w:hAnsi="Arial" w:cs="Arial"/>
          <w:b/>
        </w:rPr>
        <w:t>ure</w:t>
      </w:r>
      <w:r>
        <w:rPr>
          <w:rFonts w:ascii="Arial" w:hAnsi="Arial" w:cs="Arial"/>
          <w:b/>
        </w:rPr>
        <w:t xml:space="preserve"> S3.2 </w:t>
      </w:r>
      <w:r w:rsidRPr="000F1399">
        <w:rPr>
          <w:rFonts w:ascii="Arial" w:hAnsi="Arial" w:cs="Arial"/>
          <w:sz w:val="20"/>
          <w:szCs w:val="20"/>
        </w:rPr>
        <w:t xml:space="preserve">The black curves </w:t>
      </w:r>
      <w:r w:rsidRPr="004E6515">
        <w:rPr>
          <w:rFonts w:ascii="Arial" w:hAnsi="Arial" w:cs="Arial"/>
          <w:sz w:val="20"/>
          <w:szCs w:val="20"/>
        </w:rPr>
        <w:t>illustrated the part of the fitted linking probabilities</w:t>
      </w:r>
      <w:r w:rsidR="00981860" w:rsidRPr="004E6515">
        <w:rPr>
          <w:rFonts w:ascii="Arial" w:hAnsi="Arial" w:cs="Arial"/>
          <w:sz w:val="20"/>
          <w:szCs w:val="20"/>
        </w:rPr>
        <w:t xml:space="preserve"> (log-transformed)</w:t>
      </w:r>
      <w:r w:rsidRPr="004E6515">
        <w:rPr>
          <w:rFonts w:ascii="Arial" w:hAnsi="Arial" w:cs="Arial"/>
          <w:sz w:val="20"/>
          <w:szCs w:val="20"/>
        </w:rPr>
        <w:t xml:space="preserve"> contributed by the ratio te</w:t>
      </w:r>
      <w:r w:rsidRPr="000F1399">
        <w:rPr>
          <w:rFonts w:ascii="Arial" w:hAnsi="Arial" w:cs="Arial"/>
          <w:sz w:val="20"/>
          <w:szCs w:val="20"/>
        </w:rPr>
        <w:t xml:space="preserve">rms of the corresponding foraging-stratum model of matching for each sampled year, a) 2012 and b) 2013); c-d) </w:t>
      </w:r>
      <w:r w:rsidR="002C7478" w:rsidRPr="000F1399">
        <w:rPr>
          <w:rFonts w:ascii="Arial" w:hAnsi="Arial" w:cs="Arial"/>
          <w:sz w:val="20"/>
          <w:szCs w:val="20"/>
        </w:rPr>
        <w:t>White</w:t>
      </w:r>
      <w:r w:rsidRPr="000F1399">
        <w:rPr>
          <w:rFonts w:ascii="Arial" w:hAnsi="Arial" w:cs="Arial"/>
          <w:sz w:val="20"/>
          <w:szCs w:val="20"/>
        </w:rPr>
        <w:t xml:space="preserve"> circles correspond to the observed pairwise interactions between plants and bird</w:t>
      </w:r>
      <w:r w:rsidR="00F0023B" w:rsidRPr="000F1399">
        <w:rPr>
          <w:rFonts w:ascii="Arial" w:hAnsi="Arial" w:cs="Arial"/>
          <w:sz w:val="20"/>
          <w:szCs w:val="20"/>
        </w:rPr>
        <w:t xml:space="preserve">s </w:t>
      </w:r>
      <w:bookmarkStart w:id="4" w:name="_Hlk89416537"/>
      <w:r w:rsidR="00D04D3C" w:rsidRPr="000F1399">
        <w:rPr>
          <w:rFonts w:ascii="Arial" w:hAnsi="Arial" w:cs="Arial"/>
          <w:sz w:val="20"/>
          <w:szCs w:val="20"/>
        </w:rPr>
        <w:t>(</w:t>
      </w:r>
      <w:r w:rsidR="00F006DE" w:rsidRPr="000F1399">
        <w:rPr>
          <w:rFonts w:ascii="Arial" w:hAnsi="Arial" w:cs="Arial"/>
          <w:sz w:val="20"/>
          <w:szCs w:val="20"/>
        </w:rPr>
        <w:t>log(</w:t>
      </w:r>
      <w:proofErr w:type="spellStart"/>
      <w:r w:rsidR="00F006DE" w:rsidRPr="000F1399">
        <w:rPr>
          <w:rFonts w:ascii="Arial" w:hAnsi="Arial" w:cs="Arial"/>
          <w:sz w:val="20"/>
          <w:szCs w:val="20"/>
        </w:rPr>
        <w:t>trait</w:t>
      </w:r>
      <w:r w:rsidR="00F006DE" w:rsidRPr="000F1399">
        <w:rPr>
          <w:rFonts w:ascii="Arial" w:hAnsi="Arial" w:cs="Arial"/>
          <w:sz w:val="20"/>
          <w:szCs w:val="20"/>
          <w:vertAlign w:val="subscript"/>
        </w:rPr>
        <w:t>c</w:t>
      </w:r>
      <w:proofErr w:type="spellEnd"/>
      <w:r w:rsidR="00F006DE" w:rsidRPr="000F1399">
        <w:rPr>
          <w:rFonts w:ascii="Arial" w:hAnsi="Arial" w:cs="Arial"/>
          <w:sz w:val="20"/>
          <w:szCs w:val="20"/>
        </w:rPr>
        <w:t>/</w:t>
      </w:r>
      <w:proofErr w:type="spellStart"/>
      <w:r w:rsidR="00F006DE" w:rsidRPr="000F1399">
        <w:rPr>
          <w:rFonts w:ascii="Arial" w:hAnsi="Arial" w:cs="Arial"/>
          <w:sz w:val="20"/>
          <w:szCs w:val="20"/>
        </w:rPr>
        <w:t>trait</w:t>
      </w:r>
      <w:r w:rsidR="00F006DE" w:rsidRPr="000F1399">
        <w:rPr>
          <w:rFonts w:ascii="Arial" w:hAnsi="Arial" w:cs="Arial"/>
          <w:sz w:val="20"/>
          <w:szCs w:val="20"/>
          <w:vertAlign w:val="subscript"/>
        </w:rPr>
        <w:t>r</w:t>
      </w:r>
      <w:proofErr w:type="spellEnd"/>
      <w:r w:rsidR="00F006DE" w:rsidRPr="000F1399">
        <w:rPr>
          <w:rFonts w:ascii="Arial" w:hAnsi="Arial" w:cs="Arial"/>
          <w:sz w:val="20"/>
          <w:szCs w:val="20"/>
        </w:rPr>
        <w:t>)</w:t>
      </w:r>
      <w:r w:rsidR="004E4578" w:rsidRPr="000F1399">
        <w:rPr>
          <w:rFonts w:ascii="Arial" w:hAnsi="Arial" w:cs="Arial"/>
          <w:sz w:val="20"/>
          <w:szCs w:val="20"/>
        </w:rPr>
        <w:t xml:space="preserve"> data</w:t>
      </w:r>
      <w:r w:rsidR="00D04D3C" w:rsidRPr="000F1399">
        <w:rPr>
          <w:rFonts w:ascii="Arial" w:hAnsi="Arial" w:cs="Arial"/>
          <w:sz w:val="20"/>
          <w:szCs w:val="20"/>
        </w:rPr>
        <w:t xml:space="preserve"> </w:t>
      </w:r>
      <w:r w:rsidR="00CD7529" w:rsidRPr="000F1399">
        <w:rPr>
          <w:rFonts w:ascii="Arial" w:hAnsi="Arial" w:cs="Arial"/>
          <w:sz w:val="20"/>
          <w:szCs w:val="20"/>
        </w:rPr>
        <w:t>was scaled to zero mean and unit variance</w:t>
      </w:r>
      <w:r w:rsidR="00D04D3C" w:rsidRPr="000F1399">
        <w:rPr>
          <w:rFonts w:ascii="Arial" w:hAnsi="Arial" w:cs="Arial"/>
          <w:sz w:val="20"/>
          <w:szCs w:val="20"/>
        </w:rPr>
        <w:t>; max-min (</w:t>
      </w:r>
      <w:proofErr w:type="spellStart"/>
      <w:r w:rsidR="00D04D3C" w:rsidRPr="000F1399">
        <w:rPr>
          <w:rFonts w:ascii="Arial" w:hAnsi="Arial" w:cs="Arial"/>
          <w:sz w:val="20"/>
          <w:szCs w:val="20"/>
        </w:rPr>
        <w:t>trait</w:t>
      </w:r>
      <w:r w:rsidR="00D04D3C" w:rsidRPr="000F1399">
        <w:rPr>
          <w:rFonts w:ascii="Arial" w:hAnsi="Arial" w:cs="Arial"/>
          <w:sz w:val="20"/>
          <w:szCs w:val="20"/>
          <w:vertAlign w:val="subscript"/>
        </w:rPr>
        <w:t>c</w:t>
      </w:r>
      <w:proofErr w:type="spellEnd"/>
      <w:r w:rsidR="00D04D3C" w:rsidRPr="000F1399">
        <w:rPr>
          <w:rFonts w:ascii="Arial" w:hAnsi="Arial" w:cs="Arial"/>
          <w:sz w:val="20"/>
          <w:szCs w:val="20"/>
        </w:rPr>
        <w:t>/</w:t>
      </w:r>
      <w:proofErr w:type="spellStart"/>
      <w:r w:rsidR="00D04D3C" w:rsidRPr="000F1399">
        <w:rPr>
          <w:rFonts w:ascii="Arial" w:hAnsi="Arial" w:cs="Arial"/>
          <w:sz w:val="20"/>
          <w:szCs w:val="20"/>
        </w:rPr>
        <w:t>trait</w:t>
      </w:r>
      <w:r w:rsidR="00D04D3C" w:rsidRPr="000F1399">
        <w:rPr>
          <w:rFonts w:ascii="Arial" w:hAnsi="Arial" w:cs="Arial"/>
          <w:sz w:val="20"/>
          <w:szCs w:val="20"/>
          <w:vertAlign w:val="subscript"/>
        </w:rPr>
        <w:t>r</w:t>
      </w:r>
      <w:proofErr w:type="spellEnd"/>
      <w:r w:rsidR="00D04D3C" w:rsidRPr="000F1399">
        <w:rPr>
          <w:rFonts w:ascii="Arial" w:hAnsi="Arial" w:cs="Arial"/>
          <w:sz w:val="20"/>
          <w:szCs w:val="20"/>
        </w:rPr>
        <w:t xml:space="preserve">) = </w:t>
      </w:r>
      <w:r w:rsidR="00242638" w:rsidRPr="000F1399">
        <w:rPr>
          <w:rFonts w:ascii="Arial" w:hAnsi="Arial" w:cs="Arial"/>
          <w:sz w:val="20"/>
          <w:szCs w:val="20"/>
        </w:rPr>
        <w:t>0.01</w:t>
      </w:r>
      <w:r w:rsidR="005617C9" w:rsidRPr="000F1399">
        <w:rPr>
          <w:rFonts w:ascii="Arial" w:hAnsi="Arial" w:cs="Arial"/>
          <w:sz w:val="20"/>
          <w:szCs w:val="20"/>
        </w:rPr>
        <w:t xml:space="preserve"> </w:t>
      </w:r>
      <w:r w:rsidR="00D04D3C" w:rsidRPr="000F1399">
        <w:rPr>
          <w:rFonts w:ascii="Arial" w:hAnsi="Arial" w:cs="Arial"/>
          <w:sz w:val="20"/>
          <w:szCs w:val="20"/>
        </w:rPr>
        <w:t>-</w:t>
      </w:r>
      <w:r w:rsidR="005617C9" w:rsidRPr="000F1399">
        <w:rPr>
          <w:rFonts w:ascii="Arial" w:hAnsi="Arial" w:cs="Arial"/>
          <w:sz w:val="20"/>
          <w:szCs w:val="20"/>
        </w:rPr>
        <w:t xml:space="preserve"> </w:t>
      </w:r>
      <w:r w:rsidR="00242638" w:rsidRPr="000F1399">
        <w:rPr>
          <w:rFonts w:ascii="Arial" w:hAnsi="Arial" w:cs="Arial"/>
          <w:sz w:val="20"/>
          <w:szCs w:val="20"/>
        </w:rPr>
        <w:t>0</w:t>
      </w:r>
      <w:r w:rsidR="00D04D3C" w:rsidRPr="000F1399">
        <w:rPr>
          <w:rFonts w:ascii="Arial" w:hAnsi="Arial" w:cs="Arial"/>
          <w:sz w:val="20"/>
          <w:szCs w:val="20"/>
        </w:rPr>
        <w:t>.</w:t>
      </w:r>
      <w:r w:rsidR="00242638" w:rsidRPr="000F1399">
        <w:rPr>
          <w:rFonts w:ascii="Arial" w:hAnsi="Arial" w:cs="Arial"/>
          <w:sz w:val="20"/>
          <w:szCs w:val="20"/>
        </w:rPr>
        <w:t>23</w:t>
      </w:r>
      <w:r w:rsidR="00D04D3C" w:rsidRPr="000F1399">
        <w:rPr>
          <w:rFonts w:ascii="Arial" w:hAnsi="Arial" w:cs="Arial"/>
          <w:sz w:val="20"/>
          <w:szCs w:val="20"/>
        </w:rPr>
        <w:t>; mean</w:t>
      </w:r>
      <w:r w:rsidR="005617C9" w:rsidRPr="000F1399">
        <w:rPr>
          <w:rFonts w:ascii="Arial" w:hAnsi="Arial" w:cs="Arial"/>
          <w:sz w:val="20"/>
          <w:szCs w:val="20"/>
        </w:rPr>
        <w:t xml:space="preserve"> ± </w:t>
      </w:r>
      <w:r w:rsidR="00D04D3C" w:rsidRPr="000F1399">
        <w:rPr>
          <w:rFonts w:ascii="Arial" w:hAnsi="Arial" w:cs="Arial"/>
          <w:sz w:val="20"/>
          <w:szCs w:val="20"/>
        </w:rPr>
        <w:t xml:space="preserve">SD = </w:t>
      </w:r>
      <w:r w:rsidR="000652EF" w:rsidRPr="000F1399">
        <w:rPr>
          <w:rFonts w:ascii="Arial" w:hAnsi="Arial" w:cs="Arial"/>
          <w:sz w:val="20"/>
          <w:szCs w:val="20"/>
        </w:rPr>
        <w:t>0.06</w:t>
      </w:r>
      <w:r w:rsidR="005617C9" w:rsidRPr="000F1399">
        <w:rPr>
          <w:rFonts w:ascii="Arial" w:hAnsi="Arial" w:cs="Arial"/>
          <w:sz w:val="20"/>
          <w:szCs w:val="20"/>
        </w:rPr>
        <w:t xml:space="preserve"> </w:t>
      </w:r>
      <w:r w:rsidR="00D04D3C" w:rsidRPr="000F1399">
        <w:rPr>
          <w:rFonts w:ascii="Arial" w:hAnsi="Arial" w:cs="Arial"/>
          <w:sz w:val="20"/>
          <w:szCs w:val="20"/>
        </w:rPr>
        <w:t>±</w:t>
      </w:r>
      <w:r w:rsidR="005617C9" w:rsidRPr="000F1399">
        <w:rPr>
          <w:rFonts w:ascii="Arial" w:hAnsi="Arial" w:cs="Arial"/>
          <w:sz w:val="20"/>
          <w:szCs w:val="20"/>
        </w:rPr>
        <w:t xml:space="preserve"> </w:t>
      </w:r>
      <w:r w:rsidR="00D04D3C" w:rsidRPr="000F1399">
        <w:rPr>
          <w:rFonts w:ascii="Arial" w:hAnsi="Arial" w:cs="Arial"/>
          <w:sz w:val="20"/>
          <w:szCs w:val="20"/>
        </w:rPr>
        <w:t>0.</w:t>
      </w:r>
      <w:r w:rsidR="000652EF" w:rsidRPr="000F1399">
        <w:rPr>
          <w:rFonts w:ascii="Arial" w:hAnsi="Arial" w:cs="Arial"/>
          <w:sz w:val="20"/>
          <w:szCs w:val="20"/>
        </w:rPr>
        <w:t>07</w:t>
      </w:r>
      <w:r w:rsidR="00D04D3C" w:rsidRPr="000F1399">
        <w:rPr>
          <w:rFonts w:ascii="Arial" w:hAnsi="Arial" w:cs="Arial"/>
          <w:sz w:val="20"/>
          <w:szCs w:val="20"/>
        </w:rPr>
        <w:t>, median=</w:t>
      </w:r>
      <w:r w:rsidR="00E52BCB" w:rsidRPr="000F1399">
        <w:rPr>
          <w:rFonts w:ascii="Arial" w:hAnsi="Arial" w:cs="Arial"/>
          <w:sz w:val="20"/>
          <w:szCs w:val="20"/>
        </w:rPr>
        <w:t xml:space="preserve"> </w:t>
      </w:r>
      <w:r w:rsidR="000652EF" w:rsidRPr="000F1399">
        <w:rPr>
          <w:rFonts w:ascii="Arial" w:hAnsi="Arial" w:cs="Arial"/>
          <w:sz w:val="20"/>
          <w:szCs w:val="20"/>
        </w:rPr>
        <w:t>0.03</w:t>
      </w:r>
      <w:r w:rsidR="00D04D3C" w:rsidRPr="000F1399">
        <w:rPr>
          <w:rFonts w:ascii="Arial" w:hAnsi="Arial" w:cs="Arial"/>
          <w:sz w:val="20"/>
          <w:szCs w:val="20"/>
        </w:rPr>
        <w:t>).</w:t>
      </w:r>
    </w:p>
    <w:bookmarkEnd w:id="4"/>
    <w:p w14:paraId="7BE8DE04" w14:textId="77777777" w:rsidR="001D25A1" w:rsidRDefault="007750E6">
      <w:pPr>
        <w:rPr>
          <w:rFonts w:ascii="Arial" w:hAnsi="Arial" w:cs="Arial"/>
          <w:b/>
        </w:rPr>
      </w:pPr>
      <w:r>
        <w:br w:type="page"/>
      </w:r>
    </w:p>
    <w:p w14:paraId="4622ABB7" w14:textId="77777777" w:rsidR="00C32514" w:rsidRDefault="00C32514">
      <w:pPr>
        <w:spacing w:line="480" w:lineRule="auto"/>
        <w:rPr>
          <w:rFonts w:ascii="Arial" w:hAnsi="Arial" w:cs="Arial"/>
          <w:b/>
        </w:rPr>
        <w:sectPr w:rsidR="00C32514">
          <w:footerReference w:type="default" r:id="rId15"/>
          <w:pgSz w:w="11906" w:h="16838"/>
          <w:pgMar w:top="1418" w:right="1701" w:bottom="1418" w:left="1701" w:header="0" w:footer="709" w:gutter="0"/>
          <w:cols w:space="720"/>
          <w:formProt w:val="0"/>
          <w:docGrid w:linePitch="360" w:charSpace="4096"/>
        </w:sectPr>
      </w:pPr>
    </w:p>
    <w:p w14:paraId="7BC45DFC" w14:textId="7A7DE4DA" w:rsidR="001D25A1" w:rsidRPr="00C32514" w:rsidRDefault="00C32514" w:rsidP="00C32514">
      <w:pPr>
        <w:spacing w:line="480" w:lineRule="auto"/>
        <w:rPr>
          <w:rFonts w:ascii="Arial" w:hAnsi="Arial" w:cs="Arial"/>
          <w:lang w:eastAsia="de-DE"/>
        </w:rPr>
      </w:pPr>
      <w:r>
        <w:rPr>
          <w:noProof/>
          <w:lang w:val="en-US"/>
        </w:rPr>
        <w:lastRenderedPageBreak/>
        <w:drawing>
          <wp:anchor distT="0" distB="0" distL="114300" distR="114300" simplePos="0" relativeHeight="6" behindDoc="0" locked="0" layoutInCell="0" allowOverlap="1" wp14:anchorId="6A67EFC7" wp14:editId="5D0B23B1">
            <wp:simplePos x="0" y="0"/>
            <wp:positionH relativeFrom="margin">
              <wp:align>left</wp:align>
            </wp:positionH>
            <wp:positionV relativeFrom="paragraph">
              <wp:posOffset>567690</wp:posOffset>
            </wp:positionV>
            <wp:extent cx="8683152" cy="4176000"/>
            <wp:effectExtent l="0" t="0" r="3810" b="0"/>
            <wp:wrapTopAndBottom/>
            <wp:docPr id="5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n 9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3152" cy="417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50E6">
        <w:rPr>
          <w:rFonts w:ascii="Arial" w:hAnsi="Arial" w:cs="Arial"/>
          <w:b/>
        </w:rPr>
        <w:t>APPENDIX 4- Relationship between</w:t>
      </w:r>
      <w:r w:rsidR="00362A20">
        <w:rPr>
          <w:rFonts w:ascii="Arial" w:hAnsi="Arial" w:cs="Arial"/>
          <w:b/>
        </w:rPr>
        <w:t xml:space="preserve"> </w:t>
      </w:r>
      <w:r w:rsidR="008D3F65">
        <w:rPr>
          <w:rFonts w:ascii="Arial" w:hAnsi="Arial" w:cs="Arial"/>
          <w:b/>
        </w:rPr>
        <w:t xml:space="preserve">species </w:t>
      </w:r>
      <w:r w:rsidR="007750E6">
        <w:rPr>
          <w:rFonts w:ascii="Arial" w:hAnsi="Arial" w:cs="Arial"/>
          <w:b/>
        </w:rPr>
        <w:t xml:space="preserve">relative abundances and values of matching traits for </w:t>
      </w:r>
      <w:r w:rsidR="008D3F65">
        <w:rPr>
          <w:rFonts w:ascii="Arial" w:hAnsi="Arial" w:cs="Arial"/>
          <w:b/>
        </w:rPr>
        <w:t>(a-</w:t>
      </w:r>
      <w:r w:rsidR="0057741F">
        <w:rPr>
          <w:rFonts w:ascii="Arial" w:hAnsi="Arial" w:cs="Arial"/>
          <w:b/>
        </w:rPr>
        <w:t>d</w:t>
      </w:r>
      <w:r w:rsidR="008D3F65">
        <w:rPr>
          <w:rFonts w:ascii="Arial" w:hAnsi="Arial" w:cs="Arial"/>
          <w:b/>
        </w:rPr>
        <w:t xml:space="preserve">) </w:t>
      </w:r>
      <w:r w:rsidR="007750E6">
        <w:rPr>
          <w:rFonts w:ascii="Arial" w:hAnsi="Arial" w:cs="Arial"/>
          <w:b/>
        </w:rPr>
        <w:t xml:space="preserve">fleshy-fruited plants and </w:t>
      </w:r>
      <w:r w:rsidR="008D3F65">
        <w:rPr>
          <w:rFonts w:ascii="Arial" w:hAnsi="Arial" w:cs="Arial"/>
          <w:b/>
        </w:rPr>
        <w:t>(</w:t>
      </w:r>
      <w:r w:rsidR="0057741F">
        <w:rPr>
          <w:rFonts w:ascii="Arial" w:hAnsi="Arial" w:cs="Arial"/>
          <w:b/>
        </w:rPr>
        <w:t>1</w:t>
      </w:r>
      <w:r w:rsidR="008D3F65">
        <w:rPr>
          <w:rFonts w:ascii="Arial" w:hAnsi="Arial" w:cs="Arial"/>
          <w:b/>
        </w:rPr>
        <w:t>-</w:t>
      </w:r>
      <w:r w:rsidR="0057741F">
        <w:rPr>
          <w:rFonts w:ascii="Arial" w:hAnsi="Arial" w:cs="Arial"/>
          <w:b/>
        </w:rPr>
        <w:t>4</w:t>
      </w:r>
      <w:r w:rsidR="008D3F65">
        <w:rPr>
          <w:rFonts w:ascii="Arial" w:hAnsi="Arial" w:cs="Arial"/>
          <w:b/>
        </w:rPr>
        <w:t xml:space="preserve">) </w:t>
      </w:r>
      <w:r w:rsidR="007750E6">
        <w:rPr>
          <w:rFonts w:ascii="Arial" w:hAnsi="Arial" w:cs="Arial"/>
          <w:b/>
        </w:rPr>
        <w:t>avian frugivores of the Cantabrian Range (northern Iberian Peninsula).</w:t>
      </w:r>
    </w:p>
    <w:p w14:paraId="50C99E88" w14:textId="152E00FB" w:rsidR="001D25A1" w:rsidRPr="00C32514" w:rsidRDefault="007750E6">
      <w:pPr>
        <w:spacing w:line="480" w:lineRule="auto"/>
        <w:rPr>
          <w:rStyle w:val="fontstyle21"/>
          <w:rFonts w:ascii="Arial" w:hAnsi="Arial" w:cs="Arial"/>
          <w:sz w:val="20"/>
          <w:szCs w:val="20"/>
        </w:rPr>
        <w:sectPr w:rsidR="001D25A1" w:rsidRPr="00C32514" w:rsidSect="00C32514">
          <w:footerReference w:type="default" r:id="rId17"/>
          <w:pgSz w:w="16840" w:h="11907" w:code="9"/>
          <w:pgMar w:top="1418" w:right="1701" w:bottom="1418" w:left="1701" w:header="0" w:footer="709" w:gutter="0"/>
          <w:cols w:space="720"/>
          <w:formProt w:val="0"/>
          <w:docGrid w:linePitch="360" w:charSpace="4096"/>
        </w:sectPr>
      </w:pPr>
      <w:bookmarkStart w:id="5" w:name="_Hlk87283260"/>
      <w:r w:rsidRPr="00947122">
        <w:rPr>
          <w:rFonts w:ascii="Arial" w:hAnsi="Arial" w:cs="Arial"/>
          <w:b/>
          <w:bCs/>
        </w:rPr>
        <w:t>Fig</w:t>
      </w:r>
      <w:r w:rsidR="00947122" w:rsidRPr="00947122">
        <w:rPr>
          <w:rFonts w:ascii="Arial" w:hAnsi="Arial" w:cs="Arial"/>
          <w:b/>
          <w:bCs/>
        </w:rPr>
        <w:t>ure</w:t>
      </w:r>
      <w:r w:rsidRPr="00947122">
        <w:rPr>
          <w:rFonts w:ascii="Arial" w:hAnsi="Arial" w:cs="Arial"/>
          <w:b/>
          <w:bCs/>
        </w:rPr>
        <w:t xml:space="preserve"> S4.</w:t>
      </w:r>
      <w:r w:rsidR="00C85233" w:rsidRPr="00947122">
        <w:rPr>
          <w:rFonts w:ascii="Arial" w:hAnsi="Arial" w:cs="Arial"/>
          <w:b/>
          <w:bCs/>
        </w:rPr>
        <w:t>1</w:t>
      </w:r>
      <w:r w:rsidRPr="00C32514">
        <w:rPr>
          <w:rFonts w:ascii="Arial" w:hAnsi="Arial" w:cs="Arial"/>
          <w:sz w:val="20"/>
          <w:szCs w:val="20"/>
        </w:rPr>
        <w:t xml:space="preserve"> Relationship between relative abundances for each sampled year, 2012 (bottom) and 2013 (d</w:t>
      </w:r>
      <w:r w:rsidR="0057741F">
        <w:rPr>
          <w:rFonts w:ascii="Arial" w:hAnsi="Arial" w:cs="Arial"/>
          <w:sz w:val="20"/>
          <w:szCs w:val="20"/>
        </w:rPr>
        <w:t>o</w:t>
      </w:r>
      <w:r w:rsidRPr="00C32514">
        <w:rPr>
          <w:rFonts w:ascii="Arial" w:hAnsi="Arial" w:cs="Arial"/>
          <w:sz w:val="20"/>
          <w:szCs w:val="20"/>
        </w:rPr>
        <w:t xml:space="preserve">wn), and values of species functional traits used for estimating fruit-handling and foraging-stratum trait-matching (see Methods) between fleshy fruited plants (a-d) and avian frugivores (1-4). </w:t>
      </w:r>
      <w:r w:rsidRPr="00C32514">
        <w:rPr>
          <w:rStyle w:val="fontstyle21"/>
          <w:rFonts w:ascii="Arial" w:hAnsi="Arial" w:cs="Arial"/>
          <w:sz w:val="20"/>
          <w:szCs w:val="20"/>
        </w:rPr>
        <w:t>Points represent each species, and species names are indicated by their acronyms (see tables S1.1 and S1.2)</w:t>
      </w:r>
      <w:bookmarkEnd w:id="5"/>
    </w:p>
    <w:p w14:paraId="3DFBACCF" w14:textId="1C4FABB8" w:rsidR="001E156F" w:rsidRPr="001E156F" w:rsidRDefault="001E156F" w:rsidP="001E156F">
      <w:pPr>
        <w:spacing w:after="120" w:line="480" w:lineRule="auto"/>
        <w:rPr>
          <w:rFonts w:ascii="Arial" w:hAnsi="Arial" w:cs="Arial"/>
          <w:sz w:val="20"/>
        </w:rPr>
      </w:pPr>
      <w:r w:rsidRPr="001E156F">
        <w:rPr>
          <w:rFonts w:ascii="Arial" w:hAnsi="Arial" w:cs="Arial"/>
          <w:b/>
          <w:sz w:val="20"/>
        </w:rPr>
        <w:lastRenderedPageBreak/>
        <w:t>Table S4.1</w:t>
      </w:r>
      <w:r w:rsidRPr="001E156F">
        <w:rPr>
          <w:rFonts w:ascii="Arial" w:hAnsi="Arial" w:cs="Arial"/>
          <w:sz w:val="20"/>
        </w:rPr>
        <w:t>. Values and degrees of significance of Pearson’s coefficient of correlation between the relative interaction frequency of plant and bird (IF) in different sampling years</w:t>
      </w:r>
      <w:r w:rsidR="00AD4012">
        <w:rPr>
          <w:rFonts w:ascii="Arial" w:hAnsi="Arial" w:cs="Arial"/>
          <w:sz w:val="20"/>
        </w:rPr>
        <w:t xml:space="preserve"> (i.e., 2012 and 2013)</w:t>
      </w:r>
      <w:bookmarkStart w:id="6" w:name="_GoBack"/>
      <w:bookmarkEnd w:id="6"/>
      <w:r w:rsidRPr="001E156F">
        <w:rPr>
          <w:rFonts w:ascii="Arial" w:hAnsi="Arial" w:cs="Arial"/>
          <w:sz w:val="20"/>
        </w:rPr>
        <w:t xml:space="preserve">, and the corresponding plant/bird trait related to handling abilities (i.e. fruit width and bill width) and foraging </w:t>
      </w:r>
      <w:proofErr w:type="spellStart"/>
      <w:r w:rsidRPr="001E156F">
        <w:rPr>
          <w:rFonts w:ascii="Arial" w:hAnsi="Arial" w:cs="Arial"/>
          <w:sz w:val="20"/>
        </w:rPr>
        <w:t>behavior</w:t>
      </w:r>
      <w:proofErr w:type="spellEnd"/>
      <w:r w:rsidRPr="001E156F">
        <w:rPr>
          <w:rFonts w:ascii="Arial" w:hAnsi="Arial" w:cs="Arial"/>
          <w:sz w:val="20"/>
        </w:rPr>
        <w:t xml:space="preserve"> (i.e. plant height and </w:t>
      </w:r>
      <w:proofErr w:type="spellStart"/>
      <w:r w:rsidRPr="001E156F">
        <w:rPr>
          <w:rFonts w:ascii="Arial" w:hAnsi="Arial" w:cs="Arial"/>
          <w:sz w:val="20"/>
        </w:rPr>
        <w:t>Kipp</w:t>
      </w:r>
      <w:proofErr w:type="spellEnd"/>
      <w:r w:rsidRPr="001E156F">
        <w:rPr>
          <w:rFonts w:ascii="Arial" w:hAnsi="Arial" w:cs="Arial"/>
          <w:sz w:val="20"/>
        </w:rPr>
        <w:t>’ index). Code for statistical significance: *P ≤ 0.05; ** P ≤ 0.01; *** P ≤ 0.001.</w:t>
      </w:r>
    </w:p>
    <w:tbl>
      <w:tblPr>
        <w:tblW w:w="7500" w:type="dxa"/>
        <w:tblLayout w:type="fixed"/>
        <w:tblLook w:val="04A0" w:firstRow="1" w:lastRow="0" w:firstColumn="1" w:lastColumn="0" w:noHBand="0" w:noVBand="1"/>
      </w:tblPr>
      <w:tblGrid>
        <w:gridCol w:w="1201"/>
        <w:gridCol w:w="3459"/>
        <w:gridCol w:w="1440"/>
        <w:gridCol w:w="1400"/>
      </w:tblGrid>
      <w:tr w:rsidR="001E156F" w14:paraId="620B0E32" w14:textId="77777777" w:rsidTr="002B5903">
        <w:trPr>
          <w:trHeight w:val="315"/>
        </w:trPr>
        <w:tc>
          <w:tcPr>
            <w:tcW w:w="120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  <w:vAlign w:val="bottom"/>
          </w:tcPr>
          <w:p w14:paraId="7B214378" w14:textId="77777777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Taxa</w:t>
            </w:r>
          </w:p>
        </w:tc>
        <w:tc>
          <w:tcPr>
            <w:tcW w:w="3459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auto"/>
            <w:vAlign w:val="bottom"/>
          </w:tcPr>
          <w:p w14:paraId="46265904" w14:textId="77777777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Relative interaction frequencies (IF)</w:t>
            </w:r>
          </w:p>
        </w:tc>
        <w:tc>
          <w:tcPr>
            <w:tcW w:w="1440" w:type="dxa"/>
            <w:tcBorders>
              <w:top w:val="double" w:sz="4" w:space="0" w:color="000000"/>
              <w:bottom w:val="double" w:sz="4" w:space="0" w:color="000000"/>
            </w:tcBorders>
            <w:shd w:val="clear" w:color="auto" w:fill="auto"/>
            <w:vAlign w:val="bottom"/>
          </w:tcPr>
          <w:p w14:paraId="4831C332" w14:textId="77777777" w:rsidR="001E156F" w:rsidRDefault="001E156F" w:rsidP="002B5903">
            <w:pPr>
              <w:widowControl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Handling traits</w:t>
            </w:r>
          </w:p>
        </w:tc>
        <w:tc>
          <w:tcPr>
            <w:tcW w:w="1400" w:type="dxa"/>
            <w:tcBorders>
              <w:top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  <w:vAlign w:val="bottom"/>
          </w:tcPr>
          <w:p w14:paraId="381A3FB7" w14:textId="77777777" w:rsidR="001E156F" w:rsidRDefault="001E156F" w:rsidP="002B5903">
            <w:pPr>
              <w:widowControl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Foraging traits</w:t>
            </w:r>
          </w:p>
        </w:tc>
      </w:tr>
      <w:tr w:rsidR="001E156F" w14:paraId="5B2AD1C9" w14:textId="77777777" w:rsidTr="002B5903">
        <w:trPr>
          <w:trHeight w:val="315"/>
        </w:trPr>
        <w:tc>
          <w:tcPr>
            <w:tcW w:w="1201" w:type="dxa"/>
            <w:tcBorders>
              <w:top w:val="double" w:sz="4" w:space="0" w:color="000000"/>
              <w:left w:val="single" w:sz="4" w:space="0" w:color="000000"/>
            </w:tcBorders>
            <w:shd w:val="clear" w:color="auto" w:fill="auto"/>
            <w:vAlign w:val="bottom"/>
          </w:tcPr>
          <w:p w14:paraId="5D2C6F47" w14:textId="77777777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3459" w:type="dxa"/>
            <w:tcBorders>
              <w:top w:val="double" w:sz="4" w:space="0" w:color="000000"/>
            </w:tcBorders>
            <w:shd w:val="clear" w:color="auto" w:fill="auto"/>
            <w:vAlign w:val="bottom"/>
          </w:tcPr>
          <w:p w14:paraId="0CB5CBD7" w14:textId="27E355AF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IF</w:t>
            </w:r>
            <w:r w:rsidR="007E5613">
              <w:rPr>
                <w:rFonts w:eastAsia="Times New Roman" w:cs="Calibri"/>
                <w:color w:val="000000"/>
                <w:lang w:eastAsia="en-GB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en-GB"/>
              </w:rPr>
              <w:t>2012</w:t>
            </w:r>
          </w:p>
        </w:tc>
        <w:tc>
          <w:tcPr>
            <w:tcW w:w="1440" w:type="dxa"/>
            <w:tcBorders>
              <w:top w:val="double" w:sz="4" w:space="0" w:color="000000"/>
            </w:tcBorders>
            <w:shd w:val="clear" w:color="auto" w:fill="auto"/>
            <w:vAlign w:val="bottom"/>
          </w:tcPr>
          <w:p w14:paraId="3559B0CD" w14:textId="77777777" w:rsidR="001E156F" w:rsidRDefault="001E156F" w:rsidP="002B5903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0.05</w:t>
            </w:r>
          </w:p>
        </w:tc>
        <w:tc>
          <w:tcPr>
            <w:tcW w:w="1400" w:type="dxa"/>
            <w:tcBorders>
              <w:top w:val="doub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E07D11" w14:textId="77777777" w:rsidR="001E156F" w:rsidRDefault="001E156F" w:rsidP="002B5903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-0.33</w:t>
            </w:r>
          </w:p>
        </w:tc>
      </w:tr>
      <w:tr w:rsidR="001E156F" w14:paraId="6387171D" w14:textId="77777777" w:rsidTr="002B5903">
        <w:trPr>
          <w:trHeight w:val="300"/>
        </w:trPr>
        <w:tc>
          <w:tcPr>
            <w:tcW w:w="120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bottom"/>
          </w:tcPr>
          <w:p w14:paraId="14BEF958" w14:textId="77777777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Plants</w:t>
            </w:r>
          </w:p>
        </w:tc>
        <w:tc>
          <w:tcPr>
            <w:tcW w:w="345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D7058F7" w14:textId="54E134E4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IF</w:t>
            </w:r>
            <w:r w:rsidR="007E5613">
              <w:rPr>
                <w:rFonts w:eastAsia="Times New Roman" w:cs="Calibri"/>
                <w:color w:val="000000"/>
                <w:lang w:eastAsia="en-GB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en-GB"/>
              </w:rPr>
              <w:t>2013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A11FE2E" w14:textId="77777777" w:rsidR="001E156F" w:rsidRDefault="001E156F" w:rsidP="002B5903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0.15</w:t>
            </w:r>
          </w:p>
        </w:tc>
        <w:tc>
          <w:tcPr>
            <w:tcW w:w="1400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F510DB0" w14:textId="77777777" w:rsidR="001E156F" w:rsidRDefault="001E156F" w:rsidP="002B5903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-0.13</w:t>
            </w:r>
          </w:p>
        </w:tc>
      </w:tr>
      <w:tr w:rsidR="001E156F" w14:paraId="4F939CDC" w14:textId="77777777" w:rsidTr="002B5903">
        <w:trPr>
          <w:trHeight w:val="315"/>
        </w:trPr>
        <w:tc>
          <w:tcPr>
            <w:tcW w:w="1201" w:type="dxa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bottom"/>
          </w:tcPr>
          <w:p w14:paraId="508EAF3E" w14:textId="77777777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3459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0CE5B318" w14:textId="291744A8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IF</w:t>
            </w:r>
            <w:r w:rsidR="007E5613">
              <w:rPr>
                <w:rFonts w:eastAsia="Times New Roman" w:cs="Calibri"/>
                <w:color w:val="000000"/>
                <w:lang w:eastAsia="en-GB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en-GB"/>
              </w:rPr>
              <w:t>2012</w:t>
            </w:r>
          </w:p>
        </w:tc>
        <w:tc>
          <w:tcPr>
            <w:tcW w:w="1440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631463D4" w14:textId="77777777" w:rsidR="001E156F" w:rsidRDefault="001E156F" w:rsidP="002B5903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-0.19</w:t>
            </w:r>
          </w:p>
        </w:tc>
        <w:tc>
          <w:tcPr>
            <w:tcW w:w="1400" w:type="dxa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0469A21" w14:textId="77777777" w:rsidR="001E156F" w:rsidRDefault="001E156F" w:rsidP="002B5903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-0.23</w:t>
            </w:r>
          </w:p>
        </w:tc>
      </w:tr>
      <w:tr w:rsidR="001E156F" w14:paraId="6125CD53" w14:textId="77777777" w:rsidTr="002B5903">
        <w:trPr>
          <w:trHeight w:val="300"/>
        </w:trPr>
        <w:tc>
          <w:tcPr>
            <w:tcW w:w="120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bottom"/>
          </w:tcPr>
          <w:p w14:paraId="6CF57897" w14:textId="77777777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Birds</w:t>
            </w:r>
          </w:p>
        </w:tc>
        <w:tc>
          <w:tcPr>
            <w:tcW w:w="345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0201C70" w14:textId="496C0DE8" w:rsidR="001E156F" w:rsidRDefault="001E156F" w:rsidP="002B5903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IF</w:t>
            </w:r>
            <w:r w:rsidR="007E5613">
              <w:rPr>
                <w:rFonts w:eastAsia="Times New Roman" w:cs="Calibri"/>
                <w:color w:val="000000"/>
                <w:lang w:eastAsia="en-GB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en-GB"/>
              </w:rPr>
              <w:t>2013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AEFB79A" w14:textId="77777777" w:rsidR="001E156F" w:rsidRDefault="001E156F" w:rsidP="002B5903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-0.3</w:t>
            </w:r>
          </w:p>
        </w:tc>
        <w:tc>
          <w:tcPr>
            <w:tcW w:w="1400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29634A4A" w14:textId="77777777" w:rsidR="001E156F" w:rsidRDefault="001E156F" w:rsidP="002B5903">
            <w:pPr>
              <w:widowControl w:val="0"/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-0.38</w:t>
            </w:r>
          </w:p>
        </w:tc>
      </w:tr>
    </w:tbl>
    <w:p w14:paraId="0242DE32" w14:textId="77777777" w:rsidR="001E156F" w:rsidRDefault="001E156F" w:rsidP="001E156F">
      <w:pPr>
        <w:spacing w:line="480" w:lineRule="auto"/>
      </w:pPr>
      <w:r>
        <w:rPr>
          <w:rFonts w:eastAsia="Times New Roman" w:cstheme="minorHAnsi"/>
          <w:color w:val="2F5496" w:themeColor="accent1" w:themeShade="BF"/>
          <w:sz w:val="20"/>
          <w:szCs w:val="20"/>
          <w:lang w:eastAsia="en-GB"/>
        </w:rPr>
        <w:br/>
      </w:r>
    </w:p>
    <w:p w14:paraId="61D39F4C" w14:textId="77777777" w:rsidR="001D25A1" w:rsidRDefault="001D25A1" w:rsidP="00C203ED">
      <w:pPr>
        <w:spacing w:line="480" w:lineRule="auto"/>
        <w:rPr>
          <w:rStyle w:val="fontstyle21"/>
          <w:rFonts w:ascii="Arial" w:hAnsi="Arial" w:cs="Arial"/>
          <w:sz w:val="22"/>
          <w:szCs w:val="22"/>
        </w:rPr>
      </w:pPr>
    </w:p>
    <w:sectPr w:rsidR="001D25A1" w:rsidSect="00C32514">
      <w:footerReference w:type="default" r:id="rId18"/>
      <w:pgSz w:w="11907" w:h="16840" w:code="9"/>
      <w:pgMar w:top="1418" w:right="1701" w:bottom="1418" w:left="1701" w:header="0" w:footer="709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54F9D0" w14:textId="77777777" w:rsidR="00694D66" w:rsidRDefault="00694D66">
      <w:pPr>
        <w:spacing w:after="0" w:line="240" w:lineRule="auto"/>
      </w:pPr>
      <w:r>
        <w:separator/>
      </w:r>
    </w:p>
  </w:endnote>
  <w:endnote w:type="continuationSeparator" w:id="0">
    <w:p w14:paraId="75D17727" w14:textId="77777777" w:rsidR="00694D66" w:rsidRDefault="00694D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-BoldMT">
    <w:altName w:val="Times New Roman"/>
    <w:charset w:val="01"/>
    <w:family w:val="roman"/>
    <w:pitch w:val="variable"/>
  </w:font>
  <w:font w:name="TimesNewRomanPSMT">
    <w:altName w:val="Times New Roman"/>
    <w:charset w:val="01"/>
    <w:family w:val="roman"/>
    <w:pitch w:val="variable"/>
  </w:font>
  <w:font w:name="TimesNewRomanPS-ItalicMT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DCFED2" w14:textId="77777777" w:rsidR="004E6515" w:rsidRDefault="004E6515">
    <w:pPr>
      <w:pStyle w:val="Piedepgina"/>
      <w:jc w:val="center"/>
      <w:rPr>
        <w:caps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/>
      </w:rPr>
      <w:instrText>PAGE</w:instrText>
    </w:r>
    <w:r>
      <w:rPr>
        <w:caps/>
        <w:color w:val="4472C4"/>
      </w:rPr>
      <w:fldChar w:fldCharType="separate"/>
    </w:r>
    <w:r>
      <w:rPr>
        <w:caps/>
        <w:noProof/>
        <w:color w:val="4472C4"/>
      </w:rPr>
      <w:t>1</w:t>
    </w:r>
    <w:r>
      <w:rPr>
        <w:caps/>
        <w:color w:val="4472C4"/>
      </w:rPr>
      <w:fldChar w:fldCharType="end"/>
    </w:r>
  </w:p>
  <w:p w14:paraId="10289A28" w14:textId="77777777" w:rsidR="004E6515" w:rsidRDefault="004E651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1086D5" w14:textId="77777777" w:rsidR="004E6515" w:rsidRDefault="004E6515">
    <w:pPr>
      <w:pStyle w:val="Piedepgina"/>
      <w:jc w:val="center"/>
      <w:rPr>
        <w:caps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/>
      </w:rPr>
      <w:instrText>PAGE</w:instrText>
    </w:r>
    <w:r>
      <w:rPr>
        <w:caps/>
        <w:color w:val="4472C4"/>
      </w:rPr>
      <w:fldChar w:fldCharType="separate"/>
    </w:r>
    <w:r>
      <w:rPr>
        <w:caps/>
        <w:noProof/>
        <w:color w:val="4472C4"/>
      </w:rPr>
      <w:t>7</w:t>
    </w:r>
    <w:r>
      <w:rPr>
        <w:caps/>
        <w:color w:val="4472C4"/>
      </w:rPr>
      <w:fldChar w:fldCharType="end"/>
    </w:r>
  </w:p>
  <w:p w14:paraId="261171B9" w14:textId="77777777" w:rsidR="004E6515" w:rsidRDefault="004E651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97E23F" w14:textId="77777777" w:rsidR="004E6515" w:rsidRDefault="004E6515">
    <w:pPr>
      <w:pStyle w:val="Piedepgina"/>
      <w:jc w:val="center"/>
      <w:rPr>
        <w:caps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/>
      </w:rPr>
      <w:instrText>PAGE</w:instrText>
    </w:r>
    <w:r>
      <w:rPr>
        <w:caps/>
        <w:color w:val="4472C4"/>
      </w:rPr>
      <w:fldChar w:fldCharType="separate"/>
    </w:r>
    <w:r>
      <w:rPr>
        <w:caps/>
        <w:noProof/>
        <w:color w:val="4472C4"/>
      </w:rPr>
      <w:t>8</w:t>
    </w:r>
    <w:r>
      <w:rPr>
        <w:caps/>
        <w:color w:val="4472C4"/>
      </w:rPr>
      <w:fldChar w:fldCharType="end"/>
    </w:r>
  </w:p>
  <w:p w14:paraId="73CF40E8" w14:textId="77777777" w:rsidR="004E6515" w:rsidRDefault="004E6515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543D2D" w14:textId="77777777" w:rsidR="004E6515" w:rsidRDefault="004E6515">
    <w:pPr>
      <w:pStyle w:val="Piedepgina"/>
      <w:jc w:val="center"/>
      <w:rPr>
        <w:caps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/>
      </w:rPr>
      <w:instrText>PAGE</w:instrText>
    </w:r>
    <w:r>
      <w:rPr>
        <w:caps/>
        <w:color w:val="4472C4"/>
      </w:rPr>
      <w:fldChar w:fldCharType="separate"/>
    </w:r>
    <w:r>
      <w:rPr>
        <w:caps/>
        <w:noProof/>
        <w:color w:val="4472C4"/>
      </w:rPr>
      <w:t>11</w:t>
    </w:r>
    <w:r>
      <w:rPr>
        <w:caps/>
        <w:color w:val="4472C4"/>
      </w:rPr>
      <w:fldChar w:fldCharType="end"/>
    </w:r>
  </w:p>
  <w:p w14:paraId="34BBC263" w14:textId="77777777" w:rsidR="004E6515" w:rsidRDefault="004E6515">
    <w:pPr>
      <w:pStyle w:val="Piedepgin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1649D0" w14:textId="77777777" w:rsidR="004E6515" w:rsidRDefault="004E6515">
    <w:pPr>
      <w:pStyle w:val="Piedepgina"/>
      <w:jc w:val="center"/>
      <w:rPr>
        <w:caps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/>
      </w:rPr>
      <w:instrText>PAGE</w:instrText>
    </w:r>
    <w:r>
      <w:rPr>
        <w:caps/>
        <w:color w:val="4472C4"/>
      </w:rPr>
      <w:fldChar w:fldCharType="separate"/>
    </w:r>
    <w:r>
      <w:rPr>
        <w:caps/>
        <w:noProof/>
        <w:color w:val="4472C4"/>
      </w:rPr>
      <w:t>12</w:t>
    </w:r>
    <w:r>
      <w:rPr>
        <w:caps/>
        <w:color w:val="4472C4"/>
      </w:rPr>
      <w:fldChar w:fldCharType="end"/>
    </w:r>
  </w:p>
  <w:p w14:paraId="3C1A84C8" w14:textId="77777777" w:rsidR="004E6515" w:rsidRDefault="004E651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3C940B" w14:textId="77777777" w:rsidR="00694D66" w:rsidRDefault="00694D66">
      <w:pPr>
        <w:spacing w:after="0" w:line="240" w:lineRule="auto"/>
      </w:pPr>
      <w:r>
        <w:separator/>
      </w:r>
    </w:p>
  </w:footnote>
  <w:footnote w:type="continuationSeparator" w:id="0">
    <w:p w14:paraId="16633254" w14:textId="77777777" w:rsidR="00694D66" w:rsidRDefault="00694D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7Q0NDQ2tzAxMzO1NDNQ0lEKTi0uzszPAykwqwUAIRBumywAAAA="/>
  </w:docVars>
  <w:rsids>
    <w:rsidRoot w:val="001D25A1"/>
    <w:rsid w:val="000413F3"/>
    <w:rsid w:val="000609CF"/>
    <w:rsid w:val="000652EF"/>
    <w:rsid w:val="000C6C11"/>
    <w:rsid w:val="000E42CD"/>
    <w:rsid w:val="000F1399"/>
    <w:rsid w:val="0010507F"/>
    <w:rsid w:val="00114244"/>
    <w:rsid w:val="00125D9A"/>
    <w:rsid w:val="00165FCD"/>
    <w:rsid w:val="00167452"/>
    <w:rsid w:val="001C1D14"/>
    <w:rsid w:val="001D25A1"/>
    <w:rsid w:val="001D6865"/>
    <w:rsid w:val="001E156F"/>
    <w:rsid w:val="001E679B"/>
    <w:rsid w:val="001F4B61"/>
    <w:rsid w:val="002277E6"/>
    <w:rsid w:val="00242638"/>
    <w:rsid w:val="00293FC0"/>
    <w:rsid w:val="002C1798"/>
    <w:rsid w:val="002C7478"/>
    <w:rsid w:val="002E30E1"/>
    <w:rsid w:val="002E5E49"/>
    <w:rsid w:val="00303BAE"/>
    <w:rsid w:val="00362A20"/>
    <w:rsid w:val="00374CDA"/>
    <w:rsid w:val="0037521B"/>
    <w:rsid w:val="00390D1A"/>
    <w:rsid w:val="0039163B"/>
    <w:rsid w:val="00405494"/>
    <w:rsid w:val="00425FBC"/>
    <w:rsid w:val="0045044C"/>
    <w:rsid w:val="004600A7"/>
    <w:rsid w:val="00461878"/>
    <w:rsid w:val="0047099C"/>
    <w:rsid w:val="00480E41"/>
    <w:rsid w:val="004952D5"/>
    <w:rsid w:val="004A24AA"/>
    <w:rsid w:val="004A557F"/>
    <w:rsid w:val="004D7C39"/>
    <w:rsid w:val="004E4578"/>
    <w:rsid w:val="004E6515"/>
    <w:rsid w:val="005067FF"/>
    <w:rsid w:val="005617C9"/>
    <w:rsid w:val="00566574"/>
    <w:rsid w:val="0057741F"/>
    <w:rsid w:val="00600E10"/>
    <w:rsid w:val="00624436"/>
    <w:rsid w:val="006330A1"/>
    <w:rsid w:val="00651202"/>
    <w:rsid w:val="00670B70"/>
    <w:rsid w:val="006771F4"/>
    <w:rsid w:val="00694D66"/>
    <w:rsid w:val="006A5EF8"/>
    <w:rsid w:val="006B1E20"/>
    <w:rsid w:val="006B54F7"/>
    <w:rsid w:val="007750E6"/>
    <w:rsid w:val="0078127C"/>
    <w:rsid w:val="007A55CC"/>
    <w:rsid w:val="007D410C"/>
    <w:rsid w:val="007E1A55"/>
    <w:rsid w:val="007E5613"/>
    <w:rsid w:val="00800DC6"/>
    <w:rsid w:val="00812060"/>
    <w:rsid w:val="008217D8"/>
    <w:rsid w:val="0084005D"/>
    <w:rsid w:val="008835A1"/>
    <w:rsid w:val="00884F54"/>
    <w:rsid w:val="008D3F65"/>
    <w:rsid w:val="008D7A29"/>
    <w:rsid w:val="009014B6"/>
    <w:rsid w:val="00913B9D"/>
    <w:rsid w:val="00947122"/>
    <w:rsid w:val="00981860"/>
    <w:rsid w:val="00996314"/>
    <w:rsid w:val="009A1DC1"/>
    <w:rsid w:val="009F47EB"/>
    <w:rsid w:val="00A31623"/>
    <w:rsid w:val="00A4052F"/>
    <w:rsid w:val="00AB2BAF"/>
    <w:rsid w:val="00AD4012"/>
    <w:rsid w:val="00AE53DC"/>
    <w:rsid w:val="00B90C7A"/>
    <w:rsid w:val="00BB5FDA"/>
    <w:rsid w:val="00BC5E1D"/>
    <w:rsid w:val="00BF0C3F"/>
    <w:rsid w:val="00C10B9F"/>
    <w:rsid w:val="00C203ED"/>
    <w:rsid w:val="00C31006"/>
    <w:rsid w:val="00C32514"/>
    <w:rsid w:val="00C33F94"/>
    <w:rsid w:val="00C4501F"/>
    <w:rsid w:val="00C85233"/>
    <w:rsid w:val="00C91BBA"/>
    <w:rsid w:val="00CD7529"/>
    <w:rsid w:val="00CE193E"/>
    <w:rsid w:val="00D04D3C"/>
    <w:rsid w:val="00D2501B"/>
    <w:rsid w:val="00D85F4C"/>
    <w:rsid w:val="00D874D7"/>
    <w:rsid w:val="00E52BCB"/>
    <w:rsid w:val="00E63A9A"/>
    <w:rsid w:val="00E64A20"/>
    <w:rsid w:val="00F0023B"/>
    <w:rsid w:val="00F006DE"/>
    <w:rsid w:val="00F011F5"/>
    <w:rsid w:val="00F414B5"/>
    <w:rsid w:val="00F53383"/>
    <w:rsid w:val="00F94EB0"/>
    <w:rsid w:val="00FD3B7E"/>
    <w:rsid w:val="00FE002D"/>
    <w:rsid w:val="00FF3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6EFA51E"/>
  <w15:docId w15:val="{5BA1F4FB-C15E-C041-8C4C-CB42A6F6D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115D6C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C8138F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C8138F"/>
  </w:style>
  <w:style w:type="character" w:customStyle="1" w:styleId="fontstyle01">
    <w:name w:val="fontstyle01"/>
    <w:basedOn w:val="Fuentedeprrafopredeter"/>
    <w:qFormat/>
    <w:rsid w:val="00512600"/>
    <w:rPr>
      <w:rFonts w:ascii="TimesNewRomanPS-BoldMT" w:hAnsi="TimesNewRomanPS-BoldM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uentedeprrafopredeter"/>
    <w:qFormat/>
    <w:rsid w:val="00512600"/>
    <w:rPr>
      <w:rFonts w:ascii="TimesNewRomanPSMT" w:hAnsi="TimesNewRomanPSM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Fuentedeprrafopredeter"/>
    <w:qFormat/>
    <w:rsid w:val="00512600"/>
    <w:rPr>
      <w:rFonts w:ascii="TimesNewRomanPS-ItalicMT" w:hAnsi="TimesNewRomanPS-ItalicMT"/>
      <w:b w:val="0"/>
      <w:bCs w:val="0"/>
      <w:i/>
      <w:iCs/>
      <w:color w:val="000000"/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0F1392"/>
    <w:rPr>
      <w:sz w:val="20"/>
      <w:szCs w:val="20"/>
      <w:lang w:val="de-DE"/>
    </w:rPr>
  </w:style>
  <w:style w:type="character" w:styleId="Refdecomentario">
    <w:name w:val="annotation reference"/>
    <w:basedOn w:val="Fuentedeprrafopredeter"/>
    <w:unhideWhenUsed/>
    <w:qFormat/>
    <w:rsid w:val="00C60F49"/>
    <w:rPr>
      <w:sz w:val="16"/>
      <w:szCs w:val="16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0E771E"/>
    <w:rPr>
      <w:b/>
      <w:bCs/>
      <w:sz w:val="20"/>
      <w:szCs w:val="20"/>
      <w:lang w:val="de-DE"/>
    </w:rPr>
  </w:style>
  <w:style w:type="character" w:customStyle="1" w:styleId="Numeracinderenglones">
    <w:name w:val="Numeración de renglones"/>
  </w:style>
  <w:style w:type="paragraph" w:customStyle="1" w:styleId="Ttulo1">
    <w:name w:val="Título1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ohit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115D6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Cabeceraypie">
    <w:name w:val="Cabecera y pie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C8138F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C8138F"/>
    <w:pPr>
      <w:tabs>
        <w:tab w:val="center" w:pos="4252"/>
        <w:tab w:val="right" w:pos="8504"/>
      </w:tabs>
      <w:spacing w:after="0" w:line="240" w:lineRule="auto"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0F1392"/>
    <w:pPr>
      <w:spacing w:after="200" w:line="240" w:lineRule="auto"/>
    </w:pPr>
    <w:rPr>
      <w:sz w:val="20"/>
      <w:szCs w:val="20"/>
      <w:lang w:val="de-D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0E771E"/>
    <w:pPr>
      <w:spacing w:after="160"/>
    </w:pPr>
    <w:rPr>
      <w:b/>
      <w:bCs/>
      <w:lang w:val="en-GB"/>
    </w:rPr>
  </w:style>
  <w:style w:type="paragraph" w:customStyle="1" w:styleId="Standard1">
    <w:name w:val="Standard1"/>
    <w:qFormat/>
    <w:rsid w:val="004952D5"/>
    <w:pPr>
      <w:spacing w:after="200" w:line="276" w:lineRule="auto"/>
      <w:textAlignment w:val="baseline"/>
    </w:pPr>
    <w:rPr>
      <w:lang w:val="de-DE"/>
    </w:rPr>
  </w:style>
  <w:style w:type="paragraph" w:customStyle="1" w:styleId="Default">
    <w:name w:val="Default"/>
    <w:rsid w:val="00BB5FDA"/>
    <w:pPr>
      <w:suppressAutoHyphens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Revisin">
    <w:name w:val="Revision"/>
    <w:hidden/>
    <w:uiPriority w:val="99"/>
    <w:semiHidden/>
    <w:rsid w:val="00600E10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524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3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png"/><Relationship Id="rId18" Type="http://schemas.openxmlformats.org/officeDocument/2006/relationships/footer" Target="footer5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5BAF7EA023E5548A99D4079A84C4129" ma:contentTypeVersion="9" ma:contentTypeDescription="Crear nuevo documento." ma:contentTypeScope="" ma:versionID="72655f2d5c87f2baf70984a7a3dc1e8b">
  <xsd:schema xmlns:xsd="http://www.w3.org/2001/XMLSchema" xmlns:xs="http://www.w3.org/2001/XMLSchema" xmlns:p="http://schemas.microsoft.com/office/2006/metadata/properties" xmlns:ns3="728e17d1-eea0-42d8-99ce-ee7ae9d4a620" targetNamespace="http://schemas.microsoft.com/office/2006/metadata/properties" ma:root="true" ma:fieldsID="010af9a3c05e983de0c371e158c1d6f0" ns3:_="">
    <xsd:import namespace="728e17d1-eea0-42d8-99ce-ee7ae9d4a62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e17d1-eea0-42d8-99ce-ee7ae9d4a6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40291-03FC-462E-A80F-3F670BE3B6E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56877F3-C845-44FE-90E0-66F1D25629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309514-5763-44B1-9E67-B1F053ED7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8e17d1-eea0-42d8-99ce-ee7ae9d4a6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323C42-2A4B-463E-A245-B4ECC6DB0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10</Pages>
  <Words>1702</Words>
  <Characters>9367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PEÑA GARCIA</dc:creator>
  <dc:description/>
  <cp:lastModifiedBy>Usuario</cp:lastModifiedBy>
  <cp:revision>11</cp:revision>
  <cp:lastPrinted>2020-07-14T11:33:00Z</cp:lastPrinted>
  <dcterms:created xsi:type="dcterms:W3CDTF">2022-08-17T12:00:00Z</dcterms:created>
  <dcterms:modified xsi:type="dcterms:W3CDTF">2022-11-04T16:32:00Z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0x01010065BAF7EA023E5548A99D4079A84C4129</vt:lpwstr>
  </property>
</Properties>
</file>