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4AED1E9" w14:textId="5D5E5541" w:rsidR="00CD6CF9" w:rsidRPr="003E5ED1" w:rsidRDefault="00CD6CF9" w:rsidP="006A785A">
      <w:pPr>
        <w:spacing w:line="360" w:lineRule="auto"/>
        <w:jc w:val="both"/>
        <w:rPr>
          <w:rFonts w:asciiTheme="minorBidi" w:hAnsiTheme="minorBidi" w:cstheme="minorBidi"/>
          <w:b/>
        </w:rPr>
      </w:pPr>
      <w:bookmarkStart w:id="0" w:name="_Toc19714323"/>
      <w:r w:rsidRPr="003E5ED1">
        <w:rPr>
          <w:rFonts w:asciiTheme="minorBidi" w:hAnsiTheme="minorBidi" w:cstheme="minorBidi"/>
          <w:b/>
        </w:rPr>
        <w:t>S</w:t>
      </w:r>
      <w:r w:rsidR="006A785A">
        <w:rPr>
          <w:rFonts w:asciiTheme="minorBidi" w:hAnsiTheme="minorBidi" w:cstheme="minorBidi"/>
          <w:b/>
        </w:rPr>
        <w:t>1</w:t>
      </w:r>
      <w:r w:rsidR="00B97823">
        <w:rPr>
          <w:rFonts w:asciiTheme="minorBidi" w:hAnsiTheme="minorBidi" w:cstheme="minorBidi"/>
          <w:b/>
        </w:rPr>
        <w:t xml:space="preserve"> Table</w:t>
      </w:r>
      <w:r w:rsidRPr="003E5ED1">
        <w:rPr>
          <w:rFonts w:asciiTheme="minorBidi" w:hAnsiTheme="minorBidi" w:cstheme="minorBidi"/>
        </w:rPr>
        <w:t>. Coefficients and likelihood-ratio tests of Gaussian mixed model explaining variation in the provisioning visit duration of subordinates within their natal groups (response variable, originally in seconds, l</w:t>
      </w:r>
      <w:r w:rsidR="00A81C52">
        <w:rPr>
          <w:rFonts w:asciiTheme="minorBidi" w:hAnsiTheme="minorBidi" w:cstheme="minorBidi"/>
        </w:rPr>
        <w:t>n</w:t>
      </w:r>
      <w:r w:rsidRPr="003E5ED1">
        <w:rPr>
          <w:rFonts w:asciiTheme="minorBidi" w:hAnsiTheme="minorBidi" w:cstheme="minorBidi"/>
        </w:rPr>
        <w:t>+1 transformed; n = 5,040 provisioning visits by 205 subordinates, 97 males and 109 females). The interaction between subordinate age and subordinate sex did not receive statistical support (χ</w:t>
      </w:r>
      <w:r w:rsidRPr="003E5ED1">
        <w:rPr>
          <w:rFonts w:asciiTheme="minorBidi" w:hAnsiTheme="minorBidi" w:cstheme="minorBidi"/>
          <w:vertAlign w:val="superscript"/>
        </w:rPr>
        <w:t>2</w:t>
      </w:r>
      <w:r w:rsidRPr="003E5ED1">
        <w:rPr>
          <w:rFonts w:asciiTheme="minorBidi" w:hAnsiTheme="minorBidi" w:cstheme="minorBidi"/>
          <w:vertAlign w:val="subscript"/>
        </w:rPr>
        <w:t>3</w:t>
      </w:r>
      <w:r w:rsidRPr="003E5ED1">
        <w:rPr>
          <w:rFonts w:asciiTheme="minorBidi" w:hAnsiTheme="minorBidi" w:cstheme="minorBidi"/>
        </w:rPr>
        <w:t xml:space="preserve"> = 6.39, p = 0.094) and was dropped from the full model to ease interpretation of single effect predictors. </w:t>
      </w:r>
      <w:r w:rsidR="00DD4DD2">
        <w:rPr>
          <w:rFonts w:asciiTheme="minorBidi" w:hAnsiTheme="minorBidi" w:cstheme="minorBidi"/>
        </w:rPr>
        <w:t>Residual variance = 0.262.</w:t>
      </w:r>
    </w:p>
    <w:tbl>
      <w:tblPr>
        <w:tblW w:w="9952" w:type="dxa"/>
        <w:jc w:val="center"/>
        <w:tblBorders>
          <w:top w:val="single" w:sz="12" w:space="0" w:color="A8A8A8"/>
          <w:bottom w:val="single" w:sz="12" w:space="0" w:color="A8A8A8"/>
        </w:tblBorders>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2810"/>
        <w:gridCol w:w="1481"/>
        <w:gridCol w:w="1379"/>
        <w:gridCol w:w="1701"/>
        <w:gridCol w:w="951"/>
        <w:gridCol w:w="562"/>
        <w:gridCol w:w="1039"/>
        <w:gridCol w:w="29"/>
      </w:tblGrid>
      <w:tr w:rsidR="00DD4DD2" w:rsidRPr="003E5ED1" w14:paraId="576CEEBB" w14:textId="77777777" w:rsidTr="00DD4DD2">
        <w:trPr>
          <w:trHeight w:val="227"/>
          <w:jc w:val="center"/>
        </w:trPr>
        <w:tc>
          <w:tcPr>
            <w:tcW w:w="2810" w:type="dxa"/>
            <w:tcBorders>
              <w:top w:val="single" w:sz="18" w:space="0" w:color="auto"/>
              <w:left w:val="nil"/>
              <w:right w:val="nil"/>
            </w:tcBorders>
            <w:shd w:val="clear" w:color="auto" w:fill="FFFFFF"/>
            <w:tcMar>
              <w:top w:w="75" w:type="dxa"/>
              <w:left w:w="75" w:type="dxa"/>
              <w:bottom w:w="90" w:type="dxa"/>
              <w:right w:w="75" w:type="dxa"/>
            </w:tcMar>
            <w:vAlign w:val="center"/>
            <w:hideMark/>
          </w:tcPr>
          <w:p w14:paraId="71B7DB4A" w14:textId="77777777" w:rsidR="00CD6CF9" w:rsidRPr="003E5ED1" w:rsidRDefault="00CD6CF9" w:rsidP="00B70419">
            <w:pPr>
              <w:snapToGrid w:val="0"/>
              <w:rPr>
                <w:rFonts w:asciiTheme="minorBidi" w:hAnsiTheme="minorBidi" w:cstheme="minorBidi"/>
                <w:color w:val="333333"/>
              </w:rPr>
            </w:pPr>
            <w:r w:rsidRPr="003E5ED1">
              <w:rPr>
                <w:rFonts w:asciiTheme="minorBidi" w:hAnsiTheme="minorBidi" w:cstheme="minorBidi"/>
                <w:b/>
                <w:bCs/>
                <w:color w:val="333333"/>
              </w:rPr>
              <w:t>Fixed effect</w:t>
            </w:r>
          </w:p>
        </w:tc>
        <w:tc>
          <w:tcPr>
            <w:tcW w:w="1481" w:type="dxa"/>
            <w:tcBorders>
              <w:top w:val="single" w:sz="18" w:space="0" w:color="auto"/>
              <w:left w:val="nil"/>
              <w:right w:val="nil"/>
            </w:tcBorders>
            <w:shd w:val="clear" w:color="auto" w:fill="FFFFFF"/>
            <w:tcMar>
              <w:top w:w="75" w:type="dxa"/>
              <w:left w:w="75" w:type="dxa"/>
              <w:bottom w:w="90" w:type="dxa"/>
              <w:right w:w="75" w:type="dxa"/>
            </w:tcMar>
            <w:vAlign w:val="center"/>
            <w:hideMark/>
          </w:tcPr>
          <w:p w14:paraId="3564ABA1" w14:textId="77777777" w:rsidR="00CD6CF9" w:rsidRPr="004237AB" w:rsidRDefault="00CD6CF9" w:rsidP="00B70419">
            <w:pPr>
              <w:snapToGrid w:val="0"/>
              <w:jc w:val="center"/>
              <w:rPr>
                <w:rFonts w:asciiTheme="minorBidi" w:hAnsiTheme="minorBidi" w:cstheme="minorBidi"/>
                <w:b/>
                <w:bCs/>
                <w:color w:val="333333"/>
              </w:rPr>
            </w:pPr>
            <w:r w:rsidRPr="004237AB">
              <w:rPr>
                <w:rFonts w:asciiTheme="minorBidi" w:hAnsiTheme="minorBidi" w:cstheme="minorBidi"/>
                <w:b/>
                <w:bCs/>
                <w:color w:val="333333"/>
              </w:rPr>
              <w:t>Estimate</w:t>
            </w:r>
          </w:p>
        </w:tc>
        <w:tc>
          <w:tcPr>
            <w:tcW w:w="1379" w:type="dxa"/>
            <w:tcBorders>
              <w:top w:val="single" w:sz="18" w:space="0" w:color="auto"/>
              <w:left w:val="nil"/>
              <w:right w:val="nil"/>
            </w:tcBorders>
            <w:shd w:val="clear" w:color="auto" w:fill="FFFFFF"/>
            <w:tcMar>
              <w:top w:w="75" w:type="dxa"/>
              <w:left w:w="75" w:type="dxa"/>
              <w:bottom w:w="90" w:type="dxa"/>
              <w:right w:w="75" w:type="dxa"/>
            </w:tcMar>
            <w:vAlign w:val="center"/>
            <w:hideMark/>
          </w:tcPr>
          <w:p w14:paraId="7219222B" w14:textId="77777777" w:rsidR="00CD6CF9" w:rsidRPr="004237AB" w:rsidRDefault="00CD6CF9" w:rsidP="00B70419">
            <w:pPr>
              <w:snapToGrid w:val="0"/>
              <w:jc w:val="center"/>
              <w:rPr>
                <w:rFonts w:asciiTheme="minorBidi" w:hAnsiTheme="minorBidi" w:cstheme="minorBidi"/>
                <w:b/>
                <w:bCs/>
                <w:color w:val="333333"/>
              </w:rPr>
            </w:pPr>
            <w:r w:rsidRPr="004237AB">
              <w:rPr>
                <w:rFonts w:asciiTheme="minorBidi" w:hAnsiTheme="minorBidi" w:cstheme="minorBidi"/>
                <w:b/>
                <w:bCs/>
                <w:color w:val="333333"/>
              </w:rPr>
              <w:t>SE</w:t>
            </w:r>
            <w:r w:rsidRPr="004237AB">
              <w:rPr>
                <w:rFonts w:asciiTheme="minorBidi" w:hAnsiTheme="minorBidi" w:cstheme="minorBidi"/>
                <w:b/>
                <w:bCs/>
                <w:i/>
                <w:iCs/>
                <w:color w:val="333333"/>
                <w:vertAlign w:val="superscript"/>
              </w:rPr>
              <w:t>A</w:t>
            </w:r>
          </w:p>
        </w:tc>
        <w:tc>
          <w:tcPr>
            <w:tcW w:w="1701" w:type="dxa"/>
            <w:tcBorders>
              <w:top w:val="single" w:sz="18" w:space="0" w:color="auto"/>
              <w:left w:val="nil"/>
              <w:right w:val="nil"/>
            </w:tcBorders>
            <w:shd w:val="clear" w:color="auto" w:fill="FFFFFF"/>
            <w:tcMar>
              <w:top w:w="75" w:type="dxa"/>
              <w:left w:w="75" w:type="dxa"/>
              <w:bottom w:w="90" w:type="dxa"/>
              <w:right w:w="75" w:type="dxa"/>
            </w:tcMar>
            <w:vAlign w:val="center"/>
            <w:hideMark/>
          </w:tcPr>
          <w:p w14:paraId="4940ADED" w14:textId="77777777" w:rsidR="00CD6CF9" w:rsidRPr="004237AB" w:rsidRDefault="00CD6CF9" w:rsidP="00B70419">
            <w:pPr>
              <w:snapToGrid w:val="0"/>
              <w:jc w:val="center"/>
              <w:rPr>
                <w:rFonts w:asciiTheme="minorBidi" w:hAnsiTheme="minorBidi" w:cstheme="minorBidi"/>
                <w:b/>
                <w:bCs/>
                <w:color w:val="333333"/>
              </w:rPr>
            </w:pPr>
            <w:r w:rsidRPr="004237AB">
              <w:rPr>
                <w:rFonts w:asciiTheme="minorBidi" w:hAnsiTheme="minorBidi" w:cstheme="minorBidi"/>
                <w:b/>
                <w:bCs/>
                <w:color w:val="333333"/>
              </w:rPr>
              <w:t>95% CI</w:t>
            </w:r>
            <w:r w:rsidRPr="004237AB">
              <w:rPr>
                <w:rFonts w:asciiTheme="minorBidi" w:hAnsiTheme="minorBidi" w:cstheme="minorBidi"/>
                <w:b/>
                <w:bCs/>
                <w:i/>
                <w:iCs/>
                <w:color w:val="333333"/>
                <w:vertAlign w:val="superscript"/>
              </w:rPr>
              <w:t>A</w:t>
            </w:r>
          </w:p>
        </w:tc>
        <w:tc>
          <w:tcPr>
            <w:tcW w:w="951" w:type="dxa"/>
            <w:tcBorders>
              <w:top w:val="single" w:sz="18" w:space="0" w:color="auto"/>
              <w:left w:val="nil"/>
              <w:right w:val="nil"/>
            </w:tcBorders>
            <w:shd w:val="clear" w:color="auto" w:fill="FFFFFF"/>
            <w:tcMar>
              <w:top w:w="75" w:type="dxa"/>
              <w:left w:w="75" w:type="dxa"/>
              <w:bottom w:w="90" w:type="dxa"/>
              <w:right w:w="75" w:type="dxa"/>
            </w:tcMar>
            <w:vAlign w:val="center"/>
            <w:hideMark/>
          </w:tcPr>
          <w:p w14:paraId="515D42ED" w14:textId="77777777" w:rsidR="00CD6CF9" w:rsidRPr="004237AB" w:rsidRDefault="00CD6CF9" w:rsidP="00B70419">
            <w:pPr>
              <w:snapToGrid w:val="0"/>
              <w:jc w:val="center"/>
              <w:rPr>
                <w:rFonts w:asciiTheme="minorBidi" w:hAnsiTheme="minorBidi" w:cstheme="minorBidi"/>
                <w:b/>
                <w:bCs/>
                <w:color w:val="333333"/>
              </w:rPr>
            </w:pPr>
            <w:r w:rsidRPr="004237AB">
              <w:rPr>
                <w:rFonts w:asciiTheme="minorBidi" w:hAnsiTheme="minorBidi" w:cstheme="minorBidi"/>
                <w:b/>
                <w:bCs/>
                <w:color w:val="333333"/>
              </w:rPr>
              <w:t>χ</w:t>
            </w:r>
            <w:r w:rsidRPr="004237AB">
              <w:rPr>
                <w:rFonts w:asciiTheme="minorBidi" w:hAnsiTheme="minorBidi" w:cstheme="minorBidi"/>
                <w:b/>
                <w:bCs/>
                <w:color w:val="333333"/>
                <w:vertAlign w:val="superscript"/>
              </w:rPr>
              <w:t>2</w:t>
            </w:r>
          </w:p>
        </w:tc>
        <w:tc>
          <w:tcPr>
            <w:tcW w:w="562" w:type="dxa"/>
            <w:tcBorders>
              <w:top w:val="single" w:sz="18" w:space="0" w:color="auto"/>
              <w:left w:val="nil"/>
              <w:right w:val="nil"/>
            </w:tcBorders>
            <w:shd w:val="clear" w:color="auto" w:fill="FFFFFF"/>
            <w:tcMar>
              <w:top w:w="75" w:type="dxa"/>
              <w:left w:w="75" w:type="dxa"/>
              <w:bottom w:w="90" w:type="dxa"/>
              <w:right w:w="75" w:type="dxa"/>
            </w:tcMar>
            <w:vAlign w:val="center"/>
            <w:hideMark/>
          </w:tcPr>
          <w:p w14:paraId="01DD522C" w14:textId="77777777" w:rsidR="00CD6CF9" w:rsidRPr="004237AB" w:rsidRDefault="00CD6CF9" w:rsidP="00B70419">
            <w:pPr>
              <w:snapToGrid w:val="0"/>
              <w:jc w:val="center"/>
              <w:rPr>
                <w:rFonts w:asciiTheme="minorBidi" w:hAnsiTheme="minorBidi" w:cstheme="minorBidi"/>
                <w:b/>
                <w:bCs/>
                <w:color w:val="333333"/>
              </w:rPr>
            </w:pPr>
            <w:proofErr w:type="spellStart"/>
            <w:r w:rsidRPr="004237AB">
              <w:rPr>
                <w:rFonts w:asciiTheme="minorBidi" w:hAnsiTheme="minorBidi" w:cstheme="minorBidi"/>
                <w:b/>
                <w:bCs/>
                <w:color w:val="333333"/>
              </w:rPr>
              <w:t>df</w:t>
            </w:r>
            <w:r w:rsidRPr="004237AB">
              <w:rPr>
                <w:rFonts w:asciiTheme="minorBidi" w:hAnsiTheme="minorBidi" w:cstheme="minorBidi"/>
                <w:b/>
                <w:bCs/>
                <w:i/>
                <w:iCs/>
                <w:color w:val="333333"/>
                <w:vertAlign w:val="superscript"/>
              </w:rPr>
              <w:t>A</w:t>
            </w:r>
            <w:proofErr w:type="spellEnd"/>
          </w:p>
        </w:tc>
        <w:tc>
          <w:tcPr>
            <w:tcW w:w="1068" w:type="dxa"/>
            <w:gridSpan w:val="2"/>
            <w:tcBorders>
              <w:top w:val="single" w:sz="18" w:space="0" w:color="auto"/>
              <w:left w:val="nil"/>
              <w:right w:val="nil"/>
            </w:tcBorders>
            <w:shd w:val="clear" w:color="auto" w:fill="FFFFFF"/>
            <w:tcMar>
              <w:top w:w="75" w:type="dxa"/>
              <w:left w:w="75" w:type="dxa"/>
              <w:bottom w:w="90" w:type="dxa"/>
              <w:right w:w="75" w:type="dxa"/>
            </w:tcMar>
            <w:vAlign w:val="center"/>
            <w:hideMark/>
          </w:tcPr>
          <w:p w14:paraId="22A60DD2" w14:textId="77777777" w:rsidR="00CD6CF9" w:rsidRPr="004237AB" w:rsidRDefault="00CD6CF9" w:rsidP="00B70419">
            <w:pPr>
              <w:snapToGrid w:val="0"/>
              <w:jc w:val="center"/>
              <w:rPr>
                <w:rFonts w:asciiTheme="minorBidi" w:hAnsiTheme="minorBidi" w:cstheme="minorBidi"/>
                <w:b/>
                <w:bCs/>
                <w:color w:val="333333"/>
              </w:rPr>
            </w:pPr>
            <w:r w:rsidRPr="004237AB">
              <w:rPr>
                <w:rFonts w:asciiTheme="minorBidi" w:hAnsiTheme="minorBidi" w:cstheme="minorBidi"/>
                <w:b/>
                <w:bCs/>
                <w:color w:val="333333"/>
              </w:rPr>
              <w:t>p</w:t>
            </w:r>
          </w:p>
        </w:tc>
      </w:tr>
      <w:tr w:rsidR="00DD4DD2" w:rsidRPr="003E5ED1" w14:paraId="3ABFC632" w14:textId="77777777" w:rsidTr="00DD4DD2">
        <w:trPr>
          <w:trHeight w:val="227"/>
          <w:jc w:val="center"/>
        </w:trPr>
        <w:tc>
          <w:tcPr>
            <w:tcW w:w="2810" w:type="dxa"/>
            <w:tcBorders>
              <w:top w:val="single" w:sz="6" w:space="0" w:color="D3D3D3"/>
              <w:left w:val="nil"/>
              <w:right w:val="nil"/>
            </w:tcBorders>
            <w:shd w:val="clear" w:color="auto" w:fill="FFFFFF"/>
            <w:tcMar>
              <w:top w:w="120" w:type="dxa"/>
              <w:left w:w="75" w:type="dxa"/>
              <w:bottom w:w="120" w:type="dxa"/>
              <w:right w:w="75" w:type="dxa"/>
            </w:tcMar>
            <w:vAlign w:val="center"/>
            <w:hideMark/>
          </w:tcPr>
          <w:p w14:paraId="090F6AAE" w14:textId="77777777" w:rsidR="00CD6CF9" w:rsidRPr="003E5ED1" w:rsidRDefault="00CD6CF9" w:rsidP="00C25742">
            <w:pPr>
              <w:snapToGrid w:val="0"/>
              <w:ind w:left="150" w:right="150"/>
              <w:rPr>
                <w:rFonts w:asciiTheme="minorBidi" w:hAnsiTheme="minorBidi" w:cstheme="minorBidi"/>
                <w:b/>
                <w:bCs/>
                <w:color w:val="333333"/>
              </w:rPr>
            </w:pPr>
            <w:r w:rsidRPr="003E5ED1">
              <w:rPr>
                <w:rFonts w:asciiTheme="minorBidi" w:hAnsiTheme="minorBidi" w:cstheme="minorBidi"/>
                <w:b/>
                <w:bCs/>
                <w:color w:val="333333"/>
              </w:rPr>
              <w:t>Intercept</w:t>
            </w:r>
          </w:p>
        </w:tc>
        <w:tc>
          <w:tcPr>
            <w:tcW w:w="1481" w:type="dxa"/>
            <w:tcBorders>
              <w:top w:val="single" w:sz="6" w:space="0" w:color="D3D3D3"/>
              <w:left w:val="nil"/>
              <w:right w:val="nil"/>
            </w:tcBorders>
            <w:shd w:val="clear" w:color="auto" w:fill="FFFFFF"/>
            <w:tcMar>
              <w:top w:w="120" w:type="dxa"/>
              <w:left w:w="75" w:type="dxa"/>
              <w:bottom w:w="120" w:type="dxa"/>
              <w:right w:w="75" w:type="dxa"/>
            </w:tcMar>
            <w:vAlign w:val="center"/>
            <w:hideMark/>
          </w:tcPr>
          <w:p w14:paraId="2F7C5A85" w14:textId="77777777" w:rsidR="00CD6CF9" w:rsidRPr="003E5ED1" w:rsidRDefault="00CD6CF9" w:rsidP="00DD4DD2">
            <w:pPr>
              <w:snapToGrid w:val="0"/>
              <w:ind w:left="150" w:right="150"/>
              <w:jc w:val="center"/>
              <w:rPr>
                <w:rFonts w:asciiTheme="minorBidi" w:hAnsiTheme="minorBidi" w:cstheme="minorBidi"/>
                <w:color w:val="333333"/>
              </w:rPr>
            </w:pPr>
            <w:r w:rsidRPr="003E5ED1">
              <w:rPr>
                <w:rFonts w:asciiTheme="minorBidi" w:hAnsiTheme="minorBidi" w:cstheme="minorBidi"/>
                <w:color w:val="333333"/>
              </w:rPr>
              <w:t>3.455</w:t>
            </w:r>
          </w:p>
        </w:tc>
        <w:tc>
          <w:tcPr>
            <w:tcW w:w="1379" w:type="dxa"/>
            <w:tcBorders>
              <w:top w:val="single" w:sz="6" w:space="0" w:color="D3D3D3"/>
              <w:left w:val="nil"/>
              <w:right w:val="nil"/>
            </w:tcBorders>
            <w:shd w:val="clear" w:color="auto" w:fill="FFFFFF"/>
            <w:tcMar>
              <w:top w:w="120" w:type="dxa"/>
              <w:left w:w="75" w:type="dxa"/>
              <w:bottom w:w="120" w:type="dxa"/>
              <w:right w:w="75" w:type="dxa"/>
            </w:tcMar>
            <w:vAlign w:val="center"/>
            <w:hideMark/>
          </w:tcPr>
          <w:p w14:paraId="50A97AD4" w14:textId="77777777" w:rsidR="00CD6CF9" w:rsidRPr="003E5ED1" w:rsidRDefault="00CD6CF9" w:rsidP="00DD4DD2">
            <w:pPr>
              <w:snapToGrid w:val="0"/>
              <w:ind w:left="150" w:right="150"/>
              <w:jc w:val="center"/>
              <w:rPr>
                <w:rFonts w:asciiTheme="minorBidi" w:hAnsiTheme="minorBidi" w:cstheme="minorBidi"/>
                <w:color w:val="333333"/>
              </w:rPr>
            </w:pPr>
            <w:r w:rsidRPr="003E5ED1">
              <w:rPr>
                <w:rFonts w:asciiTheme="minorBidi" w:hAnsiTheme="minorBidi" w:cstheme="minorBidi"/>
                <w:color w:val="333333"/>
              </w:rPr>
              <w:t>0.140</w:t>
            </w:r>
          </w:p>
        </w:tc>
        <w:tc>
          <w:tcPr>
            <w:tcW w:w="1701" w:type="dxa"/>
            <w:tcBorders>
              <w:top w:val="single" w:sz="6" w:space="0" w:color="D3D3D3"/>
              <w:left w:val="nil"/>
              <w:right w:val="nil"/>
            </w:tcBorders>
            <w:shd w:val="clear" w:color="auto" w:fill="FFFFFF"/>
            <w:tcMar>
              <w:top w:w="120" w:type="dxa"/>
              <w:left w:w="75" w:type="dxa"/>
              <w:bottom w:w="120" w:type="dxa"/>
              <w:right w:w="75" w:type="dxa"/>
            </w:tcMar>
            <w:vAlign w:val="center"/>
            <w:hideMark/>
          </w:tcPr>
          <w:p w14:paraId="10DA010B" w14:textId="77777777" w:rsidR="00CD6CF9" w:rsidRPr="003E5ED1" w:rsidRDefault="00CD6CF9" w:rsidP="00DD4DD2">
            <w:pPr>
              <w:snapToGrid w:val="0"/>
              <w:ind w:left="150" w:right="150"/>
              <w:jc w:val="center"/>
              <w:rPr>
                <w:rFonts w:asciiTheme="minorBidi" w:hAnsiTheme="minorBidi" w:cstheme="minorBidi"/>
                <w:color w:val="333333"/>
              </w:rPr>
            </w:pPr>
            <w:r w:rsidRPr="003E5ED1">
              <w:rPr>
                <w:rFonts w:asciiTheme="minorBidi" w:hAnsiTheme="minorBidi" w:cstheme="minorBidi"/>
                <w:color w:val="333333"/>
              </w:rPr>
              <w:t>3.180, 3.729</w:t>
            </w:r>
          </w:p>
        </w:tc>
        <w:tc>
          <w:tcPr>
            <w:tcW w:w="951" w:type="dxa"/>
            <w:tcBorders>
              <w:top w:val="single" w:sz="6" w:space="0" w:color="D3D3D3"/>
              <w:left w:val="nil"/>
              <w:right w:val="nil"/>
            </w:tcBorders>
            <w:shd w:val="clear" w:color="auto" w:fill="FFFFFF"/>
            <w:tcMar>
              <w:top w:w="120" w:type="dxa"/>
              <w:left w:w="75" w:type="dxa"/>
              <w:bottom w:w="120" w:type="dxa"/>
              <w:right w:w="75" w:type="dxa"/>
            </w:tcMar>
            <w:vAlign w:val="center"/>
            <w:hideMark/>
          </w:tcPr>
          <w:p w14:paraId="1666B74D" w14:textId="77777777" w:rsidR="00CD6CF9" w:rsidRPr="003E5ED1" w:rsidRDefault="00CD6CF9" w:rsidP="00DD4DD2">
            <w:pPr>
              <w:snapToGrid w:val="0"/>
              <w:ind w:left="150" w:right="150"/>
              <w:jc w:val="center"/>
              <w:rPr>
                <w:rFonts w:asciiTheme="minorBidi" w:hAnsiTheme="minorBidi" w:cstheme="minorBidi"/>
                <w:color w:val="333333"/>
              </w:rPr>
            </w:pPr>
          </w:p>
        </w:tc>
        <w:tc>
          <w:tcPr>
            <w:tcW w:w="562" w:type="dxa"/>
            <w:tcBorders>
              <w:top w:val="single" w:sz="6" w:space="0" w:color="D3D3D3"/>
              <w:left w:val="nil"/>
              <w:right w:val="nil"/>
            </w:tcBorders>
            <w:shd w:val="clear" w:color="auto" w:fill="FFFFFF"/>
            <w:tcMar>
              <w:top w:w="120" w:type="dxa"/>
              <w:left w:w="75" w:type="dxa"/>
              <w:bottom w:w="120" w:type="dxa"/>
              <w:right w:w="75" w:type="dxa"/>
            </w:tcMar>
            <w:vAlign w:val="center"/>
            <w:hideMark/>
          </w:tcPr>
          <w:p w14:paraId="7D92B034" w14:textId="77777777" w:rsidR="00CD6CF9" w:rsidRPr="003E5ED1" w:rsidRDefault="00CD6CF9" w:rsidP="00DD4DD2">
            <w:pPr>
              <w:snapToGrid w:val="0"/>
              <w:ind w:left="150" w:right="150"/>
              <w:jc w:val="center"/>
              <w:rPr>
                <w:rFonts w:asciiTheme="minorBidi" w:hAnsiTheme="minorBidi" w:cstheme="minorBidi"/>
              </w:rPr>
            </w:pPr>
          </w:p>
        </w:tc>
        <w:tc>
          <w:tcPr>
            <w:tcW w:w="1068" w:type="dxa"/>
            <w:gridSpan w:val="2"/>
            <w:tcBorders>
              <w:top w:val="single" w:sz="6" w:space="0" w:color="D3D3D3"/>
              <w:left w:val="nil"/>
              <w:right w:val="nil"/>
            </w:tcBorders>
            <w:shd w:val="clear" w:color="auto" w:fill="FFFFFF"/>
            <w:tcMar>
              <w:top w:w="120" w:type="dxa"/>
              <w:left w:w="75" w:type="dxa"/>
              <w:bottom w:w="120" w:type="dxa"/>
              <w:right w:w="75" w:type="dxa"/>
            </w:tcMar>
            <w:vAlign w:val="center"/>
            <w:hideMark/>
          </w:tcPr>
          <w:p w14:paraId="7F7EB3AC" w14:textId="77777777" w:rsidR="00CD6CF9" w:rsidRPr="003E5ED1" w:rsidRDefault="00CD6CF9" w:rsidP="00DD4DD2">
            <w:pPr>
              <w:snapToGrid w:val="0"/>
              <w:ind w:left="150" w:right="150"/>
              <w:jc w:val="center"/>
              <w:rPr>
                <w:rFonts w:asciiTheme="minorBidi" w:hAnsiTheme="minorBidi" w:cstheme="minorBidi"/>
              </w:rPr>
            </w:pPr>
          </w:p>
        </w:tc>
      </w:tr>
      <w:tr w:rsidR="00DD4DD2" w:rsidRPr="003E5ED1" w14:paraId="4F2D8940" w14:textId="77777777" w:rsidTr="00DD4DD2">
        <w:trPr>
          <w:trHeight w:val="227"/>
          <w:jc w:val="center"/>
        </w:trPr>
        <w:tc>
          <w:tcPr>
            <w:tcW w:w="2810" w:type="dxa"/>
            <w:tcBorders>
              <w:top w:val="single" w:sz="6" w:space="0" w:color="D3D3D3"/>
              <w:left w:val="nil"/>
              <w:right w:val="nil"/>
            </w:tcBorders>
            <w:shd w:val="clear" w:color="auto" w:fill="FFFFFF"/>
            <w:tcMar>
              <w:top w:w="120" w:type="dxa"/>
              <w:left w:w="75" w:type="dxa"/>
              <w:bottom w:w="120" w:type="dxa"/>
              <w:right w:w="75" w:type="dxa"/>
            </w:tcMar>
            <w:vAlign w:val="center"/>
          </w:tcPr>
          <w:p w14:paraId="6A23379D" w14:textId="77777777" w:rsidR="00CD6CF9" w:rsidRPr="003E5ED1" w:rsidRDefault="00CD6CF9" w:rsidP="00DD4DD2">
            <w:pPr>
              <w:snapToGrid w:val="0"/>
              <w:ind w:left="150" w:right="150"/>
              <w:rPr>
                <w:rFonts w:asciiTheme="minorBidi" w:hAnsiTheme="minorBidi" w:cstheme="minorBidi"/>
                <w:b/>
                <w:bCs/>
                <w:color w:val="333333"/>
              </w:rPr>
            </w:pPr>
            <w:r w:rsidRPr="003E5ED1">
              <w:rPr>
                <w:rFonts w:asciiTheme="minorBidi" w:hAnsiTheme="minorBidi" w:cstheme="minorBidi"/>
                <w:b/>
                <w:bCs/>
                <w:color w:val="333333"/>
              </w:rPr>
              <w:t>Subordinate sex</w:t>
            </w:r>
          </w:p>
        </w:tc>
        <w:tc>
          <w:tcPr>
            <w:tcW w:w="1481" w:type="dxa"/>
            <w:tcBorders>
              <w:top w:val="single" w:sz="6" w:space="0" w:color="D3D3D3"/>
              <w:left w:val="nil"/>
              <w:right w:val="nil"/>
            </w:tcBorders>
            <w:shd w:val="clear" w:color="auto" w:fill="FFFFFF"/>
            <w:tcMar>
              <w:top w:w="120" w:type="dxa"/>
              <w:left w:w="75" w:type="dxa"/>
              <w:bottom w:w="120" w:type="dxa"/>
              <w:right w:w="75" w:type="dxa"/>
            </w:tcMar>
            <w:vAlign w:val="center"/>
          </w:tcPr>
          <w:p w14:paraId="64197EDD" w14:textId="77777777" w:rsidR="00CD6CF9" w:rsidRPr="003E5ED1" w:rsidRDefault="00CD6CF9" w:rsidP="00DD4DD2">
            <w:pPr>
              <w:snapToGrid w:val="0"/>
              <w:ind w:left="150" w:right="150"/>
              <w:jc w:val="center"/>
              <w:rPr>
                <w:rFonts w:asciiTheme="minorBidi" w:hAnsiTheme="minorBidi" w:cstheme="minorBidi"/>
                <w:b/>
                <w:bCs/>
                <w:color w:val="333333"/>
              </w:rPr>
            </w:pPr>
          </w:p>
        </w:tc>
        <w:tc>
          <w:tcPr>
            <w:tcW w:w="1379" w:type="dxa"/>
            <w:tcBorders>
              <w:top w:val="single" w:sz="6" w:space="0" w:color="D3D3D3"/>
              <w:left w:val="nil"/>
              <w:right w:val="nil"/>
            </w:tcBorders>
            <w:shd w:val="clear" w:color="auto" w:fill="FFFFFF"/>
            <w:tcMar>
              <w:top w:w="120" w:type="dxa"/>
              <w:left w:w="75" w:type="dxa"/>
              <w:bottom w:w="120" w:type="dxa"/>
              <w:right w:w="75" w:type="dxa"/>
            </w:tcMar>
            <w:vAlign w:val="center"/>
          </w:tcPr>
          <w:p w14:paraId="4124D5A7" w14:textId="77777777" w:rsidR="00CD6CF9" w:rsidRPr="003E5ED1" w:rsidRDefault="00CD6CF9" w:rsidP="00DD4DD2">
            <w:pPr>
              <w:snapToGrid w:val="0"/>
              <w:ind w:left="150" w:right="150"/>
              <w:jc w:val="center"/>
              <w:rPr>
                <w:rFonts w:asciiTheme="minorBidi" w:hAnsiTheme="minorBidi" w:cstheme="minorBidi"/>
              </w:rPr>
            </w:pPr>
          </w:p>
        </w:tc>
        <w:tc>
          <w:tcPr>
            <w:tcW w:w="1701" w:type="dxa"/>
            <w:tcBorders>
              <w:top w:val="single" w:sz="6" w:space="0" w:color="D3D3D3"/>
              <w:left w:val="nil"/>
              <w:right w:val="nil"/>
            </w:tcBorders>
            <w:shd w:val="clear" w:color="auto" w:fill="FFFFFF"/>
            <w:tcMar>
              <w:top w:w="120" w:type="dxa"/>
              <w:left w:w="75" w:type="dxa"/>
              <w:bottom w:w="120" w:type="dxa"/>
              <w:right w:w="75" w:type="dxa"/>
            </w:tcMar>
            <w:vAlign w:val="center"/>
          </w:tcPr>
          <w:p w14:paraId="3D253AB0" w14:textId="77777777" w:rsidR="00CD6CF9" w:rsidRPr="003E5ED1" w:rsidRDefault="00CD6CF9" w:rsidP="00DD4DD2">
            <w:pPr>
              <w:snapToGrid w:val="0"/>
              <w:ind w:left="150" w:right="150"/>
              <w:jc w:val="center"/>
              <w:rPr>
                <w:rFonts w:asciiTheme="minorBidi" w:hAnsiTheme="minorBidi" w:cstheme="minorBidi"/>
              </w:rPr>
            </w:pPr>
          </w:p>
        </w:tc>
        <w:tc>
          <w:tcPr>
            <w:tcW w:w="951" w:type="dxa"/>
            <w:tcBorders>
              <w:top w:val="single" w:sz="6" w:space="0" w:color="D3D3D3"/>
              <w:left w:val="nil"/>
              <w:right w:val="nil"/>
            </w:tcBorders>
            <w:shd w:val="clear" w:color="auto" w:fill="FFFFFF"/>
            <w:tcMar>
              <w:top w:w="120" w:type="dxa"/>
              <w:left w:w="75" w:type="dxa"/>
              <w:bottom w:w="120" w:type="dxa"/>
              <w:right w:w="75" w:type="dxa"/>
            </w:tcMar>
            <w:vAlign w:val="center"/>
          </w:tcPr>
          <w:p w14:paraId="584955AA" w14:textId="77777777" w:rsidR="00CD6CF9" w:rsidRPr="003E5ED1" w:rsidRDefault="00CD6CF9" w:rsidP="00DD4DD2">
            <w:pPr>
              <w:snapToGrid w:val="0"/>
              <w:ind w:left="150" w:right="150"/>
              <w:jc w:val="center"/>
              <w:rPr>
                <w:rFonts w:asciiTheme="minorBidi" w:hAnsiTheme="minorBidi" w:cstheme="minorBidi"/>
                <w:color w:val="333333"/>
              </w:rPr>
            </w:pPr>
            <w:r w:rsidRPr="003E5ED1">
              <w:rPr>
                <w:rFonts w:asciiTheme="minorBidi" w:hAnsiTheme="minorBidi" w:cstheme="minorBidi"/>
                <w:color w:val="333333"/>
              </w:rPr>
              <w:t>16.46</w:t>
            </w:r>
          </w:p>
        </w:tc>
        <w:tc>
          <w:tcPr>
            <w:tcW w:w="562" w:type="dxa"/>
            <w:tcBorders>
              <w:top w:val="single" w:sz="6" w:space="0" w:color="D3D3D3"/>
              <w:left w:val="nil"/>
              <w:right w:val="nil"/>
            </w:tcBorders>
            <w:shd w:val="clear" w:color="auto" w:fill="FFFFFF"/>
            <w:tcMar>
              <w:top w:w="120" w:type="dxa"/>
              <w:left w:w="75" w:type="dxa"/>
              <w:bottom w:w="120" w:type="dxa"/>
              <w:right w:w="75" w:type="dxa"/>
            </w:tcMar>
            <w:vAlign w:val="center"/>
          </w:tcPr>
          <w:p w14:paraId="106851E6" w14:textId="77777777" w:rsidR="00CD6CF9" w:rsidRPr="003E5ED1" w:rsidRDefault="00CD6CF9" w:rsidP="00DD4DD2">
            <w:pPr>
              <w:snapToGrid w:val="0"/>
              <w:ind w:left="150" w:right="150"/>
              <w:jc w:val="center"/>
              <w:rPr>
                <w:rFonts w:asciiTheme="minorBidi" w:hAnsiTheme="minorBidi" w:cstheme="minorBidi"/>
                <w:color w:val="333333"/>
              </w:rPr>
            </w:pPr>
            <w:r w:rsidRPr="003E5ED1">
              <w:rPr>
                <w:rFonts w:asciiTheme="minorBidi" w:hAnsiTheme="minorBidi" w:cstheme="minorBidi"/>
                <w:color w:val="333333"/>
              </w:rPr>
              <w:t>1</w:t>
            </w:r>
          </w:p>
        </w:tc>
        <w:tc>
          <w:tcPr>
            <w:tcW w:w="1068" w:type="dxa"/>
            <w:gridSpan w:val="2"/>
            <w:tcBorders>
              <w:top w:val="single" w:sz="6" w:space="0" w:color="D3D3D3"/>
              <w:left w:val="nil"/>
              <w:right w:val="nil"/>
            </w:tcBorders>
            <w:shd w:val="clear" w:color="auto" w:fill="FFFFFF"/>
            <w:tcMar>
              <w:top w:w="120" w:type="dxa"/>
              <w:left w:w="75" w:type="dxa"/>
              <w:bottom w:w="120" w:type="dxa"/>
              <w:right w:w="75" w:type="dxa"/>
            </w:tcMar>
            <w:vAlign w:val="center"/>
          </w:tcPr>
          <w:p w14:paraId="0D1A90B1" w14:textId="77777777" w:rsidR="00CD6CF9" w:rsidRPr="003E5ED1" w:rsidRDefault="00CD6CF9" w:rsidP="00DD4DD2">
            <w:pPr>
              <w:snapToGrid w:val="0"/>
              <w:ind w:left="150" w:right="150"/>
              <w:jc w:val="center"/>
              <w:rPr>
                <w:rFonts w:asciiTheme="minorBidi" w:hAnsiTheme="minorBidi" w:cstheme="minorBidi"/>
                <w:color w:val="333333"/>
              </w:rPr>
            </w:pPr>
            <w:r w:rsidRPr="003E5ED1">
              <w:rPr>
                <w:rFonts w:asciiTheme="minorBidi" w:hAnsiTheme="minorBidi" w:cstheme="minorBidi"/>
                <w:color w:val="333333"/>
              </w:rPr>
              <w:t>&lt;0.001</w:t>
            </w:r>
          </w:p>
        </w:tc>
      </w:tr>
      <w:tr w:rsidR="00DD4DD2" w:rsidRPr="003E5ED1" w14:paraId="7A9309FD" w14:textId="77777777" w:rsidTr="00DD4DD2">
        <w:trPr>
          <w:trHeight w:val="227"/>
          <w:jc w:val="center"/>
        </w:trPr>
        <w:tc>
          <w:tcPr>
            <w:tcW w:w="2810" w:type="dxa"/>
            <w:tcBorders>
              <w:top w:val="single" w:sz="6" w:space="0" w:color="D3D3D3"/>
              <w:left w:val="nil"/>
              <w:right w:val="nil"/>
            </w:tcBorders>
            <w:shd w:val="clear" w:color="auto" w:fill="FFFFFF"/>
            <w:tcMar>
              <w:top w:w="120" w:type="dxa"/>
              <w:left w:w="75" w:type="dxa"/>
              <w:bottom w:w="120" w:type="dxa"/>
              <w:right w:w="75" w:type="dxa"/>
            </w:tcMar>
            <w:vAlign w:val="center"/>
          </w:tcPr>
          <w:p w14:paraId="20F749DF" w14:textId="77777777" w:rsidR="00CD6CF9" w:rsidRPr="003E5ED1" w:rsidRDefault="00CD6CF9" w:rsidP="00DD4DD2">
            <w:pPr>
              <w:snapToGrid w:val="0"/>
              <w:ind w:left="359" w:right="147"/>
              <w:jc w:val="center"/>
              <w:rPr>
                <w:rFonts w:asciiTheme="minorBidi" w:hAnsiTheme="minorBidi" w:cstheme="minorBidi"/>
                <w:b/>
                <w:bCs/>
                <w:color w:val="333333"/>
              </w:rPr>
            </w:pPr>
            <w:r w:rsidRPr="003E5ED1">
              <w:rPr>
                <w:rFonts w:asciiTheme="minorBidi" w:hAnsiTheme="minorBidi" w:cstheme="minorBidi"/>
                <w:i/>
                <w:iCs/>
                <w:color w:val="333333"/>
              </w:rPr>
              <w:t>Female</w:t>
            </w:r>
          </w:p>
        </w:tc>
        <w:tc>
          <w:tcPr>
            <w:tcW w:w="1481" w:type="dxa"/>
            <w:tcBorders>
              <w:top w:val="single" w:sz="6" w:space="0" w:color="D3D3D3"/>
              <w:left w:val="nil"/>
              <w:right w:val="nil"/>
            </w:tcBorders>
            <w:shd w:val="clear" w:color="auto" w:fill="FFFFFF"/>
            <w:tcMar>
              <w:top w:w="120" w:type="dxa"/>
              <w:left w:w="75" w:type="dxa"/>
              <w:bottom w:w="120" w:type="dxa"/>
              <w:right w:w="75" w:type="dxa"/>
            </w:tcMar>
            <w:vAlign w:val="center"/>
          </w:tcPr>
          <w:p w14:paraId="49D9BFE3" w14:textId="77777777" w:rsidR="00CD6CF9" w:rsidRPr="003E5ED1" w:rsidRDefault="00CD6CF9" w:rsidP="00DD4DD2">
            <w:pPr>
              <w:snapToGrid w:val="0"/>
              <w:ind w:left="147" w:right="147"/>
              <w:jc w:val="center"/>
              <w:rPr>
                <w:rFonts w:asciiTheme="minorBidi" w:hAnsiTheme="minorBidi" w:cstheme="minorBidi"/>
                <w:b/>
                <w:bCs/>
                <w:color w:val="333333"/>
              </w:rPr>
            </w:pPr>
            <w:r w:rsidRPr="003E5ED1">
              <w:rPr>
                <w:rFonts w:asciiTheme="minorBidi" w:hAnsiTheme="minorBidi" w:cstheme="minorBidi"/>
                <w:color w:val="333333"/>
              </w:rPr>
              <w:t>—</w:t>
            </w:r>
          </w:p>
        </w:tc>
        <w:tc>
          <w:tcPr>
            <w:tcW w:w="1379" w:type="dxa"/>
            <w:tcBorders>
              <w:top w:val="single" w:sz="6" w:space="0" w:color="D3D3D3"/>
              <w:left w:val="nil"/>
              <w:right w:val="nil"/>
            </w:tcBorders>
            <w:shd w:val="clear" w:color="auto" w:fill="FFFFFF"/>
            <w:tcMar>
              <w:top w:w="120" w:type="dxa"/>
              <w:left w:w="75" w:type="dxa"/>
              <w:bottom w:w="120" w:type="dxa"/>
              <w:right w:w="75" w:type="dxa"/>
            </w:tcMar>
            <w:vAlign w:val="center"/>
          </w:tcPr>
          <w:p w14:paraId="41A33311" w14:textId="77777777" w:rsidR="00CD6CF9" w:rsidRPr="003E5ED1" w:rsidRDefault="00CD6CF9" w:rsidP="00DD4DD2">
            <w:pPr>
              <w:snapToGrid w:val="0"/>
              <w:ind w:left="147" w:right="147"/>
              <w:jc w:val="center"/>
              <w:rPr>
                <w:rFonts w:asciiTheme="minorBidi" w:hAnsiTheme="minorBidi" w:cstheme="minorBidi"/>
              </w:rPr>
            </w:pPr>
            <w:r w:rsidRPr="003E5ED1">
              <w:rPr>
                <w:rFonts w:asciiTheme="minorBidi" w:hAnsiTheme="minorBidi" w:cstheme="minorBidi"/>
                <w:color w:val="333333"/>
              </w:rPr>
              <w:t>—</w:t>
            </w:r>
          </w:p>
        </w:tc>
        <w:tc>
          <w:tcPr>
            <w:tcW w:w="1701" w:type="dxa"/>
            <w:tcBorders>
              <w:top w:val="single" w:sz="6" w:space="0" w:color="D3D3D3"/>
              <w:left w:val="nil"/>
              <w:right w:val="nil"/>
            </w:tcBorders>
            <w:shd w:val="clear" w:color="auto" w:fill="FFFFFF"/>
            <w:tcMar>
              <w:top w:w="120" w:type="dxa"/>
              <w:left w:w="75" w:type="dxa"/>
              <w:bottom w:w="120" w:type="dxa"/>
              <w:right w:w="75" w:type="dxa"/>
            </w:tcMar>
            <w:vAlign w:val="center"/>
          </w:tcPr>
          <w:p w14:paraId="2CEAF795" w14:textId="77777777" w:rsidR="00CD6CF9" w:rsidRPr="003E5ED1" w:rsidRDefault="00CD6CF9" w:rsidP="00DD4DD2">
            <w:pPr>
              <w:snapToGrid w:val="0"/>
              <w:ind w:left="147" w:right="147"/>
              <w:jc w:val="center"/>
              <w:rPr>
                <w:rFonts w:asciiTheme="minorBidi" w:hAnsiTheme="minorBidi" w:cstheme="minorBidi"/>
              </w:rPr>
            </w:pPr>
            <w:r w:rsidRPr="003E5ED1">
              <w:rPr>
                <w:rFonts w:asciiTheme="minorBidi" w:hAnsiTheme="minorBidi" w:cstheme="minorBidi"/>
                <w:color w:val="333333"/>
              </w:rPr>
              <w:t>—</w:t>
            </w:r>
          </w:p>
        </w:tc>
        <w:tc>
          <w:tcPr>
            <w:tcW w:w="951" w:type="dxa"/>
            <w:tcBorders>
              <w:top w:val="single" w:sz="6" w:space="0" w:color="D3D3D3"/>
              <w:left w:val="nil"/>
              <w:right w:val="nil"/>
            </w:tcBorders>
            <w:shd w:val="clear" w:color="auto" w:fill="FFFFFF"/>
            <w:tcMar>
              <w:top w:w="120" w:type="dxa"/>
              <w:left w:w="75" w:type="dxa"/>
              <w:bottom w:w="120" w:type="dxa"/>
              <w:right w:w="75" w:type="dxa"/>
            </w:tcMar>
            <w:vAlign w:val="center"/>
          </w:tcPr>
          <w:p w14:paraId="4D28D1E4" w14:textId="77777777" w:rsidR="00CD6CF9" w:rsidRPr="003E5ED1" w:rsidRDefault="00CD6CF9" w:rsidP="00DD4DD2">
            <w:pPr>
              <w:snapToGrid w:val="0"/>
              <w:ind w:left="147" w:right="147"/>
              <w:jc w:val="center"/>
              <w:rPr>
                <w:rFonts w:asciiTheme="minorBidi" w:hAnsiTheme="minorBidi" w:cstheme="minorBidi"/>
                <w:color w:val="333333"/>
              </w:rPr>
            </w:pPr>
          </w:p>
        </w:tc>
        <w:tc>
          <w:tcPr>
            <w:tcW w:w="562" w:type="dxa"/>
            <w:tcBorders>
              <w:top w:val="single" w:sz="6" w:space="0" w:color="D3D3D3"/>
              <w:left w:val="nil"/>
              <w:right w:val="nil"/>
            </w:tcBorders>
            <w:shd w:val="clear" w:color="auto" w:fill="FFFFFF"/>
            <w:tcMar>
              <w:top w:w="120" w:type="dxa"/>
              <w:left w:w="75" w:type="dxa"/>
              <w:bottom w:w="120" w:type="dxa"/>
              <w:right w:w="75" w:type="dxa"/>
            </w:tcMar>
            <w:vAlign w:val="center"/>
          </w:tcPr>
          <w:p w14:paraId="3208EB99" w14:textId="77777777" w:rsidR="00CD6CF9" w:rsidRPr="003E5ED1" w:rsidRDefault="00CD6CF9" w:rsidP="00DD4DD2">
            <w:pPr>
              <w:snapToGrid w:val="0"/>
              <w:ind w:left="147" w:right="147"/>
              <w:jc w:val="center"/>
              <w:rPr>
                <w:rFonts w:asciiTheme="minorBidi" w:hAnsiTheme="minorBidi" w:cstheme="minorBidi"/>
                <w:color w:val="333333"/>
              </w:rPr>
            </w:pPr>
          </w:p>
        </w:tc>
        <w:tc>
          <w:tcPr>
            <w:tcW w:w="1068" w:type="dxa"/>
            <w:gridSpan w:val="2"/>
            <w:tcBorders>
              <w:top w:val="single" w:sz="6" w:space="0" w:color="D3D3D3"/>
              <w:left w:val="nil"/>
              <w:right w:val="nil"/>
            </w:tcBorders>
            <w:shd w:val="clear" w:color="auto" w:fill="FFFFFF"/>
            <w:tcMar>
              <w:top w:w="120" w:type="dxa"/>
              <w:left w:w="75" w:type="dxa"/>
              <w:bottom w:w="120" w:type="dxa"/>
              <w:right w:w="75" w:type="dxa"/>
            </w:tcMar>
            <w:vAlign w:val="center"/>
          </w:tcPr>
          <w:p w14:paraId="1B432945" w14:textId="77777777" w:rsidR="00CD6CF9" w:rsidRPr="003E5ED1" w:rsidRDefault="00CD6CF9" w:rsidP="00DD4DD2">
            <w:pPr>
              <w:snapToGrid w:val="0"/>
              <w:ind w:left="147" w:right="147"/>
              <w:jc w:val="center"/>
              <w:rPr>
                <w:rFonts w:asciiTheme="minorBidi" w:hAnsiTheme="minorBidi" w:cstheme="minorBidi"/>
                <w:color w:val="333333"/>
              </w:rPr>
            </w:pPr>
          </w:p>
        </w:tc>
      </w:tr>
      <w:tr w:rsidR="00DD4DD2" w:rsidRPr="003E5ED1" w14:paraId="7677949C" w14:textId="77777777" w:rsidTr="00DD4DD2">
        <w:trPr>
          <w:trHeight w:val="227"/>
          <w:jc w:val="center"/>
        </w:trPr>
        <w:tc>
          <w:tcPr>
            <w:tcW w:w="2810" w:type="dxa"/>
            <w:tcBorders>
              <w:top w:val="single" w:sz="6" w:space="0" w:color="D3D3D3"/>
              <w:left w:val="nil"/>
              <w:right w:val="nil"/>
            </w:tcBorders>
            <w:shd w:val="clear" w:color="auto" w:fill="FFFFFF"/>
            <w:tcMar>
              <w:top w:w="120" w:type="dxa"/>
              <w:left w:w="75" w:type="dxa"/>
              <w:bottom w:w="120" w:type="dxa"/>
              <w:right w:w="75" w:type="dxa"/>
            </w:tcMar>
            <w:vAlign w:val="center"/>
          </w:tcPr>
          <w:p w14:paraId="75F32B83" w14:textId="77777777" w:rsidR="00CD6CF9" w:rsidRPr="003E5ED1" w:rsidRDefault="00CD6CF9" w:rsidP="00DD4DD2">
            <w:pPr>
              <w:snapToGrid w:val="0"/>
              <w:ind w:left="359" w:right="147"/>
              <w:jc w:val="center"/>
              <w:rPr>
                <w:rFonts w:asciiTheme="minorBidi" w:hAnsiTheme="minorBidi" w:cstheme="minorBidi"/>
                <w:b/>
                <w:bCs/>
                <w:color w:val="333333"/>
              </w:rPr>
            </w:pPr>
            <w:r w:rsidRPr="003E5ED1">
              <w:rPr>
                <w:rFonts w:asciiTheme="minorBidi" w:hAnsiTheme="minorBidi" w:cstheme="minorBidi"/>
                <w:i/>
                <w:iCs/>
                <w:color w:val="333333"/>
              </w:rPr>
              <w:t>Male</w:t>
            </w:r>
          </w:p>
        </w:tc>
        <w:tc>
          <w:tcPr>
            <w:tcW w:w="1481" w:type="dxa"/>
            <w:tcBorders>
              <w:top w:val="single" w:sz="6" w:space="0" w:color="D3D3D3"/>
              <w:left w:val="nil"/>
              <w:right w:val="nil"/>
            </w:tcBorders>
            <w:shd w:val="clear" w:color="auto" w:fill="FFFFFF"/>
            <w:tcMar>
              <w:top w:w="120" w:type="dxa"/>
              <w:left w:w="75" w:type="dxa"/>
              <w:bottom w:w="120" w:type="dxa"/>
              <w:right w:w="75" w:type="dxa"/>
            </w:tcMar>
            <w:vAlign w:val="center"/>
          </w:tcPr>
          <w:p w14:paraId="0CD9437E" w14:textId="77777777" w:rsidR="00CD6CF9" w:rsidRPr="003E5ED1" w:rsidRDefault="00CD6CF9" w:rsidP="00DD4DD2">
            <w:pPr>
              <w:snapToGrid w:val="0"/>
              <w:ind w:left="147" w:right="147"/>
              <w:jc w:val="center"/>
              <w:rPr>
                <w:rFonts w:asciiTheme="minorBidi" w:hAnsiTheme="minorBidi" w:cstheme="minorBidi"/>
                <w:b/>
                <w:bCs/>
                <w:color w:val="333333"/>
              </w:rPr>
            </w:pPr>
            <w:r w:rsidRPr="003E5ED1">
              <w:rPr>
                <w:rFonts w:asciiTheme="minorBidi" w:hAnsiTheme="minorBidi" w:cstheme="minorBidi"/>
                <w:color w:val="333333"/>
              </w:rPr>
              <w:t>-0.171</w:t>
            </w:r>
          </w:p>
        </w:tc>
        <w:tc>
          <w:tcPr>
            <w:tcW w:w="1379" w:type="dxa"/>
            <w:tcBorders>
              <w:top w:val="single" w:sz="6" w:space="0" w:color="D3D3D3"/>
              <w:left w:val="nil"/>
              <w:right w:val="nil"/>
            </w:tcBorders>
            <w:shd w:val="clear" w:color="auto" w:fill="FFFFFF"/>
            <w:tcMar>
              <w:top w:w="120" w:type="dxa"/>
              <w:left w:w="75" w:type="dxa"/>
              <w:bottom w:w="120" w:type="dxa"/>
              <w:right w:w="75" w:type="dxa"/>
            </w:tcMar>
            <w:vAlign w:val="center"/>
          </w:tcPr>
          <w:p w14:paraId="05FEF8D7" w14:textId="77777777" w:rsidR="00CD6CF9" w:rsidRPr="003E5ED1" w:rsidRDefault="00CD6CF9" w:rsidP="00DD4DD2">
            <w:pPr>
              <w:snapToGrid w:val="0"/>
              <w:ind w:left="147" w:right="147"/>
              <w:jc w:val="center"/>
              <w:rPr>
                <w:rFonts w:asciiTheme="minorBidi" w:hAnsiTheme="minorBidi" w:cstheme="minorBidi"/>
              </w:rPr>
            </w:pPr>
            <w:r w:rsidRPr="003E5ED1">
              <w:rPr>
                <w:rFonts w:asciiTheme="minorBidi" w:hAnsiTheme="minorBidi" w:cstheme="minorBidi"/>
                <w:color w:val="333333"/>
              </w:rPr>
              <w:t>0.041</w:t>
            </w:r>
          </w:p>
        </w:tc>
        <w:tc>
          <w:tcPr>
            <w:tcW w:w="1701" w:type="dxa"/>
            <w:tcBorders>
              <w:top w:val="single" w:sz="6" w:space="0" w:color="D3D3D3"/>
              <w:left w:val="nil"/>
              <w:right w:val="nil"/>
            </w:tcBorders>
            <w:shd w:val="clear" w:color="auto" w:fill="FFFFFF"/>
            <w:tcMar>
              <w:top w:w="120" w:type="dxa"/>
              <w:left w:w="75" w:type="dxa"/>
              <w:bottom w:w="120" w:type="dxa"/>
              <w:right w:w="75" w:type="dxa"/>
            </w:tcMar>
            <w:vAlign w:val="center"/>
          </w:tcPr>
          <w:p w14:paraId="219D0F33" w14:textId="77777777" w:rsidR="00CD6CF9" w:rsidRPr="003E5ED1" w:rsidRDefault="00CD6CF9" w:rsidP="00DD4DD2">
            <w:pPr>
              <w:snapToGrid w:val="0"/>
              <w:ind w:left="147" w:right="147"/>
              <w:jc w:val="center"/>
              <w:rPr>
                <w:rFonts w:asciiTheme="minorBidi" w:hAnsiTheme="minorBidi" w:cstheme="minorBidi"/>
              </w:rPr>
            </w:pPr>
            <w:r w:rsidRPr="003E5ED1">
              <w:rPr>
                <w:rFonts w:asciiTheme="minorBidi" w:hAnsiTheme="minorBidi" w:cstheme="minorBidi"/>
                <w:color w:val="333333"/>
              </w:rPr>
              <w:t>-0.252, -0.090</w:t>
            </w:r>
          </w:p>
        </w:tc>
        <w:tc>
          <w:tcPr>
            <w:tcW w:w="951" w:type="dxa"/>
            <w:tcBorders>
              <w:top w:val="single" w:sz="6" w:space="0" w:color="D3D3D3"/>
              <w:left w:val="nil"/>
              <w:right w:val="nil"/>
            </w:tcBorders>
            <w:shd w:val="clear" w:color="auto" w:fill="FFFFFF"/>
            <w:tcMar>
              <w:top w:w="120" w:type="dxa"/>
              <w:left w:w="75" w:type="dxa"/>
              <w:bottom w:w="120" w:type="dxa"/>
              <w:right w:w="75" w:type="dxa"/>
            </w:tcMar>
            <w:vAlign w:val="center"/>
          </w:tcPr>
          <w:p w14:paraId="215CC8C2" w14:textId="77777777" w:rsidR="00CD6CF9" w:rsidRPr="003E5ED1" w:rsidRDefault="00CD6CF9" w:rsidP="00DD4DD2">
            <w:pPr>
              <w:snapToGrid w:val="0"/>
              <w:ind w:left="147" w:right="147"/>
              <w:jc w:val="center"/>
              <w:rPr>
                <w:rFonts w:asciiTheme="minorBidi" w:hAnsiTheme="minorBidi" w:cstheme="minorBidi"/>
                <w:color w:val="333333"/>
              </w:rPr>
            </w:pPr>
          </w:p>
        </w:tc>
        <w:tc>
          <w:tcPr>
            <w:tcW w:w="562" w:type="dxa"/>
            <w:tcBorders>
              <w:top w:val="single" w:sz="6" w:space="0" w:color="D3D3D3"/>
              <w:left w:val="nil"/>
              <w:right w:val="nil"/>
            </w:tcBorders>
            <w:shd w:val="clear" w:color="auto" w:fill="FFFFFF"/>
            <w:tcMar>
              <w:top w:w="120" w:type="dxa"/>
              <w:left w:w="75" w:type="dxa"/>
              <w:bottom w:w="120" w:type="dxa"/>
              <w:right w:w="75" w:type="dxa"/>
            </w:tcMar>
            <w:vAlign w:val="center"/>
          </w:tcPr>
          <w:p w14:paraId="7F8E7AE9" w14:textId="77777777" w:rsidR="00CD6CF9" w:rsidRPr="003E5ED1" w:rsidRDefault="00CD6CF9" w:rsidP="00DD4DD2">
            <w:pPr>
              <w:snapToGrid w:val="0"/>
              <w:ind w:left="147" w:right="147"/>
              <w:jc w:val="center"/>
              <w:rPr>
                <w:rFonts w:asciiTheme="minorBidi" w:hAnsiTheme="minorBidi" w:cstheme="minorBidi"/>
                <w:color w:val="333333"/>
              </w:rPr>
            </w:pPr>
          </w:p>
        </w:tc>
        <w:tc>
          <w:tcPr>
            <w:tcW w:w="1068" w:type="dxa"/>
            <w:gridSpan w:val="2"/>
            <w:tcBorders>
              <w:top w:val="single" w:sz="6" w:space="0" w:color="D3D3D3"/>
              <w:left w:val="nil"/>
              <w:right w:val="nil"/>
            </w:tcBorders>
            <w:shd w:val="clear" w:color="auto" w:fill="FFFFFF"/>
            <w:tcMar>
              <w:top w:w="120" w:type="dxa"/>
              <w:left w:w="75" w:type="dxa"/>
              <w:bottom w:w="120" w:type="dxa"/>
              <w:right w:w="75" w:type="dxa"/>
            </w:tcMar>
            <w:vAlign w:val="center"/>
          </w:tcPr>
          <w:p w14:paraId="180E44F1" w14:textId="77777777" w:rsidR="00CD6CF9" w:rsidRPr="003E5ED1" w:rsidRDefault="00CD6CF9" w:rsidP="00DD4DD2">
            <w:pPr>
              <w:snapToGrid w:val="0"/>
              <w:ind w:left="147" w:right="147"/>
              <w:jc w:val="center"/>
              <w:rPr>
                <w:rFonts w:asciiTheme="minorBidi" w:hAnsiTheme="minorBidi" w:cstheme="minorBidi"/>
                <w:color w:val="333333"/>
              </w:rPr>
            </w:pPr>
          </w:p>
        </w:tc>
      </w:tr>
      <w:tr w:rsidR="00DD4DD2" w:rsidRPr="003E5ED1" w14:paraId="2B5D0BC7" w14:textId="77777777" w:rsidTr="00DD4DD2">
        <w:trPr>
          <w:trHeight w:val="227"/>
          <w:jc w:val="center"/>
        </w:trPr>
        <w:tc>
          <w:tcPr>
            <w:tcW w:w="2810" w:type="dxa"/>
            <w:tcBorders>
              <w:top w:val="single" w:sz="6" w:space="0" w:color="D3D3D3"/>
              <w:left w:val="nil"/>
              <w:right w:val="nil"/>
            </w:tcBorders>
            <w:shd w:val="clear" w:color="auto" w:fill="FFFFFF"/>
            <w:tcMar>
              <w:top w:w="120" w:type="dxa"/>
              <w:left w:w="75" w:type="dxa"/>
              <w:bottom w:w="120" w:type="dxa"/>
              <w:right w:w="75" w:type="dxa"/>
            </w:tcMar>
            <w:vAlign w:val="center"/>
            <w:hideMark/>
          </w:tcPr>
          <w:p w14:paraId="648D1450" w14:textId="77777777" w:rsidR="00CD6CF9" w:rsidRPr="003E5ED1" w:rsidRDefault="00CD6CF9" w:rsidP="00DD4DD2">
            <w:pPr>
              <w:snapToGrid w:val="0"/>
              <w:ind w:left="150" w:right="150"/>
              <w:rPr>
                <w:rFonts w:asciiTheme="minorBidi" w:hAnsiTheme="minorBidi" w:cstheme="minorBidi"/>
                <w:b/>
                <w:bCs/>
                <w:color w:val="333333"/>
              </w:rPr>
            </w:pPr>
            <w:r w:rsidRPr="003E5ED1">
              <w:rPr>
                <w:rFonts w:asciiTheme="minorBidi" w:hAnsiTheme="minorBidi" w:cstheme="minorBidi"/>
                <w:b/>
                <w:bCs/>
                <w:color w:val="333333"/>
              </w:rPr>
              <w:t>Subordinate age (years)</w:t>
            </w:r>
          </w:p>
        </w:tc>
        <w:tc>
          <w:tcPr>
            <w:tcW w:w="1481" w:type="dxa"/>
            <w:tcBorders>
              <w:top w:val="single" w:sz="6" w:space="0" w:color="D3D3D3"/>
              <w:left w:val="nil"/>
              <w:right w:val="nil"/>
            </w:tcBorders>
            <w:shd w:val="clear" w:color="auto" w:fill="FFFFFF"/>
            <w:tcMar>
              <w:top w:w="120" w:type="dxa"/>
              <w:left w:w="75" w:type="dxa"/>
              <w:bottom w:w="120" w:type="dxa"/>
              <w:right w:w="75" w:type="dxa"/>
            </w:tcMar>
            <w:vAlign w:val="center"/>
            <w:hideMark/>
          </w:tcPr>
          <w:p w14:paraId="135133A2" w14:textId="77777777" w:rsidR="00CD6CF9" w:rsidRPr="003E5ED1" w:rsidRDefault="00CD6CF9" w:rsidP="00DD4DD2">
            <w:pPr>
              <w:snapToGrid w:val="0"/>
              <w:ind w:left="150" w:right="150"/>
              <w:jc w:val="center"/>
              <w:rPr>
                <w:rFonts w:asciiTheme="minorBidi" w:hAnsiTheme="minorBidi" w:cstheme="minorBidi"/>
                <w:b/>
                <w:bCs/>
                <w:color w:val="333333"/>
              </w:rPr>
            </w:pPr>
          </w:p>
        </w:tc>
        <w:tc>
          <w:tcPr>
            <w:tcW w:w="1379" w:type="dxa"/>
            <w:tcBorders>
              <w:top w:val="single" w:sz="6" w:space="0" w:color="D3D3D3"/>
              <w:left w:val="nil"/>
              <w:right w:val="nil"/>
            </w:tcBorders>
            <w:shd w:val="clear" w:color="auto" w:fill="FFFFFF"/>
            <w:tcMar>
              <w:top w:w="120" w:type="dxa"/>
              <w:left w:w="75" w:type="dxa"/>
              <w:bottom w:w="120" w:type="dxa"/>
              <w:right w:w="75" w:type="dxa"/>
            </w:tcMar>
            <w:vAlign w:val="center"/>
            <w:hideMark/>
          </w:tcPr>
          <w:p w14:paraId="2D3676EA" w14:textId="77777777" w:rsidR="00CD6CF9" w:rsidRPr="003E5ED1" w:rsidRDefault="00CD6CF9" w:rsidP="00DD4DD2">
            <w:pPr>
              <w:snapToGrid w:val="0"/>
              <w:ind w:left="150" w:right="150"/>
              <w:jc w:val="center"/>
              <w:rPr>
                <w:rFonts w:asciiTheme="minorBidi" w:hAnsiTheme="minorBidi" w:cstheme="minorBidi"/>
              </w:rPr>
            </w:pPr>
          </w:p>
        </w:tc>
        <w:tc>
          <w:tcPr>
            <w:tcW w:w="1701" w:type="dxa"/>
            <w:tcBorders>
              <w:top w:val="single" w:sz="6" w:space="0" w:color="D3D3D3"/>
              <w:left w:val="nil"/>
              <w:right w:val="nil"/>
            </w:tcBorders>
            <w:shd w:val="clear" w:color="auto" w:fill="FFFFFF"/>
            <w:tcMar>
              <w:top w:w="120" w:type="dxa"/>
              <w:left w:w="75" w:type="dxa"/>
              <w:bottom w:w="120" w:type="dxa"/>
              <w:right w:w="75" w:type="dxa"/>
            </w:tcMar>
            <w:vAlign w:val="center"/>
            <w:hideMark/>
          </w:tcPr>
          <w:p w14:paraId="1D7CB72B" w14:textId="77777777" w:rsidR="00CD6CF9" w:rsidRPr="003E5ED1" w:rsidRDefault="00CD6CF9" w:rsidP="00DD4DD2">
            <w:pPr>
              <w:snapToGrid w:val="0"/>
              <w:ind w:left="150" w:right="150"/>
              <w:jc w:val="center"/>
              <w:rPr>
                <w:rFonts w:asciiTheme="minorBidi" w:hAnsiTheme="minorBidi" w:cstheme="minorBidi"/>
              </w:rPr>
            </w:pPr>
          </w:p>
        </w:tc>
        <w:tc>
          <w:tcPr>
            <w:tcW w:w="951" w:type="dxa"/>
            <w:tcBorders>
              <w:top w:val="single" w:sz="6" w:space="0" w:color="D3D3D3"/>
              <w:left w:val="nil"/>
              <w:right w:val="nil"/>
            </w:tcBorders>
            <w:shd w:val="clear" w:color="auto" w:fill="FFFFFF"/>
            <w:tcMar>
              <w:top w:w="120" w:type="dxa"/>
              <w:left w:w="75" w:type="dxa"/>
              <w:bottom w:w="120" w:type="dxa"/>
              <w:right w:w="75" w:type="dxa"/>
            </w:tcMar>
            <w:vAlign w:val="center"/>
            <w:hideMark/>
          </w:tcPr>
          <w:p w14:paraId="548B9D06" w14:textId="77777777" w:rsidR="00CD6CF9" w:rsidRPr="003E5ED1" w:rsidRDefault="00CD6CF9" w:rsidP="00DD4DD2">
            <w:pPr>
              <w:snapToGrid w:val="0"/>
              <w:ind w:left="150" w:right="150"/>
              <w:jc w:val="center"/>
              <w:rPr>
                <w:rFonts w:asciiTheme="minorBidi" w:hAnsiTheme="minorBidi" w:cstheme="minorBidi"/>
                <w:color w:val="333333"/>
              </w:rPr>
            </w:pPr>
            <w:r w:rsidRPr="003E5ED1">
              <w:rPr>
                <w:rFonts w:asciiTheme="minorBidi" w:hAnsiTheme="minorBidi" w:cstheme="minorBidi"/>
                <w:color w:val="333333"/>
              </w:rPr>
              <w:t>8.08</w:t>
            </w:r>
          </w:p>
        </w:tc>
        <w:tc>
          <w:tcPr>
            <w:tcW w:w="562" w:type="dxa"/>
            <w:tcBorders>
              <w:top w:val="single" w:sz="6" w:space="0" w:color="D3D3D3"/>
              <w:left w:val="nil"/>
              <w:right w:val="nil"/>
            </w:tcBorders>
            <w:shd w:val="clear" w:color="auto" w:fill="FFFFFF"/>
            <w:tcMar>
              <w:top w:w="120" w:type="dxa"/>
              <w:left w:w="75" w:type="dxa"/>
              <w:bottom w:w="120" w:type="dxa"/>
              <w:right w:w="75" w:type="dxa"/>
            </w:tcMar>
            <w:vAlign w:val="center"/>
            <w:hideMark/>
          </w:tcPr>
          <w:p w14:paraId="0B13D60F" w14:textId="77777777" w:rsidR="00CD6CF9" w:rsidRPr="003E5ED1" w:rsidRDefault="00CD6CF9" w:rsidP="00DD4DD2">
            <w:pPr>
              <w:snapToGrid w:val="0"/>
              <w:ind w:left="150" w:right="150"/>
              <w:jc w:val="center"/>
              <w:rPr>
                <w:rFonts w:asciiTheme="minorBidi" w:hAnsiTheme="minorBidi" w:cstheme="minorBidi"/>
                <w:color w:val="333333"/>
              </w:rPr>
            </w:pPr>
            <w:r w:rsidRPr="003E5ED1">
              <w:rPr>
                <w:rFonts w:asciiTheme="minorBidi" w:hAnsiTheme="minorBidi" w:cstheme="minorBidi"/>
                <w:color w:val="333333"/>
              </w:rPr>
              <w:t>3</w:t>
            </w:r>
          </w:p>
        </w:tc>
        <w:tc>
          <w:tcPr>
            <w:tcW w:w="1068" w:type="dxa"/>
            <w:gridSpan w:val="2"/>
            <w:tcBorders>
              <w:top w:val="single" w:sz="6" w:space="0" w:color="D3D3D3"/>
              <w:left w:val="nil"/>
              <w:right w:val="nil"/>
            </w:tcBorders>
            <w:shd w:val="clear" w:color="auto" w:fill="FFFFFF"/>
            <w:tcMar>
              <w:top w:w="120" w:type="dxa"/>
              <w:left w:w="75" w:type="dxa"/>
              <w:bottom w:w="120" w:type="dxa"/>
              <w:right w:w="75" w:type="dxa"/>
            </w:tcMar>
            <w:vAlign w:val="center"/>
            <w:hideMark/>
          </w:tcPr>
          <w:p w14:paraId="1307BFFD" w14:textId="77777777" w:rsidR="00CD6CF9" w:rsidRPr="003E5ED1" w:rsidRDefault="00CD6CF9" w:rsidP="00DD4DD2">
            <w:pPr>
              <w:snapToGrid w:val="0"/>
              <w:ind w:left="150" w:right="150"/>
              <w:jc w:val="center"/>
              <w:rPr>
                <w:rFonts w:asciiTheme="minorBidi" w:hAnsiTheme="minorBidi" w:cstheme="minorBidi"/>
                <w:color w:val="333333"/>
              </w:rPr>
            </w:pPr>
            <w:r w:rsidRPr="003E5ED1">
              <w:rPr>
                <w:rFonts w:asciiTheme="minorBidi" w:hAnsiTheme="minorBidi" w:cstheme="minorBidi"/>
                <w:color w:val="333333"/>
              </w:rPr>
              <w:t>0.044</w:t>
            </w:r>
          </w:p>
        </w:tc>
      </w:tr>
      <w:tr w:rsidR="00DD4DD2" w:rsidRPr="003E5ED1" w14:paraId="426EFBF5" w14:textId="77777777" w:rsidTr="00DD4DD2">
        <w:trPr>
          <w:trHeight w:val="227"/>
          <w:jc w:val="center"/>
        </w:trPr>
        <w:tc>
          <w:tcPr>
            <w:tcW w:w="2810" w:type="dxa"/>
            <w:tcBorders>
              <w:top w:val="single" w:sz="6" w:space="0" w:color="D3D3D3"/>
              <w:left w:val="nil"/>
              <w:right w:val="nil"/>
            </w:tcBorders>
            <w:shd w:val="clear" w:color="auto" w:fill="FFFFFF"/>
            <w:tcMar>
              <w:top w:w="120" w:type="dxa"/>
              <w:left w:w="75" w:type="dxa"/>
              <w:bottom w:w="120" w:type="dxa"/>
              <w:right w:w="75" w:type="dxa"/>
            </w:tcMar>
            <w:vAlign w:val="center"/>
            <w:hideMark/>
          </w:tcPr>
          <w:p w14:paraId="2B9993FB" w14:textId="1A190EC3" w:rsidR="00CD6CF9" w:rsidRPr="003E5ED1" w:rsidRDefault="00CD6CF9" w:rsidP="00DD4DD2">
            <w:pPr>
              <w:snapToGrid w:val="0"/>
              <w:ind w:left="67" w:right="150"/>
              <w:jc w:val="center"/>
              <w:rPr>
                <w:rFonts w:asciiTheme="minorBidi" w:hAnsiTheme="minorBidi" w:cstheme="minorBidi"/>
                <w:i/>
                <w:iCs/>
                <w:color w:val="333333"/>
              </w:rPr>
            </w:pPr>
            <w:r w:rsidRPr="003E5ED1">
              <w:rPr>
                <w:rFonts w:asciiTheme="minorBidi" w:hAnsiTheme="minorBidi" w:cstheme="minorBidi"/>
                <w:i/>
                <w:iCs/>
                <w:color w:val="333333"/>
              </w:rPr>
              <w:t>&lt; 1</w:t>
            </w:r>
          </w:p>
        </w:tc>
        <w:tc>
          <w:tcPr>
            <w:tcW w:w="1481" w:type="dxa"/>
            <w:tcBorders>
              <w:top w:val="single" w:sz="6" w:space="0" w:color="D3D3D3"/>
              <w:left w:val="nil"/>
              <w:right w:val="nil"/>
            </w:tcBorders>
            <w:shd w:val="clear" w:color="auto" w:fill="FFFFFF"/>
            <w:tcMar>
              <w:top w:w="120" w:type="dxa"/>
              <w:left w:w="75" w:type="dxa"/>
              <w:bottom w:w="120" w:type="dxa"/>
              <w:right w:w="75" w:type="dxa"/>
            </w:tcMar>
            <w:vAlign w:val="center"/>
            <w:hideMark/>
          </w:tcPr>
          <w:p w14:paraId="3DCED0FC" w14:textId="77777777" w:rsidR="00CD6CF9" w:rsidRPr="003E5ED1" w:rsidRDefault="00CD6CF9" w:rsidP="00DD4DD2">
            <w:pPr>
              <w:snapToGrid w:val="0"/>
              <w:ind w:left="150" w:right="150"/>
              <w:jc w:val="center"/>
              <w:rPr>
                <w:rFonts w:asciiTheme="minorBidi" w:hAnsiTheme="minorBidi" w:cstheme="minorBidi"/>
                <w:color w:val="333333"/>
              </w:rPr>
            </w:pPr>
            <w:r w:rsidRPr="003E5ED1">
              <w:rPr>
                <w:rFonts w:asciiTheme="minorBidi" w:hAnsiTheme="minorBidi" w:cstheme="minorBidi"/>
                <w:color w:val="333333"/>
              </w:rPr>
              <w:t>—</w:t>
            </w:r>
          </w:p>
        </w:tc>
        <w:tc>
          <w:tcPr>
            <w:tcW w:w="1379" w:type="dxa"/>
            <w:tcBorders>
              <w:top w:val="single" w:sz="6" w:space="0" w:color="D3D3D3"/>
              <w:left w:val="nil"/>
              <w:right w:val="nil"/>
            </w:tcBorders>
            <w:shd w:val="clear" w:color="auto" w:fill="FFFFFF"/>
            <w:tcMar>
              <w:top w:w="120" w:type="dxa"/>
              <w:left w:w="75" w:type="dxa"/>
              <w:bottom w:w="120" w:type="dxa"/>
              <w:right w:w="75" w:type="dxa"/>
            </w:tcMar>
            <w:vAlign w:val="center"/>
            <w:hideMark/>
          </w:tcPr>
          <w:p w14:paraId="4234345B" w14:textId="77777777" w:rsidR="00CD6CF9" w:rsidRPr="003E5ED1" w:rsidRDefault="00CD6CF9" w:rsidP="00DD4DD2">
            <w:pPr>
              <w:snapToGrid w:val="0"/>
              <w:ind w:left="150" w:right="150"/>
              <w:jc w:val="center"/>
              <w:rPr>
                <w:rFonts w:asciiTheme="minorBidi" w:hAnsiTheme="minorBidi" w:cstheme="minorBidi"/>
                <w:color w:val="333333"/>
              </w:rPr>
            </w:pPr>
            <w:r w:rsidRPr="003E5ED1">
              <w:rPr>
                <w:rFonts w:asciiTheme="minorBidi" w:hAnsiTheme="minorBidi" w:cstheme="minorBidi"/>
                <w:color w:val="333333"/>
              </w:rPr>
              <w:t>—</w:t>
            </w:r>
          </w:p>
        </w:tc>
        <w:tc>
          <w:tcPr>
            <w:tcW w:w="1701" w:type="dxa"/>
            <w:tcBorders>
              <w:top w:val="single" w:sz="6" w:space="0" w:color="D3D3D3"/>
              <w:left w:val="nil"/>
              <w:right w:val="nil"/>
            </w:tcBorders>
            <w:shd w:val="clear" w:color="auto" w:fill="FFFFFF"/>
            <w:tcMar>
              <w:top w:w="120" w:type="dxa"/>
              <w:left w:w="75" w:type="dxa"/>
              <w:bottom w:w="120" w:type="dxa"/>
              <w:right w:w="75" w:type="dxa"/>
            </w:tcMar>
            <w:vAlign w:val="center"/>
            <w:hideMark/>
          </w:tcPr>
          <w:p w14:paraId="67C9549B" w14:textId="77777777" w:rsidR="00CD6CF9" w:rsidRPr="003E5ED1" w:rsidRDefault="00CD6CF9" w:rsidP="00DD4DD2">
            <w:pPr>
              <w:snapToGrid w:val="0"/>
              <w:ind w:left="150" w:right="150"/>
              <w:jc w:val="center"/>
              <w:rPr>
                <w:rFonts w:asciiTheme="minorBidi" w:hAnsiTheme="minorBidi" w:cstheme="minorBidi"/>
                <w:color w:val="333333"/>
              </w:rPr>
            </w:pPr>
            <w:r w:rsidRPr="003E5ED1">
              <w:rPr>
                <w:rFonts w:asciiTheme="minorBidi" w:hAnsiTheme="minorBidi" w:cstheme="minorBidi"/>
                <w:color w:val="333333"/>
              </w:rPr>
              <w:t>—</w:t>
            </w:r>
          </w:p>
        </w:tc>
        <w:tc>
          <w:tcPr>
            <w:tcW w:w="951" w:type="dxa"/>
            <w:tcBorders>
              <w:top w:val="single" w:sz="6" w:space="0" w:color="D3D3D3"/>
              <w:left w:val="nil"/>
              <w:right w:val="nil"/>
            </w:tcBorders>
            <w:shd w:val="clear" w:color="auto" w:fill="FFFFFF"/>
            <w:tcMar>
              <w:top w:w="120" w:type="dxa"/>
              <w:left w:w="75" w:type="dxa"/>
              <w:bottom w:w="120" w:type="dxa"/>
              <w:right w:w="75" w:type="dxa"/>
            </w:tcMar>
            <w:vAlign w:val="center"/>
            <w:hideMark/>
          </w:tcPr>
          <w:p w14:paraId="31BFBE70" w14:textId="77777777" w:rsidR="00CD6CF9" w:rsidRPr="003E5ED1" w:rsidRDefault="00CD6CF9" w:rsidP="00DD4DD2">
            <w:pPr>
              <w:snapToGrid w:val="0"/>
              <w:ind w:left="150" w:right="150"/>
              <w:jc w:val="center"/>
              <w:rPr>
                <w:rFonts w:asciiTheme="minorBidi" w:hAnsiTheme="minorBidi" w:cstheme="minorBidi"/>
                <w:color w:val="333333"/>
              </w:rPr>
            </w:pPr>
          </w:p>
        </w:tc>
        <w:tc>
          <w:tcPr>
            <w:tcW w:w="562" w:type="dxa"/>
            <w:tcBorders>
              <w:top w:val="single" w:sz="6" w:space="0" w:color="D3D3D3"/>
              <w:left w:val="nil"/>
              <w:right w:val="nil"/>
            </w:tcBorders>
            <w:shd w:val="clear" w:color="auto" w:fill="FFFFFF"/>
            <w:tcMar>
              <w:top w:w="120" w:type="dxa"/>
              <w:left w:w="75" w:type="dxa"/>
              <w:bottom w:w="120" w:type="dxa"/>
              <w:right w:w="75" w:type="dxa"/>
            </w:tcMar>
            <w:vAlign w:val="center"/>
            <w:hideMark/>
          </w:tcPr>
          <w:p w14:paraId="23F99965" w14:textId="77777777" w:rsidR="00CD6CF9" w:rsidRPr="003E5ED1" w:rsidRDefault="00CD6CF9" w:rsidP="00DD4DD2">
            <w:pPr>
              <w:snapToGrid w:val="0"/>
              <w:ind w:left="150" w:right="150"/>
              <w:jc w:val="center"/>
              <w:rPr>
                <w:rFonts w:asciiTheme="minorBidi" w:hAnsiTheme="minorBidi" w:cstheme="minorBidi"/>
              </w:rPr>
            </w:pPr>
          </w:p>
        </w:tc>
        <w:tc>
          <w:tcPr>
            <w:tcW w:w="1068" w:type="dxa"/>
            <w:gridSpan w:val="2"/>
            <w:tcBorders>
              <w:top w:val="single" w:sz="6" w:space="0" w:color="D3D3D3"/>
              <w:left w:val="nil"/>
              <w:right w:val="nil"/>
            </w:tcBorders>
            <w:shd w:val="clear" w:color="auto" w:fill="FFFFFF"/>
            <w:tcMar>
              <w:top w:w="120" w:type="dxa"/>
              <w:left w:w="75" w:type="dxa"/>
              <w:bottom w:w="120" w:type="dxa"/>
              <w:right w:w="75" w:type="dxa"/>
            </w:tcMar>
            <w:vAlign w:val="center"/>
            <w:hideMark/>
          </w:tcPr>
          <w:p w14:paraId="397E6ED7" w14:textId="77777777" w:rsidR="00CD6CF9" w:rsidRPr="003E5ED1" w:rsidRDefault="00CD6CF9" w:rsidP="00DD4DD2">
            <w:pPr>
              <w:snapToGrid w:val="0"/>
              <w:ind w:left="150" w:right="150"/>
              <w:jc w:val="center"/>
              <w:rPr>
                <w:rFonts w:asciiTheme="minorBidi" w:hAnsiTheme="minorBidi" w:cstheme="minorBidi"/>
              </w:rPr>
            </w:pPr>
          </w:p>
        </w:tc>
      </w:tr>
      <w:tr w:rsidR="00DD4DD2" w:rsidRPr="003E5ED1" w14:paraId="3BA55F82" w14:textId="77777777" w:rsidTr="00DD4DD2">
        <w:trPr>
          <w:trHeight w:val="227"/>
          <w:jc w:val="center"/>
        </w:trPr>
        <w:tc>
          <w:tcPr>
            <w:tcW w:w="2810" w:type="dxa"/>
            <w:tcBorders>
              <w:top w:val="single" w:sz="6" w:space="0" w:color="D3D3D3"/>
              <w:left w:val="nil"/>
              <w:right w:val="nil"/>
            </w:tcBorders>
            <w:shd w:val="clear" w:color="auto" w:fill="FFFFFF"/>
            <w:tcMar>
              <w:top w:w="120" w:type="dxa"/>
              <w:left w:w="75" w:type="dxa"/>
              <w:bottom w:w="120" w:type="dxa"/>
              <w:right w:w="75" w:type="dxa"/>
            </w:tcMar>
            <w:vAlign w:val="center"/>
            <w:hideMark/>
          </w:tcPr>
          <w:p w14:paraId="36C4B547" w14:textId="4E581F3D" w:rsidR="00CD6CF9" w:rsidRPr="003E5ED1" w:rsidRDefault="00CD6CF9" w:rsidP="00DD4DD2">
            <w:pPr>
              <w:snapToGrid w:val="0"/>
              <w:ind w:left="67" w:right="150"/>
              <w:jc w:val="center"/>
              <w:rPr>
                <w:rFonts w:asciiTheme="minorBidi" w:hAnsiTheme="minorBidi" w:cstheme="minorBidi"/>
                <w:i/>
                <w:iCs/>
                <w:color w:val="333333"/>
              </w:rPr>
            </w:pPr>
            <w:r w:rsidRPr="003E5ED1">
              <w:rPr>
                <w:rFonts w:asciiTheme="minorBidi" w:hAnsiTheme="minorBidi" w:cstheme="minorBidi"/>
                <w:i/>
                <w:iCs/>
                <w:color w:val="333333"/>
              </w:rPr>
              <w:t>1-2</w:t>
            </w:r>
          </w:p>
        </w:tc>
        <w:tc>
          <w:tcPr>
            <w:tcW w:w="1481" w:type="dxa"/>
            <w:tcBorders>
              <w:top w:val="single" w:sz="6" w:space="0" w:color="D3D3D3"/>
              <w:left w:val="nil"/>
              <w:right w:val="nil"/>
            </w:tcBorders>
            <w:shd w:val="clear" w:color="auto" w:fill="FFFFFF"/>
            <w:tcMar>
              <w:top w:w="120" w:type="dxa"/>
              <w:left w:w="75" w:type="dxa"/>
              <w:bottom w:w="120" w:type="dxa"/>
              <w:right w:w="75" w:type="dxa"/>
            </w:tcMar>
            <w:vAlign w:val="center"/>
            <w:hideMark/>
          </w:tcPr>
          <w:p w14:paraId="336B4560" w14:textId="77777777" w:rsidR="00CD6CF9" w:rsidRPr="003E5ED1" w:rsidRDefault="00CD6CF9" w:rsidP="00DD4DD2">
            <w:pPr>
              <w:snapToGrid w:val="0"/>
              <w:ind w:left="150" w:right="150"/>
              <w:jc w:val="center"/>
              <w:rPr>
                <w:rFonts w:asciiTheme="minorBidi" w:hAnsiTheme="minorBidi" w:cstheme="minorBidi"/>
                <w:color w:val="333333"/>
              </w:rPr>
            </w:pPr>
            <w:r w:rsidRPr="003E5ED1">
              <w:rPr>
                <w:rFonts w:asciiTheme="minorBidi" w:hAnsiTheme="minorBidi" w:cstheme="minorBidi"/>
                <w:color w:val="333333"/>
              </w:rPr>
              <w:t>-0.055</w:t>
            </w:r>
          </w:p>
        </w:tc>
        <w:tc>
          <w:tcPr>
            <w:tcW w:w="1379" w:type="dxa"/>
            <w:tcBorders>
              <w:top w:val="single" w:sz="6" w:space="0" w:color="D3D3D3"/>
              <w:left w:val="nil"/>
              <w:right w:val="nil"/>
            </w:tcBorders>
            <w:shd w:val="clear" w:color="auto" w:fill="FFFFFF"/>
            <w:tcMar>
              <w:top w:w="120" w:type="dxa"/>
              <w:left w:w="75" w:type="dxa"/>
              <w:bottom w:w="120" w:type="dxa"/>
              <w:right w:w="75" w:type="dxa"/>
            </w:tcMar>
            <w:vAlign w:val="center"/>
            <w:hideMark/>
          </w:tcPr>
          <w:p w14:paraId="355152E3" w14:textId="77777777" w:rsidR="00CD6CF9" w:rsidRPr="003E5ED1" w:rsidRDefault="00CD6CF9" w:rsidP="00DD4DD2">
            <w:pPr>
              <w:snapToGrid w:val="0"/>
              <w:ind w:left="150" w:right="150"/>
              <w:jc w:val="center"/>
              <w:rPr>
                <w:rFonts w:asciiTheme="minorBidi" w:hAnsiTheme="minorBidi" w:cstheme="minorBidi"/>
                <w:color w:val="333333"/>
              </w:rPr>
            </w:pPr>
            <w:r w:rsidRPr="003E5ED1">
              <w:rPr>
                <w:rFonts w:asciiTheme="minorBidi" w:hAnsiTheme="minorBidi" w:cstheme="minorBidi"/>
                <w:color w:val="333333"/>
              </w:rPr>
              <w:t>0.043</w:t>
            </w:r>
          </w:p>
        </w:tc>
        <w:tc>
          <w:tcPr>
            <w:tcW w:w="1701" w:type="dxa"/>
            <w:tcBorders>
              <w:top w:val="single" w:sz="6" w:space="0" w:color="D3D3D3"/>
              <w:left w:val="nil"/>
              <w:right w:val="nil"/>
            </w:tcBorders>
            <w:shd w:val="clear" w:color="auto" w:fill="FFFFFF"/>
            <w:tcMar>
              <w:top w:w="120" w:type="dxa"/>
              <w:left w:w="75" w:type="dxa"/>
              <w:bottom w:w="120" w:type="dxa"/>
              <w:right w:w="75" w:type="dxa"/>
            </w:tcMar>
            <w:vAlign w:val="center"/>
            <w:hideMark/>
          </w:tcPr>
          <w:p w14:paraId="0BE58E3B" w14:textId="77777777" w:rsidR="00CD6CF9" w:rsidRPr="003E5ED1" w:rsidRDefault="00CD6CF9" w:rsidP="00DD4DD2">
            <w:pPr>
              <w:snapToGrid w:val="0"/>
              <w:ind w:left="150" w:right="150"/>
              <w:jc w:val="center"/>
              <w:rPr>
                <w:rFonts w:asciiTheme="minorBidi" w:hAnsiTheme="minorBidi" w:cstheme="minorBidi"/>
                <w:color w:val="333333"/>
              </w:rPr>
            </w:pPr>
            <w:r w:rsidRPr="003E5ED1">
              <w:rPr>
                <w:rFonts w:asciiTheme="minorBidi" w:hAnsiTheme="minorBidi" w:cstheme="minorBidi"/>
                <w:color w:val="333333"/>
              </w:rPr>
              <w:t>-0.139, 0.028</w:t>
            </w:r>
          </w:p>
        </w:tc>
        <w:tc>
          <w:tcPr>
            <w:tcW w:w="951" w:type="dxa"/>
            <w:tcBorders>
              <w:top w:val="single" w:sz="6" w:space="0" w:color="D3D3D3"/>
              <w:left w:val="nil"/>
              <w:right w:val="nil"/>
            </w:tcBorders>
            <w:shd w:val="clear" w:color="auto" w:fill="FFFFFF"/>
            <w:tcMar>
              <w:top w:w="120" w:type="dxa"/>
              <w:left w:w="75" w:type="dxa"/>
              <w:bottom w:w="120" w:type="dxa"/>
              <w:right w:w="75" w:type="dxa"/>
            </w:tcMar>
            <w:vAlign w:val="center"/>
            <w:hideMark/>
          </w:tcPr>
          <w:p w14:paraId="008E3704" w14:textId="77777777" w:rsidR="00CD6CF9" w:rsidRPr="003E5ED1" w:rsidRDefault="00CD6CF9" w:rsidP="00DD4DD2">
            <w:pPr>
              <w:snapToGrid w:val="0"/>
              <w:ind w:left="150" w:right="150"/>
              <w:jc w:val="center"/>
              <w:rPr>
                <w:rFonts w:asciiTheme="minorBidi" w:hAnsiTheme="minorBidi" w:cstheme="minorBidi"/>
                <w:color w:val="333333"/>
              </w:rPr>
            </w:pPr>
          </w:p>
        </w:tc>
        <w:tc>
          <w:tcPr>
            <w:tcW w:w="562" w:type="dxa"/>
            <w:tcBorders>
              <w:top w:val="single" w:sz="6" w:space="0" w:color="D3D3D3"/>
              <w:left w:val="nil"/>
              <w:right w:val="nil"/>
            </w:tcBorders>
            <w:shd w:val="clear" w:color="auto" w:fill="FFFFFF"/>
            <w:tcMar>
              <w:top w:w="120" w:type="dxa"/>
              <w:left w:w="75" w:type="dxa"/>
              <w:bottom w:w="120" w:type="dxa"/>
              <w:right w:w="75" w:type="dxa"/>
            </w:tcMar>
            <w:vAlign w:val="center"/>
            <w:hideMark/>
          </w:tcPr>
          <w:p w14:paraId="6AE1562A" w14:textId="77777777" w:rsidR="00CD6CF9" w:rsidRPr="003E5ED1" w:rsidRDefault="00CD6CF9" w:rsidP="00DD4DD2">
            <w:pPr>
              <w:snapToGrid w:val="0"/>
              <w:ind w:left="150" w:right="150"/>
              <w:jc w:val="center"/>
              <w:rPr>
                <w:rFonts w:asciiTheme="minorBidi" w:hAnsiTheme="minorBidi" w:cstheme="minorBidi"/>
              </w:rPr>
            </w:pPr>
          </w:p>
        </w:tc>
        <w:tc>
          <w:tcPr>
            <w:tcW w:w="1068" w:type="dxa"/>
            <w:gridSpan w:val="2"/>
            <w:tcBorders>
              <w:top w:val="single" w:sz="6" w:space="0" w:color="D3D3D3"/>
              <w:left w:val="nil"/>
              <w:right w:val="nil"/>
            </w:tcBorders>
            <w:shd w:val="clear" w:color="auto" w:fill="FFFFFF"/>
            <w:tcMar>
              <w:top w:w="120" w:type="dxa"/>
              <w:left w:w="75" w:type="dxa"/>
              <w:bottom w:w="120" w:type="dxa"/>
              <w:right w:w="75" w:type="dxa"/>
            </w:tcMar>
            <w:vAlign w:val="center"/>
            <w:hideMark/>
          </w:tcPr>
          <w:p w14:paraId="61B36E8F" w14:textId="77777777" w:rsidR="00CD6CF9" w:rsidRPr="003E5ED1" w:rsidRDefault="00CD6CF9" w:rsidP="00DD4DD2">
            <w:pPr>
              <w:snapToGrid w:val="0"/>
              <w:ind w:left="150" w:right="150"/>
              <w:jc w:val="center"/>
              <w:rPr>
                <w:rFonts w:asciiTheme="minorBidi" w:hAnsiTheme="minorBidi" w:cstheme="minorBidi"/>
              </w:rPr>
            </w:pPr>
          </w:p>
        </w:tc>
      </w:tr>
      <w:tr w:rsidR="00DD4DD2" w:rsidRPr="003E5ED1" w14:paraId="251179C9" w14:textId="77777777" w:rsidTr="00DD4DD2">
        <w:trPr>
          <w:trHeight w:val="227"/>
          <w:jc w:val="center"/>
        </w:trPr>
        <w:tc>
          <w:tcPr>
            <w:tcW w:w="2810" w:type="dxa"/>
            <w:tcBorders>
              <w:top w:val="single" w:sz="6" w:space="0" w:color="D3D3D3"/>
              <w:left w:val="nil"/>
              <w:right w:val="nil"/>
            </w:tcBorders>
            <w:shd w:val="clear" w:color="auto" w:fill="FFFFFF"/>
            <w:tcMar>
              <w:top w:w="120" w:type="dxa"/>
              <w:left w:w="75" w:type="dxa"/>
              <w:bottom w:w="120" w:type="dxa"/>
              <w:right w:w="75" w:type="dxa"/>
            </w:tcMar>
            <w:vAlign w:val="center"/>
            <w:hideMark/>
          </w:tcPr>
          <w:p w14:paraId="524DC5DB" w14:textId="25B33D2E" w:rsidR="00CD6CF9" w:rsidRPr="003E5ED1" w:rsidRDefault="00CD6CF9" w:rsidP="00DD4DD2">
            <w:pPr>
              <w:snapToGrid w:val="0"/>
              <w:ind w:left="67" w:right="150"/>
              <w:jc w:val="center"/>
              <w:rPr>
                <w:rFonts w:asciiTheme="minorBidi" w:hAnsiTheme="minorBidi" w:cstheme="minorBidi"/>
                <w:i/>
                <w:iCs/>
                <w:color w:val="333333"/>
              </w:rPr>
            </w:pPr>
            <w:r w:rsidRPr="003E5ED1">
              <w:rPr>
                <w:rFonts w:asciiTheme="minorBidi" w:hAnsiTheme="minorBidi" w:cstheme="minorBidi"/>
                <w:i/>
                <w:iCs/>
                <w:color w:val="333333"/>
              </w:rPr>
              <w:t>2-3</w:t>
            </w:r>
          </w:p>
        </w:tc>
        <w:tc>
          <w:tcPr>
            <w:tcW w:w="1481" w:type="dxa"/>
            <w:tcBorders>
              <w:top w:val="single" w:sz="6" w:space="0" w:color="D3D3D3"/>
              <w:left w:val="nil"/>
              <w:right w:val="nil"/>
            </w:tcBorders>
            <w:shd w:val="clear" w:color="auto" w:fill="FFFFFF"/>
            <w:tcMar>
              <w:top w:w="120" w:type="dxa"/>
              <w:left w:w="75" w:type="dxa"/>
              <w:bottom w:w="120" w:type="dxa"/>
              <w:right w:w="75" w:type="dxa"/>
            </w:tcMar>
            <w:vAlign w:val="center"/>
            <w:hideMark/>
          </w:tcPr>
          <w:p w14:paraId="0CAC5547" w14:textId="77777777" w:rsidR="00CD6CF9" w:rsidRPr="003E5ED1" w:rsidRDefault="00CD6CF9" w:rsidP="00DD4DD2">
            <w:pPr>
              <w:snapToGrid w:val="0"/>
              <w:ind w:left="150" w:right="150"/>
              <w:jc w:val="center"/>
              <w:rPr>
                <w:rFonts w:asciiTheme="minorBidi" w:hAnsiTheme="minorBidi" w:cstheme="minorBidi"/>
                <w:color w:val="333333"/>
              </w:rPr>
            </w:pPr>
            <w:r w:rsidRPr="003E5ED1">
              <w:rPr>
                <w:rFonts w:asciiTheme="minorBidi" w:hAnsiTheme="minorBidi" w:cstheme="minorBidi"/>
                <w:color w:val="333333"/>
              </w:rPr>
              <w:t>-0.160</w:t>
            </w:r>
          </w:p>
        </w:tc>
        <w:tc>
          <w:tcPr>
            <w:tcW w:w="1379" w:type="dxa"/>
            <w:tcBorders>
              <w:top w:val="single" w:sz="6" w:space="0" w:color="D3D3D3"/>
              <w:left w:val="nil"/>
              <w:right w:val="nil"/>
            </w:tcBorders>
            <w:shd w:val="clear" w:color="auto" w:fill="FFFFFF"/>
            <w:tcMar>
              <w:top w:w="120" w:type="dxa"/>
              <w:left w:w="75" w:type="dxa"/>
              <w:bottom w:w="120" w:type="dxa"/>
              <w:right w:w="75" w:type="dxa"/>
            </w:tcMar>
            <w:vAlign w:val="center"/>
            <w:hideMark/>
          </w:tcPr>
          <w:p w14:paraId="4A503BCA" w14:textId="77777777" w:rsidR="00CD6CF9" w:rsidRPr="003E5ED1" w:rsidRDefault="00CD6CF9" w:rsidP="00DD4DD2">
            <w:pPr>
              <w:snapToGrid w:val="0"/>
              <w:ind w:left="150" w:right="150"/>
              <w:jc w:val="center"/>
              <w:rPr>
                <w:rFonts w:asciiTheme="minorBidi" w:hAnsiTheme="minorBidi" w:cstheme="minorBidi"/>
                <w:color w:val="333333"/>
              </w:rPr>
            </w:pPr>
            <w:r w:rsidRPr="003E5ED1">
              <w:rPr>
                <w:rFonts w:asciiTheme="minorBidi" w:hAnsiTheme="minorBidi" w:cstheme="minorBidi"/>
                <w:color w:val="333333"/>
              </w:rPr>
              <w:t>0.055</w:t>
            </w:r>
          </w:p>
        </w:tc>
        <w:tc>
          <w:tcPr>
            <w:tcW w:w="1701" w:type="dxa"/>
            <w:tcBorders>
              <w:top w:val="single" w:sz="6" w:space="0" w:color="D3D3D3"/>
              <w:left w:val="nil"/>
              <w:right w:val="nil"/>
            </w:tcBorders>
            <w:shd w:val="clear" w:color="auto" w:fill="FFFFFF"/>
            <w:tcMar>
              <w:top w:w="120" w:type="dxa"/>
              <w:left w:w="75" w:type="dxa"/>
              <w:bottom w:w="120" w:type="dxa"/>
              <w:right w:w="75" w:type="dxa"/>
            </w:tcMar>
            <w:vAlign w:val="center"/>
            <w:hideMark/>
          </w:tcPr>
          <w:p w14:paraId="03129AAA" w14:textId="77777777" w:rsidR="00CD6CF9" w:rsidRPr="003E5ED1" w:rsidRDefault="00CD6CF9" w:rsidP="00DD4DD2">
            <w:pPr>
              <w:snapToGrid w:val="0"/>
              <w:ind w:left="150" w:right="150"/>
              <w:jc w:val="center"/>
              <w:rPr>
                <w:rFonts w:asciiTheme="minorBidi" w:hAnsiTheme="minorBidi" w:cstheme="minorBidi"/>
                <w:color w:val="333333"/>
              </w:rPr>
            </w:pPr>
            <w:r w:rsidRPr="003E5ED1">
              <w:rPr>
                <w:rFonts w:asciiTheme="minorBidi" w:hAnsiTheme="minorBidi" w:cstheme="minorBidi"/>
                <w:color w:val="333333"/>
              </w:rPr>
              <w:t>-0.268, -0.052</w:t>
            </w:r>
          </w:p>
        </w:tc>
        <w:tc>
          <w:tcPr>
            <w:tcW w:w="951" w:type="dxa"/>
            <w:tcBorders>
              <w:top w:val="single" w:sz="6" w:space="0" w:color="D3D3D3"/>
              <w:left w:val="nil"/>
              <w:right w:val="nil"/>
            </w:tcBorders>
            <w:shd w:val="clear" w:color="auto" w:fill="FFFFFF"/>
            <w:tcMar>
              <w:top w:w="120" w:type="dxa"/>
              <w:left w:w="75" w:type="dxa"/>
              <w:bottom w:w="120" w:type="dxa"/>
              <w:right w:w="75" w:type="dxa"/>
            </w:tcMar>
            <w:vAlign w:val="center"/>
            <w:hideMark/>
          </w:tcPr>
          <w:p w14:paraId="7BC41CE8" w14:textId="77777777" w:rsidR="00CD6CF9" w:rsidRPr="003E5ED1" w:rsidRDefault="00CD6CF9" w:rsidP="00DD4DD2">
            <w:pPr>
              <w:snapToGrid w:val="0"/>
              <w:ind w:left="150" w:right="150"/>
              <w:jc w:val="center"/>
              <w:rPr>
                <w:rFonts w:asciiTheme="minorBidi" w:hAnsiTheme="minorBidi" w:cstheme="minorBidi"/>
                <w:color w:val="333333"/>
              </w:rPr>
            </w:pPr>
          </w:p>
        </w:tc>
        <w:tc>
          <w:tcPr>
            <w:tcW w:w="562" w:type="dxa"/>
            <w:tcBorders>
              <w:top w:val="single" w:sz="6" w:space="0" w:color="D3D3D3"/>
              <w:left w:val="nil"/>
              <w:right w:val="nil"/>
            </w:tcBorders>
            <w:shd w:val="clear" w:color="auto" w:fill="FFFFFF"/>
            <w:tcMar>
              <w:top w:w="120" w:type="dxa"/>
              <w:left w:w="75" w:type="dxa"/>
              <w:bottom w:w="120" w:type="dxa"/>
              <w:right w:w="75" w:type="dxa"/>
            </w:tcMar>
            <w:vAlign w:val="center"/>
            <w:hideMark/>
          </w:tcPr>
          <w:p w14:paraId="2D95F67B" w14:textId="77777777" w:rsidR="00CD6CF9" w:rsidRPr="003E5ED1" w:rsidRDefault="00CD6CF9" w:rsidP="00DD4DD2">
            <w:pPr>
              <w:snapToGrid w:val="0"/>
              <w:ind w:left="150" w:right="150"/>
              <w:jc w:val="center"/>
              <w:rPr>
                <w:rFonts w:asciiTheme="minorBidi" w:hAnsiTheme="minorBidi" w:cstheme="minorBidi"/>
              </w:rPr>
            </w:pPr>
          </w:p>
        </w:tc>
        <w:tc>
          <w:tcPr>
            <w:tcW w:w="1068" w:type="dxa"/>
            <w:gridSpan w:val="2"/>
            <w:tcBorders>
              <w:top w:val="single" w:sz="6" w:space="0" w:color="D3D3D3"/>
              <w:left w:val="nil"/>
              <w:right w:val="nil"/>
            </w:tcBorders>
            <w:shd w:val="clear" w:color="auto" w:fill="FFFFFF"/>
            <w:tcMar>
              <w:top w:w="120" w:type="dxa"/>
              <w:left w:w="75" w:type="dxa"/>
              <w:bottom w:w="120" w:type="dxa"/>
              <w:right w:w="75" w:type="dxa"/>
            </w:tcMar>
            <w:vAlign w:val="center"/>
            <w:hideMark/>
          </w:tcPr>
          <w:p w14:paraId="6D1DA360" w14:textId="77777777" w:rsidR="00CD6CF9" w:rsidRPr="003E5ED1" w:rsidRDefault="00CD6CF9" w:rsidP="00DD4DD2">
            <w:pPr>
              <w:snapToGrid w:val="0"/>
              <w:ind w:left="150" w:right="150"/>
              <w:jc w:val="center"/>
              <w:rPr>
                <w:rFonts w:asciiTheme="minorBidi" w:hAnsiTheme="minorBidi" w:cstheme="minorBidi"/>
              </w:rPr>
            </w:pPr>
          </w:p>
        </w:tc>
      </w:tr>
      <w:tr w:rsidR="00DD4DD2" w:rsidRPr="003E5ED1" w14:paraId="7EF11207" w14:textId="77777777" w:rsidTr="00DD4DD2">
        <w:trPr>
          <w:trHeight w:val="227"/>
          <w:jc w:val="center"/>
        </w:trPr>
        <w:tc>
          <w:tcPr>
            <w:tcW w:w="2810" w:type="dxa"/>
            <w:tcBorders>
              <w:top w:val="single" w:sz="6" w:space="0" w:color="D3D3D3"/>
              <w:left w:val="nil"/>
              <w:right w:val="nil"/>
            </w:tcBorders>
            <w:shd w:val="clear" w:color="auto" w:fill="FFFFFF"/>
            <w:tcMar>
              <w:top w:w="120" w:type="dxa"/>
              <w:left w:w="75" w:type="dxa"/>
              <w:bottom w:w="120" w:type="dxa"/>
              <w:right w:w="75" w:type="dxa"/>
            </w:tcMar>
            <w:vAlign w:val="center"/>
            <w:hideMark/>
          </w:tcPr>
          <w:p w14:paraId="2A79DAAE" w14:textId="683ED544" w:rsidR="00CD6CF9" w:rsidRPr="003E5ED1" w:rsidRDefault="00CD6CF9" w:rsidP="00DD4DD2">
            <w:pPr>
              <w:snapToGrid w:val="0"/>
              <w:ind w:left="67" w:right="150"/>
              <w:jc w:val="center"/>
              <w:rPr>
                <w:rFonts w:asciiTheme="minorBidi" w:hAnsiTheme="minorBidi" w:cstheme="minorBidi"/>
                <w:i/>
                <w:iCs/>
                <w:color w:val="333333"/>
              </w:rPr>
            </w:pPr>
            <w:r w:rsidRPr="003E5ED1">
              <w:rPr>
                <w:rFonts w:asciiTheme="minorBidi" w:hAnsiTheme="minorBidi" w:cstheme="minorBidi"/>
                <w:i/>
                <w:iCs/>
                <w:color w:val="333333"/>
              </w:rPr>
              <w:t>&gt;4</w:t>
            </w:r>
          </w:p>
        </w:tc>
        <w:tc>
          <w:tcPr>
            <w:tcW w:w="1481" w:type="dxa"/>
            <w:tcBorders>
              <w:top w:val="single" w:sz="6" w:space="0" w:color="D3D3D3"/>
              <w:left w:val="nil"/>
              <w:right w:val="nil"/>
            </w:tcBorders>
            <w:shd w:val="clear" w:color="auto" w:fill="FFFFFF"/>
            <w:tcMar>
              <w:top w:w="120" w:type="dxa"/>
              <w:left w:w="75" w:type="dxa"/>
              <w:bottom w:w="120" w:type="dxa"/>
              <w:right w:w="75" w:type="dxa"/>
            </w:tcMar>
            <w:vAlign w:val="center"/>
            <w:hideMark/>
          </w:tcPr>
          <w:p w14:paraId="1FC703B4" w14:textId="77777777" w:rsidR="00CD6CF9" w:rsidRPr="003E5ED1" w:rsidRDefault="00CD6CF9" w:rsidP="00DD4DD2">
            <w:pPr>
              <w:snapToGrid w:val="0"/>
              <w:ind w:left="150" w:right="150"/>
              <w:jc w:val="center"/>
              <w:rPr>
                <w:rFonts w:asciiTheme="minorBidi" w:hAnsiTheme="minorBidi" w:cstheme="minorBidi"/>
                <w:color w:val="333333"/>
              </w:rPr>
            </w:pPr>
            <w:r w:rsidRPr="003E5ED1">
              <w:rPr>
                <w:rFonts w:asciiTheme="minorBidi" w:hAnsiTheme="minorBidi" w:cstheme="minorBidi"/>
                <w:color w:val="333333"/>
              </w:rPr>
              <w:t>-0.049</w:t>
            </w:r>
          </w:p>
        </w:tc>
        <w:tc>
          <w:tcPr>
            <w:tcW w:w="1379" w:type="dxa"/>
            <w:tcBorders>
              <w:top w:val="single" w:sz="6" w:space="0" w:color="D3D3D3"/>
              <w:left w:val="nil"/>
              <w:right w:val="nil"/>
            </w:tcBorders>
            <w:shd w:val="clear" w:color="auto" w:fill="FFFFFF"/>
            <w:tcMar>
              <w:top w:w="120" w:type="dxa"/>
              <w:left w:w="75" w:type="dxa"/>
              <w:bottom w:w="120" w:type="dxa"/>
              <w:right w:w="75" w:type="dxa"/>
            </w:tcMar>
            <w:vAlign w:val="center"/>
            <w:hideMark/>
          </w:tcPr>
          <w:p w14:paraId="30E5D69A" w14:textId="77777777" w:rsidR="00CD6CF9" w:rsidRPr="003E5ED1" w:rsidRDefault="00CD6CF9" w:rsidP="00DD4DD2">
            <w:pPr>
              <w:snapToGrid w:val="0"/>
              <w:ind w:left="150" w:right="150"/>
              <w:jc w:val="center"/>
              <w:rPr>
                <w:rFonts w:asciiTheme="minorBidi" w:hAnsiTheme="minorBidi" w:cstheme="minorBidi"/>
                <w:color w:val="333333"/>
              </w:rPr>
            </w:pPr>
            <w:r w:rsidRPr="003E5ED1">
              <w:rPr>
                <w:rFonts w:asciiTheme="minorBidi" w:hAnsiTheme="minorBidi" w:cstheme="minorBidi"/>
                <w:color w:val="333333"/>
              </w:rPr>
              <w:t>0.101</w:t>
            </w:r>
          </w:p>
        </w:tc>
        <w:tc>
          <w:tcPr>
            <w:tcW w:w="1701" w:type="dxa"/>
            <w:tcBorders>
              <w:top w:val="single" w:sz="6" w:space="0" w:color="D3D3D3"/>
              <w:left w:val="nil"/>
              <w:right w:val="nil"/>
            </w:tcBorders>
            <w:shd w:val="clear" w:color="auto" w:fill="FFFFFF"/>
            <w:tcMar>
              <w:top w:w="120" w:type="dxa"/>
              <w:left w:w="75" w:type="dxa"/>
              <w:bottom w:w="120" w:type="dxa"/>
              <w:right w:w="75" w:type="dxa"/>
            </w:tcMar>
            <w:vAlign w:val="center"/>
            <w:hideMark/>
          </w:tcPr>
          <w:p w14:paraId="7C668CFC" w14:textId="77777777" w:rsidR="00CD6CF9" w:rsidRPr="003E5ED1" w:rsidRDefault="00CD6CF9" w:rsidP="00DD4DD2">
            <w:pPr>
              <w:snapToGrid w:val="0"/>
              <w:ind w:left="150" w:right="150"/>
              <w:jc w:val="center"/>
              <w:rPr>
                <w:rFonts w:asciiTheme="minorBidi" w:hAnsiTheme="minorBidi" w:cstheme="minorBidi"/>
                <w:color w:val="333333"/>
              </w:rPr>
            </w:pPr>
            <w:r w:rsidRPr="003E5ED1">
              <w:rPr>
                <w:rFonts w:asciiTheme="minorBidi" w:hAnsiTheme="minorBidi" w:cstheme="minorBidi"/>
                <w:color w:val="333333"/>
              </w:rPr>
              <w:t>-0.247, 0.149</w:t>
            </w:r>
          </w:p>
        </w:tc>
        <w:tc>
          <w:tcPr>
            <w:tcW w:w="951" w:type="dxa"/>
            <w:tcBorders>
              <w:top w:val="single" w:sz="6" w:space="0" w:color="D3D3D3"/>
              <w:left w:val="nil"/>
              <w:right w:val="nil"/>
            </w:tcBorders>
            <w:shd w:val="clear" w:color="auto" w:fill="FFFFFF"/>
            <w:tcMar>
              <w:top w:w="120" w:type="dxa"/>
              <w:left w:w="75" w:type="dxa"/>
              <w:bottom w:w="120" w:type="dxa"/>
              <w:right w:w="75" w:type="dxa"/>
            </w:tcMar>
            <w:vAlign w:val="center"/>
            <w:hideMark/>
          </w:tcPr>
          <w:p w14:paraId="053BA4D9" w14:textId="77777777" w:rsidR="00CD6CF9" w:rsidRPr="003E5ED1" w:rsidRDefault="00CD6CF9" w:rsidP="00DD4DD2">
            <w:pPr>
              <w:snapToGrid w:val="0"/>
              <w:ind w:left="150" w:right="150"/>
              <w:jc w:val="center"/>
              <w:rPr>
                <w:rFonts w:asciiTheme="minorBidi" w:hAnsiTheme="minorBidi" w:cstheme="minorBidi"/>
                <w:color w:val="333333"/>
              </w:rPr>
            </w:pPr>
          </w:p>
        </w:tc>
        <w:tc>
          <w:tcPr>
            <w:tcW w:w="562" w:type="dxa"/>
            <w:tcBorders>
              <w:top w:val="single" w:sz="6" w:space="0" w:color="D3D3D3"/>
              <w:left w:val="nil"/>
              <w:right w:val="nil"/>
            </w:tcBorders>
            <w:shd w:val="clear" w:color="auto" w:fill="FFFFFF"/>
            <w:tcMar>
              <w:top w:w="120" w:type="dxa"/>
              <w:left w:w="75" w:type="dxa"/>
              <w:bottom w:w="120" w:type="dxa"/>
              <w:right w:w="75" w:type="dxa"/>
            </w:tcMar>
            <w:vAlign w:val="center"/>
            <w:hideMark/>
          </w:tcPr>
          <w:p w14:paraId="5C2FD1B4" w14:textId="77777777" w:rsidR="00CD6CF9" w:rsidRPr="003E5ED1" w:rsidRDefault="00CD6CF9" w:rsidP="00DD4DD2">
            <w:pPr>
              <w:snapToGrid w:val="0"/>
              <w:ind w:left="150" w:right="150"/>
              <w:jc w:val="center"/>
              <w:rPr>
                <w:rFonts w:asciiTheme="minorBidi" w:hAnsiTheme="minorBidi" w:cstheme="minorBidi"/>
              </w:rPr>
            </w:pPr>
          </w:p>
        </w:tc>
        <w:tc>
          <w:tcPr>
            <w:tcW w:w="1068" w:type="dxa"/>
            <w:gridSpan w:val="2"/>
            <w:tcBorders>
              <w:top w:val="single" w:sz="6" w:space="0" w:color="D3D3D3"/>
              <w:left w:val="nil"/>
              <w:right w:val="nil"/>
            </w:tcBorders>
            <w:shd w:val="clear" w:color="auto" w:fill="FFFFFF"/>
            <w:tcMar>
              <w:top w:w="120" w:type="dxa"/>
              <w:left w:w="75" w:type="dxa"/>
              <w:bottom w:w="120" w:type="dxa"/>
              <w:right w:w="75" w:type="dxa"/>
            </w:tcMar>
            <w:vAlign w:val="center"/>
            <w:hideMark/>
          </w:tcPr>
          <w:p w14:paraId="318CBB10" w14:textId="77777777" w:rsidR="00CD6CF9" w:rsidRPr="003E5ED1" w:rsidRDefault="00CD6CF9" w:rsidP="00DD4DD2">
            <w:pPr>
              <w:snapToGrid w:val="0"/>
              <w:ind w:left="150" w:right="150"/>
              <w:jc w:val="center"/>
              <w:rPr>
                <w:rFonts w:asciiTheme="minorBidi" w:hAnsiTheme="minorBidi" w:cstheme="minorBidi"/>
              </w:rPr>
            </w:pPr>
          </w:p>
        </w:tc>
      </w:tr>
      <w:tr w:rsidR="00DD4DD2" w:rsidRPr="003E5ED1" w14:paraId="0A1A74C5" w14:textId="77777777" w:rsidTr="00DD4DD2">
        <w:trPr>
          <w:trHeight w:val="227"/>
          <w:jc w:val="center"/>
        </w:trPr>
        <w:tc>
          <w:tcPr>
            <w:tcW w:w="2810" w:type="dxa"/>
            <w:tcBorders>
              <w:top w:val="single" w:sz="6" w:space="0" w:color="D3D3D3"/>
              <w:left w:val="nil"/>
              <w:right w:val="nil"/>
            </w:tcBorders>
            <w:shd w:val="clear" w:color="auto" w:fill="FFFFFF"/>
            <w:tcMar>
              <w:top w:w="120" w:type="dxa"/>
              <w:left w:w="75" w:type="dxa"/>
              <w:bottom w:w="120" w:type="dxa"/>
              <w:right w:w="75" w:type="dxa"/>
            </w:tcMar>
            <w:vAlign w:val="center"/>
            <w:hideMark/>
          </w:tcPr>
          <w:p w14:paraId="014D7FBF" w14:textId="77777777" w:rsidR="00CD6CF9" w:rsidRPr="003E5ED1" w:rsidRDefault="00CD6CF9" w:rsidP="00DD4DD2">
            <w:pPr>
              <w:snapToGrid w:val="0"/>
              <w:ind w:left="150" w:right="150"/>
              <w:rPr>
                <w:rFonts w:asciiTheme="minorBidi" w:hAnsiTheme="minorBidi" w:cstheme="minorBidi"/>
                <w:b/>
                <w:bCs/>
                <w:color w:val="333333"/>
              </w:rPr>
            </w:pPr>
            <w:r w:rsidRPr="003E5ED1">
              <w:rPr>
                <w:rFonts w:asciiTheme="minorBidi" w:hAnsiTheme="minorBidi" w:cstheme="minorBidi"/>
                <w:b/>
                <w:bCs/>
                <w:color w:val="333333"/>
              </w:rPr>
              <w:t>Brood age</w:t>
            </w:r>
          </w:p>
        </w:tc>
        <w:tc>
          <w:tcPr>
            <w:tcW w:w="1481" w:type="dxa"/>
            <w:tcBorders>
              <w:top w:val="single" w:sz="6" w:space="0" w:color="D3D3D3"/>
              <w:left w:val="nil"/>
              <w:right w:val="nil"/>
            </w:tcBorders>
            <w:shd w:val="clear" w:color="auto" w:fill="FFFFFF"/>
            <w:tcMar>
              <w:top w:w="120" w:type="dxa"/>
              <w:left w:w="75" w:type="dxa"/>
              <w:bottom w:w="120" w:type="dxa"/>
              <w:right w:w="75" w:type="dxa"/>
            </w:tcMar>
            <w:vAlign w:val="center"/>
            <w:hideMark/>
          </w:tcPr>
          <w:p w14:paraId="152A76C4" w14:textId="77777777" w:rsidR="00CD6CF9" w:rsidRPr="003E5ED1" w:rsidRDefault="00CD6CF9" w:rsidP="00DD4DD2">
            <w:pPr>
              <w:snapToGrid w:val="0"/>
              <w:ind w:left="150" w:right="150"/>
              <w:jc w:val="center"/>
              <w:rPr>
                <w:rFonts w:asciiTheme="minorBidi" w:hAnsiTheme="minorBidi" w:cstheme="minorBidi"/>
                <w:b/>
                <w:bCs/>
                <w:color w:val="333333"/>
              </w:rPr>
            </w:pPr>
          </w:p>
        </w:tc>
        <w:tc>
          <w:tcPr>
            <w:tcW w:w="1379" w:type="dxa"/>
            <w:tcBorders>
              <w:top w:val="single" w:sz="6" w:space="0" w:color="D3D3D3"/>
              <w:left w:val="nil"/>
              <w:right w:val="nil"/>
            </w:tcBorders>
            <w:shd w:val="clear" w:color="auto" w:fill="FFFFFF"/>
            <w:tcMar>
              <w:top w:w="120" w:type="dxa"/>
              <w:left w:w="75" w:type="dxa"/>
              <w:bottom w:w="120" w:type="dxa"/>
              <w:right w:w="75" w:type="dxa"/>
            </w:tcMar>
            <w:vAlign w:val="center"/>
            <w:hideMark/>
          </w:tcPr>
          <w:p w14:paraId="191AEF69" w14:textId="77777777" w:rsidR="00CD6CF9" w:rsidRPr="003E5ED1" w:rsidRDefault="00CD6CF9" w:rsidP="00DD4DD2">
            <w:pPr>
              <w:snapToGrid w:val="0"/>
              <w:ind w:left="150" w:right="150"/>
              <w:jc w:val="center"/>
              <w:rPr>
                <w:rFonts w:asciiTheme="minorBidi" w:hAnsiTheme="minorBidi" w:cstheme="minorBidi"/>
              </w:rPr>
            </w:pPr>
          </w:p>
        </w:tc>
        <w:tc>
          <w:tcPr>
            <w:tcW w:w="1701" w:type="dxa"/>
            <w:tcBorders>
              <w:top w:val="single" w:sz="6" w:space="0" w:color="D3D3D3"/>
              <w:left w:val="nil"/>
              <w:right w:val="nil"/>
            </w:tcBorders>
            <w:shd w:val="clear" w:color="auto" w:fill="FFFFFF"/>
            <w:tcMar>
              <w:top w:w="120" w:type="dxa"/>
              <w:left w:w="75" w:type="dxa"/>
              <w:bottom w:w="120" w:type="dxa"/>
              <w:right w:w="75" w:type="dxa"/>
            </w:tcMar>
            <w:vAlign w:val="center"/>
            <w:hideMark/>
          </w:tcPr>
          <w:p w14:paraId="395F4295" w14:textId="77777777" w:rsidR="00CD6CF9" w:rsidRPr="003E5ED1" w:rsidRDefault="00CD6CF9" w:rsidP="00DD4DD2">
            <w:pPr>
              <w:snapToGrid w:val="0"/>
              <w:ind w:left="150" w:right="150"/>
              <w:jc w:val="center"/>
              <w:rPr>
                <w:rFonts w:asciiTheme="minorBidi" w:hAnsiTheme="minorBidi" w:cstheme="minorBidi"/>
              </w:rPr>
            </w:pPr>
          </w:p>
        </w:tc>
        <w:tc>
          <w:tcPr>
            <w:tcW w:w="951" w:type="dxa"/>
            <w:tcBorders>
              <w:top w:val="single" w:sz="6" w:space="0" w:color="D3D3D3"/>
              <w:left w:val="nil"/>
              <w:right w:val="nil"/>
            </w:tcBorders>
            <w:shd w:val="clear" w:color="auto" w:fill="FFFFFF"/>
            <w:tcMar>
              <w:top w:w="120" w:type="dxa"/>
              <w:left w:w="75" w:type="dxa"/>
              <w:bottom w:w="120" w:type="dxa"/>
              <w:right w:w="75" w:type="dxa"/>
            </w:tcMar>
            <w:vAlign w:val="center"/>
            <w:hideMark/>
          </w:tcPr>
          <w:p w14:paraId="168A2F80" w14:textId="77777777" w:rsidR="00CD6CF9" w:rsidRPr="003E5ED1" w:rsidRDefault="00CD6CF9" w:rsidP="00DD4DD2">
            <w:pPr>
              <w:snapToGrid w:val="0"/>
              <w:ind w:left="150" w:right="150"/>
              <w:jc w:val="center"/>
              <w:rPr>
                <w:rFonts w:asciiTheme="minorBidi" w:hAnsiTheme="minorBidi" w:cstheme="minorBidi"/>
                <w:color w:val="333333"/>
              </w:rPr>
            </w:pPr>
            <w:r w:rsidRPr="003E5ED1">
              <w:rPr>
                <w:rFonts w:asciiTheme="minorBidi" w:hAnsiTheme="minorBidi" w:cstheme="minorBidi"/>
                <w:color w:val="333333"/>
              </w:rPr>
              <w:t>32.75</w:t>
            </w:r>
          </w:p>
        </w:tc>
        <w:tc>
          <w:tcPr>
            <w:tcW w:w="562" w:type="dxa"/>
            <w:tcBorders>
              <w:top w:val="single" w:sz="6" w:space="0" w:color="D3D3D3"/>
              <w:left w:val="nil"/>
              <w:right w:val="nil"/>
            </w:tcBorders>
            <w:shd w:val="clear" w:color="auto" w:fill="FFFFFF"/>
            <w:tcMar>
              <w:top w:w="120" w:type="dxa"/>
              <w:left w:w="75" w:type="dxa"/>
              <w:bottom w:w="120" w:type="dxa"/>
              <w:right w:w="75" w:type="dxa"/>
            </w:tcMar>
            <w:vAlign w:val="center"/>
            <w:hideMark/>
          </w:tcPr>
          <w:p w14:paraId="4E4D09CE" w14:textId="77777777" w:rsidR="00CD6CF9" w:rsidRPr="003E5ED1" w:rsidRDefault="00CD6CF9" w:rsidP="00DD4DD2">
            <w:pPr>
              <w:snapToGrid w:val="0"/>
              <w:ind w:left="150" w:right="150"/>
              <w:jc w:val="center"/>
              <w:rPr>
                <w:rFonts w:asciiTheme="minorBidi" w:hAnsiTheme="minorBidi" w:cstheme="minorBidi"/>
                <w:color w:val="333333"/>
              </w:rPr>
            </w:pPr>
            <w:r w:rsidRPr="003E5ED1">
              <w:rPr>
                <w:rFonts w:asciiTheme="minorBidi" w:hAnsiTheme="minorBidi" w:cstheme="minorBidi"/>
                <w:color w:val="333333"/>
              </w:rPr>
              <w:t>6</w:t>
            </w:r>
          </w:p>
        </w:tc>
        <w:tc>
          <w:tcPr>
            <w:tcW w:w="1068" w:type="dxa"/>
            <w:gridSpan w:val="2"/>
            <w:tcBorders>
              <w:top w:val="single" w:sz="6" w:space="0" w:color="D3D3D3"/>
              <w:left w:val="nil"/>
              <w:right w:val="nil"/>
            </w:tcBorders>
            <w:shd w:val="clear" w:color="auto" w:fill="FFFFFF"/>
            <w:tcMar>
              <w:top w:w="120" w:type="dxa"/>
              <w:left w:w="75" w:type="dxa"/>
              <w:bottom w:w="120" w:type="dxa"/>
              <w:right w:w="75" w:type="dxa"/>
            </w:tcMar>
            <w:vAlign w:val="center"/>
            <w:hideMark/>
          </w:tcPr>
          <w:p w14:paraId="7C7E0889" w14:textId="77777777" w:rsidR="00CD6CF9" w:rsidRPr="003E5ED1" w:rsidRDefault="00CD6CF9" w:rsidP="00DD4DD2">
            <w:pPr>
              <w:snapToGrid w:val="0"/>
              <w:ind w:left="150" w:right="150"/>
              <w:jc w:val="center"/>
              <w:rPr>
                <w:rFonts w:asciiTheme="minorBidi" w:hAnsiTheme="minorBidi" w:cstheme="minorBidi"/>
                <w:color w:val="333333"/>
              </w:rPr>
            </w:pPr>
            <w:r w:rsidRPr="003E5ED1">
              <w:rPr>
                <w:rFonts w:asciiTheme="minorBidi" w:hAnsiTheme="minorBidi" w:cstheme="minorBidi"/>
                <w:color w:val="333333"/>
              </w:rPr>
              <w:t>&lt;0.001</w:t>
            </w:r>
          </w:p>
        </w:tc>
      </w:tr>
      <w:tr w:rsidR="00DD4DD2" w:rsidRPr="003E5ED1" w14:paraId="1171E04E" w14:textId="77777777" w:rsidTr="00DD4DD2">
        <w:trPr>
          <w:trHeight w:val="227"/>
          <w:jc w:val="center"/>
        </w:trPr>
        <w:tc>
          <w:tcPr>
            <w:tcW w:w="2810" w:type="dxa"/>
            <w:tcBorders>
              <w:top w:val="single" w:sz="6" w:space="0" w:color="D3D3D3"/>
              <w:left w:val="nil"/>
              <w:right w:val="nil"/>
            </w:tcBorders>
            <w:shd w:val="clear" w:color="auto" w:fill="FFFFFF"/>
            <w:tcMar>
              <w:top w:w="120" w:type="dxa"/>
              <w:left w:w="75" w:type="dxa"/>
              <w:bottom w:w="120" w:type="dxa"/>
              <w:right w:w="75" w:type="dxa"/>
            </w:tcMar>
            <w:vAlign w:val="center"/>
            <w:hideMark/>
          </w:tcPr>
          <w:p w14:paraId="33FE6CEE" w14:textId="77777777" w:rsidR="00CD6CF9" w:rsidRPr="003E5ED1" w:rsidRDefault="00CD6CF9" w:rsidP="002F40FF">
            <w:pPr>
              <w:snapToGrid w:val="0"/>
              <w:ind w:left="59" w:right="150"/>
              <w:jc w:val="center"/>
              <w:rPr>
                <w:rFonts w:asciiTheme="minorBidi" w:hAnsiTheme="minorBidi" w:cstheme="minorBidi"/>
                <w:i/>
                <w:iCs/>
                <w:color w:val="333333"/>
              </w:rPr>
            </w:pPr>
            <w:r w:rsidRPr="003E5ED1">
              <w:rPr>
                <w:rFonts w:asciiTheme="minorBidi" w:hAnsiTheme="minorBidi" w:cstheme="minorBidi"/>
                <w:i/>
                <w:iCs/>
                <w:color w:val="333333"/>
              </w:rPr>
              <w:t>6</w:t>
            </w:r>
          </w:p>
        </w:tc>
        <w:tc>
          <w:tcPr>
            <w:tcW w:w="1481" w:type="dxa"/>
            <w:tcBorders>
              <w:top w:val="single" w:sz="6" w:space="0" w:color="D3D3D3"/>
              <w:left w:val="nil"/>
              <w:right w:val="nil"/>
            </w:tcBorders>
            <w:shd w:val="clear" w:color="auto" w:fill="FFFFFF"/>
            <w:tcMar>
              <w:top w:w="120" w:type="dxa"/>
              <w:left w:w="75" w:type="dxa"/>
              <w:bottom w:w="120" w:type="dxa"/>
              <w:right w:w="75" w:type="dxa"/>
            </w:tcMar>
            <w:vAlign w:val="center"/>
            <w:hideMark/>
          </w:tcPr>
          <w:p w14:paraId="42A5A540" w14:textId="77777777" w:rsidR="00CD6CF9" w:rsidRPr="003E5ED1" w:rsidRDefault="00CD6CF9" w:rsidP="00DD4DD2">
            <w:pPr>
              <w:snapToGrid w:val="0"/>
              <w:ind w:left="150" w:right="150"/>
              <w:jc w:val="center"/>
              <w:rPr>
                <w:rFonts w:asciiTheme="minorBidi" w:hAnsiTheme="minorBidi" w:cstheme="minorBidi"/>
                <w:color w:val="333333"/>
              </w:rPr>
            </w:pPr>
            <w:r w:rsidRPr="003E5ED1">
              <w:rPr>
                <w:rFonts w:asciiTheme="minorBidi" w:hAnsiTheme="minorBidi" w:cstheme="minorBidi"/>
                <w:color w:val="333333"/>
              </w:rPr>
              <w:t>—</w:t>
            </w:r>
          </w:p>
        </w:tc>
        <w:tc>
          <w:tcPr>
            <w:tcW w:w="1379" w:type="dxa"/>
            <w:tcBorders>
              <w:top w:val="single" w:sz="6" w:space="0" w:color="D3D3D3"/>
              <w:left w:val="nil"/>
              <w:right w:val="nil"/>
            </w:tcBorders>
            <w:shd w:val="clear" w:color="auto" w:fill="FFFFFF"/>
            <w:tcMar>
              <w:top w:w="120" w:type="dxa"/>
              <w:left w:w="75" w:type="dxa"/>
              <w:bottom w:w="120" w:type="dxa"/>
              <w:right w:w="75" w:type="dxa"/>
            </w:tcMar>
            <w:vAlign w:val="center"/>
            <w:hideMark/>
          </w:tcPr>
          <w:p w14:paraId="67C16A54" w14:textId="77777777" w:rsidR="00CD6CF9" w:rsidRPr="003E5ED1" w:rsidRDefault="00CD6CF9" w:rsidP="00DD4DD2">
            <w:pPr>
              <w:snapToGrid w:val="0"/>
              <w:ind w:left="150" w:right="150"/>
              <w:jc w:val="center"/>
              <w:rPr>
                <w:rFonts w:asciiTheme="minorBidi" w:hAnsiTheme="minorBidi" w:cstheme="minorBidi"/>
                <w:color w:val="333333"/>
              </w:rPr>
            </w:pPr>
            <w:r w:rsidRPr="003E5ED1">
              <w:rPr>
                <w:rFonts w:asciiTheme="minorBidi" w:hAnsiTheme="minorBidi" w:cstheme="minorBidi"/>
                <w:color w:val="333333"/>
              </w:rPr>
              <w:t>—</w:t>
            </w:r>
          </w:p>
        </w:tc>
        <w:tc>
          <w:tcPr>
            <w:tcW w:w="1701" w:type="dxa"/>
            <w:tcBorders>
              <w:top w:val="single" w:sz="6" w:space="0" w:color="D3D3D3"/>
              <w:left w:val="nil"/>
              <w:right w:val="nil"/>
            </w:tcBorders>
            <w:shd w:val="clear" w:color="auto" w:fill="FFFFFF"/>
            <w:tcMar>
              <w:top w:w="120" w:type="dxa"/>
              <w:left w:w="75" w:type="dxa"/>
              <w:bottom w:w="120" w:type="dxa"/>
              <w:right w:w="75" w:type="dxa"/>
            </w:tcMar>
            <w:vAlign w:val="center"/>
            <w:hideMark/>
          </w:tcPr>
          <w:p w14:paraId="02190FCE" w14:textId="77777777" w:rsidR="00CD6CF9" w:rsidRPr="003E5ED1" w:rsidRDefault="00CD6CF9" w:rsidP="00DD4DD2">
            <w:pPr>
              <w:snapToGrid w:val="0"/>
              <w:ind w:left="150" w:right="150"/>
              <w:jc w:val="center"/>
              <w:rPr>
                <w:rFonts w:asciiTheme="minorBidi" w:hAnsiTheme="minorBidi" w:cstheme="minorBidi"/>
                <w:color w:val="333333"/>
              </w:rPr>
            </w:pPr>
            <w:r w:rsidRPr="003E5ED1">
              <w:rPr>
                <w:rFonts w:asciiTheme="minorBidi" w:hAnsiTheme="minorBidi" w:cstheme="minorBidi"/>
                <w:color w:val="333333"/>
              </w:rPr>
              <w:t>—</w:t>
            </w:r>
          </w:p>
        </w:tc>
        <w:tc>
          <w:tcPr>
            <w:tcW w:w="951" w:type="dxa"/>
            <w:tcBorders>
              <w:top w:val="single" w:sz="6" w:space="0" w:color="D3D3D3"/>
              <w:left w:val="nil"/>
              <w:right w:val="nil"/>
            </w:tcBorders>
            <w:shd w:val="clear" w:color="auto" w:fill="FFFFFF"/>
            <w:tcMar>
              <w:top w:w="120" w:type="dxa"/>
              <w:left w:w="75" w:type="dxa"/>
              <w:bottom w:w="120" w:type="dxa"/>
              <w:right w:w="75" w:type="dxa"/>
            </w:tcMar>
            <w:vAlign w:val="center"/>
            <w:hideMark/>
          </w:tcPr>
          <w:p w14:paraId="16800BE9" w14:textId="77777777" w:rsidR="00CD6CF9" w:rsidRPr="003E5ED1" w:rsidRDefault="00CD6CF9" w:rsidP="00DD4DD2">
            <w:pPr>
              <w:snapToGrid w:val="0"/>
              <w:ind w:left="150" w:right="150"/>
              <w:jc w:val="center"/>
              <w:rPr>
                <w:rFonts w:asciiTheme="minorBidi" w:hAnsiTheme="minorBidi" w:cstheme="minorBidi"/>
                <w:color w:val="333333"/>
              </w:rPr>
            </w:pPr>
          </w:p>
        </w:tc>
        <w:tc>
          <w:tcPr>
            <w:tcW w:w="562" w:type="dxa"/>
            <w:tcBorders>
              <w:top w:val="single" w:sz="6" w:space="0" w:color="D3D3D3"/>
              <w:left w:val="nil"/>
              <w:right w:val="nil"/>
            </w:tcBorders>
            <w:shd w:val="clear" w:color="auto" w:fill="FFFFFF"/>
            <w:tcMar>
              <w:top w:w="120" w:type="dxa"/>
              <w:left w:w="75" w:type="dxa"/>
              <w:bottom w:w="120" w:type="dxa"/>
              <w:right w:w="75" w:type="dxa"/>
            </w:tcMar>
            <w:vAlign w:val="center"/>
            <w:hideMark/>
          </w:tcPr>
          <w:p w14:paraId="4955945B" w14:textId="77777777" w:rsidR="00CD6CF9" w:rsidRPr="003E5ED1" w:rsidRDefault="00CD6CF9" w:rsidP="00DD4DD2">
            <w:pPr>
              <w:snapToGrid w:val="0"/>
              <w:ind w:left="150" w:right="150"/>
              <w:jc w:val="center"/>
              <w:rPr>
                <w:rFonts w:asciiTheme="minorBidi" w:hAnsiTheme="minorBidi" w:cstheme="minorBidi"/>
              </w:rPr>
            </w:pPr>
          </w:p>
        </w:tc>
        <w:tc>
          <w:tcPr>
            <w:tcW w:w="1068" w:type="dxa"/>
            <w:gridSpan w:val="2"/>
            <w:tcBorders>
              <w:top w:val="single" w:sz="6" w:space="0" w:color="D3D3D3"/>
              <w:left w:val="nil"/>
              <w:right w:val="nil"/>
            </w:tcBorders>
            <w:shd w:val="clear" w:color="auto" w:fill="FFFFFF"/>
            <w:tcMar>
              <w:top w:w="120" w:type="dxa"/>
              <w:left w:w="75" w:type="dxa"/>
              <w:bottom w:w="120" w:type="dxa"/>
              <w:right w:w="75" w:type="dxa"/>
            </w:tcMar>
            <w:vAlign w:val="center"/>
            <w:hideMark/>
          </w:tcPr>
          <w:p w14:paraId="73294611" w14:textId="77777777" w:rsidR="00CD6CF9" w:rsidRPr="003E5ED1" w:rsidRDefault="00CD6CF9" w:rsidP="00DD4DD2">
            <w:pPr>
              <w:snapToGrid w:val="0"/>
              <w:ind w:left="150" w:right="150"/>
              <w:jc w:val="center"/>
              <w:rPr>
                <w:rFonts w:asciiTheme="minorBidi" w:hAnsiTheme="minorBidi" w:cstheme="minorBidi"/>
              </w:rPr>
            </w:pPr>
          </w:p>
        </w:tc>
      </w:tr>
      <w:tr w:rsidR="00DD4DD2" w:rsidRPr="003E5ED1" w14:paraId="101C3614" w14:textId="77777777" w:rsidTr="00DD4DD2">
        <w:trPr>
          <w:trHeight w:val="227"/>
          <w:jc w:val="center"/>
        </w:trPr>
        <w:tc>
          <w:tcPr>
            <w:tcW w:w="2810" w:type="dxa"/>
            <w:tcBorders>
              <w:top w:val="single" w:sz="6" w:space="0" w:color="D3D3D3"/>
              <w:left w:val="nil"/>
              <w:right w:val="nil"/>
            </w:tcBorders>
            <w:shd w:val="clear" w:color="auto" w:fill="FFFFFF"/>
            <w:tcMar>
              <w:top w:w="120" w:type="dxa"/>
              <w:left w:w="75" w:type="dxa"/>
              <w:bottom w:w="120" w:type="dxa"/>
              <w:right w:w="75" w:type="dxa"/>
            </w:tcMar>
            <w:vAlign w:val="center"/>
            <w:hideMark/>
          </w:tcPr>
          <w:p w14:paraId="58B6D9FD" w14:textId="77777777" w:rsidR="00CD6CF9" w:rsidRPr="003E5ED1" w:rsidRDefault="00CD6CF9" w:rsidP="002F40FF">
            <w:pPr>
              <w:snapToGrid w:val="0"/>
              <w:ind w:left="59" w:right="150"/>
              <w:jc w:val="center"/>
              <w:rPr>
                <w:rFonts w:asciiTheme="minorBidi" w:hAnsiTheme="minorBidi" w:cstheme="minorBidi"/>
                <w:i/>
                <w:iCs/>
                <w:color w:val="333333"/>
              </w:rPr>
            </w:pPr>
            <w:r w:rsidRPr="003E5ED1">
              <w:rPr>
                <w:rFonts w:asciiTheme="minorBidi" w:hAnsiTheme="minorBidi" w:cstheme="minorBidi"/>
                <w:i/>
                <w:iCs/>
                <w:color w:val="333333"/>
              </w:rPr>
              <w:t>7</w:t>
            </w:r>
          </w:p>
        </w:tc>
        <w:tc>
          <w:tcPr>
            <w:tcW w:w="1481" w:type="dxa"/>
            <w:tcBorders>
              <w:top w:val="single" w:sz="6" w:space="0" w:color="D3D3D3"/>
              <w:left w:val="nil"/>
              <w:right w:val="nil"/>
            </w:tcBorders>
            <w:shd w:val="clear" w:color="auto" w:fill="FFFFFF"/>
            <w:tcMar>
              <w:top w:w="120" w:type="dxa"/>
              <w:left w:w="75" w:type="dxa"/>
              <w:bottom w:w="120" w:type="dxa"/>
              <w:right w:w="75" w:type="dxa"/>
            </w:tcMar>
            <w:vAlign w:val="center"/>
            <w:hideMark/>
          </w:tcPr>
          <w:p w14:paraId="79D5ADF3" w14:textId="77777777" w:rsidR="00CD6CF9" w:rsidRPr="003E5ED1" w:rsidRDefault="00CD6CF9" w:rsidP="00DD4DD2">
            <w:pPr>
              <w:snapToGrid w:val="0"/>
              <w:ind w:left="150" w:right="150"/>
              <w:jc w:val="center"/>
              <w:rPr>
                <w:rFonts w:asciiTheme="minorBidi" w:hAnsiTheme="minorBidi" w:cstheme="minorBidi"/>
                <w:color w:val="333333"/>
              </w:rPr>
            </w:pPr>
            <w:r w:rsidRPr="003E5ED1">
              <w:rPr>
                <w:rFonts w:asciiTheme="minorBidi" w:hAnsiTheme="minorBidi" w:cstheme="minorBidi"/>
                <w:color w:val="333333"/>
              </w:rPr>
              <w:t>-0.041</w:t>
            </w:r>
          </w:p>
        </w:tc>
        <w:tc>
          <w:tcPr>
            <w:tcW w:w="1379" w:type="dxa"/>
            <w:tcBorders>
              <w:top w:val="single" w:sz="6" w:space="0" w:color="D3D3D3"/>
              <w:left w:val="nil"/>
              <w:right w:val="nil"/>
            </w:tcBorders>
            <w:shd w:val="clear" w:color="auto" w:fill="FFFFFF"/>
            <w:tcMar>
              <w:top w:w="120" w:type="dxa"/>
              <w:left w:w="75" w:type="dxa"/>
              <w:bottom w:w="120" w:type="dxa"/>
              <w:right w:w="75" w:type="dxa"/>
            </w:tcMar>
            <w:vAlign w:val="center"/>
            <w:hideMark/>
          </w:tcPr>
          <w:p w14:paraId="157F4AD3" w14:textId="77777777" w:rsidR="00CD6CF9" w:rsidRPr="003E5ED1" w:rsidRDefault="00CD6CF9" w:rsidP="00DD4DD2">
            <w:pPr>
              <w:snapToGrid w:val="0"/>
              <w:ind w:left="150" w:right="150"/>
              <w:jc w:val="center"/>
              <w:rPr>
                <w:rFonts w:asciiTheme="minorBidi" w:hAnsiTheme="minorBidi" w:cstheme="minorBidi"/>
                <w:color w:val="333333"/>
              </w:rPr>
            </w:pPr>
            <w:r w:rsidRPr="003E5ED1">
              <w:rPr>
                <w:rFonts w:asciiTheme="minorBidi" w:hAnsiTheme="minorBidi" w:cstheme="minorBidi"/>
                <w:color w:val="333333"/>
              </w:rPr>
              <w:t>0.092</w:t>
            </w:r>
          </w:p>
        </w:tc>
        <w:tc>
          <w:tcPr>
            <w:tcW w:w="1701" w:type="dxa"/>
            <w:tcBorders>
              <w:top w:val="single" w:sz="6" w:space="0" w:color="D3D3D3"/>
              <w:left w:val="nil"/>
              <w:right w:val="nil"/>
            </w:tcBorders>
            <w:shd w:val="clear" w:color="auto" w:fill="FFFFFF"/>
            <w:tcMar>
              <w:top w:w="120" w:type="dxa"/>
              <w:left w:w="75" w:type="dxa"/>
              <w:bottom w:w="120" w:type="dxa"/>
              <w:right w:w="75" w:type="dxa"/>
            </w:tcMar>
            <w:vAlign w:val="center"/>
            <w:hideMark/>
          </w:tcPr>
          <w:p w14:paraId="4F664AC1" w14:textId="77777777" w:rsidR="00CD6CF9" w:rsidRPr="003E5ED1" w:rsidRDefault="00CD6CF9" w:rsidP="00DD4DD2">
            <w:pPr>
              <w:snapToGrid w:val="0"/>
              <w:ind w:left="150" w:right="150"/>
              <w:jc w:val="center"/>
              <w:rPr>
                <w:rFonts w:asciiTheme="minorBidi" w:hAnsiTheme="minorBidi" w:cstheme="minorBidi"/>
                <w:color w:val="333333"/>
              </w:rPr>
            </w:pPr>
            <w:r w:rsidRPr="003E5ED1">
              <w:rPr>
                <w:rFonts w:asciiTheme="minorBidi" w:hAnsiTheme="minorBidi" w:cstheme="minorBidi"/>
                <w:color w:val="333333"/>
              </w:rPr>
              <w:t>-0.220, 0.139</w:t>
            </w:r>
          </w:p>
        </w:tc>
        <w:tc>
          <w:tcPr>
            <w:tcW w:w="951" w:type="dxa"/>
            <w:tcBorders>
              <w:top w:val="single" w:sz="6" w:space="0" w:color="D3D3D3"/>
              <w:left w:val="nil"/>
              <w:right w:val="nil"/>
            </w:tcBorders>
            <w:shd w:val="clear" w:color="auto" w:fill="FFFFFF"/>
            <w:tcMar>
              <w:top w:w="120" w:type="dxa"/>
              <w:left w:w="75" w:type="dxa"/>
              <w:bottom w:w="120" w:type="dxa"/>
              <w:right w:w="75" w:type="dxa"/>
            </w:tcMar>
            <w:vAlign w:val="center"/>
            <w:hideMark/>
          </w:tcPr>
          <w:p w14:paraId="224EC09B" w14:textId="77777777" w:rsidR="00CD6CF9" w:rsidRPr="003E5ED1" w:rsidRDefault="00CD6CF9" w:rsidP="00DD4DD2">
            <w:pPr>
              <w:snapToGrid w:val="0"/>
              <w:ind w:left="150" w:right="150"/>
              <w:jc w:val="center"/>
              <w:rPr>
                <w:rFonts w:asciiTheme="minorBidi" w:hAnsiTheme="minorBidi" w:cstheme="minorBidi"/>
                <w:color w:val="333333"/>
              </w:rPr>
            </w:pPr>
          </w:p>
        </w:tc>
        <w:tc>
          <w:tcPr>
            <w:tcW w:w="562" w:type="dxa"/>
            <w:tcBorders>
              <w:top w:val="single" w:sz="6" w:space="0" w:color="D3D3D3"/>
              <w:left w:val="nil"/>
              <w:right w:val="nil"/>
            </w:tcBorders>
            <w:shd w:val="clear" w:color="auto" w:fill="FFFFFF"/>
            <w:tcMar>
              <w:top w:w="120" w:type="dxa"/>
              <w:left w:w="75" w:type="dxa"/>
              <w:bottom w:w="120" w:type="dxa"/>
              <w:right w:w="75" w:type="dxa"/>
            </w:tcMar>
            <w:vAlign w:val="center"/>
            <w:hideMark/>
          </w:tcPr>
          <w:p w14:paraId="423FC2C4" w14:textId="77777777" w:rsidR="00CD6CF9" w:rsidRPr="003E5ED1" w:rsidRDefault="00CD6CF9" w:rsidP="00DD4DD2">
            <w:pPr>
              <w:snapToGrid w:val="0"/>
              <w:ind w:left="150" w:right="150"/>
              <w:jc w:val="center"/>
              <w:rPr>
                <w:rFonts w:asciiTheme="minorBidi" w:hAnsiTheme="minorBidi" w:cstheme="minorBidi"/>
              </w:rPr>
            </w:pPr>
          </w:p>
        </w:tc>
        <w:tc>
          <w:tcPr>
            <w:tcW w:w="1068" w:type="dxa"/>
            <w:gridSpan w:val="2"/>
            <w:tcBorders>
              <w:top w:val="single" w:sz="6" w:space="0" w:color="D3D3D3"/>
              <w:left w:val="nil"/>
              <w:right w:val="nil"/>
            </w:tcBorders>
            <w:shd w:val="clear" w:color="auto" w:fill="FFFFFF"/>
            <w:tcMar>
              <w:top w:w="120" w:type="dxa"/>
              <w:left w:w="75" w:type="dxa"/>
              <w:bottom w:w="120" w:type="dxa"/>
              <w:right w:w="75" w:type="dxa"/>
            </w:tcMar>
            <w:vAlign w:val="center"/>
            <w:hideMark/>
          </w:tcPr>
          <w:p w14:paraId="231FA57B" w14:textId="77777777" w:rsidR="00CD6CF9" w:rsidRPr="003E5ED1" w:rsidRDefault="00CD6CF9" w:rsidP="00DD4DD2">
            <w:pPr>
              <w:snapToGrid w:val="0"/>
              <w:ind w:left="150" w:right="150"/>
              <w:jc w:val="center"/>
              <w:rPr>
                <w:rFonts w:asciiTheme="minorBidi" w:hAnsiTheme="minorBidi" w:cstheme="minorBidi"/>
              </w:rPr>
            </w:pPr>
          </w:p>
        </w:tc>
      </w:tr>
      <w:tr w:rsidR="00DD4DD2" w:rsidRPr="003E5ED1" w14:paraId="3938B700" w14:textId="77777777" w:rsidTr="00DD4DD2">
        <w:trPr>
          <w:trHeight w:val="227"/>
          <w:jc w:val="center"/>
        </w:trPr>
        <w:tc>
          <w:tcPr>
            <w:tcW w:w="2810" w:type="dxa"/>
            <w:tcBorders>
              <w:top w:val="single" w:sz="6" w:space="0" w:color="D3D3D3"/>
              <w:left w:val="nil"/>
              <w:right w:val="nil"/>
            </w:tcBorders>
            <w:shd w:val="clear" w:color="auto" w:fill="FFFFFF"/>
            <w:tcMar>
              <w:top w:w="120" w:type="dxa"/>
              <w:left w:w="75" w:type="dxa"/>
              <w:bottom w:w="120" w:type="dxa"/>
              <w:right w:w="75" w:type="dxa"/>
            </w:tcMar>
            <w:vAlign w:val="center"/>
            <w:hideMark/>
          </w:tcPr>
          <w:p w14:paraId="2553614D" w14:textId="77777777" w:rsidR="00CD6CF9" w:rsidRPr="003E5ED1" w:rsidRDefault="00CD6CF9" w:rsidP="002F40FF">
            <w:pPr>
              <w:snapToGrid w:val="0"/>
              <w:ind w:left="59" w:right="150"/>
              <w:jc w:val="center"/>
              <w:rPr>
                <w:rFonts w:asciiTheme="minorBidi" w:hAnsiTheme="minorBidi" w:cstheme="minorBidi"/>
                <w:i/>
                <w:iCs/>
                <w:color w:val="333333"/>
              </w:rPr>
            </w:pPr>
            <w:r w:rsidRPr="003E5ED1">
              <w:rPr>
                <w:rFonts w:asciiTheme="minorBidi" w:hAnsiTheme="minorBidi" w:cstheme="minorBidi"/>
                <w:i/>
                <w:iCs/>
                <w:color w:val="333333"/>
              </w:rPr>
              <w:t>8</w:t>
            </w:r>
          </w:p>
        </w:tc>
        <w:tc>
          <w:tcPr>
            <w:tcW w:w="1481" w:type="dxa"/>
            <w:tcBorders>
              <w:top w:val="single" w:sz="6" w:space="0" w:color="D3D3D3"/>
              <w:left w:val="nil"/>
              <w:right w:val="nil"/>
            </w:tcBorders>
            <w:shd w:val="clear" w:color="auto" w:fill="FFFFFF"/>
            <w:tcMar>
              <w:top w:w="120" w:type="dxa"/>
              <w:left w:w="75" w:type="dxa"/>
              <w:bottom w:w="120" w:type="dxa"/>
              <w:right w:w="75" w:type="dxa"/>
            </w:tcMar>
            <w:vAlign w:val="center"/>
            <w:hideMark/>
          </w:tcPr>
          <w:p w14:paraId="0AC89E1E" w14:textId="77777777" w:rsidR="00CD6CF9" w:rsidRPr="003E5ED1" w:rsidRDefault="00CD6CF9" w:rsidP="00DD4DD2">
            <w:pPr>
              <w:snapToGrid w:val="0"/>
              <w:ind w:left="150" w:right="150"/>
              <w:jc w:val="center"/>
              <w:rPr>
                <w:rFonts w:asciiTheme="minorBidi" w:hAnsiTheme="minorBidi" w:cstheme="minorBidi"/>
                <w:color w:val="333333"/>
              </w:rPr>
            </w:pPr>
            <w:r w:rsidRPr="003E5ED1">
              <w:rPr>
                <w:rFonts w:asciiTheme="minorBidi" w:hAnsiTheme="minorBidi" w:cstheme="minorBidi"/>
                <w:color w:val="333333"/>
              </w:rPr>
              <w:t>-0.271</w:t>
            </w:r>
          </w:p>
        </w:tc>
        <w:tc>
          <w:tcPr>
            <w:tcW w:w="1379" w:type="dxa"/>
            <w:tcBorders>
              <w:top w:val="single" w:sz="6" w:space="0" w:color="D3D3D3"/>
              <w:left w:val="nil"/>
              <w:right w:val="nil"/>
            </w:tcBorders>
            <w:shd w:val="clear" w:color="auto" w:fill="FFFFFF"/>
            <w:tcMar>
              <w:top w:w="120" w:type="dxa"/>
              <w:left w:w="75" w:type="dxa"/>
              <w:bottom w:w="120" w:type="dxa"/>
              <w:right w:w="75" w:type="dxa"/>
            </w:tcMar>
            <w:vAlign w:val="center"/>
            <w:hideMark/>
          </w:tcPr>
          <w:p w14:paraId="4D66A1E4" w14:textId="77777777" w:rsidR="00CD6CF9" w:rsidRPr="003E5ED1" w:rsidRDefault="00CD6CF9" w:rsidP="00DD4DD2">
            <w:pPr>
              <w:snapToGrid w:val="0"/>
              <w:ind w:left="150" w:right="150"/>
              <w:jc w:val="center"/>
              <w:rPr>
                <w:rFonts w:asciiTheme="minorBidi" w:hAnsiTheme="minorBidi" w:cstheme="minorBidi"/>
                <w:color w:val="333333"/>
              </w:rPr>
            </w:pPr>
            <w:r w:rsidRPr="003E5ED1">
              <w:rPr>
                <w:rFonts w:asciiTheme="minorBidi" w:hAnsiTheme="minorBidi" w:cstheme="minorBidi"/>
                <w:color w:val="333333"/>
              </w:rPr>
              <w:t>0.100</w:t>
            </w:r>
          </w:p>
        </w:tc>
        <w:tc>
          <w:tcPr>
            <w:tcW w:w="1701" w:type="dxa"/>
            <w:tcBorders>
              <w:top w:val="single" w:sz="6" w:space="0" w:color="D3D3D3"/>
              <w:left w:val="nil"/>
              <w:right w:val="nil"/>
            </w:tcBorders>
            <w:shd w:val="clear" w:color="auto" w:fill="FFFFFF"/>
            <w:tcMar>
              <w:top w:w="120" w:type="dxa"/>
              <w:left w:w="75" w:type="dxa"/>
              <w:bottom w:w="120" w:type="dxa"/>
              <w:right w:w="75" w:type="dxa"/>
            </w:tcMar>
            <w:vAlign w:val="center"/>
            <w:hideMark/>
          </w:tcPr>
          <w:p w14:paraId="755D7C1F" w14:textId="77777777" w:rsidR="00CD6CF9" w:rsidRPr="003E5ED1" w:rsidRDefault="00CD6CF9" w:rsidP="00DD4DD2">
            <w:pPr>
              <w:snapToGrid w:val="0"/>
              <w:ind w:left="150" w:right="150"/>
              <w:jc w:val="center"/>
              <w:rPr>
                <w:rFonts w:asciiTheme="minorBidi" w:hAnsiTheme="minorBidi" w:cstheme="minorBidi"/>
                <w:color w:val="333333"/>
              </w:rPr>
            </w:pPr>
            <w:r w:rsidRPr="003E5ED1">
              <w:rPr>
                <w:rFonts w:asciiTheme="minorBidi" w:hAnsiTheme="minorBidi" w:cstheme="minorBidi"/>
                <w:color w:val="333333"/>
              </w:rPr>
              <w:t>-0.467, -0.076</w:t>
            </w:r>
          </w:p>
        </w:tc>
        <w:tc>
          <w:tcPr>
            <w:tcW w:w="951" w:type="dxa"/>
            <w:tcBorders>
              <w:top w:val="single" w:sz="6" w:space="0" w:color="D3D3D3"/>
              <w:left w:val="nil"/>
              <w:right w:val="nil"/>
            </w:tcBorders>
            <w:shd w:val="clear" w:color="auto" w:fill="FFFFFF"/>
            <w:tcMar>
              <w:top w:w="120" w:type="dxa"/>
              <w:left w:w="75" w:type="dxa"/>
              <w:bottom w:w="120" w:type="dxa"/>
              <w:right w:w="75" w:type="dxa"/>
            </w:tcMar>
            <w:vAlign w:val="center"/>
            <w:hideMark/>
          </w:tcPr>
          <w:p w14:paraId="1E6F985E" w14:textId="77777777" w:rsidR="00CD6CF9" w:rsidRPr="003E5ED1" w:rsidRDefault="00CD6CF9" w:rsidP="00DD4DD2">
            <w:pPr>
              <w:snapToGrid w:val="0"/>
              <w:ind w:left="150" w:right="150"/>
              <w:jc w:val="center"/>
              <w:rPr>
                <w:rFonts w:asciiTheme="minorBidi" w:hAnsiTheme="minorBidi" w:cstheme="minorBidi"/>
                <w:color w:val="333333"/>
              </w:rPr>
            </w:pPr>
          </w:p>
        </w:tc>
        <w:tc>
          <w:tcPr>
            <w:tcW w:w="562" w:type="dxa"/>
            <w:tcBorders>
              <w:top w:val="single" w:sz="6" w:space="0" w:color="D3D3D3"/>
              <w:left w:val="nil"/>
              <w:right w:val="nil"/>
            </w:tcBorders>
            <w:shd w:val="clear" w:color="auto" w:fill="FFFFFF"/>
            <w:tcMar>
              <w:top w:w="120" w:type="dxa"/>
              <w:left w:w="75" w:type="dxa"/>
              <w:bottom w:w="120" w:type="dxa"/>
              <w:right w:w="75" w:type="dxa"/>
            </w:tcMar>
            <w:vAlign w:val="center"/>
            <w:hideMark/>
          </w:tcPr>
          <w:p w14:paraId="3A34FF3A" w14:textId="77777777" w:rsidR="00CD6CF9" w:rsidRPr="003E5ED1" w:rsidRDefault="00CD6CF9" w:rsidP="00DD4DD2">
            <w:pPr>
              <w:snapToGrid w:val="0"/>
              <w:ind w:left="150" w:right="150"/>
              <w:jc w:val="center"/>
              <w:rPr>
                <w:rFonts w:asciiTheme="minorBidi" w:hAnsiTheme="minorBidi" w:cstheme="minorBidi"/>
              </w:rPr>
            </w:pPr>
          </w:p>
        </w:tc>
        <w:tc>
          <w:tcPr>
            <w:tcW w:w="1068" w:type="dxa"/>
            <w:gridSpan w:val="2"/>
            <w:tcBorders>
              <w:top w:val="single" w:sz="6" w:space="0" w:color="D3D3D3"/>
              <w:left w:val="nil"/>
              <w:right w:val="nil"/>
            </w:tcBorders>
            <w:shd w:val="clear" w:color="auto" w:fill="FFFFFF"/>
            <w:tcMar>
              <w:top w:w="120" w:type="dxa"/>
              <w:left w:w="75" w:type="dxa"/>
              <w:bottom w:w="120" w:type="dxa"/>
              <w:right w:w="75" w:type="dxa"/>
            </w:tcMar>
            <w:vAlign w:val="center"/>
            <w:hideMark/>
          </w:tcPr>
          <w:p w14:paraId="1E302CF0" w14:textId="77777777" w:rsidR="00CD6CF9" w:rsidRPr="003E5ED1" w:rsidRDefault="00CD6CF9" w:rsidP="00DD4DD2">
            <w:pPr>
              <w:snapToGrid w:val="0"/>
              <w:ind w:left="150" w:right="150"/>
              <w:jc w:val="center"/>
              <w:rPr>
                <w:rFonts w:asciiTheme="minorBidi" w:hAnsiTheme="minorBidi" w:cstheme="minorBidi"/>
              </w:rPr>
            </w:pPr>
          </w:p>
        </w:tc>
      </w:tr>
      <w:tr w:rsidR="00DD4DD2" w:rsidRPr="003E5ED1" w14:paraId="7D80B543" w14:textId="77777777" w:rsidTr="00DD4DD2">
        <w:trPr>
          <w:trHeight w:val="227"/>
          <w:jc w:val="center"/>
        </w:trPr>
        <w:tc>
          <w:tcPr>
            <w:tcW w:w="2810" w:type="dxa"/>
            <w:tcBorders>
              <w:top w:val="single" w:sz="6" w:space="0" w:color="D3D3D3"/>
              <w:left w:val="nil"/>
              <w:right w:val="nil"/>
            </w:tcBorders>
            <w:shd w:val="clear" w:color="auto" w:fill="FFFFFF"/>
            <w:tcMar>
              <w:top w:w="120" w:type="dxa"/>
              <w:left w:w="75" w:type="dxa"/>
              <w:bottom w:w="120" w:type="dxa"/>
              <w:right w:w="75" w:type="dxa"/>
            </w:tcMar>
            <w:vAlign w:val="center"/>
            <w:hideMark/>
          </w:tcPr>
          <w:p w14:paraId="4FD13D3C" w14:textId="77777777" w:rsidR="00CD6CF9" w:rsidRPr="003E5ED1" w:rsidRDefault="00CD6CF9" w:rsidP="002F40FF">
            <w:pPr>
              <w:snapToGrid w:val="0"/>
              <w:ind w:left="59" w:right="150"/>
              <w:jc w:val="center"/>
              <w:rPr>
                <w:rFonts w:asciiTheme="minorBidi" w:hAnsiTheme="minorBidi" w:cstheme="minorBidi"/>
                <w:i/>
                <w:iCs/>
                <w:color w:val="333333"/>
              </w:rPr>
            </w:pPr>
            <w:r w:rsidRPr="003E5ED1">
              <w:rPr>
                <w:rFonts w:asciiTheme="minorBidi" w:hAnsiTheme="minorBidi" w:cstheme="minorBidi"/>
                <w:i/>
                <w:iCs/>
                <w:color w:val="333333"/>
              </w:rPr>
              <w:t>9</w:t>
            </w:r>
          </w:p>
        </w:tc>
        <w:tc>
          <w:tcPr>
            <w:tcW w:w="1481" w:type="dxa"/>
            <w:tcBorders>
              <w:top w:val="single" w:sz="6" w:space="0" w:color="D3D3D3"/>
              <w:left w:val="nil"/>
              <w:right w:val="nil"/>
            </w:tcBorders>
            <w:shd w:val="clear" w:color="auto" w:fill="FFFFFF"/>
            <w:tcMar>
              <w:top w:w="120" w:type="dxa"/>
              <w:left w:w="75" w:type="dxa"/>
              <w:bottom w:w="120" w:type="dxa"/>
              <w:right w:w="75" w:type="dxa"/>
            </w:tcMar>
            <w:vAlign w:val="center"/>
            <w:hideMark/>
          </w:tcPr>
          <w:p w14:paraId="29271684" w14:textId="77777777" w:rsidR="00CD6CF9" w:rsidRPr="003E5ED1" w:rsidRDefault="00CD6CF9" w:rsidP="00DD4DD2">
            <w:pPr>
              <w:snapToGrid w:val="0"/>
              <w:ind w:left="150" w:right="150"/>
              <w:jc w:val="center"/>
              <w:rPr>
                <w:rFonts w:asciiTheme="minorBidi" w:hAnsiTheme="minorBidi" w:cstheme="minorBidi"/>
                <w:color w:val="333333"/>
              </w:rPr>
            </w:pPr>
            <w:r w:rsidRPr="003E5ED1">
              <w:rPr>
                <w:rFonts w:asciiTheme="minorBidi" w:hAnsiTheme="minorBidi" w:cstheme="minorBidi"/>
                <w:color w:val="333333"/>
              </w:rPr>
              <w:t>-0.193</w:t>
            </w:r>
          </w:p>
        </w:tc>
        <w:tc>
          <w:tcPr>
            <w:tcW w:w="1379" w:type="dxa"/>
            <w:tcBorders>
              <w:top w:val="single" w:sz="6" w:space="0" w:color="D3D3D3"/>
              <w:left w:val="nil"/>
              <w:right w:val="nil"/>
            </w:tcBorders>
            <w:shd w:val="clear" w:color="auto" w:fill="FFFFFF"/>
            <w:tcMar>
              <w:top w:w="120" w:type="dxa"/>
              <w:left w:w="75" w:type="dxa"/>
              <w:bottom w:w="120" w:type="dxa"/>
              <w:right w:w="75" w:type="dxa"/>
            </w:tcMar>
            <w:vAlign w:val="center"/>
            <w:hideMark/>
          </w:tcPr>
          <w:p w14:paraId="5B97991F" w14:textId="77777777" w:rsidR="00CD6CF9" w:rsidRPr="003E5ED1" w:rsidRDefault="00CD6CF9" w:rsidP="00DD4DD2">
            <w:pPr>
              <w:snapToGrid w:val="0"/>
              <w:ind w:left="150" w:right="150"/>
              <w:jc w:val="center"/>
              <w:rPr>
                <w:rFonts w:asciiTheme="minorBidi" w:hAnsiTheme="minorBidi" w:cstheme="minorBidi"/>
                <w:color w:val="333333"/>
              </w:rPr>
            </w:pPr>
            <w:r w:rsidRPr="003E5ED1">
              <w:rPr>
                <w:rFonts w:asciiTheme="minorBidi" w:hAnsiTheme="minorBidi" w:cstheme="minorBidi"/>
                <w:color w:val="333333"/>
              </w:rPr>
              <w:t>0.100</w:t>
            </w:r>
          </w:p>
        </w:tc>
        <w:tc>
          <w:tcPr>
            <w:tcW w:w="1701" w:type="dxa"/>
            <w:tcBorders>
              <w:top w:val="single" w:sz="6" w:space="0" w:color="D3D3D3"/>
              <w:left w:val="nil"/>
              <w:right w:val="nil"/>
            </w:tcBorders>
            <w:shd w:val="clear" w:color="auto" w:fill="FFFFFF"/>
            <w:tcMar>
              <w:top w:w="120" w:type="dxa"/>
              <w:left w:w="75" w:type="dxa"/>
              <w:bottom w:w="120" w:type="dxa"/>
              <w:right w:w="75" w:type="dxa"/>
            </w:tcMar>
            <w:vAlign w:val="center"/>
            <w:hideMark/>
          </w:tcPr>
          <w:p w14:paraId="61DA2BED" w14:textId="77777777" w:rsidR="00CD6CF9" w:rsidRPr="003E5ED1" w:rsidRDefault="00CD6CF9" w:rsidP="00DD4DD2">
            <w:pPr>
              <w:snapToGrid w:val="0"/>
              <w:ind w:left="150" w:right="150"/>
              <w:jc w:val="center"/>
              <w:rPr>
                <w:rFonts w:asciiTheme="minorBidi" w:hAnsiTheme="minorBidi" w:cstheme="minorBidi"/>
                <w:color w:val="333333"/>
              </w:rPr>
            </w:pPr>
            <w:r w:rsidRPr="003E5ED1">
              <w:rPr>
                <w:rFonts w:asciiTheme="minorBidi" w:hAnsiTheme="minorBidi" w:cstheme="minorBidi"/>
                <w:color w:val="333333"/>
              </w:rPr>
              <w:t>-0.390, 0.003</w:t>
            </w:r>
          </w:p>
        </w:tc>
        <w:tc>
          <w:tcPr>
            <w:tcW w:w="951" w:type="dxa"/>
            <w:tcBorders>
              <w:top w:val="single" w:sz="6" w:space="0" w:color="D3D3D3"/>
              <w:left w:val="nil"/>
              <w:right w:val="nil"/>
            </w:tcBorders>
            <w:shd w:val="clear" w:color="auto" w:fill="FFFFFF"/>
            <w:tcMar>
              <w:top w:w="120" w:type="dxa"/>
              <w:left w:w="75" w:type="dxa"/>
              <w:bottom w:w="120" w:type="dxa"/>
              <w:right w:w="75" w:type="dxa"/>
            </w:tcMar>
            <w:vAlign w:val="center"/>
            <w:hideMark/>
          </w:tcPr>
          <w:p w14:paraId="09D411FF" w14:textId="77777777" w:rsidR="00CD6CF9" w:rsidRPr="003E5ED1" w:rsidRDefault="00CD6CF9" w:rsidP="00DD4DD2">
            <w:pPr>
              <w:snapToGrid w:val="0"/>
              <w:ind w:left="150" w:right="150"/>
              <w:jc w:val="center"/>
              <w:rPr>
                <w:rFonts w:asciiTheme="minorBidi" w:hAnsiTheme="minorBidi" w:cstheme="minorBidi"/>
                <w:color w:val="333333"/>
              </w:rPr>
            </w:pPr>
          </w:p>
        </w:tc>
        <w:tc>
          <w:tcPr>
            <w:tcW w:w="562" w:type="dxa"/>
            <w:tcBorders>
              <w:top w:val="single" w:sz="6" w:space="0" w:color="D3D3D3"/>
              <w:left w:val="nil"/>
              <w:right w:val="nil"/>
            </w:tcBorders>
            <w:shd w:val="clear" w:color="auto" w:fill="FFFFFF"/>
            <w:tcMar>
              <w:top w:w="120" w:type="dxa"/>
              <w:left w:w="75" w:type="dxa"/>
              <w:bottom w:w="120" w:type="dxa"/>
              <w:right w:w="75" w:type="dxa"/>
            </w:tcMar>
            <w:vAlign w:val="center"/>
            <w:hideMark/>
          </w:tcPr>
          <w:p w14:paraId="27C31085" w14:textId="77777777" w:rsidR="00CD6CF9" w:rsidRPr="003E5ED1" w:rsidRDefault="00CD6CF9" w:rsidP="00DD4DD2">
            <w:pPr>
              <w:snapToGrid w:val="0"/>
              <w:ind w:left="150" w:right="150"/>
              <w:jc w:val="center"/>
              <w:rPr>
                <w:rFonts w:asciiTheme="minorBidi" w:hAnsiTheme="minorBidi" w:cstheme="minorBidi"/>
              </w:rPr>
            </w:pPr>
          </w:p>
        </w:tc>
        <w:tc>
          <w:tcPr>
            <w:tcW w:w="1068" w:type="dxa"/>
            <w:gridSpan w:val="2"/>
            <w:tcBorders>
              <w:top w:val="single" w:sz="6" w:space="0" w:color="D3D3D3"/>
              <w:left w:val="nil"/>
              <w:right w:val="nil"/>
            </w:tcBorders>
            <w:shd w:val="clear" w:color="auto" w:fill="FFFFFF"/>
            <w:tcMar>
              <w:top w:w="120" w:type="dxa"/>
              <w:left w:w="75" w:type="dxa"/>
              <w:bottom w:w="120" w:type="dxa"/>
              <w:right w:w="75" w:type="dxa"/>
            </w:tcMar>
            <w:vAlign w:val="center"/>
            <w:hideMark/>
          </w:tcPr>
          <w:p w14:paraId="015D9098" w14:textId="77777777" w:rsidR="00CD6CF9" w:rsidRPr="003E5ED1" w:rsidRDefault="00CD6CF9" w:rsidP="00DD4DD2">
            <w:pPr>
              <w:snapToGrid w:val="0"/>
              <w:ind w:left="150" w:right="150"/>
              <w:jc w:val="center"/>
              <w:rPr>
                <w:rFonts w:asciiTheme="minorBidi" w:hAnsiTheme="minorBidi" w:cstheme="minorBidi"/>
              </w:rPr>
            </w:pPr>
          </w:p>
        </w:tc>
      </w:tr>
      <w:tr w:rsidR="00DD4DD2" w:rsidRPr="003E5ED1" w14:paraId="5FA54BFA" w14:textId="77777777" w:rsidTr="00DD4DD2">
        <w:trPr>
          <w:trHeight w:val="227"/>
          <w:jc w:val="center"/>
        </w:trPr>
        <w:tc>
          <w:tcPr>
            <w:tcW w:w="2810" w:type="dxa"/>
            <w:tcBorders>
              <w:top w:val="single" w:sz="6" w:space="0" w:color="D3D3D3"/>
              <w:left w:val="nil"/>
              <w:right w:val="nil"/>
            </w:tcBorders>
            <w:shd w:val="clear" w:color="auto" w:fill="FFFFFF"/>
            <w:tcMar>
              <w:top w:w="120" w:type="dxa"/>
              <w:left w:w="75" w:type="dxa"/>
              <w:bottom w:w="120" w:type="dxa"/>
              <w:right w:w="75" w:type="dxa"/>
            </w:tcMar>
            <w:vAlign w:val="center"/>
            <w:hideMark/>
          </w:tcPr>
          <w:p w14:paraId="4DB6C553" w14:textId="77777777" w:rsidR="00CD6CF9" w:rsidRPr="003E5ED1" w:rsidRDefault="00CD6CF9" w:rsidP="002F40FF">
            <w:pPr>
              <w:snapToGrid w:val="0"/>
              <w:ind w:left="59" w:right="150"/>
              <w:jc w:val="center"/>
              <w:rPr>
                <w:rFonts w:asciiTheme="minorBidi" w:hAnsiTheme="minorBidi" w:cstheme="minorBidi"/>
                <w:i/>
                <w:iCs/>
                <w:color w:val="333333"/>
              </w:rPr>
            </w:pPr>
            <w:r w:rsidRPr="003E5ED1">
              <w:rPr>
                <w:rFonts w:asciiTheme="minorBidi" w:hAnsiTheme="minorBidi" w:cstheme="minorBidi"/>
                <w:i/>
                <w:iCs/>
                <w:color w:val="333333"/>
              </w:rPr>
              <w:t>10</w:t>
            </w:r>
          </w:p>
        </w:tc>
        <w:tc>
          <w:tcPr>
            <w:tcW w:w="1481" w:type="dxa"/>
            <w:tcBorders>
              <w:top w:val="single" w:sz="6" w:space="0" w:color="D3D3D3"/>
              <w:left w:val="nil"/>
              <w:right w:val="nil"/>
            </w:tcBorders>
            <w:shd w:val="clear" w:color="auto" w:fill="FFFFFF"/>
            <w:tcMar>
              <w:top w:w="120" w:type="dxa"/>
              <w:left w:w="75" w:type="dxa"/>
              <w:bottom w:w="120" w:type="dxa"/>
              <w:right w:w="75" w:type="dxa"/>
            </w:tcMar>
            <w:vAlign w:val="center"/>
            <w:hideMark/>
          </w:tcPr>
          <w:p w14:paraId="77BCDB70" w14:textId="77777777" w:rsidR="00CD6CF9" w:rsidRPr="003E5ED1" w:rsidRDefault="00CD6CF9" w:rsidP="00DD4DD2">
            <w:pPr>
              <w:snapToGrid w:val="0"/>
              <w:ind w:left="150" w:right="150"/>
              <w:jc w:val="center"/>
              <w:rPr>
                <w:rFonts w:asciiTheme="minorBidi" w:hAnsiTheme="minorBidi" w:cstheme="minorBidi"/>
                <w:color w:val="333333"/>
              </w:rPr>
            </w:pPr>
            <w:r w:rsidRPr="003E5ED1">
              <w:rPr>
                <w:rFonts w:asciiTheme="minorBidi" w:hAnsiTheme="minorBidi" w:cstheme="minorBidi"/>
                <w:color w:val="333333"/>
              </w:rPr>
              <w:t>-0.236</w:t>
            </w:r>
          </w:p>
        </w:tc>
        <w:tc>
          <w:tcPr>
            <w:tcW w:w="1379" w:type="dxa"/>
            <w:tcBorders>
              <w:top w:val="single" w:sz="6" w:space="0" w:color="D3D3D3"/>
              <w:left w:val="nil"/>
              <w:right w:val="nil"/>
            </w:tcBorders>
            <w:shd w:val="clear" w:color="auto" w:fill="FFFFFF"/>
            <w:tcMar>
              <w:top w:w="120" w:type="dxa"/>
              <w:left w:w="75" w:type="dxa"/>
              <w:bottom w:w="120" w:type="dxa"/>
              <w:right w:w="75" w:type="dxa"/>
            </w:tcMar>
            <w:vAlign w:val="center"/>
            <w:hideMark/>
          </w:tcPr>
          <w:p w14:paraId="233B532C" w14:textId="77777777" w:rsidR="00CD6CF9" w:rsidRPr="003E5ED1" w:rsidRDefault="00CD6CF9" w:rsidP="00DD4DD2">
            <w:pPr>
              <w:snapToGrid w:val="0"/>
              <w:ind w:left="150" w:right="150"/>
              <w:jc w:val="center"/>
              <w:rPr>
                <w:rFonts w:asciiTheme="minorBidi" w:hAnsiTheme="minorBidi" w:cstheme="minorBidi"/>
                <w:color w:val="333333"/>
              </w:rPr>
            </w:pPr>
            <w:r w:rsidRPr="003E5ED1">
              <w:rPr>
                <w:rFonts w:asciiTheme="minorBidi" w:hAnsiTheme="minorBidi" w:cstheme="minorBidi"/>
                <w:color w:val="333333"/>
              </w:rPr>
              <w:t>0.099</w:t>
            </w:r>
          </w:p>
        </w:tc>
        <w:tc>
          <w:tcPr>
            <w:tcW w:w="1701" w:type="dxa"/>
            <w:tcBorders>
              <w:top w:val="single" w:sz="6" w:space="0" w:color="D3D3D3"/>
              <w:left w:val="nil"/>
              <w:right w:val="nil"/>
            </w:tcBorders>
            <w:shd w:val="clear" w:color="auto" w:fill="FFFFFF"/>
            <w:tcMar>
              <w:top w:w="120" w:type="dxa"/>
              <w:left w:w="75" w:type="dxa"/>
              <w:bottom w:w="120" w:type="dxa"/>
              <w:right w:w="75" w:type="dxa"/>
            </w:tcMar>
            <w:vAlign w:val="center"/>
            <w:hideMark/>
          </w:tcPr>
          <w:p w14:paraId="35F27FA6" w14:textId="77777777" w:rsidR="00CD6CF9" w:rsidRPr="003E5ED1" w:rsidRDefault="00CD6CF9" w:rsidP="00DD4DD2">
            <w:pPr>
              <w:snapToGrid w:val="0"/>
              <w:ind w:left="150" w:right="150"/>
              <w:jc w:val="center"/>
              <w:rPr>
                <w:rFonts w:asciiTheme="minorBidi" w:hAnsiTheme="minorBidi" w:cstheme="minorBidi"/>
                <w:color w:val="333333"/>
              </w:rPr>
            </w:pPr>
            <w:r w:rsidRPr="003E5ED1">
              <w:rPr>
                <w:rFonts w:asciiTheme="minorBidi" w:hAnsiTheme="minorBidi" w:cstheme="minorBidi"/>
                <w:color w:val="333333"/>
              </w:rPr>
              <w:t>-0.429, -0.042</w:t>
            </w:r>
          </w:p>
        </w:tc>
        <w:tc>
          <w:tcPr>
            <w:tcW w:w="951" w:type="dxa"/>
            <w:tcBorders>
              <w:top w:val="single" w:sz="6" w:space="0" w:color="D3D3D3"/>
              <w:left w:val="nil"/>
              <w:right w:val="nil"/>
            </w:tcBorders>
            <w:shd w:val="clear" w:color="auto" w:fill="FFFFFF"/>
            <w:tcMar>
              <w:top w:w="120" w:type="dxa"/>
              <w:left w:w="75" w:type="dxa"/>
              <w:bottom w:w="120" w:type="dxa"/>
              <w:right w:w="75" w:type="dxa"/>
            </w:tcMar>
            <w:vAlign w:val="center"/>
            <w:hideMark/>
          </w:tcPr>
          <w:p w14:paraId="3317D3C7" w14:textId="77777777" w:rsidR="00CD6CF9" w:rsidRPr="003E5ED1" w:rsidRDefault="00CD6CF9" w:rsidP="00DD4DD2">
            <w:pPr>
              <w:snapToGrid w:val="0"/>
              <w:ind w:left="150" w:right="150"/>
              <w:jc w:val="center"/>
              <w:rPr>
                <w:rFonts w:asciiTheme="minorBidi" w:hAnsiTheme="minorBidi" w:cstheme="minorBidi"/>
                <w:color w:val="333333"/>
              </w:rPr>
            </w:pPr>
          </w:p>
        </w:tc>
        <w:tc>
          <w:tcPr>
            <w:tcW w:w="562" w:type="dxa"/>
            <w:tcBorders>
              <w:top w:val="single" w:sz="6" w:space="0" w:color="D3D3D3"/>
              <w:left w:val="nil"/>
              <w:right w:val="nil"/>
            </w:tcBorders>
            <w:shd w:val="clear" w:color="auto" w:fill="FFFFFF"/>
            <w:tcMar>
              <w:top w:w="120" w:type="dxa"/>
              <w:left w:w="75" w:type="dxa"/>
              <w:bottom w:w="120" w:type="dxa"/>
              <w:right w:w="75" w:type="dxa"/>
            </w:tcMar>
            <w:vAlign w:val="center"/>
            <w:hideMark/>
          </w:tcPr>
          <w:p w14:paraId="34245648" w14:textId="77777777" w:rsidR="00CD6CF9" w:rsidRPr="003E5ED1" w:rsidRDefault="00CD6CF9" w:rsidP="00DD4DD2">
            <w:pPr>
              <w:snapToGrid w:val="0"/>
              <w:ind w:left="150" w:right="150"/>
              <w:jc w:val="center"/>
              <w:rPr>
                <w:rFonts w:asciiTheme="minorBidi" w:hAnsiTheme="minorBidi" w:cstheme="minorBidi"/>
              </w:rPr>
            </w:pPr>
          </w:p>
        </w:tc>
        <w:tc>
          <w:tcPr>
            <w:tcW w:w="1068" w:type="dxa"/>
            <w:gridSpan w:val="2"/>
            <w:tcBorders>
              <w:top w:val="single" w:sz="6" w:space="0" w:color="D3D3D3"/>
              <w:left w:val="nil"/>
              <w:right w:val="nil"/>
            </w:tcBorders>
            <w:shd w:val="clear" w:color="auto" w:fill="FFFFFF"/>
            <w:tcMar>
              <w:top w:w="120" w:type="dxa"/>
              <w:left w:w="75" w:type="dxa"/>
              <w:bottom w:w="120" w:type="dxa"/>
              <w:right w:w="75" w:type="dxa"/>
            </w:tcMar>
            <w:vAlign w:val="center"/>
            <w:hideMark/>
          </w:tcPr>
          <w:p w14:paraId="710ECB97" w14:textId="77777777" w:rsidR="00CD6CF9" w:rsidRPr="003E5ED1" w:rsidRDefault="00CD6CF9" w:rsidP="00DD4DD2">
            <w:pPr>
              <w:snapToGrid w:val="0"/>
              <w:ind w:left="150" w:right="150"/>
              <w:jc w:val="center"/>
              <w:rPr>
                <w:rFonts w:asciiTheme="minorBidi" w:hAnsiTheme="minorBidi" w:cstheme="minorBidi"/>
              </w:rPr>
            </w:pPr>
          </w:p>
        </w:tc>
      </w:tr>
      <w:tr w:rsidR="00DD4DD2" w:rsidRPr="003E5ED1" w14:paraId="1E1EF0F7" w14:textId="77777777" w:rsidTr="00DD4DD2">
        <w:trPr>
          <w:trHeight w:val="227"/>
          <w:jc w:val="center"/>
        </w:trPr>
        <w:tc>
          <w:tcPr>
            <w:tcW w:w="2810" w:type="dxa"/>
            <w:tcBorders>
              <w:top w:val="single" w:sz="6" w:space="0" w:color="D3D3D3"/>
              <w:left w:val="nil"/>
              <w:right w:val="nil"/>
            </w:tcBorders>
            <w:shd w:val="clear" w:color="auto" w:fill="FFFFFF"/>
            <w:tcMar>
              <w:top w:w="120" w:type="dxa"/>
              <w:left w:w="75" w:type="dxa"/>
              <w:bottom w:w="120" w:type="dxa"/>
              <w:right w:w="75" w:type="dxa"/>
            </w:tcMar>
            <w:vAlign w:val="center"/>
            <w:hideMark/>
          </w:tcPr>
          <w:p w14:paraId="636093DA" w14:textId="77777777" w:rsidR="00CD6CF9" w:rsidRPr="003E5ED1" w:rsidRDefault="00CD6CF9" w:rsidP="002F40FF">
            <w:pPr>
              <w:snapToGrid w:val="0"/>
              <w:ind w:left="59" w:right="150"/>
              <w:jc w:val="center"/>
              <w:rPr>
                <w:rFonts w:asciiTheme="minorBidi" w:hAnsiTheme="minorBidi" w:cstheme="minorBidi"/>
                <w:i/>
                <w:iCs/>
                <w:color w:val="333333"/>
              </w:rPr>
            </w:pPr>
            <w:r w:rsidRPr="003E5ED1">
              <w:rPr>
                <w:rFonts w:asciiTheme="minorBidi" w:hAnsiTheme="minorBidi" w:cstheme="minorBidi"/>
                <w:i/>
                <w:iCs/>
                <w:color w:val="333333"/>
              </w:rPr>
              <w:t>11</w:t>
            </w:r>
          </w:p>
        </w:tc>
        <w:tc>
          <w:tcPr>
            <w:tcW w:w="1481" w:type="dxa"/>
            <w:tcBorders>
              <w:top w:val="single" w:sz="6" w:space="0" w:color="D3D3D3"/>
              <w:left w:val="nil"/>
              <w:right w:val="nil"/>
            </w:tcBorders>
            <w:shd w:val="clear" w:color="auto" w:fill="FFFFFF"/>
            <w:tcMar>
              <w:top w:w="120" w:type="dxa"/>
              <w:left w:w="75" w:type="dxa"/>
              <w:bottom w:w="120" w:type="dxa"/>
              <w:right w:w="75" w:type="dxa"/>
            </w:tcMar>
            <w:vAlign w:val="center"/>
            <w:hideMark/>
          </w:tcPr>
          <w:p w14:paraId="0B1510D4" w14:textId="77777777" w:rsidR="00CD6CF9" w:rsidRPr="003E5ED1" w:rsidRDefault="00CD6CF9" w:rsidP="00DD4DD2">
            <w:pPr>
              <w:snapToGrid w:val="0"/>
              <w:ind w:left="150" w:right="150"/>
              <w:jc w:val="center"/>
              <w:rPr>
                <w:rFonts w:asciiTheme="minorBidi" w:hAnsiTheme="minorBidi" w:cstheme="minorBidi"/>
                <w:color w:val="333333"/>
              </w:rPr>
            </w:pPr>
            <w:r w:rsidRPr="003E5ED1">
              <w:rPr>
                <w:rFonts w:asciiTheme="minorBidi" w:hAnsiTheme="minorBidi" w:cstheme="minorBidi"/>
                <w:color w:val="333333"/>
              </w:rPr>
              <w:t>-0.275</w:t>
            </w:r>
          </w:p>
        </w:tc>
        <w:tc>
          <w:tcPr>
            <w:tcW w:w="1379" w:type="dxa"/>
            <w:tcBorders>
              <w:top w:val="single" w:sz="6" w:space="0" w:color="D3D3D3"/>
              <w:left w:val="nil"/>
              <w:right w:val="nil"/>
            </w:tcBorders>
            <w:shd w:val="clear" w:color="auto" w:fill="FFFFFF"/>
            <w:tcMar>
              <w:top w:w="120" w:type="dxa"/>
              <w:left w:w="75" w:type="dxa"/>
              <w:bottom w:w="120" w:type="dxa"/>
              <w:right w:w="75" w:type="dxa"/>
            </w:tcMar>
            <w:vAlign w:val="center"/>
            <w:hideMark/>
          </w:tcPr>
          <w:p w14:paraId="42334771" w14:textId="77777777" w:rsidR="00CD6CF9" w:rsidRPr="003E5ED1" w:rsidRDefault="00CD6CF9" w:rsidP="00DD4DD2">
            <w:pPr>
              <w:snapToGrid w:val="0"/>
              <w:ind w:left="150" w:right="150"/>
              <w:jc w:val="center"/>
              <w:rPr>
                <w:rFonts w:asciiTheme="minorBidi" w:hAnsiTheme="minorBidi" w:cstheme="minorBidi"/>
                <w:color w:val="333333"/>
              </w:rPr>
            </w:pPr>
            <w:r w:rsidRPr="003E5ED1">
              <w:rPr>
                <w:rFonts w:asciiTheme="minorBidi" w:hAnsiTheme="minorBidi" w:cstheme="minorBidi"/>
                <w:color w:val="333333"/>
              </w:rPr>
              <w:t>0.099</w:t>
            </w:r>
          </w:p>
        </w:tc>
        <w:tc>
          <w:tcPr>
            <w:tcW w:w="1701" w:type="dxa"/>
            <w:tcBorders>
              <w:top w:val="single" w:sz="6" w:space="0" w:color="D3D3D3"/>
              <w:left w:val="nil"/>
              <w:right w:val="nil"/>
            </w:tcBorders>
            <w:shd w:val="clear" w:color="auto" w:fill="FFFFFF"/>
            <w:tcMar>
              <w:top w:w="120" w:type="dxa"/>
              <w:left w:w="75" w:type="dxa"/>
              <w:bottom w:w="120" w:type="dxa"/>
              <w:right w:w="75" w:type="dxa"/>
            </w:tcMar>
            <w:vAlign w:val="center"/>
            <w:hideMark/>
          </w:tcPr>
          <w:p w14:paraId="44489D42" w14:textId="77777777" w:rsidR="00CD6CF9" w:rsidRPr="003E5ED1" w:rsidRDefault="00CD6CF9" w:rsidP="00DD4DD2">
            <w:pPr>
              <w:snapToGrid w:val="0"/>
              <w:ind w:left="150" w:right="150"/>
              <w:jc w:val="center"/>
              <w:rPr>
                <w:rFonts w:asciiTheme="minorBidi" w:hAnsiTheme="minorBidi" w:cstheme="minorBidi"/>
                <w:color w:val="333333"/>
              </w:rPr>
            </w:pPr>
            <w:r w:rsidRPr="003E5ED1">
              <w:rPr>
                <w:rFonts w:asciiTheme="minorBidi" w:hAnsiTheme="minorBidi" w:cstheme="minorBidi"/>
                <w:color w:val="333333"/>
              </w:rPr>
              <w:t>-0.470, -0.081</w:t>
            </w:r>
          </w:p>
        </w:tc>
        <w:tc>
          <w:tcPr>
            <w:tcW w:w="951" w:type="dxa"/>
            <w:tcBorders>
              <w:top w:val="single" w:sz="6" w:space="0" w:color="D3D3D3"/>
              <w:left w:val="nil"/>
              <w:right w:val="nil"/>
            </w:tcBorders>
            <w:shd w:val="clear" w:color="auto" w:fill="FFFFFF"/>
            <w:tcMar>
              <w:top w:w="120" w:type="dxa"/>
              <w:left w:w="75" w:type="dxa"/>
              <w:bottom w:w="120" w:type="dxa"/>
              <w:right w:w="75" w:type="dxa"/>
            </w:tcMar>
            <w:vAlign w:val="center"/>
            <w:hideMark/>
          </w:tcPr>
          <w:p w14:paraId="30C5B356" w14:textId="77777777" w:rsidR="00CD6CF9" w:rsidRPr="003E5ED1" w:rsidRDefault="00CD6CF9" w:rsidP="00DD4DD2">
            <w:pPr>
              <w:snapToGrid w:val="0"/>
              <w:ind w:left="150" w:right="150"/>
              <w:jc w:val="center"/>
              <w:rPr>
                <w:rFonts w:asciiTheme="minorBidi" w:hAnsiTheme="minorBidi" w:cstheme="minorBidi"/>
                <w:color w:val="333333"/>
              </w:rPr>
            </w:pPr>
          </w:p>
        </w:tc>
        <w:tc>
          <w:tcPr>
            <w:tcW w:w="562" w:type="dxa"/>
            <w:tcBorders>
              <w:top w:val="single" w:sz="6" w:space="0" w:color="D3D3D3"/>
              <w:left w:val="nil"/>
              <w:right w:val="nil"/>
            </w:tcBorders>
            <w:shd w:val="clear" w:color="auto" w:fill="FFFFFF"/>
            <w:tcMar>
              <w:top w:w="120" w:type="dxa"/>
              <w:left w:w="75" w:type="dxa"/>
              <w:bottom w:w="120" w:type="dxa"/>
              <w:right w:w="75" w:type="dxa"/>
            </w:tcMar>
            <w:vAlign w:val="center"/>
            <w:hideMark/>
          </w:tcPr>
          <w:p w14:paraId="2B7DB339" w14:textId="77777777" w:rsidR="00CD6CF9" w:rsidRPr="003E5ED1" w:rsidRDefault="00CD6CF9" w:rsidP="00DD4DD2">
            <w:pPr>
              <w:snapToGrid w:val="0"/>
              <w:ind w:left="150" w:right="150"/>
              <w:jc w:val="center"/>
              <w:rPr>
                <w:rFonts w:asciiTheme="minorBidi" w:hAnsiTheme="minorBidi" w:cstheme="minorBidi"/>
              </w:rPr>
            </w:pPr>
          </w:p>
        </w:tc>
        <w:tc>
          <w:tcPr>
            <w:tcW w:w="1068" w:type="dxa"/>
            <w:gridSpan w:val="2"/>
            <w:tcBorders>
              <w:top w:val="single" w:sz="6" w:space="0" w:color="D3D3D3"/>
              <w:left w:val="nil"/>
              <w:right w:val="nil"/>
            </w:tcBorders>
            <w:shd w:val="clear" w:color="auto" w:fill="FFFFFF"/>
            <w:tcMar>
              <w:top w:w="120" w:type="dxa"/>
              <w:left w:w="75" w:type="dxa"/>
              <w:bottom w:w="120" w:type="dxa"/>
              <w:right w:w="75" w:type="dxa"/>
            </w:tcMar>
            <w:vAlign w:val="center"/>
            <w:hideMark/>
          </w:tcPr>
          <w:p w14:paraId="10516867" w14:textId="77777777" w:rsidR="00CD6CF9" w:rsidRPr="003E5ED1" w:rsidRDefault="00CD6CF9" w:rsidP="00DD4DD2">
            <w:pPr>
              <w:snapToGrid w:val="0"/>
              <w:ind w:left="150" w:right="150"/>
              <w:jc w:val="center"/>
              <w:rPr>
                <w:rFonts w:asciiTheme="minorBidi" w:hAnsiTheme="minorBidi" w:cstheme="minorBidi"/>
              </w:rPr>
            </w:pPr>
          </w:p>
        </w:tc>
      </w:tr>
      <w:tr w:rsidR="00DD4DD2" w:rsidRPr="003E5ED1" w14:paraId="199C93A4" w14:textId="77777777" w:rsidTr="00DD4DD2">
        <w:trPr>
          <w:trHeight w:val="227"/>
          <w:jc w:val="center"/>
        </w:trPr>
        <w:tc>
          <w:tcPr>
            <w:tcW w:w="2810" w:type="dxa"/>
            <w:tcBorders>
              <w:top w:val="single" w:sz="6" w:space="0" w:color="D3D3D3"/>
              <w:left w:val="nil"/>
              <w:right w:val="nil"/>
            </w:tcBorders>
            <w:shd w:val="clear" w:color="auto" w:fill="FFFFFF"/>
            <w:tcMar>
              <w:top w:w="120" w:type="dxa"/>
              <w:left w:w="75" w:type="dxa"/>
              <w:bottom w:w="120" w:type="dxa"/>
              <w:right w:w="75" w:type="dxa"/>
            </w:tcMar>
            <w:vAlign w:val="center"/>
            <w:hideMark/>
          </w:tcPr>
          <w:p w14:paraId="240EFA64" w14:textId="77777777" w:rsidR="00CD6CF9" w:rsidRPr="003E5ED1" w:rsidRDefault="00CD6CF9" w:rsidP="002F40FF">
            <w:pPr>
              <w:snapToGrid w:val="0"/>
              <w:ind w:left="59" w:right="150"/>
              <w:jc w:val="center"/>
              <w:rPr>
                <w:rFonts w:asciiTheme="minorBidi" w:hAnsiTheme="minorBidi" w:cstheme="minorBidi"/>
                <w:i/>
                <w:iCs/>
                <w:color w:val="333333"/>
              </w:rPr>
            </w:pPr>
            <w:r w:rsidRPr="003E5ED1">
              <w:rPr>
                <w:rFonts w:asciiTheme="minorBidi" w:hAnsiTheme="minorBidi" w:cstheme="minorBidi"/>
                <w:i/>
                <w:iCs/>
                <w:color w:val="333333"/>
              </w:rPr>
              <w:t>12</w:t>
            </w:r>
          </w:p>
        </w:tc>
        <w:tc>
          <w:tcPr>
            <w:tcW w:w="1481" w:type="dxa"/>
            <w:tcBorders>
              <w:top w:val="single" w:sz="6" w:space="0" w:color="D3D3D3"/>
              <w:left w:val="nil"/>
              <w:right w:val="nil"/>
            </w:tcBorders>
            <w:shd w:val="clear" w:color="auto" w:fill="FFFFFF"/>
            <w:tcMar>
              <w:top w:w="120" w:type="dxa"/>
              <w:left w:w="75" w:type="dxa"/>
              <w:bottom w:w="120" w:type="dxa"/>
              <w:right w:w="75" w:type="dxa"/>
            </w:tcMar>
            <w:vAlign w:val="center"/>
            <w:hideMark/>
          </w:tcPr>
          <w:p w14:paraId="6DA88CD1" w14:textId="77777777" w:rsidR="00CD6CF9" w:rsidRPr="003E5ED1" w:rsidRDefault="00CD6CF9" w:rsidP="00DD4DD2">
            <w:pPr>
              <w:snapToGrid w:val="0"/>
              <w:ind w:left="150" w:right="150"/>
              <w:jc w:val="center"/>
              <w:rPr>
                <w:rFonts w:asciiTheme="minorBidi" w:hAnsiTheme="minorBidi" w:cstheme="minorBidi"/>
                <w:color w:val="333333"/>
              </w:rPr>
            </w:pPr>
            <w:r w:rsidRPr="003E5ED1">
              <w:rPr>
                <w:rFonts w:asciiTheme="minorBidi" w:hAnsiTheme="minorBidi" w:cstheme="minorBidi"/>
                <w:color w:val="333333"/>
              </w:rPr>
              <w:t>-0.304</w:t>
            </w:r>
          </w:p>
        </w:tc>
        <w:tc>
          <w:tcPr>
            <w:tcW w:w="1379" w:type="dxa"/>
            <w:tcBorders>
              <w:top w:val="single" w:sz="6" w:space="0" w:color="D3D3D3"/>
              <w:left w:val="nil"/>
              <w:right w:val="nil"/>
            </w:tcBorders>
            <w:shd w:val="clear" w:color="auto" w:fill="FFFFFF"/>
            <w:tcMar>
              <w:top w:w="120" w:type="dxa"/>
              <w:left w:w="75" w:type="dxa"/>
              <w:bottom w:w="120" w:type="dxa"/>
              <w:right w:w="75" w:type="dxa"/>
            </w:tcMar>
            <w:vAlign w:val="center"/>
            <w:hideMark/>
          </w:tcPr>
          <w:p w14:paraId="762F1A7E" w14:textId="77777777" w:rsidR="00CD6CF9" w:rsidRPr="003E5ED1" w:rsidRDefault="00CD6CF9" w:rsidP="00DD4DD2">
            <w:pPr>
              <w:snapToGrid w:val="0"/>
              <w:ind w:left="150" w:right="150"/>
              <w:jc w:val="center"/>
              <w:rPr>
                <w:rFonts w:asciiTheme="minorBidi" w:hAnsiTheme="minorBidi" w:cstheme="minorBidi"/>
                <w:color w:val="333333"/>
              </w:rPr>
            </w:pPr>
            <w:r w:rsidRPr="003E5ED1">
              <w:rPr>
                <w:rFonts w:asciiTheme="minorBidi" w:hAnsiTheme="minorBidi" w:cstheme="minorBidi"/>
                <w:color w:val="333333"/>
              </w:rPr>
              <w:t>0.099</w:t>
            </w:r>
          </w:p>
        </w:tc>
        <w:tc>
          <w:tcPr>
            <w:tcW w:w="1701" w:type="dxa"/>
            <w:tcBorders>
              <w:top w:val="single" w:sz="6" w:space="0" w:color="D3D3D3"/>
              <w:left w:val="nil"/>
              <w:right w:val="nil"/>
            </w:tcBorders>
            <w:shd w:val="clear" w:color="auto" w:fill="FFFFFF"/>
            <w:tcMar>
              <w:top w:w="120" w:type="dxa"/>
              <w:left w:w="75" w:type="dxa"/>
              <w:bottom w:w="120" w:type="dxa"/>
              <w:right w:w="75" w:type="dxa"/>
            </w:tcMar>
            <w:vAlign w:val="center"/>
            <w:hideMark/>
          </w:tcPr>
          <w:p w14:paraId="08185B9F" w14:textId="77777777" w:rsidR="00CD6CF9" w:rsidRPr="003E5ED1" w:rsidRDefault="00CD6CF9" w:rsidP="00DD4DD2">
            <w:pPr>
              <w:snapToGrid w:val="0"/>
              <w:ind w:left="150" w:right="150"/>
              <w:jc w:val="center"/>
              <w:rPr>
                <w:rFonts w:asciiTheme="minorBidi" w:hAnsiTheme="minorBidi" w:cstheme="minorBidi"/>
                <w:color w:val="333333"/>
              </w:rPr>
            </w:pPr>
            <w:r w:rsidRPr="003E5ED1">
              <w:rPr>
                <w:rFonts w:asciiTheme="minorBidi" w:hAnsiTheme="minorBidi" w:cstheme="minorBidi"/>
                <w:color w:val="333333"/>
              </w:rPr>
              <w:t>-0.498, -0.110</w:t>
            </w:r>
          </w:p>
        </w:tc>
        <w:tc>
          <w:tcPr>
            <w:tcW w:w="951" w:type="dxa"/>
            <w:tcBorders>
              <w:top w:val="single" w:sz="6" w:space="0" w:color="D3D3D3"/>
              <w:left w:val="nil"/>
              <w:right w:val="nil"/>
            </w:tcBorders>
            <w:shd w:val="clear" w:color="auto" w:fill="FFFFFF"/>
            <w:tcMar>
              <w:top w:w="120" w:type="dxa"/>
              <w:left w:w="75" w:type="dxa"/>
              <w:bottom w:w="120" w:type="dxa"/>
              <w:right w:w="75" w:type="dxa"/>
            </w:tcMar>
            <w:vAlign w:val="center"/>
            <w:hideMark/>
          </w:tcPr>
          <w:p w14:paraId="297FA261" w14:textId="77777777" w:rsidR="00CD6CF9" w:rsidRPr="003E5ED1" w:rsidRDefault="00CD6CF9" w:rsidP="00DD4DD2">
            <w:pPr>
              <w:snapToGrid w:val="0"/>
              <w:ind w:left="150" w:right="150"/>
              <w:jc w:val="center"/>
              <w:rPr>
                <w:rFonts w:asciiTheme="minorBidi" w:hAnsiTheme="minorBidi" w:cstheme="minorBidi"/>
                <w:color w:val="333333"/>
              </w:rPr>
            </w:pPr>
          </w:p>
        </w:tc>
        <w:tc>
          <w:tcPr>
            <w:tcW w:w="562" w:type="dxa"/>
            <w:tcBorders>
              <w:top w:val="single" w:sz="6" w:space="0" w:color="D3D3D3"/>
              <w:left w:val="nil"/>
              <w:right w:val="nil"/>
            </w:tcBorders>
            <w:shd w:val="clear" w:color="auto" w:fill="FFFFFF"/>
            <w:tcMar>
              <w:top w:w="120" w:type="dxa"/>
              <w:left w:w="75" w:type="dxa"/>
              <w:bottom w:w="120" w:type="dxa"/>
              <w:right w:w="75" w:type="dxa"/>
            </w:tcMar>
            <w:vAlign w:val="center"/>
            <w:hideMark/>
          </w:tcPr>
          <w:p w14:paraId="20851EE2" w14:textId="77777777" w:rsidR="00CD6CF9" w:rsidRPr="003E5ED1" w:rsidRDefault="00CD6CF9" w:rsidP="00DD4DD2">
            <w:pPr>
              <w:snapToGrid w:val="0"/>
              <w:ind w:left="150" w:right="150"/>
              <w:jc w:val="center"/>
              <w:rPr>
                <w:rFonts w:asciiTheme="minorBidi" w:hAnsiTheme="minorBidi" w:cstheme="minorBidi"/>
              </w:rPr>
            </w:pPr>
          </w:p>
        </w:tc>
        <w:tc>
          <w:tcPr>
            <w:tcW w:w="1068" w:type="dxa"/>
            <w:gridSpan w:val="2"/>
            <w:tcBorders>
              <w:top w:val="single" w:sz="6" w:space="0" w:color="D3D3D3"/>
              <w:left w:val="nil"/>
              <w:right w:val="nil"/>
            </w:tcBorders>
            <w:shd w:val="clear" w:color="auto" w:fill="FFFFFF"/>
            <w:tcMar>
              <w:top w:w="120" w:type="dxa"/>
              <w:left w:w="75" w:type="dxa"/>
              <w:bottom w:w="120" w:type="dxa"/>
              <w:right w:w="75" w:type="dxa"/>
            </w:tcMar>
            <w:vAlign w:val="center"/>
            <w:hideMark/>
          </w:tcPr>
          <w:p w14:paraId="2DFE8E0F" w14:textId="77777777" w:rsidR="00CD6CF9" w:rsidRPr="003E5ED1" w:rsidRDefault="00CD6CF9" w:rsidP="00DD4DD2">
            <w:pPr>
              <w:snapToGrid w:val="0"/>
              <w:ind w:left="150" w:right="150"/>
              <w:jc w:val="center"/>
              <w:rPr>
                <w:rFonts w:asciiTheme="minorBidi" w:hAnsiTheme="minorBidi" w:cstheme="minorBidi"/>
              </w:rPr>
            </w:pPr>
          </w:p>
        </w:tc>
      </w:tr>
      <w:tr w:rsidR="00DD4DD2" w:rsidRPr="003E5ED1" w14:paraId="064E3692" w14:textId="77777777" w:rsidTr="00DD4DD2">
        <w:trPr>
          <w:trHeight w:val="227"/>
          <w:jc w:val="center"/>
        </w:trPr>
        <w:tc>
          <w:tcPr>
            <w:tcW w:w="2810" w:type="dxa"/>
            <w:tcBorders>
              <w:top w:val="single" w:sz="6" w:space="0" w:color="D3D3D3"/>
              <w:left w:val="nil"/>
              <w:bottom w:val="single" w:sz="18" w:space="0" w:color="auto"/>
              <w:right w:val="nil"/>
            </w:tcBorders>
            <w:shd w:val="clear" w:color="auto" w:fill="FFFFFF"/>
            <w:tcMar>
              <w:top w:w="120" w:type="dxa"/>
              <w:left w:w="75" w:type="dxa"/>
              <w:bottom w:w="120" w:type="dxa"/>
              <w:right w:w="75" w:type="dxa"/>
            </w:tcMar>
            <w:vAlign w:val="center"/>
            <w:hideMark/>
          </w:tcPr>
          <w:p w14:paraId="26D8CB47" w14:textId="77777777" w:rsidR="00CD6CF9" w:rsidRPr="003E5ED1" w:rsidRDefault="00CD6CF9" w:rsidP="00DD4DD2">
            <w:pPr>
              <w:snapToGrid w:val="0"/>
              <w:ind w:left="150" w:right="150"/>
              <w:rPr>
                <w:rFonts w:asciiTheme="minorBidi" w:hAnsiTheme="minorBidi" w:cstheme="minorBidi"/>
                <w:b/>
                <w:bCs/>
                <w:color w:val="333333"/>
              </w:rPr>
            </w:pPr>
            <w:r w:rsidRPr="003E5ED1">
              <w:rPr>
                <w:rFonts w:asciiTheme="minorBidi" w:hAnsiTheme="minorBidi" w:cstheme="minorBidi"/>
                <w:b/>
                <w:bCs/>
                <w:color w:val="333333"/>
              </w:rPr>
              <w:t>Brood size</w:t>
            </w:r>
          </w:p>
        </w:tc>
        <w:tc>
          <w:tcPr>
            <w:tcW w:w="1481" w:type="dxa"/>
            <w:tcBorders>
              <w:top w:val="single" w:sz="6" w:space="0" w:color="D3D3D3"/>
              <w:left w:val="nil"/>
              <w:bottom w:val="single" w:sz="18" w:space="0" w:color="auto"/>
              <w:right w:val="nil"/>
            </w:tcBorders>
            <w:shd w:val="clear" w:color="auto" w:fill="FFFFFF"/>
            <w:tcMar>
              <w:top w:w="120" w:type="dxa"/>
              <w:left w:w="75" w:type="dxa"/>
              <w:bottom w:w="120" w:type="dxa"/>
              <w:right w:w="75" w:type="dxa"/>
            </w:tcMar>
            <w:vAlign w:val="center"/>
            <w:hideMark/>
          </w:tcPr>
          <w:p w14:paraId="65FB2E52" w14:textId="77777777" w:rsidR="00CD6CF9" w:rsidRPr="003E5ED1" w:rsidRDefault="00CD6CF9" w:rsidP="00DD4DD2">
            <w:pPr>
              <w:snapToGrid w:val="0"/>
              <w:ind w:left="150" w:right="150"/>
              <w:jc w:val="center"/>
              <w:rPr>
                <w:rFonts w:asciiTheme="minorBidi" w:hAnsiTheme="minorBidi" w:cstheme="minorBidi"/>
                <w:color w:val="333333"/>
              </w:rPr>
            </w:pPr>
            <w:r w:rsidRPr="003E5ED1">
              <w:rPr>
                <w:rFonts w:asciiTheme="minorBidi" w:hAnsiTheme="minorBidi" w:cstheme="minorBidi"/>
                <w:color w:val="333333"/>
              </w:rPr>
              <w:t>-0.095</w:t>
            </w:r>
          </w:p>
        </w:tc>
        <w:tc>
          <w:tcPr>
            <w:tcW w:w="1379" w:type="dxa"/>
            <w:tcBorders>
              <w:top w:val="single" w:sz="6" w:space="0" w:color="D3D3D3"/>
              <w:left w:val="nil"/>
              <w:bottom w:val="single" w:sz="18" w:space="0" w:color="auto"/>
              <w:right w:val="nil"/>
            </w:tcBorders>
            <w:shd w:val="clear" w:color="auto" w:fill="FFFFFF"/>
            <w:tcMar>
              <w:top w:w="120" w:type="dxa"/>
              <w:left w:w="75" w:type="dxa"/>
              <w:bottom w:w="120" w:type="dxa"/>
              <w:right w:w="75" w:type="dxa"/>
            </w:tcMar>
            <w:vAlign w:val="center"/>
            <w:hideMark/>
          </w:tcPr>
          <w:p w14:paraId="702CDD39" w14:textId="77777777" w:rsidR="00CD6CF9" w:rsidRPr="003E5ED1" w:rsidRDefault="00CD6CF9" w:rsidP="00DD4DD2">
            <w:pPr>
              <w:snapToGrid w:val="0"/>
              <w:ind w:left="150" w:right="150"/>
              <w:jc w:val="center"/>
              <w:rPr>
                <w:rFonts w:asciiTheme="minorBidi" w:hAnsiTheme="minorBidi" w:cstheme="minorBidi"/>
                <w:color w:val="333333"/>
              </w:rPr>
            </w:pPr>
            <w:r w:rsidRPr="003E5ED1">
              <w:rPr>
                <w:rFonts w:asciiTheme="minorBidi" w:hAnsiTheme="minorBidi" w:cstheme="minorBidi"/>
                <w:color w:val="333333"/>
              </w:rPr>
              <w:t>0.050</w:t>
            </w:r>
          </w:p>
        </w:tc>
        <w:tc>
          <w:tcPr>
            <w:tcW w:w="1701" w:type="dxa"/>
            <w:tcBorders>
              <w:top w:val="single" w:sz="6" w:space="0" w:color="D3D3D3"/>
              <w:left w:val="nil"/>
              <w:bottom w:val="single" w:sz="18" w:space="0" w:color="auto"/>
              <w:right w:val="nil"/>
            </w:tcBorders>
            <w:shd w:val="clear" w:color="auto" w:fill="FFFFFF"/>
            <w:tcMar>
              <w:top w:w="120" w:type="dxa"/>
              <w:left w:w="75" w:type="dxa"/>
              <w:bottom w:w="120" w:type="dxa"/>
              <w:right w:w="75" w:type="dxa"/>
            </w:tcMar>
            <w:vAlign w:val="center"/>
            <w:hideMark/>
          </w:tcPr>
          <w:p w14:paraId="042FC0F5" w14:textId="77777777" w:rsidR="00CD6CF9" w:rsidRPr="003E5ED1" w:rsidRDefault="00CD6CF9" w:rsidP="00DD4DD2">
            <w:pPr>
              <w:snapToGrid w:val="0"/>
              <w:ind w:left="150" w:right="150"/>
              <w:jc w:val="center"/>
              <w:rPr>
                <w:rFonts w:asciiTheme="minorBidi" w:hAnsiTheme="minorBidi" w:cstheme="minorBidi"/>
                <w:color w:val="333333"/>
              </w:rPr>
            </w:pPr>
            <w:r w:rsidRPr="003E5ED1">
              <w:rPr>
                <w:rFonts w:asciiTheme="minorBidi" w:hAnsiTheme="minorBidi" w:cstheme="minorBidi"/>
                <w:color w:val="333333"/>
              </w:rPr>
              <w:t>-0.193, 0.003</w:t>
            </w:r>
          </w:p>
        </w:tc>
        <w:tc>
          <w:tcPr>
            <w:tcW w:w="951" w:type="dxa"/>
            <w:tcBorders>
              <w:top w:val="single" w:sz="6" w:space="0" w:color="D3D3D3"/>
              <w:left w:val="nil"/>
              <w:bottom w:val="single" w:sz="18" w:space="0" w:color="auto"/>
              <w:right w:val="nil"/>
            </w:tcBorders>
            <w:shd w:val="clear" w:color="auto" w:fill="FFFFFF"/>
            <w:tcMar>
              <w:top w:w="120" w:type="dxa"/>
              <w:left w:w="75" w:type="dxa"/>
              <w:bottom w:w="120" w:type="dxa"/>
              <w:right w:w="75" w:type="dxa"/>
            </w:tcMar>
            <w:vAlign w:val="center"/>
            <w:hideMark/>
          </w:tcPr>
          <w:p w14:paraId="370A2409" w14:textId="77777777" w:rsidR="00CD6CF9" w:rsidRPr="003E5ED1" w:rsidRDefault="00CD6CF9" w:rsidP="00DD4DD2">
            <w:pPr>
              <w:snapToGrid w:val="0"/>
              <w:ind w:left="150" w:right="150"/>
              <w:jc w:val="center"/>
              <w:rPr>
                <w:rFonts w:asciiTheme="minorBidi" w:hAnsiTheme="minorBidi" w:cstheme="minorBidi"/>
                <w:color w:val="333333"/>
              </w:rPr>
            </w:pPr>
            <w:r w:rsidRPr="003E5ED1">
              <w:rPr>
                <w:rFonts w:asciiTheme="minorBidi" w:hAnsiTheme="minorBidi" w:cstheme="minorBidi"/>
                <w:color w:val="333333"/>
              </w:rPr>
              <w:t>3.53</w:t>
            </w:r>
          </w:p>
        </w:tc>
        <w:tc>
          <w:tcPr>
            <w:tcW w:w="562" w:type="dxa"/>
            <w:tcBorders>
              <w:top w:val="single" w:sz="6" w:space="0" w:color="D3D3D3"/>
              <w:left w:val="nil"/>
              <w:bottom w:val="single" w:sz="18" w:space="0" w:color="auto"/>
              <w:right w:val="nil"/>
            </w:tcBorders>
            <w:shd w:val="clear" w:color="auto" w:fill="FFFFFF"/>
            <w:tcMar>
              <w:top w:w="120" w:type="dxa"/>
              <w:left w:w="75" w:type="dxa"/>
              <w:bottom w:w="120" w:type="dxa"/>
              <w:right w:w="75" w:type="dxa"/>
            </w:tcMar>
            <w:vAlign w:val="center"/>
            <w:hideMark/>
          </w:tcPr>
          <w:p w14:paraId="1B154D7B" w14:textId="77777777" w:rsidR="00CD6CF9" w:rsidRPr="003E5ED1" w:rsidRDefault="00CD6CF9" w:rsidP="00DD4DD2">
            <w:pPr>
              <w:snapToGrid w:val="0"/>
              <w:ind w:left="150" w:right="150"/>
              <w:jc w:val="center"/>
              <w:rPr>
                <w:rFonts w:asciiTheme="minorBidi" w:hAnsiTheme="minorBidi" w:cstheme="minorBidi"/>
                <w:color w:val="333333"/>
              </w:rPr>
            </w:pPr>
            <w:r w:rsidRPr="003E5ED1">
              <w:rPr>
                <w:rFonts w:asciiTheme="minorBidi" w:hAnsiTheme="minorBidi" w:cstheme="minorBidi"/>
                <w:color w:val="333333"/>
              </w:rPr>
              <w:t>1</w:t>
            </w:r>
          </w:p>
        </w:tc>
        <w:tc>
          <w:tcPr>
            <w:tcW w:w="1068" w:type="dxa"/>
            <w:gridSpan w:val="2"/>
            <w:tcBorders>
              <w:top w:val="single" w:sz="6" w:space="0" w:color="D3D3D3"/>
              <w:left w:val="nil"/>
              <w:bottom w:val="single" w:sz="18" w:space="0" w:color="auto"/>
              <w:right w:val="nil"/>
            </w:tcBorders>
            <w:shd w:val="clear" w:color="auto" w:fill="FFFFFF"/>
            <w:tcMar>
              <w:top w:w="120" w:type="dxa"/>
              <w:left w:w="75" w:type="dxa"/>
              <w:bottom w:w="120" w:type="dxa"/>
              <w:right w:w="75" w:type="dxa"/>
            </w:tcMar>
            <w:vAlign w:val="center"/>
            <w:hideMark/>
          </w:tcPr>
          <w:p w14:paraId="1B4A23DB" w14:textId="77777777" w:rsidR="00CD6CF9" w:rsidRPr="003E5ED1" w:rsidRDefault="00CD6CF9" w:rsidP="00DD4DD2">
            <w:pPr>
              <w:snapToGrid w:val="0"/>
              <w:ind w:left="150" w:right="150"/>
              <w:jc w:val="center"/>
              <w:rPr>
                <w:rFonts w:asciiTheme="minorBidi" w:hAnsiTheme="minorBidi" w:cstheme="minorBidi"/>
                <w:color w:val="333333"/>
              </w:rPr>
            </w:pPr>
            <w:r w:rsidRPr="003E5ED1">
              <w:rPr>
                <w:rFonts w:asciiTheme="minorBidi" w:hAnsiTheme="minorBidi" w:cstheme="minorBidi"/>
                <w:color w:val="333333"/>
              </w:rPr>
              <w:t>0.060</w:t>
            </w:r>
          </w:p>
        </w:tc>
      </w:tr>
      <w:tr w:rsidR="00DD4DD2" w:rsidRPr="003E5ED1" w14:paraId="1540AE26" w14:textId="77777777" w:rsidTr="00DD4DD2">
        <w:trPr>
          <w:trHeight w:val="227"/>
          <w:jc w:val="center"/>
        </w:trPr>
        <w:tc>
          <w:tcPr>
            <w:tcW w:w="2810" w:type="dxa"/>
            <w:tcBorders>
              <w:top w:val="single" w:sz="18" w:space="0" w:color="auto"/>
              <w:left w:val="nil"/>
              <w:right w:val="nil"/>
            </w:tcBorders>
            <w:shd w:val="clear" w:color="auto" w:fill="FFFFFF"/>
            <w:tcMar>
              <w:top w:w="120" w:type="dxa"/>
              <w:left w:w="75" w:type="dxa"/>
              <w:bottom w:w="120" w:type="dxa"/>
              <w:right w:w="75" w:type="dxa"/>
            </w:tcMar>
            <w:vAlign w:val="center"/>
          </w:tcPr>
          <w:p w14:paraId="13F9FA91" w14:textId="67F6E671" w:rsidR="00DD4DD2" w:rsidRPr="003E5ED1" w:rsidRDefault="00DD4DD2" w:rsidP="00C25742">
            <w:pPr>
              <w:snapToGrid w:val="0"/>
              <w:ind w:right="150"/>
              <w:rPr>
                <w:rFonts w:asciiTheme="minorBidi" w:hAnsiTheme="minorBidi" w:cstheme="minorBidi"/>
                <w:b/>
                <w:bCs/>
                <w:color w:val="333333"/>
              </w:rPr>
            </w:pPr>
            <w:r w:rsidRPr="00F553B0">
              <w:rPr>
                <w:b/>
                <w:bCs/>
                <w:color w:val="333333"/>
              </w:rPr>
              <w:t xml:space="preserve">Random effect </w:t>
            </w:r>
            <w:r w:rsidR="002670BD">
              <w:rPr>
                <w:b/>
                <w:bCs/>
                <w:color w:val="333333"/>
              </w:rPr>
              <w:t>v</w:t>
            </w:r>
            <w:r w:rsidRPr="00F553B0">
              <w:rPr>
                <w:b/>
                <w:bCs/>
                <w:color w:val="333333"/>
              </w:rPr>
              <w:t>ariance</w:t>
            </w:r>
          </w:p>
        </w:tc>
        <w:tc>
          <w:tcPr>
            <w:tcW w:w="1481" w:type="dxa"/>
            <w:tcBorders>
              <w:top w:val="single" w:sz="18" w:space="0" w:color="auto"/>
              <w:left w:val="nil"/>
              <w:right w:val="nil"/>
            </w:tcBorders>
            <w:shd w:val="clear" w:color="auto" w:fill="FFFFFF"/>
            <w:tcMar>
              <w:top w:w="120" w:type="dxa"/>
              <w:left w:w="75" w:type="dxa"/>
              <w:bottom w:w="120" w:type="dxa"/>
              <w:right w:w="75" w:type="dxa"/>
            </w:tcMar>
            <w:vAlign w:val="center"/>
          </w:tcPr>
          <w:p w14:paraId="780E4D1C" w14:textId="37912613" w:rsidR="00DD4DD2" w:rsidRPr="003E5ED1" w:rsidRDefault="00DD4DD2" w:rsidP="00DD4DD2">
            <w:pPr>
              <w:snapToGrid w:val="0"/>
              <w:ind w:left="150" w:right="150"/>
              <w:rPr>
                <w:rFonts w:asciiTheme="minorBidi" w:hAnsiTheme="minorBidi" w:cstheme="minorBidi"/>
                <w:color w:val="333333"/>
              </w:rPr>
            </w:pPr>
            <w:r w:rsidRPr="003E5ED1">
              <w:rPr>
                <w:b/>
                <w:bCs/>
                <w:color w:val="333333"/>
              </w:rPr>
              <w:t>Estimate</w:t>
            </w:r>
          </w:p>
        </w:tc>
        <w:tc>
          <w:tcPr>
            <w:tcW w:w="1379" w:type="dxa"/>
            <w:tcBorders>
              <w:top w:val="single" w:sz="18" w:space="0" w:color="auto"/>
              <w:left w:val="nil"/>
              <w:right w:val="nil"/>
            </w:tcBorders>
            <w:shd w:val="clear" w:color="auto" w:fill="FFFFFF"/>
            <w:tcMar>
              <w:top w:w="120" w:type="dxa"/>
              <w:left w:w="75" w:type="dxa"/>
              <w:bottom w:w="120" w:type="dxa"/>
              <w:right w:w="75" w:type="dxa"/>
            </w:tcMar>
            <w:vAlign w:val="center"/>
          </w:tcPr>
          <w:p w14:paraId="57B13377" w14:textId="566E7BCC" w:rsidR="00DD4DD2" w:rsidRPr="003E5ED1" w:rsidRDefault="00DD4DD2" w:rsidP="00DD4DD2">
            <w:pPr>
              <w:snapToGrid w:val="0"/>
              <w:ind w:left="150" w:right="150"/>
              <w:rPr>
                <w:rFonts w:asciiTheme="minorBidi" w:hAnsiTheme="minorBidi" w:cstheme="minorBidi"/>
                <w:color w:val="333333"/>
              </w:rPr>
            </w:pPr>
            <w:r w:rsidRPr="00F553B0">
              <w:rPr>
                <w:b/>
                <w:bCs/>
                <w:color w:val="333333"/>
                <w:lang w:val="de-DE"/>
              </w:rPr>
              <w:t xml:space="preserve"># </w:t>
            </w:r>
            <w:r w:rsidRPr="00F553B0">
              <w:rPr>
                <w:b/>
                <w:bCs/>
                <w:color w:val="333333"/>
              </w:rPr>
              <w:t>Levels</w:t>
            </w:r>
          </w:p>
        </w:tc>
        <w:tc>
          <w:tcPr>
            <w:tcW w:w="1701" w:type="dxa"/>
            <w:tcBorders>
              <w:top w:val="single" w:sz="18" w:space="0" w:color="auto"/>
              <w:left w:val="nil"/>
              <w:right w:val="nil"/>
            </w:tcBorders>
            <w:shd w:val="clear" w:color="auto" w:fill="FFFFFF"/>
            <w:tcMar>
              <w:top w:w="120" w:type="dxa"/>
              <w:left w:w="75" w:type="dxa"/>
              <w:bottom w:w="120" w:type="dxa"/>
              <w:right w:w="75" w:type="dxa"/>
            </w:tcMar>
            <w:vAlign w:val="center"/>
          </w:tcPr>
          <w:p w14:paraId="441045A8" w14:textId="77777777" w:rsidR="00DD4DD2" w:rsidRPr="003E5ED1" w:rsidRDefault="00DD4DD2" w:rsidP="00DD4DD2">
            <w:pPr>
              <w:snapToGrid w:val="0"/>
              <w:ind w:left="150" w:right="150"/>
              <w:rPr>
                <w:rFonts w:asciiTheme="minorBidi" w:hAnsiTheme="minorBidi" w:cstheme="minorBidi"/>
                <w:color w:val="333333"/>
              </w:rPr>
            </w:pPr>
          </w:p>
        </w:tc>
        <w:tc>
          <w:tcPr>
            <w:tcW w:w="951" w:type="dxa"/>
            <w:tcBorders>
              <w:top w:val="single" w:sz="18" w:space="0" w:color="auto"/>
              <w:left w:val="nil"/>
              <w:right w:val="nil"/>
            </w:tcBorders>
            <w:shd w:val="clear" w:color="auto" w:fill="FFFFFF"/>
            <w:tcMar>
              <w:top w:w="120" w:type="dxa"/>
              <w:left w:w="75" w:type="dxa"/>
              <w:bottom w:w="120" w:type="dxa"/>
              <w:right w:w="75" w:type="dxa"/>
            </w:tcMar>
            <w:vAlign w:val="center"/>
          </w:tcPr>
          <w:p w14:paraId="3F4D0750" w14:textId="77777777" w:rsidR="00DD4DD2" w:rsidRPr="003E5ED1" w:rsidRDefault="00DD4DD2" w:rsidP="00DD4DD2">
            <w:pPr>
              <w:snapToGrid w:val="0"/>
              <w:ind w:left="150" w:right="150"/>
              <w:rPr>
                <w:rFonts w:asciiTheme="minorBidi" w:hAnsiTheme="minorBidi" w:cstheme="minorBidi"/>
                <w:color w:val="333333"/>
              </w:rPr>
            </w:pPr>
          </w:p>
        </w:tc>
        <w:tc>
          <w:tcPr>
            <w:tcW w:w="562" w:type="dxa"/>
            <w:tcBorders>
              <w:top w:val="single" w:sz="18" w:space="0" w:color="auto"/>
              <w:left w:val="nil"/>
              <w:right w:val="nil"/>
            </w:tcBorders>
            <w:shd w:val="clear" w:color="auto" w:fill="FFFFFF"/>
            <w:tcMar>
              <w:top w:w="120" w:type="dxa"/>
              <w:left w:w="75" w:type="dxa"/>
              <w:bottom w:w="120" w:type="dxa"/>
              <w:right w:w="75" w:type="dxa"/>
            </w:tcMar>
            <w:vAlign w:val="center"/>
          </w:tcPr>
          <w:p w14:paraId="091E5445" w14:textId="77777777" w:rsidR="00DD4DD2" w:rsidRPr="003E5ED1" w:rsidRDefault="00DD4DD2" w:rsidP="00DD4DD2">
            <w:pPr>
              <w:snapToGrid w:val="0"/>
              <w:ind w:left="150" w:right="150"/>
              <w:rPr>
                <w:rFonts w:asciiTheme="minorBidi" w:hAnsiTheme="minorBidi" w:cstheme="minorBidi"/>
                <w:color w:val="333333"/>
              </w:rPr>
            </w:pPr>
          </w:p>
        </w:tc>
        <w:tc>
          <w:tcPr>
            <w:tcW w:w="1068" w:type="dxa"/>
            <w:gridSpan w:val="2"/>
            <w:tcBorders>
              <w:top w:val="single" w:sz="18" w:space="0" w:color="auto"/>
              <w:left w:val="nil"/>
              <w:right w:val="nil"/>
            </w:tcBorders>
            <w:shd w:val="clear" w:color="auto" w:fill="FFFFFF"/>
            <w:tcMar>
              <w:top w:w="120" w:type="dxa"/>
              <w:left w:w="75" w:type="dxa"/>
              <w:bottom w:w="120" w:type="dxa"/>
              <w:right w:w="75" w:type="dxa"/>
            </w:tcMar>
            <w:vAlign w:val="center"/>
          </w:tcPr>
          <w:p w14:paraId="6B938420" w14:textId="77777777" w:rsidR="00DD4DD2" w:rsidRPr="003E5ED1" w:rsidRDefault="00DD4DD2" w:rsidP="00DD4DD2">
            <w:pPr>
              <w:snapToGrid w:val="0"/>
              <w:ind w:left="150" w:right="150"/>
              <w:rPr>
                <w:rFonts w:asciiTheme="minorBidi" w:hAnsiTheme="minorBidi" w:cstheme="minorBidi"/>
                <w:color w:val="333333"/>
              </w:rPr>
            </w:pPr>
          </w:p>
        </w:tc>
      </w:tr>
      <w:tr w:rsidR="00DD4DD2" w:rsidRPr="003E5ED1" w14:paraId="5DC59E64" w14:textId="77777777" w:rsidTr="00DD4DD2">
        <w:trPr>
          <w:trHeight w:val="227"/>
          <w:jc w:val="center"/>
        </w:trPr>
        <w:tc>
          <w:tcPr>
            <w:tcW w:w="2810" w:type="dxa"/>
            <w:tcBorders>
              <w:top w:val="single" w:sz="6" w:space="0" w:color="D3D3D3"/>
              <w:left w:val="nil"/>
              <w:right w:val="nil"/>
            </w:tcBorders>
            <w:shd w:val="clear" w:color="auto" w:fill="FFFFFF"/>
            <w:tcMar>
              <w:top w:w="120" w:type="dxa"/>
              <w:left w:w="75" w:type="dxa"/>
              <w:bottom w:w="120" w:type="dxa"/>
              <w:right w:w="75" w:type="dxa"/>
            </w:tcMar>
            <w:vAlign w:val="center"/>
          </w:tcPr>
          <w:p w14:paraId="265EF4C2" w14:textId="1FAD0FE3" w:rsidR="00DD4DD2" w:rsidRPr="003E5ED1" w:rsidRDefault="00DD4DD2" w:rsidP="00DD4DD2">
            <w:pPr>
              <w:snapToGrid w:val="0"/>
              <w:ind w:left="150" w:right="150"/>
              <w:rPr>
                <w:rFonts w:asciiTheme="minorBidi" w:hAnsiTheme="minorBidi" w:cstheme="minorBidi"/>
                <w:b/>
                <w:bCs/>
                <w:color w:val="333333"/>
              </w:rPr>
            </w:pPr>
            <w:r>
              <w:rPr>
                <w:rFonts w:asciiTheme="minorBidi" w:hAnsiTheme="minorBidi" w:cstheme="minorBidi"/>
                <w:color w:val="333333"/>
              </w:rPr>
              <w:t>Individual</w:t>
            </w:r>
            <w:r w:rsidRPr="00F553B0">
              <w:rPr>
                <w:rFonts w:asciiTheme="minorBidi" w:hAnsiTheme="minorBidi" w:cstheme="minorBidi"/>
                <w:color w:val="333333"/>
              </w:rPr>
              <w:t xml:space="preserve"> ID</w:t>
            </w:r>
          </w:p>
        </w:tc>
        <w:tc>
          <w:tcPr>
            <w:tcW w:w="1481" w:type="dxa"/>
            <w:tcBorders>
              <w:top w:val="single" w:sz="6" w:space="0" w:color="D3D3D3"/>
              <w:left w:val="nil"/>
              <w:right w:val="nil"/>
            </w:tcBorders>
            <w:shd w:val="clear" w:color="auto" w:fill="FFFFFF"/>
            <w:tcMar>
              <w:top w:w="120" w:type="dxa"/>
              <w:left w:w="75" w:type="dxa"/>
              <w:bottom w:w="120" w:type="dxa"/>
              <w:right w:w="75" w:type="dxa"/>
            </w:tcMar>
            <w:vAlign w:val="center"/>
          </w:tcPr>
          <w:p w14:paraId="23E087B3" w14:textId="745E1FB9" w:rsidR="00DD4DD2" w:rsidRPr="003E5ED1" w:rsidRDefault="00DD4DD2" w:rsidP="00DD4DD2">
            <w:pPr>
              <w:snapToGrid w:val="0"/>
              <w:ind w:left="150" w:right="150"/>
              <w:jc w:val="center"/>
              <w:rPr>
                <w:rFonts w:asciiTheme="minorBidi" w:hAnsiTheme="minorBidi" w:cstheme="minorBidi"/>
                <w:color w:val="333333"/>
              </w:rPr>
            </w:pPr>
            <w:r>
              <w:rPr>
                <w:rFonts w:asciiTheme="minorBidi" w:hAnsiTheme="minorBidi" w:cstheme="minorBidi"/>
                <w:color w:val="333333"/>
              </w:rPr>
              <w:t>0.486</w:t>
            </w:r>
          </w:p>
        </w:tc>
        <w:tc>
          <w:tcPr>
            <w:tcW w:w="1379" w:type="dxa"/>
            <w:tcBorders>
              <w:top w:val="single" w:sz="6" w:space="0" w:color="D3D3D3"/>
              <w:left w:val="nil"/>
              <w:right w:val="nil"/>
            </w:tcBorders>
            <w:shd w:val="clear" w:color="auto" w:fill="FFFFFF"/>
            <w:tcMar>
              <w:top w:w="120" w:type="dxa"/>
              <w:left w:w="75" w:type="dxa"/>
              <w:bottom w:w="120" w:type="dxa"/>
              <w:right w:w="75" w:type="dxa"/>
            </w:tcMar>
            <w:vAlign w:val="center"/>
          </w:tcPr>
          <w:p w14:paraId="77C2B3F8" w14:textId="01564327" w:rsidR="00DD4DD2" w:rsidRPr="003E5ED1" w:rsidRDefault="00DD4DD2" w:rsidP="00DD4DD2">
            <w:pPr>
              <w:snapToGrid w:val="0"/>
              <w:ind w:left="150" w:right="150"/>
              <w:jc w:val="center"/>
              <w:rPr>
                <w:rFonts w:asciiTheme="minorBidi" w:hAnsiTheme="minorBidi" w:cstheme="minorBidi"/>
                <w:color w:val="333333"/>
              </w:rPr>
            </w:pPr>
            <w:r>
              <w:rPr>
                <w:rFonts w:asciiTheme="minorBidi" w:hAnsiTheme="minorBidi" w:cstheme="minorBidi"/>
                <w:color w:val="333333"/>
              </w:rPr>
              <w:t>205</w:t>
            </w:r>
          </w:p>
        </w:tc>
        <w:tc>
          <w:tcPr>
            <w:tcW w:w="1701" w:type="dxa"/>
            <w:tcBorders>
              <w:top w:val="single" w:sz="6" w:space="0" w:color="D3D3D3"/>
              <w:left w:val="nil"/>
              <w:right w:val="nil"/>
            </w:tcBorders>
            <w:shd w:val="clear" w:color="auto" w:fill="FFFFFF"/>
            <w:tcMar>
              <w:top w:w="120" w:type="dxa"/>
              <w:left w:w="75" w:type="dxa"/>
              <w:bottom w:w="120" w:type="dxa"/>
              <w:right w:w="75" w:type="dxa"/>
            </w:tcMar>
            <w:vAlign w:val="center"/>
          </w:tcPr>
          <w:p w14:paraId="037F180D" w14:textId="77777777" w:rsidR="00DD4DD2" w:rsidRPr="003E5ED1" w:rsidRDefault="00DD4DD2" w:rsidP="00DD4DD2">
            <w:pPr>
              <w:snapToGrid w:val="0"/>
              <w:ind w:left="150" w:right="150"/>
              <w:rPr>
                <w:rFonts w:asciiTheme="minorBidi" w:hAnsiTheme="minorBidi" w:cstheme="minorBidi"/>
                <w:color w:val="333333"/>
              </w:rPr>
            </w:pPr>
          </w:p>
        </w:tc>
        <w:tc>
          <w:tcPr>
            <w:tcW w:w="951" w:type="dxa"/>
            <w:tcBorders>
              <w:top w:val="single" w:sz="6" w:space="0" w:color="D3D3D3"/>
              <w:left w:val="nil"/>
              <w:right w:val="nil"/>
            </w:tcBorders>
            <w:shd w:val="clear" w:color="auto" w:fill="FFFFFF"/>
            <w:tcMar>
              <w:top w:w="120" w:type="dxa"/>
              <w:left w:w="75" w:type="dxa"/>
              <w:bottom w:w="120" w:type="dxa"/>
              <w:right w:w="75" w:type="dxa"/>
            </w:tcMar>
            <w:vAlign w:val="center"/>
          </w:tcPr>
          <w:p w14:paraId="3DCA4DDD" w14:textId="77777777" w:rsidR="00DD4DD2" w:rsidRPr="003E5ED1" w:rsidRDefault="00DD4DD2" w:rsidP="00DD4DD2">
            <w:pPr>
              <w:snapToGrid w:val="0"/>
              <w:ind w:left="150" w:right="150"/>
              <w:rPr>
                <w:rFonts w:asciiTheme="minorBidi" w:hAnsiTheme="minorBidi" w:cstheme="minorBidi"/>
                <w:color w:val="333333"/>
              </w:rPr>
            </w:pPr>
          </w:p>
        </w:tc>
        <w:tc>
          <w:tcPr>
            <w:tcW w:w="562" w:type="dxa"/>
            <w:tcBorders>
              <w:top w:val="single" w:sz="6" w:space="0" w:color="D3D3D3"/>
              <w:left w:val="nil"/>
              <w:right w:val="nil"/>
            </w:tcBorders>
            <w:shd w:val="clear" w:color="auto" w:fill="FFFFFF"/>
            <w:tcMar>
              <w:top w:w="120" w:type="dxa"/>
              <w:left w:w="75" w:type="dxa"/>
              <w:bottom w:w="120" w:type="dxa"/>
              <w:right w:w="75" w:type="dxa"/>
            </w:tcMar>
            <w:vAlign w:val="center"/>
          </w:tcPr>
          <w:p w14:paraId="1519F865" w14:textId="77777777" w:rsidR="00DD4DD2" w:rsidRPr="003E5ED1" w:rsidRDefault="00DD4DD2" w:rsidP="00DD4DD2">
            <w:pPr>
              <w:snapToGrid w:val="0"/>
              <w:ind w:left="150" w:right="150"/>
              <w:rPr>
                <w:rFonts w:asciiTheme="minorBidi" w:hAnsiTheme="minorBidi" w:cstheme="minorBidi"/>
                <w:color w:val="333333"/>
              </w:rPr>
            </w:pPr>
          </w:p>
        </w:tc>
        <w:tc>
          <w:tcPr>
            <w:tcW w:w="1068" w:type="dxa"/>
            <w:gridSpan w:val="2"/>
            <w:tcBorders>
              <w:top w:val="single" w:sz="6" w:space="0" w:color="D3D3D3"/>
              <w:left w:val="nil"/>
              <w:right w:val="nil"/>
            </w:tcBorders>
            <w:shd w:val="clear" w:color="auto" w:fill="FFFFFF"/>
            <w:tcMar>
              <w:top w:w="120" w:type="dxa"/>
              <w:left w:w="75" w:type="dxa"/>
              <w:bottom w:w="120" w:type="dxa"/>
              <w:right w:w="75" w:type="dxa"/>
            </w:tcMar>
            <w:vAlign w:val="center"/>
          </w:tcPr>
          <w:p w14:paraId="205AFDC1" w14:textId="77777777" w:rsidR="00DD4DD2" w:rsidRPr="003E5ED1" w:rsidRDefault="00DD4DD2" w:rsidP="00DD4DD2">
            <w:pPr>
              <w:snapToGrid w:val="0"/>
              <w:ind w:left="150" w:right="150"/>
              <w:rPr>
                <w:rFonts w:asciiTheme="minorBidi" w:hAnsiTheme="minorBidi" w:cstheme="minorBidi"/>
                <w:color w:val="333333"/>
              </w:rPr>
            </w:pPr>
          </w:p>
        </w:tc>
      </w:tr>
      <w:tr w:rsidR="00DD4DD2" w:rsidRPr="003E5ED1" w14:paraId="61133099" w14:textId="77777777" w:rsidTr="00DD4DD2">
        <w:trPr>
          <w:trHeight w:val="227"/>
          <w:jc w:val="center"/>
        </w:trPr>
        <w:tc>
          <w:tcPr>
            <w:tcW w:w="2810" w:type="dxa"/>
            <w:tcBorders>
              <w:top w:val="single" w:sz="6" w:space="0" w:color="D3D3D3"/>
              <w:left w:val="nil"/>
              <w:right w:val="nil"/>
            </w:tcBorders>
            <w:shd w:val="clear" w:color="auto" w:fill="FFFFFF"/>
            <w:tcMar>
              <w:top w:w="120" w:type="dxa"/>
              <w:left w:w="75" w:type="dxa"/>
              <w:bottom w:w="120" w:type="dxa"/>
              <w:right w:w="75" w:type="dxa"/>
            </w:tcMar>
            <w:vAlign w:val="center"/>
          </w:tcPr>
          <w:p w14:paraId="5030678D" w14:textId="4D474A8F" w:rsidR="00DD4DD2" w:rsidRPr="003E5ED1" w:rsidRDefault="00DD4DD2" w:rsidP="00DD4DD2">
            <w:pPr>
              <w:snapToGrid w:val="0"/>
              <w:ind w:left="150" w:right="150"/>
              <w:rPr>
                <w:rFonts w:asciiTheme="minorBidi" w:hAnsiTheme="minorBidi" w:cstheme="minorBidi"/>
                <w:b/>
                <w:bCs/>
                <w:color w:val="333333"/>
              </w:rPr>
            </w:pPr>
            <w:r>
              <w:rPr>
                <w:rFonts w:asciiTheme="minorBidi" w:hAnsiTheme="minorBidi" w:cstheme="minorBidi"/>
                <w:color w:val="333333"/>
              </w:rPr>
              <w:t>Social g</w:t>
            </w:r>
            <w:r w:rsidRPr="00F553B0">
              <w:rPr>
                <w:rFonts w:asciiTheme="minorBidi" w:hAnsiTheme="minorBidi" w:cstheme="minorBidi"/>
                <w:color w:val="333333"/>
              </w:rPr>
              <w:t>roup ID</w:t>
            </w:r>
          </w:p>
        </w:tc>
        <w:tc>
          <w:tcPr>
            <w:tcW w:w="1481" w:type="dxa"/>
            <w:tcBorders>
              <w:top w:val="single" w:sz="6" w:space="0" w:color="D3D3D3"/>
              <w:left w:val="nil"/>
              <w:right w:val="nil"/>
            </w:tcBorders>
            <w:shd w:val="clear" w:color="auto" w:fill="FFFFFF"/>
            <w:tcMar>
              <w:top w:w="120" w:type="dxa"/>
              <w:left w:w="75" w:type="dxa"/>
              <w:bottom w:w="120" w:type="dxa"/>
              <w:right w:w="75" w:type="dxa"/>
            </w:tcMar>
            <w:vAlign w:val="center"/>
          </w:tcPr>
          <w:p w14:paraId="6C01604A" w14:textId="5BA67898" w:rsidR="00DD4DD2" w:rsidRPr="003E5ED1" w:rsidRDefault="00DD4DD2" w:rsidP="00DD4DD2">
            <w:pPr>
              <w:snapToGrid w:val="0"/>
              <w:ind w:left="150" w:right="150"/>
              <w:jc w:val="center"/>
              <w:rPr>
                <w:rFonts w:asciiTheme="minorBidi" w:hAnsiTheme="minorBidi" w:cstheme="minorBidi"/>
                <w:color w:val="333333"/>
              </w:rPr>
            </w:pPr>
            <w:r>
              <w:rPr>
                <w:rFonts w:asciiTheme="minorBidi" w:hAnsiTheme="minorBidi" w:cstheme="minorBidi"/>
                <w:color w:val="333333"/>
              </w:rPr>
              <w:t>0.000</w:t>
            </w:r>
          </w:p>
        </w:tc>
        <w:tc>
          <w:tcPr>
            <w:tcW w:w="1379" w:type="dxa"/>
            <w:tcBorders>
              <w:top w:val="single" w:sz="6" w:space="0" w:color="D3D3D3"/>
              <w:left w:val="nil"/>
              <w:right w:val="nil"/>
            </w:tcBorders>
            <w:shd w:val="clear" w:color="auto" w:fill="FFFFFF"/>
            <w:tcMar>
              <w:top w:w="120" w:type="dxa"/>
              <w:left w:w="75" w:type="dxa"/>
              <w:bottom w:w="120" w:type="dxa"/>
              <w:right w:w="75" w:type="dxa"/>
            </w:tcMar>
            <w:vAlign w:val="center"/>
          </w:tcPr>
          <w:p w14:paraId="0BD7FAE9" w14:textId="2491CD5E" w:rsidR="00DD4DD2" w:rsidRPr="003E5ED1" w:rsidRDefault="00DD4DD2" w:rsidP="00DD4DD2">
            <w:pPr>
              <w:snapToGrid w:val="0"/>
              <w:ind w:left="150" w:right="150"/>
              <w:jc w:val="center"/>
              <w:rPr>
                <w:rFonts w:asciiTheme="minorBidi" w:hAnsiTheme="minorBidi" w:cstheme="minorBidi"/>
                <w:color w:val="333333"/>
              </w:rPr>
            </w:pPr>
            <w:r>
              <w:rPr>
                <w:rFonts w:asciiTheme="minorBidi" w:hAnsiTheme="minorBidi" w:cstheme="minorBidi"/>
                <w:color w:val="333333"/>
              </w:rPr>
              <w:t>31</w:t>
            </w:r>
          </w:p>
        </w:tc>
        <w:tc>
          <w:tcPr>
            <w:tcW w:w="1701" w:type="dxa"/>
            <w:tcBorders>
              <w:top w:val="single" w:sz="6" w:space="0" w:color="D3D3D3"/>
              <w:left w:val="nil"/>
              <w:right w:val="nil"/>
            </w:tcBorders>
            <w:shd w:val="clear" w:color="auto" w:fill="FFFFFF"/>
            <w:tcMar>
              <w:top w:w="120" w:type="dxa"/>
              <w:left w:w="75" w:type="dxa"/>
              <w:bottom w:w="120" w:type="dxa"/>
              <w:right w:w="75" w:type="dxa"/>
            </w:tcMar>
            <w:vAlign w:val="center"/>
          </w:tcPr>
          <w:p w14:paraId="77C17211" w14:textId="77777777" w:rsidR="00DD4DD2" w:rsidRPr="003E5ED1" w:rsidRDefault="00DD4DD2" w:rsidP="00DD4DD2">
            <w:pPr>
              <w:snapToGrid w:val="0"/>
              <w:ind w:left="150" w:right="150"/>
              <w:rPr>
                <w:rFonts w:asciiTheme="minorBidi" w:hAnsiTheme="minorBidi" w:cstheme="minorBidi"/>
                <w:color w:val="333333"/>
              </w:rPr>
            </w:pPr>
          </w:p>
        </w:tc>
        <w:tc>
          <w:tcPr>
            <w:tcW w:w="951" w:type="dxa"/>
            <w:tcBorders>
              <w:top w:val="single" w:sz="6" w:space="0" w:color="D3D3D3"/>
              <w:left w:val="nil"/>
              <w:right w:val="nil"/>
            </w:tcBorders>
            <w:shd w:val="clear" w:color="auto" w:fill="FFFFFF"/>
            <w:tcMar>
              <w:top w:w="120" w:type="dxa"/>
              <w:left w:w="75" w:type="dxa"/>
              <w:bottom w:w="120" w:type="dxa"/>
              <w:right w:w="75" w:type="dxa"/>
            </w:tcMar>
            <w:vAlign w:val="center"/>
          </w:tcPr>
          <w:p w14:paraId="5341E392" w14:textId="77777777" w:rsidR="00DD4DD2" w:rsidRPr="003E5ED1" w:rsidRDefault="00DD4DD2" w:rsidP="00DD4DD2">
            <w:pPr>
              <w:snapToGrid w:val="0"/>
              <w:ind w:left="150" w:right="150"/>
              <w:rPr>
                <w:rFonts w:asciiTheme="minorBidi" w:hAnsiTheme="minorBidi" w:cstheme="minorBidi"/>
                <w:color w:val="333333"/>
              </w:rPr>
            </w:pPr>
          </w:p>
        </w:tc>
        <w:tc>
          <w:tcPr>
            <w:tcW w:w="562" w:type="dxa"/>
            <w:tcBorders>
              <w:top w:val="single" w:sz="6" w:space="0" w:color="D3D3D3"/>
              <w:left w:val="nil"/>
              <w:right w:val="nil"/>
            </w:tcBorders>
            <w:shd w:val="clear" w:color="auto" w:fill="FFFFFF"/>
            <w:tcMar>
              <w:top w:w="120" w:type="dxa"/>
              <w:left w:w="75" w:type="dxa"/>
              <w:bottom w:w="120" w:type="dxa"/>
              <w:right w:w="75" w:type="dxa"/>
            </w:tcMar>
            <w:vAlign w:val="center"/>
          </w:tcPr>
          <w:p w14:paraId="21C43960" w14:textId="77777777" w:rsidR="00DD4DD2" w:rsidRPr="003E5ED1" w:rsidRDefault="00DD4DD2" w:rsidP="00DD4DD2">
            <w:pPr>
              <w:snapToGrid w:val="0"/>
              <w:ind w:left="150" w:right="150"/>
              <w:rPr>
                <w:rFonts w:asciiTheme="minorBidi" w:hAnsiTheme="minorBidi" w:cstheme="minorBidi"/>
                <w:color w:val="333333"/>
              </w:rPr>
            </w:pPr>
          </w:p>
        </w:tc>
        <w:tc>
          <w:tcPr>
            <w:tcW w:w="1068" w:type="dxa"/>
            <w:gridSpan w:val="2"/>
            <w:tcBorders>
              <w:top w:val="single" w:sz="6" w:space="0" w:color="D3D3D3"/>
              <w:left w:val="nil"/>
              <w:right w:val="nil"/>
            </w:tcBorders>
            <w:shd w:val="clear" w:color="auto" w:fill="FFFFFF"/>
            <w:tcMar>
              <w:top w:w="120" w:type="dxa"/>
              <w:left w:w="75" w:type="dxa"/>
              <w:bottom w:w="120" w:type="dxa"/>
              <w:right w:w="75" w:type="dxa"/>
            </w:tcMar>
            <w:vAlign w:val="center"/>
          </w:tcPr>
          <w:p w14:paraId="7FD9C979" w14:textId="77777777" w:rsidR="00DD4DD2" w:rsidRPr="003E5ED1" w:rsidRDefault="00DD4DD2" w:rsidP="00DD4DD2">
            <w:pPr>
              <w:snapToGrid w:val="0"/>
              <w:ind w:left="150" w:right="150"/>
              <w:rPr>
                <w:rFonts w:asciiTheme="minorBidi" w:hAnsiTheme="minorBidi" w:cstheme="minorBidi"/>
                <w:color w:val="333333"/>
              </w:rPr>
            </w:pPr>
          </w:p>
        </w:tc>
      </w:tr>
      <w:tr w:rsidR="00DD4DD2" w:rsidRPr="003E5ED1" w14:paraId="7FBA9905" w14:textId="77777777" w:rsidTr="00DD4DD2">
        <w:trPr>
          <w:trHeight w:val="227"/>
          <w:jc w:val="center"/>
        </w:trPr>
        <w:tc>
          <w:tcPr>
            <w:tcW w:w="2810" w:type="dxa"/>
            <w:tcBorders>
              <w:top w:val="single" w:sz="6" w:space="0" w:color="D3D3D3"/>
              <w:left w:val="nil"/>
              <w:right w:val="nil"/>
            </w:tcBorders>
            <w:shd w:val="clear" w:color="auto" w:fill="FFFFFF"/>
            <w:tcMar>
              <w:top w:w="120" w:type="dxa"/>
              <w:left w:w="75" w:type="dxa"/>
              <w:bottom w:w="120" w:type="dxa"/>
              <w:right w:w="75" w:type="dxa"/>
            </w:tcMar>
            <w:vAlign w:val="center"/>
          </w:tcPr>
          <w:p w14:paraId="0B17EC3C" w14:textId="43043AA6" w:rsidR="00DD4DD2" w:rsidRPr="003E5ED1" w:rsidRDefault="00DD4DD2" w:rsidP="00DD4DD2">
            <w:pPr>
              <w:snapToGrid w:val="0"/>
              <w:ind w:left="150" w:right="150"/>
              <w:rPr>
                <w:rFonts w:asciiTheme="minorBidi" w:hAnsiTheme="minorBidi" w:cstheme="minorBidi"/>
                <w:b/>
                <w:bCs/>
                <w:color w:val="333333"/>
              </w:rPr>
            </w:pPr>
            <w:r>
              <w:rPr>
                <w:rFonts w:asciiTheme="minorBidi" w:hAnsiTheme="minorBidi" w:cstheme="minorBidi"/>
                <w:color w:val="333333"/>
              </w:rPr>
              <w:t>Breeding s</w:t>
            </w:r>
            <w:r w:rsidRPr="00F553B0">
              <w:rPr>
                <w:rFonts w:asciiTheme="minorBidi" w:hAnsiTheme="minorBidi" w:cstheme="minorBidi"/>
                <w:color w:val="333333"/>
              </w:rPr>
              <w:t>eason</w:t>
            </w:r>
          </w:p>
        </w:tc>
        <w:tc>
          <w:tcPr>
            <w:tcW w:w="1481" w:type="dxa"/>
            <w:tcBorders>
              <w:top w:val="single" w:sz="6" w:space="0" w:color="D3D3D3"/>
              <w:left w:val="nil"/>
              <w:right w:val="nil"/>
            </w:tcBorders>
            <w:shd w:val="clear" w:color="auto" w:fill="FFFFFF"/>
            <w:tcMar>
              <w:top w:w="120" w:type="dxa"/>
              <w:left w:w="75" w:type="dxa"/>
              <w:bottom w:w="120" w:type="dxa"/>
              <w:right w:w="75" w:type="dxa"/>
            </w:tcMar>
            <w:vAlign w:val="center"/>
          </w:tcPr>
          <w:p w14:paraId="2FCE6FAC" w14:textId="5D1AC20F" w:rsidR="00DD4DD2" w:rsidRPr="003E5ED1" w:rsidRDefault="00DD4DD2" w:rsidP="00DD4DD2">
            <w:pPr>
              <w:snapToGrid w:val="0"/>
              <w:ind w:left="150" w:right="150"/>
              <w:jc w:val="center"/>
              <w:rPr>
                <w:rFonts w:asciiTheme="minorBidi" w:hAnsiTheme="minorBidi" w:cstheme="minorBidi"/>
                <w:color w:val="333333"/>
              </w:rPr>
            </w:pPr>
            <w:r>
              <w:rPr>
                <w:rFonts w:asciiTheme="minorBidi" w:hAnsiTheme="minorBidi" w:cstheme="minorBidi"/>
                <w:color w:val="333333"/>
              </w:rPr>
              <w:t>0.005</w:t>
            </w:r>
          </w:p>
        </w:tc>
        <w:tc>
          <w:tcPr>
            <w:tcW w:w="1379" w:type="dxa"/>
            <w:tcBorders>
              <w:top w:val="single" w:sz="6" w:space="0" w:color="D3D3D3"/>
              <w:left w:val="nil"/>
              <w:right w:val="nil"/>
            </w:tcBorders>
            <w:shd w:val="clear" w:color="auto" w:fill="FFFFFF"/>
            <w:tcMar>
              <w:top w:w="120" w:type="dxa"/>
              <w:left w:w="75" w:type="dxa"/>
              <w:bottom w:w="120" w:type="dxa"/>
              <w:right w:w="75" w:type="dxa"/>
            </w:tcMar>
            <w:vAlign w:val="center"/>
          </w:tcPr>
          <w:p w14:paraId="1D9EE3F7" w14:textId="6693A8F1" w:rsidR="00DD4DD2" w:rsidRPr="003E5ED1" w:rsidRDefault="00DD4DD2" w:rsidP="00DD4DD2">
            <w:pPr>
              <w:snapToGrid w:val="0"/>
              <w:ind w:left="150" w:right="150"/>
              <w:jc w:val="center"/>
              <w:rPr>
                <w:rFonts w:asciiTheme="minorBidi" w:hAnsiTheme="minorBidi" w:cstheme="minorBidi"/>
                <w:color w:val="333333"/>
              </w:rPr>
            </w:pPr>
            <w:r>
              <w:rPr>
                <w:rFonts w:asciiTheme="minorBidi" w:hAnsiTheme="minorBidi" w:cstheme="minorBidi"/>
                <w:color w:val="333333"/>
              </w:rPr>
              <w:t>8</w:t>
            </w:r>
          </w:p>
        </w:tc>
        <w:tc>
          <w:tcPr>
            <w:tcW w:w="1701" w:type="dxa"/>
            <w:tcBorders>
              <w:top w:val="single" w:sz="6" w:space="0" w:color="D3D3D3"/>
              <w:left w:val="nil"/>
              <w:right w:val="nil"/>
            </w:tcBorders>
            <w:shd w:val="clear" w:color="auto" w:fill="FFFFFF"/>
            <w:tcMar>
              <w:top w:w="120" w:type="dxa"/>
              <w:left w:w="75" w:type="dxa"/>
              <w:bottom w:w="120" w:type="dxa"/>
              <w:right w:w="75" w:type="dxa"/>
            </w:tcMar>
            <w:vAlign w:val="center"/>
          </w:tcPr>
          <w:p w14:paraId="739C4355" w14:textId="77777777" w:rsidR="00DD4DD2" w:rsidRPr="003E5ED1" w:rsidRDefault="00DD4DD2" w:rsidP="00DD4DD2">
            <w:pPr>
              <w:snapToGrid w:val="0"/>
              <w:ind w:left="150" w:right="150"/>
              <w:rPr>
                <w:rFonts w:asciiTheme="minorBidi" w:hAnsiTheme="minorBidi" w:cstheme="minorBidi"/>
                <w:color w:val="333333"/>
              </w:rPr>
            </w:pPr>
          </w:p>
        </w:tc>
        <w:tc>
          <w:tcPr>
            <w:tcW w:w="951" w:type="dxa"/>
            <w:tcBorders>
              <w:top w:val="single" w:sz="6" w:space="0" w:color="D3D3D3"/>
              <w:left w:val="nil"/>
              <w:right w:val="nil"/>
            </w:tcBorders>
            <w:shd w:val="clear" w:color="auto" w:fill="FFFFFF"/>
            <w:tcMar>
              <w:top w:w="120" w:type="dxa"/>
              <w:left w:w="75" w:type="dxa"/>
              <w:bottom w:w="120" w:type="dxa"/>
              <w:right w:w="75" w:type="dxa"/>
            </w:tcMar>
            <w:vAlign w:val="center"/>
          </w:tcPr>
          <w:p w14:paraId="4CD01475" w14:textId="77777777" w:rsidR="00DD4DD2" w:rsidRPr="003E5ED1" w:rsidRDefault="00DD4DD2" w:rsidP="00DD4DD2">
            <w:pPr>
              <w:snapToGrid w:val="0"/>
              <w:ind w:left="150" w:right="150"/>
              <w:rPr>
                <w:rFonts w:asciiTheme="minorBidi" w:hAnsiTheme="minorBidi" w:cstheme="minorBidi"/>
                <w:color w:val="333333"/>
              </w:rPr>
            </w:pPr>
          </w:p>
        </w:tc>
        <w:tc>
          <w:tcPr>
            <w:tcW w:w="562" w:type="dxa"/>
            <w:tcBorders>
              <w:top w:val="single" w:sz="6" w:space="0" w:color="D3D3D3"/>
              <w:left w:val="nil"/>
              <w:right w:val="nil"/>
            </w:tcBorders>
            <w:shd w:val="clear" w:color="auto" w:fill="FFFFFF"/>
            <w:tcMar>
              <w:top w:w="120" w:type="dxa"/>
              <w:left w:w="75" w:type="dxa"/>
              <w:bottom w:w="120" w:type="dxa"/>
              <w:right w:w="75" w:type="dxa"/>
            </w:tcMar>
            <w:vAlign w:val="center"/>
          </w:tcPr>
          <w:p w14:paraId="65AD9AA7" w14:textId="77777777" w:rsidR="00DD4DD2" w:rsidRPr="003E5ED1" w:rsidRDefault="00DD4DD2" w:rsidP="00DD4DD2">
            <w:pPr>
              <w:snapToGrid w:val="0"/>
              <w:ind w:left="150" w:right="150"/>
              <w:rPr>
                <w:rFonts w:asciiTheme="minorBidi" w:hAnsiTheme="minorBidi" w:cstheme="minorBidi"/>
                <w:color w:val="333333"/>
              </w:rPr>
            </w:pPr>
          </w:p>
        </w:tc>
        <w:tc>
          <w:tcPr>
            <w:tcW w:w="1068" w:type="dxa"/>
            <w:gridSpan w:val="2"/>
            <w:tcBorders>
              <w:top w:val="single" w:sz="6" w:space="0" w:color="D3D3D3"/>
              <w:left w:val="nil"/>
              <w:right w:val="nil"/>
            </w:tcBorders>
            <w:shd w:val="clear" w:color="auto" w:fill="FFFFFF"/>
            <w:tcMar>
              <w:top w:w="120" w:type="dxa"/>
              <w:left w:w="75" w:type="dxa"/>
              <w:bottom w:w="120" w:type="dxa"/>
              <w:right w:w="75" w:type="dxa"/>
            </w:tcMar>
            <w:vAlign w:val="center"/>
          </w:tcPr>
          <w:p w14:paraId="5012E3D1" w14:textId="77777777" w:rsidR="00DD4DD2" w:rsidRPr="003E5ED1" w:rsidRDefault="00DD4DD2" w:rsidP="00DD4DD2">
            <w:pPr>
              <w:snapToGrid w:val="0"/>
              <w:ind w:left="150" w:right="150"/>
              <w:rPr>
                <w:rFonts w:asciiTheme="minorBidi" w:hAnsiTheme="minorBidi" w:cstheme="minorBidi"/>
                <w:color w:val="333333"/>
              </w:rPr>
            </w:pPr>
          </w:p>
        </w:tc>
      </w:tr>
      <w:tr w:rsidR="00DD4DD2" w:rsidRPr="003E5ED1" w14:paraId="636C9AEF" w14:textId="77777777" w:rsidTr="00DD4DD2">
        <w:trPr>
          <w:trHeight w:val="227"/>
          <w:jc w:val="center"/>
        </w:trPr>
        <w:tc>
          <w:tcPr>
            <w:tcW w:w="2810" w:type="dxa"/>
            <w:tcBorders>
              <w:top w:val="single" w:sz="6" w:space="0" w:color="D3D3D3"/>
              <w:left w:val="nil"/>
              <w:right w:val="nil"/>
            </w:tcBorders>
            <w:shd w:val="clear" w:color="auto" w:fill="FFFFFF"/>
            <w:tcMar>
              <w:top w:w="120" w:type="dxa"/>
              <w:left w:w="75" w:type="dxa"/>
              <w:bottom w:w="120" w:type="dxa"/>
              <w:right w:w="75" w:type="dxa"/>
            </w:tcMar>
            <w:vAlign w:val="center"/>
          </w:tcPr>
          <w:p w14:paraId="2EB7CFF9" w14:textId="144ABEF6" w:rsidR="00DD4DD2" w:rsidRPr="003E5ED1" w:rsidRDefault="00DD4DD2" w:rsidP="00DD4DD2">
            <w:pPr>
              <w:snapToGrid w:val="0"/>
              <w:ind w:left="150" w:right="150"/>
              <w:rPr>
                <w:rFonts w:asciiTheme="minorBidi" w:hAnsiTheme="minorBidi" w:cstheme="minorBidi"/>
                <w:b/>
                <w:bCs/>
                <w:color w:val="333333"/>
              </w:rPr>
            </w:pPr>
            <w:r w:rsidRPr="003230D1">
              <w:rPr>
                <w:rFonts w:asciiTheme="minorBidi" w:hAnsiTheme="minorBidi" w:cstheme="minorBidi"/>
                <w:color w:val="333333"/>
              </w:rPr>
              <w:t>Clutch ID</w:t>
            </w:r>
          </w:p>
        </w:tc>
        <w:tc>
          <w:tcPr>
            <w:tcW w:w="1481" w:type="dxa"/>
            <w:tcBorders>
              <w:top w:val="single" w:sz="6" w:space="0" w:color="D3D3D3"/>
              <w:left w:val="nil"/>
              <w:right w:val="nil"/>
            </w:tcBorders>
            <w:shd w:val="clear" w:color="auto" w:fill="FFFFFF"/>
            <w:tcMar>
              <w:top w:w="120" w:type="dxa"/>
              <w:left w:w="75" w:type="dxa"/>
              <w:bottom w:w="120" w:type="dxa"/>
              <w:right w:w="75" w:type="dxa"/>
            </w:tcMar>
            <w:vAlign w:val="center"/>
          </w:tcPr>
          <w:p w14:paraId="5CB25893" w14:textId="55E33079" w:rsidR="00DD4DD2" w:rsidRPr="003E5ED1" w:rsidRDefault="00DD4DD2" w:rsidP="00DD4DD2">
            <w:pPr>
              <w:snapToGrid w:val="0"/>
              <w:ind w:left="150" w:right="150"/>
              <w:jc w:val="center"/>
              <w:rPr>
                <w:rFonts w:asciiTheme="minorBidi" w:hAnsiTheme="minorBidi" w:cstheme="minorBidi"/>
                <w:color w:val="333333"/>
              </w:rPr>
            </w:pPr>
            <w:r>
              <w:rPr>
                <w:rFonts w:asciiTheme="minorBidi" w:hAnsiTheme="minorBidi" w:cstheme="minorBidi"/>
                <w:color w:val="333333"/>
              </w:rPr>
              <w:t>0.050</w:t>
            </w:r>
          </w:p>
        </w:tc>
        <w:tc>
          <w:tcPr>
            <w:tcW w:w="1379" w:type="dxa"/>
            <w:tcBorders>
              <w:top w:val="single" w:sz="6" w:space="0" w:color="D3D3D3"/>
              <w:left w:val="nil"/>
              <w:right w:val="nil"/>
            </w:tcBorders>
            <w:shd w:val="clear" w:color="auto" w:fill="FFFFFF"/>
            <w:tcMar>
              <w:top w:w="120" w:type="dxa"/>
              <w:left w:w="75" w:type="dxa"/>
              <w:bottom w:w="120" w:type="dxa"/>
              <w:right w:w="75" w:type="dxa"/>
            </w:tcMar>
            <w:vAlign w:val="center"/>
          </w:tcPr>
          <w:p w14:paraId="40FCE66E" w14:textId="20BA418A" w:rsidR="00DD4DD2" w:rsidRPr="003E5ED1" w:rsidRDefault="00DD4DD2" w:rsidP="00DD4DD2">
            <w:pPr>
              <w:snapToGrid w:val="0"/>
              <w:ind w:left="150" w:right="150"/>
              <w:jc w:val="center"/>
              <w:rPr>
                <w:rFonts w:asciiTheme="minorBidi" w:hAnsiTheme="minorBidi" w:cstheme="minorBidi"/>
                <w:color w:val="333333"/>
              </w:rPr>
            </w:pPr>
            <w:r>
              <w:rPr>
                <w:rFonts w:asciiTheme="minorBidi" w:hAnsiTheme="minorBidi" w:cstheme="minorBidi"/>
                <w:color w:val="333333"/>
              </w:rPr>
              <w:t>123</w:t>
            </w:r>
          </w:p>
        </w:tc>
        <w:tc>
          <w:tcPr>
            <w:tcW w:w="1701" w:type="dxa"/>
            <w:tcBorders>
              <w:top w:val="single" w:sz="6" w:space="0" w:color="D3D3D3"/>
              <w:left w:val="nil"/>
              <w:right w:val="nil"/>
            </w:tcBorders>
            <w:shd w:val="clear" w:color="auto" w:fill="FFFFFF"/>
            <w:tcMar>
              <w:top w:w="120" w:type="dxa"/>
              <w:left w:w="75" w:type="dxa"/>
              <w:bottom w:w="120" w:type="dxa"/>
              <w:right w:w="75" w:type="dxa"/>
            </w:tcMar>
            <w:vAlign w:val="center"/>
          </w:tcPr>
          <w:p w14:paraId="4120DA6F" w14:textId="77777777" w:rsidR="00DD4DD2" w:rsidRPr="003E5ED1" w:rsidRDefault="00DD4DD2" w:rsidP="00DD4DD2">
            <w:pPr>
              <w:snapToGrid w:val="0"/>
              <w:ind w:left="150" w:right="150"/>
              <w:rPr>
                <w:rFonts w:asciiTheme="minorBidi" w:hAnsiTheme="minorBidi" w:cstheme="minorBidi"/>
                <w:color w:val="333333"/>
              </w:rPr>
            </w:pPr>
          </w:p>
        </w:tc>
        <w:tc>
          <w:tcPr>
            <w:tcW w:w="951" w:type="dxa"/>
            <w:tcBorders>
              <w:top w:val="single" w:sz="6" w:space="0" w:color="D3D3D3"/>
              <w:left w:val="nil"/>
              <w:right w:val="nil"/>
            </w:tcBorders>
            <w:shd w:val="clear" w:color="auto" w:fill="FFFFFF"/>
            <w:tcMar>
              <w:top w:w="120" w:type="dxa"/>
              <w:left w:w="75" w:type="dxa"/>
              <w:bottom w:w="120" w:type="dxa"/>
              <w:right w:w="75" w:type="dxa"/>
            </w:tcMar>
            <w:vAlign w:val="center"/>
          </w:tcPr>
          <w:p w14:paraId="2468B150" w14:textId="77777777" w:rsidR="00DD4DD2" w:rsidRPr="003E5ED1" w:rsidRDefault="00DD4DD2" w:rsidP="00DD4DD2">
            <w:pPr>
              <w:snapToGrid w:val="0"/>
              <w:ind w:left="150" w:right="150"/>
              <w:rPr>
                <w:rFonts w:asciiTheme="minorBidi" w:hAnsiTheme="minorBidi" w:cstheme="minorBidi"/>
                <w:color w:val="333333"/>
              </w:rPr>
            </w:pPr>
          </w:p>
        </w:tc>
        <w:tc>
          <w:tcPr>
            <w:tcW w:w="562" w:type="dxa"/>
            <w:tcBorders>
              <w:top w:val="single" w:sz="6" w:space="0" w:color="D3D3D3"/>
              <w:left w:val="nil"/>
              <w:right w:val="nil"/>
            </w:tcBorders>
            <w:shd w:val="clear" w:color="auto" w:fill="FFFFFF"/>
            <w:tcMar>
              <w:top w:w="120" w:type="dxa"/>
              <w:left w:w="75" w:type="dxa"/>
              <w:bottom w:w="120" w:type="dxa"/>
              <w:right w:w="75" w:type="dxa"/>
            </w:tcMar>
            <w:vAlign w:val="center"/>
          </w:tcPr>
          <w:p w14:paraId="5F670D7F" w14:textId="77777777" w:rsidR="00DD4DD2" w:rsidRPr="003E5ED1" w:rsidRDefault="00DD4DD2" w:rsidP="00DD4DD2">
            <w:pPr>
              <w:snapToGrid w:val="0"/>
              <w:ind w:left="150" w:right="150"/>
              <w:rPr>
                <w:rFonts w:asciiTheme="minorBidi" w:hAnsiTheme="minorBidi" w:cstheme="minorBidi"/>
                <w:color w:val="333333"/>
              </w:rPr>
            </w:pPr>
          </w:p>
        </w:tc>
        <w:tc>
          <w:tcPr>
            <w:tcW w:w="1068" w:type="dxa"/>
            <w:gridSpan w:val="2"/>
            <w:tcBorders>
              <w:top w:val="single" w:sz="6" w:space="0" w:color="D3D3D3"/>
              <w:left w:val="nil"/>
              <w:right w:val="nil"/>
            </w:tcBorders>
            <w:shd w:val="clear" w:color="auto" w:fill="FFFFFF"/>
            <w:tcMar>
              <w:top w:w="120" w:type="dxa"/>
              <w:left w:w="75" w:type="dxa"/>
              <w:bottom w:w="120" w:type="dxa"/>
              <w:right w:w="75" w:type="dxa"/>
            </w:tcMar>
            <w:vAlign w:val="center"/>
          </w:tcPr>
          <w:p w14:paraId="0F7DAD43" w14:textId="77777777" w:rsidR="00DD4DD2" w:rsidRPr="003E5ED1" w:rsidRDefault="00DD4DD2" w:rsidP="00DD4DD2">
            <w:pPr>
              <w:snapToGrid w:val="0"/>
              <w:ind w:left="150" w:right="150"/>
              <w:rPr>
                <w:rFonts w:asciiTheme="minorBidi" w:hAnsiTheme="minorBidi" w:cstheme="minorBidi"/>
                <w:color w:val="333333"/>
              </w:rPr>
            </w:pPr>
          </w:p>
        </w:tc>
      </w:tr>
      <w:tr w:rsidR="001C554E" w:rsidRPr="003E5ED1" w14:paraId="113722ED" w14:textId="77777777" w:rsidTr="001C554E">
        <w:trPr>
          <w:gridAfter w:val="1"/>
          <w:wAfter w:w="29" w:type="dxa"/>
          <w:trHeight w:val="227"/>
          <w:jc w:val="center"/>
        </w:trPr>
        <w:tc>
          <w:tcPr>
            <w:tcW w:w="9923" w:type="dxa"/>
            <w:gridSpan w:val="7"/>
            <w:tcBorders>
              <w:top w:val="nil"/>
              <w:bottom w:val="single" w:sz="2" w:space="0" w:color="D0CECE" w:themeColor="background2" w:themeShade="E6"/>
            </w:tcBorders>
            <w:shd w:val="clear" w:color="auto" w:fill="FFFFFF"/>
            <w:tcMar>
              <w:top w:w="15" w:type="dxa"/>
              <w:left w:w="75" w:type="dxa"/>
              <w:bottom w:w="15" w:type="dxa"/>
              <w:right w:w="75" w:type="dxa"/>
            </w:tcMar>
            <w:vAlign w:val="center"/>
            <w:hideMark/>
          </w:tcPr>
          <w:p w14:paraId="01902063" w14:textId="77777777" w:rsidR="00DD4DD2" w:rsidRPr="003E5ED1" w:rsidRDefault="00DD4DD2" w:rsidP="00DD4DD2">
            <w:pPr>
              <w:snapToGrid w:val="0"/>
              <w:rPr>
                <w:rFonts w:asciiTheme="minorBidi" w:hAnsiTheme="minorBidi" w:cstheme="minorBidi"/>
                <w:color w:val="333333"/>
              </w:rPr>
            </w:pPr>
            <w:r w:rsidRPr="003E5ED1">
              <w:rPr>
                <w:rFonts w:asciiTheme="minorBidi" w:hAnsiTheme="minorBidi" w:cstheme="minorBidi"/>
                <w:i/>
                <w:iCs/>
                <w:color w:val="333333"/>
                <w:vertAlign w:val="superscript"/>
              </w:rPr>
              <w:t>A</w:t>
            </w:r>
            <w:r w:rsidRPr="003E5ED1">
              <w:rPr>
                <w:rFonts w:asciiTheme="minorBidi" w:hAnsiTheme="minorBidi" w:cstheme="minorBidi"/>
                <w:color w:val="333333"/>
              </w:rPr>
              <w:t xml:space="preserve"> SE = Standard Error, CI = Confidence Interval, </w:t>
            </w:r>
            <w:proofErr w:type="spellStart"/>
            <w:r w:rsidRPr="003E5ED1">
              <w:rPr>
                <w:rFonts w:asciiTheme="minorBidi" w:hAnsiTheme="minorBidi" w:cstheme="minorBidi"/>
                <w:color w:val="333333"/>
              </w:rPr>
              <w:t>df</w:t>
            </w:r>
            <w:proofErr w:type="spellEnd"/>
            <w:r w:rsidRPr="003E5ED1">
              <w:rPr>
                <w:rFonts w:asciiTheme="minorBidi" w:hAnsiTheme="minorBidi" w:cstheme="minorBidi"/>
                <w:color w:val="333333"/>
              </w:rPr>
              <w:t xml:space="preserve"> = degrees of freedom likelihood-ratio test.</w:t>
            </w:r>
          </w:p>
        </w:tc>
      </w:tr>
      <w:bookmarkEnd w:id="0"/>
    </w:tbl>
    <w:p w14:paraId="4C7586D4" w14:textId="56D6A912" w:rsidR="00CD6CF9" w:rsidRPr="0017297D" w:rsidRDefault="00CD6CF9" w:rsidP="001A089C">
      <w:pPr>
        <w:spacing w:after="160" w:line="259" w:lineRule="auto"/>
        <w:rPr>
          <w:b/>
          <w:sz w:val="22"/>
          <w:szCs w:val="22"/>
        </w:rPr>
      </w:pPr>
    </w:p>
    <w:sectPr w:rsidR="00CD6CF9" w:rsidRPr="0017297D" w:rsidSect="003230D1">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Light">
    <w:charset w:val="86"/>
    <w:family w:val="auto"/>
    <w:pitch w:val="variable"/>
    <w:sig w:usb0="A00002BF" w:usb1="38CF7CFA" w:usb2="00000016" w:usb3="00000000" w:csb0="0004000F" w:csb1="00000000"/>
  </w:font>
  <w:font w:name="Mangal">
    <w:panose1 w:val="00000400000000000000"/>
    <w:charset w:val="00"/>
    <w:family w:val="roman"/>
    <w:pitch w:val="variable"/>
    <w:sig w:usb0="00008003" w:usb1="00000000" w:usb2="00000000" w:usb3="00000000" w:csb0="00000001" w:csb1="00000000"/>
  </w:font>
  <w:font w:name="Liberation Serif">
    <w:altName w:val="Times New Roman"/>
    <w:charset w:val="01"/>
    <w:family w:val="roman"/>
    <w:pitch w:val="variable"/>
  </w:font>
  <w:font w:name="Songti SC">
    <w:charset w:val="86"/>
    <w:family w:val="auto"/>
    <w:pitch w:val="variable"/>
    <w:sig w:usb0="00000287" w:usb1="080F0000" w:usb2="00000010" w:usb3="00000000" w:csb0="0004009F" w:csb1="00000000"/>
  </w:font>
  <w:font w:name="Arial Unicode MS">
    <w:altName w:val="Yu Gothic"/>
    <w:panose1 w:val="020B0604020202020204"/>
    <w:charset w:val="80"/>
    <w:family w:val="swiss"/>
    <w:pitch w:val="variable"/>
    <w:sig w:usb0="F7FFAFFF" w:usb1="E9DFFFFF" w:usb2="0000003F" w:usb3="00000000" w:csb0="003F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7AB31D4"/>
    <w:multiLevelType w:val="hybridMultilevel"/>
    <w:tmpl w:val="20108E3A"/>
    <w:lvl w:ilvl="0" w:tplc="0930C946">
      <w:start w:val="1"/>
      <w:numFmt w:val="upperLetter"/>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333D6894"/>
    <w:multiLevelType w:val="hybridMultilevel"/>
    <w:tmpl w:val="7FECED5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492834F8"/>
    <w:multiLevelType w:val="hybridMultilevel"/>
    <w:tmpl w:val="E0E06D1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428739176">
    <w:abstractNumId w:val="1"/>
  </w:num>
  <w:num w:numId="2" w16cid:durableId="1964076569">
    <w:abstractNumId w:val="0"/>
  </w:num>
  <w:num w:numId="3" w16cid:durableId="65033371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60"/>
  <w:activeWritingStyle w:appName="MSWord" w:lang="es-ES_tradnl" w:vendorID="64" w:dllVersion="6" w:nlCheck="1" w:checkStyle="0"/>
  <w:activeWritingStyle w:appName="MSWord" w:lang="en-GB" w:vendorID="64" w:dllVersion="6" w:nlCheck="1" w:checkStyle="1"/>
  <w:activeWritingStyle w:appName="MSWord" w:lang="en-US" w:vendorID="64" w:dllVersion="6" w:nlCheck="1" w:checkStyle="1"/>
  <w:activeWritingStyle w:appName="MSWord" w:lang="en-GB" w:vendorID="64" w:dllVersion="0" w:nlCheck="1" w:checkStyle="0"/>
  <w:activeWritingStyle w:appName="MSWord" w:lang="en-US" w:vendorID="64" w:dllVersion="0" w:nlCheck="1" w:checkStyle="0"/>
  <w:activeWritingStyle w:appName="MSWord" w:lang="es-ES" w:vendorID="64" w:dllVersion="0" w:nlCheck="1" w:checkStyle="0"/>
  <w:activeWritingStyle w:appName="MSWord" w:lang="de-CH" w:vendorID="64" w:dllVersion="0" w:nlCheck="1" w:checkStyle="0"/>
  <w:activeWritingStyle w:appName="MSWord" w:lang="fr-CH" w:vendorID="64" w:dllVersion="0" w:nlCheck="1" w:checkStyle="0"/>
  <w:activeWritingStyle w:appName="MSWord" w:lang="de-DE" w:vendorID="64" w:dllVersion="0" w:nlCheck="1" w:checkStyle="0"/>
  <w:proofState w:spelling="clean" w:grammar="clean"/>
  <w:defaultTabStop w:val="720"/>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559C7"/>
    <w:rsid w:val="000027A9"/>
    <w:rsid w:val="00002D36"/>
    <w:rsid w:val="00002E81"/>
    <w:rsid w:val="00007614"/>
    <w:rsid w:val="00021BAD"/>
    <w:rsid w:val="000223EB"/>
    <w:rsid w:val="00030A86"/>
    <w:rsid w:val="000358B8"/>
    <w:rsid w:val="00047893"/>
    <w:rsid w:val="000607D6"/>
    <w:rsid w:val="00065407"/>
    <w:rsid w:val="00070C45"/>
    <w:rsid w:val="000747BE"/>
    <w:rsid w:val="000833EB"/>
    <w:rsid w:val="0008406C"/>
    <w:rsid w:val="00084877"/>
    <w:rsid w:val="00093FB2"/>
    <w:rsid w:val="00094643"/>
    <w:rsid w:val="00094A3C"/>
    <w:rsid w:val="00096EA3"/>
    <w:rsid w:val="000A25DA"/>
    <w:rsid w:val="000B43D2"/>
    <w:rsid w:val="000B44A9"/>
    <w:rsid w:val="000D0775"/>
    <w:rsid w:val="000E3C81"/>
    <w:rsid w:val="000E7C16"/>
    <w:rsid w:val="000F3503"/>
    <w:rsid w:val="000F4DFE"/>
    <w:rsid w:val="001129AE"/>
    <w:rsid w:val="00114492"/>
    <w:rsid w:val="00142652"/>
    <w:rsid w:val="00151046"/>
    <w:rsid w:val="00156531"/>
    <w:rsid w:val="00160797"/>
    <w:rsid w:val="001678C4"/>
    <w:rsid w:val="0017297D"/>
    <w:rsid w:val="00172B2E"/>
    <w:rsid w:val="0018229B"/>
    <w:rsid w:val="00184972"/>
    <w:rsid w:val="001A089C"/>
    <w:rsid w:val="001A2A12"/>
    <w:rsid w:val="001A3371"/>
    <w:rsid w:val="001A6BCB"/>
    <w:rsid w:val="001B2EA1"/>
    <w:rsid w:val="001B5484"/>
    <w:rsid w:val="001B7DA5"/>
    <w:rsid w:val="001C1D07"/>
    <w:rsid w:val="001C4F12"/>
    <w:rsid w:val="001C554E"/>
    <w:rsid w:val="001C67C5"/>
    <w:rsid w:val="001D34F7"/>
    <w:rsid w:val="001F3026"/>
    <w:rsid w:val="001F33A7"/>
    <w:rsid w:val="001F6E42"/>
    <w:rsid w:val="00212722"/>
    <w:rsid w:val="002138CA"/>
    <w:rsid w:val="00215774"/>
    <w:rsid w:val="00216AD7"/>
    <w:rsid w:val="00217984"/>
    <w:rsid w:val="00222948"/>
    <w:rsid w:val="00227218"/>
    <w:rsid w:val="00236402"/>
    <w:rsid w:val="0023727A"/>
    <w:rsid w:val="002376A3"/>
    <w:rsid w:val="002450F0"/>
    <w:rsid w:val="0025630E"/>
    <w:rsid w:val="002616BA"/>
    <w:rsid w:val="002670BD"/>
    <w:rsid w:val="00267593"/>
    <w:rsid w:val="0027192F"/>
    <w:rsid w:val="00277C9E"/>
    <w:rsid w:val="002823AF"/>
    <w:rsid w:val="00292C69"/>
    <w:rsid w:val="002A736C"/>
    <w:rsid w:val="002B04C2"/>
    <w:rsid w:val="002C16CC"/>
    <w:rsid w:val="002C3EFC"/>
    <w:rsid w:val="002D46BA"/>
    <w:rsid w:val="002E0268"/>
    <w:rsid w:val="002F40FF"/>
    <w:rsid w:val="0030148A"/>
    <w:rsid w:val="00301F52"/>
    <w:rsid w:val="00302B03"/>
    <w:rsid w:val="00314351"/>
    <w:rsid w:val="003230D1"/>
    <w:rsid w:val="0033037A"/>
    <w:rsid w:val="00335AF8"/>
    <w:rsid w:val="003407F1"/>
    <w:rsid w:val="003437E5"/>
    <w:rsid w:val="003546EF"/>
    <w:rsid w:val="003561EC"/>
    <w:rsid w:val="00360D79"/>
    <w:rsid w:val="0037601A"/>
    <w:rsid w:val="0038390B"/>
    <w:rsid w:val="00384D33"/>
    <w:rsid w:val="003915DF"/>
    <w:rsid w:val="00397593"/>
    <w:rsid w:val="003B224F"/>
    <w:rsid w:val="003B4055"/>
    <w:rsid w:val="003B504E"/>
    <w:rsid w:val="003C090D"/>
    <w:rsid w:val="003C2B5B"/>
    <w:rsid w:val="003C4B6A"/>
    <w:rsid w:val="003E0A6E"/>
    <w:rsid w:val="003E4C04"/>
    <w:rsid w:val="003E5ED1"/>
    <w:rsid w:val="003F18C8"/>
    <w:rsid w:val="00420D68"/>
    <w:rsid w:val="004237AB"/>
    <w:rsid w:val="004313C6"/>
    <w:rsid w:val="00435242"/>
    <w:rsid w:val="00440F4A"/>
    <w:rsid w:val="004417C7"/>
    <w:rsid w:val="004519A3"/>
    <w:rsid w:val="004523E6"/>
    <w:rsid w:val="004622FF"/>
    <w:rsid w:val="00462E21"/>
    <w:rsid w:val="0047598C"/>
    <w:rsid w:val="004804A3"/>
    <w:rsid w:val="00482412"/>
    <w:rsid w:val="004867DC"/>
    <w:rsid w:val="0049224D"/>
    <w:rsid w:val="00495836"/>
    <w:rsid w:val="004A1B95"/>
    <w:rsid w:val="004A5020"/>
    <w:rsid w:val="004B3122"/>
    <w:rsid w:val="004C7806"/>
    <w:rsid w:val="004D47B1"/>
    <w:rsid w:val="004E6A16"/>
    <w:rsid w:val="00512FE3"/>
    <w:rsid w:val="00513DB7"/>
    <w:rsid w:val="00522F62"/>
    <w:rsid w:val="005307F6"/>
    <w:rsid w:val="00534483"/>
    <w:rsid w:val="005371FB"/>
    <w:rsid w:val="00540821"/>
    <w:rsid w:val="00543B5E"/>
    <w:rsid w:val="00545E75"/>
    <w:rsid w:val="00546F13"/>
    <w:rsid w:val="005632CE"/>
    <w:rsid w:val="005643E0"/>
    <w:rsid w:val="00570A08"/>
    <w:rsid w:val="00583228"/>
    <w:rsid w:val="0059040D"/>
    <w:rsid w:val="005D04DE"/>
    <w:rsid w:val="005D1668"/>
    <w:rsid w:val="005D19F7"/>
    <w:rsid w:val="005D3F31"/>
    <w:rsid w:val="005D6069"/>
    <w:rsid w:val="005D61F2"/>
    <w:rsid w:val="005D67A9"/>
    <w:rsid w:val="005E4467"/>
    <w:rsid w:val="005F1CDE"/>
    <w:rsid w:val="005F1F63"/>
    <w:rsid w:val="00607CE9"/>
    <w:rsid w:val="006122F3"/>
    <w:rsid w:val="00621616"/>
    <w:rsid w:val="0063160B"/>
    <w:rsid w:val="00635710"/>
    <w:rsid w:val="00636C3C"/>
    <w:rsid w:val="006440DC"/>
    <w:rsid w:val="00645BBA"/>
    <w:rsid w:val="00650F12"/>
    <w:rsid w:val="0065410B"/>
    <w:rsid w:val="0065432A"/>
    <w:rsid w:val="006549A5"/>
    <w:rsid w:val="00661F8B"/>
    <w:rsid w:val="00665015"/>
    <w:rsid w:val="00666463"/>
    <w:rsid w:val="00682F5F"/>
    <w:rsid w:val="00684475"/>
    <w:rsid w:val="00691D58"/>
    <w:rsid w:val="006925E4"/>
    <w:rsid w:val="006A2298"/>
    <w:rsid w:val="006A4B89"/>
    <w:rsid w:val="006A6453"/>
    <w:rsid w:val="006A785A"/>
    <w:rsid w:val="006B2935"/>
    <w:rsid w:val="006B521B"/>
    <w:rsid w:val="006B5F12"/>
    <w:rsid w:val="006C5E67"/>
    <w:rsid w:val="006D1A3F"/>
    <w:rsid w:val="006E45FC"/>
    <w:rsid w:val="006F042B"/>
    <w:rsid w:val="00714631"/>
    <w:rsid w:val="00723088"/>
    <w:rsid w:val="00731CF0"/>
    <w:rsid w:val="00732097"/>
    <w:rsid w:val="0073408E"/>
    <w:rsid w:val="007469EF"/>
    <w:rsid w:val="00747474"/>
    <w:rsid w:val="00750744"/>
    <w:rsid w:val="00753276"/>
    <w:rsid w:val="00753289"/>
    <w:rsid w:val="00772A77"/>
    <w:rsid w:val="00777C8A"/>
    <w:rsid w:val="007936AF"/>
    <w:rsid w:val="007A0F2F"/>
    <w:rsid w:val="007A1817"/>
    <w:rsid w:val="007A324D"/>
    <w:rsid w:val="007C3CC4"/>
    <w:rsid w:val="007D0603"/>
    <w:rsid w:val="007E1C14"/>
    <w:rsid w:val="00807FFA"/>
    <w:rsid w:val="008159C6"/>
    <w:rsid w:val="008204D9"/>
    <w:rsid w:val="00822823"/>
    <w:rsid w:val="00833FFD"/>
    <w:rsid w:val="008342D8"/>
    <w:rsid w:val="0083688A"/>
    <w:rsid w:val="00836C5C"/>
    <w:rsid w:val="00842B1E"/>
    <w:rsid w:val="0084507E"/>
    <w:rsid w:val="00845C77"/>
    <w:rsid w:val="00854A7D"/>
    <w:rsid w:val="00854C8A"/>
    <w:rsid w:val="00861277"/>
    <w:rsid w:val="00862210"/>
    <w:rsid w:val="00870B12"/>
    <w:rsid w:val="00871CDE"/>
    <w:rsid w:val="00880F74"/>
    <w:rsid w:val="008A25F0"/>
    <w:rsid w:val="008A79C2"/>
    <w:rsid w:val="008B2353"/>
    <w:rsid w:val="008B5287"/>
    <w:rsid w:val="008D76AF"/>
    <w:rsid w:val="008D7E77"/>
    <w:rsid w:val="008E230F"/>
    <w:rsid w:val="008E2361"/>
    <w:rsid w:val="00923C42"/>
    <w:rsid w:val="009258FB"/>
    <w:rsid w:val="009260CC"/>
    <w:rsid w:val="009265B9"/>
    <w:rsid w:val="009704FE"/>
    <w:rsid w:val="0097105D"/>
    <w:rsid w:val="009A0E43"/>
    <w:rsid w:val="009A1218"/>
    <w:rsid w:val="009A39C9"/>
    <w:rsid w:val="009A5887"/>
    <w:rsid w:val="009A5EC4"/>
    <w:rsid w:val="009B3C4E"/>
    <w:rsid w:val="009B5137"/>
    <w:rsid w:val="009C137A"/>
    <w:rsid w:val="009D2409"/>
    <w:rsid w:val="009D6873"/>
    <w:rsid w:val="009D6ABB"/>
    <w:rsid w:val="009E18DB"/>
    <w:rsid w:val="009E3599"/>
    <w:rsid w:val="00A20FAA"/>
    <w:rsid w:val="00A244B7"/>
    <w:rsid w:val="00A36431"/>
    <w:rsid w:val="00A40AC4"/>
    <w:rsid w:val="00A46080"/>
    <w:rsid w:val="00A52148"/>
    <w:rsid w:val="00A559C7"/>
    <w:rsid w:val="00A7433E"/>
    <w:rsid w:val="00A7755E"/>
    <w:rsid w:val="00A81C52"/>
    <w:rsid w:val="00A81E80"/>
    <w:rsid w:val="00A83098"/>
    <w:rsid w:val="00A84BB3"/>
    <w:rsid w:val="00A9103B"/>
    <w:rsid w:val="00AA00A0"/>
    <w:rsid w:val="00AA4619"/>
    <w:rsid w:val="00AA4B8C"/>
    <w:rsid w:val="00AA5D11"/>
    <w:rsid w:val="00AB43A2"/>
    <w:rsid w:val="00AC0F68"/>
    <w:rsid w:val="00AC601E"/>
    <w:rsid w:val="00AD436E"/>
    <w:rsid w:val="00AD66E1"/>
    <w:rsid w:val="00AD7AE3"/>
    <w:rsid w:val="00AE1778"/>
    <w:rsid w:val="00AE4459"/>
    <w:rsid w:val="00AF39E0"/>
    <w:rsid w:val="00AF4D3F"/>
    <w:rsid w:val="00AF6CBB"/>
    <w:rsid w:val="00B070AF"/>
    <w:rsid w:val="00B13986"/>
    <w:rsid w:val="00B25EC9"/>
    <w:rsid w:val="00B26D18"/>
    <w:rsid w:val="00B51382"/>
    <w:rsid w:val="00B5460A"/>
    <w:rsid w:val="00B57F2F"/>
    <w:rsid w:val="00B70419"/>
    <w:rsid w:val="00B76FB9"/>
    <w:rsid w:val="00B83240"/>
    <w:rsid w:val="00B855EF"/>
    <w:rsid w:val="00B87D8A"/>
    <w:rsid w:val="00B94DED"/>
    <w:rsid w:val="00B97823"/>
    <w:rsid w:val="00BA6D95"/>
    <w:rsid w:val="00BB2508"/>
    <w:rsid w:val="00BC45F3"/>
    <w:rsid w:val="00BC4CF7"/>
    <w:rsid w:val="00BE028F"/>
    <w:rsid w:val="00BE2B01"/>
    <w:rsid w:val="00BE3F3C"/>
    <w:rsid w:val="00BE4279"/>
    <w:rsid w:val="00BE5D42"/>
    <w:rsid w:val="00BE7B85"/>
    <w:rsid w:val="00BF4D13"/>
    <w:rsid w:val="00C02AAC"/>
    <w:rsid w:val="00C21145"/>
    <w:rsid w:val="00C25742"/>
    <w:rsid w:val="00C33744"/>
    <w:rsid w:val="00C64027"/>
    <w:rsid w:val="00C671FF"/>
    <w:rsid w:val="00C71885"/>
    <w:rsid w:val="00C73EAF"/>
    <w:rsid w:val="00C74581"/>
    <w:rsid w:val="00C81B31"/>
    <w:rsid w:val="00C90407"/>
    <w:rsid w:val="00C963D0"/>
    <w:rsid w:val="00CA3F68"/>
    <w:rsid w:val="00CA7B2F"/>
    <w:rsid w:val="00CB0B5C"/>
    <w:rsid w:val="00CB0EF6"/>
    <w:rsid w:val="00CC4BBA"/>
    <w:rsid w:val="00CC6169"/>
    <w:rsid w:val="00CC67D8"/>
    <w:rsid w:val="00CD38CA"/>
    <w:rsid w:val="00CD663A"/>
    <w:rsid w:val="00CD6CF9"/>
    <w:rsid w:val="00CE48FA"/>
    <w:rsid w:val="00D10419"/>
    <w:rsid w:val="00D10568"/>
    <w:rsid w:val="00D11E8F"/>
    <w:rsid w:val="00D24C47"/>
    <w:rsid w:val="00D25DCE"/>
    <w:rsid w:val="00D34D06"/>
    <w:rsid w:val="00D3640D"/>
    <w:rsid w:val="00D404EE"/>
    <w:rsid w:val="00D53DD9"/>
    <w:rsid w:val="00D73D03"/>
    <w:rsid w:val="00D760AD"/>
    <w:rsid w:val="00D83D50"/>
    <w:rsid w:val="00D93A3B"/>
    <w:rsid w:val="00DA74E4"/>
    <w:rsid w:val="00DB01FD"/>
    <w:rsid w:val="00DB7029"/>
    <w:rsid w:val="00DC240C"/>
    <w:rsid w:val="00DC4E0B"/>
    <w:rsid w:val="00DD024C"/>
    <w:rsid w:val="00DD089D"/>
    <w:rsid w:val="00DD4C1A"/>
    <w:rsid w:val="00DD4DD2"/>
    <w:rsid w:val="00DD63A6"/>
    <w:rsid w:val="00DD73FD"/>
    <w:rsid w:val="00DE68A5"/>
    <w:rsid w:val="00DF4AFD"/>
    <w:rsid w:val="00E0028E"/>
    <w:rsid w:val="00E0047F"/>
    <w:rsid w:val="00E028E2"/>
    <w:rsid w:val="00E058B6"/>
    <w:rsid w:val="00E17FDE"/>
    <w:rsid w:val="00E21E87"/>
    <w:rsid w:val="00E236B6"/>
    <w:rsid w:val="00E25B8D"/>
    <w:rsid w:val="00E27FA0"/>
    <w:rsid w:val="00E3788E"/>
    <w:rsid w:val="00E40047"/>
    <w:rsid w:val="00E41C89"/>
    <w:rsid w:val="00E44495"/>
    <w:rsid w:val="00E461A2"/>
    <w:rsid w:val="00E57537"/>
    <w:rsid w:val="00E70484"/>
    <w:rsid w:val="00E72575"/>
    <w:rsid w:val="00E834A6"/>
    <w:rsid w:val="00E86DEB"/>
    <w:rsid w:val="00E90827"/>
    <w:rsid w:val="00E94D71"/>
    <w:rsid w:val="00E97698"/>
    <w:rsid w:val="00EB2477"/>
    <w:rsid w:val="00EB3328"/>
    <w:rsid w:val="00EB697B"/>
    <w:rsid w:val="00EB76A6"/>
    <w:rsid w:val="00ED13E5"/>
    <w:rsid w:val="00EE0B7D"/>
    <w:rsid w:val="00EE42D7"/>
    <w:rsid w:val="00EE4C9E"/>
    <w:rsid w:val="00EE5F5F"/>
    <w:rsid w:val="00EF172C"/>
    <w:rsid w:val="00EF4DCC"/>
    <w:rsid w:val="00F022E8"/>
    <w:rsid w:val="00F0383A"/>
    <w:rsid w:val="00F11FA4"/>
    <w:rsid w:val="00F23589"/>
    <w:rsid w:val="00F23D5C"/>
    <w:rsid w:val="00F27FC7"/>
    <w:rsid w:val="00F311FC"/>
    <w:rsid w:val="00F326A8"/>
    <w:rsid w:val="00F3504E"/>
    <w:rsid w:val="00F36E35"/>
    <w:rsid w:val="00F37037"/>
    <w:rsid w:val="00F553B0"/>
    <w:rsid w:val="00F57AD1"/>
    <w:rsid w:val="00F616B2"/>
    <w:rsid w:val="00F64BB0"/>
    <w:rsid w:val="00F7574A"/>
    <w:rsid w:val="00F82260"/>
    <w:rsid w:val="00F82888"/>
    <w:rsid w:val="00F933FB"/>
    <w:rsid w:val="00FB1618"/>
    <w:rsid w:val="00FB6141"/>
    <w:rsid w:val="00FC04F6"/>
    <w:rsid w:val="00FE7CA2"/>
    <w:rsid w:val="00FF01CA"/>
    <w:rsid w:val="00FF4F8C"/>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AEDC33"/>
  <w15:chartTrackingRefBased/>
  <w15:docId w15:val="{7C0CE548-C5BA-45DF-8791-C043707269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Arial" w:eastAsiaTheme="minorEastAsia" w:hAnsi="Arial" w:cs="Arial"/>
        <w:lang w:val="en-GB" w:eastAsia="zh-CN"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0E43"/>
    <w:pPr>
      <w:spacing w:after="0" w:line="240" w:lineRule="auto"/>
    </w:pPr>
  </w:style>
  <w:style w:type="paragraph" w:styleId="Heading2">
    <w:name w:val="heading 2"/>
    <w:basedOn w:val="Normal"/>
    <w:next w:val="Normal"/>
    <w:link w:val="Heading2Char"/>
    <w:uiPriority w:val="9"/>
    <w:unhideWhenUsed/>
    <w:qFormat/>
    <w:rsid w:val="00C64027"/>
    <w:pPr>
      <w:keepNext/>
      <w:keepLines/>
      <w:suppressAutoHyphens/>
      <w:autoSpaceDN w:val="0"/>
      <w:spacing w:before="40"/>
      <w:textAlignment w:val="baseline"/>
      <w:outlineLvl w:val="1"/>
    </w:pPr>
    <w:rPr>
      <w:rFonts w:asciiTheme="majorHAnsi" w:eastAsiaTheme="majorEastAsia" w:hAnsiTheme="majorHAnsi" w:cs="Mangal"/>
      <w:color w:val="2F5496" w:themeColor="accent1" w:themeShade="BF"/>
      <w:kern w:val="3"/>
      <w:sz w:val="26"/>
      <w:szCs w:val="23"/>
      <w:lang w:bidi="hi-I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C64027"/>
    <w:rPr>
      <w:rFonts w:asciiTheme="majorHAnsi" w:eastAsiaTheme="majorEastAsia" w:hAnsiTheme="majorHAnsi" w:cs="Mangal"/>
      <w:color w:val="2F5496" w:themeColor="accent1" w:themeShade="BF"/>
      <w:kern w:val="3"/>
      <w:sz w:val="26"/>
      <w:szCs w:val="23"/>
      <w:lang w:bidi="hi-IN"/>
    </w:rPr>
  </w:style>
  <w:style w:type="paragraph" w:styleId="Caption">
    <w:name w:val="caption"/>
    <w:basedOn w:val="Normal"/>
    <w:uiPriority w:val="35"/>
    <w:qFormat/>
    <w:rsid w:val="00C64027"/>
    <w:pPr>
      <w:suppressLineNumbers/>
      <w:suppressAutoHyphens/>
      <w:autoSpaceDN w:val="0"/>
      <w:spacing w:before="120" w:after="120"/>
      <w:textAlignment w:val="baseline"/>
    </w:pPr>
    <w:rPr>
      <w:rFonts w:ascii="Liberation Serif" w:eastAsia="Songti SC" w:hAnsi="Liberation Serif" w:cs="Arial Unicode MS"/>
      <w:i/>
      <w:iCs/>
      <w:kern w:val="3"/>
      <w:lang w:val="es-ES" w:bidi="hi-IN"/>
    </w:rPr>
  </w:style>
  <w:style w:type="character" w:styleId="CommentReference">
    <w:name w:val="annotation reference"/>
    <w:basedOn w:val="DefaultParagraphFont"/>
    <w:uiPriority w:val="99"/>
    <w:unhideWhenUsed/>
    <w:rsid w:val="00E90827"/>
    <w:rPr>
      <w:sz w:val="16"/>
      <w:szCs w:val="16"/>
    </w:rPr>
  </w:style>
  <w:style w:type="paragraph" w:styleId="CommentText">
    <w:name w:val="annotation text"/>
    <w:basedOn w:val="Normal"/>
    <w:link w:val="CommentTextChar"/>
    <w:uiPriority w:val="99"/>
    <w:unhideWhenUsed/>
    <w:rsid w:val="00E90827"/>
    <w:pPr>
      <w:suppressAutoHyphens/>
      <w:autoSpaceDN w:val="0"/>
      <w:textAlignment w:val="baseline"/>
    </w:pPr>
    <w:rPr>
      <w:rFonts w:ascii="Liberation Serif" w:eastAsia="Songti SC" w:hAnsi="Liberation Serif" w:cs="Mangal"/>
      <w:kern w:val="3"/>
      <w:szCs w:val="18"/>
      <w:lang w:bidi="hi-IN"/>
    </w:rPr>
  </w:style>
  <w:style w:type="character" w:customStyle="1" w:styleId="CommentTextChar">
    <w:name w:val="Comment Text Char"/>
    <w:basedOn w:val="DefaultParagraphFont"/>
    <w:link w:val="CommentText"/>
    <w:uiPriority w:val="99"/>
    <w:rsid w:val="00E90827"/>
    <w:rPr>
      <w:rFonts w:ascii="Liberation Serif" w:eastAsia="Songti SC" w:hAnsi="Liberation Serif" w:cs="Mangal"/>
      <w:kern w:val="3"/>
      <w:sz w:val="20"/>
      <w:szCs w:val="18"/>
      <w:lang w:bidi="hi-IN"/>
    </w:rPr>
  </w:style>
  <w:style w:type="paragraph" w:styleId="CommentSubject">
    <w:name w:val="annotation subject"/>
    <w:basedOn w:val="CommentText"/>
    <w:next w:val="CommentText"/>
    <w:link w:val="CommentSubjectChar"/>
    <w:uiPriority w:val="99"/>
    <w:semiHidden/>
    <w:unhideWhenUsed/>
    <w:rsid w:val="00E90827"/>
    <w:rPr>
      <w:b/>
      <w:bCs/>
    </w:rPr>
  </w:style>
  <w:style w:type="character" w:customStyle="1" w:styleId="CommentSubjectChar">
    <w:name w:val="Comment Subject Char"/>
    <w:basedOn w:val="CommentTextChar"/>
    <w:link w:val="CommentSubject"/>
    <w:uiPriority w:val="99"/>
    <w:semiHidden/>
    <w:rsid w:val="00E90827"/>
    <w:rPr>
      <w:rFonts w:ascii="Liberation Serif" w:eastAsia="Songti SC" w:hAnsi="Liberation Serif" w:cs="Mangal"/>
      <w:b/>
      <w:bCs/>
      <w:kern w:val="3"/>
      <w:sz w:val="20"/>
      <w:szCs w:val="18"/>
      <w:lang w:bidi="hi-IN"/>
    </w:rPr>
  </w:style>
  <w:style w:type="paragraph" w:styleId="Revision">
    <w:name w:val="Revision"/>
    <w:hidden/>
    <w:uiPriority w:val="99"/>
    <w:semiHidden/>
    <w:rsid w:val="00777C8A"/>
    <w:pPr>
      <w:spacing w:after="0" w:line="240" w:lineRule="auto"/>
    </w:pPr>
    <w:rPr>
      <w:rFonts w:ascii="Liberation Serif" w:eastAsia="Songti SC" w:hAnsi="Liberation Serif" w:cs="Mangal"/>
      <w:kern w:val="3"/>
      <w:sz w:val="24"/>
      <w:szCs w:val="21"/>
      <w:lang w:bidi="hi-IN"/>
    </w:rPr>
  </w:style>
  <w:style w:type="paragraph" w:styleId="BalloonText">
    <w:name w:val="Balloon Text"/>
    <w:basedOn w:val="Normal"/>
    <w:link w:val="BalloonTextChar"/>
    <w:uiPriority w:val="99"/>
    <w:semiHidden/>
    <w:unhideWhenUsed/>
    <w:rsid w:val="004867DC"/>
    <w:pPr>
      <w:suppressAutoHyphens/>
      <w:autoSpaceDN w:val="0"/>
      <w:textAlignment w:val="baseline"/>
    </w:pPr>
    <w:rPr>
      <w:rFonts w:ascii="Segoe UI" w:eastAsia="Songti SC" w:hAnsi="Segoe UI" w:cs="Mangal"/>
      <w:kern w:val="3"/>
      <w:sz w:val="18"/>
      <w:szCs w:val="16"/>
      <w:lang w:bidi="hi-IN"/>
    </w:rPr>
  </w:style>
  <w:style w:type="character" w:customStyle="1" w:styleId="BalloonTextChar">
    <w:name w:val="Balloon Text Char"/>
    <w:basedOn w:val="DefaultParagraphFont"/>
    <w:link w:val="BalloonText"/>
    <w:uiPriority w:val="99"/>
    <w:semiHidden/>
    <w:rsid w:val="004867DC"/>
    <w:rPr>
      <w:rFonts w:ascii="Segoe UI" w:eastAsia="Songti SC" w:hAnsi="Segoe UI" w:cs="Mangal"/>
      <w:kern w:val="3"/>
      <w:sz w:val="18"/>
      <w:szCs w:val="16"/>
      <w:lang w:bidi="hi-IN"/>
    </w:rPr>
  </w:style>
  <w:style w:type="character" w:styleId="Strong">
    <w:name w:val="Strong"/>
    <w:basedOn w:val="DefaultParagraphFont"/>
    <w:uiPriority w:val="22"/>
    <w:qFormat/>
    <w:rsid w:val="00C71885"/>
    <w:rPr>
      <w:b/>
      <w:bCs/>
    </w:rPr>
  </w:style>
  <w:style w:type="paragraph" w:styleId="ListParagraph">
    <w:name w:val="List Paragraph"/>
    <w:basedOn w:val="Normal"/>
    <w:uiPriority w:val="34"/>
    <w:qFormat/>
    <w:rsid w:val="0018229B"/>
    <w:pPr>
      <w:suppressAutoHyphens/>
      <w:autoSpaceDN w:val="0"/>
      <w:ind w:left="720"/>
      <w:contextualSpacing/>
      <w:textAlignment w:val="baseline"/>
    </w:pPr>
    <w:rPr>
      <w:rFonts w:ascii="Liberation Serif" w:eastAsia="Songti SC" w:hAnsi="Liberation Serif" w:cs="Mangal"/>
      <w:kern w:val="3"/>
      <w:szCs w:val="21"/>
      <w:lang w:bidi="hi-IN"/>
    </w:rPr>
  </w:style>
  <w:style w:type="character" w:customStyle="1" w:styleId="gtfootnotemarks">
    <w:name w:val="gt_footnote_marks"/>
    <w:basedOn w:val="DefaultParagraphFont"/>
    <w:rsid w:val="00212722"/>
  </w:style>
  <w:style w:type="character" w:customStyle="1" w:styleId="apple-converted-space">
    <w:name w:val="apple-converted-space"/>
    <w:basedOn w:val="DefaultParagraphFont"/>
    <w:rsid w:val="00212722"/>
  </w:style>
  <w:style w:type="character" w:styleId="Hyperlink">
    <w:name w:val="Hyperlink"/>
    <w:basedOn w:val="DefaultParagraphFont"/>
    <w:uiPriority w:val="99"/>
    <w:unhideWhenUsed/>
    <w:rsid w:val="007A1817"/>
    <w:rPr>
      <w:color w:val="0563C1" w:themeColor="hyperlink"/>
      <w:u w:val="single"/>
    </w:rPr>
  </w:style>
  <w:style w:type="character" w:styleId="PlaceholderText">
    <w:name w:val="Placeholder Text"/>
    <w:basedOn w:val="DefaultParagraphFont"/>
    <w:uiPriority w:val="99"/>
    <w:semiHidden/>
    <w:rsid w:val="00CD6CF9"/>
    <w:rPr>
      <w:color w:val="808080"/>
    </w:rPr>
  </w:style>
  <w:style w:type="paragraph" w:customStyle="1" w:styleId="pf0">
    <w:name w:val="pf0"/>
    <w:basedOn w:val="Normal"/>
    <w:rsid w:val="000E3C81"/>
    <w:pPr>
      <w:spacing w:before="100" w:beforeAutospacing="1" w:after="100" w:afterAutospacing="1"/>
    </w:pPr>
  </w:style>
  <w:style w:type="character" w:customStyle="1" w:styleId="cf01">
    <w:name w:val="cf01"/>
    <w:basedOn w:val="DefaultParagraphFont"/>
    <w:rsid w:val="000E3C81"/>
    <w:rPr>
      <w:rFonts w:ascii="Segoe UI" w:hAnsi="Segoe UI" w:cs="Segoe UI" w:hint="default"/>
      <w:sz w:val="18"/>
      <w:szCs w:val="18"/>
      <w:shd w:val="clear" w:color="auto" w:fill="FFFF00"/>
    </w:rPr>
  </w:style>
  <w:style w:type="character" w:customStyle="1" w:styleId="cf11">
    <w:name w:val="cf11"/>
    <w:basedOn w:val="DefaultParagraphFont"/>
    <w:rsid w:val="000E3C81"/>
    <w:rPr>
      <w:rFonts w:ascii="Segoe UI" w:hAnsi="Segoe UI" w:cs="Segoe UI" w:hint="default"/>
      <w:i/>
      <w:iCs/>
      <w:sz w:val="18"/>
      <w:szCs w:val="18"/>
      <w:shd w:val="clear" w:color="auto" w:fill="FFFF00"/>
    </w:rPr>
  </w:style>
  <w:style w:type="paragraph" w:styleId="Bibliography">
    <w:name w:val="Bibliography"/>
    <w:basedOn w:val="Normal"/>
    <w:next w:val="Normal"/>
    <w:uiPriority w:val="37"/>
    <w:unhideWhenUsed/>
    <w:rsid w:val="00E236B6"/>
    <w:pPr>
      <w:tabs>
        <w:tab w:val="left" w:pos="384"/>
      </w:tabs>
      <w:spacing w:after="240"/>
      <w:ind w:left="384" w:hanging="384"/>
    </w:pPr>
  </w:style>
  <w:style w:type="character" w:styleId="Emphasis">
    <w:name w:val="Emphasis"/>
    <w:basedOn w:val="DefaultParagraphFont"/>
    <w:uiPriority w:val="20"/>
    <w:qFormat/>
    <w:rsid w:val="00FB6141"/>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7146920">
      <w:bodyDiv w:val="1"/>
      <w:marLeft w:val="0"/>
      <w:marRight w:val="0"/>
      <w:marTop w:val="0"/>
      <w:marBottom w:val="0"/>
      <w:divBdr>
        <w:top w:val="none" w:sz="0" w:space="0" w:color="auto"/>
        <w:left w:val="none" w:sz="0" w:space="0" w:color="auto"/>
        <w:bottom w:val="none" w:sz="0" w:space="0" w:color="auto"/>
        <w:right w:val="none" w:sz="0" w:space="0" w:color="auto"/>
      </w:divBdr>
      <w:divsChild>
        <w:div w:id="1076053485">
          <w:marLeft w:val="480"/>
          <w:marRight w:val="0"/>
          <w:marTop w:val="0"/>
          <w:marBottom w:val="0"/>
          <w:divBdr>
            <w:top w:val="none" w:sz="0" w:space="0" w:color="auto"/>
            <w:left w:val="none" w:sz="0" w:space="0" w:color="auto"/>
            <w:bottom w:val="none" w:sz="0" w:space="0" w:color="auto"/>
            <w:right w:val="none" w:sz="0" w:space="0" w:color="auto"/>
          </w:divBdr>
        </w:div>
        <w:div w:id="1031879388">
          <w:marLeft w:val="480"/>
          <w:marRight w:val="0"/>
          <w:marTop w:val="0"/>
          <w:marBottom w:val="0"/>
          <w:divBdr>
            <w:top w:val="none" w:sz="0" w:space="0" w:color="auto"/>
            <w:left w:val="none" w:sz="0" w:space="0" w:color="auto"/>
            <w:bottom w:val="none" w:sz="0" w:space="0" w:color="auto"/>
            <w:right w:val="none" w:sz="0" w:space="0" w:color="auto"/>
          </w:divBdr>
        </w:div>
        <w:div w:id="480393130">
          <w:marLeft w:val="480"/>
          <w:marRight w:val="0"/>
          <w:marTop w:val="0"/>
          <w:marBottom w:val="0"/>
          <w:divBdr>
            <w:top w:val="none" w:sz="0" w:space="0" w:color="auto"/>
            <w:left w:val="none" w:sz="0" w:space="0" w:color="auto"/>
            <w:bottom w:val="none" w:sz="0" w:space="0" w:color="auto"/>
            <w:right w:val="none" w:sz="0" w:space="0" w:color="auto"/>
          </w:divBdr>
        </w:div>
        <w:div w:id="496195252">
          <w:marLeft w:val="480"/>
          <w:marRight w:val="0"/>
          <w:marTop w:val="0"/>
          <w:marBottom w:val="0"/>
          <w:divBdr>
            <w:top w:val="none" w:sz="0" w:space="0" w:color="auto"/>
            <w:left w:val="none" w:sz="0" w:space="0" w:color="auto"/>
            <w:bottom w:val="none" w:sz="0" w:space="0" w:color="auto"/>
            <w:right w:val="none" w:sz="0" w:space="0" w:color="auto"/>
          </w:divBdr>
        </w:div>
        <w:div w:id="1791364595">
          <w:marLeft w:val="480"/>
          <w:marRight w:val="0"/>
          <w:marTop w:val="0"/>
          <w:marBottom w:val="0"/>
          <w:divBdr>
            <w:top w:val="none" w:sz="0" w:space="0" w:color="auto"/>
            <w:left w:val="none" w:sz="0" w:space="0" w:color="auto"/>
            <w:bottom w:val="none" w:sz="0" w:space="0" w:color="auto"/>
            <w:right w:val="none" w:sz="0" w:space="0" w:color="auto"/>
          </w:divBdr>
        </w:div>
        <w:div w:id="666055740">
          <w:marLeft w:val="480"/>
          <w:marRight w:val="0"/>
          <w:marTop w:val="0"/>
          <w:marBottom w:val="0"/>
          <w:divBdr>
            <w:top w:val="none" w:sz="0" w:space="0" w:color="auto"/>
            <w:left w:val="none" w:sz="0" w:space="0" w:color="auto"/>
            <w:bottom w:val="none" w:sz="0" w:space="0" w:color="auto"/>
            <w:right w:val="none" w:sz="0" w:space="0" w:color="auto"/>
          </w:divBdr>
        </w:div>
        <w:div w:id="1986424459">
          <w:marLeft w:val="480"/>
          <w:marRight w:val="0"/>
          <w:marTop w:val="0"/>
          <w:marBottom w:val="0"/>
          <w:divBdr>
            <w:top w:val="none" w:sz="0" w:space="0" w:color="auto"/>
            <w:left w:val="none" w:sz="0" w:space="0" w:color="auto"/>
            <w:bottom w:val="none" w:sz="0" w:space="0" w:color="auto"/>
            <w:right w:val="none" w:sz="0" w:space="0" w:color="auto"/>
          </w:divBdr>
        </w:div>
      </w:divsChild>
    </w:div>
    <w:div w:id="55324321">
      <w:bodyDiv w:val="1"/>
      <w:marLeft w:val="0"/>
      <w:marRight w:val="0"/>
      <w:marTop w:val="0"/>
      <w:marBottom w:val="0"/>
      <w:divBdr>
        <w:top w:val="none" w:sz="0" w:space="0" w:color="auto"/>
        <w:left w:val="none" w:sz="0" w:space="0" w:color="auto"/>
        <w:bottom w:val="none" w:sz="0" w:space="0" w:color="auto"/>
        <w:right w:val="none" w:sz="0" w:space="0" w:color="auto"/>
      </w:divBdr>
    </w:div>
    <w:div w:id="92552013">
      <w:bodyDiv w:val="1"/>
      <w:marLeft w:val="0"/>
      <w:marRight w:val="0"/>
      <w:marTop w:val="0"/>
      <w:marBottom w:val="0"/>
      <w:divBdr>
        <w:top w:val="none" w:sz="0" w:space="0" w:color="auto"/>
        <w:left w:val="none" w:sz="0" w:space="0" w:color="auto"/>
        <w:bottom w:val="none" w:sz="0" w:space="0" w:color="auto"/>
        <w:right w:val="none" w:sz="0" w:space="0" w:color="auto"/>
      </w:divBdr>
    </w:div>
    <w:div w:id="96756529">
      <w:bodyDiv w:val="1"/>
      <w:marLeft w:val="0"/>
      <w:marRight w:val="0"/>
      <w:marTop w:val="0"/>
      <w:marBottom w:val="0"/>
      <w:divBdr>
        <w:top w:val="none" w:sz="0" w:space="0" w:color="auto"/>
        <w:left w:val="none" w:sz="0" w:space="0" w:color="auto"/>
        <w:bottom w:val="none" w:sz="0" w:space="0" w:color="auto"/>
        <w:right w:val="none" w:sz="0" w:space="0" w:color="auto"/>
      </w:divBdr>
      <w:divsChild>
        <w:div w:id="2123842443">
          <w:marLeft w:val="640"/>
          <w:marRight w:val="0"/>
          <w:marTop w:val="0"/>
          <w:marBottom w:val="0"/>
          <w:divBdr>
            <w:top w:val="none" w:sz="0" w:space="0" w:color="auto"/>
            <w:left w:val="none" w:sz="0" w:space="0" w:color="auto"/>
            <w:bottom w:val="none" w:sz="0" w:space="0" w:color="auto"/>
            <w:right w:val="none" w:sz="0" w:space="0" w:color="auto"/>
          </w:divBdr>
        </w:div>
        <w:div w:id="1064646595">
          <w:marLeft w:val="640"/>
          <w:marRight w:val="0"/>
          <w:marTop w:val="0"/>
          <w:marBottom w:val="0"/>
          <w:divBdr>
            <w:top w:val="none" w:sz="0" w:space="0" w:color="auto"/>
            <w:left w:val="none" w:sz="0" w:space="0" w:color="auto"/>
            <w:bottom w:val="none" w:sz="0" w:space="0" w:color="auto"/>
            <w:right w:val="none" w:sz="0" w:space="0" w:color="auto"/>
          </w:divBdr>
        </w:div>
        <w:div w:id="1214463029">
          <w:marLeft w:val="640"/>
          <w:marRight w:val="0"/>
          <w:marTop w:val="0"/>
          <w:marBottom w:val="0"/>
          <w:divBdr>
            <w:top w:val="none" w:sz="0" w:space="0" w:color="auto"/>
            <w:left w:val="none" w:sz="0" w:space="0" w:color="auto"/>
            <w:bottom w:val="none" w:sz="0" w:space="0" w:color="auto"/>
            <w:right w:val="none" w:sz="0" w:space="0" w:color="auto"/>
          </w:divBdr>
        </w:div>
        <w:div w:id="1682052238">
          <w:marLeft w:val="640"/>
          <w:marRight w:val="0"/>
          <w:marTop w:val="0"/>
          <w:marBottom w:val="0"/>
          <w:divBdr>
            <w:top w:val="none" w:sz="0" w:space="0" w:color="auto"/>
            <w:left w:val="none" w:sz="0" w:space="0" w:color="auto"/>
            <w:bottom w:val="none" w:sz="0" w:space="0" w:color="auto"/>
            <w:right w:val="none" w:sz="0" w:space="0" w:color="auto"/>
          </w:divBdr>
        </w:div>
        <w:div w:id="242186736">
          <w:marLeft w:val="640"/>
          <w:marRight w:val="0"/>
          <w:marTop w:val="0"/>
          <w:marBottom w:val="0"/>
          <w:divBdr>
            <w:top w:val="none" w:sz="0" w:space="0" w:color="auto"/>
            <w:left w:val="none" w:sz="0" w:space="0" w:color="auto"/>
            <w:bottom w:val="none" w:sz="0" w:space="0" w:color="auto"/>
            <w:right w:val="none" w:sz="0" w:space="0" w:color="auto"/>
          </w:divBdr>
        </w:div>
        <w:div w:id="214632373">
          <w:marLeft w:val="640"/>
          <w:marRight w:val="0"/>
          <w:marTop w:val="0"/>
          <w:marBottom w:val="0"/>
          <w:divBdr>
            <w:top w:val="none" w:sz="0" w:space="0" w:color="auto"/>
            <w:left w:val="none" w:sz="0" w:space="0" w:color="auto"/>
            <w:bottom w:val="none" w:sz="0" w:space="0" w:color="auto"/>
            <w:right w:val="none" w:sz="0" w:space="0" w:color="auto"/>
          </w:divBdr>
        </w:div>
        <w:div w:id="744573338">
          <w:marLeft w:val="640"/>
          <w:marRight w:val="0"/>
          <w:marTop w:val="0"/>
          <w:marBottom w:val="0"/>
          <w:divBdr>
            <w:top w:val="none" w:sz="0" w:space="0" w:color="auto"/>
            <w:left w:val="none" w:sz="0" w:space="0" w:color="auto"/>
            <w:bottom w:val="none" w:sz="0" w:space="0" w:color="auto"/>
            <w:right w:val="none" w:sz="0" w:space="0" w:color="auto"/>
          </w:divBdr>
        </w:div>
        <w:div w:id="957687275">
          <w:marLeft w:val="640"/>
          <w:marRight w:val="0"/>
          <w:marTop w:val="0"/>
          <w:marBottom w:val="0"/>
          <w:divBdr>
            <w:top w:val="none" w:sz="0" w:space="0" w:color="auto"/>
            <w:left w:val="none" w:sz="0" w:space="0" w:color="auto"/>
            <w:bottom w:val="none" w:sz="0" w:space="0" w:color="auto"/>
            <w:right w:val="none" w:sz="0" w:space="0" w:color="auto"/>
          </w:divBdr>
        </w:div>
        <w:div w:id="1016350919">
          <w:marLeft w:val="640"/>
          <w:marRight w:val="0"/>
          <w:marTop w:val="0"/>
          <w:marBottom w:val="0"/>
          <w:divBdr>
            <w:top w:val="none" w:sz="0" w:space="0" w:color="auto"/>
            <w:left w:val="none" w:sz="0" w:space="0" w:color="auto"/>
            <w:bottom w:val="none" w:sz="0" w:space="0" w:color="auto"/>
            <w:right w:val="none" w:sz="0" w:space="0" w:color="auto"/>
          </w:divBdr>
        </w:div>
      </w:divsChild>
    </w:div>
    <w:div w:id="106854153">
      <w:bodyDiv w:val="1"/>
      <w:marLeft w:val="0"/>
      <w:marRight w:val="0"/>
      <w:marTop w:val="0"/>
      <w:marBottom w:val="0"/>
      <w:divBdr>
        <w:top w:val="none" w:sz="0" w:space="0" w:color="auto"/>
        <w:left w:val="none" w:sz="0" w:space="0" w:color="auto"/>
        <w:bottom w:val="none" w:sz="0" w:space="0" w:color="auto"/>
        <w:right w:val="none" w:sz="0" w:space="0" w:color="auto"/>
      </w:divBdr>
    </w:div>
    <w:div w:id="112091884">
      <w:bodyDiv w:val="1"/>
      <w:marLeft w:val="0"/>
      <w:marRight w:val="0"/>
      <w:marTop w:val="0"/>
      <w:marBottom w:val="0"/>
      <w:divBdr>
        <w:top w:val="none" w:sz="0" w:space="0" w:color="auto"/>
        <w:left w:val="none" w:sz="0" w:space="0" w:color="auto"/>
        <w:bottom w:val="none" w:sz="0" w:space="0" w:color="auto"/>
        <w:right w:val="none" w:sz="0" w:space="0" w:color="auto"/>
      </w:divBdr>
    </w:div>
    <w:div w:id="122313664">
      <w:bodyDiv w:val="1"/>
      <w:marLeft w:val="0"/>
      <w:marRight w:val="0"/>
      <w:marTop w:val="0"/>
      <w:marBottom w:val="0"/>
      <w:divBdr>
        <w:top w:val="none" w:sz="0" w:space="0" w:color="auto"/>
        <w:left w:val="none" w:sz="0" w:space="0" w:color="auto"/>
        <w:bottom w:val="none" w:sz="0" w:space="0" w:color="auto"/>
        <w:right w:val="none" w:sz="0" w:space="0" w:color="auto"/>
      </w:divBdr>
    </w:div>
    <w:div w:id="124741489">
      <w:bodyDiv w:val="1"/>
      <w:marLeft w:val="0"/>
      <w:marRight w:val="0"/>
      <w:marTop w:val="0"/>
      <w:marBottom w:val="0"/>
      <w:divBdr>
        <w:top w:val="none" w:sz="0" w:space="0" w:color="auto"/>
        <w:left w:val="none" w:sz="0" w:space="0" w:color="auto"/>
        <w:bottom w:val="none" w:sz="0" w:space="0" w:color="auto"/>
        <w:right w:val="none" w:sz="0" w:space="0" w:color="auto"/>
      </w:divBdr>
    </w:div>
    <w:div w:id="155536494">
      <w:bodyDiv w:val="1"/>
      <w:marLeft w:val="0"/>
      <w:marRight w:val="0"/>
      <w:marTop w:val="0"/>
      <w:marBottom w:val="0"/>
      <w:divBdr>
        <w:top w:val="none" w:sz="0" w:space="0" w:color="auto"/>
        <w:left w:val="none" w:sz="0" w:space="0" w:color="auto"/>
        <w:bottom w:val="none" w:sz="0" w:space="0" w:color="auto"/>
        <w:right w:val="none" w:sz="0" w:space="0" w:color="auto"/>
      </w:divBdr>
    </w:div>
    <w:div w:id="171802201">
      <w:bodyDiv w:val="1"/>
      <w:marLeft w:val="0"/>
      <w:marRight w:val="0"/>
      <w:marTop w:val="0"/>
      <w:marBottom w:val="0"/>
      <w:divBdr>
        <w:top w:val="none" w:sz="0" w:space="0" w:color="auto"/>
        <w:left w:val="none" w:sz="0" w:space="0" w:color="auto"/>
        <w:bottom w:val="none" w:sz="0" w:space="0" w:color="auto"/>
        <w:right w:val="none" w:sz="0" w:space="0" w:color="auto"/>
      </w:divBdr>
    </w:div>
    <w:div w:id="173419341">
      <w:bodyDiv w:val="1"/>
      <w:marLeft w:val="0"/>
      <w:marRight w:val="0"/>
      <w:marTop w:val="0"/>
      <w:marBottom w:val="0"/>
      <w:divBdr>
        <w:top w:val="none" w:sz="0" w:space="0" w:color="auto"/>
        <w:left w:val="none" w:sz="0" w:space="0" w:color="auto"/>
        <w:bottom w:val="none" w:sz="0" w:space="0" w:color="auto"/>
        <w:right w:val="none" w:sz="0" w:space="0" w:color="auto"/>
      </w:divBdr>
      <w:divsChild>
        <w:div w:id="543255203">
          <w:marLeft w:val="640"/>
          <w:marRight w:val="0"/>
          <w:marTop w:val="0"/>
          <w:marBottom w:val="0"/>
          <w:divBdr>
            <w:top w:val="none" w:sz="0" w:space="0" w:color="auto"/>
            <w:left w:val="none" w:sz="0" w:space="0" w:color="auto"/>
            <w:bottom w:val="none" w:sz="0" w:space="0" w:color="auto"/>
            <w:right w:val="none" w:sz="0" w:space="0" w:color="auto"/>
          </w:divBdr>
        </w:div>
        <w:div w:id="198590900">
          <w:marLeft w:val="640"/>
          <w:marRight w:val="0"/>
          <w:marTop w:val="0"/>
          <w:marBottom w:val="0"/>
          <w:divBdr>
            <w:top w:val="none" w:sz="0" w:space="0" w:color="auto"/>
            <w:left w:val="none" w:sz="0" w:space="0" w:color="auto"/>
            <w:bottom w:val="none" w:sz="0" w:space="0" w:color="auto"/>
            <w:right w:val="none" w:sz="0" w:space="0" w:color="auto"/>
          </w:divBdr>
        </w:div>
        <w:div w:id="846797355">
          <w:marLeft w:val="640"/>
          <w:marRight w:val="0"/>
          <w:marTop w:val="0"/>
          <w:marBottom w:val="0"/>
          <w:divBdr>
            <w:top w:val="none" w:sz="0" w:space="0" w:color="auto"/>
            <w:left w:val="none" w:sz="0" w:space="0" w:color="auto"/>
            <w:bottom w:val="none" w:sz="0" w:space="0" w:color="auto"/>
            <w:right w:val="none" w:sz="0" w:space="0" w:color="auto"/>
          </w:divBdr>
        </w:div>
        <w:div w:id="1898857905">
          <w:marLeft w:val="640"/>
          <w:marRight w:val="0"/>
          <w:marTop w:val="0"/>
          <w:marBottom w:val="0"/>
          <w:divBdr>
            <w:top w:val="none" w:sz="0" w:space="0" w:color="auto"/>
            <w:left w:val="none" w:sz="0" w:space="0" w:color="auto"/>
            <w:bottom w:val="none" w:sz="0" w:space="0" w:color="auto"/>
            <w:right w:val="none" w:sz="0" w:space="0" w:color="auto"/>
          </w:divBdr>
        </w:div>
        <w:div w:id="1095320037">
          <w:marLeft w:val="640"/>
          <w:marRight w:val="0"/>
          <w:marTop w:val="0"/>
          <w:marBottom w:val="0"/>
          <w:divBdr>
            <w:top w:val="none" w:sz="0" w:space="0" w:color="auto"/>
            <w:left w:val="none" w:sz="0" w:space="0" w:color="auto"/>
            <w:bottom w:val="none" w:sz="0" w:space="0" w:color="auto"/>
            <w:right w:val="none" w:sz="0" w:space="0" w:color="auto"/>
          </w:divBdr>
        </w:div>
        <w:div w:id="472597145">
          <w:marLeft w:val="640"/>
          <w:marRight w:val="0"/>
          <w:marTop w:val="0"/>
          <w:marBottom w:val="0"/>
          <w:divBdr>
            <w:top w:val="none" w:sz="0" w:space="0" w:color="auto"/>
            <w:left w:val="none" w:sz="0" w:space="0" w:color="auto"/>
            <w:bottom w:val="none" w:sz="0" w:space="0" w:color="auto"/>
            <w:right w:val="none" w:sz="0" w:space="0" w:color="auto"/>
          </w:divBdr>
        </w:div>
        <w:div w:id="24184142">
          <w:marLeft w:val="640"/>
          <w:marRight w:val="0"/>
          <w:marTop w:val="0"/>
          <w:marBottom w:val="0"/>
          <w:divBdr>
            <w:top w:val="none" w:sz="0" w:space="0" w:color="auto"/>
            <w:left w:val="none" w:sz="0" w:space="0" w:color="auto"/>
            <w:bottom w:val="none" w:sz="0" w:space="0" w:color="auto"/>
            <w:right w:val="none" w:sz="0" w:space="0" w:color="auto"/>
          </w:divBdr>
        </w:div>
        <w:div w:id="271978912">
          <w:marLeft w:val="640"/>
          <w:marRight w:val="0"/>
          <w:marTop w:val="0"/>
          <w:marBottom w:val="0"/>
          <w:divBdr>
            <w:top w:val="none" w:sz="0" w:space="0" w:color="auto"/>
            <w:left w:val="none" w:sz="0" w:space="0" w:color="auto"/>
            <w:bottom w:val="none" w:sz="0" w:space="0" w:color="auto"/>
            <w:right w:val="none" w:sz="0" w:space="0" w:color="auto"/>
          </w:divBdr>
        </w:div>
        <w:div w:id="892889232">
          <w:marLeft w:val="640"/>
          <w:marRight w:val="0"/>
          <w:marTop w:val="0"/>
          <w:marBottom w:val="0"/>
          <w:divBdr>
            <w:top w:val="none" w:sz="0" w:space="0" w:color="auto"/>
            <w:left w:val="none" w:sz="0" w:space="0" w:color="auto"/>
            <w:bottom w:val="none" w:sz="0" w:space="0" w:color="auto"/>
            <w:right w:val="none" w:sz="0" w:space="0" w:color="auto"/>
          </w:divBdr>
        </w:div>
      </w:divsChild>
    </w:div>
    <w:div w:id="198318597">
      <w:bodyDiv w:val="1"/>
      <w:marLeft w:val="0"/>
      <w:marRight w:val="0"/>
      <w:marTop w:val="0"/>
      <w:marBottom w:val="0"/>
      <w:divBdr>
        <w:top w:val="none" w:sz="0" w:space="0" w:color="auto"/>
        <w:left w:val="none" w:sz="0" w:space="0" w:color="auto"/>
        <w:bottom w:val="none" w:sz="0" w:space="0" w:color="auto"/>
        <w:right w:val="none" w:sz="0" w:space="0" w:color="auto"/>
      </w:divBdr>
    </w:div>
    <w:div w:id="206838973">
      <w:bodyDiv w:val="1"/>
      <w:marLeft w:val="0"/>
      <w:marRight w:val="0"/>
      <w:marTop w:val="0"/>
      <w:marBottom w:val="0"/>
      <w:divBdr>
        <w:top w:val="none" w:sz="0" w:space="0" w:color="auto"/>
        <w:left w:val="none" w:sz="0" w:space="0" w:color="auto"/>
        <w:bottom w:val="none" w:sz="0" w:space="0" w:color="auto"/>
        <w:right w:val="none" w:sz="0" w:space="0" w:color="auto"/>
      </w:divBdr>
    </w:div>
    <w:div w:id="220950413">
      <w:bodyDiv w:val="1"/>
      <w:marLeft w:val="0"/>
      <w:marRight w:val="0"/>
      <w:marTop w:val="0"/>
      <w:marBottom w:val="0"/>
      <w:divBdr>
        <w:top w:val="none" w:sz="0" w:space="0" w:color="auto"/>
        <w:left w:val="none" w:sz="0" w:space="0" w:color="auto"/>
        <w:bottom w:val="none" w:sz="0" w:space="0" w:color="auto"/>
        <w:right w:val="none" w:sz="0" w:space="0" w:color="auto"/>
      </w:divBdr>
    </w:div>
    <w:div w:id="247034143">
      <w:bodyDiv w:val="1"/>
      <w:marLeft w:val="0"/>
      <w:marRight w:val="0"/>
      <w:marTop w:val="0"/>
      <w:marBottom w:val="0"/>
      <w:divBdr>
        <w:top w:val="none" w:sz="0" w:space="0" w:color="auto"/>
        <w:left w:val="none" w:sz="0" w:space="0" w:color="auto"/>
        <w:bottom w:val="none" w:sz="0" w:space="0" w:color="auto"/>
        <w:right w:val="none" w:sz="0" w:space="0" w:color="auto"/>
      </w:divBdr>
    </w:div>
    <w:div w:id="253054650">
      <w:bodyDiv w:val="1"/>
      <w:marLeft w:val="0"/>
      <w:marRight w:val="0"/>
      <w:marTop w:val="0"/>
      <w:marBottom w:val="0"/>
      <w:divBdr>
        <w:top w:val="none" w:sz="0" w:space="0" w:color="auto"/>
        <w:left w:val="none" w:sz="0" w:space="0" w:color="auto"/>
        <w:bottom w:val="none" w:sz="0" w:space="0" w:color="auto"/>
        <w:right w:val="none" w:sz="0" w:space="0" w:color="auto"/>
      </w:divBdr>
    </w:div>
    <w:div w:id="272984801">
      <w:bodyDiv w:val="1"/>
      <w:marLeft w:val="0"/>
      <w:marRight w:val="0"/>
      <w:marTop w:val="0"/>
      <w:marBottom w:val="0"/>
      <w:divBdr>
        <w:top w:val="none" w:sz="0" w:space="0" w:color="auto"/>
        <w:left w:val="none" w:sz="0" w:space="0" w:color="auto"/>
        <w:bottom w:val="none" w:sz="0" w:space="0" w:color="auto"/>
        <w:right w:val="none" w:sz="0" w:space="0" w:color="auto"/>
      </w:divBdr>
      <w:divsChild>
        <w:div w:id="490754030">
          <w:marLeft w:val="0"/>
          <w:marRight w:val="0"/>
          <w:marTop w:val="0"/>
          <w:marBottom w:val="0"/>
          <w:divBdr>
            <w:top w:val="none" w:sz="0" w:space="0" w:color="auto"/>
            <w:left w:val="none" w:sz="0" w:space="0" w:color="auto"/>
            <w:bottom w:val="none" w:sz="0" w:space="0" w:color="auto"/>
            <w:right w:val="none" w:sz="0" w:space="0" w:color="auto"/>
          </w:divBdr>
        </w:div>
      </w:divsChild>
    </w:div>
    <w:div w:id="361250076">
      <w:bodyDiv w:val="1"/>
      <w:marLeft w:val="0"/>
      <w:marRight w:val="0"/>
      <w:marTop w:val="0"/>
      <w:marBottom w:val="0"/>
      <w:divBdr>
        <w:top w:val="none" w:sz="0" w:space="0" w:color="auto"/>
        <w:left w:val="none" w:sz="0" w:space="0" w:color="auto"/>
        <w:bottom w:val="none" w:sz="0" w:space="0" w:color="auto"/>
        <w:right w:val="none" w:sz="0" w:space="0" w:color="auto"/>
      </w:divBdr>
    </w:div>
    <w:div w:id="395011443">
      <w:bodyDiv w:val="1"/>
      <w:marLeft w:val="0"/>
      <w:marRight w:val="0"/>
      <w:marTop w:val="0"/>
      <w:marBottom w:val="0"/>
      <w:divBdr>
        <w:top w:val="none" w:sz="0" w:space="0" w:color="auto"/>
        <w:left w:val="none" w:sz="0" w:space="0" w:color="auto"/>
        <w:bottom w:val="none" w:sz="0" w:space="0" w:color="auto"/>
        <w:right w:val="none" w:sz="0" w:space="0" w:color="auto"/>
      </w:divBdr>
    </w:div>
    <w:div w:id="399668824">
      <w:bodyDiv w:val="1"/>
      <w:marLeft w:val="0"/>
      <w:marRight w:val="0"/>
      <w:marTop w:val="0"/>
      <w:marBottom w:val="0"/>
      <w:divBdr>
        <w:top w:val="none" w:sz="0" w:space="0" w:color="auto"/>
        <w:left w:val="none" w:sz="0" w:space="0" w:color="auto"/>
        <w:bottom w:val="none" w:sz="0" w:space="0" w:color="auto"/>
        <w:right w:val="none" w:sz="0" w:space="0" w:color="auto"/>
      </w:divBdr>
    </w:div>
    <w:div w:id="410270938">
      <w:bodyDiv w:val="1"/>
      <w:marLeft w:val="0"/>
      <w:marRight w:val="0"/>
      <w:marTop w:val="0"/>
      <w:marBottom w:val="0"/>
      <w:divBdr>
        <w:top w:val="none" w:sz="0" w:space="0" w:color="auto"/>
        <w:left w:val="none" w:sz="0" w:space="0" w:color="auto"/>
        <w:bottom w:val="none" w:sz="0" w:space="0" w:color="auto"/>
        <w:right w:val="none" w:sz="0" w:space="0" w:color="auto"/>
      </w:divBdr>
    </w:div>
    <w:div w:id="429158400">
      <w:bodyDiv w:val="1"/>
      <w:marLeft w:val="0"/>
      <w:marRight w:val="0"/>
      <w:marTop w:val="0"/>
      <w:marBottom w:val="0"/>
      <w:divBdr>
        <w:top w:val="none" w:sz="0" w:space="0" w:color="auto"/>
        <w:left w:val="none" w:sz="0" w:space="0" w:color="auto"/>
        <w:bottom w:val="none" w:sz="0" w:space="0" w:color="auto"/>
        <w:right w:val="none" w:sz="0" w:space="0" w:color="auto"/>
      </w:divBdr>
    </w:div>
    <w:div w:id="429666521">
      <w:bodyDiv w:val="1"/>
      <w:marLeft w:val="0"/>
      <w:marRight w:val="0"/>
      <w:marTop w:val="0"/>
      <w:marBottom w:val="0"/>
      <w:divBdr>
        <w:top w:val="none" w:sz="0" w:space="0" w:color="auto"/>
        <w:left w:val="none" w:sz="0" w:space="0" w:color="auto"/>
        <w:bottom w:val="none" w:sz="0" w:space="0" w:color="auto"/>
        <w:right w:val="none" w:sz="0" w:space="0" w:color="auto"/>
      </w:divBdr>
    </w:div>
    <w:div w:id="449517845">
      <w:bodyDiv w:val="1"/>
      <w:marLeft w:val="0"/>
      <w:marRight w:val="0"/>
      <w:marTop w:val="0"/>
      <w:marBottom w:val="0"/>
      <w:divBdr>
        <w:top w:val="none" w:sz="0" w:space="0" w:color="auto"/>
        <w:left w:val="none" w:sz="0" w:space="0" w:color="auto"/>
        <w:bottom w:val="none" w:sz="0" w:space="0" w:color="auto"/>
        <w:right w:val="none" w:sz="0" w:space="0" w:color="auto"/>
      </w:divBdr>
    </w:div>
    <w:div w:id="461653251">
      <w:bodyDiv w:val="1"/>
      <w:marLeft w:val="0"/>
      <w:marRight w:val="0"/>
      <w:marTop w:val="0"/>
      <w:marBottom w:val="0"/>
      <w:divBdr>
        <w:top w:val="none" w:sz="0" w:space="0" w:color="auto"/>
        <w:left w:val="none" w:sz="0" w:space="0" w:color="auto"/>
        <w:bottom w:val="none" w:sz="0" w:space="0" w:color="auto"/>
        <w:right w:val="none" w:sz="0" w:space="0" w:color="auto"/>
      </w:divBdr>
    </w:div>
    <w:div w:id="485823082">
      <w:bodyDiv w:val="1"/>
      <w:marLeft w:val="0"/>
      <w:marRight w:val="0"/>
      <w:marTop w:val="0"/>
      <w:marBottom w:val="0"/>
      <w:divBdr>
        <w:top w:val="none" w:sz="0" w:space="0" w:color="auto"/>
        <w:left w:val="none" w:sz="0" w:space="0" w:color="auto"/>
        <w:bottom w:val="none" w:sz="0" w:space="0" w:color="auto"/>
        <w:right w:val="none" w:sz="0" w:space="0" w:color="auto"/>
      </w:divBdr>
    </w:div>
    <w:div w:id="490298214">
      <w:bodyDiv w:val="1"/>
      <w:marLeft w:val="0"/>
      <w:marRight w:val="0"/>
      <w:marTop w:val="0"/>
      <w:marBottom w:val="0"/>
      <w:divBdr>
        <w:top w:val="none" w:sz="0" w:space="0" w:color="auto"/>
        <w:left w:val="none" w:sz="0" w:space="0" w:color="auto"/>
        <w:bottom w:val="none" w:sz="0" w:space="0" w:color="auto"/>
        <w:right w:val="none" w:sz="0" w:space="0" w:color="auto"/>
      </w:divBdr>
    </w:div>
    <w:div w:id="513304842">
      <w:bodyDiv w:val="1"/>
      <w:marLeft w:val="0"/>
      <w:marRight w:val="0"/>
      <w:marTop w:val="0"/>
      <w:marBottom w:val="0"/>
      <w:divBdr>
        <w:top w:val="none" w:sz="0" w:space="0" w:color="auto"/>
        <w:left w:val="none" w:sz="0" w:space="0" w:color="auto"/>
        <w:bottom w:val="none" w:sz="0" w:space="0" w:color="auto"/>
        <w:right w:val="none" w:sz="0" w:space="0" w:color="auto"/>
      </w:divBdr>
    </w:div>
    <w:div w:id="525221085">
      <w:bodyDiv w:val="1"/>
      <w:marLeft w:val="0"/>
      <w:marRight w:val="0"/>
      <w:marTop w:val="0"/>
      <w:marBottom w:val="0"/>
      <w:divBdr>
        <w:top w:val="none" w:sz="0" w:space="0" w:color="auto"/>
        <w:left w:val="none" w:sz="0" w:space="0" w:color="auto"/>
        <w:bottom w:val="none" w:sz="0" w:space="0" w:color="auto"/>
        <w:right w:val="none" w:sz="0" w:space="0" w:color="auto"/>
      </w:divBdr>
    </w:div>
    <w:div w:id="552667187">
      <w:bodyDiv w:val="1"/>
      <w:marLeft w:val="0"/>
      <w:marRight w:val="0"/>
      <w:marTop w:val="0"/>
      <w:marBottom w:val="0"/>
      <w:divBdr>
        <w:top w:val="none" w:sz="0" w:space="0" w:color="auto"/>
        <w:left w:val="none" w:sz="0" w:space="0" w:color="auto"/>
        <w:bottom w:val="none" w:sz="0" w:space="0" w:color="auto"/>
        <w:right w:val="none" w:sz="0" w:space="0" w:color="auto"/>
      </w:divBdr>
    </w:div>
    <w:div w:id="556207679">
      <w:bodyDiv w:val="1"/>
      <w:marLeft w:val="0"/>
      <w:marRight w:val="0"/>
      <w:marTop w:val="0"/>
      <w:marBottom w:val="0"/>
      <w:divBdr>
        <w:top w:val="none" w:sz="0" w:space="0" w:color="auto"/>
        <w:left w:val="none" w:sz="0" w:space="0" w:color="auto"/>
        <w:bottom w:val="none" w:sz="0" w:space="0" w:color="auto"/>
        <w:right w:val="none" w:sz="0" w:space="0" w:color="auto"/>
      </w:divBdr>
    </w:div>
    <w:div w:id="576786617">
      <w:bodyDiv w:val="1"/>
      <w:marLeft w:val="0"/>
      <w:marRight w:val="0"/>
      <w:marTop w:val="0"/>
      <w:marBottom w:val="0"/>
      <w:divBdr>
        <w:top w:val="none" w:sz="0" w:space="0" w:color="auto"/>
        <w:left w:val="none" w:sz="0" w:space="0" w:color="auto"/>
        <w:bottom w:val="none" w:sz="0" w:space="0" w:color="auto"/>
        <w:right w:val="none" w:sz="0" w:space="0" w:color="auto"/>
      </w:divBdr>
    </w:div>
    <w:div w:id="596332646">
      <w:bodyDiv w:val="1"/>
      <w:marLeft w:val="0"/>
      <w:marRight w:val="0"/>
      <w:marTop w:val="0"/>
      <w:marBottom w:val="0"/>
      <w:divBdr>
        <w:top w:val="none" w:sz="0" w:space="0" w:color="auto"/>
        <w:left w:val="none" w:sz="0" w:space="0" w:color="auto"/>
        <w:bottom w:val="none" w:sz="0" w:space="0" w:color="auto"/>
        <w:right w:val="none" w:sz="0" w:space="0" w:color="auto"/>
      </w:divBdr>
    </w:div>
    <w:div w:id="609361007">
      <w:bodyDiv w:val="1"/>
      <w:marLeft w:val="0"/>
      <w:marRight w:val="0"/>
      <w:marTop w:val="0"/>
      <w:marBottom w:val="0"/>
      <w:divBdr>
        <w:top w:val="none" w:sz="0" w:space="0" w:color="auto"/>
        <w:left w:val="none" w:sz="0" w:space="0" w:color="auto"/>
        <w:bottom w:val="none" w:sz="0" w:space="0" w:color="auto"/>
        <w:right w:val="none" w:sz="0" w:space="0" w:color="auto"/>
      </w:divBdr>
    </w:div>
    <w:div w:id="622999938">
      <w:bodyDiv w:val="1"/>
      <w:marLeft w:val="0"/>
      <w:marRight w:val="0"/>
      <w:marTop w:val="0"/>
      <w:marBottom w:val="0"/>
      <w:divBdr>
        <w:top w:val="none" w:sz="0" w:space="0" w:color="auto"/>
        <w:left w:val="none" w:sz="0" w:space="0" w:color="auto"/>
        <w:bottom w:val="none" w:sz="0" w:space="0" w:color="auto"/>
        <w:right w:val="none" w:sz="0" w:space="0" w:color="auto"/>
      </w:divBdr>
    </w:div>
    <w:div w:id="633219745">
      <w:bodyDiv w:val="1"/>
      <w:marLeft w:val="0"/>
      <w:marRight w:val="0"/>
      <w:marTop w:val="0"/>
      <w:marBottom w:val="0"/>
      <w:divBdr>
        <w:top w:val="none" w:sz="0" w:space="0" w:color="auto"/>
        <w:left w:val="none" w:sz="0" w:space="0" w:color="auto"/>
        <w:bottom w:val="none" w:sz="0" w:space="0" w:color="auto"/>
        <w:right w:val="none" w:sz="0" w:space="0" w:color="auto"/>
      </w:divBdr>
    </w:div>
    <w:div w:id="669062904">
      <w:bodyDiv w:val="1"/>
      <w:marLeft w:val="0"/>
      <w:marRight w:val="0"/>
      <w:marTop w:val="0"/>
      <w:marBottom w:val="0"/>
      <w:divBdr>
        <w:top w:val="none" w:sz="0" w:space="0" w:color="auto"/>
        <w:left w:val="none" w:sz="0" w:space="0" w:color="auto"/>
        <w:bottom w:val="none" w:sz="0" w:space="0" w:color="auto"/>
        <w:right w:val="none" w:sz="0" w:space="0" w:color="auto"/>
      </w:divBdr>
    </w:div>
    <w:div w:id="670566461">
      <w:bodyDiv w:val="1"/>
      <w:marLeft w:val="0"/>
      <w:marRight w:val="0"/>
      <w:marTop w:val="0"/>
      <w:marBottom w:val="0"/>
      <w:divBdr>
        <w:top w:val="none" w:sz="0" w:space="0" w:color="auto"/>
        <w:left w:val="none" w:sz="0" w:space="0" w:color="auto"/>
        <w:bottom w:val="none" w:sz="0" w:space="0" w:color="auto"/>
        <w:right w:val="none" w:sz="0" w:space="0" w:color="auto"/>
      </w:divBdr>
    </w:div>
    <w:div w:id="672072581">
      <w:bodyDiv w:val="1"/>
      <w:marLeft w:val="0"/>
      <w:marRight w:val="0"/>
      <w:marTop w:val="0"/>
      <w:marBottom w:val="0"/>
      <w:divBdr>
        <w:top w:val="none" w:sz="0" w:space="0" w:color="auto"/>
        <w:left w:val="none" w:sz="0" w:space="0" w:color="auto"/>
        <w:bottom w:val="none" w:sz="0" w:space="0" w:color="auto"/>
        <w:right w:val="none" w:sz="0" w:space="0" w:color="auto"/>
      </w:divBdr>
    </w:div>
    <w:div w:id="672605112">
      <w:bodyDiv w:val="1"/>
      <w:marLeft w:val="0"/>
      <w:marRight w:val="0"/>
      <w:marTop w:val="0"/>
      <w:marBottom w:val="0"/>
      <w:divBdr>
        <w:top w:val="none" w:sz="0" w:space="0" w:color="auto"/>
        <w:left w:val="none" w:sz="0" w:space="0" w:color="auto"/>
        <w:bottom w:val="none" w:sz="0" w:space="0" w:color="auto"/>
        <w:right w:val="none" w:sz="0" w:space="0" w:color="auto"/>
      </w:divBdr>
    </w:div>
    <w:div w:id="712462801">
      <w:bodyDiv w:val="1"/>
      <w:marLeft w:val="0"/>
      <w:marRight w:val="0"/>
      <w:marTop w:val="0"/>
      <w:marBottom w:val="0"/>
      <w:divBdr>
        <w:top w:val="none" w:sz="0" w:space="0" w:color="auto"/>
        <w:left w:val="none" w:sz="0" w:space="0" w:color="auto"/>
        <w:bottom w:val="none" w:sz="0" w:space="0" w:color="auto"/>
        <w:right w:val="none" w:sz="0" w:space="0" w:color="auto"/>
      </w:divBdr>
    </w:div>
    <w:div w:id="728459450">
      <w:bodyDiv w:val="1"/>
      <w:marLeft w:val="0"/>
      <w:marRight w:val="0"/>
      <w:marTop w:val="0"/>
      <w:marBottom w:val="0"/>
      <w:divBdr>
        <w:top w:val="none" w:sz="0" w:space="0" w:color="auto"/>
        <w:left w:val="none" w:sz="0" w:space="0" w:color="auto"/>
        <w:bottom w:val="none" w:sz="0" w:space="0" w:color="auto"/>
        <w:right w:val="none" w:sz="0" w:space="0" w:color="auto"/>
      </w:divBdr>
    </w:div>
    <w:div w:id="789862214">
      <w:bodyDiv w:val="1"/>
      <w:marLeft w:val="0"/>
      <w:marRight w:val="0"/>
      <w:marTop w:val="0"/>
      <w:marBottom w:val="0"/>
      <w:divBdr>
        <w:top w:val="none" w:sz="0" w:space="0" w:color="auto"/>
        <w:left w:val="none" w:sz="0" w:space="0" w:color="auto"/>
        <w:bottom w:val="none" w:sz="0" w:space="0" w:color="auto"/>
        <w:right w:val="none" w:sz="0" w:space="0" w:color="auto"/>
      </w:divBdr>
    </w:div>
    <w:div w:id="799615251">
      <w:bodyDiv w:val="1"/>
      <w:marLeft w:val="0"/>
      <w:marRight w:val="0"/>
      <w:marTop w:val="0"/>
      <w:marBottom w:val="0"/>
      <w:divBdr>
        <w:top w:val="none" w:sz="0" w:space="0" w:color="auto"/>
        <w:left w:val="none" w:sz="0" w:space="0" w:color="auto"/>
        <w:bottom w:val="none" w:sz="0" w:space="0" w:color="auto"/>
        <w:right w:val="none" w:sz="0" w:space="0" w:color="auto"/>
      </w:divBdr>
    </w:div>
    <w:div w:id="802772815">
      <w:bodyDiv w:val="1"/>
      <w:marLeft w:val="0"/>
      <w:marRight w:val="0"/>
      <w:marTop w:val="0"/>
      <w:marBottom w:val="0"/>
      <w:divBdr>
        <w:top w:val="none" w:sz="0" w:space="0" w:color="auto"/>
        <w:left w:val="none" w:sz="0" w:space="0" w:color="auto"/>
        <w:bottom w:val="none" w:sz="0" w:space="0" w:color="auto"/>
        <w:right w:val="none" w:sz="0" w:space="0" w:color="auto"/>
      </w:divBdr>
    </w:div>
    <w:div w:id="805315862">
      <w:bodyDiv w:val="1"/>
      <w:marLeft w:val="0"/>
      <w:marRight w:val="0"/>
      <w:marTop w:val="0"/>
      <w:marBottom w:val="0"/>
      <w:divBdr>
        <w:top w:val="none" w:sz="0" w:space="0" w:color="auto"/>
        <w:left w:val="none" w:sz="0" w:space="0" w:color="auto"/>
        <w:bottom w:val="none" w:sz="0" w:space="0" w:color="auto"/>
        <w:right w:val="none" w:sz="0" w:space="0" w:color="auto"/>
      </w:divBdr>
    </w:div>
    <w:div w:id="810173121">
      <w:bodyDiv w:val="1"/>
      <w:marLeft w:val="0"/>
      <w:marRight w:val="0"/>
      <w:marTop w:val="0"/>
      <w:marBottom w:val="0"/>
      <w:divBdr>
        <w:top w:val="none" w:sz="0" w:space="0" w:color="auto"/>
        <w:left w:val="none" w:sz="0" w:space="0" w:color="auto"/>
        <w:bottom w:val="none" w:sz="0" w:space="0" w:color="auto"/>
        <w:right w:val="none" w:sz="0" w:space="0" w:color="auto"/>
      </w:divBdr>
    </w:div>
    <w:div w:id="811409645">
      <w:bodyDiv w:val="1"/>
      <w:marLeft w:val="0"/>
      <w:marRight w:val="0"/>
      <w:marTop w:val="0"/>
      <w:marBottom w:val="0"/>
      <w:divBdr>
        <w:top w:val="none" w:sz="0" w:space="0" w:color="auto"/>
        <w:left w:val="none" w:sz="0" w:space="0" w:color="auto"/>
        <w:bottom w:val="none" w:sz="0" w:space="0" w:color="auto"/>
        <w:right w:val="none" w:sz="0" w:space="0" w:color="auto"/>
      </w:divBdr>
    </w:div>
    <w:div w:id="811480354">
      <w:bodyDiv w:val="1"/>
      <w:marLeft w:val="0"/>
      <w:marRight w:val="0"/>
      <w:marTop w:val="0"/>
      <w:marBottom w:val="0"/>
      <w:divBdr>
        <w:top w:val="none" w:sz="0" w:space="0" w:color="auto"/>
        <w:left w:val="none" w:sz="0" w:space="0" w:color="auto"/>
        <w:bottom w:val="none" w:sz="0" w:space="0" w:color="auto"/>
        <w:right w:val="none" w:sz="0" w:space="0" w:color="auto"/>
      </w:divBdr>
    </w:div>
    <w:div w:id="815994899">
      <w:bodyDiv w:val="1"/>
      <w:marLeft w:val="0"/>
      <w:marRight w:val="0"/>
      <w:marTop w:val="0"/>
      <w:marBottom w:val="0"/>
      <w:divBdr>
        <w:top w:val="none" w:sz="0" w:space="0" w:color="auto"/>
        <w:left w:val="none" w:sz="0" w:space="0" w:color="auto"/>
        <w:bottom w:val="none" w:sz="0" w:space="0" w:color="auto"/>
        <w:right w:val="none" w:sz="0" w:space="0" w:color="auto"/>
      </w:divBdr>
    </w:div>
    <w:div w:id="830633639">
      <w:bodyDiv w:val="1"/>
      <w:marLeft w:val="0"/>
      <w:marRight w:val="0"/>
      <w:marTop w:val="0"/>
      <w:marBottom w:val="0"/>
      <w:divBdr>
        <w:top w:val="none" w:sz="0" w:space="0" w:color="auto"/>
        <w:left w:val="none" w:sz="0" w:space="0" w:color="auto"/>
        <w:bottom w:val="none" w:sz="0" w:space="0" w:color="auto"/>
        <w:right w:val="none" w:sz="0" w:space="0" w:color="auto"/>
      </w:divBdr>
    </w:div>
    <w:div w:id="832768522">
      <w:bodyDiv w:val="1"/>
      <w:marLeft w:val="0"/>
      <w:marRight w:val="0"/>
      <w:marTop w:val="0"/>
      <w:marBottom w:val="0"/>
      <w:divBdr>
        <w:top w:val="none" w:sz="0" w:space="0" w:color="auto"/>
        <w:left w:val="none" w:sz="0" w:space="0" w:color="auto"/>
        <w:bottom w:val="none" w:sz="0" w:space="0" w:color="auto"/>
        <w:right w:val="none" w:sz="0" w:space="0" w:color="auto"/>
      </w:divBdr>
    </w:div>
    <w:div w:id="837692652">
      <w:bodyDiv w:val="1"/>
      <w:marLeft w:val="0"/>
      <w:marRight w:val="0"/>
      <w:marTop w:val="0"/>
      <w:marBottom w:val="0"/>
      <w:divBdr>
        <w:top w:val="none" w:sz="0" w:space="0" w:color="auto"/>
        <w:left w:val="none" w:sz="0" w:space="0" w:color="auto"/>
        <w:bottom w:val="none" w:sz="0" w:space="0" w:color="auto"/>
        <w:right w:val="none" w:sz="0" w:space="0" w:color="auto"/>
      </w:divBdr>
    </w:div>
    <w:div w:id="844781629">
      <w:bodyDiv w:val="1"/>
      <w:marLeft w:val="0"/>
      <w:marRight w:val="0"/>
      <w:marTop w:val="0"/>
      <w:marBottom w:val="0"/>
      <w:divBdr>
        <w:top w:val="none" w:sz="0" w:space="0" w:color="auto"/>
        <w:left w:val="none" w:sz="0" w:space="0" w:color="auto"/>
        <w:bottom w:val="none" w:sz="0" w:space="0" w:color="auto"/>
        <w:right w:val="none" w:sz="0" w:space="0" w:color="auto"/>
      </w:divBdr>
    </w:div>
    <w:div w:id="857086757">
      <w:bodyDiv w:val="1"/>
      <w:marLeft w:val="0"/>
      <w:marRight w:val="0"/>
      <w:marTop w:val="0"/>
      <w:marBottom w:val="0"/>
      <w:divBdr>
        <w:top w:val="none" w:sz="0" w:space="0" w:color="auto"/>
        <w:left w:val="none" w:sz="0" w:space="0" w:color="auto"/>
        <w:bottom w:val="none" w:sz="0" w:space="0" w:color="auto"/>
        <w:right w:val="none" w:sz="0" w:space="0" w:color="auto"/>
      </w:divBdr>
    </w:div>
    <w:div w:id="876359645">
      <w:bodyDiv w:val="1"/>
      <w:marLeft w:val="0"/>
      <w:marRight w:val="0"/>
      <w:marTop w:val="0"/>
      <w:marBottom w:val="0"/>
      <w:divBdr>
        <w:top w:val="none" w:sz="0" w:space="0" w:color="auto"/>
        <w:left w:val="none" w:sz="0" w:space="0" w:color="auto"/>
        <w:bottom w:val="none" w:sz="0" w:space="0" w:color="auto"/>
        <w:right w:val="none" w:sz="0" w:space="0" w:color="auto"/>
      </w:divBdr>
    </w:div>
    <w:div w:id="897085389">
      <w:bodyDiv w:val="1"/>
      <w:marLeft w:val="0"/>
      <w:marRight w:val="0"/>
      <w:marTop w:val="0"/>
      <w:marBottom w:val="0"/>
      <w:divBdr>
        <w:top w:val="none" w:sz="0" w:space="0" w:color="auto"/>
        <w:left w:val="none" w:sz="0" w:space="0" w:color="auto"/>
        <w:bottom w:val="none" w:sz="0" w:space="0" w:color="auto"/>
        <w:right w:val="none" w:sz="0" w:space="0" w:color="auto"/>
      </w:divBdr>
    </w:div>
    <w:div w:id="922184713">
      <w:bodyDiv w:val="1"/>
      <w:marLeft w:val="0"/>
      <w:marRight w:val="0"/>
      <w:marTop w:val="0"/>
      <w:marBottom w:val="0"/>
      <w:divBdr>
        <w:top w:val="none" w:sz="0" w:space="0" w:color="auto"/>
        <w:left w:val="none" w:sz="0" w:space="0" w:color="auto"/>
        <w:bottom w:val="none" w:sz="0" w:space="0" w:color="auto"/>
        <w:right w:val="none" w:sz="0" w:space="0" w:color="auto"/>
      </w:divBdr>
    </w:div>
    <w:div w:id="937908553">
      <w:bodyDiv w:val="1"/>
      <w:marLeft w:val="0"/>
      <w:marRight w:val="0"/>
      <w:marTop w:val="0"/>
      <w:marBottom w:val="0"/>
      <w:divBdr>
        <w:top w:val="none" w:sz="0" w:space="0" w:color="auto"/>
        <w:left w:val="none" w:sz="0" w:space="0" w:color="auto"/>
        <w:bottom w:val="none" w:sz="0" w:space="0" w:color="auto"/>
        <w:right w:val="none" w:sz="0" w:space="0" w:color="auto"/>
      </w:divBdr>
      <w:divsChild>
        <w:div w:id="791172728">
          <w:marLeft w:val="640"/>
          <w:marRight w:val="0"/>
          <w:marTop w:val="0"/>
          <w:marBottom w:val="0"/>
          <w:divBdr>
            <w:top w:val="none" w:sz="0" w:space="0" w:color="auto"/>
            <w:left w:val="none" w:sz="0" w:space="0" w:color="auto"/>
            <w:bottom w:val="none" w:sz="0" w:space="0" w:color="auto"/>
            <w:right w:val="none" w:sz="0" w:space="0" w:color="auto"/>
          </w:divBdr>
        </w:div>
        <w:div w:id="1711876100">
          <w:marLeft w:val="640"/>
          <w:marRight w:val="0"/>
          <w:marTop w:val="0"/>
          <w:marBottom w:val="0"/>
          <w:divBdr>
            <w:top w:val="none" w:sz="0" w:space="0" w:color="auto"/>
            <w:left w:val="none" w:sz="0" w:space="0" w:color="auto"/>
            <w:bottom w:val="none" w:sz="0" w:space="0" w:color="auto"/>
            <w:right w:val="none" w:sz="0" w:space="0" w:color="auto"/>
          </w:divBdr>
        </w:div>
        <w:div w:id="635911707">
          <w:marLeft w:val="640"/>
          <w:marRight w:val="0"/>
          <w:marTop w:val="0"/>
          <w:marBottom w:val="0"/>
          <w:divBdr>
            <w:top w:val="none" w:sz="0" w:space="0" w:color="auto"/>
            <w:left w:val="none" w:sz="0" w:space="0" w:color="auto"/>
            <w:bottom w:val="none" w:sz="0" w:space="0" w:color="auto"/>
            <w:right w:val="none" w:sz="0" w:space="0" w:color="auto"/>
          </w:divBdr>
        </w:div>
        <w:div w:id="553590130">
          <w:marLeft w:val="640"/>
          <w:marRight w:val="0"/>
          <w:marTop w:val="0"/>
          <w:marBottom w:val="0"/>
          <w:divBdr>
            <w:top w:val="none" w:sz="0" w:space="0" w:color="auto"/>
            <w:left w:val="none" w:sz="0" w:space="0" w:color="auto"/>
            <w:bottom w:val="none" w:sz="0" w:space="0" w:color="auto"/>
            <w:right w:val="none" w:sz="0" w:space="0" w:color="auto"/>
          </w:divBdr>
        </w:div>
        <w:div w:id="717555221">
          <w:marLeft w:val="640"/>
          <w:marRight w:val="0"/>
          <w:marTop w:val="0"/>
          <w:marBottom w:val="0"/>
          <w:divBdr>
            <w:top w:val="none" w:sz="0" w:space="0" w:color="auto"/>
            <w:left w:val="none" w:sz="0" w:space="0" w:color="auto"/>
            <w:bottom w:val="none" w:sz="0" w:space="0" w:color="auto"/>
            <w:right w:val="none" w:sz="0" w:space="0" w:color="auto"/>
          </w:divBdr>
        </w:div>
        <w:div w:id="1269118376">
          <w:marLeft w:val="640"/>
          <w:marRight w:val="0"/>
          <w:marTop w:val="0"/>
          <w:marBottom w:val="0"/>
          <w:divBdr>
            <w:top w:val="none" w:sz="0" w:space="0" w:color="auto"/>
            <w:left w:val="none" w:sz="0" w:space="0" w:color="auto"/>
            <w:bottom w:val="none" w:sz="0" w:space="0" w:color="auto"/>
            <w:right w:val="none" w:sz="0" w:space="0" w:color="auto"/>
          </w:divBdr>
        </w:div>
        <w:div w:id="265190780">
          <w:marLeft w:val="640"/>
          <w:marRight w:val="0"/>
          <w:marTop w:val="0"/>
          <w:marBottom w:val="0"/>
          <w:divBdr>
            <w:top w:val="none" w:sz="0" w:space="0" w:color="auto"/>
            <w:left w:val="none" w:sz="0" w:space="0" w:color="auto"/>
            <w:bottom w:val="none" w:sz="0" w:space="0" w:color="auto"/>
            <w:right w:val="none" w:sz="0" w:space="0" w:color="auto"/>
          </w:divBdr>
        </w:div>
      </w:divsChild>
    </w:div>
    <w:div w:id="938488173">
      <w:bodyDiv w:val="1"/>
      <w:marLeft w:val="0"/>
      <w:marRight w:val="0"/>
      <w:marTop w:val="0"/>
      <w:marBottom w:val="0"/>
      <w:divBdr>
        <w:top w:val="none" w:sz="0" w:space="0" w:color="auto"/>
        <w:left w:val="none" w:sz="0" w:space="0" w:color="auto"/>
        <w:bottom w:val="none" w:sz="0" w:space="0" w:color="auto"/>
        <w:right w:val="none" w:sz="0" w:space="0" w:color="auto"/>
      </w:divBdr>
    </w:div>
    <w:div w:id="947127733">
      <w:bodyDiv w:val="1"/>
      <w:marLeft w:val="0"/>
      <w:marRight w:val="0"/>
      <w:marTop w:val="0"/>
      <w:marBottom w:val="0"/>
      <w:divBdr>
        <w:top w:val="none" w:sz="0" w:space="0" w:color="auto"/>
        <w:left w:val="none" w:sz="0" w:space="0" w:color="auto"/>
        <w:bottom w:val="none" w:sz="0" w:space="0" w:color="auto"/>
        <w:right w:val="none" w:sz="0" w:space="0" w:color="auto"/>
      </w:divBdr>
    </w:div>
    <w:div w:id="962807840">
      <w:bodyDiv w:val="1"/>
      <w:marLeft w:val="0"/>
      <w:marRight w:val="0"/>
      <w:marTop w:val="0"/>
      <w:marBottom w:val="0"/>
      <w:divBdr>
        <w:top w:val="none" w:sz="0" w:space="0" w:color="auto"/>
        <w:left w:val="none" w:sz="0" w:space="0" w:color="auto"/>
        <w:bottom w:val="none" w:sz="0" w:space="0" w:color="auto"/>
        <w:right w:val="none" w:sz="0" w:space="0" w:color="auto"/>
      </w:divBdr>
    </w:div>
    <w:div w:id="969744630">
      <w:bodyDiv w:val="1"/>
      <w:marLeft w:val="0"/>
      <w:marRight w:val="0"/>
      <w:marTop w:val="0"/>
      <w:marBottom w:val="0"/>
      <w:divBdr>
        <w:top w:val="none" w:sz="0" w:space="0" w:color="auto"/>
        <w:left w:val="none" w:sz="0" w:space="0" w:color="auto"/>
        <w:bottom w:val="none" w:sz="0" w:space="0" w:color="auto"/>
        <w:right w:val="none" w:sz="0" w:space="0" w:color="auto"/>
      </w:divBdr>
    </w:div>
    <w:div w:id="1005018922">
      <w:bodyDiv w:val="1"/>
      <w:marLeft w:val="0"/>
      <w:marRight w:val="0"/>
      <w:marTop w:val="0"/>
      <w:marBottom w:val="0"/>
      <w:divBdr>
        <w:top w:val="none" w:sz="0" w:space="0" w:color="auto"/>
        <w:left w:val="none" w:sz="0" w:space="0" w:color="auto"/>
        <w:bottom w:val="none" w:sz="0" w:space="0" w:color="auto"/>
        <w:right w:val="none" w:sz="0" w:space="0" w:color="auto"/>
      </w:divBdr>
      <w:divsChild>
        <w:div w:id="422337572">
          <w:marLeft w:val="640"/>
          <w:marRight w:val="0"/>
          <w:marTop w:val="0"/>
          <w:marBottom w:val="0"/>
          <w:divBdr>
            <w:top w:val="none" w:sz="0" w:space="0" w:color="auto"/>
            <w:left w:val="none" w:sz="0" w:space="0" w:color="auto"/>
            <w:bottom w:val="none" w:sz="0" w:space="0" w:color="auto"/>
            <w:right w:val="none" w:sz="0" w:space="0" w:color="auto"/>
          </w:divBdr>
        </w:div>
        <w:div w:id="1817531249">
          <w:marLeft w:val="640"/>
          <w:marRight w:val="0"/>
          <w:marTop w:val="0"/>
          <w:marBottom w:val="0"/>
          <w:divBdr>
            <w:top w:val="none" w:sz="0" w:space="0" w:color="auto"/>
            <w:left w:val="none" w:sz="0" w:space="0" w:color="auto"/>
            <w:bottom w:val="none" w:sz="0" w:space="0" w:color="auto"/>
            <w:right w:val="none" w:sz="0" w:space="0" w:color="auto"/>
          </w:divBdr>
        </w:div>
        <w:div w:id="1067453294">
          <w:marLeft w:val="640"/>
          <w:marRight w:val="0"/>
          <w:marTop w:val="0"/>
          <w:marBottom w:val="0"/>
          <w:divBdr>
            <w:top w:val="none" w:sz="0" w:space="0" w:color="auto"/>
            <w:left w:val="none" w:sz="0" w:space="0" w:color="auto"/>
            <w:bottom w:val="none" w:sz="0" w:space="0" w:color="auto"/>
            <w:right w:val="none" w:sz="0" w:space="0" w:color="auto"/>
          </w:divBdr>
        </w:div>
        <w:div w:id="44958265">
          <w:marLeft w:val="640"/>
          <w:marRight w:val="0"/>
          <w:marTop w:val="0"/>
          <w:marBottom w:val="0"/>
          <w:divBdr>
            <w:top w:val="none" w:sz="0" w:space="0" w:color="auto"/>
            <w:left w:val="none" w:sz="0" w:space="0" w:color="auto"/>
            <w:bottom w:val="none" w:sz="0" w:space="0" w:color="auto"/>
            <w:right w:val="none" w:sz="0" w:space="0" w:color="auto"/>
          </w:divBdr>
        </w:div>
        <w:div w:id="1056775690">
          <w:marLeft w:val="640"/>
          <w:marRight w:val="0"/>
          <w:marTop w:val="0"/>
          <w:marBottom w:val="0"/>
          <w:divBdr>
            <w:top w:val="none" w:sz="0" w:space="0" w:color="auto"/>
            <w:left w:val="none" w:sz="0" w:space="0" w:color="auto"/>
            <w:bottom w:val="none" w:sz="0" w:space="0" w:color="auto"/>
            <w:right w:val="none" w:sz="0" w:space="0" w:color="auto"/>
          </w:divBdr>
        </w:div>
        <w:div w:id="1978073887">
          <w:marLeft w:val="640"/>
          <w:marRight w:val="0"/>
          <w:marTop w:val="0"/>
          <w:marBottom w:val="0"/>
          <w:divBdr>
            <w:top w:val="none" w:sz="0" w:space="0" w:color="auto"/>
            <w:left w:val="none" w:sz="0" w:space="0" w:color="auto"/>
            <w:bottom w:val="none" w:sz="0" w:space="0" w:color="auto"/>
            <w:right w:val="none" w:sz="0" w:space="0" w:color="auto"/>
          </w:divBdr>
        </w:div>
        <w:div w:id="946036157">
          <w:marLeft w:val="640"/>
          <w:marRight w:val="0"/>
          <w:marTop w:val="0"/>
          <w:marBottom w:val="0"/>
          <w:divBdr>
            <w:top w:val="none" w:sz="0" w:space="0" w:color="auto"/>
            <w:left w:val="none" w:sz="0" w:space="0" w:color="auto"/>
            <w:bottom w:val="none" w:sz="0" w:space="0" w:color="auto"/>
            <w:right w:val="none" w:sz="0" w:space="0" w:color="auto"/>
          </w:divBdr>
        </w:div>
      </w:divsChild>
    </w:div>
    <w:div w:id="1014647814">
      <w:bodyDiv w:val="1"/>
      <w:marLeft w:val="0"/>
      <w:marRight w:val="0"/>
      <w:marTop w:val="0"/>
      <w:marBottom w:val="0"/>
      <w:divBdr>
        <w:top w:val="none" w:sz="0" w:space="0" w:color="auto"/>
        <w:left w:val="none" w:sz="0" w:space="0" w:color="auto"/>
        <w:bottom w:val="none" w:sz="0" w:space="0" w:color="auto"/>
        <w:right w:val="none" w:sz="0" w:space="0" w:color="auto"/>
      </w:divBdr>
    </w:div>
    <w:div w:id="1018778503">
      <w:bodyDiv w:val="1"/>
      <w:marLeft w:val="0"/>
      <w:marRight w:val="0"/>
      <w:marTop w:val="0"/>
      <w:marBottom w:val="0"/>
      <w:divBdr>
        <w:top w:val="none" w:sz="0" w:space="0" w:color="auto"/>
        <w:left w:val="none" w:sz="0" w:space="0" w:color="auto"/>
        <w:bottom w:val="none" w:sz="0" w:space="0" w:color="auto"/>
        <w:right w:val="none" w:sz="0" w:space="0" w:color="auto"/>
      </w:divBdr>
    </w:div>
    <w:div w:id="1023047289">
      <w:bodyDiv w:val="1"/>
      <w:marLeft w:val="0"/>
      <w:marRight w:val="0"/>
      <w:marTop w:val="0"/>
      <w:marBottom w:val="0"/>
      <w:divBdr>
        <w:top w:val="none" w:sz="0" w:space="0" w:color="auto"/>
        <w:left w:val="none" w:sz="0" w:space="0" w:color="auto"/>
        <w:bottom w:val="none" w:sz="0" w:space="0" w:color="auto"/>
        <w:right w:val="none" w:sz="0" w:space="0" w:color="auto"/>
      </w:divBdr>
    </w:div>
    <w:div w:id="1036078761">
      <w:bodyDiv w:val="1"/>
      <w:marLeft w:val="0"/>
      <w:marRight w:val="0"/>
      <w:marTop w:val="0"/>
      <w:marBottom w:val="0"/>
      <w:divBdr>
        <w:top w:val="none" w:sz="0" w:space="0" w:color="auto"/>
        <w:left w:val="none" w:sz="0" w:space="0" w:color="auto"/>
        <w:bottom w:val="none" w:sz="0" w:space="0" w:color="auto"/>
        <w:right w:val="none" w:sz="0" w:space="0" w:color="auto"/>
      </w:divBdr>
    </w:div>
    <w:div w:id="1037044231">
      <w:bodyDiv w:val="1"/>
      <w:marLeft w:val="0"/>
      <w:marRight w:val="0"/>
      <w:marTop w:val="0"/>
      <w:marBottom w:val="0"/>
      <w:divBdr>
        <w:top w:val="none" w:sz="0" w:space="0" w:color="auto"/>
        <w:left w:val="none" w:sz="0" w:space="0" w:color="auto"/>
        <w:bottom w:val="none" w:sz="0" w:space="0" w:color="auto"/>
        <w:right w:val="none" w:sz="0" w:space="0" w:color="auto"/>
      </w:divBdr>
    </w:div>
    <w:div w:id="1097484339">
      <w:bodyDiv w:val="1"/>
      <w:marLeft w:val="0"/>
      <w:marRight w:val="0"/>
      <w:marTop w:val="0"/>
      <w:marBottom w:val="0"/>
      <w:divBdr>
        <w:top w:val="none" w:sz="0" w:space="0" w:color="auto"/>
        <w:left w:val="none" w:sz="0" w:space="0" w:color="auto"/>
        <w:bottom w:val="none" w:sz="0" w:space="0" w:color="auto"/>
        <w:right w:val="none" w:sz="0" w:space="0" w:color="auto"/>
      </w:divBdr>
      <w:divsChild>
        <w:div w:id="143015297">
          <w:marLeft w:val="640"/>
          <w:marRight w:val="0"/>
          <w:marTop w:val="0"/>
          <w:marBottom w:val="0"/>
          <w:divBdr>
            <w:top w:val="none" w:sz="0" w:space="0" w:color="auto"/>
            <w:left w:val="none" w:sz="0" w:space="0" w:color="auto"/>
            <w:bottom w:val="none" w:sz="0" w:space="0" w:color="auto"/>
            <w:right w:val="none" w:sz="0" w:space="0" w:color="auto"/>
          </w:divBdr>
        </w:div>
        <w:div w:id="360396032">
          <w:marLeft w:val="640"/>
          <w:marRight w:val="0"/>
          <w:marTop w:val="0"/>
          <w:marBottom w:val="0"/>
          <w:divBdr>
            <w:top w:val="none" w:sz="0" w:space="0" w:color="auto"/>
            <w:left w:val="none" w:sz="0" w:space="0" w:color="auto"/>
            <w:bottom w:val="none" w:sz="0" w:space="0" w:color="auto"/>
            <w:right w:val="none" w:sz="0" w:space="0" w:color="auto"/>
          </w:divBdr>
        </w:div>
        <w:div w:id="1737901493">
          <w:marLeft w:val="640"/>
          <w:marRight w:val="0"/>
          <w:marTop w:val="0"/>
          <w:marBottom w:val="0"/>
          <w:divBdr>
            <w:top w:val="none" w:sz="0" w:space="0" w:color="auto"/>
            <w:left w:val="none" w:sz="0" w:space="0" w:color="auto"/>
            <w:bottom w:val="none" w:sz="0" w:space="0" w:color="auto"/>
            <w:right w:val="none" w:sz="0" w:space="0" w:color="auto"/>
          </w:divBdr>
        </w:div>
        <w:div w:id="1520772989">
          <w:marLeft w:val="640"/>
          <w:marRight w:val="0"/>
          <w:marTop w:val="0"/>
          <w:marBottom w:val="0"/>
          <w:divBdr>
            <w:top w:val="none" w:sz="0" w:space="0" w:color="auto"/>
            <w:left w:val="none" w:sz="0" w:space="0" w:color="auto"/>
            <w:bottom w:val="none" w:sz="0" w:space="0" w:color="auto"/>
            <w:right w:val="none" w:sz="0" w:space="0" w:color="auto"/>
          </w:divBdr>
        </w:div>
        <w:div w:id="1911043212">
          <w:marLeft w:val="640"/>
          <w:marRight w:val="0"/>
          <w:marTop w:val="0"/>
          <w:marBottom w:val="0"/>
          <w:divBdr>
            <w:top w:val="none" w:sz="0" w:space="0" w:color="auto"/>
            <w:left w:val="none" w:sz="0" w:space="0" w:color="auto"/>
            <w:bottom w:val="none" w:sz="0" w:space="0" w:color="auto"/>
            <w:right w:val="none" w:sz="0" w:space="0" w:color="auto"/>
          </w:divBdr>
        </w:div>
        <w:div w:id="1741050306">
          <w:marLeft w:val="640"/>
          <w:marRight w:val="0"/>
          <w:marTop w:val="0"/>
          <w:marBottom w:val="0"/>
          <w:divBdr>
            <w:top w:val="none" w:sz="0" w:space="0" w:color="auto"/>
            <w:left w:val="none" w:sz="0" w:space="0" w:color="auto"/>
            <w:bottom w:val="none" w:sz="0" w:space="0" w:color="auto"/>
            <w:right w:val="none" w:sz="0" w:space="0" w:color="auto"/>
          </w:divBdr>
        </w:div>
        <w:div w:id="431820359">
          <w:marLeft w:val="640"/>
          <w:marRight w:val="0"/>
          <w:marTop w:val="0"/>
          <w:marBottom w:val="0"/>
          <w:divBdr>
            <w:top w:val="none" w:sz="0" w:space="0" w:color="auto"/>
            <w:left w:val="none" w:sz="0" w:space="0" w:color="auto"/>
            <w:bottom w:val="none" w:sz="0" w:space="0" w:color="auto"/>
            <w:right w:val="none" w:sz="0" w:space="0" w:color="auto"/>
          </w:divBdr>
        </w:div>
      </w:divsChild>
    </w:div>
    <w:div w:id="1114012940">
      <w:bodyDiv w:val="1"/>
      <w:marLeft w:val="0"/>
      <w:marRight w:val="0"/>
      <w:marTop w:val="0"/>
      <w:marBottom w:val="0"/>
      <w:divBdr>
        <w:top w:val="none" w:sz="0" w:space="0" w:color="auto"/>
        <w:left w:val="none" w:sz="0" w:space="0" w:color="auto"/>
        <w:bottom w:val="none" w:sz="0" w:space="0" w:color="auto"/>
        <w:right w:val="none" w:sz="0" w:space="0" w:color="auto"/>
      </w:divBdr>
    </w:div>
    <w:div w:id="1141118293">
      <w:bodyDiv w:val="1"/>
      <w:marLeft w:val="0"/>
      <w:marRight w:val="0"/>
      <w:marTop w:val="0"/>
      <w:marBottom w:val="0"/>
      <w:divBdr>
        <w:top w:val="none" w:sz="0" w:space="0" w:color="auto"/>
        <w:left w:val="none" w:sz="0" w:space="0" w:color="auto"/>
        <w:bottom w:val="none" w:sz="0" w:space="0" w:color="auto"/>
        <w:right w:val="none" w:sz="0" w:space="0" w:color="auto"/>
      </w:divBdr>
    </w:div>
    <w:div w:id="1157263458">
      <w:bodyDiv w:val="1"/>
      <w:marLeft w:val="0"/>
      <w:marRight w:val="0"/>
      <w:marTop w:val="0"/>
      <w:marBottom w:val="0"/>
      <w:divBdr>
        <w:top w:val="none" w:sz="0" w:space="0" w:color="auto"/>
        <w:left w:val="none" w:sz="0" w:space="0" w:color="auto"/>
        <w:bottom w:val="none" w:sz="0" w:space="0" w:color="auto"/>
        <w:right w:val="none" w:sz="0" w:space="0" w:color="auto"/>
      </w:divBdr>
    </w:div>
    <w:div w:id="1159660537">
      <w:bodyDiv w:val="1"/>
      <w:marLeft w:val="0"/>
      <w:marRight w:val="0"/>
      <w:marTop w:val="0"/>
      <w:marBottom w:val="0"/>
      <w:divBdr>
        <w:top w:val="none" w:sz="0" w:space="0" w:color="auto"/>
        <w:left w:val="none" w:sz="0" w:space="0" w:color="auto"/>
        <w:bottom w:val="none" w:sz="0" w:space="0" w:color="auto"/>
        <w:right w:val="none" w:sz="0" w:space="0" w:color="auto"/>
      </w:divBdr>
    </w:div>
    <w:div w:id="1223062437">
      <w:bodyDiv w:val="1"/>
      <w:marLeft w:val="0"/>
      <w:marRight w:val="0"/>
      <w:marTop w:val="0"/>
      <w:marBottom w:val="0"/>
      <w:divBdr>
        <w:top w:val="none" w:sz="0" w:space="0" w:color="auto"/>
        <w:left w:val="none" w:sz="0" w:space="0" w:color="auto"/>
        <w:bottom w:val="none" w:sz="0" w:space="0" w:color="auto"/>
        <w:right w:val="none" w:sz="0" w:space="0" w:color="auto"/>
      </w:divBdr>
    </w:div>
    <w:div w:id="1230115419">
      <w:bodyDiv w:val="1"/>
      <w:marLeft w:val="0"/>
      <w:marRight w:val="0"/>
      <w:marTop w:val="0"/>
      <w:marBottom w:val="0"/>
      <w:divBdr>
        <w:top w:val="none" w:sz="0" w:space="0" w:color="auto"/>
        <w:left w:val="none" w:sz="0" w:space="0" w:color="auto"/>
        <w:bottom w:val="none" w:sz="0" w:space="0" w:color="auto"/>
        <w:right w:val="none" w:sz="0" w:space="0" w:color="auto"/>
      </w:divBdr>
    </w:div>
    <w:div w:id="1235046042">
      <w:bodyDiv w:val="1"/>
      <w:marLeft w:val="0"/>
      <w:marRight w:val="0"/>
      <w:marTop w:val="0"/>
      <w:marBottom w:val="0"/>
      <w:divBdr>
        <w:top w:val="none" w:sz="0" w:space="0" w:color="auto"/>
        <w:left w:val="none" w:sz="0" w:space="0" w:color="auto"/>
        <w:bottom w:val="none" w:sz="0" w:space="0" w:color="auto"/>
        <w:right w:val="none" w:sz="0" w:space="0" w:color="auto"/>
      </w:divBdr>
    </w:div>
    <w:div w:id="1246526649">
      <w:bodyDiv w:val="1"/>
      <w:marLeft w:val="0"/>
      <w:marRight w:val="0"/>
      <w:marTop w:val="0"/>
      <w:marBottom w:val="0"/>
      <w:divBdr>
        <w:top w:val="none" w:sz="0" w:space="0" w:color="auto"/>
        <w:left w:val="none" w:sz="0" w:space="0" w:color="auto"/>
        <w:bottom w:val="none" w:sz="0" w:space="0" w:color="auto"/>
        <w:right w:val="none" w:sz="0" w:space="0" w:color="auto"/>
      </w:divBdr>
    </w:div>
    <w:div w:id="1262489283">
      <w:bodyDiv w:val="1"/>
      <w:marLeft w:val="0"/>
      <w:marRight w:val="0"/>
      <w:marTop w:val="0"/>
      <w:marBottom w:val="0"/>
      <w:divBdr>
        <w:top w:val="none" w:sz="0" w:space="0" w:color="auto"/>
        <w:left w:val="none" w:sz="0" w:space="0" w:color="auto"/>
        <w:bottom w:val="none" w:sz="0" w:space="0" w:color="auto"/>
        <w:right w:val="none" w:sz="0" w:space="0" w:color="auto"/>
      </w:divBdr>
    </w:div>
    <w:div w:id="1273785247">
      <w:bodyDiv w:val="1"/>
      <w:marLeft w:val="0"/>
      <w:marRight w:val="0"/>
      <w:marTop w:val="0"/>
      <w:marBottom w:val="0"/>
      <w:divBdr>
        <w:top w:val="none" w:sz="0" w:space="0" w:color="auto"/>
        <w:left w:val="none" w:sz="0" w:space="0" w:color="auto"/>
        <w:bottom w:val="none" w:sz="0" w:space="0" w:color="auto"/>
        <w:right w:val="none" w:sz="0" w:space="0" w:color="auto"/>
      </w:divBdr>
    </w:div>
    <w:div w:id="1292056004">
      <w:bodyDiv w:val="1"/>
      <w:marLeft w:val="0"/>
      <w:marRight w:val="0"/>
      <w:marTop w:val="0"/>
      <w:marBottom w:val="0"/>
      <w:divBdr>
        <w:top w:val="none" w:sz="0" w:space="0" w:color="auto"/>
        <w:left w:val="none" w:sz="0" w:space="0" w:color="auto"/>
        <w:bottom w:val="none" w:sz="0" w:space="0" w:color="auto"/>
        <w:right w:val="none" w:sz="0" w:space="0" w:color="auto"/>
      </w:divBdr>
    </w:div>
    <w:div w:id="1314870455">
      <w:bodyDiv w:val="1"/>
      <w:marLeft w:val="0"/>
      <w:marRight w:val="0"/>
      <w:marTop w:val="0"/>
      <w:marBottom w:val="0"/>
      <w:divBdr>
        <w:top w:val="none" w:sz="0" w:space="0" w:color="auto"/>
        <w:left w:val="none" w:sz="0" w:space="0" w:color="auto"/>
        <w:bottom w:val="none" w:sz="0" w:space="0" w:color="auto"/>
        <w:right w:val="none" w:sz="0" w:space="0" w:color="auto"/>
      </w:divBdr>
    </w:div>
    <w:div w:id="1358117303">
      <w:bodyDiv w:val="1"/>
      <w:marLeft w:val="0"/>
      <w:marRight w:val="0"/>
      <w:marTop w:val="0"/>
      <w:marBottom w:val="0"/>
      <w:divBdr>
        <w:top w:val="none" w:sz="0" w:space="0" w:color="auto"/>
        <w:left w:val="none" w:sz="0" w:space="0" w:color="auto"/>
        <w:bottom w:val="none" w:sz="0" w:space="0" w:color="auto"/>
        <w:right w:val="none" w:sz="0" w:space="0" w:color="auto"/>
      </w:divBdr>
    </w:div>
    <w:div w:id="1375497041">
      <w:bodyDiv w:val="1"/>
      <w:marLeft w:val="0"/>
      <w:marRight w:val="0"/>
      <w:marTop w:val="0"/>
      <w:marBottom w:val="0"/>
      <w:divBdr>
        <w:top w:val="none" w:sz="0" w:space="0" w:color="auto"/>
        <w:left w:val="none" w:sz="0" w:space="0" w:color="auto"/>
        <w:bottom w:val="none" w:sz="0" w:space="0" w:color="auto"/>
        <w:right w:val="none" w:sz="0" w:space="0" w:color="auto"/>
      </w:divBdr>
    </w:div>
    <w:div w:id="1417899503">
      <w:bodyDiv w:val="1"/>
      <w:marLeft w:val="0"/>
      <w:marRight w:val="0"/>
      <w:marTop w:val="0"/>
      <w:marBottom w:val="0"/>
      <w:divBdr>
        <w:top w:val="none" w:sz="0" w:space="0" w:color="auto"/>
        <w:left w:val="none" w:sz="0" w:space="0" w:color="auto"/>
        <w:bottom w:val="none" w:sz="0" w:space="0" w:color="auto"/>
        <w:right w:val="none" w:sz="0" w:space="0" w:color="auto"/>
      </w:divBdr>
    </w:div>
    <w:div w:id="1420058144">
      <w:bodyDiv w:val="1"/>
      <w:marLeft w:val="0"/>
      <w:marRight w:val="0"/>
      <w:marTop w:val="0"/>
      <w:marBottom w:val="0"/>
      <w:divBdr>
        <w:top w:val="none" w:sz="0" w:space="0" w:color="auto"/>
        <w:left w:val="none" w:sz="0" w:space="0" w:color="auto"/>
        <w:bottom w:val="none" w:sz="0" w:space="0" w:color="auto"/>
        <w:right w:val="none" w:sz="0" w:space="0" w:color="auto"/>
      </w:divBdr>
      <w:divsChild>
        <w:div w:id="283391370">
          <w:marLeft w:val="640"/>
          <w:marRight w:val="0"/>
          <w:marTop w:val="0"/>
          <w:marBottom w:val="0"/>
          <w:divBdr>
            <w:top w:val="none" w:sz="0" w:space="0" w:color="auto"/>
            <w:left w:val="none" w:sz="0" w:space="0" w:color="auto"/>
            <w:bottom w:val="none" w:sz="0" w:space="0" w:color="auto"/>
            <w:right w:val="none" w:sz="0" w:space="0" w:color="auto"/>
          </w:divBdr>
        </w:div>
        <w:div w:id="384062993">
          <w:marLeft w:val="640"/>
          <w:marRight w:val="0"/>
          <w:marTop w:val="0"/>
          <w:marBottom w:val="0"/>
          <w:divBdr>
            <w:top w:val="none" w:sz="0" w:space="0" w:color="auto"/>
            <w:left w:val="none" w:sz="0" w:space="0" w:color="auto"/>
            <w:bottom w:val="none" w:sz="0" w:space="0" w:color="auto"/>
            <w:right w:val="none" w:sz="0" w:space="0" w:color="auto"/>
          </w:divBdr>
        </w:div>
        <w:div w:id="1622222359">
          <w:marLeft w:val="640"/>
          <w:marRight w:val="0"/>
          <w:marTop w:val="0"/>
          <w:marBottom w:val="0"/>
          <w:divBdr>
            <w:top w:val="none" w:sz="0" w:space="0" w:color="auto"/>
            <w:left w:val="none" w:sz="0" w:space="0" w:color="auto"/>
            <w:bottom w:val="none" w:sz="0" w:space="0" w:color="auto"/>
            <w:right w:val="none" w:sz="0" w:space="0" w:color="auto"/>
          </w:divBdr>
        </w:div>
        <w:div w:id="1109158237">
          <w:marLeft w:val="640"/>
          <w:marRight w:val="0"/>
          <w:marTop w:val="0"/>
          <w:marBottom w:val="0"/>
          <w:divBdr>
            <w:top w:val="none" w:sz="0" w:space="0" w:color="auto"/>
            <w:left w:val="none" w:sz="0" w:space="0" w:color="auto"/>
            <w:bottom w:val="none" w:sz="0" w:space="0" w:color="auto"/>
            <w:right w:val="none" w:sz="0" w:space="0" w:color="auto"/>
          </w:divBdr>
        </w:div>
        <w:div w:id="720516220">
          <w:marLeft w:val="640"/>
          <w:marRight w:val="0"/>
          <w:marTop w:val="0"/>
          <w:marBottom w:val="0"/>
          <w:divBdr>
            <w:top w:val="none" w:sz="0" w:space="0" w:color="auto"/>
            <w:left w:val="none" w:sz="0" w:space="0" w:color="auto"/>
            <w:bottom w:val="none" w:sz="0" w:space="0" w:color="auto"/>
            <w:right w:val="none" w:sz="0" w:space="0" w:color="auto"/>
          </w:divBdr>
        </w:div>
        <w:div w:id="131757882">
          <w:marLeft w:val="640"/>
          <w:marRight w:val="0"/>
          <w:marTop w:val="0"/>
          <w:marBottom w:val="0"/>
          <w:divBdr>
            <w:top w:val="none" w:sz="0" w:space="0" w:color="auto"/>
            <w:left w:val="none" w:sz="0" w:space="0" w:color="auto"/>
            <w:bottom w:val="none" w:sz="0" w:space="0" w:color="auto"/>
            <w:right w:val="none" w:sz="0" w:space="0" w:color="auto"/>
          </w:divBdr>
        </w:div>
        <w:div w:id="537357957">
          <w:marLeft w:val="640"/>
          <w:marRight w:val="0"/>
          <w:marTop w:val="0"/>
          <w:marBottom w:val="0"/>
          <w:divBdr>
            <w:top w:val="none" w:sz="0" w:space="0" w:color="auto"/>
            <w:left w:val="none" w:sz="0" w:space="0" w:color="auto"/>
            <w:bottom w:val="none" w:sz="0" w:space="0" w:color="auto"/>
            <w:right w:val="none" w:sz="0" w:space="0" w:color="auto"/>
          </w:divBdr>
        </w:div>
        <w:div w:id="256907423">
          <w:marLeft w:val="640"/>
          <w:marRight w:val="0"/>
          <w:marTop w:val="0"/>
          <w:marBottom w:val="0"/>
          <w:divBdr>
            <w:top w:val="none" w:sz="0" w:space="0" w:color="auto"/>
            <w:left w:val="none" w:sz="0" w:space="0" w:color="auto"/>
            <w:bottom w:val="none" w:sz="0" w:space="0" w:color="auto"/>
            <w:right w:val="none" w:sz="0" w:space="0" w:color="auto"/>
          </w:divBdr>
        </w:div>
        <w:div w:id="726608487">
          <w:marLeft w:val="640"/>
          <w:marRight w:val="0"/>
          <w:marTop w:val="0"/>
          <w:marBottom w:val="0"/>
          <w:divBdr>
            <w:top w:val="none" w:sz="0" w:space="0" w:color="auto"/>
            <w:left w:val="none" w:sz="0" w:space="0" w:color="auto"/>
            <w:bottom w:val="none" w:sz="0" w:space="0" w:color="auto"/>
            <w:right w:val="none" w:sz="0" w:space="0" w:color="auto"/>
          </w:divBdr>
        </w:div>
      </w:divsChild>
    </w:div>
    <w:div w:id="1448891491">
      <w:bodyDiv w:val="1"/>
      <w:marLeft w:val="0"/>
      <w:marRight w:val="0"/>
      <w:marTop w:val="0"/>
      <w:marBottom w:val="0"/>
      <w:divBdr>
        <w:top w:val="none" w:sz="0" w:space="0" w:color="auto"/>
        <w:left w:val="none" w:sz="0" w:space="0" w:color="auto"/>
        <w:bottom w:val="none" w:sz="0" w:space="0" w:color="auto"/>
        <w:right w:val="none" w:sz="0" w:space="0" w:color="auto"/>
      </w:divBdr>
    </w:div>
    <w:div w:id="1455707735">
      <w:bodyDiv w:val="1"/>
      <w:marLeft w:val="0"/>
      <w:marRight w:val="0"/>
      <w:marTop w:val="0"/>
      <w:marBottom w:val="0"/>
      <w:divBdr>
        <w:top w:val="none" w:sz="0" w:space="0" w:color="auto"/>
        <w:left w:val="none" w:sz="0" w:space="0" w:color="auto"/>
        <w:bottom w:val="none" w:sz="0" w:space="0" w:color="auto"/>
        <w:right w:val="none" w:sz="0" w:space="0" w:color="auto"/>
      </w:divBdr>
    </w:div>
    <w:div w:id="1469056328">
      <w:bodyDiv w:val="1"/>
      <w:marLeft w:val="0"/>
      <w:marRight w:val="0"/>
      <w:marTop w:val="0"/>
      <w:marBottom w:val="0"/>
      <w:divBdr>
        <w:top w:val="none" w:sz="0" w:space="0" w:color="auto"/>
        <w:left w:val="none" w:sz="0" w:space="0" w:color="auto"/>
        <w:bottom w:val="none" w:sz="0" w:space="0" w:color="auto"/>
        <w:right w:val="none" w:sz="0" w:space="0" w:color="auto"/>
      </w:divBdr>
      <w:divsChild>
        <w:div w:id="976301105">
          <w:marLeft w:val="640"/>
          <w:marRight w:val="0"/>
          <w:marTop w:val="0"/>
          <w:marBottom w:val="0"/>
          <w:divBdr>
            <w:top w:val="none" w:sz="0" w:space="0" w:color="auto"/>
            <w:left w:val="none" w:sz="0" w:space="0" w:color="auto"/>
            <w:bottom w:val="none" w:sz="0" w:space="0" w:color="auto"/>
            <w:right w:val="none" w:sz="0" w:space="0" w:color="auto"/>
          </w:divBdr>
        </w:div>
        <w:div w:id="1905792325">
          <w:marLeft w:val="640"/>
          <w:marRight w:val="0"/>
          <w:marTop w:val="0"/>
          <w:marBottom w:val="0"/>
          <w:divBdr>
            <w:top w:val="none" w:sz="0" w:space="0" w:color="auto"/>
            <w:left w:val="none" w:sz="0" w:space="0" w:color="auto"/>
            <w:bottom w:val="none" w:sz="0" w:space="0" w:color="auto"/>
            <w:right w:val="none" w:sz="0" w:space="0" w:color="auto"/>
          </w:divBdr>
        </w:div>
        <w:div w:id="243154071">
          <w:marLeft w:val="640"/>
          <w:marRight w:val="0"/>
          <w:marTop w:val="0"/>
          <w:marBottom w:val="0"/>
          <w:divBdr>
            <w:top w:val="none" w:sz="0" w:space="0" w:color="auto"/>
            <w:left w:val="none" w:sz="0" w:space="0" w:color="auto"/>
            <w:bottom w:val="none" w:sz="0" w:space="0" w:color="auto"/>
            <w:right w:val="none" w:sz="0" w:space="0" w:color="auto"/>
          </w:divBdr>
        </w:div>
        <w:div w:id="1998344490">
          <w:marLeft w:val="640"/>
          <w:marRight w:val="0"/>
          <w:marTop w:val="0"/>
          <w:marBottom w:val="0"/>
          <w:divBdr>
            <w:top w:val="none" w:sz="0" w:space="0" w:color="auto"/>
            <w:left w:val="none" w:sz="0" w:space="0" w:color="auto"/>
            <w:bottom w:val="none" w:sz="0" w:space="0" w:color="auto"/>
            <w:right w:val="none" w:sz="0" w:space="0" w:color="auto"/>
          </w:divBdr>
        </w:div>
      </w:divsChild>
    </w:div>
    <w:div w:id="1543244182">
      <w:bodyDiv w:val="1"/>
      <w:marLeft w:val="0"/>
      <w:marRight w:val="0"/>
      <w:marTop w:val="0"/>
      <w:marBottom w:val="0"/>
      <w:divBdr>
        <w:top w:val="none" w:sz="0" w:space="0" w:color="auto"/>
        <w:left w:val="none" w:sz="0" w:space="0" w:color="auto"/>
        <w:bottom w:val="none" w:sz="0" w:space="0" w:color="auto"/>
        <w:right w:val="none" w:sz="0" w:space="0" w:color="auto"/>
      </w:divBdr>
    </w:div>
    <w:div w:id="1567303566">
      <w:bodyDiv w:val="1"/>
      <w:marLeft w:val="0"/>
      <w:marRight w:val="0"/>
      <w:marTop w:val="0"/>
      <w:marBottom w:val="0"/>
      <w:divBdr>
        <w:top w:val="none" w:sz="0" w:space="0" w:color="auto"/>
        <w:left w:val="none" w:sz="0" w:space="0" w:color="auto"/>
        <w:bottom w:val="none" w:sz="0" w:space="0" w:color="auto"/>
        <w:right w:val="none" w:sz="0" w:space="0" w:color="auto"/>
      </w:divBdr>
    </w:div>
    <w:div w:id="1570385064">
      <w:bodyDiv w:val="1"/>
      <w:marLeft w:val="0"/>
      <w:marRight w:val="0"/>
      <w:marTop w:val="0"/>
      <w:marBottom w:val="0"/>
      <w:divBdr>
        <w:top w:val="none" w:sz="0" w:space="0" w:color="auto"/>
        <w:left w:val="none" w:sz="0" w:space="0" w:color="auto"/>
        <w:bottom w:val="none" w:sz="0" w:space="0" w:color="auto"/>
        <w:right w:val="none" w:sz="0" w:space="0" w:color="auto"/>
      </w:divBdr>
      <w:divsChild>
        <w:div w:id="1319382630">
          <w:marLeft w:val="640"/>
          <w:marRight w:val="0"/>
          <w:marTop w:val="0"/>
          <w:marBottom w:val="0"/>
          <w:divBdr>
            <w:top w:val="none" w:sz="0" w:space="0" w:color="auto"/>
            <w:left w:val="none" w:sz="0" w:space="0" w:color="auto"/>
            <w:bottom w:val="none" w:sz="0" w:space="0" w:color="auto"/>
            <w:right w:val="none" w:sz="0" w:space="0" w:color="auto"/>
          </w:divBdr>
        </w:div>
        <w:div w:id="619796581">
          <w:marLeft w:val="640"/>
          <w:marRight w:val="0"/>
          <w:marTop w:val="0"/>
          <w:marBottom w:val="0"/>
          <w:divBdr>
            <w:top w:val="none" w:sz="0" w:space="0" w:color="auto"/>
            <w:left w:val="none" w:sz="0" w:space="0" w:color="auto"/>
            <w:bottom w:val="none" w:sz="0" w:space="0" w:color="auto"/>
            <w:right w:val="none" w:sz="0" w:space="0" w:color="auto"/>
          </w:divBdr>
        </w:div>
        <w:div w:id="931429093">
          <w:marLeft w:val="640"/>
          <w:marRight w:val="0"/>
          <w:marTop w:val="0"/>
          <w:marBottom w:val="0"/>
          <w:divBdr>
            <w:top w:val="none" w:sz="0" w:space="0" w:color="auto"/>
            <w:left w:val="none" w:sz="0" w:space="0" w:color="auto"/>
            <w:bottom w:val="none" w:sz="0" w:space="0" w:color="auto"/>
            <w:right w:val="none" w:sz="0" w:space="0" w:color="auto"/>
          </w:divBdr>
        </w:div>
        <w:div w:id="1260528920">
          <w:marLeft w:val="640"/>
          <w:marRight w:val="0"/>
          <w:marTop w:val="0"/>
          <w:marBottom w:val="0"/>
          <w:divBdr>
            <w:top w:val="none" w:sz="0" w:space="0" w:color="auto"/>
            <w:left w:val="none" w:sz="0" w:space="0" w:color="auto"/>
            <w:bottom w:val="none" w:sz="0" w:space="0" w:color="auto"/>
            <w:right w:val="none" w:sz="0" w:space="0" w:color="auto"/>
          </w:divBdr>
        </w:div>
        <w:div w:id="567113492">
          <w:marLeft w:val="640"/>
          <w:marRight w:val="0"/>
          <w:marTop w:val="0"/>
          <w:marBottom w:val="0"/>
          <w:divBdr>
            <w:top w:val="none" w:sz="0" w:space="0" w:color="auto"/>
            <w:left w:val="none" w:sz="0" w:space="0" w:color="auto"/>
            <w:bottom w:val="none" w:sz="0" w:space="0" w:color="auto"/>
            <w:right w:val="none" w:sz="0" w:space="0" w:color="auto"/>
          </w:divBdr>
        </w:div>
        <w:div w:id="1920208055">
          <w:marLeft w:val="640"/>
          <w:marRight w:val="0"/>
          <w:marTop w:val="0"/>
          <w:marBottom w:val="0"/>
          <w:divBdr>
            <w:top w:val="none" w:sz="0" w:space="0" w:color="auto"/>
            <w:left w:val="none" w:sz="0" w:space="0" w:color="auto"/>
            <w:bottom w:val="none" w:sz="0" w:space="0" w:color="auto"/>
            <w:right w:val="none" w:sz="0" w:space="0" w:color="auto"/>
          </w:divBdr>
        </w:div>
        <w:div w:id="1412777391">
          <w:marLeft w:val="640"/>
          <w:marRight w:val="0"/>
          <w:marTop w:val="0"/>
          <w:marBottom w:val="0"/>
          <w:divBdr>
            <w:top w:val="none" w:sz="0" w:space="0" w:color="auto"/>
            <w:left w:val="none" w:sz="0" w:space="0" w:color="auto"/>
            <w:bottom w:val="none" w:sz="0" w:space="0" w:color="auto"/>
            <w:right w:val="none" w:sz="0" w:space="0" w:color="auto"/>
          </w:divBdr>
        </w:div>
      </w:divsChild>
    </w:div>
    <w:div w:id="1575969736">
      <w:bodyDiv w:val="1"/>
      <w:marLeft w:val="0"/>
      <w:marRight w:val="0"/>
      <w:marTop w:val="0"/>
      <w:marBottom w:val="0"/>
      <w:divBdr>
        <w:top w:val="none" w:sz="0" w:space="0" w:color="auto"/>
        <w:left w:val="none" w:sz="0" w:space="0" w:color="auto"/>
        <w:bottom w:val="none" w:sz="0" w:space="0" w:color="auto"/>
        <w:right w:val="none" w:sz="0" w:space="0" w:color="auto"/>
      </w:divBdr>
    </w:div>
    <w:div w:id="1607688988">
      <w:bodyDiv w:val="1"/>
      <w:marLeft w:val="0"/>
      <w:marRight w:val="0"/>
      <w:marTop w:val="0"/>
      <w:marBottom w:val="0"/>
      <w:divBdr>
        <w:top w:val="none" w:sz="0" w:space="0" w:color="auto"/>
        <w:left w:val="none" w:sz="0" w:space="0" w:color="auto"/>
        <w:bottom w:val="none" w:sz="0" w:space="0" w:color="auto"/>
        <w:right w:val="none" w:sz="0" w:space="0" w:color="auto"/>
      </w:divBdr>
    </w:div>
    <w:div w:id="1660770872">
      <w:bodyDiv w:val="1"/>
      <w:marLeft w:val="0"/>
      <w:marRight w:val="0"/>
      <w:marTop w:val="0"/>
      <w:marBottom w:val="0"/>
      <w:divBdr>
        <w:top w:val="none" w:sz="0" w:space="0" w:color="auto"/>
        <w:left w:val="none" w:sz="0" w:space="0" w:color="auto"/>
        <w:bottom w:val="none" w:sz="0" w:space="0" w:color="auto"/>
        <w:right w:val="none" w:sz="0" w:space="0" w:color="auto"/>
      </w:divBdr>
    </w:div>
    <w:div w:id="1697464707">
      <w:bodyDiv w:val="1"/>
      <w:marLeft w:val="0"/>
      <w:marRight w:val="0"/>
      <w:marTop w:val="0"/>
      <w:marBottom w:val="0"/>
      <w:divBdr>
        <w:top w:val="none" w:sz="0" w:space="0" w:color="auto"/>
        <w:left w:val="none" w:sz="0" w:space="0" w:color="auto"/>
        <w:bottom w:val="none" w:sz="0" w:space="0" w:color="auto"/>
        <w:right w:val="none" w:sz="0" w:space="0" w:color="auto"/>
      </w:divBdr>
    </w:div>
    <w:div w:id="1753157482">
      <w:bodyDiv w:val="1"/>
      <w:marLeft w:val="0"/>
      <w:marRight w:val="0"/>
      <w:marTop w:val="0"/>
      <w:marBottom w:val="0"/>
      <w:divBdr>
        <w:top w:val="none" w:sz="0" w:space="0" w:color="auto"/>
        <w:left w:val="none" w:sz="0" w:space="0" w:color="auto"/>
        <w:bottom w:val="none" w:sz="0" w:space="0" w:color="auto"/>
        <w:right w:val="none" w:sz="0" w:space="0" w:color="auto"/>
      </w:divBdr>
    </w:div>
    <w:div w:id="1755011965">
      <w:bodyDiv w:val="1"/>
      <w:marLeft w:val="0"/>
      <w:marRight w:val="0"/>
      <w:marTop w:val="0"/>
      <w:marBottom w:val="0"/>
      <w:divBdr>
        <w:top w:val="none" w:sz="0" w:space="0" w:color="auto"/>
        <w:left w:val="none" w:sz="0" w:space="0" w:color="auto"/>
        <w:bottom w:val="none" w:sz="0" w:space="0" w:color="auto"/>
        <w:right w:val="none" w:sz="0" w:space="0" w:color="auto"/>
      </w:divBdr>
    </w:div>
    <w:div w:id="1765877685">
      <w:bodyDiv w:val="1"/>
      <w:marLeft w:val="0"/>
      <w:marRight w:val="0"/>
      <w:marTop w:val="0"/>
      <w:marBottom w:val="0"/>
      <w:divBdr>
        <w:top w:val="none" w:sz="0" w:space="0" w:color="auto"/>
        <w:left w:val="none" w:sz="0" w:space="0" w:color="auto"/>
        <w:bottom w:val="none" w:sz="0" w:space="0" w:color="auto"/>
        <w:right w:val="none" w:sz="0" w:space="0" w:color="auto"/>
      </w:divBdr>
      <w:divsChild>
        <w:div w:id="1446074188">
          <w:marLeft w:val="640"/>
          <w:marRight w:val="0"/>
          <w:marTop w:val="0"/>
          <w:marBottom w:val="0"/>
          <w:divBdr>
            <w:top w:val="none" w:sz="0" w:space="0" w:color="auto"/>
            <w:left w:val="none" w:sz="0" w:space="0" w:color="auto"/>
            <w:bottom w:val="none" w:sz="0" w:space="0" w:color="auto"/>
            <w:right w:val="none" w:sz="0" w:space="0" w:color="auto"/>
          </w:divBdr>
        </w:div>
        <w:div w:id="258297993">
          <w:marLeft w:val="640"/>
          <w:marRight w:val="0"/>
          <w:marTop w:val="0"/>
          <w:marBottom w:val="0"/>
          <w:divBdr>
            <w:top w:val="none" w:sz="0" w:space="0" w:color="auto"/>
            <w:left w:val="none" w:sz="0" w:space="0" w:color="auto"/>
            <w:bottom w:val="none" w:sz="0" w:space="0" w:color="auto"/>
            <w:right w:val="none" w:sz="0" w:space="0" w:color="auto"/>
          </w:divBdr>
        </w:div>
        <w:div w:id="674458774">
          <w:marLeft w:val="640"/>
          <w:marRight w:val="0"/>
          <w:marTop w:val="0"/>
          <w:marBottom w:val="0"/>
          <w:divBdr>
            <w:top w:val="none" w:sz="0" w:space="0" w:color="auto"/>
            <w:left w:val="none" w:sz="0" w:space="0" w:color="auto"/>
            <w:bottom w:val="none" w:sz="0" w:space="0" w:color="auto"/>
            <w:right w:val="none" w:sz="0" w:space="0" w:color="auto"/>
          </w:divBdr>
        </w:div>
        <w:div w:id="1563715791">
          <w:marLeft w:val="640"/>
          <w:marRight w:val="0"/>
          <w:marTop w:val="0"/>
          <w:marBottom w:val="0"/>
          <w:divBdr>
            <w:top w:val="none" w:sz="0" w:space="0" w:color="auto"/>
            <w:left w:val="none" w:sz="0" w:space="0" w:color="auto"/>
            <w:bottom w:val="none" w:sz="0" w:space="0" w:color="auto"/>
            <w:right w:val="none" w:sz="0" w:space="0" w:color="auto"/>
          </w:divBdr>
        </w:div>
        <w:div w:id="1774014989">
          <w:marLeft w:val="640"/>
          <w:marRight w:val="0"/>
          <w:marTop w:val="0"/>
          <w:marBottom w:val="0"/>
          <w:divBdr>
            <w:top w:val="none" w:sz="0" w:space="0" w:color="auto"/>
            <w:left w:val="none" w:sz="0" w:space="0" w:color="auto"/>
            <w:bottom w:val="none" w:sz="0" w:space="0" w:color="auto"/>
            <w:right w:val="none" w:sz="0" w:space="0" w:color="auto"/>
          </w:divBdr>
        </w:div>
        <w:div w:id="1333558984">
          <w:marLeft w:val="640"/>
          <w:marRight w:val="0"/>
          <w:marTop w:val="0"/>
          <w:marBottom w:val="0"/>
          <w:divBdr>
            <w:top w:val="none" w:sz="0" w:space="0" w:color="auto"/>
            <w:left w:val="none" w:sz="0" w:space="0" w:color="auto"/>
            <w:bottom w:val="none" w:sz="0" w:space="0" w:color="auto"/>
            <w:right w:val="none" w:sz="0" w:space="0" w:color="auto"/>
          </w:divBdr>
        </w:div>
        <w:div w:id="1700859200">
          <w:marLeft w:val="640"/>
          <w:marRight w:val="0"/>
          <w:marTop w:val="0"/>
          <w:marBottom w:val="0"/>
          <w:divBdr>
            <w:top w:val="none" w:sz="0" w:space="0" w:color="auto"/>
            <w:left w:val="none" w:sz="0" w:space="0" w:color="auto"/>
            <w:bottom w:val="none" w:sz="0" w:space="0" w:color="auto"/>
            <w:right w:val="none" w:sz="0" w:space="0" w:color="auto"/>
          </w:divBdr>
        </w:div>
      </w:divsChild>
    </w:div>
    <w:div w:id="1828932281">
      <w:bodyDiv w:val="1"/>
      <w:marLeft w:val="0"/>
      <w:marRight w:val="0"/>
      <w:marTop w:val="0"/>
      <w:marBottom w:val="0"/>
      <w:divBdr>
        <w:top w:val="none" w:sz="0" w:space="0" w:color="auto"/>
        <w:left w:val="none" w:sz="0" w:space="0" w:color="auto"/>
        <w:bottom w:val="none" w:sz="0" w:space="0" w:color="auto"/>
        <w:right w:val="none" w:sz="0" w:space="0" w:color="auto"/>
      </w:divBdr>
    </w:div>
    <w:div w:id="1836411858">
      <w:bodyDiv w:val="1"/>
      <w:marLeft w:val="0"/>
      <w:marRight w:val="0"/>
      <w:marTop w:val="0"/>
      <w:marBottom w:val="0"/>
      <w:divBdr>
        <w:top w:val="none" w:sz="0" w:space="0" w:color="auto"/>
        <w:left w:val="none" w:sz="0" w:space="0" w:color="auto"/>
        <w:bottom w:val="none" w:sz="0" w:space="0" w:color="auto"/>
        <w:right w:val="none" w:sz="0" w:space="0" w:color="auto"/>
      </w:divBdr>
      <w:divsChild>
        <w:div w:id="1874266859">
          <w:marLeft w:val="480"/>
          <w:marRight w:val="0"/>
          <w:marTop w:val="0"/>
          <w:marBottom w:val="0"/>
          <w:divBdr>
            <w:top w:val="none" w:sz="0" w:space="0" w:color="auto"/>
            <w:left w:val="none" w:sz="0" w:space="0" w:color="auto"/>
            <w:bottom w:val="none" w:sz="0" w:space="0" w:color="auto"/>
            <w:right w:val="none" w:sz="0" w:space="0" w:color="auto"/>
          </w:divBdr>
        </w:div>
        <w:div w:id="1547571635">
          <w:marLeft w:val="480"/>
          <w:marRight w:val="0"/>
          <w:marTop w:val="0"/>
          <w:marBottom w:val="0"/>
          <w:divBdr>
            <w:top w:val="none" w:sz="0" w:space="0" w:color="auto"/>
            <w:left w:val="none" w:sz="0" w:space="0" w:color="auto"/>
            <w:bottom w:val="none" w:sz="0" w:space="0" w:color="auto"/>
            <w:right w:val="none" w:sz="0" w:space="0" w:color="auto"/>
          </w:divBdr>
        </w:div>
        <w:div w:id="221839905">
          <w:marLeft w:val="480"/>
          <w:marRight w:val="0"/>
          <w:marTop w:val="0"/>
          <w:marBottom w:val="0"/>
          <w:divBdr>
            <w:top w:val="none" w:sz="0" w:space="0" w:color="auto"/>
            <w:left w:val="none" w:sz="0" w:space="0" w:color="auto"/>
            <w:bottom w:val="none" w:sz="0" w:space="0" w:color="auto"/>
            <w:right w:val="none" w:sz="0" w:space="0" w:color="auto"/>
          </w:divBdr>
        </w:div>
        <w:div w:id="1112556665">
          <w:marLeft w:val="480"/>
          <w:marRight w:val="0"/>
          <w:marTop w:val="0"/>
          <w:marBottom w:val="0"/>
          <w:divBdr>
            <w:top w:val="none" w:sz="0" w:space="0" w:color="auto"/>
            <w:left w:val="none" w:sz="0" w:space="0" w:color="auto"/>
            <w:bottom w:val="none" w:sz="0" w:space="0" w:color="auto"/>
            <w:right w:val="none" w:sz="0" w:space="0" w:color="auto"/>
          </w:divBdr>
        </w:div>
        <w:div w:id="2089887194">
          <w:marLeft w:val="480"/>
          <w:marRight w:val="0"/>
          <w:marTop w:val="0"/>
          <w:marBottom w:val="0"/>
          <w:divBdr>
            <w:top w:val="none" w:sz="0" w:space="0" w:color="auto"/>
            <w:left w:val="none" w:sz="0" w:space="0" w:color="auto"/>
            <w:bottom w:val="none" w:sz="0" w:space="0" w:color="auto"/>
            <w:right w:val="none" w:sz="0" w:space="0" w:color="auto"/>
          </w:divBdr>
        </w:div>
        <w:div w:id="1057317014">
          <w:marLeft w:val="480"/>
          <w:marRight w:val="0"/>
          <w:marTop w:val="0"/>
          <w:marBottom w:val="0"/>
          <w:divBdr>
            <w:top w:val="none" w:sz="0" w:space="0" w:color="auto"/>
            <w:left w:val="none" w:sz="0" w:space="0" w:color="auto"/>
            <w:bottom w:val="none" w:sz="0" w:space="0" w:color="auto"/>
            <w:right w:val="none" w:sz="0" w:space="0" w:color="auto"/>
          </w:divBdr>
        </w:div>
        <w:div w:id="1856264808">
          <w:marLeft w:val="480"/>
          <w:marRight w:val="0"/>
          <w:marTop w:val="0"/>
          <w:marBottom w:val="0"/>
          <w:divBdr>
            <w:top w:val="none" w:sz="0" w:space="0" w:color="auto"/>
            <w:left w:val="none" w:sz="0" w:space="0" w:color="auto"/>
            <w:bottom w:val="none" w:sz="0" w:space="0" w:color="auto"/>
            <w:right w:val="none" w:sz="0" w:space="0" w:color="auto"/>
          </w:divBdr>
        </w:div>
      </w:divsChild>
    </w:div>
    <w:div w:id="1857766050">
      <w:bodyDiv w:val="1"/>
      <w:marLeft w:val="0"/>
      <w:marRight w:val="0"/>
      <w:marTop w:val="0"/>
      <w:marBottom w:val="0"/>
      <w:divBdr>
        <w:top w:val="none" w:sz="0" w:space="0" w:color="auto"/>
        <w:left w:val="none" w:sz="0" w:space="0" w:color="auto"/>
        <w:bottom w:val="none" w:sz="0" w:space="0" w:color="auto"/>
        <w:right w:val="none" w:sz="0" w:space="0" w:color="auto"/>
      </w:divBdr>
    </w:div>
    <w:div w:id="1877966818">
      <w:bodyDiv w:val="1"/>
      <w:marLeft w:val="0"/>
      <w:marRight w:val="0"/>
      <w:marTop w:val="0"/>
      <w:marBottom w:val="0"/>
      <w:divBdr>
        <w:top w:val="none" w:sz="0" w:space="0" w:color="auto"/>
        <w:left w:val="none" w:sz="0" w:space="0" w:color="auto"/>
        <w:bottom w:val="none" w:sz="0" w:space="0" w:color="auto"/>
        <w:right w:val="none" w:sz="0" w:space="0" w:color="auto"/>
      </w:divBdr>
    </w:div>
    <w:div w:id="1884830347">
      <w:bodyDiv w:val="1"/>
      <w:marLeft w:val="0"/>
      <w:marRight w:val="0"/>
      <w:marTop w:val="0"/>
      <w:marBottom w:val="0"/>
      <w:divBdr>
        <w:top w:val="none" w:sz="0" w:space="0" w:color="auto"/>
        <w:left w:val="none" w:sz="0" w:space="0" w:color="auto"/>
        <w:bottom w:val="none" w:sz="0" w:space="0" w:color="auto"/>
        <w:right w:val="none" w:sz="0" w:space="0" w:color="auto"/>
      </w:divBdr>
    </w:div>
    <w:div w:id="1891455310">
      <w:bodyDiv w:val="1"/>
      <w:marLeft w:val="0"/>
      <w:marRight w:val="0"/>
      <w:marTop w:val="0"/>
      <w:marBottom w:val="0"/>
      <w:divBdr>
        <w:top w:val="none" w:sz="0" w:space="0" w:color="auto"/>
        <w:left w:val="none" w:sz="0" w:space="0" w:color="auto"/>
        <w:bottom w:val="none" w:sz="0" w:space="0" w:color="auto"/>
        <w:right w:val="none" w:sz="0" w:space="0" w:color="auto"/>
      </w:divBdr>
      <w:divsChild>
        <w:div w:id="363484023">
          <w:marLeft w:val="640"/>
          <w:marRight w:val="0"/>
          <w:marTop w:val="0"/>
          <w:marBottom w:val="0"/>
          <w:divBdr>
            <w:top w:val="none" w:sz="0" w:space="0" w:color="auto"/>
            <w:left w:val="none" w:sz="0" w:space="0" w:color="auto"/>
            <w:bottom w:val="none" w:sz="0" w:space="0" w:color="auto"/>
            <w:right w:val="none" w:sz="0" w:space="0" w:color="auto"/>
          </w:divBdr>
        </w:div>
        <w:div w:id="458885674">
          <w:marLeft w:val="640"/>
          <w:marRight w:val="0"/>
          <w:marTop w:val="0"/>
          <w:marBottom w:val="0"/>
          <w:divBdr>
            <w:top w:val="none" w:sz="0" w:space="0" w:color="auto"/>
            <w:left w:val="none" w:sz="0" w:space="0" w:color="auto"/>
            <w:bottom w:val="none" w:sz="0" w:space="0" w:color="auto"/>
            <w:right w:val="none" w:sz="0" w:space="0" w:color="auto"/>
          </w:divBdr>
        </w:div>
        <w:div w:id="1905406168">
          <w:marLeft w:val="640"/>
          <w:marRight w:val="0"/>
          <w:marTop w:val="0"/>
          <w:marBottom w:val="0"/>
          <w:divBdr>
            <w:top w:val="none" w:sz="0" w:space="0" w:color="auto"/>
            <w:left w:val="none" w:sz="0" w:space="0" w:color="auto"/>
            <w:bottom w:val="none" w:sz="0" w:space="0" w:color="auto"/>
            <w:right w:val="none" w:sz="0" w:space="0" w:color="auto"/>
          </w:divBdr>
        </w:div>
        <w:div w:id="1427993678">
          <w:marLeft w:val="640"/>
          <w:marRight w:val="0"/>
          <w:marTop w:val="0"/>
          <w:marBottom w:val="0"/>
          <w:divBdr>
            <w:top w:val="none" w:sz="0" w:space="0" w:color="auto"/>
            <w:left w:val="none" w:sz="0" w:space="0" w:color="auto"/>
            <w:bottom w:val="none" w:sz="0" w:space="0" w:color="auto"/>
            <w:right w:val="none" w:sz="0" w:space="0" w:color="auto"/>
          </w:divBdr>
        </w:div>
      </w:divsChild>
    </w:div>
    <w:div w:id="1912764915">
      <w:bodyDiv w:val="1"/>
      <w:marLeft w:val="0"/>
      <w:marRight w:val="0"/>
      <w:marTop w:val="0"/>
      <w:marBottom w:val="0"/>
      <w:divBdr>
        <w:top w:val="none" w:sz="0" w:space="0" w:color="auto"/>
        <w:left w:val="none" w:sz="0" w:space="0" w:color="auto"/>
        <w:bottom w:val="none" w:sz="0" w:space="0" w:color="auto"/>
        <w:right w:val="none" w:sz="0" w:space="0" w:color="auto"/>
      </w:divBdr>
    </w:div>
    <w:div w:id="1916476257">
      <w:bodyDiv w:val="1"/>
      <w:marLeft w:val="0"/>
      <w:marRight w:val="0"/>
      <w:marTop w:val="0"/>
      <w:marBottom w:val="0"/>
      <w:divBdr>
        <w:top w:val="none" w:sz="0" w:space="0" w:color="auto"/>
        <w:left w:val="none" w:sz="0" w:space="0" w:color="auto"/>
        <w:bottom w:val="none" w:sz="0" w:space="0" w:color="auto"/>
        <w:right w:val="none" w:sz="0" w:space="0" w:color="auto"/>
      </w:divBdr>
    </w:div>
    <w:div w:id="1929386029">
      <w:bodyDiv w:val="1"/>
      <w:marLeft w:val="0"/>
      <w:marRight w:val="0"/>
      <w:marTop w:val="0"/>
      <w:marBottom w:val="0"/>
      <w:divBdr>
        <w:top w:val="none" w:sz="0" w:space="0" w:color="auto"/>
        <w:left w:val="none" w:sz="0" w:space="0" w:color="auto"/>
        <w:bottom w:val="none" w:sz="0" w:space="0" w:color="auto"/>
        <w:right w:val="none" w:sz="0" w:space="0" w:color="auto"/>
      </w:divBdr>
    </w:div>
    <w:div w:id="1944917515">
      <w:bodyDiv w:val="1"/>
      <w:marLeft w:val="0"/>
      <w:marRight w:val="0"/>
      <w:marTop w:val="0"/>
      <w:marBottom w:val="0"/>
      <w:divBdr>
        <w:top w:val="none" w:sz="0" w:space="0" w:color="auto"/>
        <w:left w:val="none" w:sz="0" w:space="0" w:color="auto"/>
        <w:bottom w:val="none" w:sz="0" w:space="0" w:color="auto"/>
        <w:right w:val="none" w:sz="0" w:space="0" w:color="auto"/>
      </w:divBdr>
    </w:div>
    <w:div w:id="1950352039">
      <w:bodyDiv w:val="1"/>
      <w:marLeft w:val="0"/>
      <w:marRight w:val="0"/>
      <w:marTop w:val="0"/>
      <w:marBottom w:val="0"/>
      <w:divBdr>
        <w:top w:val="none" w:sz="0" w:space="0" w:color="auto"/>
        <w:left w:val="none" w:sz="0" w:space="0" w:color="auto"/>
        <w:bottom w:val="none" w:sz="0" w:space="0" w:color="auto"/>
        <w:right w:val="none" w:sz="0" w:space="0" w:color="auto"/>
      </w:divBdr>
    </w:div>
    <w:div w:id="1956055612">
      <w:bodyDiv w:val="1"/>
      <w:marLeft w:val="0"/>
      <w:marRight w:val="0"/>
      <w:marTop w:val="0"/>
      <w:marBottom w:val="0"/>
      <w:divBdr>
        <w:top w:val="none" w:sz="0" w:space="0" w:color="auto"/>
        <w:left w:val="none" w:sz="0" w:space="0" w:color="auto"/>
        <w:bottom w:val="none" w:sz="0" w:space="0" w:color="auto"/>
        <w:right w:val="none" w:sz="0" w:space="0" w:color="auto"/>
      </w:divBdr>
    </w:div>
    <w:div w:id="1968269568">
      <w:bodyDiv w:val="1"/>
      <w:marLeft w:val="0"/>
      <w:marRight w:val="0"/>
      <w:marTop w:val="0"/>
      <w:marBottom w:val="0"/>
      <w:divBdr>
        <w:top w:val="none" w:sz="0" w:space="0" w:color="auto"/>
        <w:left w:val="none" w:sz="0" w:space="0" w:color="auto"/>
        <w:bottom w:val="none" w:sz="0" w:space="0" w:color="auto"/>
        <w:right w:val="none" w:sz="0" w:space="0" w:color="auto"/>
      </w:divBdr>
    </w:div>
    <w:div w:id="1968701952">
      <w:bodyDiv w:val="1"/>
      <w:marLeft w:val="0"/>
      <w:marRight w:val="0"/>
      <w:marTop w:val="0"/>
      <w:marBottom w:val="0"/>
      <w:divBdr>
        <w:top w:val="none" w:sz="0" w:space="0" w:color="auto"/>
        <w:left w:val="none" w:sz="0" w:space="0" w:color="auto"/>
        <w:bottom w:val="none" w:sz="0" w:space="0" w:color="auto"/>
        <w:right w:val="none" w:sz="0" w:space="0" w:color="auto"/>
      </w:divBdr>
    </w:div>
    <w:div w:id="1970428910">
      <w:bodyDiv w:val="1"/>
      <w:marLeft w:val="0"/>
      <w:marRight w:val="0"/>
      <w:marTop w:val="0"/>
      <w:marBottom w:val="0"/>
      <w:divBdr>
        <w:top w:val="none" w:sz="0" w:space="0" w:color="auto"/>
        <w:left w:val="none" w:sz="0" w:space="0" w:color="auto"/>
        <w:bottom w:val="none" w:sz="0" w:space="0" w:color="auto"/>
        <w:right w:val="none" w:sz="0" w:space="0" w:color="auto"/>
      </w:divBdr>
      <w:divsChild>
        <w:div w:id="792093825">
          <w:marLeft w:val="480"/>
          <w:marRight w:val="0"/>
          <w:marTop w:val="0"/>
          <w:marBottom w:val="0"/>
          <w:divBdr>
            <w:top w:val="none" w:sz="0" w:space="0" w:color="auto"/>
            <w:left w:val="none" w:sz="0" w:space="0" w:color="auto"/>
            <w:bottom w:val="none" w:sz="0" w:space="0" w:color="auto"/>
            <w:right w:val="none" w:sz="0" w:space="0" w:color="auto"/>
          </w:divBdr>
        </w:div>
        <w:div w:id="1583291363">
          <w:marLeft w:val="480"/>
          <w:marRight w:val="0"/>
          <w:marTop w:val="0"/>
          <w:marBottom w:val="0"/>
          <w:divBdr>
            <w:top w:val="none" w:sz="0" w:space="0" w:color="auto"/>
            <w:left w:val="none" w:sz="0" w:space="0" w:color="auto"/>
            <w:bottom w:val="none" w:sz="0" w:space="0" w:color="auto"/>
            <w:right w:val="none" w:sz="0" w:space="0" w:color="auto"/>
          </w:divBdr>
        </w:div>
        <w:div w:id="1585264690">
          <w:marLeft w:val="480"/>
          <w:marRight w:val="0"/>
          <w:marTop w:val="0"/>
          <w:marBottom w:val="0"/>
          <w:divBdr>
            <w:top w:val="none" w:sz="0" w:space="0" w:color="auto"/>
            <w:left w:val="none" w:sz="0" w:space="0" w:color="auto"/>
            <w:bottom w:val="none" w:sz="0" w:space="0" w:color="auto"/>
            <w:right w:val="none" w:sz="0" w:space="0" w:color="auto"/>
          </w:divBdr>
        </w:div>
        <w:div w:id="1856965407">
          <w:marLeft w:val="480"/>
          <w:marRight w:val="0"/>
          <w:marTop w:val="0"/>
          <w:marBottom w:val="0"/>
          <w:divBdr>
            <w:top w:val="none" w:sz="0" w:space="0" w:color="auto"/>
            <w:left w:val="none" w:sz="0" w:space="0" w:color="auto"/>
            <w:bottom w:val="none" w:sz="0" w:space="0" w:color="auto"/>
            <w:right w:val="none" w:sz="0" w:space="0" w:color="auto"/>
          </w:divBdr>
        </w:div>
        <w:div w:id="519126210">
          <w:marLeft w:val="480"/>
          <w:marRight w:val="0"/>
          <w:marTop w:val="0"/>
          <w:marBottom w:val="0"/>
          <w:divBdr>
            <w:top w:val="none" w:sz="0" w:space="0" w:color="auto"/>
            <w:left w:val="none" w:sz="0" w:space="0" w:color="auto"/>
            <w:bottom w:val="none" w:sz="0" w:space="0" w:color="auto"/>
            <w:right w:val="none" w:sz="0" w:space="0" w:color="auto"/>
          </w:divBdr>
        </w:div>
        <w:div w:id="2089813226">
          <w:marLeft w:val="480"/>
          <w:marRight w:val="0"/>
          <w:marTop w:val="0"/>
          <w:marBottom w:val="0"/>
          <w:divBdr>
            <w:top w:val="none" w:sz="0" w:space="0" w:color="auto"/>
            <w:left w:val="none" w:sz="0" w:space="0" w:color="auto"/>
            <w:bottom w:val="none" w:sz="0" w:space="0" w:color="auto"/>
            <w:right w:val="none" w:sz="0" w:space="0" w:color="auto"/>
          </w:divBdr>
        </w:div>
        <w:div w:id="187376912">
          <w:marLeft w:val="480"/>
          <w:marRight w:val="0"/>
          <w:marTop w:val="0"/>
          <w:marBottom w:val="0"/>
          <w:divBdr>
            <w:top w:val="none" w:sz="0" w:space="0" w:color="auto"/>
            <w:left w:val="none" w:sz="0" w:space="0" w:color="auto"/>
            <w:bottom w:val="none" w:sz="0" w:space="0" w:color="auto"/>
            <w:right w:val="none" w:sz="0" w:space="0" w:color="auto"/>
          </w:divBdr>
        </w:div>
      </w:divsChild>
    </w:div>
    <w:div w:id="1993214214">
      <w:bodyDiv w:val="1"/>
      <w:marLeft w:val="0"/>
      <w:marRight w:val="0"/>
      <w:marTop w:val="0"/>
      <w:marBottom w:val="0"/>
      <w:divBdr>
        <w:top w:val="none" w:sz="0" w:space="0" w:color="auto"/>
        <w:left w:val="none" w:sz="0" w:space="0" w:color="auto"/>
        <w:bottom w:val="none" w:sz="0" w:space="0" w:color="auto"/>
        <w:right w:val="none" w:sz="0" w:space="0" w:color="auto"/>
      </w:divBdr>
    </w:div>
    <w:div w:id="2048679025">
      <w:bodyDiv w:val="1"/>
      <w:marLeft w:val="0"/>
      <w:marRight w:val="0"/>
      <w:marTop w:val="0"/>
      <w:marBottom w:val="0"/>
      <w:divBdr>
        <w:top w:val="none" w:sz="0" w:space="0" w:color="auto"/>
        <w:left w:val="none" w:sz="0" w:space="0" w:color="auto"/>
        <w:bottom w:val="none" w:sz="0" w:space="0" w:color="auto"/>
        <w:right w:val="none" w:sz="0" w:space="0" w:color="auto"/>
      </w:divBdr>
    </w:div>
    <w:div w:id="2070306283">
      <w:bodyDiv w:val="1"/>
      <w:marLeft w:val="0"/>
      <w:marRight w:val="0"/>
      <w:marTop w:val="0"/>
      <w:marBottom w:val="0"/>
      <w:divBdr>
        <w:top w:val="none" w:sz="0" w:space="0" w:color="auto"/>
        <w:left w:val="none" w:sz="0" w:space="0" w:color="auto"/>
        <w:bottom w:val="none" w:sz="0" w:space="0" w:color="auto"/>
        <w:right w:val="none" w:sz="0" w:space="0" w:color="auto"/>
      </w:divBdr>
    </w:div>
    <w:div w:id="21386400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1">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7A7BDABF-14D2-3447-BDE1-56C10D66108C}">
  <we:reference id="f78a3046-9e99-4300-aa2b-5814002b01a2" version="1.55.1.0" store="EXCatalog" storeType="EXCatalog"/>
  <we:alternateReferences>
    <we:reference id="WA104382081" version="1.55.1.0" store="en-GB" storeType="OMEX"/>
  </we:alternateReferences>
  <we:properties>
    <we:property name="MENDELEY_CITATIONS" value="[{&quot;citationID&quot;:&quot;MENDELEY_CITATION_757bb98a-8490-452b-a593-0eafafd1ab0e&quot;,&quot;properties&quot;:{&quot;noteIndex&quot;:0},&quot;isEdited&quot;:false,&quot;manualOverride&quot;:{&quot;isManuallyOverridden&quot;:false,&quot;citeprocText&quot;:&quot;(Rutz &lt;i&gt;et al.&lt;/i&gt; 2015)&quot;,&quot;manualOverrideText&quot;:&quot;&quot;},&quot;citationTag&quot;:&quot;MENDELEY_CITATION_v3_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&quot;,&quot;citationItems&quot;:[{&quot;id&quot;:&quot;d7c65dd2-d479-3a17-9095-8994f2d2d831&quot;,&quot;itemData&quot;:{&quot;type&quot;:&quot;article-journal&quot;,&quot;id&quot;:&quot;d7c65dd2-d479-3a17-9095-8994f2d2d831&quot;,&quot;title&quot;:&quot;Calibrating animal-borne proximity loggers&quot;,&quot;author&quot;:[{&quot;family&quot;:&quot;Rutz&quot;,&quot;given&quot;:&quot;Christian&quot;,&quot;parse-names&quot;:false,&quot;dropping-particle&quot;:&quot;&quot;,&quot;non-dropping-particle&quot;:&quot;&quot;},{&quot;family&quot;:&quot;Morrissey&quot;,&quot;given&quot;:&quot;Michael B&quot;,&quot;parse-names&quot;:false,&quot;dropping-particle&quot;:&quot;&quot;,&quot;non-dropping-particle&quot;:&quot;&quot;},{&quot;family&quot;:&quot;Burns&quot;,&quot;given&quot;:&quot;Zackory T&quot;,&quot;parse-names&quot;:false,&quot;dropping-particle&quot;:&quot;&quot;,&quot;non-dropping-particle&quot;:&quot;&quot;},{&quot;family&quot;:&quot;Burt&quot;,&quot;given&quot;:&quot;John&quot;,&quot;parse-names&quot;:false,&quot;dropping-particle&quot;:&quot;&quot;,&quot;non-dropping-particle&quot;:&quot;&quot;},{&quot;family&quot;:&quot;Otis&quot;,&quot;given&quot;:&quot;Brian&quot;,&quot;parse-names&quot;:false,&quot;dropping-particle&quot;:&quot;&quot;,&quot;non-dropping-particle&quot;:&quot;&quot;},{&quot;family&quot;:&quot;St Clair&quot;,&quot;given&quot;:&quot;James J H&quot;,&quot;parse-names&quot;:false,&quot;dropping-particle&quot;:&quot;&quot;,&quot;non-dropping-particle&quot;:&quot;&quot;},{&quot;family&quot;:&quot;James&quot;,&quot;given&quot;:&quot;Richard&quot;,&quot;parse-names&quot;:false,&quot;dropping-particle&quot;:&quot;&quot;,&quot;non-dropping-particle&quot;:&quot;&quot;}],&quot;container-title&quot;:&quot;Methods in Ecology and Evolution&quot;,&quot;container-title-short&quot;:&quot;Methods Ecol Evol&quot;,&quot;DOI&quot;:&quot;10.1111/2041-210X.12370&quot;,&quot;ISBN&quot;:&quot;2041-210X&quot;,&quot;ISSN&quot;:&quot;2041210X&quot;,&quot;URL&quot;:&quot;http://dx.doi.org/10.1111/2041-210X.12370\\nhttp://onlinelibrary.wiley.com/store/10.1111/2041-210X.12370/asset/mee312370.pdf?v=1&amp;t=ib08hasl&amp;s=2b16756e1c8581677e79d0fa23b3f02dcdfd156b&quot;,&quot;issued&quot;:{&quot;date-parts&quot;:[[2015]]},&quot;page&quot;:&quot;656-667&quot;,&quot;abstract&quot;:&quot;* Growing interest in the structure and dynamics of animal social networks has stimulated efforts to develop automated tracking technologies that can reliably record encounters in free-ranging subjects. A particularly promising approach is the use of animal-attached ‘proximity loggers’, which collect data on the incidence, duration and proximity of spatial associations through inter-logger radio communication. While proximity logging is based on a straightforward physical principle – the attenuation of propagating radio waves with distance – calibrating systems for field deployment is challenging, since most study species roam across complex, heterogeneous environments. * In this study, we calibrated a recently developed digital proximity-logging system (‘Encounternet’) for deployment on a wild population of New Caledonian crows Corvus moneduloides. Our principal objective was to establish a quantitative model that enables robust post hoc estimation of logger-to-logger (and, hence, crow-to-crow) distances from logger-recorded signal-strength values. To achieve an accurate description of the radio communication between crow-borne loggers, we conducted a calibration exercise that combines theoretical analyses, field experiments, statistical modelling, behavioural observations, and computer simulations. * We show that, using signal-strength information only, it is possible to assign crow encounters reliably to predefined distance classes, enabling powerful analyses of social dynamics. For example, raw data sets from field-deployed loggers can be filtered at the analysis stage to include predominantly encounters where crows would have come to within a few metres of each other, and could therefore have socially learned new behaviours through direct observation. One of the main challenges for improving data classification further is the fact that crows – like most other study species – associate across a wide variety of habitats and behavioural contexts, with different signal-attenuation properties. * Our study demonstrates that well-calibrated proximity-logging systems can be used to chart social associations of free-ranging animals over a range of biologically meaningful distances. At the same time, however, it highlights that considerable efforts are required to conduct study-specific system calibrations that adequately account for the biological and technological complexities of field deployments. Although we report results from a particular case study, the basic rationale of our multi-step calibration exercise applies to many other tracking systems and study species.&quot;,&quot;issue&quot;:&quot;6&quot;,&quot;volume&quot;:&quot;6&quot;},&quot;isTemporary&quot;:false}]},{&quot;citationID&quot;:&quot;MENDELEY_CITATION_e54912c1-7b91-425b-b7aa-a558e748a390&quot;,&quot;properties&quot;:{&quot;noteIndex&quot;:0},&quot;isEdited&quot;:false,&quot;manualOverride&quot;:{&quot;isManuallyOverridden&quot;:false,&quot;citeprocText&quot;:&quot;(St Clair &lt;i&gt;et al.&lt;/i&gt; 2015)&quot;,&quot;manualOverrideText&quot;:&quot;&quot;},&quot;citationTag&quot;:&quot;MENDELEY_CITATION_v3_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&quot;,&quot;citationItems&quot;:[{&quot;id&quot;:&quot;202b4d8c-d01f-3277-a14d-bc25807b5bbf&quot;,&quot;itemData&quot;:{&quot;type&quot;:&quot;article-journal&quot;,&quot;id&quot;:&quot;202b4d8c-d01f-3277-a14d-bc25807b5bbf&quot;,&quot;title&quot;:&quot;Experimental resource pulses influence social-network dynamics and the potential for information flow in tool-using crows&quot;,&quot;author&quot;:[{&quot;family&quot;:&quot;St Clair&quot;,&quot;given&quot;:&quot;James J.H.&quot;,&quot;parse-names&quot;:false,&quot;dropping-particle&quot;:&quot;&quot;,&quot;non-dropping-particle&quot;:&quot;&quot;},{&quot;family&quot;:&quot;Burns&quot;,&quot;given&quot;:&quot;Zackory T.&quot;,&quot;parse-names&quot;:false,&quot;dropping-particle&quot;:&quot;&quot;,&quot;non-dropping-particle&quot;:&quot;&quot;},{&quot;family&quot;:&quot;Bettaney&quot;,&quot;given&quot;:&quot;Elaine M.&quot;,&quot;parse-names&quot;:false,&quot;dropping-particle&quot;:&quot;&quot;,&quot;non-dropping-particle&quot;:&quot;&quot;},{&quot;family&quot;:&quot;Morrissey&quot;,&quot;given&quot;:&quot;Michael B.&quot;,&quot;parse-names&quot;:false,&quot;dropping-particle&quot;:&quot;&quot;,&quot;non-dropping-particle&quot;:&quot;&quot;},{&quot;family&quot;:&quot;Otis&quot;,&quot;given&quot;:&quot;Brian&quot;,&quot;parse-names&quot;:false,&quot;dropping-particle&quot;:&quot;&quot;,&quot;non-dropping-particle&quot;:&quot;&quot;},{&quot;family&quot;:&quot;Ryder&quot;,&quot;given&quot;:&quot;Thomas B.&quot;,&quot;parse-names&quot;:false,&quot;dropping-particle&quot;:&quot;&quot;,&quot;non-dropping-particle&quot;:&quot;&quot;},{&quot;family&quot;:&quot;Fleischer&quot;,&quot;given&quot;:&quot;Robert C.&quot;,&quot;parse-names&quot;:false,&quot;dropping-particle&quot;:&quot;&quot;,&quot;non-dropping-particle&quot;:&quot;&quot;},{&quot;family&quot;:&quot;James&quot;,&quot;given&quot;:&quot;Richard&quot;,&quot;parse-names&quot;:false,&quot;dropping-particle&quot;:&quot;&quot;,&quot;non-dropping-particle&quot;:&quot;&quot;},{&quot;family&quot;:&quot;Rutz&quot;,&quot;given&quot;:&quot;Christian&quot;,&quot;parse-names&quot;:false,&quot;dropping-particle&quot;:&quot;&quot;,&quot;non-dropping-particle&quot;:&quot;&quot;}],&quot;container-title&quot;:&quot;Nature Communications&quot;,&quot;container-title-short&quot;:&quot;Nat Commun&quot;,&quot;DOI&quot;:&quot;10.1038/ncomms8197&quot;,&quot;ISSN&quot;:&quot;20411723&quot;,&quot;PMID&quot;:&quot;26529116&quot;,&quot;issued&quot;:{&quot;date-parts&quot;:[[2015,11,3]]},&quot;page&quot;:&quot;7197&quot;,&quot;abstract&quot;:&quot;Social-network dynamics have profound consequences for biological processes such as information flow, but are notoriously difficult to measure in the wild. We used novel transceiver technology to chart association patterns across 19 days in a wild population of the New Caledonian crow - a tool-using species that may socially learn, and culturally accumulate, tool-related information. To examine the causes and consequences of changing network topology, we manipulated the environmental availability of the crowsa € preferred tool-extracted prey, and simulated, in silico, the diffusion of information across field-recorded time-ordered networks. Here we show that network structure responds quickly to environmental change and that novel information can potentially spread rapidly within multi-family communities, especially when tool-use opportunities are plentiful. At the same time, we report surprisingly limited social contact between neighbouring crow communities. Such scale dependence in information-flow dynamics is likely to influence the evolution and maintenance of material cultures.&quot;,&quot;publisher&quot;:&quot;Nature Publishing Group&quot;,&quot;volume&quot;:&quot;6&quot;},&quot;isTemporary&quot;:false}]},{&quot;citationID&quot;:&quot;MENDELEY_CITATION_c1732183-63f2-409f-b1fb-c2b69d74b232&quot;,&quot;properties&quot;:{&quot;noteIndex&quot;:0},&quot;isEdited&quot;:false,&quot;manualOverride&quot;:{&quot;isManuallyOverridden&quot;:false,&quot;citeprocText&quot;:&quot;(Harrison &lt;i&gt;et al.&lt;/i&gt; 2014)&quot;,&quot;manualOverrideText&quot;:&quot;&quot;},&quot;citationTag&quot;:&quot;MENDELEY_CITATION_v3_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&quot;,&quot;citationItems&quot;:[{&quot;id&quot;:&quot;99e40bdf-91cb-3d38-890e-68b8ccc6bf27&quot;,&quot;itemData&quot;:{&quot;type&quot;:&quot;article-journal&quot;,&quot;id&quot;:&quot;99e40bdf-91cb-3d38-890e-68b8ccc6bf27&quot;,&quot;title&quot;:&quot;Population genetic structure and direct observations reveal sex-reversed patterns of dispersal in a cooperative bird&quot;,&quot;author&quot;:[{&quot;family&quot;:&quot;Harrison&quot;,&quot;given&quot;:&quot;X&quot;,&quot;parse-names&quot;:false,&quot;dropping-particle&quot;:&quot;&quot;,&quot;non-dropping-particle&quot;:&quot;&quot;},{&quot;family&quot;:&quot;York&quot;,&quot;given&quot;:&quot;J E&quot;,&quot;parse-names&quot;:false,&quot;dropping-particle&quot;:&quot;&quot;,&quot;non-dropping-particle&quot;:&quot;&quot;},{&quot;family&quot;:&quot;Young&quot;,&quot;given&quot;:&quot;A J&quot;,&quot;parse-names&quot;:false,&quot;dropping-particle&quot;:&quot;&quot;,&quot;non-dropping-particle&quot;:&quot;&quot;}],&quot;container-title&quot;:&quot;Molecular ecology&quot;,&quot;container-title-short&quot;:&quot;Mol Ecol&quot;,&quot;accessed&quot;:{&quot;date-parts&quot;:[[2015,1,21]]},&quot;DOI&quot;:&quot;10.1111/mec.12978&quot;,&quot;URL&quot;:&quot;http://onlinelibrary.wiley.com/doi/10.1111/mec.12978/full&quot;,&quot;issued&quot;:{&quot;date-parts&quot;:[[2014]]},&quot;page&quot;:&quot;5740-5755&quot;,&quot;volume&quot;:&quot;23&quot;},&quot;isTemporary&quot;:false}]},{&quot;citationID&quot;:&quot;MENDELEY_CITATION_e09a03c4-422b-4d4e-84bf-64e6f8c9c64a&quot;,&quot;properties&quot;:{&quot;noteIndex&quot;:0},&quot;isEdited&quot;:false,&quot;manualOverride&quot;:{&quot;isManuallyOverridden&quot;:false,&quot;citeprocText&quot;:&quot;(Harrison &lt;i&gt;et al.&lt;/i&gt; 2014)&quot;,&quot;manualOverrideText&quot;:&quot;&quot;},&quot;citationTag&quot;:&quot;MENDELEY_CITATION_v3_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&quot;,&quot;citationItems&quot;:[{&quot;id&quot;:&quot;99e40bdf-91cb-3d38-890e-68b8ccc6bf27&quot;,&quot;itemData&quot;:{&quot;type&quot;:&quot;article-journal&quot;,&quot;id&quot;:&quot;99e40bdf-91cb-3d38-890e-68b8ccc6bf27&quot;,&quot;title&quot;:&quot;Population genetic structure and direct observations reveal sex-reversed patterns of dispersal in a cooperative bird&quot;,&quot;author&quot;:[{&quot;family&quot;:&quot;Harrison&quot;,&quot;given&quot;:&quot;X&quot;,&quot;parse-names&quot;:false,&quot;dropping-particle&quot;:&quot;&quot;,&quot;non-dropping-particle&quot;:&quot;&quot;},{&quot;family&quot;:&quot;York&quot;,&quot;given&quot;:&quot;J E&quot;,&quot;parse-names&quot;:false,&quot;dropping-particle&quot;:&quot;&quot;,&quot;non-dropping-particle&quot;:&quot;&quot;},{&quot;family&quot;:&quot;Young&quot;,&quot;given&quot;:&quot;A J&quot;,&quot;parse-names&quot;:false,&quot;dropping-particle&quot;:&quot;&quot;,&quot;non-dropping-particle&quot;:&quot;&quot;}],&quot;container-title&quot;:&quot;Molecular ecology&quot;,&quot;container-title-short&quot;:&quot;Mol Ecol&quot;,&quot;accessed&quot;:{&quot;date-parts&quot;:[[2015,1,21]]},&quot;DOI&quot;:&quot;10.1111/mec.12978&quot;,&quot;URL&quot;:&quot;http://onlinelibrary.wiley.com/doi/10.1111/mec.12978/full&quot;,&quot;issued&quot;:{&quot;date-parts&quot;:[[2014]]},&quot;page&quot;:&quot;5740-5755&quot;,&quot;volume&quot;:&quot;23&quot;},&quot;isTemporary&quot;:false}]},{&quot;citationID&quot;:&quot;MENDELEY_CITATION_573c3491-8290-420c-a2ec-cd552ba9612c&quot;,&quot;properties&quot;:{&quot;noteIndex&quot;:0},&quot;isEdited&quot;:false,&quot;manualOverride&quot;:{&quot;isManuallyOverridden&quot;:false,&quot;citeprocText&quot;:&quot;(Harrison &lt;i&gt;et al.&lt;/i&gt; 2014)&quot;,&quot;manualOverrideText&quot;:&quot;&quot;},&quot;citationTag&quot;:&quot;MENDELEY_CITATION_v3_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&quot;,&quot;citationItems&quot;:[{&quot;id&quot;:&quot;99e40bdf-91cb-3d38-890e-68b8ccc6bf27&quot;,&quot;itemData&quot;:{&quot;type&quot;:&quot;article-journal&quot;,&quot;id&quot;:&quot;99e40bdf-91cb-3d38-890e-68b8ccc6bf27&quot;,&quot;title&quot;:&quot;Population genetic structure and direct observations reveal sex-reversed patterns of dispersal in a cooperative bird&quot;,&quot;author&quot;:[{&quot;family&quot;:&quot;Harrison&quot;,&quot;given&quot;:&quot;X&quot;,&quot;parse-names&quot;:false,&quot;dropping-particle&quot;:&quot;&quot;,&quot;non-dropping-particle&quot;:&quot;&quot;},{&quot;family&quot;:&quot;York&quot;,&quot;given&quot;:&quot;J E&quot;,&quot;parse-names&quot;:false,&quot;dropping-particle&quot;:&quot;&quot;,&quot;non-dropping-particle&quot;:&quot;&quot;},{&quot;family&quot;:&quot;Young&quot;,&quot;given&quot;:&quot;A J&quot;,&quot;parse-names&quot;:false,&quot;dropping-particle&quot;:&quot;&quot;,&quot;non-dropping-particle&quot;:&quot;&quot;}],&quot;container-title&quot;:&quot;Molecular ecology&quot;,&quot;container-title-short&quot;:&quot;Mol Ecol&quot;,&quot;accessed&quot;:{&quot;date-parts&quot;:[[2015,1,21]]},&quot;DOI&quot;:&quot;10.1111/mec.12978&quot;,&quot;URL&quot;:&quot;http://onlinelibrary.wiley.com/doi/10.1111/mec.12978/full&quot;,&quot;issued&quot;:{&quot;date-parts&quot;:[[2014]]},&quot;page&quot;:&quot;5740-5755&quot;,&quot;volume&quot;:&quot;23&quot;},&quot;isTemporary&quot;:false}]},{&quot;citationID&quot;:&quot;MENDELEY_CITATION_b4381d30-c64c-48da-9ace-ccc8f7d1ddd9&quot;,&quot;properties&quot;:{&quot;noteIndex&quot;:0},&quot;isEdited&quot;:false,&quot;manualOverride&quot;:{&quot;isManuallyOverridden&quot;:false,&quot;citeprocText&quot;:&quot;(Harrison &lt;i&gt;et al.&lt;/i&gt; 2014)&quot;,&quot;manualOverrideText&quot;:&quot;&quot;},&quot;citationTag&quot;:&quot;MENDELEY_CITATION_v3_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&quot;,&quot;citationItems&quot;:[{&quot;id&quot;:&quot;99e40bdf-91cb-3d38-890e-68b8ccc6bf27&quot;,&quot;itemData&quot;:{&quot;type&quot;:&quot;article-journal&quot;,&quot;id&quot;:&quot;99e40bdf-91cb-3d38-890e-68b8ccc6bf27&quot;,&quot;title&quot;:&quot;Population genetic structure and direct observations reveal sex-reversed patterns of dispersal in a cooperative bird&quot;,&quot;author&quot;:[{&quot;family&quot;:&quot;Harrison&quot;,&quot;given&quot;:&quot;X&quot;,&quot;parse-names&quot;:false,&quot;dropping-particle&quot;:&quot;&quot;,&quot;non-dropping-particle&quot;:&quot;&quot;},{&quot;family&quot;:&quot;York&quot;,&quot;given&quot;:&quot;J E&quot;,&quot;parse-names&quot;:false,&quot;dropping-particle&quot;:&quot;&quot;,&quot;non-dropping-particle&quot;:&quot;&quot;},{&quot;family&quot;:&quot;Young&quot;,&quot;given&quot;:&quot;A J&quot;,&quot;parse-names&quot;:false,&quot;dropping-particle&quot;:&quot;&quot;,&quot;non-dropping-particle&quot;:&quot;&quot;}],&quot;container-title&quot;:&quot;Molecular ecology&quot;,&quot;container-title-short&quot;:&quot;Mol Ecol&quot;,&quot;accessed&quot;:{&quot;date-parts&quot;:[[2015,1,21]]},&quot;DOI&quot;:&quot;10.1111/mec.12978&quot;,&quot;URL&quot;:&quot;http://onlinelibrary.wiley.com/doi/10.1111/mec.12978/full&quot;,&quot;issued&quot;:{&quot;date-parts&quot;:[[2014]]},&quot;page&quot;:&quot;5740-5755&quot;,&quot;volume&quot;:&quot;23&quot;},&quot;isTemporary&quot;:false}]},{&quot;citationID&quot;:&quot;MENDELEY_CITATION_bf3d3329-b474-4937-89af-9c66ec2141c4&quot;,&quot;properties&quot;:{&quot;noteIndex&quot;:0},&quot;isEdited&quot;:false,&quot;manualOverride&quot;:{&quot;citeprocText&quot;:&quot;(Queller &amp;#38; Goodnight 1989)&quot;,&quot;isManuallyOverridden&quot;:false,&quot;manualOverrideText&quot;:&quot;&quot;},&quot;citationTag&quot;:&quot;MENDELEY_CITATION_v3_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&quot;,&quot;citationItems&quot;:[{&quot;id&quot;:&quot;4b99538c-99e7-3501-876c-5f9d55f60339&quot;,&quot;itemData&quot;:{&quot;author&quot;:[{&quot;dropping-particle&quot;:&quot;&quot;,&quot;family&quot;:&quot;Queller&quot;,&quot;given&quot;:&quot;David C&quot;,&quot;non-dropping-particle&quot;:&quot;&quot;,&quot;parse-names&quot;:false,&quot;suffix&quot;:&quot;&quot;},{&quot;dropping-particle&quot;:&quot;&quot;,&quot;family&quot;:&quot;Goodnight&quot;,&quot;given&quot;:&quot;Keith F&quot;,&quot;non-dropping-particle&quot;:&quot;&quot;,&quot;parse-names&quot;:false,&quot;suffix&quot;:&quot;&quot;}],&quot;container-title&quot;:&quot;Evolution&quot;,&quot;id&quot;:&quot;4b99538c-99e7-3501-876c-5f9d55f60339&quot;,&quot;issue&quot;:&quot;2&quot;,&quot;issued&quot;:{&quot;date-parts&quot;:[[&quot;1989&quot;]]},&quot;page&quot;:&quot;258-275&quot;,&quot;title&quot;:&quot;Estimating Relatedness Using Genetic Markers&quot;,&quot;type&quot;:&quot;article-journal&quot;,&quot;volume&quot;:&quot;43&quot;,&quot;container-title-short&quot;:&quot;Evolution (N Y)&quot;},&quot;uris&quot;:[&quot;http://www.mendeley.com/documents/?uuid=dec55e04-d1f5-41d5-ba48-646468a9d377&quot;],&quot;isTemporary&quot;:false,&quot;legacyDesktopId&quot;:&quot;dec55e04-d1f5-41d5-ba48-646468a9d377&quot;}]},{&quot;citationID&quot;:&quot;MENDELEY_CITATION_7048db93-649f-4c1f-811b-dc247db5c261&quot;,&quot;properties&quot;:{&quot;noteIndex&quot;:0},&quot;isEdited&quot;:false,&quot;manualOverride&quot;:{&quot;isManuallyOverridden&quot;:true,&quot;citeprocText&quot;:&quot;(Capilla-Lasheras &lt;i&gt;et al.&lt;/i&gt; 2021)&quot;,&quot;manualOverrideText&quot;:&quot;Capilla-Lasheras et al. (2021)&quot;},&quot;citationItems&quot;:[{&quot;id&quot;:&quot;046831ea-1789-37ea-a236-da4165a0fc19&quot;,&quot;itemData&quot;:{&quot;type&quot;:&quot;article-journal&quot;,&quot;id&quot;:&quot;046831ea-1789-37ea-a236-da4165a0fc19&quot;,&quot;title&quot;:&quot;Altruistic bet hedging and the evolution of cooperation in a Kalahari bird&quot;,&quot;author&quot;:[{&quot;family&quot;:&quot;Capilla-Lasheras&quot;,&quot;given&quot;:&quot;Pablo&quot;,&quot;parse-names&quot;:false,&quot;dropping-particle&quot;:&quot;&quot;,&quot;non-dropping-particle&quot;:&quot;&quot;},{&quot;family&quot;:&quot;Harrison&quot;,&quot;given&quot;:&quot;Xavier&quot;,&quot;parse-names&quot;:false,&quot;dropping-particle&quot;:&quot;&quot;,&quot;non-dropping-particle&quot;:&quot;&quot;},{&quot;family&quot;:&quot;Wood&quot;,&quot;given&quot;:&quot;Emma M&quot;,&quot;parse-names&quot;:false,&quot;dropping-particle&quot;:&quot;&quot;,&quot;non-dropping-particle&quot;:&quot;&quot;},{&quot;family&quot;:&quot;Wilson&quot;,&quot;given&quot;:&quot;Alastair J&quot;,&quot;parse-names&quot;:false,&quot;dropping-particle&quot;:&quot;&quot;,&quot;non-dropping-particle&quot;:&quot;&quot;},{&quot;family&quot;:&quot;Young&quot;,&quot;given&quot;:&quot;Andrew J&quot;,&quot;parse-names&quot;:false,&quot;dropping-particle&quot;:&quot;&quot;,&quot;non-dropping-particle&quot;:&quot;&quot;}],&quot;container-title&quot;:&quot;Science Advances&quot;,&quot;issued&quot;:{&quot;date-parts&quot;:[[2021]]},&quot;page&quot;:&quot;eabe8980&quot;,&quot;volume&quot;:&quot;7&quot;,&quot;container-title-short&quot;:&quot;Sci Adv&quot;},&quot;isTemporary&quot;:false}],&quot;citationTag&quot;:&quot;MENDELEY_CITATION_v3_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&quot;},{&quot;citationID&quot;:&quot;MENDELEY_CITATION_73e32837-65b2-420e-8752-6c7e1a8e3311&quot;,&quot;properties&quot;:{&quot;noteIndex&quot;:0},&quot;isEdited&quot;:false,&quot;manualOverride&quot;:{&quot;isManuallyOverridden&quot;:true,&quot;citeprocText&quot;:&quot;(Harrison &lt;i&gt;et al.&lt;/i&gt; 2013)&quot;,&quot;manualOverrideText&quot;:&quot;Harrison et al. (2013)&quot;},&quot;citationItems&quot;:[{&quot;id&quot;:&quot;b7fe0fa7-e9a7-322d-9f0a-6cff0f90057a&quot;,&quot;itemData&quot;:{&quot;type&quot;:&quot;article-journal&quot;,&quot;id&quot;:&quot;b7fe0fa7-e9a7-322d-9f0a-6cff0f90057a&quot;,&quot;title&quot;:&quot;Complete reproductive skew within white-browed sparrow weaver groups despite outbreeding opportunities for subordinates of both sexes&quot;,&quot;author&quot;:[{&quot;family&quot;:&quot;Harrison&quot;,&quot;given&quot;:&quot;Xavier&quot;,&quot;parse-names&quot;:false,&quot;dropping-particle&quot;:&quot;&quot;,&quot;non-dropping-particle&quot;:&quot;&quot;},{&quot;family&quot;:&quot;York&quot;,&quot;given&quot;:&quot;Jennifer E.&quot;,&quot;parse-names&quot;:false,&quot;dropping-particle&quot;:&quot;&quot;,&quot;non-dropping-particle&quot;:&quot;&quot;},{&quot;family&quot;:&quot;Cram&quot;,&quot;given&quot;:&quot;Dominic L.&quot;,&quot;parse-names&quot;:false,&quot;dropping-particle&quot;:&quot;&quot;,&quot;non-dropping-particle&quot;:&quot;&quot;},{&quot;family&quot;:&quot;Hares&quot;,&quot;given&quot;:&quot;Michelle C.&quot;,&quot;parse-names&quot;:false,&quot;dropping-particle&quot;:&quot;&quot;,&quot;non-dropping-particle&quot;:&quot;&quot;},{&quot;family&quot;:&quot;Young&quot;,&quot;given&quot;:&quot;Andrew J.&quot;,&quot;parse-names&quot;:false,&quot;dropping-particle&quot;:&quot;&quot;,&quot;non-dropping-particle&quot;:&quot;&quot;}],&quot;container-title&quot;:&quot;Behavioral Ecology and Sociobiology&quot;,&quot;container-title-short&quot;:&quot;Behav Ecol Sociobiol&quot;,&quot;accessed&quot;:{&quot;date-parts&quot;:[[2015,1,18]]},&quot;DOI&quot;:&quot;10.1007/s00265-013-1599-1&quot;,&quot;ISSN&quot;:&quot;0340-5443&quot;,&quot;URL&quot;:&quot;http://link.springer.com/10.1007/s00265-013-1599-1&quot;,&quot;issued&quot;:{&quot;date-parts&quot;:[[2013,8,7]]},&quot;page&quot;:&quot;1915-1929&quot;,&quot;issue&quot;:&quot;12&quot;,&quot;volume&quot;:&quot;67&quot;},&quot;isTemporary&quot;:false}],&quot;citationTag&quot;:&quot;MENDELEY_CITATION_v3_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&quot;},{&quot;citationID&quot;:&quot;MENDELEY_CITATION_273cfc0e-f4b9-402c-b47a-178dabff9646&quot;,&quot;properties&quot;:{&quot;noteIndex&quot;:0},&quot;isEdited&quot;:false,&quot;manualOverride&quot;:{&quot;isManuallyOverridden&quot;:false,&quot;citeprocText&quot;:&quot;(Woolfenden &amp;#38; Fitzpatrick 1978)&quot;,&quot;manualOverrideText&quot;:&quot;&quot;},&quot;citationTag&quot;:&quot;MENDELEY_CITATION_v3_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&quot;,&quot;citationItems&quot;:[{&quot;id&quot;:&quot;5d025fdb-e995-33b0-ab4c-66ae25e5f3dc&quot;,&quot;itemData&quot;:{&quot;type&quot;:&quot;article-journal&quot;,&quot;id&quot;:&quot;5d025fdb-e995-33b0-ab4c-66ae25e5f3dc&quot;,&quot;title&quot;:&quot;The Inheritance of Territory in Group-Breeding Birds&quot;,&quot;author&quot;:[{&quot;family&quot;:&quot;Woolfenden&quot;,&quot;given&quot;:&quot;Glen E.&quot;,&quot;parse-names&quot;:false,&quot;dropping-particle&quot;:&quot;&quot;,&quot;non-dropping-particle&quot;:&quot;&quot;},{&quot;family&quot;:&quot;Fitzpatrick&quot;,&quot;given&quot;:&quot;John W.&quot;,&quot;parse-names&quot;:false,&quot;dropping-particle&quot;:&quot;&quot;,&quot;non-dropping-particle&quot;:&quot;&quot;}],&quot;container-title&quot;:&quot;BioScience&quot;,&quot;container-title-short&quot;:&quot;Bioscience&quot;,&quot;DOI&quot;:&quot;10.2307/1307423&quot;,&quot;ISSN&quot;:&quot;00063568&quot;,&quot;issued&quot;:{&quot;date-parts&quot;:[[1978]]},&quot;page&quot;:&quot;104-108&quot;,&quot;abstract&quot;:&quot;Helping behavior in group-breeding birds has been viewed as kin-selected altruism. Data from the Florida scrub jay, supported by evidence from some other group-breeding birds, suggest direct benefits to the helpers from helping. By remaining home helpers may increase their chances of gaining a breeding territory. CR - Copyright &amp;169; 1978 University of California Press and American Institute of Biological Sciences&quot;,&quot;issue&quot;:&quot;2&quot;,&quot;volume&quot;:&quot;28&quot;},&quot;isTemporary&quot;:false}]},{&quot;citationID&quot;:&quot;MENDELEY_CITATION_f5f12aad-f30f-423b-88a2-f9ecbecf8d3e&quot;,&quot;properties&quot;:{&quot;noteIndex&quot;:0},&quot;isEdited&quot;:false,&quot;manualOverride&quot;:{&quot;isManuallyOverridden&quot;:false,&quot;citeprocText&quot;:&quot;(Woolfenden &amp;#38; Fitzpatrick 1978)&quot;,&quot;manualOverrideText&quot;:&quot;&quot;},&quot;citationTag&quot;:&quot;MENDELEY_CITATION_v3_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&quot;,&quot;citationItems&quot;:[{&quot;id&quot;:&quot;5d025fdb-e995-33b0-ab4c-66ae25e5f3dc&quot;,&quot;itemData&quot;:{&quot;type&quot;:&quot;article-journal&quot;,&quot;id&quot;:&quot;5d025fdb-e995-33b0-ab4c-66ae25e5f3dc&quot;,&quot;title&quot;:&quot;The Inheritance of Territory in Group-Breeding Birds&quot;,&quot;author&quot;:[{&quot;family&quot;:&quot;Woolfenden&quot;,&quot;given&quot;:&quot;Glen E.&quot;,&quot;parse-names&quot;:false,&quot;dropping-particle&quot;:&quot;&quot;,&quot;non-dropping-particle&quot;:&quot;&quot;},{&quot;family&quot;:&quot;Fitzpatrick&quot;,&quot;given&quot;:&quot;John W.&quot;,&quot;parse-names&quot;:false,&quot;dropping-particle&quot;:&quot;&quot;,&quot;non-dropping-particle&quot;:&quot;&quot;}],&quot;container-title&quot;:&quot;BioScience&quot;,&quot;container-title-short&quot;:&quot;Bioscience&quot;,&quot;DOI&quot;:&quot;10.2307/1307423&quot;,&quot;ISSN&quot;:&quot;00063568&quot;,&quot;issued&quot;:{&quot;date-parts&quot;:[[1978]]},&quot;page&quot;:&quot;104-108&quot;,&quot;abstract&quot;:&quot;Helping behavior in group-breeding birds has been viewed as kin-selected altruism. Data from the Florida scrub jay, supported by evidence from some other group-breeding birds, suggest direct benefits to the helpers from helping. By remaining home helpers may increase their chances of gaining a breeding territory. CR - Copyright &amp;169; 1978 University of California Press and American Institute of Biological Sciences&quot;,&quot;issue&quot;:&quot;2&quot;,&quot;volume&quot;:&quot;28&quot;},&quot;isTemporary&quot;:false}]},{&quot;citationID&quot;:&quot;MENDELEY_CITATION_a2c9d685-17e9-4aec-a338-9166ed6c8c82&quot;,&quot;properties&quot;:{&quot;noteIndex&quot;:0},&quot;isEdited&quot;:false,&quot;manualOverride&quot;:{&quot;isManuallyOverridden&quot;:false,&quot;citeprocText&quot;:&quot;(Woolfenden &amp;#38; Fitzpatrick 1978)&quot;,&quot;manualOverrideText&quot;:&quot;&quot;},&quot;citationTag&quot;:&quot;MENDELEY_CITATION_v3_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&quot;,&quot;citationItems&quot;:[{&quot;id&quot;:&quot;5d025fdb-e995-33b0-ab4c-66ae25e5f3dc&quot;,&quot;itemData&quot;:{&quot;type&quot;:&quot;article-journal&quot;,&quot;id&quot;:&quot;5d025fdb-e995-33b0-ab4c-66ae25e5f3dc&quot;,&quot;title&quot;:&quot;The Inheritance of Territory in Group-Breeding Birds&quot;,&quot;author&quot;:[{&quot;family&quot;:&quot;Woolfenden&quot;,&quot;given&quot;:&quot;Glen E.&quot;,&quot;parse-names&quot;:false,&quot;dropping-particle&quot;:&quot;&quot;,&quot;non-dropping-particle&quot;:&quot;&quot;},{&quot;family&quot;:&quot;Fitzpatrick&quot;,&quot;given&quot;:&quot;John W.&quot;,&quot;parse-names&quot;:false,&quot;dropping-particle&quot;:&quot;&quot;,&quot;non-dropping-particle&quot;:&quot;&quot;}],&quot;container-title&quot;:&quot;BioScience&quot;,&quot;container-title-short&quot;:&quot;Bioscience&quot;,&quot;DOI&quot;:&quot;10.2307/1307423&quot;,&quot;ISSN&quot;:&quot;00063568&quot;,&quot;issued&quot;:{&quot;date-parts&quot;:[[1978]]},&quot;page&quot;:&quot;104-108&quot;,&quot;abstract&quot;:&quot;Helping behavior in group-breeding birds has been viewed as kin-selected altruism. Data from the Florida scrub jay, supported by evidence from some other group-breeding birds, suggest direct benefits to the helpers from helping. By remaining home helpers may increase their chances of gaining a breeding territory. CR - Copyright &amp;169; 1978 University of California Press and American Institute of Biological Sciences&quot;,&quot;issue&quot;:&quot;2&quot;,&quot;volume&quot;:&quot;28&quot;},&quot;isTemporary&quot;:false}]},{&quot;citationID&quot;:&quot;MENDELEY_CITATION_5f1933c2-1943-4f80-90a2-05d9a3af9967&quot;,&quot;properties&quot;:{&quot;noteIndex&quot;:0},&quot;isEdited&quot;:false,&quot;manualOverride&quot;:{&quot;isManuallyOverridden&quot;:false,&quot;citeprocText&quot;:&quot;(Woolfenden &amp;#38; Fitzpatrick 1978)&quot;,&quot;manualOverrideText&quot;:&quot;&quot;},&quot;citationTag&quot;:&quot;MENDELEY_CITATION_v3_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&quot;,&quot;citationItems&quot;:[{&quot;id&quot;:&quot;5d025fdb-e995-33b0-ab4c-66ae25e5f3dc&quot;,&quot;itemData&quot;:{&quot;type&quot;:&quot;article-journal&quot;,&quot;id&quot;:&quot;5d025fdb-e995-33b0-ab4c-66ae25e5f3dc&quot;,&quot;title&quot;:&quot;The Inheritance of Territory in Group-Breeding Birds&quot;,&quot;author&quot;:[{&quot;family&quot;:&quot;Woolfenden&quot;,&quot;given&quot;:&quot;Glen E.&quot;,&quot;parse-names&quot;:false,&quot;dropping-particle&quot;:&quot;&quot;,&quot;non-dropping-particle&quot;:&quot;&quot;},{&quot;family&quot;:&quot;Fitzpatrick&quot;,&quot;given&quot;:&quot;John W.&quot;,&quot;parse-names&quot;:false,&quot;dropping-particle&quot;:&quot;&quot;,&quot;non-dropping-particle&quot;:&quot;&quot;}],&quot;container-title&quot;:&quot;BioScience&quot;,&quot;container-title-short&quot;:&quot;Bioscience&quot;,&quot;DOI&quot;:&quot;10.2307/1307423&quot;,&quot;ISSN&quot;:&quot;00063568&quot;,&quot;issued&quot;:{&quot;date-parts&quot;:[[1978]]},&quot;page&quot;:&quot;104-108&quot;,&quot;abstract&quot;:&quot;Helping behavior in group-breeding birds has been viewed as kin-selected altruism. Data from the Florida scrub jay, supported by evidence from some other group-breeding birds, suggest direct benefits to the helpers from helping. By remaining home helpers may increase their chances of gaining a breeding territory. CR - Copyright &amp;169; 1978 University of California Press and American Institute of Biological Sciences&quot;,&quot;issue&quot;:&quot;2&quot;,&quot;volume&quot;:&quot;28&quot;},&quot;isTemporary&quot;:false}]}]"/>
    <we:property name="MENDELEY_CITATIONS_LOCALE_CODE" value="&quot;en-US&quot;"/>
    <we:property name="MENDELEY_CITATIONS_STYLE" value="{&quot;id&quot;:&quot;https://www.zotero.org/styles/ecology-letters&quot;,&quot;title&quot;:&quot;Ecology Letters&quot;,&quot;format&quot;:&quot;author-date&quot;,&quot;defaultLocale&quot;:&quot;en-US&quot;,&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B7AC53C-21FE-4586-BEFD-D3FF5FAE31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196</Words>
  <Characters>1237</Characters>
  <Application>Microsoft Office Word</Application>
  <DocSecurity>0</DocSecurity>
  <Lines>10</Lines>
  <Paragraphs>2</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
  <LinksUpToDate>false</LinksUpToDate>
  <CharactersWithSpaces>1431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Pablo Capilla Lasheras</dc:creator>
  <cp:keywords/>
  <dc:description/>
  <cp:lastModifiedBy>Pablo Capilla-Lasheras</cp:lastModifiedBy>
  <cp:revision>6</cp:revision>
  <cp:lastPrinted>2024-05-21T15:49:00Z</cp:lastPrinted>
  <dcterms:created xsi:type="dcterms:W3CDTF">2024-08-30T10:42:00Z</dcterms:created>
  <dcterms:modified xsi:type="dcterms:W3CDTF">2024-09-30T08:07:00Z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zotero-version="6.0.36"&gt;&lt;session id="eyEB0exh"/&gt;&lt;style id="http://www.zotero.org/styles/plos-biology" hasBibliography="1" bibliographyStyleHasBeenSet="1"/&gt;&lt;prefs&gt;&lt;pref name="fieldType" value="Field"/&gt;&lt;/prefs&gt;&lt;/data&gt;</vt:lpwstr>
  </property>
</Properties>
</file>