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EF2CA44" w14:textId="1A5B7F27" w:rsidR="00037B77" w:rsidRDefault="00587ACF">
      <w:bookmarkStart w:id="0" w:name="_GoBack"/>
      <w:bookmarkEnd w:id="0"/>
      <w:r w:rsidRPr="00587ACF">
        <w:rPr>
          <w:noProof/>
        </w:rPr>
        <w:drawing>
          <wp:inline distT="0" distB="0" distL="0" distR="0" wp14:anchorId="5CE93B25" wp14:editId="1C92526C">
            <wp:extent cx="9820275" cy="5162550"/>
            <wp:effectExtent l="0" t="0" r="0" b="0"/>
            <wp:docPr id="120712229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23979" cy="51644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868274" w14:textId="77600E16" w:rsidR="001224AD" w:rsidRPr="00DC2BA4" w:rsidRDefault="00B66955" w:rsidP="00DC2BA4">
      <w:pPr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Supplementary File</w:t>
      </w:r>
      <w:r w:rsidR="001224AD" w:rsidRPr="00DC2BA4">
        <w:rPr>
          <w:rFonts w:ascii="Times New Roman" w:hAnsi="Times New Roman" w:cs="Times New Roman"/>
          <w:b/>
          <w:bCs/>
        </w:rPr>
        <w:t xml:space="preserve"> </w:t>
      </w:r>
      <w:r w:rsidR="00981C7C">
        <w:rPr>
          <w:rFonts w:ascii="Times New Roman" w:hAnsi="Times New Roman" w:cs="Times New Roman"/>
          <w:b/>
          <w:bCs/>
        </w:rPr>
        <w:t>2</w:t>
      </w:r>
      <w:r w:rsidR="001224AD" w:rsidRPr="00DC2BA4">
        <w:rPr>
          <w:rFonts w:ascii="Times New Roman" w:hAnsi="Times New Roman" w:cs="Times New Roman"/>
          <w:b/>
          <w:bCs/>
        </w:rPr>
        <w:t>. Funnel Plot Assessing Publication Bias in Studies Reporting Full Vaccination Prevalence</w:t>
      </w:r>
    </w:p>
    <w:p w14:paraId="33397E46" w14:textId="404769EB" w:rsidR="001224AD" w:rsidRPr="00B66955" w:rsidRDefault="001224AD" w:rsidP="00DC2BA4">
      <w:pPr>
        <w:jc w:val="both"/>
        <w:rPr>
          <w:rFonts w:ascii="Times New Roman" w:hAnsi="Times New Roman" w:cs="Times New Roman"/>
          <w:i/>
          <w:iCs/>
        </w:rPr>
      </w:pPr>
      <w:r w:rsidRPr="00B66955">
        <w:rPr>
          <w:rFonts w:ascii="Times New Roman" w:hAnsi="Times New Roman" w:cs="Times New Roman"/>
          <w:i/>
          <w:iCs/>
        </w:rPr>
        <w:t>The funnel plot assesses potential publication bias among the 31 studies included in the meta-analysis. Each point represents an individual study plotted by its standard error against its reported prevalence of full vaccination. The observed asymmetry suggests potential publication bias or small-study effects, particularly among studies with lower precision.</w:t>
      </w:r>
    </w:p>
    <w:sectPr w:rsidR="001224AD" w:rsidRPr="00B66955" w:rsidSect="00587ACF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1"/>
  <w:hideSpellingErrors/>
  <w:hideGrammaticalError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2NDU1N7Uws7QwMjEwsDBS0lEKTi0uzszPAykwrAUAUm2oIywAAAA="/>
  </w:docVars>
  <w:rsids>
    <w:rsidRoot w:val="00220804"/>
    <w:rsid w:val="00037B77"/>
    <w:rsid w:val="001224AD"/>
    <w:rsid w:val="00204AFD"/>
    <w:rsid w:val="00220804"/>
    <w:rsid w:val="00453665"/>
    <w:rsid w:val="00564E18"/>
    <w:rsid w:val="00587ACF"/>
    <w:rsid w:val="00672437"/>
    <w:rsid w:val="00981C7C"/>
    <w:rsid w:val="00B66955"/>
    <w:rsid w:val="00D34EB6"/>
    <w:rsid w:val="00DC2BA4"/>
    <w:rsid w:val="00DF6E53"/>
    <w:rsid w:val="00E15931"/>
    <w:rsid w:val="00E26964"/>
    <w:rsid w:val="00FB4B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  <w14:docId w14:val="3353A514"/>
  <w15:chartTrackingRefBased/>
  <w15:docId w15:val="{C3B7F161-160E-432E-B652-8BE64B82E2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before="240" w:after="240" w:line="360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2080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2080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2080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2080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2080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2080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2080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20804"/>
    <w:pPr>
      <w:keepNext/>
      <w:keepLines/>
      <w:spacing w:before="0"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20804"/>
    <w:pPr>
      <w:keepNext/>
      <w:keepLines/>
      <w:spacing w:before="0"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2080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2080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2080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20804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20804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2080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2080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2080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2080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20804"/>
    <w:pPr>
      <w:spacing w:before="0"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2080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20804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208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20804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2080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2080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20804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2080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20804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20804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70</Words>
  <Characters>403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Sphamandla Josias Nkambule</dc:creator>
  <cp:keywords/>
  <dc:description/>
  <cp:lastModifiedBy>Mrs. HJ Lotter</cp:lastModifiedBy>
  <cp:revision>2</cp:revision>
  <dcterms:created xsi:type="dcterms:W3CDTF">2026-01-30T10:10:00Z</dcterms:created>
  <dcterms:modified xsi:type="dcterms:W3CDTF">2026-01-30T10:10:00Z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70b265b4-6572-42ca-86cc-1c71a258ef6f</vt:lpwstr>
  </property>
</Properties>
</file>