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0382" w:rsidRPr="009824B8" w:rsidRDefault="00A30382" w:rsidP="00A30382">
      <w:pPr>
        <w:rPr>
          <w:rFonts w:ascii="Times New Roman" w:hAnsi="Times New Roman" w:cs="Times New Roman"/>
          <w:sz w:val="24"/>
          <w:szCs w:val="24"/>
          <w:u w:val="single"/>
        </w:rPr>
      </w:pPr>
      <w:bookmarkStart w:id="0" w:name="_GoBack"/>
      <w:bookmarkEnd w:id="0"/>
      <w:r w:rsidRPr="00970CB3">
        <w:rPr>
          <w:rFonts w:ascii="Times New Roman" w:eastAsia="Times New Roman" w:hAnsi="Times New Roman" w:cs="Times New Roman"/>
          <w:b/>
          <w:bCs/>
          <w:color w:val="222222"/>
          <w:sz w:val="20"/>
          <w:szCs w:val="20"/>
          <w:lang w:val="en-US" w:eastAsia="en-GB"/>
        </w:rPr>
        <w:t xml:space="preserve">Supplementary table: Statements by core members of the </w:t>
      </w:r>
      <w:proofErr w:type="spellStart"/>
      <w:r w:rsidRPr="00970CB3">
        <w:rPr>
          <w:rFonts w:ascii="Times New Roman" w:eastAsia="Times New Roman" w:hAnsi="Times New Roman" w:cs="Times New Roman"/>
          <w:b/>
          <w:bCs/>
          <w:color w:val="222222"/>
          <w:sz w:val="20"/>
          <w:szCs w:val="20"/>
          <w:lang w:val="en-US" w:eastAsia="en-GB"/>
        </w:rPr>
        <w:t>SouSA</w:t>
      </w:r>
      <w:proofErr w:type="spellEnd"/>
      <w:r w:rsidRPr="00970CB3">
        <w:rPr>
          <w:rFonts w:ascii="Times New Roman" w:eastAsia="Times New Roman" w:hAnsi="Times New Roman" w:cs="Times New Roman"/>
          <w:b/>
          <w:bCs/>
          <w:color w:val="222222"/>
          <w:sz w:val="20"/>
          <w:szCs w:val="20"/>
          <w:lang w:val="en-US" w:eastAsia="en-GB"/>
        </w:rPr>
        <w:t xml:space="preserve"> Consortium relating to the Strengths, Weaknesses, Opportunities, and Threats to making progress on conservation of the South African population of </w:t>
      </w:r>
      <w:r w:rsidRPr="00970CB3">
        <w:rPr>
          <w:rFonts w:ascii="Times New Roman" w:eastAsia="Times New Roman" w:hAnsi="Times New Roman" w:cs="Times New Roman"/>
          <w:b/>
          <w:bCs/>
          <w:i/>
          <w:iCs/>
          <w:color w:val="222222"/>
          <w:sz w:val="20"/>
          <w:szCs w:val="20"/>
          <w:lang w:val="en-US" w:eastAsia="en-GB"/>
        </w:rPr>
        <w:t xml:space="preserve">S. </w:t>
      </w:r>
      <w:proofErr w:type="spellStart"/>
      <w:r w:rsidRPr="00970CB3">
        <w:rPr>
          <w:rFonts w:ascii="Times New Roman" w:eastAsia="Times New Roman" w:hAnsi="Times New Roman" w:cs="Times New Roman"/>
          <w:b/>
          <w:bCs/>
          <w:i/>
          <w:iCs/>
          <w:color w:val="222222"/>
          <w:sz w:val="20"/>
          <w:szCs w:val="20"/>
          <w:lang w:val="en-US" w:eastAsia="en-GB"/>
        </w:rPr>
        <w:t>plumbea</w:t>
      </w:r>
      <w:proofErr w:type="spellEnd"/>
      <w:r w:rsidRPr="00970CB3">
        <w:rPr>
          <w:rFonts w:ascii="Times New Roman" w:eastAsia="Times New Roman" w:hAnsi="Times New Roman" w:cs="Times New Roman"/>
          <w:b/>
          <w:bCs/>
          <w:color w:val="222222"/>
          <w:sz w:val="20"/>
          <w:szCs w:val="20"/>
          <w:lang w:val="en-US" w:eastAsia="en-GB"/>
        </w:rPr>
        <w:t>. The statements are presented in order based on an importance ranking by each member (1-10). The average score for each statement is given (score) as are the categories to which that statement was assigned (Governance, Logistics, Knowledge, Ecology)</w:t>
      </w:r>
      <w:r>
        <w:rPr>
          <w:rFonts w:ascii="Times New Roman" w:eastAsia="Times New Roman" w:hAnsi="Times New Roman" w:cs="Times New Roman"/>
          <w:b/>
          <w:bCs/>
          <w:color w:val="222222"/>
          <w:sz w:val="20"/>
          <w:szCs w:val="20"/>
          <w:lang w:val="en-US" w:eastAsia="en-GB"/>
        </w:rPr>
        <w:t>.</w:t>
      </w:r>
    </w:p>
    <w:p w:rsidR="00A30382" w:rsidRDefault="00A30382" w:rsidP="00A30382">
      <w:pPr>
        <w:pBdr>
          <w:top w:val="nil"/>
          <w:left w:val="nil"/>
          <w:bottom w:val="nil"/>
          <w:right w:val="nil"/>
          <w:between w:val="nil"/>
        </w:pBdr>
        <w:spacing w:line="240" w:lineRule="auto"/>
        <w:rPr>
          <w:rFonts w:ascii="Times New Roman" w:eastAsia="Times New Roman" w:hAnsi="Times New Roman" w:cs="Times New Roman"/>
          <w:b/>
          <w:bCs/>
          <w:color w:val="222222"/>
          <w:sz w:val="20"/>
          <w:szCs w:val="20"/>
          <w:lang w:val="en-US" w:eastAsia="en-GB"/>
        </w:rPr>
      </w:pPr>
    </w:p>
    <w:p w:rsidR="00A30382" w:rsidRDefault="00A30382" w:rsidP="00A30382">
      <w:pPr>
        <w:pBdr>
          <w:top w:val="nil"/>
          <w:left w:val="nil"/>
          <w:bottom w:val="nil"/>
          <w:right w:val="nil"/>
          <w:between w:val="nil"/>
        </w:pBdr>
        <w:spacing w:line="240" w:lineRule="auto"/>
        <w:rPr>
          <w:rFonts w:ascii="Times New Roman" w:eastAsia="Times New Roman" w:hAnsi="Times New Roman" w:cs="Times New Roman"/>
          <w:b/>
          <w:bCs/>
          <w:color w:val="222222"/>
          <w:sz w:val="20"/>
          <w:szCs w:val="20"/>
          <w:lang w:val="en-US" w:eastAsia="en-GB"/>
        </w:rPr>
      </w:pPr>
    </w:p>
    <w:p w:rsidR="00A30382" w:rsidRDefault="00A30382" w:rsidP="00A30382">
      <w:pPr>
        <w:pBdr>
          <w:top w:val="nil"/>
          <w:left w:val="nil"/>
          <w:bottom w:val="nil"/>
          <w:right w:val="nil"/>
          <w:between w:val="nil"/>
        </w:pBdr>
        <w:spacing w:line="240" w:lineRule="auto"/>
        <w:rPr>
          <w:rFonts w:ascii="Times New Roman" w:eastAsia="Times New Roman" w:hAnsi="Times New Roman" w:cs="Times New Roman"/>
          <w:b/>
          <w:bCs/>
          <w:color w:val="222222"/>
          <w:sz w:val="20"/>
          <w:szCs w:val="20"/>
          <w:lang w:val="en-US" w:eastAsia="en-GB"/>
        </w:rPr>
      </w:pPr>
    </w:p>
    <w:tbl>
      <w:tblPr>
        <w:tblStyle w:val="1"/>
        <w:tblW w:w="14165" w:type="dxa"/>
        <w:tblBorders>
          <w:top w:val="single" w:sz="8" w:space="0" w:color="CCCCCC"/>
          <w:left w:val="single" w:sz="8" w:space="0" w:color="CCCCCC"/>
          <w:bottom w:val="single" w:sz="8" w:space="0" w:color="CCCCCC"/>
          <w:right w:val="single" w:sz="8" w:space="0" w:color="CCCCCC"/>
          <w:insideH w:val="single" w:sz="8" w:space="0" w:color="CCCCCC"/>
          <w:insideV w:val="single" w:sz="8" w:space="0" w:color="CCCCCC"/>
        </w:tblBorders>
        <w:tblLayout w:type="fixed"/>
        <w:tblLook w:val="0400" w:firstRow="0" w:lastRow="0" w:firstColumn="0" w:lastColumn="0" w:noHBand="0" w:noVBand="1"/>
      </w:tblPr>
      <w:tblGrid>
        <w:gridCol w:w="557"/>
        <w:gridCol w:w="5245"/>
        <w:gridCol w:w="567"/>
        <w:gridCol w:w="284"/>
        <w:gridCol w:w="567"/>
        <w:gridCol w:w="6095"/>
        <w:gridCol w:w="850"/>
      </w:tblGrid>
      <w:tr w:rsidR="00A30382" w:rsidRPr="00970CB3" w:rsidTr="00BF1682">
        <w:trPr>
          <w:trHeight w:val="1134"/>
        </w:trPr>
        <w:tc>
          <w:tcPr>
            <w:tcW w:w="557" w:type="dxa"/>
            <w:shd w:val="clear" w:color="auto" w:fill="auto"/>
            <w:vAlign w:val="bottom"/>
          </w:tcPr>
          <w:p w:rsidR="00A30382" w:rsidRPr="00970CB3" w:rsidRDefault="00A30382" w:rsidP="00BF1682">
            <w:pPr>
              <w:spacing w:line="240" w:lineRule="auto"/>
              <w:ind w:left="113" w:right="113"/>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Score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Statement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ind w:left="113" w:right="113"/>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Score </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Statement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b/>
                <w:color w:val="000000"/>
                <w:sz w:val="20"/>
                <w:szCs w:val="20"/>
              </w:rPr>
            </w:pPr>
            <w:r w:rsidRPr="00970CB3">
              <w:rPr>
                <w:rFonts w:ascii="Times New Roman" w:hAnsi="Times New Roman" w:cs="Times New Roman"/>
                <w:b/>
                <w:color w:val="000000"/>
                <w:sz w:val="20"/>
                <w:szCs w:val="20"/>
              </w:rPr>
              <w:t>STRENGTHS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b/>
                <w:color w:val="000000"/>
                <w:sz w:val="20"/>
                <w:szCs w:val="20"/>
              </w:rPr>
            </w:pPr>
            <w:r w:rsidRPr="00970CB3">
              <w:rPr>
                <w:rFonts w:ascii="Times New Roman" w:hAnsi="Times New Roman" w:cs="Times New Roman"/>
                <w:b/>
                <w:color w:val="000000"/>
                <w:sz w:val="20"/>
                <w:szCs w:val="20"/>
              </w:rPr>
              <w:t>WEAKNESSES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r>
      <w:tr w:rsidR="00A30382" w:rsidRPr="00970CB3" w:rsidTr="00BF1682">
        <w:trPr>
          <w:trHeight w:val="300"/>
        </w:trPr>
        <w:tc>
          <w:tcPr>
            <w:tcW w:w="557" w:type="dxa"/>
            <w:shd w:val="clear" w:color="auto" w:fill="F97B7D"/>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8.1</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We are aware of the fact that progress on conservation of humpback dolphins is needed and have taken the first steps by forming the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98587"/>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7.5</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Multiple threats to humpback dolphins make it difficult to prioritise conservation actions.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F97E80"/>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7.9</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has a variety of specialist skills for biological research (acoustics, abundance estimation, disease/health, etc.).</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9092"/>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6.8</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Lack of large and long-term funding</w:t>
            </w:r>
            <w:r w:rsidR="00782ECF">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r>
      <w:tr w:rsidR="00A30382" w:rsidRPr="00970CB3" w:rsidTr="00BF1682">
        <w:trPr>
          <w:trHeight w:val="300"/>
        </w:trPr>
        <w:tc>
          <w:tcPr>
            <w:tcW w:w="557" w:type="dxa"/>
            <w:shd w:val="clear" w:color="auto" w:fill="F9838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7.6</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Current national-level research, </w:t>
            </w:r>
            <w:proofErr w:type="spellStart"/>
            <w:r w:rsidRPr="00970CB3">
              <w:rPr>
                <w:rFonts w:ascii="Times New Roman" w:hAnsi="Times New Roman" w:cs="Times New Roman"/>
                <w:color w:val="000000"/>
                <w:sz w:val="20"/>
                <w:szCs w:val="20"/>
              </w:rPr>
              <w:t>e.g.SouSA</w:t>
            </w:r>
            <w:proofErr w:type="spellEnd"/>
            <w:r w:rsidRPr="00970CB3">
              <w:rPr>
                <w:rFonts w:ascii="Times New Roman" w:hAnsi="Times New Roman" w:cs="Times New Roman"/>
                <w:color w:val="000000"/>
                <w:sz w:val="20"/>
                <w:szCs w:val="20"/>
              </w:rPr>
              <w:t xml:space="preserve"> Acoustics, skin disease, movements, will generate new scientific outputs which will increase the profile of humpback dolphins and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locally and internationally.</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999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6.2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Despite 'in theory' support, in practice there has been less engagement with the government than we had hoped.</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A969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6.4</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We have good biological data on humpback dolphins with opportunities for data mining to address gaps, e.g. calving rates and skin disease</w:t>
            </w:r>
            <w:r w:rsidR="00782ECF">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A9A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5.2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is composed of biologists and scientific measures of success (e.g. publications) are different to </w:t>
            </w:r>
            <w:proofErr w:type="gramStart"/>
            <w:r w:rsidRPr="00970CB3">
              <w:rPr>
                <w:rFonts w:ascii="Times New Roman" w:hAnsi="Times New Roman" w:cs="Times New Roman"/>
                <w:color w:val="000000"/>
                <w:sz w:val="20"/>
                <w:szCs w:val="20"/>
              </w:rPr>
              <w:t>the those</w:t>
            </w:r>
            <w:proofErr w:type="gramEnd"/>
            <w:r w:rsidRPr="00970CB3">
              <w:rPr>
                <w:rFonts w:ascii="Times New Roman" w:hAnsi="Times New Roman" w:cs="Times New Roman"/>
                <w:color w:val="000000"/>
                <w:sz w:val="20"/>
                <w:szCs w:val="20"/>
              </w:rPr>
              <w:t xml:space="preserve"> for conservation (e.g. engagement with non-scientists).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AB0B2"/>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4.8</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participates in various regional/international cetacean research and conservation collectives, e</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g</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IWC's African-focussed Sousa Task Team, Gill </w:t>
            </w:r>
            <w:proofErr w:type="spellStart"/>
            <w:r w:rsidRPr="00970CB3">
              <w:rPr>
                <w:rFonts w:ascii="Times New Roman" w:hAnsi="Times New Roman" w:cs="Times New Roman"/>
                <w:color w:val="000000"/>
                <w:sz w:val="20"/>
                <w:szCs w:val="20"/>
              </w:rPr>
              <w:t>Braulik's</w:t>
            </w:r>
            <w:proofErr w:type="spellEnd"/>
            <w:r w:rsidRPr="00970CB3">
              <w:rPr>
                <w:rFonts w:ascii="Times New Roman" w:hAnsi="Times New Roman" w:cs="Times New Roman"/>
                <w:color w:val="000000"/>
                <w:sz w:val="20"/>
                <w:szCs w:val="20"/>
              </w:rPr>
              <w:t xml:space="preserve"> species-wide photo-id collaboration.</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B3B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We have not yet conducted sufficient interdisciplinary/transdisciplinary engagement.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BB8BA"/>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4.3</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can learn from failure in other circumstances, e</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g</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from those involved with other cet</w:t>
            </w:r>
            <w:r w:rsidR="00CB2C20">
              <w:rPr>
                <w:rFonts w:ascii="Times New Roman" w:hAnsi="Times New Roman" w:cs="Times New Roman"/>
                <w:color w:val="000000"/>
                <w:sz w:val="20"/>
                <w:szCs w:val="20"/>
              </w:rPr>
              <w:t>a</w:t>
            </w:r>
            <w:r w:rsidRPr="00970CB3">
              <w:rPr>
                <w:rFonts w:ascii="Times New Roman" w:hAnsi="Times New Roman" w:cs="Times New Roman"/>
                <w:color w:val="000000"/>
                <w:sz w:val="20"/>
                <w:szCs w:val="20"/>
              </w:rPr>
              <w:t>ceans internationally (like vaquitas) or other species locally.</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BDBF"/>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lacks conservation and policy expertise.</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FBBEC1"/>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3.9</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have been some local threat mitigation successes &amp; public engagement campaigns that we can use as case studies.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C1C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3.7</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The members of the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are volunteers and not salaried (subtly different from above).</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r>
      <w:tr w:rsidR="00A30382" w:rsidRPr="00970CB3" w:rsidTr="00BF1682">
        <w:trPr>
          <w:trHeight w:val="300"/>
        </w:trPr>
        <w:tc>
          <w:tcPr>
            <w:tcW w:w="557" w:type="dxa"/>
            <w:shd w:val="clear" w:color="auto" w:fill="FBC6C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3.4</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New technology (e.g. acoustics technology) is likely to improve our ability to collect useful data - biological and data on threat levels, e.g. noise, ship strikes, etc.</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C3C6"/>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If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conducts research without eliciting immediate conservation action, we will simply be documenting extinction.</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K,G</w:t>
            </w:r>
          </w:p>
        </w:tc>
      </w:tr>
      <w:tr w:rsidR="00A30382" w:rsidRPr="00970CB3" w:rsidTr="00BF1682">
        <w:trPr>
          <w:trHeight w:val="300"/>
        </w:trPr>
        <w:tc>
          <w:tcPr>
            <w:tcW w:w="557" w:type="dxa"/>
            <w:shd w:val="clear" w:color="auto" w:fill="FBD1D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2.7</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has good research networks, locally and internationally.</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C8CA"/>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3.3</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Raising conservation funds is difficult if we cannot identify the problem (and propose a way to fix it).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r>
      <w:tr w:rsidR="00A30382" w:rsidRPr="00970CB3" w:rsidTr="00BF1682">
        <w:trPr>
          <w:trHeight w:val="300"/>
        </w:trPr>
        <w:tc>
          <w:tcPr>
            <w:tcW w:w="557" w:type="dxa"/>
            <w:shd w:val="clear" w:color="auto" w:fill="FBD8DA"/>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2.3</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Several widely accepted statistical and conservation tools exist to assist with modelling various parameters e.g. PVA/PCOD etc</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and to identify gaps and stra</w:t>
            </w:r>
            <w:r w:rsidR="00CB2C20">
              <w:rPr>
                <w:rFonts w:ascii="Times New Roman" w:hAnsi="Times New Roman" w:cs="Times New Roman"/>
                <w:color w:val="000000"/>
                <w:sz w:val="20"/>
                <w:szCs w:val="20"/>
              </w:rPr>
              <w:t>te</w:t>
            </w:r>
            <w:r w:rsidRPr="00970CB3">
              <w:rPr>
                <w:rFonts w:ascii="Times New Roman" w:hAnsi="Times New Roman" w:cs="Times New Roman"/>
                <w:color w:val="000000"/>
                <w:sz w:val="20"/>
                <w:szCs w:val="20"/>
              </w:rPr>
              <w:t>gies (e.g. SWOT, BAP)</w:t>
            </w:r>
            <w:r w:rsidR="00CB2C20">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D3D6"/>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lacks key information on the South Coast population of humpback dolphins, e.g. genetic information, pollutant levels.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K,L</w:t>
            </w:r>
          </w:p>
        </w:tc>
      </w:tr>
      <w:tr w:rsidR="00A30382" w:rsidRPr="00970CB3" w:rsidTr="00BF1682">
        <w:trPr>
          <w:trHeight w:val="300"/>
        </w:trPr>
        <w:tc>
          <w:tcPr>
            <w:tcW w:w="557" w:type="dxa"/>
            <w:shd w:val="clear" w:color="auto" w:fill="FCE0E3"/>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1.8</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has received international backing and praise.</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DDDF"/>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Minimal public outreach by consortium as a whole, and respective member organisations</w:t>
            </w:r>
            <w:r w:rsidR="00CB2C20">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FCE0E3"/>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1.8</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enables cross-transfer of skills and training to students and research partners</w:t>
            </w:r>
            <w:r w:rsidR="00CB2C20">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3E6"/>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It may already be too late to prevent the extinction of humpback dolphin</w:t>
            </w:r>
            <w:r w:rsidR="00CB2C20">
              <w:rPr>
                <w:rFonts w:ascii="Times New Roman" w:hAnsi="Times New Roman" w:cs="Times New Roman"/>
                <w:color w:val="000000"/>
                <w:sz w:val="20"/>
                <w:szCs w:val="20"/>
              </w:rPr>
              <w:t>s</w:t>
            </w:r>
            <w:r w:rsidRPr="00970CB3">
              <w:rPr>
                <w:rFonts w:ascii="Times New Roman" w:hAnsi="Times New Roman" w:cs="Times New Roman"/>
                <w:color w:val="000000"/>
                <w:sz w:val="20"/>
                <w:szCs w:val="20"/>
              </w:rPr>
              <w:t xml:space="preserve"> as their population numbers are low and the threats to them are high.</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L,K,E</w:t>
            </w:r>
          </w:p>
        </w:tc>
      </w:tr>
      <w:tr w:rsidR="00A30382" w:rsidRPr="00970CB3" w:rsidTr="00BF1682">
        <w:trPr>
          <w:trHeight w:val="300"/>
        </w:trPr>
        <w:tc>
          <w:tcPr>
            <w:tcW w:w="557" w:type="dxa"/>
            <w:shd w:val="clear" w:color="auto" w:fill="FCFCFF"/>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New technology (e.g. acoustics technology) is likely to improve our ability to engage the public with fascinating information</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like dolphins have names.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L,K</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BEE"/>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1.1</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Some methods of collecting data could further increase the stress levels of already-stressed populations.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E,L</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BEE"/>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1.1</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Some data collection methods (e.g. biopsies and tags) are potentially harmful to humpback dolphins</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but would yield important information.</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0F3"/>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0.8</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lacks diversity demographically.</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1F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0.7</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Outreach requires continuous resources (time and money).</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3F6"/>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does not have sufficient information about humpback dolphins</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which makes it harder to create material to engage people.</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9F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Effective outreach could have the unintended consequence of more people trying to approach humpback dolphins, further elevating stress levels.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135"/>
        </w:trPr>
        <w:tc>
          <w:tcPr>
            <w:tcW w:w="557"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r w:rsidRPr="00970CB3">
              <w:rPr>
                <w:rFonts w:ascii="Times New Roman" w:hAnsi="Times New Roman" w:cs="Times New Roman"/>
                <w:b/>
                <w:color w:val="000000"/>
                <w:sz w:val="20"/>
                <w:szCs w:val="20"/>
              </w:rPr>
              <w:t>OPPORTUNITIES</w:t>
            </w:r>
          </w:p>
        </w:tc>
        <w:tc>
          <w:tcPr>
            <w:tcW w:w="567"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6095"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r w:rsidRPr="00970CB3">
              <w:rPr>
                <w:rFonts w:ascii="Times New Roman" w:hAnsi="Times New Roman" w:cs="Times New Roman"/>
                <w:b/>
                <w:color w:val="000000"/>
                <w:sz w:val="20"/>
                <w:szCs w:val="20"/>
              </w:rPr>
              <w:t>THREATS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r>
      <w:tr w:rsidR="00A30382" w:rsidRPr="00970CB3" w:rsidTr="00BF1682">
        <w:trPr>
          <w:trHeight w:val="300"/>
        </w:trPr>
        <w:tc>
          <w:tcPr>
            <w:tcW w:w="557" w:type="dxa"/>
            <w:shd w:val="clear" w:color="auto" w:fill="F8696B"/>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9.2</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Humpback dolphins' </w:t>
            </w:r>
            <w:r w:rsidR="00782ECF">
              <w:rPr>
                <w:rFonts w:ascii="Times New Roman" w:hAnsi="Times New Roman" w:cs="Times New Roman"/>
                <w:color w:val="000000"/>
                <w:sz w:val="20"/>
                <w:szCs w:val="20"/>
              </w:rPr>
              <w:t>‘e</w:t>
            </w:r>
            <w:r w:rsidRPr="00970CB3">
              <w:rPr>
                <w:rFonts w:ascii="Times New Roman" w:hAnsi="Times New Roman" w:cs="Times New Roman"/>
                <w:color w:val="000000"/>
                <w:sz w:val="20"/>
                <w:szCs w:val="20"/>
              </w:rPr>
              <w:t>ndangered</w:t>
            </w:r>
            <w:r w:rsidR="00782ECF">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status is formally recognised, nationally and internationally.</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9888A"/>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7.3</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is no single, clear identifiable threat to humpback dolphins (combatting multiple threats is very difficult).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F98688"/>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7.4</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has some support from government (recognition of conservation status of species, offer to share equipment, </w:t>
            </w:r>
            <w:r w:rsidR="00CB2C20">
              <w:rPr>
                <w:rFonts w:ascii="Times New Roman" w:hAnsi="Times New Roman" w:cs="Times New Roman"/>
                <w:color w:val="000000"/>
                <w:sz w:val="20"/>
                <w:szCs w:val="20"/>
              </w:rPr>
              <w:t>WW</w:t>
            </w:r>
            <w:r w:rsidRPr="00970CB3">
              <w:rPr>
                <w:rFonts w:ascii="Times New Roman" w:hAnsi="Times New Roman" w:cs="Times New Roman"/>
                <w:color w:val="000000"/>
                <w:sz w:val="20"/>
                <w:szCs w:val="20"/>
              </w:rPr>
              <w:t xml:space="preserve"> reg</w:t>
            </w:r>
            <w:r w:rsidR="00CB2C20">
              <w:rPr>
                <w:rFonts w:ascii="Times New Roman" w:hAnsi="Times New Roman" w:cs="Times New Roman"/>
                <w:color w:val="000000"/>
                <w:sz w:val="20"/>
                <w:szCs w:val="20"/>
              </w:rPr>
              <w:t>ulation</w:t>
            </w:r>
            <w:r w:rsidRPr="00970CB3">
              <w:rPr>
                <w:rFonts w:ascii="Times New Roman" w:hAnsi="Times New Roman" w:cs="Times New Roman"/>
                <w:color w:val="000000"/>
                <w:sz w:val="20"/>
                <w:szCs w:val="20"/>
              </w:rPr>
              <w:t>s, invitations to meetings etc</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w:t>
            </w:r>
            <w:r w:rsidR="00CB2C20">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999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6.2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Difficulty gaining support of government at different levels due to conflicting departmental mandates and priorities</w:t>
            </w:r>
            <w:r w:rsidR="00CB2C20">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98E90"/>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6.9</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Some legislation that South Africa is committed to protecthumpback dolphins, e.g. Threatened </w:t>
            </w:r>
            <w:r w:rsidR="00CB2C20">
              <w:rPr>
                <w:rFonts w:ascii="Times New Roman" w:hAnsi="Times New Roman" w:cs="Times New Roman"/>
                <w:color w:val="000000"/>
                <w:sz w:val="20"/>
                <w:szCs w:val="20"/>
              </w:rPr>
              <w:t>o</w:t>
            </w:r>
            <w:r w:rsidRPr="00970CB3">
              <w:rPr>
                <w:rFonts w:ascii="Times New Roman" w:hAnsi="Times New Roman" w:cs="Times New Roman"/>
                <w:color w:val="000000"/>
                <w:sz w:val="20"/>
                <w:szCs w:val="20"/>
              </w:rPr>
              <w:t>r Protected Species regulations, and is party to CITES (</w:t>
            </w:r>
            <w:r w:rsidRPr="00CB2C20">
              <w:rPr>
                <w:rFonts w:ascii="Times New Roman" w:hAnsi="Times New Roman" w:cs="Times New Roman"/>
                <w:i/>
                <w:iCs/>
                <w:color w:val="000000"/>
                <w:sz w:val="20"/>
                <w:szCs w:val="20"/>
              </w:rPr>
              <w:t>Sousa</w:t>
            </w:r>
            <w:r w:rsidRPr="00970CB3">
              <w:rPr>
                <w:rFonts w:ascii="Times New Roman" w:hAnsi="Times New Roman" w:cs="Times New Roman"/>
                <w:color w:val="000000"/>
                <w:sz w:val="20"/>
                <w:szCs w:val="20"/>
              </w:rPr>
              <w:t xml:space="preserve"> spp. </w:t>
            </w:r>
            <w:proofErr w:type="gramStart"/>
            <w:r w:rsidRPr="00970CB3">
              <w:rPr>
                <w:rFonts w:ascii="Times New Roman" w:hAnsi="Times New Roman" w:cs="Times New Roman"/>
                <w:color w:val="000000"/>
                <w:sz w:val="20"/>
                <w:szCs w:val="20"/>
              </w:rPr>
              <w:t>are listed</w:t>
            </w:r>
            <w:proofErr w:type="gramEnd"/>
            <w:r w:rsidRPr="00970CB3">
              <w:rPr>
                <w:rFonts w:ascii="Times New Roman" w:hAnsi="Times New Roman" w:cs="Times New Roman"/>
                <w:color w:val="000000"/>
                <w:sz w:val="20"/>
                <w:szCs w:val="20"/>
              </w:rPr>
              <w:t xml:space="preserve"> on Appendix 1).</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A0A2"/>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5.8</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 threats to humpback dolphins constitute "wicked problems" (social problems that are difficult to solve because of incomplete or contradictory knowledge, the number of people and needs involved, the large economic burden, and the lack of boundaries with other problems).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 G</w:t>
            </w:r>
          </w:p>
        </w:tc>
      </w:tr>
      <w:tr w:rsidR="00A30382" w:rsidRPr="00970CB3" w:rsidTr="00BF1682">
        <w:trPr>
          <w:trHeight w:val="300"/>
        </w:trPr>
        <w:tc>
          <w:tcPr>
            <w:tcW w:w="557" w:type="dxa"/>
            <w:shd w:val="clear" w:color="auto" w:fill="FAA3A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5.6</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can be considered a flagship and an indicator species</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increasing possibilit</w:t>
            </w:r>
            <w:r w:rsidR="00782ECF">
              <w:rPr>
                <w:rFonts w:ascii="Times New Roman" w:hAnsi="Times New Roman" w:cs="Times New Roman"/>
                <w:color w:val="000000"/>
                <w:sz w:val="20"/>
                <w:szCs w:val="20"/>
              </w:rPr>
              <w:t>i</w:t>
            </w:r>
            <w:r w:rsidRPr="00970CB3">
              <w:rPr>
                <w:rFonts w:ascii="Times New Roman" w:hAnsi="Times New Roman" w:cs="Times New Roman"/>
                <w:color w:val="000000"/>
                <w:sz w:val="20"/>
                <w:szCs w:val="20"/>
              </w:rPr>
              <w:t>es for engagement with decision makers</w:t>
            </w:r>
            <w:r w:rsidR="00782ECF">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A3A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5.6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coastal habitat is impacted by human activities in multiple environments: marine, terrestrial and freshwater.</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K,E</w:t>
            </w:r>
          </w:p>
        </w:tc>
      </w:tr>
      <w:tr w:rsidR="00A30382" w:rsidRPr="00970CB3" w:rsidTr="00BF1682">
        <w:trPr>
          <w:trHeight w:val="300"/>
        </w:trPr>
        <w:tc>
          <w:tcPr>
            <w:tcW w:w="557" w:type="dxa"/>
            <w:shd w:val="clear" w:color="auto" w:fill="FAA9A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5.2</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SANBI published National Biodiversity Assessment,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can learn about government's perspective on biodiversity and conservation.</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AB3B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4.6</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inshore distribution overlaps with many human activities.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w:t>
            </w:r>
          </w:p>
        </w:tc>
      </w:tr>
      <w:tr w:rsidR="00A30382" w:rsidRPr="00970CB3" w:rsidTr="00BF1682">
        <w:trPr>
          <w:trHeight w:val="300"/>
        </w:trPr>
        <w:tc>
          <w:tcPr>
            <w:tcW w:w="557" w:type="dxa"/>
            <w:shd w:val="clear" w:color="auto" w:fill="FAB3B5"/>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4.6</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inshore distribution makes them relatively easily accessible to people at lower cost (for research, management, citizen science and public engagement)</w:t>
            </w:r>
            <w:r w:rsidR="00782ECF">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B6B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4.4</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 government may prioritise other species, i</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e</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those that are </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critically endangered</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or are </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endangered</w:t>
            </w:r>
            <w:r w:rsidR="00CB2C20">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but have better drivers/campaigners e.g. rhinos</w:t>
            </w:r>
            <w:r w:rsidR="00782ECF">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penguins</w:t>
            </w:r>
            <w:r w:rsidR="00782ECF">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K,G</w:t>
            </w:r>
          </w:p>
        </w:tc>
      </w:tr>
      <w:tr w:rsidR="00A30382" w:rsidRPr="00970CB3" w:rsidTr="00BF1682">
        <w:trPr>
          <w:trHeight w:val="300"/>
        </w:trPr>
        <w:tc>
          <w:tcPr>
            <w:tcW w:w="557" w:type="dxa"/>
            <w:shd w:val="clear" w:color="auto" w:fill="FBB8BA"/>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4.3</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Various management collectives exist at national, provincial and local levels that </w:t>
            </w:r>
            <w:proofErr w:type="spellStart"/>
            <w:r w:rsidRPr="00970CB3">
              <w:rPr>
                <w:rFonts w:ascii="Times New Roman" w:hAnsi="Times New Roman" w:cs="Times New Roman"/>
                <w:color w:val="000000"/>
                <w:sz w:val="20"/>
                <w:szCs w:val="20"/>
              </w:rPr>
              <w:t>SouSA</w:t>
            </w:r>
            <w:proofErr w:type="spellEnd"/>
            <w:r w:rsidRPr="00970CB3">
              <w:rPr>
                <w:rFonts w:ascii="Times New Roman" w:hAnsi="Times New Roman" w:cs="Times New Roman"/>
                <w:color w:val="000000"/>
                <w:sz w:val="20"/>
                <w:szCs w:val="20"/>
              </w:rPr>
              <w:t xml:space="preserve"> Consortium could feed into, e.g. Top Predator Working Group, Provincial Coastal Committees, </w:t>
            </w:r>
            <w:proofErr w:type="gramStart"/>
            <w:r w:rsidRPr="00970CB3">
              <w:rPr>
                <w:rFonts w:ascii="Times New Roman" w:hAnsi="Times New Roman" w:cs="Times New Roman"/>
                <w:color w:val="000000"/>
                <w:sz w:val="20"/>
                <w:szCs w:val="20"/>
              </w:rPr>
              <w:t>local</w:t>
            </w:r>
            <w:proofErr w:type="gramEnd"/>
            <w:r w:rsidRPr="00970CB3">
              <w:rPr>
                <w:rFonts w:ascii="Times New Roman" w:hAnsi="Times New Roman" w:cs="Times New Roman"/>
                <w:color w:val="000000"/>
                <w:sz w:val="20"/>
                <w:szCs w:val="20"/>
              </w:rPr>
              <w:t xml:space="preserve"> Coastal Committees.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BBBE"/>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4.1</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Existing legislation does not appear to have been sufficiently effective and has not prevented the decline in the population size of humpback dolphins.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BBBBE"/>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4.1</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is the potential for on-the-ground campaign support, e.g. from local conservancies.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BEC1"/>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3.9</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Single-species conservation is less desirable than multi-species/habitat/ecosystem approaches.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r>
      <w:tr w:rsidR="00A30382" w:rsidRPr="00970CB3" w:rsidTr="00BF1682">
        <w:trPr>
          <w:trHeight w:val="300"/>
        </w:trPr>
        <w:tc>
          <w:tcPr>
            <w:tcW w:w="557" w:type="dxa"/>
            <w:shd w:val="clear" w:color="auto" w:fill="FBBEC1"/>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3.9</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Dolphins are charismatic and therefore it's re</w:t>
            </w:r>
            <w:r w:rsidR="00782ECF">
              <w:rPr>
                <w:rFonts w:ascii="Times New Roman" w:hAnsi="Times New Roman" w:cs="Times New Roman"/>
                <w:color w:val="000000"/>
                <w:sz w:val="20"/>
                <w:szCs w:val="20"/>
              </w:rPr>
              <w:t>l</w:t>
            </w:r>
            <w:r w:rsidRPr="00970CB3">
              <w:rPr>
                <w:rFonts w:ascii="Times New Roman" w:hAnsi="Times New Roman" w:cs="Times New Roman"/>
                <w:color w:val="000000"/>
                <w:sz w:val="20"/>
                <w:szCs w:val="20"/>
              </w:rPr>
              <w:t>atively easy to engage people (everyone) and create awareness.</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C6C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3.4</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Preliminary results indicate impaired health</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which could complicate/ reduce effectiveness of conservation actions. </w:t>
            </w:r>
            <w:proofErr w:type="gramStart"/>
            <w:r w:rsidRPr="00970CB3">
              <w:rPr>
                <w:rFonts w:ascii="Times New Roman" w:hAnsi="Times New Roman" w:cs="Times New Roman"/>
                <w:color w:val="000000"/>
                <w:sz w:val="20"/>
                <w:szCs w:val="20"/>
              </w:rPr>
              <w:t>i.e</w:t>
            </w:r>
            <w:proofErr w:type="gramEnd"/>
            <w:r w:rsidRPr="00970CB3">
              <w:rPr>
                <w:rFonts w:ascii="Times New Roman" w:hAnsi="Times New Roman" w:cs="Times New Roman"/>
                <w:color w:val="000000"/>
                <w:sz w:val="20"/>
                <w:szCs w:val="20"/>
              </w:rPr>
              <w:t>. if already in poor health might not rebound with effective conservation/ might be slower to show results</w:t>
            </w:r>
            <w:r w:rsidR="00782ECF">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K,E</w:t>
            </w:r>
          </w:p>
        </w:tc>
      </w:tr>
      <w:tr w:rsidR="00A30382" w:rsidRPr="00970CB3" w:rsidTr="00BF1682">
        <w:trPr>
          <w:trHeight w:val="300"/>
        </w:trPr>
        <w:tc>
          <w:tcPr>
            <w:tcW w:w="557" w:type="dxa"/>
            <w:shd w:val="clear" w:color="auto" w:fill="FBC9C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3.2</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is potential for on-the-water support from the boat-based whale watching industry e.g. outreach and collect humpback dolphin data.</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BD1D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2.7</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Area-based/spatial management is not a useful conservation strategy for humpback dolphins</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because of the (diffused) nature of the threats.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G,L</w:t>
            </w:r>
          </w:p>
        </w:tc>
      </w:tr>
      <w:tr w:rsidR="00A30382" w:rsidRPr="00970CB3" w:rsidTr="00BF1682">
        <w:trPr>
          <w:trHeight w:val="300"/>
        </w:trPr>
        <w:tc>
          <w:tcPr>
            <w:tcW w:w="557" w:type="dxa"/>
            <w:shd w:val="clear" w:color="auto" w:fill="FBD6D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2.4</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SA recently expanded its MPA coverage (</w:t>
            </w:r>
            <w:r w:rsidR="00782ECF">
              <w:rPr>
                <w:rFonts w:ascii="Times New Roman" w:hAnsi="Times New Roman" w:cs="Times New Roman"/>
                <w:color w:val="000000"/>
                <w:sz w:val="20"/>
                <w:szCs w:val="20"/>
              </w:rPr>
              <w:t>b</w:t>
            </w:r>
            <w:r w:rsidRPr="00970CB3">
              <w:rPr>
                <w:rFonts w:ascii="Times New Roman" w:hAnsi="Times New Roman" w:cs="Times New Roman"/>
                <w:color w:val="000000"/>
                <w:sz w:val="20"/>
                <w:szCs w:val="20"/>
              </w:rPr>
              <w:t>efore, in KZN there was little overlap between humpback dolphin range and MPAs and now the Thukela Bank has some protection</w:t>
            </w:r>
            <w:r>
              <w:rPr>
                <w:rFonts w:ascii="Times New Roman" w:hAnsi="Times New Roman" w:cs="Times New Roman"/>
                <w:color w:val="000000"/>
                <w:sz w:val="20"/>
                <w:szCs w:val="20"/>
              </w:rPr>
              <w:t>)</w:t>
            </w:r>
            <w:r w:rsidR="00782ECF">
              <w:rPr>
                <w:rFonts w:ascii="Times New Roman" w:hAnsi="Times New Roman" w:cs="Times New Roman"/>
                <w:color w:val="000000"/>
                <w:sz w:val="20"/>
                <w:szCs w:val="20"/>
              </w:rPr>
              <w:t>.</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1E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1.7</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are logistical challenges to a</w:t>
            </w:r>
            <w:r>
              <w:rPr>
                <w:rFonts w:ascii="Times New Roman" w:hAnsi="Times New Roman" w:cs="Times New Roman"/>
                <w:color w:val="000000"/>
                <w:sz w:val="20"/>
                <w:szCs w:val="20"/>
              </w:rPr>
              <w:t>c</w:t>
            </w:r>
            <w:r w:rsidRPr="00970CB3">
              <w:rPr>
                <w:rFonts w:ascii="Times New Roman" w:hAnsi="Times New Roman" w:cs="Times New Roman"/>
                <w:color w:val="000000"/>
                <w:sz w:val="20"/>
                <w:szCs w:val="20"/>
              </w:rPr>
              <w:t>quiring data because of the physical danger to scientists, e.g. in the surf and in places like the Wild</w:t>
            </w:r>
            <w:r w:rsidR="00782ECF">
              <w:rPr>
                <w:rFonts w:ascii="Times New Roman" w:hAnsi="Times New Roman" w:cs="Times New Roman"/>
                <w:color w:val="000000"/>
                <w:sz w:val="20"/>
                <w:szCs w:val="20"/>
              </w:rPr>
              <w:t xml:space="preserve"> C</w:t>
            </w:r>
            <w:r w:rsidRPr="00970CB3">
              <w:rPr>
                <w:rFonts w:ascii="Times New Roman" w:hAnsi="Times New Roman" w:cs="Times New Roman"/>
                <w:color w:val="000000"/>
                <w:sz w:val="20"/>
                <w:szCs w:val="20"/>
              </w:rPr>
              <w:t>oast.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L,E</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5E7"/>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1.5</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Area-based/spatial management is not so useful for mobile humpback dolphins.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G,K,L</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6E9"/>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1.4</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is resistance from stakeholders (government, public, etc)</w:t>
            </w:r>
            <w:r w:rsidR="00BE5281">
              <w:rPr>
                <w:rFonts w:ascii="Times New Roman" w:hAnsi="Times New Roman" w:cs="Times New Roman"/>
                <w:color w:val="000000"/>
                <w:sz w:val="20"/>
                <w:szCs w:val="20"/>
              </w:rPr>
              <w:t>,</w:t>
            </w:r>
            <w:r w:rsidRPr="00970CB3">
              <w:rPr>
                <w:rFonts w:ascii="Times New Roman" w:hAnsi="Times New Roman" w:cs="Times New Roman"/>
                <w:color w:val="000000"/>
                <w:sz w:val="20"/>
                <w:szCs w:val="20"/>
              </w:rPr>
              <w:t xml:space="preserve"> because the mitigation of some threats to humpback dolphins potentially increases costs to them while benefits are perceived as small.</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G,K</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EDEF"/>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1</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xml:space="preserve">Area-based/spatial management is not a useful conservation strategy for humpback dolphins in some areas, e.g. at Richards Bay where their core feeding </w:t>
            </w:r>
            <w:r w:rsidR="00782ECF">
              <w:rPr>
                <w:rFonts w:ascii="Times New Roman" w:hAnsi="Times New Roman" w:cs="Times New Roman"/>
                <w:color w:val="000000"/>
                <w:sz w:val="20"/>
                <w:szCs w:val="20"/>
              </w:rPr>
              <w:t xml:space="preserve">area </w:t>
            </w:r>
            <w:r w:rsidRPr="00970CB3">
              <w:rPr>
                <w:rFonts w:ascii="Times New Roman" w:hAnsi="Times New Roman" w:cs="Times New Roman"/>
                <w:color w:val="000000"/>
                <w:sz w:val="20"/>
                <w:szCs w:val="20"/>
              </w:rPr>
              <w:t>is in the harbour entrance, overlapping with many anthropogenic threats.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G,L</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1F4"/>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0.7</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There is the potential for backlash from implementation of conservation measures e.g. removal of shark nets, increased viewing distances for WW companies, stricter fishing regulations</w:t>
            </w:r>
            <w:r w:rsidR="00782ECF">
              <w:rPr>
                <w:rFonts w:ascii="Times New Roman" w:hAnsi="Times New Roman" w:cs="Times New Roman"/>
                <w:color w:val="000000"/>
                <w:sz w:val="20"/>
                <w:szCs w:val="20"/>
              </w:rPr>
              <w:t>.</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G,K</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5F7"/>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0.5</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are less charismatic, less visible and less boat-friendly than other coastal cetacean species.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9FC"/>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0.2</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are not well known, locally and globally, and they are assumed to be bottlenose dolphins.</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K</w:t>
            </w:r>
          </w:p>
        </w:tc>
      </w:tr>
      <w:tr w:rsidR="00A30382" w:rsidRPr="00970CB3" w:rsidTr="00BF1682">
        <w:trPr>
          <w:trHeight w:val="300"/>
        </w:trPr>
        <w:tc>
          <w:tcPr>
            <w:tcW w:w="55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24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284" w:type="dxa"/>
            <w:shd w:val="clear" w:color="auto" w:fill="1C4587"/>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 </w:t>
            </w:r>
          </w:p>
        </w:tc>
        <w:tc>
          <w:tcPr>
            <w:tcW w:w="567" w:type="dxa"/>
            <w:shd w:val="clear" w:color="auto" w:fill="FCFCFF"/>
            <w:vAlign w:val="bottom"/>
          </w:tcPr>
          <w:p w:rsidR="00A30382" w:rsidRPr="00970CB3" w:rsidRDefault="00A30382" w:rsidP="00BF1682">
            <w:pPr>
              <w:spacing w:line="240" w:lineRule="auto"/>
              <w:jc w:val="right"/>
              <w:rPr>
                <w:rFonts w:ascii="Times New Roman" w:hAnsi="Times New Roman" w:cs="Times New Roman"/>
                <w:color w:val="000000"/>
                <w:sz w:val="20"/>
                <w:szCs w:val="20"/>
              </w:rPr>
            </w:pPr>
            <w:r w:rsidRPr="00970CB3">
              <w:rPr>
                <w:rFonts w:ascii="Times New Roman" w:hAnsi="Times New Roman" w:cs="Times New Roman"/>
                <w:color w:val="000000"/>
                <w:sz w:val="20"/>
                <w:szCs w:val="20"/>
              </w:rPr>
              <w:t>0</w:t>
            </w:r>
          </w:p>
        </w:tc>
        <w:tc>
          <w:tcPr>
            <w:tcW w:w="6095"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Humpback dolphins' narrow inshore distribution makes it challenging to collect accurate data on abundance.</w:t>
            </w:r>
          </w:p>
        </w:tc>
        <w:tc>
          <w:tcPr>
            <w:tcW w:w="850" w:type="dxa"/>
            <w:shd w:val="clear" w:color="auto" w:fill="auto"/>
            <w:vAlign w:val="bottom"/>
          </w:tcPr>
          <w:p w:rsidR="00A30382" w:rsidRPr="00970CB3" w:rsidRDefault="00A30382" w:rsidP="00BF1682">
            <w:pPr>
              <w:spacing w:line="240" w:lineRule="auto"/>
              <w:rPr>
                <w:rFonts w:ascii="Times New Roman" w:hAnsi="Times New Roman" w:cs="Times New Roman"/>
                <w:color w:val="000000"/>
                <w:sz w:val="20"/>
                <w:szCs w:val="20"/>
              </w:rPr>
            </w:pPr>
            <w:r w:rsidRPr="00970CB3">
              <w:rPr>
                <w:rFonts w:ascii="Times New Roman" w:hAnsi="Times New Roman" w:cs="Times New Roman"/>
                <w:color w:val="000000"/>
                <w:sz w:val="20"/>
                <w:szCs w:val="20"/>
              </w:rPr>
              <w:t>E,L</w:t>
            </w:r>
          </w:p>
        </w:tc>
      </w:tr>
    </w:tbl>
    <w:p w:rsidR="00A30382" w:rsidRDefault="00A30382"/>
    <w:sectPr w:rsidR="00A30382" w:rsidSect="00CB2C2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grammar="clean"/>
  <w:trackRevisions/>
  <w:defaultTabStop w:val="720"/>
  <w:characterSpacingControl w:val="doNotCompress"/>
  <w:compat>
    <w:compatSetting w:name="compatibilityMode" w:uri="http://schemas.microsoft.com/office/word" w:val="12"/>
  </w:compat>
  <w:rsids>
    <w:rsidRoot w:val="00A30382"/>
    <w:rsid w:val="001F0BEB"/>
    <w:rsid w:val="004F7E41"/>
    <w:rsid w:val="00782ECF"/>
    <w:rsid w:val="00A30382"/>
    <w:rsid w:val="00BE5281"/>
    <w:rsid w:val="00CB2C20"/>
    <w:rsid w:val="00EF2841"/>
    <w:rsid w:val="00F31172"/>
    <w:rsid w:val="00F457C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865CC3-617B-4569-A500-C4DA658D91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0382"/>
    <w:pPr>
      <w:spacing w:line="276" w:lineRule="auto"/>
    </w:pPr>
    <w:rPr>
      <w:rFonts w:ascii="Arial" w:eastAsia="Arial" w:hAnsi="Arial" w:cs="Arial"/>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1">
    <w:name w:val="1"/>
    <w:basedOn w:val="TableNormal"/>
    <w:rsid w:val="00A30382"/>
    <w:pPr>
      <w:spacing w:line="276" w:lineRule="auto"/>
    </w:pPr>
    <w:rPr>
      <w:rFonts w:ascii="Arial" w:eastAsia="Arial" w:hAnsi="Arial" w:cs="Arial"/>
      <w:sz w:val="22"/>
      <w:szCs w:val="22"/>
      <w:lang w:val="en-GB"/>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1374</Words>
  <Characters>7832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Ploen</dc:creator>
  <cp:keywords/>
  <dc:description/>
  <cp:lastModifiedBy>User</cp:lastModifiedBy>
  <cp:revision>2</cp:revision>
  <dcterms:created xsi:type="dcterms:W3CDTF">2022-03-01T04:22:00Z</dcterms:created>
  <dcterms:modified xsi:type="dcterms:W3CDTF">2022-03-01T04:22:00Z</dcterms:modified>
</cp:coreProperties>
</file>