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10C4" w:rsidRDefault="003910C4" w:rsidP="003910C4">
      <w:pPr>
        <w:spacing w:line="240" w:lineRule="auto"/>
        <w:rPr>
          <w:rFonts w:cs="Times New Roman"/>
        </w:rPr>
        <w:sectPr w:rsidR="003910C4" w:rsidSect="00265FDA">
          <w:footerReference w:type="default" r:id="rId5"/>
          <w:pgSz w:w="12240" w:h="15840"/>
          <w:pgMar w:top="720" w:right="720" w:bottom="720" w:left="720" w:header="720" w:footer="288" w:gutter="0"/>
          <w:cols w:space="720"/>
          <w:docGrid w:linePitch="360"/>
        </w:sectPr>
      </w:pPr>
    </w:p>
    <w:p w:rsidR="003910C4" w:rsidRDefault="003910C4" w:rsidP="003910C4">
      <w:pPr>
        <w:spacing w:after="0" w:line="240" w:lineRule="auto"/>
        <w:jc w:val="both"/>
        <w:rPr>
          <w:szCs w:val="24"/>
        </w:rPr>
      </w:pPr>
      <w:r>
        <w:rPr>
          <w:noProof/>
          <w:lang w:val="en-PH" w:eastAsia="en-PH"/>
        </w:rPr>
        <w:lastRenderedPageBreak/>
        <w:drawing>
          <wp:inline distT="0" distB="0" distL="0" distR="0" wp14:anchorId="3F8D53BA" wp14:editId="2BD1DA7E">
            <wp:extent cx="6858000" cy="342519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858000" cy="3425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10C4" w:rsidRDefault="003910C4" w:rsidP="003910C4">
      <w:pPr>
        <w:spacing w:after="0" w:line="240" w:lineRule="auto"/>
        <w:jc w:val="both"/>
        <w:rPr>
          <w:szCs w:val="24"/>
        </w:rPr>
      </w:pPr>
    </w:p>
    <w:p w:rsidR="003910C4" w:rsidRDefault="003910C4" w:rsidP="003910C4">
      <w:pPr>
        <w:spacing w:line="240" w:lineRule="auto"/>
        <w:jc w:val="both"/>
        <w:rPr>
          <w:color w:val="000000"/>
          <w:szCs w:val="24"/>
        </w:rPr>
      </w:pPr>
      <w:proofErr w:type="gramStart"/>
      <w:r>
        <w:rPr>
          <w:rFonts w:cs="Times New Roman"/>
          <w:b/>
          <w:color w:val="000000" w:themeColor="text1"/>
          <w:szCs w:val="24"/>
        </w:rPr>
        <w:t>Additional file 3.</w:t>
      </w:r>
      <w:proofErr w:type="gramEnd"/>
      <w:r>
        <w:rPr>
          <w:rFonts w:cs="Times New Roman"/>
          <w:b/>
          <w:color w:val="000000" w:themeColor="text1"/>
          <w:szCs w:val="24"/>
        </w:rPr>
        <w:t xml:space="preserve"> </w:t>
      </w:r>
      <w:r w:rsidRPr="000C7895">
        <w:rPr>
          <w:color w:val="000000"/>
          <w:szCs w:val="24"/>
        </w:rPr>
        <w:t xml:space="preserve">Distribution of the selected SNVs identified by WGS in the 17q23.1q23.2 CNV deletion region </w:t>
      </w:r>
      <w:r>
        <w:rPr>
          <w:color w:val="000000"/>
          <w:szCs w:val="24"/>
        </w:rPr>
        <w:t xml:space="preserve">(hg19) </w:t>
      </w:r>
      <w:r w:rsidRPr="000C7895">
        <w:rPr>
          <w:color w:val="000000"/>
          <w:szCs w:val="24"/>
        </w:rPr>
        <w:t>showing their enrichment.</w:t>
      </w:r>
      <w:r w:rsidRPr="00D13D35">
        <w:rPr>
          <w:color w:val="000000"/>
          <w:szCs w:val="24"/>
        </w:rPr>
        <w:t> </w:t>
      </w:r>
      <w:r w:rsidRPr="0003122B">
        <w:rPr>
          <w:b/>
          <w:color w:val="000000"/>
          <w:szCs w:val="24"/>
        </w:rPr>
        <w:t>A</w:t>
      </w:r>
      <w:r>
        <w:rPr>
          <w:color w:val="000000"/>
          <w:szCs w:val="24"/>
        </w:rPr>
        <w:t xml:space="preserve">) Enrichment of </w:t>
      </w:r>
      <w:r w:rsidRPr="00D13D35">
        <w:rPr>
          <w:color w:val="000000"/>
          <w:szCs w:val="24"/>
        </w:rPr>
        <w:t xml:space="preserve">variants with MAF &lt; </w:t>
      </w:r>
      <w:proofErr w:type="gramStart"/>
      <w:r w:rsidRPr="00D13D35">
        <w:rPr>
          <w:color w:val="000000"/>
          <w:szCs w:val="24"/>
        </w:rPr>
        <w:t>10%</w:t>
      </w:r>
      <w:proofErr w:type="gramEnd"/>
      <w:r w:rsidRPr="00D13D35">
        <w:rPr>
          <w:color w:val="000000"/>
          <w:szCs w:val="24"/>
        </w:rPr>
        <w:t xml:space="preserve"> </w:t>
      </w:r>
      <w:r>
        <w:rPr>
          <w:color w:val="000000"/>
          <w:szCs w:val="24"/>
        </w:rPr>
        <w:t>(</w:t>
      </w:r>
      <w:proofErr w:type="spellStart"/>
      <w:r>
        <w:rPr>
          <w:szCs w:val="24"/>
        </w:rPr>
        <w:t>GnomAD</w:t>
      </w:r>
      <w:proofErr w:type="spellEnd"/>
      <w:r>
        <w:rPr>
          <w:szCs w:val="24"/>
        </w:rPr>
        <w:t xml:space="preserve">, </w:t>
      </w:r>
      <w:r w:rsidRPr="008808F9">
        <w:rPr>
          <w:szCs w:val="24"/>
        </w:rPr>
        <w:t>r2.0.2)</w:t>
      </w:r>
      <w:r>
        <w:rPr>
          <w:szCs w:val="24"/>
        </w:rPr>
        <w:t xml:space="preserve"> observed </w:t>
      </w:r>
      <w:r>
        <w:rPr>
          <w:color w:val="000000"/>
          <w:szCs w:val="24"/>
        </w:rPr>
        <w:t xml:space="preserve">in presented patient (AD094). </w:t>
      </w:r>
      <w:r w:rsidRPr="002B4D0B">
        <w:rPr>
          <w:b/>
          <w:color w:val="000000"/>
          <w:szCs w:val="24"/>
        </w:rPr>
        <w:t>B</w:t>
      </w:r>
      <w:r>
        <w:rPr>
          <w:color w:val="000000"/>
          <w:szCs w:val="24"/>
        </w:rPr>
        <w:t xml:space="preserve">) Enrichment of </w:t>
      </w:r>
      <w:r w:rsidRPr="00D13D35">
        <w:rPr>
          <w:color w:val="000000"/>
          <w:szCs w:val="24"/>
        </w:rPr>
        <w:t xml:space="preserve">variants with MAF &lt; 10% </w:t>
      </w:r>
      <w:r>
        <w:rPr>
          <w:color w:val="000000"/>
          <w:szCs w:val="24"/>
        </w:rPr>
        <w:t>(</w:t>
      </w:r>
      <w:proofErr w:type="spellStart"/>
      <w:r>
        <w:rPr>
          <w:szCs w:val="24"/>
        </w:rPr>
        <w:t>GnomAD</w:t>
      </w:r>
      <w:proofErr w:type="spellEnd"/>
      <w:r>
        <w:rPr>
          <w:szCs w:val="24"/>
        </w:rPr>
        <w:t xml:space="preserve">, </w:t>
      </w:r>
      <w:r w:rsidRPr="008808F9">
        <w:rPr>
          <w:szCs w:val="24"/>
        </w:rPr>
        <w:t>r2.0.2)</w:t>
      </w:r>
      <w:r>
        <w:rPr>
          <w:szCs w:val="24"/>
        </w:rPr>
        <w:t xml:space="preserve"> observed </w:t>
      </w:r>
      <w:r>
        <w:rPr>
          <w:color w:val="000000"/>
          <w:szCs w:val="24"/>
        </w:rPr>
        <w:t xml:space="preserve">in patient AD094 and previously reported patients with lethal lung developmental disorder and </w:t>
      </w:r>
      <w:r w:rsidRPr="00A514F4">
        <w:rPr>
          <w:color w:val="000000"/>
          <w:szCs w:val="24"/>
        </w:rPr>
        <w:t>17q23.1q23.2</w:t>
      </w:r>
      <w:r>
        <w:rPr>
          <w:color w:val="000000"/>
          <w:szCs w:val="24"/>
        </w:rPr>
        <w:t xml:space="preserve"> CNV deletion (</w:t>
      </w:r>
      <w:proofErr w:type="spellStart"/>
      <w:r>
        <w:rPr>
          <w:color w:val="000000"/>
          <w:szCs w:val="24"/>
        </w:rPr>
        <w:t>Karolak</w:t>
      </w:r>
      <w:proofErr w:type="spellEnd"/>
      <w:r>
        <w:rPr>
          <w:color w:val="000000"/>
          <w:szCs w:val="24"/>
        </w:rPr>
        <w:t xml:space="preserve"> et al., 2019).</w:t>
      </w:r>
    </w:p>
    <w:p w:rsidR="003910C4" w:rsidRDefault="003910C4" w:rsidP="003910C4">
      <w:pPr>
        <w:spacing w:after="0" w:line="240" w:lineRule="auto"/>
        <w:jc w:val="both"/>
        <w:rPr>
          <w:szCs w:val="24"/>
        </w:rPr>
        <w:sectPr w:rsidR="003910C4" w:rsidSect="00BD4BFB">
          <w:pgSz w:w="12240" w:h="15840"/>
          <w:pgMar w:top="720" w:right="720" w:bottom="720" w:left="720" w:header="720" w:footer="288" w:gutter="0"/>
          <w:cols w:space="720"/>
          <w:docGrid w:linePitch="360"/>
        </w:sectPr>
      </w:pPr>
    </w:p>
    <w:p w:rsidR="003910C4" w:rsidRDefault="003910C4">
      <w:bookmarkStart w:id="0" w:name="_GoBack"/>
      <w:bookmarkEnd w:id="0"/>
    </w:p>
    <w:sectPr w:rsidR="003910C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5167039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54432" w:rsidRDefault="003910C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254432" w:rsidRDefault="003910C4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0C4"/>
    <w:rsid w:val="000A7D90"/>
    <w:rsid w:val="00391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10C4"/>
    <w:pPr>
      <w:spacing w:after="160" w:line="259" w:lineRule="auto"/>
    </w:pPr>
    <w:rPr>
      <w:rFonts w:ascii="Times New Roman" w:hAnsi="Times New Roman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3910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10C4"/>
    <w:rPr>
      <w:rFonts w:ascii="Times New Roman" w:hAnsi="Times New Roman"/>
      <w:sz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10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10C4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10C4"/>
    <w:pPr>
      <w:spacing w:after="160" w:line="259" w:lineRule="auto"/>
    </w:pPr>
    <w:rPr>
      <w:rFonts w:ascii="Times New Roman" w:hAnsi="Times New Roman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3910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10C4"/>
    <w:rPr>
      <w:rFonts w:ascii="Times New Roman" w:hAnsi="Times New Roman"/>
      <w:sz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10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10C4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</Words>
  <Characters>358</Characters>
  <Application>Microsoft Office Word</Application>
  <DocSecurity>0</DocSecurity>
  <Lines>71</Lines>
  <Paragraphs>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MCALORING</dc:creator>
  <cp:lastModifiedBy>MCALORING</cp:lastModifiedBy>
  <cp:revision>1</cp:revision>
  <dcterms:created xsi:type="dcterms:W3CDTF">2020-02-28T15:28:00Z</dcterms:created>
  <dcterms:modified xsi:type="dcterms:W3CDTF">2020-02-28T15:28:00Z</dcterms:modified>
</cp:coreProperties>
</file>