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D0A7FD" w14:textId="67A9ED18" w:rsidR="007E5435" w:rsidRPr="00B83536" w:rsidRDefault="00B83536" w:rsidP="00B83536">
      <w:pPr>
        <w:jc w:val="center"/>
        <w:rPr>
          <w:rFonts w:ascii="Times New Roman" w:hAnsi="Times New Roman" w:cs="Times New Roman"/>
          <w:b/>
          <w:noProof/>
          <w:sz w:val="32"/>
        </w:rPr>
      </w:pPr>
      <w:r w:rsidRPr="00B83536">
        <w:rPr>
          <w:rFonts w:ascii="Times New Roman" w:hAnsi="Times New Roman" w:cs="Times New Roman"/>
          <w:b/>
          <w:noProof/>
          <w:sz w:val="32"/>
        </w:rPr>
        <w:t>Supporting Information</w:t>
      </w:r>
    </w:p>
    <w:p w14:paraId="7CF99765" w14:textId="6CA3496B" w:rsidR="00B83536" w:rsidRDefault="00B83536" w:rsidP="007E5435">
      <w:pPr>
        <w:rPr>
          <w:rFonts w:ascii="Times New Roman" w:hAnsi="Times New Roman" w:cs="Times New Roman"/>
          <w:b/>
          <w:noProof/>
          <w:sz w:val="24"/>
        </w:rPr>
      </w:pPr>
    </w:p>
    <w:p w14:paraId="4F4474E6" w14:textId="77777777" w:rsidR="00B83536" w:rsidRDefault="00B83536" w:rsidP="007E5435"/>
    <w:p w14:paraId="1CC98A8D" w14:textId="77777777" w:rsidR="007E5435" w:rsidRDefault="007E5435" w:rsidP="007E5435">
      <w:pPr>
        <w:jc w:val="center"/>
      </w:pPr>
      <w:r>
        <w:rPr>
          <w:noProof/>
        </w:rPr>
        <w:drawing>
          <wp:inline distT="0" distB="0" distL="0" distR="0" wp14:anchorId="625828FC" wp14:editId="10987FD7">
            <wp:extent cx="5531223" cy="2447925"/>
            <wp:effectExtent l="0" t="0" r="0" b="0"/>
            <wp:docPr id="4" name="Picture 4" descr="P:\Writing\3. Poplar-P. populi_F3ols_cytokinins\180322_TIFF figures\Fig.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Writing\3. Poplar-P. populi_F3ols_cytokinins\180322_TIFF figures\Fig. S1.t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959" cy="2450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4FD70" w14:textId="7C323BD7" w:rsidR="007E5435" w:rsidRPr="00B56526" w:rsidRDefault="007E5435" w:rsidP="007E5435">
      <w:pPr>
        <w:jc w:val="both"/>
        <w:rPr>
          <w:rFonts w:ascii="Times New Roman" w:hAnsi="Times New Roman" w:cs="Times New Roman"/>
          <w:sz w:val="24"/>
          <w:szCs w:val="24"/>
        </w:rPr>
      </w:pPr>
      <w:r w:rsidRPr="00B56526">
        <w:rPr>
          <w:rFonts w:ascii="Times New Roman" w:hAnsi="Times New Roman" w:cs="Times New Roman"/>
          <w:b/>
          <w:bCs/>
          <w:sz w:val="24"/>
          <w:szCs w:val="24"/>
        </w:rPr>
        <w:t xml:space="preserve">Figure S1 </w:t>
      </w:r>
      <w:r w:rsidRPr="00B56526">
        <w:rPr>
          <w:rFonts w:ascii="Times New Roman" w:hAnsi="Times New Roman" w:cs="Times New Roman"/>
          <w:sz w:val="24"/>
          <w:szCs w:val="24"/>
        </w:rPr>
        <w:t xml:space="preserve">Localization of flavan-3-ols and proanthocyanidins in black poplar stem internodes. Six-weeks after infection of black poplar stem internodes by </w:t>
      </w:r>
      <w:proofErr w:type="spellStart"/>
      <w:r w:rsidR="00AA70EE" w:rsidRPr="00AA70EE">
        <w:rPr>
          <w:rFonts w:ascii="Times New Roman" w:hAnsi="Times New Roman" w:cs="Times New Roman"/>
          <w:i/>
          <w:iCs/>
          <w:sz w:val="24"/>
          <w:szCs w:val="24"/>
        </w:rPr>
        <w:t>Plectosphaerella</w:t>
      </w:r>
      <w:proofErr w:type="spellEnd"/>
      <w:r w:rsidR="00AA70EE" w:rsidRPr="00AA70E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AA70EE" w:rsidRPr="00AA70EE">
        <w:rPr>
          <w:rFonts w:ascii="Times New Roman" w:hAnsi="Times New Roman" w:cs="Times New Roman"/>
          <w:i/>
          <w:iCs/>
          <w:sz w:val="24"/>
          <w:szCs w:val="24"/>
        </w:rPr>
        <w:t>populi</w:t>
      </w:r>
      <w:proofErr w:type="spellEnd"/>
      <w:r w:rsidRPr="00B56526">
        <w:rPr>
          <w:rFonts w:ascii="Times New Roman" w:hAnsi="Times New Roman" w:cs="Times New Roman"/>
          <w:iCs/>
          <w:sz w:val="24"/>
          <w:szCs w:val="24"/>
        </w:rPr>
        <w:t>, infected</w:t>
      </w:r>
      <w:r w:rsidRPr="00B56526">
        <w:rPr>
          <w:rFonts w:ascii="Times New Roman" w:hAnsi="Times New Roman" w:cs="Times New Roman"/>
          <w:sz w:val="24"/>
          <w:szCs w:val="24"/>
        </w:rPr>
        <w:t xml:space="preserve"> (left) and adjacent tissues (right) were used for making thin sections (20 µm) using a </w:t>
      </w:r>
      <w:proofErr w:type="spellStart"/>
      <w:r w:rsidRPr="00B56526">
        <w:rPr>
          <w:rFonts w:ascii="Times New Roman" w:hAnsi="Times New Roman" w:cs="Times New Roman"/>
          <w:sz w:val="24"/>
          <w:szCs w:val="24"/>
        </w:rPr>
        <w:t>cryotome</w:t>
      </w:r>
      <w:proofErr w:type="spellEnd"/>
      <w:r w:rsidRPr="00B56526">
        <w:rPr>
          <w:rFonts w:ascii="Times New Roman" w:hAnsi="Times New Roman" w:cs="Times New Roman"/>
          <w:sz w:val="24"/>
          <w:szCs w:val="24"/>
        </w:rPr>
        <w:t xml:space="preserve">. </w:t>
      </w:r>
      <w:r w:rsidR="00183B83">
        <w:rPr>
          <w:rFonts w:ascii="Times New Roman" w:hAnsi="Times New Roman" w:cs="Times New Roman"/>
          <w:sz w:val="24"/>
          <w:szCs w:val="24"/>
        </w:rPr>
        <w:t>The s</w:t>
      </w:r>
      <w:r w:rsidRPr="00B56526">
        <w:rPr>
          <w:rFonts w:ascii="Times New Roman" w:hAnsi="Times New Roman" w:cs="Times New Roman"/>
          <w:sz w:val="24"/>
          <w:szCs w:val="24"/>
        </w:rPr>
        <w:t xml:space="preserve">ections were stained with 4-dimethylaminocinnamaldehyde (DMACA) and observed under an inverted light microscope. </w:t>
      </w:r>
    </w:p>
    <w:p w14:paraId="580BB70F" w14:textId="77777777" w:rsidR="007E5435" w:rsidRDefault="007E5435" w:rsidP="007E543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7AA093" w14:textId="4A4C7D43" w:rsidR="007E5435" w:rsidRPr="00E072AF" w:rsidRDefault="00291E15" w:rsidP="00291E1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91E1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C7FD456" wp14:editId="0EECCA85">
            <wp:extent cx="2794424" cy="6372225"/>
            <wp:effectExtent l="0" t="0" r="0" b="0"/>
            <wp:docPr id="1" name="Picture 1" descr="P:\Writing\3. Poplar-P. populi_F3ols_cytokinins\190722_1st submission_Frontiers Plant Sci\Figures\Fig 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Writing\3. Poplar-P. populi_F3ols_cytokinins\190722_1st submission_Frontiers Plant Sci\Figures\Fig S2.t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247" cy="639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338569" w14:textId="355AAB40" w:rsidR="00B56526" w:rsidRPr="00B56526" w:rsidRDefault="00B56526" w:rsidP="00B5652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56526">
        <w:rPr>
          <w:rFonts w:ascii="Times New Roman" w:hAnsi="Times New Roman" w:cs="Times New Roman"/>
          <w:b/>
          <w:bCs/>
          <w:sz w:val="24"/>
        </w:rPr>
        <w:t>Fig</w:t>
      </w:r>
      <w:r w:rsidR="00D628D1">
        <w:rPr>
          <w:rFonts w:ascii="Times New Roman" w:hAnsi="Times New Roman" w:cs="Times New Roman"/>
          <w:b/>
          <w:bCs/>
          <w:sz w:val="24"/>
        </w:rPr>
        <w:t>ure S2</w:t>
      </w:r>
      <w:r w:rsidRPr="00B56526">
        <w:rPr>
          <w:rFonts w:ascii="Times New Roman" w:hAnsi="Times New Roman" w:cs="Times New Roman"/>
          <w:b/>
          <w:bCs/>
          <w:sz w:val="24"/>
        </w:rPr>
        <w:t xml:space="preserve"> </w:t>
      </w:r>
      <w:r w:rsidRPr="00B56526">
        <w:rPr>
          <w:rFonts w:ascii="Times New Roman" w:hAnsi="Times New Roman" w:cs="Times New Roman"/>
          <w:bCs/>
          <w:sz w:val="24"/>
        </w:rPr>
        <w:t xml:space="preserve">Constitutive levels of salicylic acid and </w:t>
      </w:r>
      <w:proofErr w:type="spellStart"/>
      <w:r w:rsidRPr="00B56526">
        <w:rPr>
          <w:rFonts w:ascii="Times New Roman" w:hAnsi="Times New Roman" w:cs="Times New Roman"/>
          <w:bCs/>
          <w:sz w:val="24"/>
        </w:rPr>
        <w:t>jasmonates</w:t>
      </w:r>
      <w:proofErr w:type="spellEnd"/>
      <w:r w:rsidRPr="00B56526">
        <w:rPr>
          <w:rFonts w:ascii="Times New Roman" w:hAnsi="Times New Roman" w:cs="Times New Roman"/>
          <w:bCs/>
          <w:sz w:val="24"/>
        </w:rPr>
        <w:t xml:space="preserve"> in </w:t>
      </w:r>
      <w:r w:rsidR="00AA70EE">
        <w:rPr>
          <w:rFonts w:ascii="Times New Roman" w:hAnsi="Times New Roman" w:cs="Times New Roman"/>
          <w:bCs/>
          <w:sz w:val="24"/>
        </w:rPr>
        <w:t xml:space="preserve">black </w:t>
      </w:r>
      <w:r w:rsidRPr="00B56526">
        <w:rPr>
          <w:rFonts w:ascii="Times New Roman" w:hAnsi="Times New Roman" w:cs="Times New Roman"/>
          <w:bCs/>
          <w:sz w:val="24"/>
        </w:rPr>
        <w:t xml:space="preserve">poplar stems at different growth stages. Hormones </w:t>
      </w:r>
      <w:proofErr w:type="gramStart"/>
      <w:r w:rsidRPr="00B56526">
        <w:rPr>
          <w:rFonts w:ascii="Times New Roman" w:hAnsi="Times New Roman" w:cs="Times New Roman"/>
          <w:bCs/>
          <w:sz w:val="24"/>
        </w:rPr>
        <w:t>were analyzed</w:t>
      </w:r>
      <w:proofErr w:type="gramEnd"/>
      <w:r w:rsidRPr="00B56526">
        <w:rPr>
          <w:rFonts w:ascii="Times New Roman" w:hAnsi="Times New Roman" w:cs="Times New Roman"/>
          <w:bCs/>
          <w:sz w:val="24"/>
        </w:rPr>
        <w:t xml:space="preserve"> by liquid chromatography-tandem mass spectrometry</w:t>
      </w:r>
      <w:r>
        <w:rPr>
          <w:rFonts w:ascii="Times New Roman" w:hAnsi="Times New Roman" w:cs="Times New Roman"/>
          <w:bCs/>
          <w:sz w:val="24"/>
        </w:rPr>
        <w:t xml:space="preserve"> (LC-MS/MS)</w:t>
      </w:r>
      <w:r w:rsidRPr="00B56526">
        <w:rPr>
          <w:rFonts w:ascii="Times New Roman" w:hAnsi="Times New Roman" w:cs="Times New Roman"/>
          <w:bCs/>
          <w:sz w:val="24"/>
        </w:rPr>
        <w:t xml:space="preserve">. Data </w:t>
      </w:r>
      <w:proofErr w:type="gramStart"/>
      <w:r w:rsidRPr="00B56526">
        <w:rPr>
          <w:rFonts w:ascii="Times New Roman" w:hAnsi="Times New Roman" w:cs="Times New Roman"/>
          <w:bCs/>
          <w:sz w:val="24"/>
        </w:rPr>
        <w:t>were analyzed</w:t>
      </w:r>
      <w:proofErr w:type="gramEnd"/>
      <w:r w:rsidRPr="00B56526">
        <w:rPr>
          <w:rFonts w:ascii="Times New Roman" w:hAnsi="Times New Roman" w:cs="Times New Roman"/>
          <w:bCs/>
          <w:sz w:val="24"/>
        </w:rPr>
        <w:t xml:space="preserve"> by one-way ANOVA followed by Tukey’s post-hoc test. Different letters indicate statistically different means </w:t>
      </w:r>
      <w:r>
        <w:rPr>
          <w:rFonts w:ascii="Times New Roman" w:hAnsi="Times New Roman" w:cs="Times New Roman"/>
          <w:bCs/>
          <w:sz w:val="24"/>
        </w:rPr>
        <w:t>(</w:t>
      </w:r>
      <w:r w:rsidRPr="00B56526">
        <w:rPr>
          <w:rFonts w:ascii="Times New Roman" w:hAnsi="Times New Roman" w:cs="Times New Roman"/>
          <w:bCs/>
          <w:i/>
          <w:sz w:val="24"/>
        </w:rPr>
        <w:t>p</w:t>
      </w:r>
      <w:r>
        <w:rPr>
          <w:rFonts w:ascii="Times New Roman" w:hAnsi="Times New Roman" w:cs="Times New Roman"/>
          <w:bCs/>
          <w:sz w:val="24"/>
        </w:rPr>
        <w:t xml:space="preserve"> &lt;</w:t>
      </w:r>
      <w:r w:rsidRPr="00B56526">
        <w:rPr>
          <w:rFonts w:ascii="Times New Roman" w:hAnsi="Times New Roman" w:cs="Times New Roman"/>
          <w:bCs/>
          <w:sz w:val="24"/>
        </w:rPr>
        <w:t xml:space="preserve"> 0.05</w:t>
      </w:r>
      <w:r w:rsidR="00061F9D">
        <w:rPr>
          <w:rFonts w:ascii="Times New Roman" w:hAnsi="Times New Roman" w:cs="Times New Roman"/>
          <w:bCs/>
          <w:sz w:val="24"/>
        </w:rPr>
        <w:t>)</w:t>
      </w:r>
      <w:r w:rsidRPr="00B56526">
        <w:rPr>
          <w:rFonts w:ascii="Times New Roman" w:hAnsi="Times New Roman" w:cs="Times New Roman"/>
          <w:bCs/>
          <w:sz w:val="24"/>
        </w:rPr>
        <w:t xml:space="preserve">. Data </w:t>
      </w:r>
      <w:r w:rsidR="001A5613">
        <w:rPr>
          <w:rFonts w:ascii="Times New Roman" w:hAnsi="Times New Roman" w:cs="Times New Roman"/>
          <w:bCs/>
          <w:sz w:val="24"/>
        </w:rPr>
        <w:t>presented in figures we</w:t>
      </w:r>
      <w:r w:rsidRPr="00B56526">
        <w:rPr>
          <w:rFonts w:ascii="Times New Roman" w:hAnsi="Times New Roman" w:cs="Times New Roman"/>
          <w:bCs/>
          <w:sz w:val="24"/>
        </w:rPr>
        <w:t xml:space="preserve">re mean ± SE (n = 5). LPI, leaf </w:t>
      </w:r>
      <w:proofErr w:type="spellStart"/>
      <w:r w:rsidRPr="00B56526">
        <w:rPr>
          <w:rFonts w:ascii="Times New Roman" w:hAnsi="Times New Roman" w:cs="Times New Roman"/>
          <w:bCs/>
          <w:sz w:val="24"/>
        </w:rPr>
        <w:t>plasto</w:t>
      </w:r>
      <w:r w:rsidR="00061F9D">
        <w:rPr>
          <w:rFonts w:ascii="Times New Roman" w:hAnsi="Times New Roman" w:cs="Times New Roman"/>
          <w:bCs/>
          <w:sz w:val="24"/>
        </w:rPr>
        <w:t>cron</w:t>
      </w:r>
      <w:proofErr w:type="spellEnd"/>
      <w:r w:rsidR="00061F9D">
        <w:rPr>
          <w:rFonts w:ascii="Times New Roman" w:hAnsi="Times New Roman" w:cs="Times New Roman"/>
          <w:bCs/>
          <w:sz w:val="24"/>
        </w:rPr>
        <w:t xml:space="preserve"> index; ns, non-significant; DW = dry weight.</w:t>
      </w:r>
    </w:p>
    <w:p w14:paraId="7BD2DC0E" w14:textId="66FE8C7D" w:rsidR="007E5435" w:rsidRDefault="007E5435" w:rsidP="007E5435">
      <w:pPr>
        <w:rPr>
          <w:rFonts w:ascii="Times New Roman" w:hAnsi="Times New Roman" w:cs="Times New Roman"/>
        </w:rPr>
      </w:pPr>
      <w:bookmarkStart w:id="0" w:name="_GoBack"/>
      <w:bookmarkEnd w:id="0"/>
    </w:p>
    <w:p w14:paraId="63510D01" w14:textId="77777777" w:rsidR="007E5435" w:rsidRDefault="007E5435" w:rsidP="007E5435">
      <w:pPr>
        <w:rPr>
          <w:rFonts w:ascii="Times New Roman" w:hAnsi="Times New Roman" w:cs="Times New Roman"/>
        </w:rPr>
      </w:pPr>
    </w:p>
    <w:p w14:paraId="510FE96C" w14:textId="4F2300AD" w:rsidR="001A5613" w:rsidRDefault="001A5613" w:rsidP="007E543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A5613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0C1B859" wp14:editId="02370ECD">
            <wp:extent cx="5620666" cy="3076575"/>
            <wp:effectExtent l="0" t="0" r="0" b="0"/>
            <wp:docPr id="2" name="Picture 2" descr="P:\Writing\2019_Front Plant Sci~Plectosphaerella_F3ols_hormones\180527_TIFF figures\Fig. S3_Corrected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Writing\2019_Front Plant Sci~Plectosphaerella_F3ols_hormones\180527_TIFF figures\Fig. S3_Corrected.t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94" cy="3082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A08233" w14:textId="5360E192" w:rsidR="007E5435" w:rsidRPr="00291E15" w:rsidRDefault="007E5435" w:rsidP="007E543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E15">
        <w:rPr>
          <w:rFonts w:ascii="Times New Roman" w:hAnsi="Times New Roman" w:cs="Times New Roman"/>
          <w:b/>
          <w:bCs/>
          <w:sz w:val="24"/>
          <w:szCs w:val="24"/>
        </w:rPr>
        <w:t xml:space="preserve">Figure S3. </w:t>
      </w:r>
      <w:r w:rsidRPr="00291E15">
        <w:rPr>
          <w:rFonts w:ascii="Times New Roman" w:hAnsi="Times New Roman" w:cs="Times New Roman"/>
          <w:sz w:val="24"/>
          <w:szCs w:val="24"/>
        </w:rPr>
        <w:t>Relative amounts of auxin (indole acetic acid</w:t>
      </w:r>
      <w:r w:rsidR="00A622A3">
        <w:rPr>
          <w:rFonts w:ascii="Times New Roman" w:hAnsi="Times New Roman" w:cs="Times New Roman"/>
          <w:sz w:val="24"/>
          <w:szCs w:val="24"/>
        </w:rPr>
        <w:t>, IAA</w:t>
      </w:r>
      <w:r w:rsidRPr="00291E15">
        <w:rPr>
          <w:rFonts w:ascii="Times New Roman" w:hAnsi="Times New Roman" w:cs="Times New Roman"/>
          <w:sz w:val="24"/>
          <w:szCs w:val="24"/>
        </w:rPr>
        <w:t xml:space="preserve">) in black poplar stems upon </w:t>
      </w:r>
      <w:proofErr w:type="spellStart"/>
      <w:r w:rsidR="002954B6" w:rsidRPr="002954B6">
        <w:rPr>
          <w:rFonts w:ascii="Times New Roman" w:hAnsi="Times New Roman" w:cs="Times New Roman"/>
          <w:i/>
          <w:sz w:val="24"/>
          <w:szCs w:val="24"/>
        </w:rPr>
        <w:t>Plectosphaerella</w:t>
      </w:r>
      <w:proofErr w:type="spellEnd"/>
      <w:r w:rsidR="002954B6" w:rsidRPr="002954B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2954B6" w:rsidRPr="002954B6">
        <w:rPr>
          <w:rFonts w:ascii="Times New Roman" w:hAnsi="Times New Roman" w:cs="Times New Roman"/>
          <w:i/>
          <w:sz w:val="24"/>
          <w:szCs w:val="24"/>
        </w:rPr>
        <w:t>populi</w:t>
      </w:r>
      <w:proofErr w:type="spellEnd"/>
      <w:r w:rsidR="002954B6" w:rsidRPr="002954B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1E15">
        <w:rPr>
          <w:rFonts w:ascii="Times New Roman" w:hAnsi="Times New Roman" w:cs="Times New Roman"/>
          <w:sz w:val="24"/>
          <w:szCs w:val="24"/>
        </w:rPr>
        <w:t xml:space="preserve">infection. Data were analyzed using Student’s t-test (*, </w:t>
      </w:r>
      <w:r w:rsidRPr="00291E15">
        <w:rPr>
          <w:rFonts w:ascii="Times New Roman" w:hAnsi="Times New Roman" w:cs="Times New Roman"/>
          <w:i/>
          <w:sz w:val="24"/>
          <w:szCs w:val="24"/>
        </w:rPr>
        <w:t>p</w:t>
      </w:r>
      <w:r w:rsidRPr="00291E15">
        <w:rPr>
          <w:rFonts w:ascii="Times New Roman" w:hAnsi="Times New Roman" w:cs="Times New Roman"/>
          <w:sz w:val="24"/>
          <w:szCs w:val="24"/>
        </w:rPr>
        <w:t xml:space="preserve"> &lt; 0.05; ns, non-significant). </w:t>
      </w:r>
      <w:r w:rsidR="001A5613">
        <w:rPr>
          <w:rFonts w:ascii="Times New Roman" w:hAnsi="Times New Roman" w:cs="Times New Roman"/>
          <w:sz w:val="24"/>
          <w:szCs w:val="24"/>
        </w:rPr>
        <w:t>Bars</w:t>
      </w:r>
      <w:r w:rsidRPr="00291E15">
        <w:rPr>
          <w:rFonts w:ascii="Times New Roman" w:hAnsi="Times New Roman" w:cs="Times New Roman"/>
          <w:sz w:val="24"/>
          <w:szCs w:val="24"/>
        </w:rPr>
        <w:t xml:space="preserve"> represent mean ± SE (n</w:t>
      </w:r>
      <w:r w:rsidR="001A5613">
        <w:rPr>
          <w:rFonts w:ascii="Times New Roman" w:hAnsi="Times New Roman" w:cs="Times New Roman"/>
          <w:sz w:val="24"/>
          <w:szCs w:val="24"/>
        </w:rPr>
        <w:t xml:space="preserve"> </w:t>
      </w:r>
      <w:r w:rsidRPr="00291E15">
        <w:rPr>
          <w:rFonts w:ascii="Times New Roman" w:hAnsi="Times New Roman" w:cs="Times New Roman"/>
          <w:sz w:val="24"/>
          <w:szCs w:val="24"/>
        </w:rPr>
        <w:t>=</w:t>
      </w:r>
      <w:r w:rsidR="001A5613">
        <w:rPr>
          <w:rFonts w:ascii="Times New Roman" w:hAnsi="Times New Roman" w:cs="Times New Roman"/>
          <w:sz w:val="24"/>
          <w:szCs w:val="24"/>
        </w:rPr>
        <w:t xml:space="preserve"> </w:t>
      </w:r>
      <w:r w:rsidRPr="00291E15">
        <w:rPr>
          <w:rFonts w:ascii="Times New Roman" w:hAnsi="Times New Roman" w:cs="Times New Roman"/>
          <w:sz w:val="24"/>
          <w:szCs w:val="24"/>
        </w:rPr>
        <w:t xml:space="preserve">5). </w:t>
      </w:r>
      <w:r w:rsidR="00A622A3">
        <w:rPr>
          <w:rFonts w:ascii="Times New Roman" w:hAnsi="Times New Roman" w:cs="Times New Roman"/>
          <w:sz w:val="24"/>
          <w:szCs w:val="24"/>
        </w:rPr>
        <w:t xml:space="preserve"> DW, dry weight.</w:t>
      </w:r>
    </w:p>
    <w:p w14:paraId="28AF85DE" w14:textId="6ABC76C3" w:rsidR="007E5435" w:rsidRDefault="007E5435" w:rsidP="007E5435"/>
    <w:p w14:paraId="70AF56FC" w14:textId="77777777" w:rsidR="007E5435" w:rsidRPr="00291E15" w:rsidRDefault="007E5435" w:rsidP="007E54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91E15">
        <w:rPr>
          <w:rFonts w:ascii="Times New Roman" w:hAnsi="Times New Roman" w:cs="Times New Roman"/>
          <w:b/>
          <w:bCs/>
          <w:sz w:val="24"/>
          <w:szCs w:val="24"/>
        </w:rPr>
        <w:t xml:space="preserve">Table S1 </w:t>
      </w:r>
      <w:r w:rsidRPr="00291E15">
        <w:rPr>
          <w:rFonts w:ascii="Times New Roman" w:hAnsi="Times New Roman" w:cs="Times New Roman"/>
          <w:sz w:val="24"/>
          <w:szCs w:val="24"/>
        </w:rPr>
        <w:t>Primer sequences used in this study</w:t>
      </w:r>
    </w:p>
    <w:p w14:paraId="11A8F5E0" w14:textId="77777777" w:rsidR="007E5435" w:rsidRDefault="007E5435" w:rsidP="007E5435">
      <w:pPr>
        <w:spacing w:after="0"/>
        <w:rPr>
          <w:rFonts w:ascii="Times New Roman" w:hAnsi="Times New Roman" w:cs="Times New Roman"/>
        </w:rPr>
      </w:pPr>
    </w:p>
    <w:tbl>
      <w:tblPr>
        <w:tblW w:w="6372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127"/>
        <w:gridCol w:w="4245"/>
      </w:tblGrid>
      <w:tr w:rsidR="007E5435" w:rsidRPr="00291E15" w14:paraId="03C23B0D" w14:textId="77777777" w:rsidTr="00145CF2">
        <w:trPr>
          <w:trHeight w:val="295"/>
          <w:jc w:val="center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19ED5909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</w:rPr>
              <w:t>Primer name</w:t>
            </w:r>
          </w:p>
        </w:tc>
        <w:tc>
          <w:tcPr>
            <w:tcW w:w="42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417D6CC3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</w:rPr>
              <w:t xml:space="preserve">Primer sequence (5’ </w:t>
            </w:r>
            <w:r w:rsidRPr="00291E1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</w:rPr>
              <w:sym w:font="Wingdings" w:char="F0E0"/>
            </w:r>
            <w:r w:rsidRPr="00291E1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</w:rPr>
              <w:t xml:space="preserve"> 3’)</w:t>
            </w:r>
          </w:p>
        </w:tc>
      </w:tr>
      <w:tr w:rsidR="007E5435" w:rsidRPr="00291E15" w14:paraId="57C09FDF" w14:textId="77777777" w:rsidTr="00145CF2">
        <w:trPr>
          <w:trHeight w:val="295"/>
          <w:jc w:val="center"/>
        </w:trPr>
        <w:tc>
          <w:tcPr>
            <w:tcW w:w="2127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4D601CC4" w14:textId="2D4A9286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PnLAR1_qRT-for</w:t>
            </w:r>
          </w:p>
        </w:tc>
        <w:tc>
          <w:tcPr>
            <w:tcW w:w="424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7B3C6A22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291E15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CGAGTACTCATAGCCGGAGC</w:t>
            </w:r>
          </w:p>
        </w:tc>
      </w:tr>
      <w:tr w:rsidR="007E5435" w:rsidRPr="00291E15" w14:paraId="5770428D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13C2223B" w14:textId="115DD21B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PnLAR1_qRT-rev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19A7DA59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291E15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GGCTCCTTTGTCGTGAAGAG</w:t>
            </w:r>
          </w:p>
        </w:tc>
      </w:tr>
      <w:tr w:rsidR="007E5435" w:rsidRPr="00291E15" w14:paraId="628950E4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08B5FA3C" w14:textId="6F592F24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PnLAR2_qRT-for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484D8F90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AACAAGTCGGTCCATTTTCG</w:t>
            </w:r>
          </w:p>
        </w:tc>
      </w:tr>
      <w:tr w:rsidR="007E5435" w:rsidRPr="00291E15" w14:paraId="32379D5D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48F122E7" w14:textId="22F5FFF4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PnLAR2_qRT-rev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65D4DD38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it-IT"/>
              </w:rPr>
              <w:t>GCA GCAATAGCAAGGAGGTC</w:t>
            </w:r>
          </w:p>
        </w:tc>
      </w:tr>
      <w:tr w:rsidR="00A56803" w:rsidRPr="00291E15" w14:paraId="1941C2A3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2BECB72C" w14:textId="5ED026D2" w:rsidR="00A56803" w:rsidRPr="00291E15" w:rsidRDefault="00A56803" w:rsidP="00A56803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PnLAR3_qRT-</w:t>
            </w:r>
            <w:r w:rsidR="00794B38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for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333BD406" w14:textId="05AD6DAE" w:rsidR="00A56803" w:rsidRPr="00291E15" w:rsidRDefault="00A56803" w:rsidP="00A56803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it-IT"/>
              </w:rPr>
            </w:pPr>
            <w:r w:rsidRPr="00A56803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it-IT"/>
              </w:rPr>
              <w:t>GAAGCTAGCCTCGAATGTGG</w:t>
            </w:r>
          </w:p>
        </w:tc>
      </w:tr>
      <w:tr w:rsidR="00A56803" w:rsidRPr="00291E15" w14:paraId="47498699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2AAD46EC" w14:textId="768D5511" w:rsidR="00A56803" w:rsidRPr="00291E15" w:rsidRDefault="00794B38" w:rsidP="00A56803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PnLAR3_qRT-rev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54868282" w14:textId="69555A11" w:rsidR="00A56803" w:rsidRPr="00291E15" w:rsidRDefault="00A56803" w:rsidP="00A56803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it-IT"/>
              </w:rPr>
            </w:pPr>
            <w:r w:rsidRPr="00A56803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it-IT"/>
              </w:rPr>
              <w:t>TTGGTCTGCTATGCTTGCAC</w:t>
            </w:r>
          </w:p>
        </w:tc>
      </w:tr>
      <w:tr w:rsidR="00143194" w:rsidRPr="00291E15" w14:paraId="0F43FD90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00D39D90" w14:textId="5284B273" w:rsidR="00143194" w:rsidRPr="00291E15" w:rsidRDefault="00143194" w:rsidP="00143194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PnANR1_</w:t>
            </w:r>
            <w:r w:rsidR="00794B38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qRT-for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515043C0" w14:textId="10EB4849" w:rsidR="00143194" w:rsidRPr="00143194" w:rsidRDefault="00143194" w:rsidP="00143194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43194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GCATCCCAGACCAAGAAAAA</w:t>
            </w:r>
          </w:p>
        </w:tc>
      </w:tr>
      <w:tr w:rsidR="00143194" w:rsidRPr="00291E15" w14:paraId="64909923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5F7C9277" w14:textId="5235FD56" w:rsidR="00143194" w:rsidRPr="00291E15" w:rsidRDefault="00143194" w:rsidP="00143194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</w:t>
            </w:r>
            <w:r w:rsidR="00794B38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ANR1_qRT-rev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490BCBA7" w14:textId="2D40D24A" w:rsidR="00143194" w:rsidRPr="00143194" w:rsidRDefault="00143194" w:rsidP="00143194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43194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TCCCCCAAATTCTGTAGTGC</w:t>
            </w:r>
          </w:p>
        </w:tc>
      </w:tr>
      <w:tr w:rsidR="005B2DCA" w:rsidRPr="00291E15" w14:paraId="22D9538A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1A9CC178" w14:textId="03AB2C18" w:rsidR="005B2DCA" w:rsidRPr="00291E15" w:rsidRDefault="00794B38" w:rsidP="005B2DCA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PnANR2_qRT-for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0AB6D36B" w14:textId="67BEEFF7" w:rsidR="005B2DCA" w:rsidRPr="005B2DCA" w:rsidRDefault="005B2DCA" w:rsidP="005B2DCA">
            <w:pPr>
              <w:spacing w:after="0"/>
              <w:rPr>
                <w:rFonts w:ascii="Times New Roman" w:hAnsi="Times New Roman" w:cs="Times New Roman"/>
              </w:rPr>
            </w:pPr>
            <w:r w:rsidRPr="005B2DCA">
              <w:rPr>
                <w:rFonts w:ascii="Times New Roman" w:hAnsi="Times New Roman" w:cs="Times New Roman"/>
              </w:rPr>
              <w:t>CCTGCCTCCAAGACACTAGC</w:t>
            </w:r>
          </w:p>
        </w:tc>
      </w:tr>
      <w:tr w:rsidR="005B2DCA" w:rsidRPr="00291E15" w14:paraId="307E998E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06669A4C" w14:textId="34459925" w:rsidR="005B2DCA" w:rsidRPr="00291E15" w:rsidRDefault="00794B38" w:rsidP="005B2DCA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PnANR2_qRT-rev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</w:tcPr>
          <w:p w14:paraId="2939FBD3" w14:textId="20F19120" w:rsidR="005B2DCA" w:rsidRPr="005B2DCA" w:rsidRDefault="005B2DCA" w:rsidP="005B2DCA">
            <w:pPr>
              <w:spacing w:after="0"/>
              <w:rPr>
                <w:rFonts w:ascii="Times New Roman" w:hAnsi="Times New Roman" w:cs="Times New Roman"/>
              </w:rPr>
            </w:pPr>
            <w:r w:rsidRPr="005B2DCA">
              <w:rPr>
                <w:rFonts w:ascii="Times New Roman" w:hAnsi="Times New Roman" w:cs="Times New Roman"/>
              </w:rPr>
              <w:t>GCTGCTGGGAATATCTAGCG</w:t>
            </w:r>
          </w:p>
        </w:tc>
      </w:tr>
      <w:tr w:rsidR="007E5435" w:rsidRPr="00291E15" w14:paraId="4AE8AB59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03D5B681" w14:textId="272C0614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PnUBQ_qRT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-for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38C72524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hAnsi="Times New Roman" w:cs="Times New Roman"/>
              </w:rPr>
              <w:t>GTTGATTTTTGCTGGGAAGC</w:t>
            </w:r>
          </w:p>
        </w:tc>
      </w:tr>
      <w:tr w:rsidR="007E5435" w:rsidRPr="00291E15" w14:paraId="4FAA26D2" w14:textId="77777777" w:rsidTr="00145CF2">
        <w:trPr>
          <w:trHeight w:val="295"/>
          <w:jc w:val="center"/>
        </w:trPr>
        <w:tc>
          <w:tcPr>
            <w:tcW w:w="2127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5B0243EE" w14:textId="0A029A01" w:rsidR="007E5435" w:rsidRPr="00291E15" w:rsidRDefault="00794B38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PnUBQ_qRT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-rev</w:t>
            </w:r>
          </w:p>
        </w:tc>
        <w:tc>
          <w:tcPr>
            <w:tcW w:w="4245" w:type="dxa"/>
            <w:shd w:val="clear" w:color="auto" w:fill="auto"/>
            <w:tcMar>
              <w:top w:w="15" w:type="dxa"/>
              <w:left w:w="72" w:type="dxa"/>
              <w:bottom w:w="0" w:type="dxa"/>
              <w:right w:w="72" w:type="dxa"/>
            </w:tcMar>
            <w:hideMark/>
          </w:tcPr>
          <w:p w14:paraId="00F4F00F" w14:textId="77777777" w:rsidR="007E5435" w:rsidRPr="00291E15" w:rsidRDefault="007E5435" w:rsidP="00291E1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91E15">
              <w:rPr>
                <w:rFonts w:ascii="Times New Roman" w:hAnsi="Times New Roman" w:cs="Times New Roman"/>
              </w:rPr>
              <w:t>GATCTTGGCCTTCACGTTGT</w:t>
            </w:r>
          </w:p>
        </w:tc>
      </w:tr>
    </w:tbl>
    <w:p w14:paraId="7BA635A4" w14:textId="4D5DC0ED" w:rsidR="007E5435" w:rsidRDefault="007E5435" w:rsidP="008071F5"/>
    <w:sectPr w:rsidR="007E5435" w:rsidSect="005F56F5">
      <w:footerReference w:type="default" r:id="rId10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F932D9" w14:textId="77777777" w:rsidR="008253FF" w:rsidRDefault="008253FF" w:rsidP="00BF624B">
      <w:pPr>
        <w:spacing w:after="0" w:line="240" w:lineRule="auto"/>
      </w:pPr>
      <w:r>
        <w:separator/>
      </w:r>
    </w:p>
  </w:endnote>
  <w:endnote w:type="continuationSeparator" w:id="0">
    <w:p w14:paraId="5EA90351" w14:textId="77777777" w:rsidR="008253FF" w:rsidRDefault="008253FF" w:rsidP="00BF6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330888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E66C01" w14:textId="3B520949" w:rsidR="00BF624B" w:rsidRDefault="00BF62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122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E7342E9" w14:textId="77777777" w:rsidR="00BF624B" w:rsidRDefault="00BF62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0055FA" w14:textId="77777777" w:rsidR="008253FF" w:rsidRDefault="008253FF" w:rsidP="00BF624B">
      <w:pPr>
        <w:spacing w:after="0" w:line="240" w:lineRule="auto"/>
      </w:pPr>
      <w:r>
        <w:separator/>
      </w:r>
    </w:p>
  </w:footnote>
  <w:footnote w:type="continuationSeparator" w:id="0">
    <w:p w14:paraId="149CDF47" w14:textId="77777777" w:rsidR="008253FF" w:rsidRDefault="008253FF" w:rsidP="00BF624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1F5"/>
    <w:rsid w:val="000017CA"/>
    <w:rsid w:val="00060AC5"/>
    <w:rsid w:val="00061F9D"/>
    <w:rsid w:val="000D6866"/>
    <w:rsid w:val="000F6667"/>
    <w:rsid w:val="00143194"/>
    <w:rsid w:val="00183B83"/>
    <w:rsid w:val="00192DAE"/>
    <w:rsid w:val="001A3BFD"/>
    <w:rsid w:val="001A5613"/>
    <w:rsid w:val="00220E9F"/>
    <w:rsid w:val="00244CCC"/>
    <w:rsid w:val="00291E15"/>
    <w:rsid w:val="002954B6"/>
    <w:rsid w:val="002A7438"/>
    <w:rsid w:val="002D3E65"/>
    <w:rsid w:val="002D5B24"/>
    <w:rsid w:val="002D62FF"/>
    <w:rsid w:val="00344C1A"/>
    <w:rsid w:val="00345A9A"/>
    <w:rsid w:val="00360D5F"/>
    <w:rsid w:val="003C0382"/>
    <w:rsid w:val="00407D91"/>
    <w:rsid w:val="005059B5"/>
    <w:rsid w:val="00510E54"/>
    <w:rsid w:val="00546DE1"/>
    <w:rsid w:val="00552964"/>
    <w:rsid w:val="005629FB"/>
    <w:rsid w:val="005B2DCA"/>
    <w:rsid w:val="005C6AB0"/>
    <w:rsid w:val="005F56F5"/>
    <w:rsid w:val="00651729"/>
    <w:rsid w:val="00652BDF"/>
    <w:rsid w:val="006C0104"/>
    <w:rsid w:val="006C4DA4"/>
    <w:rsid w:val="00700211"/>
    <w:rsid w:val="00713519"/>
    <w:rsid w:val="00726F75"/>
    <w:rsid w:val="00760551"/>
    <w:rsid w:val="00794B38"/>
    <w:rsid w:val="007E5435"/>
    <w:rsid w:val="007E5C83"/>
    <w:rsid w:val="008071F5"/>
    <w:rsid w:val="008252E2"/>
    <w:rsid w:val="008253FF"/>
    <w:rsid w:val="008368C2"/>
    <w:rsid w:val="00847D8A"/>
    <w:rsid w:val="008958D4"/>
    <w:rsid w:val="00950EE1"/>
    <w:rsid w:val="00954741"/>
    <w:rsid w:val="009802DE"/>
    <w:rsid w:val="009B429A"/>
    <w:rsid w:val="009C1F1C"/>
    <w:rsid w:val="009C5943"/>
    <w:rsid w:val="00A36007"/>
    <w:rsid w:val="00A56803"/>
    <w:rsid w:val="00A622A3"/>
    <w:rsid w:val="00A72A59"/>
    <w:rsid w:val="00AA70EE"/>
    <w:rsid w:val="00B031ED"/>
    <w:rsid w:val="00B41669"/>
    <w:rsid w:val="00B56526"/>
    <w:rsid w:val="00B83536"/>
    <w:rsid w:val="00BA1A91"/>
    <w:rsid w:val="00BE5567"/>
    <w:rsid w:val="00BF624B"/>
    <w:rsid w:val="00CA0F36"/>
    <w:rsid w:val="00CC4197"/>
    <w:rsid w:val="00CD0A15"/>
    <w:rsid w:val="00D44657"/>
    <w:rsid w:val="00D628D1"/>
    <w:rsid w:val="00D83034"/>
    <w:rsid w:val="00D94E9A"/>
    <w:rsid w:val="00E07763"/>
    <w:rsid w:val="00E90F8F"/>
    <w:rsid w:val="00EA122A"/>
    <w:rsid w:val="00EC4BCB"/>
    <w:rsid w:val="00ED704C"/>
    <w:rsid w:val="00F14453"/>
    <w:rsid w:val="00F14DE6"/>
    <w:rsid w:val="00FD66C2"/>
    <w:rsid w:val="00FE0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10D08D"/>
  <w15:docId w15:val="{F03CA66D-9D9C-44F8-810F-07206006C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71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8071F5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8071F5"/>
    <w:rPr>
      <w:rFonts w:ascii="Calibri" w:hAnsi="Calibri" w:cs="Calibri"/>
      <w:noProof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71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71F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071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71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71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1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1F5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F62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24B"/>
  </w:style>
  <w:style w:type="paragraph" w:styleId="Footer">
    <w:name w:val="footer"/>
    <w:basedOn w:val="Normal"/>
    <w:link w:val="FooterChar"/>
    <w:uiPriority w:val="99"/>
    <w:unhideWhenUsed/>
    <w:rsid w:val="00BF62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24B"/>
  </w:style>
  <w:style w:type="character" w:styleId="LineNumber">
    <w:name w:val="line number"/>
    <w:basedOn w:val="DefaultParagraphFont"/>
    <w:uiPriority w:val="99"/>
    <w:semiHidden/>
    <w:unhideWhenUsed/>
    <w:rsid w:val="009B42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5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E22C2C-529C-4A8A-A037-839408D26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MPI for chemical ecology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Sybille Unsicker</dc:creator>
  <cp:lastModifiedBy>Chhana Ullah</cp:lastModifiedBy>
  <cp:revision>37</cp:revision>
  <cp:lastPrinted>2019-07-22T13:54:00Z</cp:lastPrinted>
  <dcterms:created xsi:type="dcterms:W3CDTF">2019-05-27T06:07:00Z</dcterms:created>
  <dcterms:modified xsi:type="dcterms:W3CDTF">2019-11-04T15:39:00Z</dcterms:modified>
</cp:coreProperties>
</file>