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90F11" w14:textId="104B004F" w:rsidR="000E7D7F" w:rsidRPr="00CB3BD9" w:rsidRDefault="00CB3BD9" w:rsidP="00CB3BD9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B3BD9">
        <w:rPr>
          <w:rFonts w:ascii="Times New Roman" w:hAnsi="Times New Roman" w:cs="Times New Roman"/>
          <w:b/>
          <w:bCs/>
          <w:sz w:val="24"/>
          <w:szCs w:val="24"/>
        </w:rPr>
        <w:t>Supplementary Tables</w:t>
      </w:r>
      <w:r w:rsidR="000E7D7F" w:rsidRPr="00CB3BD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5E3C298" w14:textId="746F782F" w:rsidR="00BC4160" w:rsidRPr="00CB3BD9" w:rsidRDefault="00BC4160" w:rsidP="00CB3BD9">
      <w:pPr>
        <w:pStyle w:val="ListParagraph"/>
        <w:spacing w:before="240" w:after="0"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B3BD9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Table S</w:t>
      </w:r>
      <w:r w:rsidR="00CD566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</w:t>
      </w:r>
      <w:r w:rsidRPr="00CB3BD9">
        <w:rPr>
          <w:rFonts w:ascii="Times New Roman" w:eastAsia="Times New Roman" w:hAnsi="Times New Roman"/>
          <w:color w:val="000000"/>
          <w:sz w:val="24"/>
          <w:szCs w:val="24"/>
        </w:rPr>
        <w:t>: The correlation matrix between environmental variables. Values represent the Spearman’s correlation coefficient.</w:t>
      </w:r>
    </w:p>
    <w:tbl>
      <w:tblPr>
        <w:tblW w:w="9433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597"/>
        <w:gridCol w:w="710"/>
        <w:gridCol w:w="531"/>
        <w:gridCol w:w="613"/>
        <w:gridCol w:w="579"/>
        <w:gridCol w:w="531"/>
        <w:gridCol w:w="531"/>
        <w:gridCol w:w="531"/>
        <w:gridCol w:w="633"/>
        <w:gridCol w:w="531"/>
        <w:gridCol w:w="549"/>
        <w:gridCol w:w="600"/>
        <w:gridCol w:w="570"/>
        <w:gridCol w:w="646"/>
        <w:gridCol w:w="634"/>
      </w:tblGrid>
      <w:tr w:rsidR="00BC4160" w:rsidRPr="004D40F9" w14:paraId="4228A01C" w14:textId="77777777" w:rsidTr="0014024B">
        <w:trPr>
          <w:trHeight w:val="298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D3CA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BA62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pH</w:t>
            </w:r>
          </w:p>
        </w:tc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2DD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CN_R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1957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TN</w:t>
            </w:r>
          </w:p>
        </w:tc>
        <w:tc>
          <w:tcPr>
            <w:tcW w:w="6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0280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TOC</w:t>
            </w:r>
          </w:p>
        </w:tc>
        <w:tc>
          <w:tcPr>
            <w:tcW w:w="5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CBC7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K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6B08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Ca</w:t>
            </w:r>
          </w:p>
        </w:tc>
        <w:tc>
          <w:tcPr>
            <w:tcW w:w="5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93E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Mg</w:t>
            </w:r>
          </w:p>
        </w:tc>
        <w:tc>
          <w:tcPr>
            <w:tcW w:w="5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C66D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63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591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P</w:t>
            </w:r>
          </w:p>
        </w:tc>
        <w:tc>
          <w:tcPr>
            <w:tcW w:w="5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CDC2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Mn</w:t>
            </w:r>
            <w:proofErr w:type="spellEnd"/>
          </w:p>
        </w:tc>
        <w:tc>
          <w:tcPr>
            <w:tcW w:w="5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5E0F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Al</w:t>
            </w:r>
          </w:p>
        </w:tc>
        <w:tc>
          <w:tcPr>
            <w:tcW w:w="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42AB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Fe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67C6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NPP</w:t>
            </w:r>
          </w:p>
        </w:tc>
        <w:tc>
          <w:tcPr>
            <w:tcW w:w="6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E51E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MAT</w:t>
            </w:r>
          </w:p>
        </w:tc>
        <w:tc>
          <w:tcPr>
            <w:tcW w:w="6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9F63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MAP</w:t>
            </w:r>
          </w:p>
        </w:tc>
      </w:tr>
      <w:tr w:rsidR="00BC4160" w:rsidRPr="004D40F9" w14:paraId="0FC65C1A" w14:textId="77777777" w:rsidTr="0014024B">
        <w:trPr>
          <w:trHeight w:val="298"/>
        </w:trPr>
        <w:tc>
          <w:tcPr>
            <w:tcW w:w="71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3281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CN_R</w:t>
            </w:r>
          </w:p>
        </w:tc>
        <w:tc>
          <w:tcPr>
            <w:tcW w:w="59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6C77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0.14</w:t>
            </w:r>
          </w:p>
        </w:tc>
        <w:tc>
          <w:tcPr>
            <w:tcW w:w="71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CFE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2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8251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1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4B2F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250A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2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CBC8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96A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84CD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116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11CB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8B44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939C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3D8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99E5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D0C1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738A5379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47C8015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TN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5EE7A99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0.04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7862CB6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-0.39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0122AA7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29F2E5A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666147F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3D13476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7A638A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ED7D4B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2907D12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BEFEE9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2EA0980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61F6275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3B4F9DF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786C5F3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708D307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3A3A31D0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1CB132F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TOC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54FDA1E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0.08</w:t>
            </w:r>
          </w:p>
        </w:tc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2139B34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-0.01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3DA05F4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0.90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C73D32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1278470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2B49927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083A3A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52B57F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3ADADEC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79A11A4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347B345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7594FB1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6F71DF1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7E87B27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36D5917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30A9781F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6595B92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K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3BECD6A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0.29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07F4659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-0.28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45EA3B4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0.73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5F1027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0.64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49F74EE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2F9A504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E0595C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74F7D5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4F880CC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315E310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058B255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46237D7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5A917E1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1AA04C1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12931C1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7BDF3349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707207F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Ca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61A86C3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0.75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154D546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-0.05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52AAB62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0.57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7A1AB06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0.55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6CEDA4F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0.69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73DECA9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50EA62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5E08C88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1202FE1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7DAF15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4569F59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0CFF914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4375081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7BC4362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315DF07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425363D5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3CBF75D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Mg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1818E94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0.43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0EB98A9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-0.24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7F0718E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0.68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E5413E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0.59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0A8CCD5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0.86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56AECB4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0AB8B3D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6AD710A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57A775B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E5BE89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36F6AD0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30593DB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6AA14A3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48A98E7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2BCBBE6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14F44F1A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1429BEF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2090DD3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0.57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7083FAC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-0.04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1239403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0.55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3960A12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0.56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4B12E04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0.73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2E32195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0.86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5302345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69F718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7DD34C8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E2B433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4CBD5D2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17AC984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535A010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3EE7513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4B22E69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3820CEBB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</w:tcPr>
          <w:p w14:paraId="7B8B46A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P</w:t>
            </w:r>
          </w:p>
        </w:tc>
        <w:tc>
          <w:tcPr>
            <w:tcW w:w="597" w:type="dxa"/>
            <w:shd w:val="clear" w:color="auto" w:fill="auto"/>
            <w:noWrap/>
            <w:vAlign w:val="center"/>
          </w:tcPr>
          <w:p w14:paraId="2923377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-0.08</w:t>
            </w:r>
          </w:p>
        </w:tc>
        <w:tc>
          <w:tcPr>
            <w:tcW w:w="710" w:type="dxa"/>
            <w:shd w:val="clear" w:color="auto" w:fill="auto"/>
            <w:noWrap/>
            <w:vAlign w:val="center"/>
          </w:tcPr>
          <w:p w14:paraId="471370D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-0.17</w:t>
            </w:r>
          </w:p>
        </w:tc>
        <w:tc>
          <w:tcPr>
            <w:tcW w:w="528" w:type="dxa"/>
            <w:shd w:val="clear" w:color="auto" w:fill="auto"/>
            <w:noWrap/>
            <w:vAlign w:val="bottom"/>
          </w:tcPr>
          <w:p w14:paraId="4FDC290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0.31</w:t>
            </w:r>
          </w:p>
        </w:tc>
        <w:tc>
          <w:tcPr>
            <w:tcW w:w="613" w:type="dxa"/>
            <w:shd w:val="clear" w:color="auto" w:fill="auto"/>
            <w:noWrap/>
            <w:vAlign w:val="bottom"/>
          </w:tcPr>
          <w:p w14:paraId="4C1E5A8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0.24</w:t>
            </w:r>
          </w:p>
        </w:tc>
        <w:tc>
          <w:tcPr>
            <w:tcW w:w="579" w:type="dxa"/>
            <w:shd w:val="clear" w:color="auto" w:fill="auto"/>
            <w:noWrap/>
            <w:vAlign w:val="bottom"/>
          </w:tcPr>
          <w:p w14:paraId="4384430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0.30</w:t>
            </w:r>
          </w:p>
        </w:tc>
        <w:tc>
          <w:tcPr>
            <w:tcW w:w="528" w:type="dxa"/>
            <w:shd w:val="clear" w:color="auto" w:fill="auto"/>
            <w:noWrap/>
            <w:vAlign w:val="bottom"/>
          </w:tcPr>
          <w:p w14:paraId="440CA77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0.09</w:t>
            </w:r>
          </w:p>
        </w:tc>
        <w:tc>
          <w:tcPr>
            <w:tcW w:w="512" w:type="dxa"/>
            <w:shd w:val="clear" w:color="auto" w:fill="auto"/>
            <w:noWrap/>
            <w:vAlign w:val="bottom"/>
          </w:tcPr>
          <w:p w14:paraId="3481F32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0.20</w:t>
            </w:r>
          </w:p>
        </w:tc>
        <w:tc>
          <w:tcPr>
            <w:tcW w:w="512" w:type="dxa"/>
            <w:shd w:val="clear" w:color="auto" w:fill="auto"/>
            <w:noWrap/>
            <w:vAlign w:val="bottom"/>
          </w:tcPr>
          <w:p w14:paraId="7859CDF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0.11</w:t>
            </w:r>
          </w:p>
        </w:tc>
        <w:tc>
          <w:tcPr>
            <w:tcW w:w="633" w:type="dxa"/>
            <w:shd w:val="clear" w:color="auto" w:fill="auto"/>
            <w:noWrap/>
            <w:vAlign w:val="bottom"/>
          </w:tcPr>
          <w:p w14:paraId="28409DA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12" w:type="dxa"/>
            <w:shd w:val="clear" w:color="auto" w:fill="auto"/>
            <w:noWrap/>
            <w:vAlign w:val="bottom"/>
          </w:tcPr>
          <w:p w14:paraId="51EC1C3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</w:tcPr>
          <w:p w14:paraId="6A02D44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</w:tcPr>
          <w:p w14:paraId="0995818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</w:tcPr>
          <w:p w14:paraId="4796EF8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</w:tcPr>
          <w:p w14:paraId="047120C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</w:tcPr>
          <w:p w14:paraId="03037EB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3829C152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5DA7A1C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Mn</w:t>
            </w:r>
            <w:proofErr w:type="spellEnd"/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02F5D82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0.24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2C717AD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-0.12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1881CEC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0.68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6E6051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0.64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015D9BD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0.62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7F31780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0.55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7D773D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0.70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0F842B3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0.51</w:t>
            </w: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5C7ABF9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6C14B8D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720386F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0C5D859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7ADA3C2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2141B52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70CE5F4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1AA701ED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34EA25F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Al</w:t>
            </w:r>
          </w:p>
        </w:tc>
        <w:tc>
          <w:tcPr>
            <w:tcW w:w="597" w:type="dxa"/>
            <w:shd w:val="clear" w:color="auto" w:fill="auto"/>
            <w:noWrap/>
            <w:vAlign w:val="center"/>
            <w:hideMark/>
          </w:tcPr>
          <w:p w14:paraId="15BEE03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-0.32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56ABE73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-0.09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1BD1BE9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0.44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588859C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0.44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01E8FB5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0.50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61FFF0F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0.04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32CCB0F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0.48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71AEC8A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0.21</w:t>
            </w: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59549A5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DB1D63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0.59</w:t>
            </w: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4A7306C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39D8704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3F5898D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44ECD87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4D38E49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0AA84125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14019EF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Fe</w:t>
            </w:r>
          </w:p>
        </w:tc>
        <w:tc>
          <w:tcPr>
            <w:tcW w:w="597" w:type="dxa"/>
            <w:shd w:val="clear" w:color="auto" w:fill="auto"/>
            <w:noWrap/>
            <w:vAlign w:val="center"/>
            <w:hideMark/>
          </w:tcPr>
          <w:p w14:paraId="1D3D2B1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-0.28</w:t>
            </w:r>
          </w:p>
        </w:tc>
        <w:tc>
          <w:tcPr>
            <w:tcW w:w="710" w:type="dxa"/>
            <w:shd w:val="clear" w:color="auto" w:fill="auto"/>
            <w:noWrap/>
            <w:vAlign w:val="center"/>
            <w:hideMark/>
          </w:tcPr>
          <w:p w14:paraId="4EAB3A1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-0.20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19E086A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0.59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559AB00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0.52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2A5EC91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0.56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1155501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0.17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0ED9EC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0.54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06F102C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0.26</w:t>
            </w:r>
          </w:p>
        </w:tc>
        <w:tc>
          <w:tcPr>
            <w:tcW w:w="633" w:type="dxa"/>
            <w:shd w:val="clear" w:color="auto" w:fill="auto"/>
            <w:noWrap/>
            <w:vAlign w:val="bottom"/>
            <w:hideMark/>
          </w:tcPr>
          <w:p w14:paraId="67042E8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0.37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67A17F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0.58</w:t>
            </w: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34F6ECB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0.76</w:t>
            </w: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7FE353C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4F1322A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2C258DF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37C48ED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514FF3DA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73D7F20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NPP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3E6C91E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0.01</w:t>
            </w:r>
          </w:p>
        </w:tc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6625BD3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0.20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50D86AE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0.29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1988FE4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0.42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37908B2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0.05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3F37B72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0.18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577943E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0.06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622EE9B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0.18</w:t>
            </w:r>
          </w:p>
        </w:tc>
        <w:tc>
          <w:tcPr>
            <w:tcW w:w="633" w:type="dxa"/>
            <w:shd w:val="clear" w:color="auto" w:fill="auto"/>
            <w:noWrap/>
            <w:vAlign w:val="center"/>
            <w:hideMark/>
          </w:tcPr>
          <w:p w14:paraId="3CC98B9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-0.08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AFD05D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0.21</w:t>
            </w:r>
          </w:p>
        </w:tc>
        <w:tc>
          <w:tcPr>
            <w:tcW w:w="549" w:type="dxa"/>
            <w:shd w:val="clear" w:color="auto" w:fill="auto"/>
            <w:noWrap/>
            <w:vAlign w:val="center"/>
            <w:hideMark/>
          </w:tcPr>
          <w:p w14:paraId="77D59E6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-0.01</w:t>
            </w: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592A05E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0.17</w:t>
            </w: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3C31ED0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625DF0A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48E69787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3A2BB26C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034ADBE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MAT</w:t>
            </w:r>
          </w:p>
        </w:tc>
        <w:tc>
          <w:tcPr>
            <w:tcW w:w="597" w:type="dxa"/>
            <w:shd w:val="clear" w:color="auto" w:fill="auto"/>
            <w:noWrap/>
            <w:vAlign w:val="bottom"/>
            <w:hideMark/>
          </w:tcPr>
          <w:p w14:paraId="69E3AB8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0.28</w:t>
            </w:r>
          </w:p>
        </w:tc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5E3815C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0.05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28A7C1C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0.18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6C1539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0.22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01AFD9F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0.05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5248941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0.28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45672B2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0.05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1EE4E8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0.27</w:t>
            </w:r>
          </w:p>
        </w:tc>
        <w:tc>
          <w:tcPr>
            <w:tcW w:w="633" w:type="dxa"/>
            <w:shd w:val="clear" w:color="auto" w:fill="auto"/>
            <w:noWrap/>
            <w:vAlign w:val="center"/>
            <w:hideMark/>
          </w:tcPr>
          <w:p w14:paraId="4E46899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031896A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0.04</w:t>
            </w:r>
          </w:p>
        </w:tc>
        <w:tc>
          <w:tcPr>
            <w:tcW w:w="549" w:type="dxa"/>
            <w:shd w:val="clear" w:color="auto" w:fill="auto"/>
            <w:noWrap/>
            <w:vAlign w:val="center"/>
            <w:hideMark/>
          </w:tcPr>
          <w:p w14:paraId="6158851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-0.29</w:t>
            </w:r>
          </w:p>
        </w:tc>
        <w:tc>
          <w:tcPr>
            <w:tcW w:w="600" w:type="dxa"/>
            <w:shd w:val="clear" w:color="auto" w:fill="auto"/>
            <w:noWrap/>
            <w:vAlign w:val="center"/>
            <w:hideMark/>
          </w:tcPr>
          <w:p w14:paraId="1BF6D04D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-0.10</w:t>
            </w: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66A1D7A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0.46</w:t>
            </w: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69DA74D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7CC2044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en-ZA"/>
              </w:rPr>
            </w:pPr>
          </w:p>
        </w:tc>
      </w:tr>
      <w:tr w:rsidR="00BC4160" w:rsidRPr="004D40F9" w14:paraId="15544490" w14:textId="77777777" w:rsidTr="0014024B">
        <w:trPr>
          <w:trHeight w:val="298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3968B8C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MAP</w:t>
            </w:r>
          </w:p>
        </w:tc>
        <w:tc>
          <w:tcPr>
            <w:tcW w:w="597" w:type="dxa"/>
            <w:shd w:val="clear" w:color="auto" w:fill="auto"/>
            <w:noWrap/>
            <w:vAlign w:val="center"/>
            <w:hideMark/>
          </w:tcPr>
          <w:p w14:paraId="018527C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-0.24</w:t>
            </w:r>
          </w:p>
        </w:tc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6C529D7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0.09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3870626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0.32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4A7B21CB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0.42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70CC3A9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0.02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65EFB40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0.07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37D9506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0.07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26EF12B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0.09</w:t>
            </w:r>
          </w:p>
        </w:tc>
        <w:tc>
          <w:tcPr>
            <w:tcW w:w="633" w:type="dxa"/>
            <w:shd w:val="clear" w:color="auto" w:fill="auto"/>
            <w:noWrap/>
            <w:vAlign w:val="center"/>
            <w:hideMark/>
          </w:tcPr>
          <w:p w14:paraId="3CAD6A9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-0.09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63DE1B1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0.28</w:t>
            </w: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5AC1EFB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0.25</w:t>
            </w: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5D16E9D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0.36</w:t>
            </w: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5315E88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0.48</w:t>
            </w: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0A871DF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0.12</w:t>
            </w: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7C95AE7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</w:p>
        </w:tc>
      </w:tr>
      <w:tr w:rsidR="00BC4160" w:rsidRPr="004D40F9" w14:paraId="13EA5314" w14:textId="77777777" w:rsidTr="0014024B">
        <w:trPr>
          <w:trHeight w:val="313"/>
        </w:trPr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5CD6F6B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A In</w:t>
            </w:r>
          </w:p>
        </w:tc>
        <w:tc>
          <w:tcPr>
            <w:tcW w:w="597" w:type="dxa"/>
            <w:shd w:val="clear" w:color="auto" w:fill="auto"/>
            <w:noWrap/>
            <w:vAlign w:val="center"/>
            <w:hideMark/>
          </w:tcPr>
          <w:p w14:paraId="3DC2CED9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-0.19</w:t>
            </w:r>
          </w:p>
        </w:tc>
        <w:tc>
          <w:tcPr>
            <w:tcW w:w="710" w:type="dxa"/>
            <w:shd w:val="clear" w:color="auto" w:fill="auto"/>
            <w:noWrap/>
            <w:vAlign w:val="bottom"/>
            <w:hideMark/>
          </w:tcPr>
          <w:p w14:paraId="75863FE8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0.24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3A4EA8C2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0.34</w:t>
            </w:r>
          </w:p>
        </w:tc>
        <w:tc>
          <w:tcPr>
            <w:tcW w:w="613" w:type="dxa"/>
            <w:shd w:val="clear" w:color="auto" w:fill="auto"/>
            <w:noWrap/>
            <w:vAlign w:val="bottom"/>
            <w:hideMark/>
          </w:tcPr>
          <w:p w14:paraId="76ACEF84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0.50</w:t>
            </w:r>
          </w:p>
        </w:tc>
        <w:tc>
          <w:tcPr>
            <w:tcW w:w="579" w:type="dxa"/>
            <w:shd w:val="clear" w:color="auto" w:fill="auto"/>
            <w:noWrap/>
            <w:vAlign w:val="bottom"/>
            <w:hideMark/>
          </w:tcPr>
          <w:p w14:paraId="636DA15F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0.14</w:t>
            </w:r>
          </w:p>
        </w:tc>
        <w:tc>
          <w:tcPr>
            <w:tcW w:w="528" w:type="dxa"/>
            <w:shd w:val="clear" w:color="auto" w:fill="auto"/>
            <w:noWrap/>
            <w:vAlign w:val="bottom"/>
            <w:hideMark/>
          </w:tcPr>
          <w:p w14:paraId="7FD4B49E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0.13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E21FBF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0.17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18CB5825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0.23</w:t>
            </w:r>
          </w:p>
        </w:tc>
        <w:tc>
          <w:tcPr>
            <w:tcW w:w="633" w:type="dxa"/>
            <w:shd w:val="clear" w:color="auto" w:fill="auto"/>
            <w:noWrap/>
            <w:vAlign w:val="center"/>
            <w:hideMark/>
          </w:tcPr>
          <w:p w14:paraId="4C014621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-0.04</w:t>
            </w:r>
          </w:p>
        </w:tc>
        <w:tc>
          <w:tcPr>
            <w:tcW w:w="512" w:type="dxa"/>
            <w:shd w:val="clear" w:color="auto" w:fill="auto"/>
            <w:noWrap/>
            <w:vAlign w:val="bottom"/>
            <w:hideMark/>
          </w:tcPr>
          <w:p w14:paraId="67EC2CC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0.42</w:t>
            </w:r>
          </w:p>
        </w:tc>
        <w:tc>
          <w:tcPr>
            <w:tcW w:w="549" w:type="dxa"/>
            <w:shd w:val="clear" w:color="auto" w:fill="auto"/>
            <w:noWrap/>
            <w:vAlign w:val="bottom"/>
            <w:hideMark/>
          </w:tcPr>
          <w:p w14:paraId="6A7F2230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0.39</w:t>
            </w:r>
          </w:p>
        </w:tc>
        <w:tc>
          <w:tcPr>
            <w:tcW w:w="600" w:type="dxa"/>
            <w:shd w:val="clear" w:color="auto" w:fill="auto"/>
            <w:noWrap/>
            <w:vAlign w:val="bottom"/>
            <w:hideMark/>
          </w:tcPr>
          <w:p w14:paraId="2A4F7F5A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0.40</w:t>
            </w:r>
          </w:p>
        </w:tc>
        <w:tc>
          <w:tcPr>
            <w:tcW w:w="570" w:type="dxa"/>
            <w:shd w:val="clear" w:color="auto" w:fill="auto"/>
            <w:noWrap/>
            <w:vAlign w:val="bottom"/>
            <w:hideMark/>
          </w:tcPr>
          <w:p w14:paraId="46D57976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en-ZA"/>
              </w:rPr>
              <w:t>0.47</w:t>
            </w:r>
          </w:p>
        </w:tc>
        <w:tc>
          <w:tcPr>
            <w:tcW w:w="646" w:type="dxa"/>
            <w:shd w:val="clear" w:color="auto" w:fill="auto"/>
            <w:noWrap/>
            <w:vAlign w:val="bottom"/>
            <w:hideMark/>
          </w:tcPr>
          <w:p w14:paraId="06A16E93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0.09</w:t>
            </w: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7A1BB48C" w14:textId="77777777" w:rsidR="00BC4160" w:rsidRPr="004D40F9" w:rsidRDefault="00BC4160" w:rsidP="0014024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4D40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</w:tr>
    </w:tbl>
    <w:p w14:paraId="1F81CF41" w14:textId="77777777" w:rsidR="00BC4160" w:rsidRPr="00A2165D" w:rsidRDefault="00BC4160" w:rsidP="00BC4160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A2165D">
        <w:rPr>
          <w:rFonts w:ascii="Times New Roman" w:eastAsia="Times New Roman" w:hAnsi="Times New Roman"/>
          <w:color w:val="000000"/>
          <w:sz w:val="24"/>
          <w:szCs w:val="24"/>
        </w:rPr>
        <w:t xml:space="preserve">Bold values represent significant correlation (p&lt;0.05)  </w:t>
      </w:r>
    </w:p>
    <w:p w14:paraId="51F8B1CD" w14:textId="77777777" w:rsidR="00BC4160" w:rsidRDefault="00BC4160" w:rsidP="00BC4160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335D9ACB" w14:textId="77777777" w:rsidR="0010422E" w:rsidRDefault="0010422E" w:rsidP="00BC4160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92583B0" w14:textId="77777777" w:rsidR="008C2D3A" w:rsidRPr="00D07AD4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C2D3A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S3</w:t>
      </w:r>
      <w:r w:rsidRPr="00D07AD4">
        <w:rPr>
          <w:rFonts w:ascii="Times New Roman" w:hAnsi="Times New Roman" w:cs="Times New Roman"/>
          <w:sz w:val="24"/>
          <w:szCs w:val="24"/>
          <w:lang w:val="en-GB"/>
        </w:rPr>
        <w:t xml:space="preserve">: Final selected Best subset regression model of the predictors of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bacterial </w:t>
      </w:r>
      <w:r w:rsidRPr="00D07AD4">
        <w:rPr>
          <w:rFonts w:ascii="Times New Roman" w:hAnsi="Times New Roman" w:cs="Times New Roman"/>
          <w:sz w:val="24"/>
          <w:szCs w:val="24"/>
          <w:lang w:val="en-GB"/>
        </w:rPr>
        <w:t xml:space="preserve">species alpha diversity (Observed) in the different ecological regions.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1338"/>
        <w:gridCol w:w="1803"/>
        <w:gridCol w:w="1803"/>
        <w:gridCol w:w="1804"/>
      </w:tblGrid>
      <w:tr w:rsidR="008C2D3A" w:rsidRPr="00D07AD4" w14:paraId="1EF7DAF6" w14:textId="77777777" w:rsidTr="00A82FCE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F39DDD0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Predictor</w:t>
            </w:r>
          </w:p>
        </w:tc>
        <w:tc>
          <w:tcPr>
            <w:tcW w:w="1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9FF5D76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Estimate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4B15D18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Standard error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34D4AC6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Std.Error</w:t>
            </w:r>
          </w:p>
        </w:tc>
        <w:tc>
          <w:tcPr>
            <w:tcW w:w="1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73A345E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</w:t>
            </w:r>
            <w:proofErr w:type="spellEnd"/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(&gt;|t|)</w:t>
            </w:r>
          </w:p>
        </w:tc>
      </w:tr>
      <w:tr w:rsidR="008C2D3A" w:rsidRPr="00D07AD4" w14:paraId="55E15698" w14:textId="77777777" w:rsidTr="00A82FCE">
        <w:tc>
          <w:tcPr>
            <w:tcW w:w="2268" w:type="dxa"/>
            <w:tcBorders>
              <w:top w:val="single" w:sz="4" w:space="0" w:color="auto"/>
            </w:tcBorders>
          </w:tcPr>
          <w:p w14:paraId="2597CD8F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338" w:type="dxa"/>
            <w:tcBorders>
              <w:top w:val="single" w:sz="4" w:space="0" w:color="auto"/>
            </w:tcBorders>
            <w:vAlign w:val="bottom"/>
          </w:tcPr>
          <w:p w14:paraId="4BB5B7A6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6.85</w:t>
            </w:r>
          </w:p>
        </w:tc>
        <w:tc>
          <w:tcPr>
            <w:tcW w:w="1803" w:type="dxa"/>
            <w:tcBorders>
              <w:top w:val="single" w:sz="4" w:space="0" w:color="auto"/>
            </w:tcBorders>
            <w:vAlign w:val="bottom"/>
          </w:tcPr>
          <w:p w14:paraId="155326D6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1.15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1</w:t>
            </w:r>
          </w:p>
        </w:tc>
        <w:tc>
          <w:tcPr>
            <w:tcW w:w="1803" w:type="dxa"/>
            <w:tcBorders>
              <w:top w:val="single" w:sz="4" w:space="0" w:color="auto"/>
            </w:tcBorders>
            <w:vAlign w:val="bottom"/>
          </w:tcPr>
          <w:p w14:paraId="320596D1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59.58</w:t>
            </w:r>
          </w:p>
        </w:tc>
        <w:tc>
          <w:tcPr>
            <w:tcW w:w="1804" w:type="dxa"/>
            <w:tcBorders>
              <w:top w:val="single" w:sz="4" w:space="0" w:color="auto"/>
            </w:tcBorders>
            <w:vAlign w:val="bottom"/>
          </w:tcPr>
          <w:p w14:paraId="1B7796CF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&lt;2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16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***</w:t>
            </w:r>
          </w:p>
        </w:tc>
      </w:tr>
      <w:tr w:rsidR="008C2D3A" w:rsidRPr="00D07AD4" w14:paraId="1FA6B0F1" w14:textId="77777777" w:rsidTr="00A82FCE">
        <w:tc>
          <w:tcPr>
            <w:tcW w:w="2268" w:type="dxa"/>
          </w:tcPr>
          <w:p w14:paraId="40C3E56D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pH</w:t>
            </w:r>
          </w:p>
        </w:tc>
        <w:tc>
          <w:tcPr>
            <w:tcW w:w="1338" w:type="dxa"/>
            <w:vAlign w:val="bottom"/>
          </w:tcPr>
          <w:p w14:paraId="36456921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2.99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2</w:t>
            </w:r>
          </w:p>
        </w:tc>
        <w:tc>
          <w:tcPr>
            <w:tcW w:w="1803" w:type="dxa"/>
            <w:vAlign w:val="bottom"/>
          </w:tcPr>
          <w:p w14:paraId="1FDEEB5C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1.48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2</w:t>
            </w:r>
          </w:p>
        </w:tc>
        <w:tc>
          <w:tcPr>
            <w:tcW w:w="1803" w:type="dxa"/>
            <w:vAlign w:val="bottom"/>
          </w:tcPr>
          <w:p w14:paraId="45F7F021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2.02</w:t>
            </w:r>
          </w:p>
        </w:tc>
        <w:tc>
          <w:tcPr>
            <w:tcW w:w="1804" w:type="dxa"/>
            <w:vAlign w:val="bottom"/>
          </w:tcPr>
          <w:p w14:paraId="53C3F54F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.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8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2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*</w:t>
            </w:r>
          </w:p>
        </w:tc>
      </w:tr>
      <w:tr w:rsidR="008C2D3A" w:rsidRPr="00D07AD4" w14:paraId="0F667D7D" w14:textId="77777777" w:rsidTr="00A82FCE">
        <w:tc>
          <w:tcPr>
            <w:tcW w:w="2268" w:type="dxa"/>
          </w:tcPr>
          <w:p w14:paraId="58DECDD7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Mg</w:t>
            </w:r>
          </w:p>
        </w:tc>
        <w:tc>
          <w:tcPr>
            <w:tcW w:w="1338" w:type="dxa"/>
            <w:vAlign w:val="bottom"/>
          </w:tcPr>
          <w:p w14:paraId="768B8519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-1.38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</w:p>
        </w:tc>
        <w:tc>
          <w:tcPr>
            <w:tcW w:w="1803" w:type="dxa"/>
            <w:vAlign w:val="bottom"/>
          </w:tcPr>
          <w:p w14:paraId="617E01AC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1.06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</w:p>
        </w:tc>
        <w:tc>
          <w:tcPr>
            <w:tcW w:w="1803" w:type="dxa"/>
            <w:vAlign w:val="bottom"/>
          </w:tcPr>
          <w:p w14:paraId="3A130B69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-1.3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</w:t>
            </w:r>
          </w:p>
        </w:tc>
        <w:tc>
          <w:tcPr>
            <w:tcW w:w="1804" w:type="dxa"/>
            <w:vAlign w:val="bottom"/>
          </w:tcPr>
          <w:p w14:paraId="07A99284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.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9577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</w:p>
        </w:tc>
      </w:tr>
      <w:tr w:rsidR="008C2D3A" w:rsidRPr="00D07AD4" w14:paraId="7CD0BF7C" w14:textId="77777777" w:rsidTr="00A82FCE">
        <w:tc>
          <w:tcPr>
            <w:tcW w:w="2268" w:type="dxa"/>
          </w:tcPr>
          <w:p w14:paraId="69E8EC57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Na</w:t>
            </w:r>
          </w:p>
        </w:tc>
        <w:tc>
          <w:tcPr>
            <w:tcW w:w="1338" w:type="dxa"/>
            <w:vAlign w:val="bottom"/>
          </w:tcPr>
          <w:p w14:paraId="27BFADD5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3.47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</w:p>
        </w:tc>
        <w:tc>
          <w:tcPr>
            <w:tcW w:w="1803" w:type="dxa"/>
            <w:vAlign w:val="bottom"/>
          </w:tcPr>
          <w:p w14:paraId="7F7C9140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1.26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</w:p>
        </w:tc>
        <w:tc>
          <w:tcPr>
            <w:tcW w:w="1803" w:type="dxa"/>
            <w:vAlign w:val="bottom"/>
          </w:tcPr>
          <w:p w14:paraId="68DD5263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2.75</w:t>
            </w:r>
          </w:p>
        </w:tc>
        <w:tc>
          <w:tcPr>
            <w:tcW w:w="1804" w:type="dxa"/>
            <w:vAlign w:val="bottom"/>
          </w:tcPr>
          <w:p w14:paraId="0DAE8FD6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.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56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**</w:t>
            </w:r>
          </w:p>
        </w:tc>
      </w:tr>
      <w:tr w:rsidR="008C2D3A" w:rsidRPr="00D07AD4" w14:paraId="73C47C44" w14:textId="77777777" w:rsidTr="00A82FCE">
        <w:tc>
          <w:tcPr>
            <w:tcW w:w="2268" w:type="dxa"/>
            <w:tcBorders>
              <w:bottom w:val="single" w:sz="4" w:space="0" w:color="auto"/>
            </w:tcBorders>
          </w:tcPr>
          <w:p w14:paraId="6F4EE178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NPP</w:t>
            </w:r>
          </w:p>
        </w:tc>
        <w:tc>
          <w:tcPr>
            <w:tcW w:w="1338" w:type="dxa"/>
            <w:tcBorders>
              <w:bottom w:val="single" w:sz="4" w:space="0" w:color="auto"/>
            </w:tcBorders>
            <w:vAlign w:val="bottom"/>
          </w:tcPr>
          <w:p w14:paraId="402CA850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4.69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5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vAlign w:val="bottom"/>
          </w:tcPr>
          <w:p w14:paraId="0C41D850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1.91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5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vAlign w:val="bottom"/>
          </w:tcPr>
          <w:p w14:paraId="551420F8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2.45</w:t>
            </w:r>
          </w:p>
        </w:tc>
        <w:tc>
          <w:tcPr>
            <w:tcW w:w="1804" w:type="dxa"/>
            <w:tcBorders>
              <w:bottom w:val="single" w:sz="4" w:space="0" w:color="auto"/>
            </w:tcBorders>
            <w:vAlign w:val="bottom"/>
          </w:tcPr>
          <w:p w14:paraId="0041B4DF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.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666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/>
              </w:rPr>
              <w:t>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2</w:t>
            </w: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*</w:t>
            </w:r>
          </w:p>
        </w:tc>
      </w:tr>
      <w:tr w:rsidR="008C2D3A" w:rsidRPr="00D07AD4" w14:paraId="228547CC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3E031D1" w14:textId="77777777" w:rsidR="008C2D3A" w:rsidRPr="00C7595D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AE4038E" w14:textId="77777777" w:rsidR="008C2D3A" w:rsidRPr="00D07AD4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693640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7532304" w14:textId="77777777" w:rsidR="008C2D3A" w:rsidRPr="00CB139C" w:rsidRDefault="008C2D3A" w:rsidP="00A82F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7354B4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D07AD4" w14:paraId="2FF92D65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E201EBE" w14:textId="77777777" w:rsidR="008C2D3A" w:rsidRPr="00C7595D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7595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Adjusted R squared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863B8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A7927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0.25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67E0F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ED4BA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9DCA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D07AD4" w14:paraId="4A0B1078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54F3B76" w14:textId="77777777" w:rsidR="008C2D3A" w:rsidRPr="00C7595D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7595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BIC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8C115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-4.54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42AB5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720B1" w14:textId="77777777" w:rsidR="008C2D3A" w:rsidRPr="00CB139C" w:rsidRDefault="008C2D3A" w:rsidP="00A82F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1652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1D513D9A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583ACC7" w14:textId="77777777" w:rsidR="008C2D3A" w:rsidRPr="00C7595D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7595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Mallow’s </w:t>
            </w:r>
            <w:proofErr w:type="spellStart"/>
            <w:r w:rsidRPr="00C7595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cp</w:t>
            </w:r>
            <w:proofErr w:type="spellEnd"/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1852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6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9ED50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1E2A4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797C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4471AA7C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0B4EF39" w14:textId="77777777" w:rsidR="008C2D3A" w:rsidRPr="00C7595D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cv.errors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32FA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171.55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26F6B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94A77" w14:textId="77777777" w:rsidR="008C2D3A" w:rsidRPr="008806F9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A94F7" w14:textId="77777777" w:rsidR="008C2D3A" w:rsidRPr="00D07AD4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14:paraId="57A64052" w14:textId="77777777" w:rsidR="008C2D3A" w:rsidRDefault="008C2D3A" w:rsidP="008C2D3A">
      <w:pPr>
        <w:rPr>
          <w:lang w:val="en-GB"/>
        </w:rPr>
      </w:pPr>
      <w:r w:rsidRPr="00D07AD4">
        <w:rPr>
          <w:rFonts w:ascii="Times New Roman" w:hAnsi="Times New Roman" w:cs="Times New Roman"/>
          <w:sz w:val="24"/>
          <w:szCs w:val="24"/>
        </w:rPr>
        <w:t>The best models were selected based on: (</w:t>
      </w:r>
      <w:proofErr w:type="spellStart"/>
      <w:r w:rsidRPr="00D07AD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D07AD4">
        <w:rPr>
          <w:rFonts w:ascii="Times New Roman" w:hAnsi="Times New Roman" w:cs="Times New Roman"/>
          <w:sz w:val="24"/>
          <w:szCs w:val="24"/>
        </w:rPr>
        <w:t>) high adjusted R</w:t>
      </w:r>
      <w:r w:rsidRPr="00D07AD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D07AD4">
        <w:rPr>
          <w:rFonts w:ascii="Times New Roman" w:hAnsi="Times New Roman" w:cs="Times New Roman"/>
          <w:sz w:val="24"/>
          <w:szCs w:val="24"/>
        </w:rPr>
        <w:t xml:space="preserve"> values, (ii) Mallow </w:t>
      </w:r>
      <w:proofErr w:type="spellStart"/>
      <w:r w:rsidRPr="00D07AD4">
        <w:rPr>
          <w:rFonts w:ascii="Times New Roman" w:hAnsi="Times New Roman" w:cs="Times New Roman"/>
          <w:sz w:val="24"/>
          <w:szCs w:val="24"/>
        </w:rPr>
        <w:t>Cp</w:t>
      </w:r>
      <w:proofErr w:type="spellEnd"/>
      <w:r w:rsidRPr="00D07AD4">
        <w:rPr>
          <w:rFonts w:ascii="Times New Roman" w:hAnsi="Times New Roman" w:cs="Times New Roman"/>
          <w:sz w:val="24"/>
          <w:szCs w:val="24"/>
        </w:rPr>
        <w:t xml:space="preserve"> value that is close to the number of predictor variables, and (iii) goodness of fit of the residual plot.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165D">
        <w:rPr>
          <w:rFonts w:ascii="Times New Roman" w:eastAsia="MinionPro-Capt" w:hAnsi="Times New Roman"/>
        </w:rPr>
        <w:t xml:space="preserve">Significant differences are based on </w:t>
      </w:r>
      <w:r>
        <w:rPr>
          <w:rFonts w:ascii="Times New Roman" w:eastAsia="MinionPro-Capt" w:hAnsi="Times New Roman"/>
        </w:rPr>
        <w:t xml:space="preserve">the </w:t>
      </w:r>
      <w:r>
        <w:rPr>
          <w:rFonts w:ascii="Times New Roman" w:hAnsi="Times New Roman"/>
        </w:rPr>
        <w:t>ANOVA</w:t>
      </w:r>
      <w:r w:rsidRPr="00A2165D">
        <w:rPr>
          <w:rFonts w:ascii="Times New Roman" w:hAnsi="Times New Roman"/>
        </w:rPr>
        <w:t xml:space="preserve"> and are represented by asterisks as follows:  ***P&lt;0.001 **P&lt;0.01 *P&lt; 0.05</w:t>
      </w:r>
      <w:r>
        <w:rPr>
          <w:rFonts w:ascii="Times New Roman" w:hAnsi="Times New Roman"/>
        </w:rPr>
        <w:t>.</w:t>
      </w:r>
    </w:p>
    <w:p w14:paraId="1FFE6B7F" w14:textId="77777777" w:rsidR="008C2D3A" w:rsidRDefault="008C2D3A" w:rsidP="008C2D3A">
      <w:pPr>
        <w:rPr>
          <w:lang w:val="en-GB"/>
        </w:rPr>
      </w:pPr>
    </w:p>
    <w:p w14:paraId="045CD528" w14:textId="77777777" w:rsidR="008C2D3A" w:rsidRDefault="008C2D3A" w:rsidP="008C2D3A">
      <w:pPr>
        <w:rPr>
          <w:lang w:val="en-GB"/>
        </w:rPr>
      </w:pPr>
    </w:p>
    <w:p w14:paraId="7E6EBB94" w14:textId="77777777" w:rsidR="008C2D3A" w:rsidRPr="00D07AD4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C2D3A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S4</w:t>
      </w:r>
      <w:r w:rsidRPr="00D07AD4">
        <w:rPr>
          <w:rFonts w:ascii="Times New Roman" w:hAnsi="Times New Roman" w:cs="Times New Roman"/>
          <w:sz w:val="24"/>
          <w:szCs w:val="24"/>
          <w:lang w:val="en-GB"/>
        </w:rPr>
        <w:t xml:space="preserve">: Final selected Best subset regression model of the predictors of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fungal </w:t>
      </w:r>
      <w:r w:rsidRPr="00D07AD4">
        <w:rPr>
          <w:rFonts w:ascii="Times New Roman" w:hAnsi="Times New Roman" w:cs="Times New Roman"/>
          <w:sz w:val="24"/>
          <w:szCs w:val="24"/>
          <w:lang w:val="en-GB"/>
        </w:rPr>
        <w:t xml:space="preserve">species alpha diversity (Observed) in the different ecological regions.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1338"/>
        <w:gridCol w:w="1803"/>
        <w:gridCol w:w="1803"/>
        <w:gridCol w:w="1804"/>
      </w:tblGrid>
      <w:tr w:rsidR="008C2D3A" w:rsidRPr="00D07AD4" w14:paraId="6E08F48D" w14:textId="77777777" w:rsidTr="00A82FCE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91F11CD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Predictor</w:t>
            </w:r>
          </w:p>
        </w:tc>
        <w:tc>
          <w:tcPr>
            <w:tcW w:w="1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7FADB30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Estimate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DB781B4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Standard error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3F791E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Std.Error</w:t>
            </w:r>
          </w:p>
        </w:tc>
        <w:tc>
          <w:tcPr>
            <w:tcW w:w="1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BA46D7B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</w:t>
            </w:r>
            <w:proofErr w:type="spellEnd"/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(&gt;|t|)</w:t>
            </w:r>
          </w:p>
        </w:tc>
      </w:tr>
      <w:tr w:rsidR="008C2D3A" w:rsidRPr="00D07AD4" w14:paraId="0229AFD8" w14:textId="77777777" w:rsidTr="00A82FCE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689AC293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338" w:type="dxa"/>
            <w:tcBorders>
              <w:top w:val="single" w:sz="4" w:space="0" w:color="auto"/>
              <w:bottom w:val="nil"/>
            </w:tcBorders>
            <w:vAlign w:val="bottom"/>
          </w:tcPr>
          <w:p w14:paraId="14277D43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5.62</w:t>
            </w:r>
          </w:p>
        </w:tc>
        <w:tc>
          <w:tcPr>
            <w:tcW w:w="1803" w:type="dxa"/>
            <w:tcBorders>
              <w:top w:val="single" w:sz="4" w:space="0" w:color="auto"/>
              <w:bottom w:val="nil"/>
            </w:tcBorders>
            <w:vAlign w:val="bottom"/>
          </w:tcPr>
          <w:p w14:paraId="49FD307B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1.02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-1</w:t>
            </w:r>
          </w:p>
        </w:tc>
        <w:tc>
          <w:tcPr>
            <w:tcW w:w="1803" w:type="dxa"/>
            <w:tcBorders>
              <w:top w:val="single" w:sz="4" w:space="0" w:color="auto"/>
              <w:bottom w:val="nil"/>
            </w:tcBorders>
            <w:vAlign w:val="bottom"/>
          </w:tcPr>
          <w:p w14:paraId="1139C0EB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55.0</w:t>
            </w:r>
            <w:r>
              <w:rPr>
                <w:rFonts w:ascii="Times New Roman" w:eastAsia="Times New Roman" w:hAnsi="Times New Roman" w:cs="Times New Roman"/>
                <w:lang/>
              </w:rPr>
              <w:t>8</w:t>
            </w:r>
          </w:p>
        </w:tc>
        <w:tc>
          <w:tcPr>
            <w:tcW w:w="1804" w:type="dxa"/>
            <w:tcBorders>
              <w:top w:val="single" w:sz="4" w:space="0" w:color="auto"/>
              <w:bottom w:val="nil"/>
            </w:tcBorders>
            <w:vAlign w:val="bottom"/>
          </w:tcPr>
          <w:p w14:paraId="6FAAAFDD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&lt; 2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16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>***</w:t>
            </w:r>
          </w:p>
        </w:tc>
      </w:tr>
      <w:tr w:rsidR="008C2D3A" w:rsidRPr="00D07AD4" w14:paraId="3D2DDB36" w14:textId="77777777" w:rsidTr="00A82FCE">
        <w:tc>
          <w:tcPr>
            <w:tcW w:w="2268" w:type="dxa"/>
            <w:tcBorders>
              <w:top w:val="nil"/>
              <w:bottom w:val="nil"/>
            </w:tcBorders>
          </w:tcPr>
          <w:p w14:paraId="144B9D0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pH</w:t>
            </w:r>
          </w:p>
        </w:tc>
        <w:tc>
          <w:tcPr>
            <w:tcW w:w="1338" w:type="dxa"/>
            <w:tcBorders>
              <w:top w:val="nil"/>
              <w:bottom w:val="nil"/>
            </w:tcBorders>
            <w:vAlign w:val="bottom"/>
          </w:tcPr>
          <w:p w14:paraId="33D2F74C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1.67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1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3F65F77A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6.30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2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45D3C72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2.6</w:t>
            </w:r>
            <w:r>
              <w:rPr>
                <w:rFonts w:ascii="Times New Roman" w:eastAsia="Times New Roman" w:hAnsi="Times New Roman" w:cs="Times New Roman"/>
                <w:lang/>
              </w:rPr>
              <w:t>5</w:t>
            </w:r>
          </w:p>
        </w:tc>
        <w:tc>
          <w:tcPr>
            <w:tcW w:w="1804" w:type="dxa"/>
            <w:tcBorders>
              <w:top w:val="nil"/>
              <w:bottom w:val="nil"/>
            </w:tcBorders>
            <w:vAlign w:val="bottom"/>
          </w:tcPr>
          <w:p w14:paraId="688B2596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9</w:t>
            </w:r>
            <w:r>
              <w:rPr>
                <w:rFonts w:ascii="Times New Roman" w:eastAsia="Times New Roman" w:hAnsi="Times New Roman" w:cs="Times New Roman"/>
                <w:lang/>
              </w:rPr>
              <w:t>.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>9</w:t>
            </w:r>
            <w:r>
              <w:rPr>
                <w:rFonts w:ascii="Times New Roman" w:eastAsia="Times New Roman" w:hAnsi="Times New Roman" w:cs="Times New Roman"/>
                <w:lang/>
              </w:rPr>
              <w:t>2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/>
              </w:rPr>
              <w:t>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 xml:space="preserve">** </w:t>
            </w:r>
          </w:p>
        </w:tc>
      </w:tr>
      <w:tr w:rsidR="008C2D3A" w:rsidRPr="00D07AD4" w14:paraId="7A748AA5" w14:textId="77777777" w:rsidTr="00A82FCE">
        <w:tc>
          <w:tcPr>
            <w:tcW w:w="2268" w:type="dxa"/>
            <w:tcBorders>
              <w:top w:val="nil"/>
              <w:bottom w:val="nil"/>
            </w:tcBorders>
          </w:tcPr>
          <w:p w14:paraId="233F79CA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Mg</w:t>
            </w:r>
          </w:p>
        </w:tc>
        <w:tc>
          <w:tcPr>
            <w:tcW w:w="1338" w:type="dxa"/>
            <w:tcBorders>
              <w:top w:val="nil"/>
              <w:bottom w:val="nil"/>
            </w:tcBorders>
            <w:vAlign w:val="bottom"/>
          </w:tcPr>
          <w:p w14:paraId="553005AF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2.10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2E56F978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5.70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59AD43D6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3.6</w:t>
            </w:r>
            <w:r>
              <w:rPr>
                <w:rFonts w:ascii="Times New Roman" w:eastAsia="Times New Roman" w:hAnsi="Times New Roman" w:cs="Times New Roman"/>
                <w:lang/>
              </w:rPr>
              <w:t>9</w:t>
            </w:r>
          </w:p>
        </w:tc>
        <w:tc>
          <w:tcPr>
            <w:tcW w:w="1804" w:type="dxa"/>
            <w:tcBorders>
              <w:top w:val="nil"/>
              <w:bottom w:val="nil"/>
            </w:tcBorders>
            <w:vAlign w:val="bottom"/>
          </w:tcPr>
          <w:p w14:paraId="67106160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4</w:t>
            </w:r>
            <w:r>
              <w:rPr>
                <w:rFonts w:ascii="Times New Roman" w:eastAsia="Times New Roman" w:hAnsi="Times New Roman" w:cs="Times New Roman"/>
                <w:lang/>
              </w:rPr>
              <w:t>.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 xml:space="preserve">33 </w:t>
            </w:r>
            <w:r>
              <w:rPr>
                <w:rFonts w:ascii="Times New Roman" w:eastAsia="Times New Roman" w:hAnsi="Times New Roman" w:cs="Times New Roman"/>
                <w:lang/>
              </w:rPr>
              <w:t>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>***</w:t>
            </w:r>
          </w:p>
        </w:tc>
      </w:tr>
      <w:tr w:rsidR="008C2D3A" w:rsidRPr="00D07AD4" w14:paraId="7C7C3E05" w14:textId="77777777" w:rsidTr="00A82FCE">
        <w:tc>
          <w:tcPr>
            <w:tcW w:w="2268" w:type="dxa"/>
            <w:tcBorders>
              <w:top w:val="nil"/>
              <w:bottom w:val="nil"/>
            </w:tcBorders>
          </w:tcPr>
          <w:p w14:paraId="63F7D5EC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Na</w:t>
            </w:r>
          </w:p>
        </w:tc>
        <w:tc>
          <w:tcPr>
            <w:tcW w:w="1338" w:type="dxa"/>
            <w:tcBorders>
              <w:top w:val="nil"/>
              <w:bottom w:val="nil"/>
            </w:tcBorders>
            <w:vAlign w:val="bottom"/>
          </w:tcPr>
          <w:p w14:paraId="35D6B3D9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-1.60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3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08BE620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9.70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</w:p>
        </w:tc>
        <w:tc>
          <w:tcPr>
            <w:tcW w:w="1803" w:type="dxa"/>
            <w:tcBorders>
              <w:top w:val="nil"/>
              <w:bottom w:val="nil"/>
            </w:tcBorders>
            <w:vAlign w:val="bottom"/>
          </w:tcPr>
          <w:p w14:paraId="0AC26F7F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-1.65</w:t>
            </w:r>
          </w:p>
        </w:tc>
        <w:tc>
          <w:tcPr>
            <w:tcW w:w="1804" w:type="dxa"/>
            <w:tcBorders>
              <w:top w:val="nil"/>
              <w:bottom w:val="nil"/>
            </w:tcBorders>
            <w:vAlign w:val="bottom"/>
          </w:tcPr>
          <w:p w14:paraId="603C1847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1</w:t>
            </w:r>
            <w:r>
              <w:rPr>
                <w:rFonts w:ascii="Times New Roman" w:eastAsia="Times New Roman" w:hAnsi="Times New Roman" w:cs="Times New Roman"/>
                <w:lang/>
              </w:rPr>
              <w:t>.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>028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1</w:t>
            </w:r>
          </w:p>
        </w:tc>
      </w:tr>
      <w:tr w:rsidR="008C2D3A" w:rsidRPr="00D07AD4" w14:paraId="1B07A51B" w14:textId="77777777" w:rsidTr="00A82FCE">
        <w:tc>
          <w:tcPr>
            <w:tcW w:w="2268" w:type="dxa"/>
            <w:tcBorders>
              <w:top w:val="nil"/>
              <w:bottom w:val="single" w:sz="4" w:space="0" w:color="auto"/>
            </w:tcBorders>
          </w:tcPr>
          <w:p w14:paraId="45644B0A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NPP</w:t>
            </w:r>
          </w:p>
        </w:tc>
        <w:tc>
          <w:tcPr>
            <w:tcW w:w="1338" w:type="dxa"/>
            <w:tcBorders>
              <w:top w:val="nil"/>
              <w:bottom w:val="single" w:sz="4" w:space="0" w:color="auto"/>
            </w:tcBorders>
            <w:vAlign w:val="bottom"/>
          </w:tcPr>
          <w:p w14:paraId="339F96F9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1.35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</w:p>
        </w:tc>
        <w:tc>
          <w:tcPr>
            <w:tcW w:w="1803" w:type="dxa"/>
            <w:tcBorders>
              <w:top w:val="nil"/>
              <w:bottom w:val="single" w:sz="4" w:space="0" w:color="auto"/>
            </w:tcBorders>
            <w:vAlign w:val="bottom"/>
          </w:tcPr>
          <w:p w14:paraId="0C6FAE38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3.31</w:t>
            </w:r>
            <w:r>
              <w:rPr>
                <w:rFonts w:ascii="Times New Roman" w:eastAsia="Times New Roman" w:hAnsi="Times New Roman" w:cs="Times New Roman"/>
                <w:lang/>
              </w:rPr>
              <w:t xml:space="preserve"> 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5</w:t>
            </w:r>
          </w:p>
        </w:tc>
        <w:tc>
          <w:tcPr>
            <w:tcW w:w="1803" w:type="dxa"/>
            <w:tcBorders>
              <w:top w:val="nil"/>
              <w:bottom w:val="single" w:sz="4" w:space="0" w:color="auto"/>
            </w:tcBorders>
            <w:vAlign w:val="bottom"/>
          </w:tcPr>
          <w:p w14:paraId="337B531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4.0</w:t>
            </w:r>
            <w:r>
              <w:rPr>
                <w:rFonts w:ascii="Times New Roman" w:eastAsia="Times New Roman" w:hAnsi="Times New Roman" w:cs="Times New Roman"/>
                <w:lang/>
              </w:rPr>
              <w:t>7</w:t>
            </w:r>
          </w:p>
        </w:tc>
        <w:tc>
          <w:tcPr>
            <w:tcW w:w="1804" w:type="dxa"/>
            <w:tcBorders>
              <w:top w:val="nil"/>
              <w:bottom w:val="single" w:sz="4" w:space="0" w:color="auto"/>
            </w:tcBorders>
            <w:vAlign w:val="bottom"/>
          </w:tcPr>
          <w:p w14:paraId="1D2E79E9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AD4">
              <w:rPr>
                <w:rFonts w:ascii="Times New Roman" w:eastAsia="Times New Roman" w:hAnsi="Times New Roman" w:cs="Times New Roman"/>
                <w:lang/>
              </w:rPr>
              <w:t>1</w:t>
            </w:r>
            <w:r>
              <w:rPr>
                <w:rFonts w:ascii="Times New Roman" w:eastAsia="Times New Roman" w:hAnsi="Times New Roman" w:cs="Times New Roman"/>
                <w:lang/>
              </w:rPr>
              <w:t>.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 xml:space="preserve">19 </w:t>
            </w:r>
            <w:r>
              <w:rPr>
                <w:rFonts w:ascii="Times New Roman" w:eastAsia="Times New Roman" w:hAnsi="Times New Roman" w:cs="Times New Roman"/>
                <w:lang/>
              </w:rPr>
              <w:t>x 10</w:t>
            </w:r>
            <w:r w:rsidRPr="00CB139C">
              <w:rPr>
                <w:rFonts w:ascii="Times New Roman" w:eastAsia="Times New Roman" w:hAnsi="Times New Roman" w:cs="Times New Roman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vertAlign w:val="superscript"/>
                <w:lang/>
              </w:rPr>
              <w:t>4</w:t>
            </w:r>
            <w:r w:rsidRPr="00D07AD4">
              <w:rPr>
                <w:rFonts w:ascii="Times New Roman" w:eastAsia="Times New Roman" w:hAnsi="Times New Roman" w:cs="Times New Roman"/>
                <w:lang/>
              </w:rPr>
              <w:t>***</w:t>
            </w:r>
          </w:p>
        </w:tc>
      </w:tr>
      <w:tr w:rsidR="008C2D3A" w:rsidRPr="00D07AD4" w14:paraId="7DA8BB57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F55BEE6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78938F9" w14:textId="77777777" w:rsidR="008C2D3A" w:rsidRPr="00F23B21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65B83DF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FDECC91" w14:textId="77777777" w:rsidR="008C2D3A" w:rsidRPr="00CB139C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5AA640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1D75D9C5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D27ED7E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CB13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 xml:space="preserve">Adjusted R squared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EE267" w14:textId="77777777" w:rsidR="008C2D3A" w:rsidRPr="00D07AD4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F23B21">
              <w:rPr>
                <w:rFonts w:ascii="Times New Roman" w:eastAsia="Times New Roman" w:hAnsi="Times New Roman" w:cs="Times New Roman"/>
                <w:lang/>
              </w:rPr>
              <w:t>0.40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044EA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08106" w14:textId="77777777" w:rsidR="008C2D3A" w:rsidRPr="00CB139C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2AFFA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51697F5C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D302D23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CB13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BIC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077FF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23B21">
              <w:rPr>
                <w:rFonts w:ascii="Times New Roman" w:eastAsia="Times New Roman" w:hAnsi="Times New Roman" w:cs="Times New Roman"/>
                <w:lang/>
              </w:rPr>
              <w:t>-22.26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85B22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D1DF6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354D1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44F86263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747D76B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CB13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 xml:space="preserve">Mallow’s </w:t>
            </w:r>
            <w:proofErr w:type="spellStart"/>
            <w:r w:rsidRPr="00CB13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cp</w:t>
            </w:r>
            <w:proofErr w:type="spellEnd"/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0C65" w14:textId="77777777" w:rsidR="008C2D3A" w:rsidRPr="00F23B21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lang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3.28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86771" w14:textId="77777777" w:rsidR="008C2D3A" w:rsidRPr="008806F9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5317F" w14:textId="77777777" w:rsidR="008C2D3A" w:rsidRPr="00F23B21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887A3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D07AD4" w14:paraId="43B00D49" w14:textId="77777777" w:rsidTr="00A82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7E35892" w14:textId="77777777" w:rsidR="008C2D3A" w:rsidRPr="00CB139C" w:rsidRDefault="008C2D3A" w:rsidP="00A82FC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806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  <w:t>cv.errors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97C08" w14:textId="77777777" w:rsidR="008C2D3A" w:rsidRPr="00F23B21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lang/>
              </w:rPr>
            </w:pPr>
            <w:r w:rsidRPr="00F23B21">
              <w:rPr>
                <w:rFonts w:ascii="Times New Roman" w:eastAsia="Times New Roman" w:hAnsi="Times New Roman" w:cs="Times New Roman"/>
                <w:lang/>
              </w:rPr>
              <w:t>90.9</w:t>
            </w:r>
            <w:r>
              <w:rPr>
                <w:rFonts w:ascii="Times New Roman" w:eastAsia="Times New Roman" w:hAnsi="Times New Roman" w:cs="Times New Roman"/>
                <w:lang/>
              </w:rPr>
              <w:t>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81214" w14:textId="77777777" w:rsidR="008C2D3A" w:rsidRPr="008806F9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A5492" w14:textId="77777777" w:rsidR="008C2D3A" w:rsidRPr="00F23B21" w:rsidRDefault="008C2D3A" w:rsidP="00A82FCE">
            <w:pPr>
              <w:spacing w:line="276" w:lineRule="auto"/>
              <w:rPr>
                <w:rFonts w:ascii="Times New Roman" w:eastAsia="Times New Roman" w:hAnsi="Times New Roman" w:cs="Times New Roman"/>
                <w:lang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B2D93" w14:textId="77777777" w:rsidR="008C2D3A" w:rsidRPr="00D07AD4" w:rsidRDefault="008C2D3A" w:rsidP="00A82F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14:paraId="53FA7BCA" w14:textId="77777777" w:rsidR="008C2D3A" w:rsidRDefault="008C2D3A" w:rsidP="008C2D3A">
      <w:pPr>
        <w:rPr>
          <w:rFonts w:ascii="Times New Roman" w:hAnsi="Times New Roman"/>
        </w:rPr>
      </w:pPr>
      <w:r w:rsidRPr="00D07AD4">
        <w:rPr>
          <w:rFonts w:ascii="Times New Roman" w:hAnsi="Times New Roman" w:cs="Times New Roman"/>
          <w:sz w:val="24"/>
          <w:szCs w:val="24"/>
        </w:rPr>
        <w:t>The best models were selected based on: (</w:t>
      </w:r>
      <w:proofErr w:type="spellStart"/>
      <w:r w:rsidRPr="00D07AD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D07AD4">
        <w:rPr>
          <w:rFonts w:ascii="Times New Roman" w:hAnsi="Times New Roman" w:cs="Times New Roman"/>
          <w:sz w:val="24"/>
          <w:szCs w:val="24"/>
        </w:rPr>
        <w:t>) high adjusted R</w:t>
      </w:r>
      <w:r w:rsidRPr="00D07AD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D07AD4">
        <w:rPr>
          <w:rFonts w:ascii="Times New Roman" w:hAnsi="Times New Roman" w:cs="Times New Roman"/>
          <w:sz w:val="24"/>
          <w:szCs w:val="24"/>
        </w:rPr>
        <w:t xml:space="preserve"> values, (ii) Mallow </w:t>
      </w:r>
      <w:proofErr w:type="spellStart"/>
      <w:r w:rsidRPr="00D07AD4">
        <w:rPr>
          <w:rFonts w:ascii="Times New Roman" w:hAnsi="Times New Roman" w:cs="Times New Roman"/>
          <w:sz w:val="24"/>
          <w:szCs w:val="24"/>
        </w:rPr>
        <w:t>Cp</w:t>
      </w:r>
      <w:proofErr w:type="spellEnd"/>
      <w:r w:rsidRPr="00D07AD4">
        <w:rPr>
          <w:rFonts w:ascii="Times New Roman" w:hAnsi="Times New Roman" w:cs="Times New Roman"/>
          <w:sz w:val="24"/>
          <w:szCs w:val="24"/>
        </w:rPr>
        <w:t xml:space="preserve"> value that is close to the number of predictor variables, and (iii) goodness of fit of the residual plot.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165D">
        <w:rPr>
          <w:rFonts w:ascii="Times New Roman" w:eastAsia="MinionPro-Capt" w:hAnsi="Times New Roman"/>
        </w:rPr>
        <w:t xml:space="preserve">Significant differences are based on </w:t>
      </w:r>
      <w:r>
        <w:rPr>
          <w:rFonts w:ascii="Times New Roman" w:eastAsia="MinionPro-Capt" w:hAnsi="Times New Roman"/>
        </w:rPr>
        <w:t xml:space="preserve">the </w:t>
      </w:r>
      <w:r>
        <w:rPr>
          <w:rFonts w:ascii="Times New Roman" w:hAnsi="Times New Roman"/>
        </w:rPr>
        <w:t>ANOVA</w:t>
      </w:r>
      <w:r w:rsidRPr="00A2165D">
        <w:rPr>
          <w:rFonts w:ascii="Times New Roman" w:hAnsi="Times New Roman"/>
        </w:rPr>
        <w:t xml:space="preserve"> and are represented by asterisks as follows:  ***P&lt;0.001 **P&lt;0.01 *P&lt; 0.05</w:t>
      </w:r>
      <w:r>
        <w:rPr>
          <w:rFonts w:ascii="Times New Roman" w:hAnsi="Times New Roman"/>
        </w:rPr>
        <w:t>.</w:t>
      </w:r>
    </w:p>
    <w:p w14:paraId="4F4A602D" w14:textId="77777777" w:rsidR="008C2D3A" w:rsidRDefault="008C2D3A" w:rsidP="008C2D3A">
      <w:pPr>
        <w:rPr>
          <w:lang w:val="en-GB"/>
        </w:rPr>
      </w:pPr>
    </w:p>
    <w:p w14:paraId="52B63E01" w14:textId="099587EA" w:rsidR="008C2D3A" w:rsidRPr="00B1702F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C2D3A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S5</w:t>
      </w:r>
      <w:r w:rsidRPr="00B1702F">
        <w:rPr>
          <w:rFonts w:ascii="Times New Roman" w:hAnsi="Times New Roman" w:cs="Times New Roman"/>
          <w:sz w:val="24"/>
          <w:szCs w:val="24"/>
          <w:lang w:val="en-GB"/>
        </w:rPr>
        <w:t xml:space="preserve">: Summary of the </w:t>
      </w:r>
      <w:r w:rsidRPr="00B1702F">
        <w:rPr>
          <w:rFonts w:ascii="Times New Roman" w:hAnsi="Times New Roman" w:cs="Times New Roman"/>
          <w:sz w:val="24"/>
          <w:szCs w:val="24"/>
          <w:shd w:val="clear" w:color="auto" w:fill="FFFFFF"/>
        </w:rPr>
        <w:t>Redundancy analysis (RDA) </w:t>
      </w:r>
      <w:r w:rsidRPr="00B1702F">
        <w:rPr>
          <w:rFonts w:ascii="Times New Roman" w:hAnsi="Times New Roman" w:cs="Times New Roman"/>
          <w:sz w:val="24"/>
          <w:szCs w:val="24"/>
          <w:lang w:val="en-GB"/>
        </w:rPr>
        <w:t xml:space="preserve">results showing significant variables influencing bacterial community structure and diversity in the 89 sampling sites.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6"/>
        <w:gridCol w:w="1750"/>
        <w:gridCol w:w="1574"/>
        <w:gridCol w:w="1926"/>
      </w:tblGrid>
      <w:tr w:rsidR="008C2D3A" w:rsidRPr="00B1702F" w14:paraId="251A0BF7" w14:textId="77777777" w:rsidTr="00A82FCE">
        <w:trPr>
          <w:trHeight w:val="247"/>
        </w:trPr>
        <w:tc>
          <w:tcPr>
            <w:tcW w:w="2226" w:type="dxa"/>
          </w:tcPr>
          <w:p w14:paraId="3475824F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750" w:type="dxa"/>
            <w:shd w:val="clear" w:color="auto" w:fill="BFBFBF" w:themeFill="background1" w:themeFillShade="BF"/>
            <w:vAlign w:val="bottom"/>
          </w:tcPr>
          <w:p w14:paraId="1B14D14A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Variance </w:t>
            </w:r>
          </w:p>
        </w:tc>
        <w:tc>
          <w:tcPr>
            <w:tcW w:w="1574" w:type="dxa"/>
            <w:shd w:val="clear" w:color="auto" w:fill="BFBFBF" w:themeFill="background1" w:themeFillShade="BF"/>
            <w:vAlign w:val="bottom"/>
          </w:tcPr>
          <w:p w14:paraId="08ADCD64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F</w:t>
            </w:r>
          </w:p>
        </w:tc>
        <w:tc>
          <w:tcPr>
            <w:tcW w:w="1926" w:type="dxa"/>
            <w:shd w:val="clear" w:color="auto" w:fill="BFBFBF" w:themeFill="background1" w:themeFillShade="BF"/>
            <w:vAlign w:val="bottom"/>
          </w:tcPr>
          <w:p w14:paraId="0EAD3013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Pr(&gt;F) </w:t>
            </w:r>
          </w:p>
        </w:tc>
      </w:tr>
      <w:tr w:rsidR="008C2D3A" w:rsidRPr="00B1702F" w14:paraId="380F7D1B" w14:textId="77777777" w:rsidTr="00A82FCE">
        <w:trPr>
          <w:trHeight w:val="257"/>
        </w:trPr>
        <w:tc>
          <w:tcPr>
            <w:tcW w:w="2226" w:type="dxa"/>
            <w:vAlign w:val="center"/>
          </w:tcPr>
          <w:p w14:paraId="7349CC02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pH</w:t>
            </w:r>
          </w:p>
        </w:tc>
        <w:tc>
          <w:tcPr>
            <w:tcW w:w="1750" w:type="dxa"/>
            <w:vAlign w:val="bottom"/>
          </w:tcPr>
          <w:p w14:paraId="71245B4A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0.076</w:t>
            </w:r>
          </w:p>
        </w:tc>
        <w:tc>
          <w:tcPr>
            <w:tcW w:w="1574" w:type="dxa"/>
            <w:vAlign w:val="bottom"/>
          </w:tcPr>
          <w:p w14:paraId="1ACF1BBF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11.353</w:t>
            </w:r>
          </w:p>
        </w:tc>
        <w:tc>
          <w:tcPr>
            <w:tcW w:w="1926" w:type="dxa"/>
            <w:vAlign w:val="bottom"/>
          </w:tcPr>
          <w:p w14:paraId="16683D97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0F509FFB" w14:textId="77777777" w:rsidTr="00A82FCE">
        <w:trPr>
          <w:trHeight w:val="247"/>
        </w:trPr>
        <w:tc>
          <w:tcPr>
            <w:tcW w:w="2226" w:type="dxa"/>
            <w:vAlign w:val="center"/>
          </w:tcPr>
          <w:p w14:paraId="453F57F0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Ca</w:t>
            </w:r>
          </w:p>
        </w:tc>
        <w:tc>
          <w:tcPr>
            <w:tcW w:w="1750" w:type="dxa"/>
            <w:vAlign w:val="bottom"/>
          </w:tcPr>
          <w:p w14:paraId="2A1D77F1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0.014</w:t>
            </w:r>
          </w:p>
        </w:tc>
        <w:tc>
          <w:tcPr>
            <w:tcW w:w="1574" w:type="dxa"/>
            <w:vAlign w:val="bottom"/>
          </w:tcPr>
          <w:p w14:paraId="478F25A7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2.174</w:t>
            </w:r>
          </w:p>
        </w:tc>
        <w:tc>
          <w:tcPr>
            <w:tcW w:w="1926" w:type="dxa"/>
            <w:vAlign w:val="bottom"/>
          </w:tcPr>
          <w:p w14:paraId="59A44DFC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0.003 **</w:t>
            </w:r>
          </w:p>
        </w:tc>
      </w:tr>
      <w:tr w:rsidR="008C2D3A" w:rsidRPr="00B1702F" w14:paraId="46D356AE" w14:textId="77777777" w:rsidTr="00A82FCE">
        <w:trPr>
          <w:trHeight w:val="247"/>
        </w:trPr>
        <w:tc>
          <w:tcPr>
            <w:tcW w:w="2226" w:type="dxa"/>
            <w:vAlign w:val="center"/>
          </w:tcPr>
          <w:p w14:paraId="23161516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Na</w:t>
            </w:r>
          </w:p>
        </w:tc>
        <w:tc>
          <w:tcPr>
            <w:tcW w:w="1750" w:type="dxa"/>
            <w:vAlign w:val="bottom"/>
          </w:tcPr>
          <w:p w14:paraId="2133A99D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0.015</w:t>
            </w:r>
          </w:p>
        </w:tc>
        <w:tc>
          <w:tcPr>
            <w:tcW w:w="1574" w:type="dxa"/>
            <w:vAlign w:val="bottom"/>
          </w:tcPr>
          <w:p w14:paraId="55FE9D7D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2.278</w:t>
            </w:r>
          </w:p>
        </w:tc>
        <w:tc>
          <w:tcPr>
            <w:tcW w:w="1926" w:type="dxa"/>
            <w:vAlign w:val="bottom"/>
          </w:tcPr>
          <w:p w14:paraId="23EC99C1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4CE5733B" w14:textId="77777777" w:rsidTr="00A82FCE">
        <w:trPr>
          <w:trHeight w:val="247"/>
        </w:trPr>
        <w:tc>
          <w:tcPr>
            <w:tcW w:w="2226" w:type="dxa"/>
            <w:vAlign w:val="center"/>
          </w:tcPr>
          <w:p w14:paraId="34B13BAF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MAP</w:t>
            </w:r>
          </w:p>
        </w:tc>
        <w:tc>
          <w:tcPr>
            <w:tcW w:w="1750" w:type="dxa"/>
            <w:vAlign w:val="bottom"/>
          </w:tcPr>
          <w:p w14:paraId="0E4B86B0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0.013</w:t>
            </w:r>
          </w:p>
        </w:tc>
        <w:tc>
          <w:tcPr>
            <w:tcW w:w="1574" w:type="dxa"/>
            <w:vAlign w:val="bottom"/>
          </w:tcPr>
          <w:p w14:paraId="027AC6D0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1.924</w:t>
            </w:r>
          </w:p>
        </w:tc>
        <w:tc>
          <w:tcPr>
            <w:tcW w:w="1926" w:type="dxa"/>
            <w:vAlign w:val="bottom"/>
          </w:tcPr>
          <w:p w14:paraId="3B29C7DE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0.009 **</w:t>
            </w:r>
          </w:p>
        </w:tc>
      </w:tr>
      <w:tr w:rsidR="008C2D3A" w:rsidRPr="00B1702F" w14:paraId="2DFCA9D9" w14:textId="77777777" w:rsidTr="00A82FCE">
        <w:trPr>
          <w:trHeight w:val="257"/>
        </w:trPr>
        <w:tc>
          <w:tcPr>
            <w:tcW w:w="2226" w:type="dxa"/>
            <w:vAlign w:val="center"/>
          </w:tcPr>
          <w:p w14:paraId="19827846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Al</w:t>
            </w:r>
          </w:p>
        </w:tc>
        <w:tc>
          <w:tcPr>
            <w:tcW w:w="1750" w:type="dxa"/>
            <w:vAlign w:val="bottom"/>
          </w:tcPr>
          <w:p w14:paraId="3D4CE71A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0.019</w:t>
            </w:r>
          </w:p>
        </w:tc>
        <w:tc>
          <w:tcPr>
            <w:tcW w:w="1574" w:type="dxa"/>
            <w:vAlign w:val="bottom"/>
          </w:tcPr>
          <w:p w14:paraId="4A4AA9D6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2.838</w:t>
            </w:r>
          </w:p>
        </w:tc>
        <w:tc>
          <w:tcPr>
            <w:tcW w:w="1926" w:type="dxa"/>
            <w:vAlign w:val="bottom"/>
          </w:tcPr>
          <w:p w14:paraId="2D6244F8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0FBE9EDC" w14:textId="77777777" w:rsidTr="00A82FCE">
        <w:trPr>
          <w:trHeight w:val="247"/>
        </w:trPr>
        <w:tc>
          <w:tcPr>
            <w:tcW w:w="2226" w:type="dxa"/>
            <w:vAlign w:val="bottom"/>
          </w:tcPr>
          <w:p w14:paraId="510CB5CF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CN_R  </w:t>
            </w:r>
          </w:p>
        </w:tc>
        <w:tc>
          <w:tcPr>
            <w:tcW w:w="1750" w:type="dxa"/>
            <w:vAlign w:val="bottom"/>
          </w:tcPr>
          <w:p w14:paraId="6FA7A714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0.011</w:t>
            </w:r>
          </w:p>
        </w:tc>
        <w:tc>
          <w:tcPr>
            <w:tcW w:w="1574" w:type="dxa"/>
            <w:vAlign w:val="bottom"/>
          </w:tcPr>
          <w:p w14:paraId="0DC1A527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1.655</w:t>
            </w:r>
          </w:p>
        </w:tc>
        <w:tc>
          <w:tcPr>
            <w:tcW w:w="1926" w:type="dxa"/>
            <w:vAlign w:val="bottom"/>
          </w:tcPr>
          <w:p w14:paraId="58E97872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 xml:space="preserve">0.017 *  </w:t>
            </w:r>
          </w:p>
        </w:tc>
      </w:tr>
      <w:tr w:rsidR="008C2D3A" w:rsidRPr="00B1702F" w14:paraId="61153BB5" w14:textId="77777777" w:rsidTr="00A82FCE">
        <w:trPr>
          <w:trHeight w:val="247"/>
        </w:trPr>
        <w:tc>
          <w:tcPr>
            <w:tcW w:w="2226" w:type="dxa"/>
            <w:vAlign w:val="bottom"/>
          </w:tcPr>
          <w:p w14:paraId="1EE1118D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C</w:t>
            </w:r>
          </w:p>
        </w:tc>
        <w:tc>
          <w:tcPr>
            <w:tcW w:w="1750" w:type="dxa"/>
            <w:vAlign w:val="bottom"/>
          </w:tcPr>
          <w:p w14:paraId="3B6B0778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0.018</w:t>
            </w:r>
          </w:p>
        </w:tc>
        <w:tc>
          <w:tcPr>
            <w:tcW w:w="1574" w:type="dxa"/>
            <w:vAlign w:val="bottom"/>
          </w:tcPr>
          <w:p w14:paraId="140A57BE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2.678</w:t>
            </w:r>
          </w:p>
        </w:tc>
        <w:tc>
          <w:tcPr>
            <w:tcW w:w="1926" w:type="dxa"/>
            <w:vAlign w:val="bottom"/>
          </w:tcPr>
          <w:p w14:paraId="6BD4E2FF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 xml:space="preserve"> 0.001 ***</w:t>
            </w:r>
          </w:p>
        </w:tc>
      </w:tr>
      <w:tr w:rsidR="008C2D3A" w:rsidRPr="00B1702F" w14:paraId="3492D3CD" w14:textId="77777777" w:rsidTr="00A82FCE">
        <w:trPr>
          <w:trHeight w:val="257"/>
        </w:trPr>
        <w:tc>
          <w:tcPr>
            <w:tcW w:w="2226" w:type="dxa"/>
            <w:vAlign w:val="bottom"/>
          </w:tcPr>
          <w:p w14:paraId="06A07E53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P</w:t>
            </w:r>
          </w:p>
        </w:tc>
        <w:tc>
          <w:tcPr>
            <w:tcW w:w="1750" w:type="dxa"/>
            <w:vAlign w:val="center"/>
          </w:tcPr>
          <w:p w14:paraId="561AFB63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0.011</w:t>
            </w:r>
          </w:p>
        </w:tc>
        <w:tc>
          <w:tcPr>
            <w:tcW w:w="1574" w:type="dxa"/>
            <w:vAlign w:val="bottom"/>
          </w:tcPr>
          <w:p w14:paraId="642AD882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1.624</w:t>
            </w:r>
          </w:p>
        </w:tc>
        <w:tc>
          <w:tcPr>
            <w:tcW w:w="1926" w:type="dxa"/>
            <w:vAlign w:val="bottom"/>
          </w:tcPr>
          <w:p w14:paraId="5AC0E15F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0.024 *</w:t>
            </w:r>
          </w:p>
        </w:tc>
      </w:tr>
      <w:tr w:rsidR="008C2D3A" w:rsidRPr="00B1702F" w14:paraId="7E57B2A7" w14:textId="77777777" w:rsidTr="00A82FCE">
        <w:trPr>
          <w:trHeight w:val="247"/>
        </w:trPr>
        <w:tc>
          <w:tcPr>
            <w:tcW w:w="2226" w:type="dxa"/>
            <w:vAlign w:val="bottom"/>
          </w:tcPr>
          <w:p w14:paraId="7FD43496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Mg </w:t>
            </w:r>
          </w:p>
        </w:tc>
        <w:tc>
          <w:tcPr>
            <w:tcW w:w="1750" w:type="dxa"/>
            <w:vAlign w:val="center"/>
          </w:tcPr>
          <w:p w14:paraId="0AF26BE3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0.011</w:t>
            </w:r>
          </w:p>
        </w:tc>
        <w:tc>
          <w:tcPr>
            <w:tcW w:w="1574" w:type="dxa"/>
            <w:vAlign w:val="bottom"/>
          </w:tcPr>
          <w:p w14:paraId="11218DA7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>1.627</w:t>
            </w:r>
          </w:p>
        </w:tc>
        <w:tc>
          <w:tcPr>
            <w:tcW w:w="1926" w:type="dxa"/>
            <w:vAlign w:val="bottom"/>
          </w:tcPr>
          <w:p w14:paraId="4F43FD42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9535DE">
              <w:rPr>
                <w:rFonts w:ascii="Times New Roman" w:eastAsia="Times New Roman" w:hAnsi="Times New Roman" w:cs="Times New Roman"/>
                <w:lang/>
              </w:rPr>
              <w:t xml:space="preserve">0.014 * </w:t>
            </w:r>
          </w:p>
        </w:tc>
      </w:tr>
      <w:tr w:rsidR="008C2D3A" w:rsidRPr="00B1702F" w14:paraId="552E2BB6" w14:textId="77777777" w:rsidTr="00A82FCE">
        <w:trPr>
          <w:trHeight w:val="247"/>
        </w:trPr>
        <w:tc>
          <w:tcPr>
            <w:tcW w:w="2226" w:type="dxa"/>
            <w:shd w:val="clear" w:color="auto" w:fill="BFBFBF" w:themeFill="background1" w:themeFillShade="BF"/>
            <w:vAlign w:val="bottom"/>
          </w:tcPr>
          <w:p w14:paraId="056D9D2B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0" w:type="dxa"/>
            <w:shd w:val="clear" w:color="auto" w:fill="BFBFBF" w:themeFill="background1" w:themeFillShade="BF"/>
            <w:vAlign w:val="bottom"/>
          </w:tcPr>
          <w:p w14:paraId="59332EB2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4" w:type="dxa"/>
            <w:shd w:val="clear" w:color="auto" w:fill="BFBFBF" w:themeFill="background1" w:themeFillShade="BF"/>
            <w:vAlign w:val="bottom"/>
          </w:tcPr>
          <w:p w14:paraId="1B9345B9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  <w:tc>
          <w:tcPr>
            <w:tcW w:w="1926" w:type="dxa"/>
            <w:shd w:val="clear" w:color="auto" w:fill="BFBFBF" w:themeFill="background1" w:themeFillShade="BF"/>
            <w:vAlign w:val="bottom"/>
          </w:tcPr>
          <w:p w14:paraId="7BE682A0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B1702F" w14:paraId="06BAE867" w14:textId="77777777" w:rsidTr="00A82FCE">
        <w:trPr>
          <w:trHeight w:val="247"/>
        </w:trPr>
        <w:tc>
          <w:tcPr>
            <w:tcW w:w="2226" w:type="dxa"/>
            <w:shd w:val="clear" w:color="auto" w:fill="BFBFBF" w:themeFill="background1" w:themeFillShade="BF"/>
            <w:vAlign w:val="bottom"/>
          </w:tcPr>
          <w:p w14:paraId="674FBB0F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  <w:tc>
          <w:tcPr>
            <w:tcW w:w="1750" w:type="dxa"/>
            <w:vAlign w:val="bottom"/>
          </w:tcPr>
          <w:p w14:paraId="78C81566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  <w:r w:rsidRPr="00B17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Inertia</w:t>
            </w:r>
          </w:p>
        </w:tc>
        <w:tc>
          <w:tcPr>
            <w:tcW w:w="1574" w:type="dxa"/>
            <w:vAlign w:val="bottom"/>
          </w:tcPr>
          <w:p w14:paraId="2EE9D9ED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/>
              </w:rPr>
            </w:pPr>
            <w:r w:rsidRPr="00B17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Proportion</w:t>
            </w:r>
          </w:p>
        </w:tc>
        <w:tc>
          <w:tcPr>
            <w:tcW w:w="1926" w:type="dxa"/>
            <w:vAlign w:val="bottom"/>
          </w:tcPr>
          <w:p w14:paraId="5C5A13EA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B1702F" w14:paraId="252658D1" w14:textId="77777777" w:rsidTr="00A82FCE">
        <w:trPr>
          <w:trHeight w:val="257"/>
        </w:trPr>
        <w:tc>
          <w:tcPr>
            <w:tcW w:w="2226" w:type="dxa"/>
            <w:shd w:val="clear" w:color="auto" w:fill="BFBFBF" w:themeFill="background1" w:themeFillShade="BF"/>
            <w:vAlign w:val="bottom"/>
          </w:tcPr>
          <w:p w14:paraId="4B727C94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 xml:space="preserve">Total  </w:t>
            </w:r>
          </w:p>
        </w:tc>
        <w:tc>
          <w:tcPr>
            <w:tcW w:w="1750" w:type="dxa"/>
            <w:vAlign w:val="bottom"/>
          </w:tcPr>
          <w:p w14:paraId="02220659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B1702F">
              <w:rPr>
                <w:rFonts w:ascii="Times New Roman" w:hAnsi="Times New Roman" w:cs="Times New Roman"/>
              </w:rPr>
              <w:t>0.648</w:t>
            </w:r>
          </w:p>
        </w:tc>
        <w:tc>
          <w:tcPr>
            <w:tcW w:w="1574" w:type="dxa"/>
            <w:vAlign w:val="bottom"/>
          </w:tcPr>
          <w:p w14:paraId="6E5A29DE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B1702F">
              <w:rPr>
                <w:rFonts w:ascii="Times New Roman" w:hAnsi="Times New Roman" w:cs="Times New Roman"/>
              </w:rPr>
              <w:t>1.000</w:t>
            </w:r>
          </w:p>
        </w:tc>
        <w:tc>
          <w:tcPr>
            <w:tcW w:w="1926" w:type="dxa"/>
            <w:vAlign w:val="bottom"/>
          </w:tcPr>
          <w:p w14:paraId="140529EE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B1702F" w14:paraId="5EB47DDF" w14:textId="77777777" w:rsidTr="00A82FCE">
        <w:trPr>
          <w:trHeight w:val="163"/>
        </w:trPr>
        <w:tc>
          <w:tcPr>
            <w:tcW w:w="2226" w:type="dxa"/>
            <w:shd w:val="clear" w:color="auto" w:fill="BFBFBF" w:themeFill="background1" w:themeFillShade="BF"/>
            <w:vAlign w:val="bottom"/>
          </w:tcPr>
          <w:p w14:paraId="4B2A1D19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>Constrained</w:t>
            </w:r>
          </w:p>
        </w:tc>
        <w:tc>
          <w:tcPr>
            <w:tcW w:w="1750" w:type="dxa"/>
            <w:vAlign w:val="bottom"/>
          </w:tcPr>
          <w:p w14:paraId="29AB1363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B1702F">
              <w:rPr>
                <w:rFonts w:ascii="Times New Roman" w:hAnsi="Times New Roman" w:cs="Times New Roman"/>
              </w:rPr>
              <w:t>0.188</w:t>
            </w:r>
          </w:p>
        </w:tc>
        <w:tc>
          <w:tcPr>
            <w:tcW w:w="1574" w:type="dxa"/>
            <w:vAlign w:val="bottom"/>
          </w:tcPr>
          <w:p w14:paraId="2313857F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B1702F">
              <w:rPr>
                <w:rFonts w:ascii="Times New Roman" w:hAnsi="Times New Roman" w:cs="Times New Roman"/>
              </w:rPr>
              <w:t>0.290</w:t>
            </w:r>
          </w:p>
        </w:tc>
        <w:tc>
          <w:tcPr>
            <w:tcW w:w="1926" w:type="dxa"/>
            <w:vAlign w:val="bottom"/>
          </w:tcPr>
          <w:p w14:paraId="3EF52C62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8C2D3A" w:rsidRPr="00B1702F" w14:paraId="6FF01511" w14:textId="77777777" w:rsidTr="00A82FCE">
        <w:trPr>
          <w:trHeight w:val="247"/>
        </w:trPr>
        <w:tc>
          <w:tcPr>
            <w:tcW w:w="2226" w:type="dxa"/>
            <w:shd w:val="clear" w:color="auto" w:fill="BFBFBF" w:themeFill="background1" w:themeFillShade="BF"/>
            <w:vAlign w:val="bottom"/>
          </w:tcPr>
          <w:p w14:paraId="4D4DBEC9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>Unconstrained</w:t>
            </w:r>
          </w:p>
        </w:tc>
        <w:tc>
          <w:tcPr>
            <w:tcW w:w="1750" w:type="dxa"/>
            <w:vAlign w:val="bottom"/>
          </w:tcPr>
          <w:p w14:paraId="3A9CF8A4" w14:textId="77777777" w:rsidR="008C2D3A" w:rsidRPr="00B1702F" w:rsidRDefault="008C2D3A" w:rsidP="00A82FCE">
            <w:pPr>
              <w:rPr>
                <w:rFonts w:ascii="Times New Roman" w:hAnsi="Times New Roman" w:cs="Times New Roman"/>
              </w:rPr>
            </w:pPr>
            <w:r w:rsidRPr="00B1702F">
              <w:rPr>
                <w:rFonts w:ascii="Times New Roman" w:hAnsi="Times New Roman" w:cs="Times New Roman"/>
              </w:rPr>
              <w:t>0.460</w:t>
            </w:r>
          </w:p>
        </w:tc>
        <w:tc>
          <w:tcPr>
            <w:tcW w:w="1574" w:type="dxa"/>
            <w:vAlign w:val="bottom"/>
          </w:tcPr>
          <w:p w14:paraId="32FB7A54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lang/>
              </w:rPr>
            </w:pPr>
            <w:r w:rsidRPr="00B1702F">
              <w:rPr>
                <w:rFonts w:ascii="Times New Roman" w:hAnsi="Times New Roman" w:cs="Times New Roman"/>
              </w:rPr>
              <w:t>0.710</w:t>
            </w:r>
          </w:p>
        </w:tc>
        <w:tc>
          <w:tcPr>
            <w:tcW w:w="1926" w:type="dxa"/>
            <w:vAlign w:val="bottom"/>
          </w:tcPr>
          <w:p w14:paraId="7490BEAE" w14:textId="77777777" w:rsidR="008C2D3A" w:rsidRPr="00B1702F" w:rsidRDefault="008C2D3A" w:rsidP="00A82FCE">
            <w:pPr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</w:tbl>
    <w:p w14:paraId="686510C1" w14:textId="77777777" w:rsidR="008C2D3A" w:rsidRPr="00B1702F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B1702F">
        <w:rPr>
          <w:rFonts w:ascii="Times New Roman" w:eastAsia="MinionPro-Capt" w:hAnsi="Times New Roman" w:cs="Times New Roman"/>
          <w:sz w:val="24"/>
          <w:szCs w:val="24"/>
        </w:rPr>
        <w:t xml:space="preserve">Significant differences are based on the </w:t>
      </w:r>
      <w:r w:rsidRPr="00B1702F">
        <w:rPr>
          <w:rFonts w:ascii="Times New Roman" w:hAnsi="Times New Roman" w:cs="Times New Roman"/>
          <w:sz w:val="24"/>
          <w:szCs w:val="24"/>
        </w:rPr>
        <w:t>ANOVA and are represented by asterisks as follows:  ***P&lt;0.001 **P&lt;0.01 *P&lt; 0.05.</w:t>
      </w:r>
    </w:p>
    <w:p w14:paraId="0840A564" w14:textId="77777777" w:rsidR="008C2D3A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D1CF167" w14:textId="77777777" w:rsidR="008C2D3A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10A25F0" w14:textId="77777777" w:rsidR="008C2D3A" w:rsidRPr="00B1702F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315A8AC" w14:textId="2219315B" w:rsidR="008C2D3A" w:rsidRPr="00B1702F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C2D3A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S6</w:t>
      </w:r>
      <w:r w:rsidRPr="00B1702F">
        <w:rPr>
          <w:rFonts w:ascii="Times New Roman" w:hAnsi="Times New Roman" w:cs="Times New Roman"/>
          <w:sz w:val="24"/>
          <w:szCs w:val="24"/>
          <w:lang w:val="en-GB"/>
        </w:rPr>
        <w:t xml:space="preserve">: Summary of the </w:t>
      </w:r>
      <w:r w:rsidRPr="00B1702F">
        <w:rPr>
          <w:rFonts w:ascii="Times New Roman" w:hAnsi="Times New Roman" w:cs="Times New Roman"/>
          <w:sz w:val="24"/>
          <w:szCs w:val="24"/>
          <w:shd w:val="clear" w:color="auto" w:fill="FFFFFF"/>
        </w:rPr>
        <w:t>Redundancy analysis (RDA) results</w:t>
      </w:r>
      <w:r w:rsidRPr="00B1702F">
        <w:rPr>
          <w:rFonts w:ascii="Times New Roman" w:hAnsi="Times New Roman" w:cs="Times New Roman"/>
          <w:sz w:val="24"/>
          <w:szCs w:val="24"/>
          <w:lang w:val="en-GB"/>
        </w:rPr>
        <w:t xml:space="preserve"> showing significant variables influencing fungal community structure and diversity in the 89 sampling sites.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30"/>
        <w:gridCol w:w="1930"/>
        <w:gridCol w:w="1930"/>
        <w:gridCol w:w="1931"/>
      </w:tblGrid>
      <w:tr w:rsidR="008C2D3A" w:rsidRPr="00B1702F" w14:paraId="566E8CE4" w14:textId="77777777" w:rsidTr="00A82FCE">
        <w:trPr>
          <w:trHeight w:val="261"/>
        </w:trPr>
        <w:tc>
          <w:tcPr>
            <w:tcW w:w="1930" w:type="dxa"/>
          </w:tcPr>
          <w:p w14:paraId="60F4A2ED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241B5323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Variance </w:t>
            </w:r>
          </w:p>
        </w:tc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475134EA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F</w:t>
            </w:r>
          </w:p>
        </w:tc>
        <w:tc>
          <w:tcPr>
            <w:tcW w:w="1931" w:type="dxa"/>
            <w:shd w:val="clear" w:color="auto" w:fill="BFBFBF" w:themeFill="background1" w:themeFillShade="BF"/>
            <w:vAlign w:val="bottom"/>
          </w:tcPr>
          <w:p w14:paraId="1167CEA0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535DE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Pr(&gt;F) </w:t>
            </w:r>
          </w:p>
        </w:tc>
      </w:tr>
      <w:tr w:rsidR="008C2D3A" w:rsidRPr="00B1702F" w14:paraId="28854AFA" w14:textId="77777777" w:rsidTr="00A82FCE">
        <w:trPr>
          <w:trHeight w:val="241"/>
        </w:trPr>
        <w:tc>
          <w:tcPr>
            <w:tcW w:w="1930" w:type="dxa"/>
            <w:vAlign w:val="center"/>
          </w:tcPr>
          <w:p w14:paraId="6A1FEC94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MAP</w:t>
            </w:r>
          </w:p>
        </w:tc>
        <w:tc>
          <w:tcPr>
            <w:tcW w:w="1930" w:type="dxa"/>
            <w:vAlign w:val="bottom"/>
          </w:tcPr>
          <w:p w14:paraId="65C3DD3A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0.028</w:t>
            </w:r>
          </w:p>
        </w:tc>
        <w:tc>
          <w:tcPr>
            <w:tcW w:w="1930" w:type="dxa"/>
            <w:vAlign w:val="bottom"/>
          </w:tcPr>
          <w:p w14:paraId="260AF6C1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3.396</w:t>
            </w:r>
          </w:p>
        </w:tc>
        <w:tc>
          <w:tcPr>
            <w:tcW w:w="1931" w:type="dxa"/>
            <w:vAlign w:val="bottom"/>
          </w:tcPr>
          <w:p w14:paraId="0DA9072F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6D318FC2" w14:textId="77777777" w:rsidTr="00A82FCE">
        <w:trPr>
          <w:trHeight w:val="241"/>
        </w:trPr>
        <w:tc>
          <w:tcPr>
            <w:tcW w:w="1930" w:type="dxa"/>
            <w:vAlign w:val="center"/>
          </w:tcPr>
          <w:p w14:paraId="1C9A1571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pH</w:t>
            </w:r>
          </w:p>
        </w:tc>
        <w:tc>
          <w:tcPr>
            <w:tcW w:w="1930" w:type="dxa"/>
            <w:vAlign w:val="bottom"/>
          </w:tcPr>
          <w:p w14:paraId="5E354180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0.026</w:t>
            </w:r>
          </w:p>
        </w:tc>
        <w:tc>
          <w:tcPr>
            <w:tcW w:w="1930" w:type="dxa"/>
            <w:vAlign w:val="bottom"/>
          </w:tcPr>
          <w:p w14:paraId="3C1EC735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3.184</w:t>
            </w:r>
          </w:p>
        </w:tc>
        <w:tc>
          <w:tcPr>
            <w:tcW w:w="1931" w:type="dxa"/>
            <w:vAlign w:val="bottom"/>
          </w:tcPr>
          <w:p w14:paraId="03CD11D3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5FA6E7C9" w14:textId="77777777" w:rsidTr="00A82FCE">
        <w:trPr>
          <w:trHeight w:val="251"/>
        </w:trPr>
        <w:tc>
          <w:tcPr>
            <w:tcW w:w="1930" w:type="dxa"/>
            <w:vAlign w:val="center"/>
          </w:tcPr>
          <w:p w14:paraId="216509F4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Mn  </w:t>
            </w:r>
          </w:p>
        </w:tc>
        <w:tc>
          <w:tcPr>
            <w:tcW w:w="1930" w:type="dxa"/>
            <w:vAlign w:val="bottom"/>
          </w:tcPr>
          <w:p w14:paraId="3C3B8E83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0.018</w:t>
            </w:r>
          </w:p>
        </w:tc>
        <w:tc>
          <w:tcPr>
            <w:tcW w:w="1930" w:type="dxa"/>
            <w:vAlign w:val="bottom"/>
          </w:tcPr>
          <w:p w14:paraId="53D70C42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2.152</w:t>
            </w:r>
          </w:p>
        </w:tc>
        <w:tc>
          <w:tcPr>
            <w:tcW w:w="1931" w:type="dxa"/>
            <w:vAlign w:val="bottom"/>
          </w:tcPr>
          <w:p w14:paraId="7BFE238E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32BBF1BC" w14:textId="77777777" w:rsidTr="00A82FCE">
        <w:trPr>
          <w:trHeight w:val="241"/>
        </w:trPr>
        <w:tc>
          <w:tcPr>
            <w:tcW w:w="1930" w:type="dxa"/>
            <w:vAlign w:val="center"/>
          </w:tcPr>
          <w:p w14:paraId="2116E4C3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MAT    </w:t>
            </w:r>
          </w:p>
        </w:tc>
        <w:tc>
          <w:tcPr>
            <w:tcW w:w="1930" w:type="dxa"/>
            <w:vAlign w:val="bottom"/>
          </w:tcPr>
          <w:p w14:paraId="0652BF0C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0.015</w:t>
            </w:r>
          </w:p>
        </w:tc>
        <w:tc>
          <w:tcPr>
            <w:tcW w:w="1930" w:type="dxa"/>
            <w:vAlign w:val="bottom"/>
          </w:tcPr>
          <w:p w14:paraId="2F77D74C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1.845</w:t>
            </w:r>
          </w:p>
        </w:tc>
        <w:tc>
          <w:tcPr>
            <w:tcW w:w="1931" w:type="dxa"/>
            <w:vAlign w:val="bottom"/>
          </w:tcPr>
          <w:p w14:paraId="238B5155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35A11691" w14:textId="77777777" w:rsidTr="00A82FCE">
        <w:trPr>
          <w:trHeight w:val="241"/>
        </w:trPr>
        <w:tc>
          <w:tcPr>
            <w:tcW w:w="1930" w:type="dxa"/>
            <w:vAlign w:val="center"/>
          </w:tcPr>
          <w:p w14:paraId="6F359A8D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Mg  </w:t>
            </w:r>
          </w:p>
        </w:tc>
        <w:tc>
          <w:tcPr>
            <w:tcW w:w="1930" w:type="dxa"/>
            <w:vAlign w:val="bottom"/>
          </w:tcPr>
          <w:p w14:paraId="76770A95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0.012</w:t>
            </w:r>
          </w:p>
        </w:tc>
        <w:tc>
          <w:tcPr>
            <w:tcW w:w="1930" w:type="dxa"/>
            <w:vAlign w:val="bottom"/>
          </w:tcPr>
          <w:p w14:paraId="4FDDDD9B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1.408</w:t>
            </w:r>
          </w:p>
        </w:tc>
        <w:tc>
          <w:tcPr>
            <w:tcW w:w="1931" w:type="dxa"/>
            <w:vAlign w:val="bottom"/>
          </w:tcPr>
          <w:p w14:paraId="0D8B574E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0.008 **</w:t>
            </w:r>
          </w:p>
        </w:tc>
      </w:tr>
      <w:tr w:rsidR="008C2D3A" w:rsidRPr="00B1702F" w14:paraId="431648B1" w14:textId="77777777" w:rsidTr="00A82FCE">
        <w:trPr>
          <w:trHeight w:val="251"/>
        </w:trPr>
        <w:tc>
          <w:tcPr>
            <w:tcW w:w="1930" w:type="dxa"/>
            <w:vAlign w:val="bottom"/>
          </w:tcPr>
          <w:p w14:paraId="7FEB7A3C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Na  </w:t>
            </w:r>
          </w:p>
        </w:tc>
        <w:tc>
          <w:tcPr>
            <w:tcW w:w="1930" w:type="dxa"/>
            <w:vAlign w:val="bottom"/>
          </w:tcPr>
          <w:p w14:paraId="07BD4D88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0.014</w:t>
            </w:r>
          </w:p>
        </w:tc>
        <w:tc>
          <w:tcPr>
            <w:tcW w:w="1930" w:type="dxa"/>
            <w:vAlign w:val="bottom"/>
          </w:tcPr>
          <w:p w14:paraId="04540618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1.653</w:t>
            </w:r>
          </w:p>
        </w:tc>
        <w:tc>
          <w:tcPr>
            <w:tcW w:w="1931" w:type="dxa"/>
            <w:vAlign w:val="bottom"/>
          </w:tcPr>
          <w:p w14:paraId="267A763A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49BFCEF1" w14:textId="77777777" w:rsidTr="00A82FCE">
        <w:trPr>
          <w:trHeight w:val="241"/>
        </w:trPr>
        <w:tc>
          <w:tcPr>
            <w:tcW w:w="1930" w:type="dxa"/>
            <w:shd w:val="clear" w:color="auto" w:fill="auto"/>
            <w:vAlign w:val="bottom"/>
          </w:tcPr>
          <w:p w14:paraId="48EF7BED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P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267213D5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0.011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016F98F7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1.353</w:t>
            </w:r>
          </w:p>
        </w:tc>
        <w:tc>
          <w:tcPr>
            <w:tcW w:w="1931" w:type="dxa"/>
            <w:shd w:val="clear" w:color="auto" w:fill="auto"/>
            <w:vAlign w:val="bottom"/>
          </w:tcPr>
          <w:p w14:paraId="314BF341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 xml:space="preserve">0.012 * </w:t>
            </w:r>
          </w:p>
        </w:tc>
      </w:tr>
      <w:tr w:rsidR="008C2D3A" w:rsidRPr="00B1702F" w14:paraId="629C27F3" w14:textId="77777777" w:rsidTr="00A82FCE">
        <w:trPr>
          <w:trHeight w:val="241"/>
        </w:trPr>
        <w:tc>
          <w:tcPr>
            <w:tcW w:w="1930" w:type="dxa"/>
            <w:shd w:val="clear" w:color="auto" w:fill="auto"/>
            <w:vAlign w:val="bottom"/>
          </w:tcPr>
          <w:p w14:paraId="5E72E015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CN_R  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780B76C4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0.012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6AD8480B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1.507</w:t>
            </w:r>
          </w:p>
        </w:tc>
        <w:tc>
          <w:tcPr>
            <w:tcW w:w="1931" w:type="dxa"/>
            <w:shd w:val="clear" w:color="auto" w:fill="auto"/>
            <w:vAlign w:val="bottom"/>
          </w:tcPr>
          <w:p w14:paraId="0650BE2B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 xml:space="preserve">0.005 ** </w:t>
            </w:r>
          </w:p>
        </w:tc>
      </w:tr>
      <w:tr w:rsidR="008C2D3A" w:rsidRPr="00B1702F" w14:paraId="1ACD3D28" w14:textId="77777777" w:rsidTr="00A82FCE">
        <w:trPr>
          <w:trHeight w:val="251"/>
        </w:trPr>
        <w:tc>
          <w:tcPr>
            <w:tcW w:w="1930" w:type="dxa"/>
            <w:shd w:val="clear" w:color="auto" w:fill="auto"/>
            <w:vAlign w:val="bottom"/>
          </w:tcPr>
          <w:p w14:paraId="1BB57530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Ca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1B5D7919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0.013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6BFB7292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1.626</w:t>
            </w:r>
          </w:p>
        </w:tc>
        <w:tc>
          <w:tcPr>
            <w:tcW w:w="1931" w:type="dxa"/>
            <w:shd w:val="clear" w:color="auto" w:fill="auto"/>
            <w:vAlign w:val="bottom"/>
          </w:tcPr>
          <w:p w14:paraId="2867379D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0.001 ***</w:t>
            </w:r>
          </w:p>
        </w:tc>
      </w:tr>
      <w:tr w:rsidR="008C2D3A" w:rsidRPr="00B1702F" w14:paraId="5B6B5BBD" w14:textId="77777777" w:rsidTr="00A82FCE">
        <w:trPr>
          <w:trHeight w:val="241"/>
        </w:trPr>
        <w:tc>
          <w:tcPr>
            <w:tcW w:w="1930" w:type="dxa"/>
            <w:shd w:val="clear" w:color="auto" w:fill="auto"/>
            <w:vAlign w:val="bottom"/>
          </w:tcPr>
          <w:p w14:paraId="4EAFE712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C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4D407894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0.011</w:t>
            </w:r>
          </w:p>
        </w:tc>
        <w:tc>
          <w:tcPr>
            <w:tcW w:w="1930" w:type="dxa"/>
            <w:shd w:val="clear" w:color="auto" w:fill="auto"/>
            <w:vAlign w:val="bottom"/>
          </w:tcPr>
          <w:p w14:paraId="3D5E93D7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>1.343</w:t>
            </w:r>
          </w:p>
        </w:tc>
        <w:tc>
          <w:tcPr>
            <w:tcW w:w="1931" w:type="dxa"/>
            <w:shd w:val="clear" w:color="auto" w:fill="auto"/>
            <w:vAlign w:val="bottom"/>
          </w:tcPr>
          <w:p w14:paraId="705A8348" w14:textId="77777777" w:rsidR="008C2D3A" w:rsidRPr="00B1702F" w:rsidRDefault="008C2D3A" w:rsidP="00A82FCE">
            <w:pPr>
              <w:rPr>
                <w:rFonts w:ascii="Times New Roman" w:hAnsi="Times New Roman" w:cs="Times New Roman"/>
                <w:lang w:val="en-GB"/>
              </w:rPr>
            </w:pPr>
            <w:r w:rsidRPr="00BD2375">
              <w:rPr>
                <w:rFonts w:ascii="Times New Roman" w:eastAsia="Times New Roman" w:hAnsi="Times New Roman" w:cs="Times New Roman"/>
                <w:lang/>
              </w:rPr>
              <w:t xml:space="preserve">0.014 * </w:t>
            </w:r>
          </w:p>
        </w:tc>
      </w:tr>
      <w:tr w:rsidR="008C2D3A" w:rsidRPr="00B1702F" w14:paraId="2DD70D32" w14:textId="77777777" w:rsidTr="00A82FCE">
        <w:trPr>
          <w:trHeight w:val="261"/>
        </w:trPr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40AB41CB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0507E450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1ACE8331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1" w:type="dxa"/>
            <w:shd w:val="clear" w:color="auto" w:fill="BFBFBF" w:themeFill="background1" w:themeFillShade="BF"/>
          </w:tcPr>
          <w:p w14:paraId="7F8BB621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B1702F" w14:paraId="664E517A" w14:textId="77777777" w:rsidTr="00A82FCE">
        <w:trPr>
          <w:trHeight w:val="261"/>
        </w:trPr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2E21FEB9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  <w:vAlign w:val="bottom"/>
          </w:tcPr>
          <w:p w14:paraId="6935C497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Inertia</w:t>
            </w:r>
          </w:p>
        </w:tc>
        <w:tc>
          <w:tcPr>
            <w:tcW w:w="1930" w:type="dxa"/>
            <w:vAlign w:val="bottom"/>
          </w:tcPr>
          <w:p w14:paraId="4EC3B656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Proportion</w:t>
            </w:r>
          </w:p>
        </w:tc>
        <w:tc>
          <w:tcPr>
            <w:tcW w:w="1931" w:type="dxa"/>
          </w:tcPr>
          <w:p w14:paraId="4536E725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B1702F" w14:paraId="76255629" w14:textId="77777777" w:rsidTr="00A82FCE">
        <w:trPr>
          <w:trHeight w:val="251"/>
        </w:trPr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6598A9C2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 xml:space="preserve">Total  </w:t>
            </w:r>
          </w:p>
        </w:tc>
        <w:tc>
          <w:tcPr>
            <w:tcW w:w="1930" w:type="dxa"/>
            <w:vAlign w:val="bottom"/>
          </w:tcPr>
          <w:p w14:paraId="2CB55BA8" w14:textId="77777777" w:rsidR="008C2D3A" w:rsidRPr="00B1702F" w:rsidRDefault="008C2D3A" w:rsidP="00A82FCE">
            <w:pPr>
              <w:rPr>
                <w:rFonts w:ascii="Times New Roman" w:hAnsi="Times New Roman" w:cs="Times New Roman"/>
                <w:b/>
                <w:bCs/>
              </w:rPr>
            </w:pPr>
            <w:r w:rsidRPr="00B1702F">
              <w:rPr>
                <w:rFonts w:ascii="Times New Roman" w:hAnsi="Times New Roman" w:cs="Times New Roman"/>
              </w:rPr>
              <w:t>0.790</w:t>
            </w:r>
          </w:p>
        </w:tc>
        <w:tc>
          <w:tcPr>
            <w:tcW w:w="1930" w:type="dxa"/>
            <w:vAlign w:val="bottom"/>
          </w:tcPr>
          <w:p w14:paraId="448A1040" w14:textId="77777777" w:rsidR="008C2D3A" w:rsidRPr="00B1702F" w:rsidRDefault="008C2D3A" w:rsidP="00A82FCE">
            <w:pPr>
              <w:rPr>
                <w:rFonts w:ascii="Times New Roman" w:hAnsi="Times New Roman" w:cs="Times New Roman"/>
                <w:b/>
                <w:bCs/>
              </w:rPr>
            </w:pPr>
            <w:r w:rsidRPr="00B1702F">
              <w:rPr>
                <w:rFonts w:ascii="Times New Roman" w:hAnsi="Times New Roman" w:cs="Times New Roman"/>
              </w:rPr>
              <w:t>1.000</w:t>
            </w:r>
          </w:p>
        </w:tc>
        <w:tc>
          <w:tcPr>
            <w:tcW w:w="1931" w:type="dxa"/>
          </w:tcPr>
          <w:p w14:paraId="7F9E4761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B1702F" w14:paraId="4F7A1F68" w14:textId="77777777" w:rsidTr="00A82FCE">
        <w:trPr>
          <w:trHeight w:val="261"/>
        </w:trPr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116761E7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>Constrained</w:t>
            </w:r>
          </w:p>
        </w:tc>
        <w:tc>
          <w:tcPr>
            <w:tcW w:w="1930" w:type="dxa"/>
            <w:vAlign w:val="bottom"/>
          </w:tcPr>
          <w:p w14:paraId="462389E6" w14:textId="77777777" w:rsidR="008C2D3A" w:rsidRPr="00B1702F" w:rsidRDefault="008C2D3A" w:rsidP="00A82FCE">
            <w:pPr>
              <w:rPr>
                <w:rFonts w:ascii="Times New Roman" w:hAnsi="Times New Roman" w:cs="Times New Roman"/>
              </w:rPr>
            </w:pPr>
            <w:r w:rsidRPr="00B1702F">
              <w:rPr>
                <w:rFonts w:ascii="Times New Roman" w:hAnsi="Times New Roman" w:cs="Times New Roman"/>
              </w:rPr>
              <w:t>0.161</w:t>
            </w:r>
          </w:p>
        </w:tc>
        <w:tc>
          <w:tcPr>
            <w:tcW w:w="1930" w:type="dxa"/>
            <w:vAlign w:val="bottom"/>
          </w:tcPr>
          <w:p w14:paraId="5C6E121F" w14:textId="77777777" w:rsidR="008C2D3A" w:rsidRPr="00B1702F" w:rsidRDefault="008C2D3A" w:rsidP="00A82FCE">
            <w:pPr>
              <w:rPr>
                <w:rFonts w:ascii="Times New Roman" w:hAnsi="Times New Roman" w:cs="Times New Roman"/>
              </w:rPr>
            </w:pPr>
            <w:r w:rsidRPr="00B1702F">
              <w:rPr>
                <w:rFonts w:ascii="Times New Roman" w:hAnsi="Times New Roman" w:cs="Times New Roman"/>
              </w:rPr>
              <w:t>0.204</w:t>
            </w:r>
          </w:p>
        </w:tc>
        <w:tc>
          <w:tcPr>
            <w:tcW w:w="1931" w:type="dxa"/>
          </w:tcPr>
          <w:p w14:paraId="05BA19BD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C2D3A" w:rsidRPr="00B1702F" w14:paraId="10E3AE14" w14:textId="77777777" w:rsidTr="00A82FCE">
        <w:trPr>
          <w:trHeight w:val="261"/>
        </w:trPr>
        <w:tc>
          <w:tcPr>
            <w:tcW w:w="1930" w:type="dxa"/>
            <w:shd w:val="clear" w:color="auto" w:fill="BFBFBF" w:themeFill="background1" w:themeFillShade="BF"/>
            <w:vAlign w:val="bottom"/>
          </w:tcPr>
          <w:p w14:paraId="1B13B805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702F">
              <w:rPr>
                <w:rFonts w:ascii="Times New Roman" w:hAnsi="Times New Roman" w:cs="Times New Roman"/>
                <w:sz w:val="24"/>
                <w:szCs w:val="24"/>
              </w:rPr>
              <w:t>Unconstrained</w:t>
            </w:r>
          </w:p>
        </w:tc>
        <w:tc>
          <w:tcPr>
            <w:tcW w:w="1930" w:type="dxa"/>
            <w:vAlign w:val="bottom"/>
          </w:tcPr>
          <w:p w14:paraId="5E87461F" w14:textId="77777777" w:rsidR="008C2D3A" w:rsidRPr="00B1702F" w:rsidRDefault="008C2D3A" w:rsidP="00A82FCE">
            <w:pPr>
              <w:rPr>
                <w:rFonts w:ascii="Times New Roman" w:hAnsi="Times New Roman" w:cs="Times New Roman"/>
              </w:rPr>
            </w:pPr>
            <w:r w:rsidRPr="00B1702F">
              <w:rPr>
                <w:rFonts w:ascii="Times New Roman" w:hAnsi="Times New Roman" w:cs="Times New Roman"/>
              </w:rPr>
              <w:t>0.629</w:t>
            </w:r>
          </w:p>
        </w:tc>
        <w:tc>
          <w:tcPr>
            <w:tcW w:w="1930" w:type="dxa"/>
            <w:vAlign w:val="bottom"/>
          </w:tcPr>
          <w:p w14:paraId="0699F6D8" w14:textId="77777777" w:rsidR="008C2D3A" w:rsidRPr="00B1702F" w:rsidRDefault="008C2D3A" w:rsidP="00A82FCE">
            <w:pPr>
              <w:rPr>
                <w:rFonts w:ascii="Times New Roman" w:hAnsi="Times New Roman" w:cs="Times New Roman"/>
              </w:rPr>
            </w:pPr>
            <w:r w:rsidRPr="00B1702F">
              <w:rPr>
                <w:rFonts w:ascii="Times New Roman" w:hAnsi="Times New Roman" w:cs="Times New Roman"/>
              </w:rPr>
              <w:t>0.796</w:t>
            </w:r>
          </w:p>
        </w:tc>
        <w:tc>
          <w:tcPr>
            <w:tcW w:w="1931" w:type="dxa"/>
          </w:tcPr>
          <w:p w14:paraId="5B9F7F4E" w14:textId="77777777" w:rsidR="008C2D3A" w:rsidRPr="00B1702F" w:rsidRDefault="008C2D3A" w:rsidP="00A82FC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14:paraId="0999E779" w14:textId="77777777" w:rsidR="008C2D3A" w:rsidRPr="00B1702F" w:rsidRDefault="008C2D3A" w:rsidP="008C2D3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B1702F">
        <w:rPr>
          <w:rFonts w:ascii="Times New Roman" w:eastAsia="MinionPro-Capt" w:hAnsi="Times New Roman" w:cs="Times New Roman"/>
          <w:sz w:val="24"/>
          <w:szCs w:val="24"/>
        </w:rPr>
        <w:t xml:space="preserve">Significant differences are based on the </w:t>
      </w:r>
      <w:r w:rsidRPr="00B1702F">
        <w:rPr>
          <w:rFonts w:ascii="Times New Roman" w:hAnsi="Times New Roman" w:cs="Times New Roman"/>
          <w:sz w:val="24"/>
          <w:szCs w:val="24"/>
        </w:rPr>
        <w:t>ANOVA and are represented by asterisks as follows:  ***P&lt;0.001 **P&lt;0.01 *P&lt; 0.05.</w:t>
      </w:r>
    </w:p>
    <w:p w14:paraId="456B7285" w14:textId="77777777" w:rsidR="0010422E" w:rsidRDefault="0010422E" w:rsidP="0010422E">
      <w:pPr>
        <w:rPr>
          <w:lang w:val="en-GB"/>
        </w:rPr>
      </w:pPr>
    </w:p>
    <w:p w14:paraId="4C9E8792" w14:textId="078D3063" w:rsidR="00CB3BD9" w:rsidRPr="00F51B35" w:rsidRDefault="00CB3BD9" w:rsidP="00CB3BD9">
      <w:pPr>
        <w:spacing w:line="276" w:lineRule="auto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F51B3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Table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S</w:t>
      </w:r>
      <w:r w:rsidR="008C2D3A">
        <w:rPr>
          <w:rFonts w:ascii="Times New Roman" w:hAnsi="Times New Roman"/>
          <w:b/>
          <w:bCs/>
          <w:color w:val="000000" w:themeColor="text1"/>
          <w:sz w:val="24"/>
          <w:szCs w:val="24"/>
        </w:rPr>
        <w:t>7</w:t>
      </w:r>
      <w:r w:rsidRPr="00F51B3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T</w:t>
      </w:r>
      <w:r w:rsidRPr="00F51B35">
        <w:rPr>
          <w:rFonts w:ascii="Times New Roman" w:hAnsi="Times New Roman"/>
          <w:color w:val="000000" w:themeColor="text1"/>
          <w:sz w:val="24"/>
          <w:szCs w:val="24"/>
        </w:rPr>
        <w:t>opological properties of the network of the acidic, alkaline, and neutral networks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03"/>
        <w:gridCol w:w="1720"/>
        <w:gridCol w:w="1720"/>
        <w:gridCol w:w="1671"/>
      </w:tblGrid>
      <w:tr w:rsidR="00CB3BD9" w:rsidRPr="00F51B35" w14:paraId="1859DE2A" w14:textId="77777777" w:rsidTr="00D23D23">
        <w:trPr>
          <w:trHeight w:val="493"/>
        </w:trPr>
        <w:tc>
          <w:tcPr>
            <w:tcW w:w="3303" w:type="dxa"/>
          </w:tcPr>
          <w:p w14:paraId="78C3C55A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Sample </w:t>
            </w:r>
          </w:p>
        </w:tc>
        <w:tc>
          <w:tcPr>
            <w:tcW w:w="1720" w:type="dxa"/>
          </w:tcPr>
          <w:p w14:paraId="0976FB52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Acidic network</w:t>
            </w:r>
          </w:p>
        </w:tc>
        <w:tc>
          <w:tcPr>
            <w:tcW w:w="1720" w:type="dxa"/>
          </w:tcPr>
          <w:p w14:paraId="34942260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Alkaline network</w:t>
            </w:r>
          </w:p>
        </w:tc>
        <w:tc>
          <w:tcPr>
            <w:tcW w:w="1671" w:type="dxa"/>
          </w:tcPr>
          <w:p w14:paraId="31F78F72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Neutral network</w:t>
            </w:r>
          </w:p>
          <w:p w14:paraId="0146E8B3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CB3BD9" w:rsidRPr="00F51B35" w14:paraId="17706022" w14:textId="77777777" w:rsidTr="00D23D23">
        <w:trPr>
          <w:trHeight w:val="246"/>
        </w:trPr>
        <w:tc>
          <w:tcPr>
            <w:tcW w:w="3303" w:type="dxa"/>
          </w:tcPr>
          <w:p w14:paraId="4AACC182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Total nodes</w:t>
            </w:r>
          </w:p>
        </w:tc>
        <w:tc>
          <w:tcPr>
            <w:tcW w:w="1720" w:type="dxa"/>
          </w:tcPr>
          <w:p w14:paraId="60886BC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1013</w:t>
            </w:r>
          </w:p>
        </w:tc>
        <w:tc>
          <w:tcPr>
            <w:tcW w:w="1720" w:type="dxa"/>
          </w:tcPr>
          <w:p w14:paraId="6C9CC29B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1006</w:t>
            </w:r>
          </w:p>
        </w:tc>
        <w:tc>
          <w:tcPr>
            <w:tcW w:w="1671" w:type="dxa"/>
          </w:tcPr>
          <w:p w14:paraId="54E2AF6A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895</w:t>
            </w:r>
          </w:p>
        </w:tc>
      </w:tr>
      <w:tr w:rsidR="00CB3BD9" w:rsidRPr="00F51B35" w14:paraId="6B935184" w14:textId="77777777" w:rsidTr="00D23D23">
        <w:trPr>
          <w:trHeight w:val="237"/>
        </w:trPr>
        <w:tc>
          <w:tcPr>
            <w:tcW w:w="3303" w:type="dxa"/>
          </w:tcPr>
          <w:p w14:paraId="4D24BE09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Total links</w:t>
            </w:r>
          </w:p>
        </w:tc>
        <w:tc>
          <w:tcPr>
            <w:tcW w:w="1720" w:type="dxa"/>
          </w:tcPr>
          <w:p w14:paraId="159B3644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2743</w:t>
            </w:r>
          </w:p>
        </w:tc>
        <w:tc>
          <w:tcPr>
            <w:tcW w:w="1720" w:type="dxa"/>
          </w:tcPr>
          <w:p w14:paraId="7E7D7DC1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2627</w:t>
            </w:r>
          </w:p>
        </w:tc>
        <w:tc>
          <w:tcPr>
            <w:tcW w:w="1671" w:type="dxa"/>
          </w:tcPr>
          <w:p w14:paraId="2F4E5804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2210</w:t>
            </w:r>
          </w:p>
        </w:tc>
      </w:tr>
      <w:tr w:rsidR="00CB3BD9" w:rsidRPr="00F51B35" w14:paraId="6CCFD5C4" w14:textId="77777777" w:rsidTr="00D23D23">
        <w:trPr>
          <w:trHeight w:val="246"/>
        </w:trPr>
        <w:tc>
          <w:tcPr>
            <w:tcW w:w="3303" w:type="dxa"/>
          </w:tcPr>
          <w:p w14:paraId="0DAB1A69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Positive interactions</w:t>
            </w:r>
          </w:p>
        </w:tc>
        <w:tc>
          <w:tcPr>
            <w:tcW w:w="1720" w:type="dxa"/>
          </w:tcPr>
          <w:p w14:paraId="7820DF85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99%</w:t>
            </w:r>
          </w:p>
        </w:tc>
        <w:tc>
          <w:tcPr>
            <w:tcW w:w="1720" w:type="dxa"/>
          </w:tcPr>
          <w:p w14:paraId="202BE60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99%</w:t>
            </w:r>
          </w:p>
        </w:tc>
        <w:tc>
          <w:tcPr>
            <w:tcW w:w="1671" w:type="dxa"/>
          </w:tcPr>
          <w:p w14:paraId="4F2580ED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97%</w:t>
            </w:r>
          </w:p>
        </w:tc>
      </w:tr>
      <w:tr w:rsidR="00CB3BD9" w:rsidRPr="00F51B35" w14:paraId="27F0E97C" w14:textId="77777777" w:rsidTr="00D23D23">
        <w:trPr>
          <w:trHeight w:val="246"/>
        </w:trPr>
        <w:tc>
          <w:tcPr>
            <w:tcW w:w="3303" w:type="dxa"/>
          </w:tcPr>
          <w:p w14:paraId="7C48BFF4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Negative interaction</w:t>
            </w:r>
          </w:p>
        </w:tc>
        <w:tc>
          <w:tcPr>
            <w:tcW w:w="1720" w:type="dxa"/>
          </w:tcPr>
          <w:p w14:paraId="0DF8E84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1.0%</w:t>
            </w:r>
          </w:p>
        </w:tc>
        <w:tc>
          <w:tcPr>
            <w:tcW w:w="1720" w:type="dxa"/>
          </w:tcPr>
          <w:p w14:paraId="20F4CB22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1.0%</w:t>
            </w:r>
          </w:p>
        </w:tc>
        <w:tc>
          <w:tcPr>
            <w:tcW w:w="1671" w:type="dxa"/>
          </w:tcPr>
          <w:p w14:paraId="6A21A62D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3%</w:t>
            </w:r>
          </w:p>
        </w:tc>
      </w:tr>
      <w:tr w:rsidR="00CB3BD9" w:rsidRPr="00F51B35" w14:paraId="569FCF53" w14:textId="77777777" w:rsidTr="00D23D23">
        <w:trPr>
          <w:trHeight w:val="246"/>
        </w:trPr>
        <w:tc>
          <w:tcPr>
            <w:tcW w:w="3303" w:type="dxa"/>
          </w:tcPr>
          <w:p w14:paraId="603A0B6B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Average network degree</w:t>
            </w:r>
          </w:p>
        </w:tc>
        <w:tc>
          <w:tcPr>
            <w:tcW w:w="1720" w:type="dxa"/>
          </w:tcPr>
          <w:p w14:paraId="2DD4EBC0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5.42</w:t>
            </w:r>
          </w:p>
        </w:tc>
        <w:tc>
          <w:tcPr>
            <w:tcW w:w="1720" w:type="dxa"/>
          </w:tcPr>
          <w:p w14:paraId="5C650375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5.22</w:t>
            </w:r>
          </w:p>
        </w:tc>
        <w:tc>
          <w:tcPr>
            <w:tcW w:w="1671" w:type="dxa"/>
          </w:tcPr>
          <w:p w14:paraId="2A42901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4.94</w:t>
            </w:r>
          </w:p>
        </w:tc>
      </w:tr>
      <w:tr w:rsidR="00CB3BD9" w:rsidRPr="00F51B35" w14:paraId="224490CC" w14:textId="77777777" w:rsidTr="00D23D23">
        <w:trPr>
          <w:trHeight w:val="246"/>
        </w:trPr>
        <w:tc>
          <w:tcPr>
            <w:tcW w:w="3303" w:type="dxa"/>
          </w:tcPr>
          <w:p w14:paraId="4BE189BB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Diameter</w:t>
            </w:r>
          </w:p>
        </w:tc>
        <w:tc>
          <w:tcPr>
            <w:tcW w:w="1720" w:type="dxa"/>
          </w:tcPr>
          <w:p w14:paraId="266D97F6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1720" w:type="dxa"/>
          </w:tcPr>
          <w:p w14:paraId="556B87B7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1671" w:type="dxa"/>
          </w:tcPr>
          <w:p w14:paraId="19425F09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CB3BD9" w:rsidRPr="00F51B35" w14:paraId="18CEF586" w14:textId="77777777" w:rsidTr="00D23D23">
        <w:trPr>
          <w:trHeight w:val="246"/>
        </w:trPr>
        <w:tc>
          <w:tcPr>
            <w:tcW w:w="3303" w:type="dxa"/>
          </w:tcPr>
          <w:p w14:paraId="3B73A240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Average path length</w:t>
            </w:r>
          </w:p>
        </w:tc>
        <w:tc>
          <w:tcPr>
            <w:tcW w:w="1720" w:type="dxa"/>
          </w:tcPr>
          <w:p w14:paraId="5E24374E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6.266</w:t>
            </w:r>
          </w:p>
        </w:tc>
        <w:tc>
          <w:tcPr>
            <w:tcW w:w="1720" w:type="dxa"/>
          </w:tcPr>
          <w:p w14:paraId="2E6AA52C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6.249</w:t>
            </w:r>
          </w:p>
        </w:tc>
        <w:tc>
          <w:tcPr>
            <w:tcW w:w="1671" w:type="dxa"/>
          </w:tcPr>
          <w:p w14:paraId="4C4F49CC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6.147</w:t>
            </w:r>
          </w:p>
        </w:tc>
      </w:tr>
      <w:tr w:rsidR="00CB3BD9" w:rsidRPr="00F51B35" w14:paraId="066B6B44" w14:textId="77777777" w:rsidTr="00D23D23">
        <w:trPr>
          <w:trHeight w:val="246"/>
        </w:trPr>
        <w:tc>
          <w:tcPr>
            <w:tcW w:w="3303" w:type="dxa"/>
          </w:tcPr>
          <w:p w14:paraId="56ADC40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Modularity index</w:t>
            </w:r>
          </w:p>
        </w:tc>
        <w:tc>
          <w:tcPr>
            <w:tcW w:w="1720" w:type="dxa"/>
          </w:tcPr>
          <w:p w14:paraId="63475DF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0.749</w:t>
            </w:r>
          </w:p>
        </w:tc>
        <w:tc>
          <w:tcPr>
            <w:tcW w:w="1720" w:type="dxa"/>
          </w:tcPr>
          <w:p w14:paraId="43EDE4B7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0.723</w:t>
            </w:r>
          </w:p>
        </w:tc>
        <w:tc>
          <w:tcPr>
            <w:tcW w:w="1671" w:type="dxa"/>
          </w:tcPr>
          <w:p w14:paraId="186C1B99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0.70</w:t>
            </w:r>
          </w:p>
        </w:tc>
      </w:tr>
      <w:tr w:rsidR="00CB3BD9" w:rsidRPr="00F51B35" w14:paraId="14BEFCE2" w14:textId="77777777" w:rsidTr="00D23D23">
        <w:trPr>
          <w:trHeight w:val="246"/>
        </w:trPr>
        <w:tc>
          <w:tcPr>
            <w:tcW w:w="3303" w:type="dxa"/>
          </w:tcPr>
          <w:p w14:paraId="61FEC965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Average clustering coefficient </w:t>
            </w:r>
          </w:p>
        </w:tc>
        <w:tc>
          <w:tcPr>
            <w:tcW w:w="1720" w:type="dxa"/>
          </w:tcPr>
          <w:p w14:paraId="068122A7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0.31</w:t>
            </w:r>
          </w:p>
        </w:tc>
        <w:tc>
          <w:tcPr>
            <w:tcW w:w="1720" w:type="dxa"/>
          </w:tcPr>
          <w:p w14:paraId="231B16EB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0.30</w:t>
            </w:r>
          </w:p>
        </w:tc>
        <w:tc>
          <w:tcPr>
            <w:tcW w:w="1671" w:type="dxa"/>
          </w:tcPr>
          <w:p w14:paraId="614AFC54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0.32</w:t>
            </w:r>
          </w:p>
        </w:tc>
      </w:tr>
      <w:tr w:rsidR="00CB3BD9" w:rsidRPr="00F51B35" w14:paraId="6F243D98" w14:textId="77777777" w:rsidTr="00D23D23">
        <w:trPr>
          <w:trHeight w:val="246"/>
        </w:trPr>
        <w:tc>
          <w:tcPr>
            <w:tcW w:w="3303" w:type="dxa"/>
          </w:tcPr>
          <w:p w14:paraId="7DF81FD2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No of communities</w:t>
            </w:r>
          </w:p>
        </w:tc>
        <w:tc>
          <w:tcPr>
            <w:tcW w:w="1720" w:type="dxa"/>
          </w:tcPr>
          <w:p w14:paraId="32E9C48F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51</w:t>
            </w:r>
          </w:p>
        </w:tc>
        <w:tc>
          <w:tcPr>
            <w:tcW w:w="1720" w:type="dxa"/>
          </w:tcPr>
          <w:p w14:paraId="4D2672CC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59</w:t>
            </w:r>
          </w:p>
        </w:tc>
        <w:tc>
          <w:tcPr>
            <w:tcW w:w="1671" w:type="dxa"/>
          </w:tcPr>
          <w:p w14:paraId="570ED593" w14:textId="77777777" w:rsidR="00CB3BD9" w:rsidRPr="00F51B35" w:rsidRDefault="00CB3BD9" w:rsidP="00D23D23">
            <w:pPr>
              <w:spacing w:line="276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51B3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83</w:t>
            </w:r>
          </w:p>
        </w:tc>
      </w:tr>
    </w:tbl>
    <w:p w14:paraId="5C5BDE36" w14:textId="77777777" w:rsidR="00CB3BD9" w:rsidRDefault="00CB3BD9" w:rsidP="00CB3BD9"/>
    <w:p w14:paraId="45C5DE31" w14:textId="77777777" w:rsidR="00CF3338" w:rsidRDefault="00CF3338" w:rsidP="00CB3BD9"/>
    <w:p w14:paraId="6F812611" w14:textId="77777777" w:rsidR="00CF3338" w:rsidRDefault="00CF3338" w:rsidP="00CB3BD9"/>
    <w:p w14:paraId="7CF878AD" w14:textId="77777777" w:rsidR="00CF3338" w:rsidRDefault="00CF3338" w:rsidP="00CB3BD9"/>
    <w:p w14:paraId="55B34531" w14:textId="77777777" w:rsidR="00CF3338" w:rsidRDefault="00CF3338" w:rsidP="00CB3BD9"/>
    <w:p w14:paraId="1175E81B" w14:textId="77777777" w:rsidR="00CF3338" w:rsidRDefault="00CF3338" w:rsidP="00CB3BD9"/>
    <w:p w14:paraId="15581524" w14:textId="7355FE11" w:rsidR="00CF3338" w:rsidRDefault="00CF3338" w:rsidP="00CF333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72DB">
        <w:rPr>
          <w:rFonts w:ascii="Times New Roman" w:hAnsi="Times New Roman" w:cs="Times New Roman"/>
          <w:sz w:val="24"/>
          <w:szCs w:val="24"/>
          <w:lang w:val="en-GB"/>
        </w:rPr>
        <w:lastRenderedPageBreak/>
        <w:t>Table S</w:t>
      </w:r>
      <w:r>
        <w:rPr>
          <w:rFonts w:ascii="Times New Roman" w:hAnsi="Times New Roman" w:cs="Times New Roman"/>
          <w:sz w:val="24"/>
          <w:szCs w:val="24"/>
          <w:lang w:val="en-GB"/>
        </w:rPr>
        <w:t>8</w:t>
      </w:r>
      <w:r w:rsidRPr="00CE72DB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Pr="00CE72DB">
        <w:rPr>
          <w:rFonts w:ascii="Times New Roman" w:hAnsi="Times New Roman" w:cs="Times New Roman"/>
          <w:sz w:val="24"/>
          <w:szCs w:val="24"/>
        </w:rPr>
        <w:t xml:space="preserve">Mean values for the environmental variables for the soils across the </w:t>
      </w:r>
      <w:r>
        <w:rPr>
          <w:rFonts w:ascii="Times New Roman" w:hAnsi="Times New Roman" w:cs="Times New Roman"/>
          <w:sz w:val="24"/>
          <w:szCs w:val="24"/>
        </w:rPr>
        <w:t xml:space="preserve">different pH </w:t>
      </w:r>
    </w:p>
    <w:p w14:paraId="6F2FCDC8" w14:textId="77777777" w:rsidR="00CF3338" w:rsidRPr="00CE72DB" w:rsidRDefault="00CF3338" w:rsidP="00CF3338">
      <w:pPr>
        <w:spacing w:after="0"/>
        <w:ind w:left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categories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8385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276"/>
        <w:gridCol w:w="1417"/>
        <w:gridCol w:w="1560"/>
        <w:gridCol w:w="1722"/>
      </w:tblGrid>
      <w:tr w:rsidR="00CF3338" w:rsidRPr="00442D3A" w14:paraId="2CE830D1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17F66B58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/>
              </w:rPr>
            </w:pP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380C1D8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  <w:t>Acidic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D99621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  <w:t>Alkaline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056134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  <w:t>Neutral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612D9634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  <w:t>p-value</w:t>
            </w:r>
          </w:p>
        </w:tc>
      </w:tr>
      <w:tr w:rsidR="00CF3338" w:rsidRPr="00442D3A" w14:paraId="1D1A798C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2A5994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pH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5F6A42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6.02±0.41a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6203E75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8.42±0.62b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AD00FB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6.99±0.20c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2AF8928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3.38 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-4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***</w:t>
            </w:r>
          </w:p>
        </w:tc>
      </w:tr>
      <w:tr w:rsidR="00CF3338" w:rsidRPr="00442D3A" w14:paraId="1FF8C715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1BB5B94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CN-R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2592260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13.2±5a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72C97B5C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14±4.75a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68E67B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12±2.43a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102CC11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3.2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0C186FAB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25FA32CB" w14:textId="77777777" w:rsidR="00CF3338" w:rsidRPr="00442D3A" w:rsidRDefault="00CF3338" w:rsidP="00BF33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A7B582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8F0E7A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CF36FE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72178A1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</w:tr>
      <w:tr w:rsidR="00CF3338" w:rsidRPr="00442D3A" w14:paraId="2E1B9A5B" w14:textId="77777777" w:rsidTr="00BF3313">
        <w:trPr>
          <w:trHeight w:val="290"/>
        </w:trPr>
        <w:tc>
          <w:tcPr>
            <w:tcW w:w="3686" w:type="dxa"/>
            <w:gridSpan w:val="2"/>
            <w:shd w:val="clear" w:color="auto" w:fill="auto"/>
            <w:noWrap/>
            <w:vAlign w:val="center"/>
            <w:hideMark/>
          </w:tcPr>
          <w:p w14:paraId="20809D4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Concentration (mg/kg) of: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011F9D4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4E2059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5DFC2B7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</w:tr>
      <w:tr w:rsidR="00CF3338" w:rsidRPr="00442D3A" w14:paraId="10F46732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73FD606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Potassium (K)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5A69782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109±109a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1B3498A4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225±335b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BD07ED4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129±130ab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189E6E2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1.44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1C25CAD7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0B27B64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Calcium (Ca)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D88250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585±1029a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B01143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3606±2375b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3729027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1134±1060c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4D10E4C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6.26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11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***</w:t>
            </w:r>
          </w:p>
        </w:tc>
      </w:tr>
      <w:tr w:rsidR="00CF3338" w:rsidRPr="00442D3A" w14:paraId="6BAB25F6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70E3491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Magnesium (Mg)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5A77A68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130±171a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B3DA69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340±515b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72C1B1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237±280b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0217F1F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2.78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-4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***</w:t>
            </w:r>
          </w:p>
        </w:tc>
      </w:tr>
      <w:tr w:rsidR="00CF3338" w:rsidRPr="00442D3A" w14:paraId="408678F4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1FDC514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Sodium (Na)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2269B0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21.4±24.6a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7E1763D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677±2866b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25F182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22.2±17a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752FA98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1.16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6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***</w:t>
            </w:r>
          </w:p>
        </w:tc>
      </w:tr>
      <w:tr w:rsidR="00CF3338" w:rsidRPr="00442D3A" w14:paraId="28CB4015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01DB006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Phosphorus (P)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49AA7DF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11.3±8.55a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2CAFB98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12.5±11.3a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C6CB15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11.6±11.2a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20DBBC1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0.86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1604CF7D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18661FE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132F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Manganese (Mn)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20E386B7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31.1±28.7a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3B3D61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48.8±35.9b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52A539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47.9±45.3ab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33D5395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4.83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4E9D40E8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5198B9F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Aluminium (Al)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B22099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292±170a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13D8060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205±202b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16B4E4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268±134ab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6CA69B3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1.99E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3FAA23F0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01CFD97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Iron (Fe)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1DD6E4F4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65.3±98a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81A30F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32.9±15.9b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FD674A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50±48ab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61456E6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5.16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28FF6730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7D318DF1" w14:textId="77777777" w:rsidR="00CF3338" w:rsidRPr="00442D3A" w:rsidRDefault="00CF3338" w:rsidP="00BF33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711F5BF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B1932C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0BEFBB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69CAED5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</w:tr>
      <w:tr w:rsidR="00CF3338" w:rsidRPr="00442D3A" w14:paraId="6FB21BD9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92674B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/>
              </w:rPr>
              <w:t>% of: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357F62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608C25E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B976EB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7B7FC4E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</w:tr>
      <w:tr w:rsidR="00CF3338" w:rsidRPr="00442D3A" w14:paraId="53CE6F89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1EE341C1" w14:textId="77777777" w:rsidR="00CF3338" w:rsidRPr="00442D3A" w:rsidRDefault="00CF3338" w:rsidP="00BF3313">
            <w:pPr>
              <w:spacing w:after="0" w:line="240" w:lineRule="auto"/>
              <w:ind w:right="-39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Total organic carbon (TOC)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F5E4E93" w14:textId="77777777" w:rsidR="00CF3338" w:rsidRPr="00442D3A" w:rsidRDefault="00CF3338" w:rsidP="00BF3313">
            <w:pPr>
              <w:tabs>
                <w:tab w:val="left" w:pos="378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0.61±0.55a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2FF91F7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0.63±0.28a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339E03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0.72±0.58a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5E5A933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4.14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0981916A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3199C15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Total nitrogen (TN)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729B405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0.060±0.09a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4900D8C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0.051±0.03a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088E53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0.062±0.06a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5ECD6AA8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4.26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7B399FED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4AB455F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Sand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351CE8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84.6±14.7a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746BD71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80.7±18.8a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826ADD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83.4±13.7a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2EE751C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5.89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383B9A02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CB9365D" w14:textId="77777777" w:rsidR="00CF3338" w:rsidRPr="00442D3A" w:rsidRDefault="00CF3338" w:rsidP="00BF3313">
            <w:pPr>
              <w:spacing w:after="0" w:line="240" w:lineRule="auto"/>
              <w:ind w:right="-39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Silt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186783F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2.43±9.41a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63DC5FC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1.67±3.03a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AE1440B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1.72±3.24a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4EFC1843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.</w:t>
            </w: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09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615D4E26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190062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Clay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D48242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13±8.39a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03A0229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17.6±16.7a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15CECA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14.9±13a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54EE9F2C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6.58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7FDD550E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538BE89C" w14:textId="77777777" w:rsidR="00CF3338" w:rsidRPr="00442D3A" w:rsidRDefault="00CF3338" w:rsidP="00BF33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39679C9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6EF004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29E9AEA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04DF26BA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/>
              </w:rPr>
            </w:pPr>
          </w:p>
        </w:tc>
      </w:tr>
      <w:tr w:rsidR="00CF3338" w:rsidRPr="00442D3A" w14:paraId="22D0D872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914EFB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NPP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33D6CF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2833±640a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4689202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2911±890a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5A2963D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2745±535a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196A6C7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.</w:t>
            </w: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55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1</w:t>
            </w:r>
          </w:p>
        </w:tc>
      </w:tr>
      <w:tr w:rsidR="00CF3338" w:rsidRPr="00442D3A" w14:paraId="1A438653" w14:textId="77777777" w:rsidTr="00BF3313">
        <w:trPr>
          <w:trHeight w:val="290"/>
        </w:trPr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410C4982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MAT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F6CCDA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203±9.8a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C196550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205±35.7b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550A75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201±35.6ab</w:t>
            </w:r>
          </w:p>
        </w:tc>
        <w:tc>
          <w:tcPr>
            <w:tcW w:w="1722" w:type="dxa"/>
            <w:shd w:val="clear" w:color="auto" w:fill="auto"/>
            <w:noWrap/>
            <w:vAlign w:val="bottom"/>
            <w:hideMark/>
          </w:tcPr>
          <w:p w14:paraId="1231C447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1.39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391327CA" w14:textId="77777777" w:rsidTr="00BF3313">
        <w:trPr>
          <w:trHeight w:val="290"/>
        </w:trPr>
        <w:tc>
          <w:tcPr>
            <w:tcW w:w="241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B84F046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MAP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6028A45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434±60.5a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A7F2E9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401±98.4ab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C2A3EA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390±50b</w:t>
            </w:r>
          </w:p>
        </w:tc>
        <w:tc>
          <w:tcPr>
            <w:tcW w:w="172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BB3500F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1.87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  <w:tr w:rsidR="00CF3338" w:rsidRPr="00442D3A" w14:paraId="1E112D63" w14:textId="77777777" w:rsidTr="00BF3313">
        <w:trPr>
          <w:trHeight w:val="290"/>
        </w:trPr>
        <w:tc>
          <w:tcPr>
            <w:tcW w:w="241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A5024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Aridity index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15429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0.174±0.03a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695FE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0.158±0.04a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4F6BC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0.153±0.03a</w:t>
            </w:r>
          </w:p>
        </w:tc>
        <w:tc>
          <w:tcPr>
            <w:tcW w:w="172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4C61" w14:textId="77777777" w:rsidR="00CF3338" w:rsidRPr="00442D3A" w:rsidRDefault="00CF3338" w:rsidP="00BF33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</w:pPr>
            <w:r w:rsidRPr="00442D3A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9.38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 xml:space="preserve"> 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x 10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vertAlign w:val="superscript"/>
                <w:lang/>
              </w:rPr>
              <w:t>2</w:t>
            </w:r>
            <w:r w:rsidRPr="00AA79E6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  <w:lang/>
              </w:rPr>
              <w:t>*</w:t>
            </w:r>
          </w:p>
        </w:tc>
      </w:tr>
    </w:tbl>
    <w:p w14:paraId="0876B230" w14:textId="1406E418" w:rsidR="00CB3BD9" w:rsidRDefault="00CF3338" w:rsidP="00BC4160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A2165D">
        <w:rPr>
          <w:rFonts w:ascii="Times New Roman" w:eastAsia="MinionPro-Capt" w:hAnsi="Times New Roman"/>
        </w:rPr>
        <w:t xml:space="preserve">Values are means (± standard deviation). Significant differences are based on </w:t>
      </w:r>
      <w:r>
        <w:rPr>
          <w:rFonts w:ascii="Times New Roman" w:eastAsia="MinionPro-Capt" w:hAnsi="Times New Roman"/>
        </w:rPr>
        <w:t xml:space="preserve">the </w:t>
      </w:r>
      <w:r w:rsidRPr="00A2165D">
        <w:rPr>
          <w:rFonts w:ascii="Times New Roman" w:hAnsi="Times New Roman"/>
        </w:rPr>
        <w:t>Wilcoxon rank-sum test and are represented by asterisks as follows:  ***P&lt;0.001 **P&lt;0.01 *P&lt; 0.05</w:t>
      </w:r>
      <w:r>
        <w:rPr>
          <w:rFonts w:ascii="Times New Roman" w:hAnsi="Times New Roman"/>
        </w:rPr>
        <w:t>. Pairwise differences were generated using Dunn’s Test.</w:t>
      </w:r>
    </w:p>
    <w:sectPr w:rsidR="00CB3B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Pro-Cap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09F"/>
    <w:rsid w:val="000833F3"/>
    <w:rsid w:val="000C071A"/>
    <w:rsid w:val="000E7D7F"/>
    <w:rsid w:val="0010422E"/>
    <w:rsid w:val="00333E9D"/>
    <w:rsid w:val="00386A5A"/>
    <w:rsid w:val="0045040C"/>
    <w:rsid w:val="004A6C48"/>
    <w:rsid w:val="005A219E"/>
    <w:rsid w:val="00673E62"/>
    <w:rsid w:val="008C2D3A"/>
    <w:rsid w:val="00911F62"/>
    <w:rsid w:val="009132DF"/>
    <w:rsid w:val="00975D49"/>
    <w:rsid w:val="00A3609F"/>
    <w:rsid w:val="00AB2FF7"/>
    <w:rsid w:val="00AE2D61"/>
    <w:rsid w:val="00AE6838"/>
    <w:rsid w:val="00B56E3E"/>
    <w:rsid w:val="00B949B1"/>
    <w:rsid w:val="00BC4160"/>
    <w:rsid w:val="00C141CC"/>
    <w:rsid w:val="00C17650"/>
    <w:rsid w:val="00C72AED"/>
    <w:rsid w:val="00CB3BD9"/>
    <w:rsid w:val="00CD5664"/>
    <w:rsid w:val="00CF3338"/>
    <w:rsid w:val="00DE6B5C"/>
    <w:rsid w:val="00FB5AD0"/>
    <w:rsid w:val="00FB7CCC"/>
    <w:rsid w:val="00FC4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718E94F"/>
  <w15:chartTrackingRefBased/>
  <w15:docId w15:val="{BA0965B2-30FC-4E29-85AB-824B4D793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33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6A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BC4160"/>
    <w:pPr>
      <w:ind w:left="720"/>
      <w:contextualSpacing/>
    </w:pPr>
    <w:rPr>
      <w:rFonts w:ascii="Calibri" w:eastAsia="Calibri" w:hAnsi="Calibri" w:cs="Times New Roman"/>
      <w:lang w:val="en-US"/>
    </w:rPr>
  </w:style>
  <w:style w:type="character" w:customStyle="1" w:styleId="ListParagraphChar">
    <w:name w:val="List Paragraph Char"/>
    <w:link w:val="ListParagraph"/>
    <w:uiPriority w:val="34"/>
    <w:rsid w:val="00BC4160"/>
    <w:rPr>
      <w:rFonts w:ascii="Calibri" w:eastAsia="Calibri" w:hAnsi="Calibri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3338"/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910</Words>
  <Characters>5192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Tidimalo Coetzee, Mrs</dc:creator>
  <cp:keywords/>
  <dc:description/>
  <cp:lastModifiedBy>Miss. NNP Mazibuko</cp:lastModifiedBy>
  <cp:revision>2</cp:revision>
  <dcterms:created xsi:type="dcterms:W3CDTF">2025-01-08T08:13:00Z</dcterms:created>
  <dcterms:modified xsi:type="dcterms:W3CDTF">2025-01-08T08:13:00Z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833619a7db901cc12454d915ada44464dc34fd68b7b15551d0e605e3c648262e</vt:lpwstr>
  </property>
</Properties>
</file>