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77A6A6" w14:textId="77777777" w:rsidR="00866C14" w:rsidRDefault="00866C14" w:rsidP="00866C14">
      <w:pPr>
        <w:rPr>
          <w:rFonts w:cs="Helvetica"/>
          <w:b/>
          <w:i/>
        </w:rPr>
        <w:sectPr w:rsidR="00866C14" w:rsidSect="00B653DB">
          <w:pgSz w:w="11906" w:h="16838"/>
          <w:pgMar w:top="1134" w:right="1417" w:bottom="1417" w:left="1417" w:header="708" w:footer="708" w:gutter="0"/>
          <w:cols w:space="708"/>
          <w:docGrid w:linePitch="360"/>
        </w:sectPr>
      </w:pPr>
    </w:p>
    <w:p w14:paraId="3440EA66" w14:textId="487EEF6C" w:rsidR="00866C14" w:rsidRPr="00F4582B" w:rsidRDefault="00866C14" w:rsidP="00866C14">
      <w:pPr>
        <w:rPr>
          <w:rFonts w:cs="Helvetica"/>
        </w:rPr>
      </w:pPr>
      <w:r w:rsidRPr="00F4582B">
        <w:rPr>
          <w:rFonts w:cs="Helvetica"/>
          <w:b/>
          <w:i/>
        </w:rPr>
        <w:lastRenderedPageBreak/>
        <w:t xml:space="preserve">Table </w:t>
      </w:r>
      <w:r>
        <w:rPr>
          <w:rFonts w:cs="Helvetica"/>
          <w:b/>
          <w:i/>
        </w:rPr>
        <w:t>S2</w:t>
      </w:r>
      <w:r w:rsidRPr="00F4582B">
        <w:rPr>
          <w:rFonts w:cs="Helvetica"/>
          <w:b/>
        </w:rPr>
        <w:t>:</w:t>
      </w:r>
      <w:r w:rsidRPr="00F4582B">
        <w:rPr>
          <w:rFonts w:cs="Helvetica"/>
        </w:rPr>
        <w:t xml:space="preserve"> Emission of volatile organic compounds identified from the headspace collection of fresh spruce bark four days after inoculation with different fungi. Analyses were conducted using GC-FID. </w:t>
      </w:r>
      <w:r w:rsidR="00985DF1">
        <w:rPr>
          <w:rFonts w:cs="Helvetica"/>
        </w:rPr>
        <w:t xml:space="preserve">Compounds were identified by GC-MS analyses run in parallel. </w:t>
      </w:r>
      <w:r>
        <w:rPr>
          <w:rFonts w:cs="Helvetica"/>
        </w:rPr>
        <w:t>C</w:t>
      </w:r>
      <w:r w:rsidRPr="00F4582B">
        <w:rPr>
          <w:rFonts w:cs="Helvetica"/>
        </w:rPr>
        <w:t xml:space="preserve">ompounds with significant </w:t>
      </w:r>
      <w:r w:rsidRPr="00F4582B">
        <w:rPr>
          <w:rFonts w:cs="Helvetica"/>
          <w:i/>
        </w:rPr>
        <w:t>P</w:t>
      </w:r>
      <w:r w:rsidRPr="00F4582B">
        <w:rPr>
          <w:rFonts w:cs="Helvetica"/>
        </w:rPr>
        <w:t xml:space="preserve"> values </w:t>
      </w:r>
      <w:r>
        <w:rPr>
          <w:rFonts w:cs="Helvetica"/>
        </w:rPr>
        <w:t>are</w:t>
      </w:r>
      <w:r w:rsidRPr="00F4582B">
        <w:rPr>
          <w:rFonts w:cs="Helvetica"/>
        </w:rPr>
        <w:t xml:space="preserve"> highlighted in </w:t>
      </w:r>
      <w:r w:rsidRPr="00F4582B">
        <w:rPr>
          <w:rFonts w:cs="Helvetica"/>
          <w:b/>
        </w:rPr>
        <w:t>bold.</w:t>
      </w:r>
      <w:r w:rsidR="006C5C0B">
        <w:rPr>
          <w:rFonts w:cs="Helvetica"/>
          <w:b/>
        </w:rPr>
        <w:t xml:space="preserve"> </w:t>
      </w:r>
      <w:r w:rsidR="006C5C0B" w:rsidRPr="003F2F01">
        <w:rPr>
          <w:rFonts w:cs="Helvetica"/>
        </w:rPr>
        <w:t xml:space="preserve">The data underlying this </w:t>
      </w:r>
      <w:r w:rsidR="006C5C0B">
        <w:rPr>
          <w:rFonts w:cs="Helvetica"/>
        </w:rPr>
        <w:t>Table</w:t>
      </w:r>
      <w:r w:rsidR="006C5C0B" w:rsidRPr="003F2F01">
        <w:rPr>
          <w:rFonts w:cs="Helvetica"/>
        </w:rPr>
        <w:t xml:space="preserve"> can be found </w:t>
      </w:r>
      <w:r w:rsidR="006C5C0B">
        <w:rPr>
          <w:rFonts w:cs="Helvetica"/>
        </w:rPr>
        <w:t>at</w:t>
      </w:r>
      <w:r w:rsidR="006C5C0B" w:rsidRPr="001F2806">
        <w:t xml:space="preserve"> </w:t>
      </w:r>
      <w:r w:rsidR="006C5C0B" w:rsidRPr="00C8711C">
        <w:t>https://doi.org/10.6084/m9.figshare.21692156.v1</w:t>
      </w:r>
    </w:p>
    <w:tbl>
      <w:tblPr>
        <w:tblW w:w="14632" w:type="dxa"/>
        <w:tblInd w:w="55" w:type="dxa"/>
        <w:tblBorders>
          <w:top w:val="single" w:sz="4" w:space="0" w:color="auto"/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8"/>
        <w:gridCol w:w="830"/>
        <w:gridCol w:w="591"/>
        <w:gridCol w:w="704"/>
        <w:gridCol w:w="1515"/>
        <w:gridCol w:w="1574"/>
        <w:gridCol w:w="1574"/>
        <w:gridCol w:w="1674"/>
        <w:gridCol w:w="1574"/>
        <w:gridCol w:w="1508"/>
      </w:tblGrid>
      <w:tr w:rsidR="00866C14" w:rsidRPr="00F4582B" w14:paraId="74DBA647" w14:textId="77777777" w:rsidTr="00927502">
        <w:trPr>
          <w:trHeight w:val="300"/>
        </w:trPr>
        <w:tc>
          <w:tcPr>
            <w:tcW w:w="3088" w:type="dxa"/>
            <w:vMerge w:val="restart"/>
            <w:shd w:val="clear" w:color="000000" w:fill="FFFFFF"/>
            <w:noWrap/>
            <w:vAlign w:val="center"/>
            <w:hideMark/>
          </w:tcPr>
          <w:p w14:paraId="396D1875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830" w:type="dxa"/>
            <w:vMerge w:val="restart"/>
            <w:shd w:val="clear" w:color="auto" w:fill="auto"/>
            <w:noWrap/>
            <w:vAlign w:val="center"/>
            <w:hideMark/>
          </w:tcPr>
          <w:p w14:paraId="29500C5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  <w:t>RT</w:t>
            </w:r>
            <w:r w:rsidRPr="00F4582B">
              <w:rPr>
                <w:rFonts w:eastAsia="Times New Roman" w:cs="Helvetica"/>
                <w:b/>
                <w:bCs/>
                <w:color w:val="000000"/>
                <w:sz w:val="18"/>
                <w:szCs w:val="18"/>
                <w:vertAlign w:val="superscript"/>
                <w:lang w:eastAsia="de-DE"/>
              </w:rPr>
              <w:t>#</w:t>
            </w:r>
          </w:p>
        </w:tc>
        <w:tc>
          <w:tcPr>
            <w:tcW w:w="591" w:type="dxa"/>
            <w:vMerge w:val="restart"/>
            <w:shd w:val="clear" w:color="auto" w:fill="auto"/>
            <w:noWrap/>
            <w:vAlign w:val="center"/>
            <w:hideMark/>
          </w:tcPr>
          <w:p w14:paraId="7EF5EBD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F</w:t>
            </w:r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vertAlign w:val="superscript"/>
                <w:lang w:eastAsia="de-DE"/>
              </w:rPr>
              <w:t>$</w:t>
            </w:r>
          </w:p>
        </w:tc>
        <w:tc>
          <w:tcPr>
            <w:tcW w:w="704" w:type="dxa"/>
            <w:vMerge w:val="restart"/>
            <w:shd w:val="clear" w:color="auto" w:fill="auto"/>
            <w:noWrap/>
            <w:vAlign w:val="center"/>
            <w:hideMark/>
          </w:tcPr>
          <w:p w14:paraId="3B64DA6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P</w:t>
            </w:r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vertAlign w:val="superscript"/>
                <w:lang w:eastAsia="de-DE"/>
              </w:rPr>
              <w:t>$</w:t>
            </w:r>
          </w:p>
        </w:tc>
        <w:tc>
          <w:tcPr>
            <w:tcW w:w="9419" w:type="dxa"/>
            <w:gridSpan w:val="6"/>
            <w:shd w:val="clear" w:color="auto" w:fill="auto"/>
            <w:noWrap/>
            <w:vAlign w:val="center"/>
            <w:hideMark/>
          </w:tcPr>
          <w:p w14:paraId="271BE98E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  <w:t xml:space="preserve">Emission </w:t>
            </w:r>
            <w:r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  <w:t xml:space="preserve">rate </w:t>
            </w:r>
            <w:r w:rsidRPr="00F4582B"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  <w:t>at 4 days post-inoculation (</w:t>
            </w:r>
            <w:proofErr w:type="spellStart"/>
            <w:r w:rsidRPr="00F4582B"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  <w:t>pg</w:t>
            </w:r>
            <w:proofErr w:type="spellEnd"/>
            <w:r w:rsidRPr="00F4582B"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  <w:t xml:space="preserve"> mg dry weight of bark</w:t>
            </w:r>
            <w:r w:rsidRPr="00F4582B">
              <w:rPr>
                <w:rFonts w:eastAsia="Times New Roman" w:cs="Helvetica"/>
                <w:b/>
                <w:bCs/>
                <w:color w:val="000000"/>
                <w:sz w:val="18"/>
                <w:szCs w:val="18"/>
                <w:vertAlign w:val="superscript"/>
                <w:lang w:eastAsia="de-DE"/>
              </w:rPr>
              <w:t xml:space="preserve">-1 </w:t>
            </w:r>
            <w:r w:rsidRPr="00F4582B"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  <w:t>h</w:t>
            </w:r>
            <w:r w:rsidRPr="00F4582B">
              <w:rPr>
                <w:rFonts w:eastAsia="Times New Roman" w:cs="Helvetica"/>
                <w:b/>
                <w:bCs/>
                <w:color w:val="000000"/>
                <w:sz w:val="18"/>
                <w:szCs w:val="18"/>
                <w:vertAlign w:val="superscript"/>
                <w:lang w:eastAsia="de-DE"/>
              </w:rPr>
              <w:t>-1</w:t>
            </w:r>
            <w:r w:rsidRPr="00F4582B"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  <w:t>)</w:t>
            </w:r>
          </w:p>
        </w:tc>
      </w:tr>
      <w:tr w:rsidR="00866C14" w:rsidRPr="00F4582B" w14:paraId="5BFFCFA0" w14:textId="77777777" w:rsidTr="00927502">
        <w:trPr>
          <w:trHeight w:val="300"/>
        </w:trPr>
        <w:tc>
          <w:tcPr>
            <w:tcW w:w="3088" w:type="dxa"/>
            <w:vMerge/>
            <w:vAlign w:val="center"/>
            <w:hideMark/>
          </w:tcPr>
          <w:p w14:paraId="2986ECC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830" w:type="dxa"/>
            <w:vMerge/>
            <w:vAlign w:val="center"/>
            <w:hideMark/>
          </w:tcPr>
          <w:p w14:paraId="38355E7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91" w:type="dxa"/>
            <w:vMerge/>
            <w:vAlign w:val="center"/>
            <w:hideMark/>
          </w:tcPr>
          <w:p w14:paraId="7274BC9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704" w:type="dxa"/>
            <w:vMerge/>
            <w:vAlign w:val="center"/>
            <w:hideMark/>
          </w:tcPr>
          <w:p w14:paraId="0374A94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515" w:type="dxa"/>
            <w:shd w:val="clear" w:color="auto" w:fill="FFFFFF" w:themeFill="background1"/>
            <w:noWrap/>
            <w:vAlign w:val="center"/>
            <w:hideMark/>
          </w:tcPr>
          <w:p w14:paraId="2D8EE55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  <w:t>Uninfected</w:t>
            </w:r>
          </w:p>
        </w:tc>
        <w:tc>
          <w:tcPr>
            <w:tcW w:w="1574" w:type="dxa"/>
            <w:shd w:val="clear" w:color="auto" w:fill="FFFFFF" w:themeFill="background1"/>
            <w:noWrap/>
            <w:vAlign w:val="center"/>
            <w:hideMark/>
          </w:tcPr>
          <w:p w14:paraId="5E00ADD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E. polonica</w:t>
            </w:r>
          </w:p>
        </w:tc>
        <w:tc>
          <w:tcPr>
            <w:tcW w:w="1574" w:type="dxa"/>
            <w:shd w:val="clear" w:color="auto" w:fill="FFFFFF" w:themeFill="background1"/>
            <w:noWrap/>
            <w:vAlign w:val="center"/>
            <w:hideMark/>
          </w:tcPr>
          <w:p w14:paraId="5B1AFC2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G. penicillata</w:t>
            </w:r>
          </w:p>
        </w:tc>
        <w:tc>
          <w:tcPr>
            <w:tcW w:w="1674" w:type="dxa"/>
            <w:shd w:val="clear" w:color="auto" w:fill="FFFFFF" w:themeFill="background1"/>
            <w:noWrap/>
            <w:vAlign w:val="center"/>
            <w:hideMark/>
          </w:tcPr>
          <w:p w14:paraId="35478011" w14:textId="307676E9" w:rsidR="00866C14" w:rsidRPr="00F4582B" w:rsidRDefault="00B458AE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L</w:t>
            </w:r>
            <w:r w:rsidR="00866C14"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 xml:space="preserve">. </w:t>
            </w:r>
            <w:proofErr w:type="spellStart"/>
            <w:r w:rsidR="00866C14"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europhioides</w:t>
            </w:r>
            <w:proofErr w:type="spellEnd"/>
          </w:p>
        </w:tc>
        <w:tc>
          <w:tcPr>
            <w:tcW w:w="1574" w:type="dxa"/>
            <w:shd w:val="clear" w:color="auto" w:fill="FFFFFF" w:themeFill="background1"/>
            <w:noWrap/>
            <w:vAlign w:val="center"/>
            <w:hideMark/>
          </w:tcPr>
          <w:p w14:paraId="1308CC3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O. bicolor</w:t>
            </w:r>
          </w:p>
        </w:tc>
        <w:tc>
          <w:tcPr>
            <w:tcW w:w="1508" w:type="dxa"/>
            <w:shd w:val="clear" w:color="auto" w:fill="FFFFFF" w:themeFill="background1"/>
            <w:noWrap/>
            <w:vAlign w:val="center"/>
            <w:hideMark/>
          </w:tcPr>
          <w:p w14:paraId="5390259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 xml:space="preserve">O. </w:t>
            </w:r>
            <w:proofErr w:type="spellStart"/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piceae</w:t>
            </w:r>
            <w:proofErr w:type="spellEnd"/>
          </w:p>
        </w:tc>
      </w:tr>
      <w:tr w:rsidR="00866C14" w:rsidRPr="00F4582B" w14:paraId="7A1F53ED" w14:textId="77777777" w:rsidTr="00927502">
        <w:trPr>
          <w:trHeight w:val="300"/>
        </w:trPr>
        <w:tc>
          <w:tcPr>
            <w:tcW w:w="3088" w:type="dxa"/>
            <w:shd w:val="clear" w:color="auto" w:fill="D9D9D9" w:themeFill="background1" w:themeFillShade="D9"/>
            <w:noWrap/>
            <w:vAlign w:val="center"/>
            <w:hideMark/>
          </w:tcPr>
          <w:p w14:paraId="7FCD13E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Monoterpenes</w:t>
            </w:r>
          </w:p>
        </w:tc>
        <w:tc>
          <w:tcPr>
            <w:tcW w:w="830" w:type="dxa"/>
            <w:shd w:val="clear" w:color="auto" w:fill="D9D9D9" w:themeFill="background1" w:themeFillShade="D9"/>
            <w:noWrap/>
            <w:vAlign w:val="center"/>
            <w:hideMark/>
          </w:tcPr>
          <w:p w14:paraId="79824D0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91" w:type="dxa"/>
            <w:shd w:val="clear" w:color="auto" w:fill="D9D9D9" w:themeFill="background1" w:themeFillShade="D9"/>
            <w:noWrap/>
            <w:vAlign w:val="center"/>
            <w:hideMark/>
          </w:tcPr>
          <w:p w14:paraId="16D1EEF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704" w:type="dxa"/>
            <w:shd w:val="clear" w:color="auto" w:fill="D9D9D9" w:themeFill="background1" w:themeFillShade="D9"/>
            <w:noWrap/>
            <w:vAlign w:val="center"/>
            <w:hideMark/>
          </w:tcPr>
          <w:p w14:paraId="0EC9697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15" w:type="dxa"/>
            <w:shd w:val="clear" w:color="auto" w:fill="D9D9D9" w:themeFill="background1" w:themeFillShade="D9"/>
            <w:noWrap/>
            <w:vAlign w:val="center"/>
            <w:hideMark/>
          </w:tcPr>
          <w:p w14:paraId="5FDF33F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74" w:type="dxa"/>
            <w:shd w:val="clear" w:color="auto" w:fill="D9D9D9" w:themeFill="background1" w:themeFillShade="D9"/>
            <w:noWrap/>
            <w:vAlign w:val="center"/>
            <w:hideMark/>
          </w:tcPr>
          <w:p w14:paraId="10D8BC9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74" w:type="dxa"/>
            <w:shd w:val="clear" w:color="auto" w:fill="D9D9D9" w:themeFill="background1" w:themeFillShade="D9"/>
            <w:noWrap/>
            <w:vAlign w:val="center"/>
            <w:hideMark/>
          </w:tcPr>
          <w:p w14:paraId="65C768A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674" w:type="dxa"/>
            <w:shd w:val="clear" w:color="auto" w:fill="D9D9D9" w:themeFill="background1" w:themeFillShade="D9"/>
            <w:noWrap/>
            <w:vAlign w:val="center"/>
            <w:hideMark/>
          </w:tcPr>
          <w:p w14:paraId="2E06EEA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74" w:type="dxa"/>
            <w:shd w:val="clear" w:color="auto" w:fill="D9D9D9" w:themeFill="background1" w:themeFillShade="D9"/>
            <w:noWrap/>
            <w:vAlign w:val="center"/>
            <w:hideMark/>
          </w:tcPr>
          <w:p w14:paraId="5AFDDBD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08" w:type="dxa"/>
            <w:shd w:val="clear" w:color="auto" w:fill="D9D9D9" w:themeFill="background1" w:themeFillShade="D9"/>
            <w:noWrap/>
            <w:vAlign w:val="center"/>
            <w:hideMark/>
          </w:tcPr>
          <w:p w14:paraId="57E7FE9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 </w:t>
            </w:r>
          </w:p>
        </w:tc>
      </w:tr>
      <w:tr w:rsidR="00866C14" w:rsidRPr="00F4582B" w14:paraId="5E82FBFC" w14:textId="77777777" w:rsidTr="00927502">
        <w:trPr>
          <w:trHeight w:val="300"/>
        </w:trPr>
        <w:tc>
          <w:tcPr>
            <w:tcW w:w="3088" w:type="dxa"/>
            <w:tcBorders>
              <w:bottom w:val="nil"/>
            </w:tcBorders>
            <w:shd w:val="clear" w:color="000000" w:fill="FFFFFF"/>
            <w:noWrap/>
            <w:vAlign w:val="center"/>
            <w:hideMark/>
          </w:tcPr>
          <w:p w14:paraId="1EE3A03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  <w:t>Santene</w:t>
            </w:r>
            <w:proofErr w:type="spellEnd"/>
          </w:p>
        </w:tc>
        <w:tc>
          <w:tcPr>
            <w:tcW w:w="830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1D860DDD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5.70</w:t>
            </w:r>
          </w:p>
        </w:tc>
        <w:tc>
          <w:tcPr>
            <w:tcW w:w="591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3ACE8D6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7.97</w:t>
            </w:r>
          </w:p>
        </w:tc>
        <w:tc>
          <w:tcPr>
            <w:tcW w:w="704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2112C7F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  <w:t>&lt;0.001</w:t>
            </w:r>
          </w:p>
        </w:tc>
        <w:tc>
          <w:tcPr>
            <w:tcW w:w="1515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688EF12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2.91±0.32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bc</w:t>
            </w:r>
          </w:p>
        </w:tc>
        <w:tc>
          <w:tcPr>
            <w:tcW w:w="1574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4EC6408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2.59±0.14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c</w:t>
            </w:r>
          </w:p>
        </w:tc>
        <w:tc>
          <w:tcPr>
            <w:tcW w:w="1574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26A57ED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2.75±0.22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bc</w:t>
            </w:r>
          </w:p>
        </w:tc>
        <w:tc>
          <w:tcPr>
            <w:tcW w:w="1674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35FEC54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4.66±0.51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</w:t>
            </w:r>
          </w:p>
        </w:tc>
        <w:tc>
          <w:tcPr>
            <w:tcW w:w="1574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09E24AB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5.41±0.7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</w:t>
            </w:r>
          </w:p>
        </w:tc>
        <w:tc>
          <w:tcPr>
            <w:tcW w:w="1508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495860B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5.81±0.92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</w:t>
            </w:r>
          </w:p>
        </w:tc>
      </w:tr>
      <w:tr w:rsidR="00866C14" w:rsidRPr="00F4582B" w14:paraId="0DE4B1F4" w14:textId="77777777" w:rsidTr="00927502">
        <w:trPr>
          <w:trHeight w:val="300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14:paraId="6209D28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Tricyclene</w:t>
            </w:r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DDE7909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6.53</w:t>
            </w: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AD608A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2.46</w:t>
            </w: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016422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0.073</w:t>
            </w: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0F4FCC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7.22±1.49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1924EF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8.92±1.64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4ECFA9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8.89±0.54</w:t>
            </w: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255E23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20.08±8.49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3D4721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15.1±2.26</w:t>
            </w: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82A680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19.11±2.9</w:t>
            </w:r>
          </w:p>
        </w:tc>
      </w:tr>
      <w:tr w:rsidR="00866C14" w:rsidRPr="00F4582B" w14:paraId="2D685986" w14:textId="77777777" w:rsidTr="00927502">
        <w:trPr>
          <w:trHeight w:val="300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14:paraId="198B8B2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  <w:t>α-Thujene</w:t>
            </w:r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96507EB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6.68</w:t>
            </w: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3ED8C2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4.25</w:t>
            </w: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B2770F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  <w:t>0.01</w:t>
            </w: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3258CA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4.8±0.86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b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2926D4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6.4±1.04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67687D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8.42±1.06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</w:t>
            </w: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C454D0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17.1±6.1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9A8887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12.32±1.52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</w:t>
            </w: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1881A5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14.16±2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</w:t>
            </w:r>
          </w:p>
        </w:tc>
      </w:tr>
      <w:tr w:rsidR="00866C14" w:rsidRPr="00F4582B" w14:paraId="0E39EAE2" w14:textId="77777777" w:rsidTr="00927502">
        <w:trPr>
          <w:trHeight w:val="300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14:paraId="173F273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  <w:t>α-Pinene</w:t>
            </w:r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CCF87DF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6.81</w:t>
            </w: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09C66A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3.94</w:t>
            </w: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B1A08A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  <w:t>0.014</w:t>
            </w: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0C9CFB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1308±236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b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933A24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1942±424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CE4B01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2036±211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val="de-DE" w:eastAsia="de-DE"/>
              </w:rPr>
              <w:t>ab</w:t>
            </w: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C4454B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3733±1029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val="de-DE" w:eastAsia="de-DE"/>
              </w:rPr>
              <w:t>ab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472118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3471±531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val="de-DE" w:eastAsia="de-DE"/>
              </w:rPr>
              <w:t>ab</w:t>
            </w: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717FC6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4059±634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val="de-DE" w:eastAsia="de-DE"/>
              </w:rPr>
              <w:t>a</w:t>
            </w:r>
          </w:p>
        </w:tc>
      </w:tr>
      <w:tr w:rsidR="00866C14" w:rsidRPr="00F4582B" w14:paraId="1F1D9338" w14:textId="77777777" w:rsidTr="00927502">
        <w:trPr>
          <w:trHeight w:val="300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14:paraId="5EF4AB2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color w:val="000000"/>
                <w:sz w:val="18"/>
                <w:szCs w:val="18"/>
                <w:lang w:val="de-DE" w:eastAsia="de-DE"/>
              </w:rPr>
            </w:pPr>
            <w:proofErr w:type="spellStart"/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Camphene</w:t>
            </w:r>
            <w:proofErr w:type="spellEnd"/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B57DDB3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  <w:lang w:val="de-DE"/>
              </w:rPr>
              <w:t>7.15</w:t>
            </w: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4E0FBA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2.13</w:t>
            </w: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6226D5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0.109</w:t>
            </w: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1CA57C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60.04±15.24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A95988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73.63±16.8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80A225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62.09±6.11</w:t>
            </w: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7D4BB5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131±51.59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72336D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123±19.32</w:t>
            </w: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CFADDD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160±26.84</w:t>
            </w:r>
          </w:p>
        </w:tc>
      </w:tr>
      <w:tr w:rsidR="00866C14" w:rsidRPr="00F4582B" w14:paraId="6D0B1B98" w14:textId="77777777" w:rsidTr="00927502">
        <w:trPr>
          <w:trHeight w:val="300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14:paraId="4CA5867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b/>
                <w:i/>
                <w:iCs/>
                <w:color w:val="000000"/>
                <w:sz w:val="18"/>
                <w:szCs w:val="18"/>
                <w:lang w:val="de-DE" w:eastAsia="de-DE"/>
              </w:rPr>
              <w:t>o</w:t>
            </w:r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val="de-DE" w:eastAsia="de-DE"/>
              </w:rPr>
              <w:t>-</w:t>
            </w:r>
            <w:proofErr w:type="spellStart"/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val="de-DE" w:eastAsia="de-DE"/>
              </w:rPr>
              <w:t>Cymene</w:t>
            </w:r>
            <w:proofErr w:type="spellEnd"/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52442C6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  <w:lang w:val="de-DE"/>
              </w:rPr>
              <w:t>7.70</w:t>
            </w: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B225A9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3.3</w:t>
            </w: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FFABA6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val="de-DE" w:eastAsia="de-DE"/>
              </w:rPr>
              <w:t>0.027</w:t>
            </w: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0CD25C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2.87±1.53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val="de-DE" w:eastAsia="de-DE"/>
              </w:rPr>
              <w:t>a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92F3DE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2.55±0.69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val="de-DE" w:eastAsia="de-DE"/>
              </w:rPr>
              <w:t>b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4659A8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7.76±1.61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val="de-DE" w:eastAsia="de-DE"/>
              </w:rPr>
              <w:t>ab</w:t>
            </w: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8E548C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5.61±1.42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val="de-DE" w:eastAsia="de-DE"/>
              </w:rPr>
              <w:t>ab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F2645D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5.08±0.8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val="de-DE" w:eastAsia="de-DE"/>
              </w:rPr>
              <w:t>ab</w:t>
            </w: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A5369B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7.55±1.37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val="de-DE" w:eastAsia="de-DE"/>
              </w:rPr>
              <w:t>ab</w:t>
            </w:r>
          </w:p>
        </w:tc>
      </w:tr>
      <w:tr w:rsidR="00866C14" w:rsidRPr="00F4582B" w14:paraId="082B1885" w14:textId="77777777" w:rsidTr="00927502">
        <w:trPr>
          <w:trHeight w:val="300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14:paraId="5E2E842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color w:val="000000"/>
                <w:sz w:val="18"/>
                <w:szCs w:val="18"/>
                <w:lang w:val="de-DE" w:eastAsia="de-DE"/>
              </w:rPr>
            </w:pPr>
            <w:proofErr w:type="spellStart"/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Sabinene</w:t>
            </w:r>
            <w:proofErr w:type="spellEnd"/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9901E8A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  <w:lang w:val="de-DE"/>
              </w:rPr>
              <w:t>7.76</w:t>
            </w: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8F0563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2.26</w:t>
            </w: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728842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0.134</w:t>
            </w: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8619B0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20.6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3±5.01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385992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33.89±5.82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752960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24.28±3.88</w:t>
            </w: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651C75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13.02±7.63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A58E45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F3CBCF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ND</w:t>
            </w:r>
          </w:p>
        </w:tc>
      </w:tr>
      <w:tr w:rsidR="00866C14" w:rsidRPr="00F4582B" w14:paraId="26DD99EC" w14:textId="77777777" w:rsidTr="00927502">
        <w:trPr>
          <w:trHeight w:val="300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14:paraId="78585B4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  <w:t xml:space="preserve">β-Pinene </w:t>
            </w:r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0B30FD4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7.83</w:t>
            </w: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073323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4.36</w:t>
            </w: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E5A986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  <w:t>0.009</w:t>
            </w: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496D17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1871±313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b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8EE6E8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2885±566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E127EE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3180±586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</w:t>
            </w: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69BC35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4696±681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0A2469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5427±706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</w:t>
            </w: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C79C73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5711±855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</w:t>
            </w:r>
          </w:p>
        </w:tc>
      </w:tr>
      <w:tr w:rsidR="00866C14" w:rsidRPr="00F4582B" w14:paraId="43B9FF1C" w14:textId="77777777" w:rsidTr="00927502">
        <w:trPr>
          <w:trHeight w:val="300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14:paraId="1E66CB0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  <w:t>Myrcene</w:t>
            </w:r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88697CA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8.20</w:t>
            </w: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E7A039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7.57</w:t>
            </w: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9E87E3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  <w:t>&lt;0.001</w:t>
            </w: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73ECCF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45.1±4.6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c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F49D03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70.94±12.72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bc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DC56F1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99.5±30.6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abc</w:t>
            </w: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A43F70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189±27.84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C67FB5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181±28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</w:t>
            </w: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C221CD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150±17.58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</w:t>
            </w:r>
          </w:p>
        </w:tc>
      </w:tr>
      <w:tr w:rsidR="00866C14" w:rsidRPr="00F4582B" w14:paraId="3FDCDAB6" w14:textId="77777777" w:rsidTr="00927502">
        <w:trPr>
          <w:trHeight w:val="300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14:paraId="517CB14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  <w:t>α-Phellandrene</w:t>
            </w:r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7A913E2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8.50</w:t>
            </w: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C6C95F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14.74</w:t>
            </w: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CC164B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  <w:t>&lt;0.001</w:t>
            </w: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242A25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4.36±0.46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c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15BC5B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4.78±0.25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c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8BCE7F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7±0.75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bc</w:t>
            </w: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21B59C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12.53±1.58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E4EF9F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10.15±0.83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</w:t>
            </w: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6D90D3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7.92±0.59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</w:t>
            </w:r>
          </w:p>
        </w:tc>
      </w:tr>
      <w:tr w:rsidR="00866C14" w:rsidRPr="00F4582B" w14:paraId="7F63AF57" w14:textId="77777777" w:rsidTr="00927502">
        <w:trPr>
          <w:trHeight w:val="300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14:paraId="16BF48E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Δ3-Carene</w:t>
            </w:r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35C2553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8.64</w:t>
            </w: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110BA7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1.89</w:t>
            </w: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9CE54D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0.146</w:t>
            </w: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B99FF1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83.99±20.9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DDB212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116±24.87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A93467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182±23.94</w:t>
            </w: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F03C5C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211±48.86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EC86A0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114±11.09</w:t>
            </w: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9990BB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155±15.23</w:t>
            </w:r>
          </w:p>
        </w:tc>
      </w:tr>
      <w:tr w:rsidR="00866C14" w:rsidRPr="00F4582B" w14:paraId="41CC9EA0" w14:textId="77777777" w:rsidTr="00927502">
        <w:trPr>
          <w:trHeight w:val="300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14:paraId="2E4A959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  <w:t>α</w:t>
            </w:r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val="de-DE" w:eastAsia="de-DE"/>
              </w:rPr>
              <w:t>-</w:t>
            </w:r>
            <w:proofErr w:type="spellStart"/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val="de-DE" w:eastAsia="de-DE"/>
              </w:rPr>
              <w:t>Terpinene</w:t>
            </w:r>
            <w:proofErr w:type="spellEnd"/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E5A8F5C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  <w:lang w:val="de-DE"/>
              </w:rPr>
              <w:t>8.80</w:t>
            </w: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33AA8C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2.97</w:t>
            </w: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C695A3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val="de-DE" w:eastAsia="de-DE"/>
              </w:rPr>
              <w:t>0.042</w:t>
            </w: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0B6E94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3.24±0.21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val="de-DE" w:eastAsia="de-DE"/>
              </w:rPr>
              <w:t>b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42098A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3.74±0.63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val="de-DE" w:eastAsia="de-DE"/>
              </w:rPr>
              <w:t>ab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18CC6D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3.66±1.51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val="de-DE" w:eastAsia="de-DE"/>
              </w:rPr>
              <w:t>ab</w:t>
            </w: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0B4D1D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10.84±3.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25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3E3E81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4.84±0.54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</w:t>
            </w: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94CC91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6.09±0.96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</w:t>
            </w:r>
          </w:p>
        </w:tc>
      </w:tr>
      <w:tr w:rsidR="00866C14" w:rsidRPr="00F4582B" w14:paraId="0EAE02CB" w14:textId="77777777" w:rsidTr="00927502">
        <w:trPr>
          <w:trHeight w:val="300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14:paraId="61EE3D5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i/>
                <w:iCs/>
                <w:color w:val="000000"/>
                <w:sz w:val="18"/>
                <w:szCs w:val="18"/>
                <w:lang w:eastAsia="de-DE"/>
              </w:rPr>
              <w:t>p</w:t>
            </w:r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  <w:t>-Cymene</w:t>
            </w:r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BB3E496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9.00</w:t>
            </w: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F5507E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4.45</w:t>
            </w: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C1C6E8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  <w:t>0.008</w:t>
            </w: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9C9DDF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32.3±7.18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c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054C57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47.09±9.09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bc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F28286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66.61±13.95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abc</w:t>
            </w: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2A26D1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73.87±9.06a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bc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C3F6F8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91.71±9.27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</w:t>
            </w: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8A78BE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111±18.52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val="de-DE" w:eastAsia="de-DE"/>
              </w:rPr>
              <w:t>a</w:t>
            </w:r>
          </w:p>
        </w:tc>
      </w:tr>
      <w:tr w:rsidR="00866C14" w:rsidRPr="00F4582B" w14:paraId="687C825D" w14:textId="77777777" w:rsidTr="00927502">
        <w:trPr>
          <w:trHeight w:val="300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14:paraId="44ADE73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  <w:t>β</w:t>
            </w:r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val="de-DE" w:eastAsia="de-DE"/>
              </w:rPr>
              <w:t>-</w:t>
            </w:r>
            <w:proofErr w:type="spellStart"/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val="de-DE" w:eastAsia="de-DE"/>
              </w:rPr>
              <w:t>Phellandrene</w:t>
            </w:r>
            <w:proofErr w:type="spellEnd"/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E8CB932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  <w:lang w:val="de-DE"/>
              </w:rPr>
              <w:t>9.10</w:t>
            </w: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7A9892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3.59</w:t>
            </w: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E0097A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val="de-DE" w:eastAsia="de-DE"/>
              </w:rPr>
              <w:t>0.02</w:t>
            </w: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7C5E73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501±77.5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val="de-DE" w:eastAsia="de-DE"/>
              </w:rPr>
              <w:t>b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E44CA4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773±161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val="de-DE" w:eastAsia="de-DE"/>
              </w:rPr>
              <w:t>ab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010EBB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726±159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val="de-DE" w:eastAsia="de-DE"/>
              </w:rPr>
              <w:t>ab</w:t>
            </w: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42EE6B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1390±255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val="de-DE" w:eastAsia="de-DE"/>
              </w:rPr>
              <w:t>ab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655557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1395±196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val="de-DE" w:eastAsia="de-DE"/>
              </w:rPr>
              <w:t>a</w:t>
            </w: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2BC9A6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1161±152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val="de-DE" w:eastAsia="de-DE"/>
              </w:rPr>
              <w:t>ab</w:t>
            </w:r>
          </w:p>
        </w:tc>
      </w:tr>
      <w:tr w:rsidR="00866C14" w:rsidRPr="00F4582B" w14:paraId="52AD2C2E" w14:textId="77777777" w:rsidTr="00927502">
        <w:trPr>
          <w:trHeight w:val="300"/>
        </w:trPr>
        <w:tc>
          <w:tcPr>
            <w:tcW w:w="3088" w:type="dxa"/>
            <w:tcBorders>
              <w:top w:val="nil"/>
            </w:tcBorders>
            <w:shd w:val="clear" w:color="000000" w:fill="FFFFFF"/>
            <w:noWrap/>
            <w:vAlign w:val="center"/>
            <w:hideMark/>
          </w:tcPr>
          <w:p w14:paraId="0BA209E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  <w:t>γ</w:t>
            </w:r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val="de-DE" w:eastAsia="de-DE"/>
              </w:rPr>
              <w:t>-</w:t>
            </w:r>
            <w:proofErr w:type="spellStart"/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val="de-DE" w:eastAsia="de-DE"/>
              </w:rPr>
              <w:t>Terpinene</w:t>
            </w:r>
            <w:proofErr w:type="spellEnd"/>
          </w:p>
        </w:tc>
        <w:tc>
          <w:tcPr>
            <w:tcW w:w="830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626357EF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  <w:lang w:val="de-DE"/>
              </w:rPr>
              <w:t>9.84</w:t>
            </w:r>
          </w:p>
        </w:tc>
        <w:tc>
          <w:tcPr>
            <w:tcW w:w="59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1831445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3.08</w:t>
            </w:r>
          </w:p>
        </w:tc>
        <w:tc>
          <w:tcPr>
            <w:tcW w:w="704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35169EC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val="de-DE" w:eastAsia="de-DE"/>
              </w:rPr>
              <w:t>0.035</w:t>
            </w:r>
          </w:p>
        </w:tc>
        <w:tc>
          <w:tcPr>
            <w:tcW w:w="1515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3FD54F5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3.76±0.39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val="de-DE" w:eastAsia="de-DE"/>
              </w:rPr>
              <w:t>b</w:t>
            </w:r>
          </w:p>
        </w:tc>
        <w:tc>
          <w:tcPr>
            <w:tcW w:w="1574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7550C44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3.93±1.23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val="de-DE" w:eastAsia="de-DE"/>
              </w:rPr>
              <w:t>ab</w:t>
            </w:r>
          </w:p>
        </w:tc>
        <w:tc>
          <w:tcPr>
            <w:tcW w:w="1574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36866FD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4.04±0.98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val="de-DE" w:eastAsia="de-DE"/>
              </w:rPr>
              <w:t>ab</w:t>
            </w:r>
          </w:p>
        </w:tc>
        <w:tc>
          <w:tcPr>
            <w:tcW w:w="1674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5E7D972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8.95±1.41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val="de-DE" w:eastAsia="de-DE"/>
              </w:rPr>
              <w:t>a</w:t>
            </w:r>
          </w:p>
        </w:tc>
        <w:tc>
          <w:tcPr>
            <w:tcW w:w="1574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131C52F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6.03±0.82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val="de-DE" w:eastAsia="de-DE"/>
              </w:rPr>
              <w:t>ab</w:t>
            </w:r>
          </w:p>
        </w:tc>
        <w:tc>
          <w:tcPr>
            <w:tcW w:w="1508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40A69BA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6.17±0.83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val="de-DE" w:eastAsia="de-DE"/>
              </w:rPr>
              <w:t>ab</w:t>
            </w:r>
          </w:p>
        </w:tc>
      </w:tr>
      <w:tr w:rsidR="00866C14" w:rsidRPr="00F4582B" w14:paraId="34916B37" w14:textId="77777777" w:rsidTr="00927502">
        <w:trPr>
          <w:trHeight w:val="300"/>
        </w:trPr>
        <w:tc>
          <w:tcPr>
            <w:tcW w:w="3088" w:type="dxa"/>
            <w:shd w:val="clear" w:color="auto" w:fill="D9D9D9" w:themeFill="background1" w:themeFillShade="D9"/>
            <w:noWrap/>
            <w:vAlign w:val="center"/>
            <w:hideMark/>
          </w:tcPr>
          <w:p w14:paraId="5884BF7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val="de-DE" w:eastAsia="de-DE"/>
              </w:rPr>
              <w:t>Spiroke</w:t>
            </w:r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tals</w:t>
            </w:r>
            <w:proofErr w:type="spellEnd"/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/ others</w:t>
            </w:r>
          </w:p>
        </w:tc>
        <w:tc>
          <w:tcPr>
            <w:tcW w:w="830" w:type="dxa"/>
            <w:shd w:val="clear" w:color="auto" w:fill="D9D9D9" w:themeFill="background1" w:themeFillShade="D9"/>
            <w:noWrap/>
            <w:vAlign w:val="center"/>
            <w:hideMark/>
          </w:tcPr>
          <w:p w14:paraId="77B33C5B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91" w:type="dxa"/>
            <w:shd w:val="clear" w:color="auto" w:fill="D9D9D9" w:themeFill="background1" w:themeFillShade="D9"/>
            <w:noWrap/>
            <w:vAlign w:val="center"/>
            <w:hideMark/>
          </w:tcPr>
          <w:p w14:paraId="321F6B5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704" w:type="dxa"/>
            <w:shd w:val="clear" w:color="auto" w:fill="D9D9D9" w:themeFill="background1" w:themeFillShade="D9"/>
            <w:noWrap/>
            <w:vAlign w:val="center"/>
            <w:hideMark/>
          </w:tcPr>
          <w:p w14:paraId="7A66B5C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15" w:type="dxa"/>
            <w:shd w:val="clear" w:color="auto" w:fill="D9D9D9" w:themeFill="background1" w:themeFillShade="D9"/>
            <w:noWrap/>
            <w:vAlign w:val="center"/>
            <w:hideMark/>
          </w:tcPr>
          <w:p w14:paraId="5159BD09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74" w:type="dxa"/>
            <w:shd w:val="clear" w:color="auto" w:fill="D9D9D9" w:themeFill="background1" w:themeFillShade="D9"/>
            <w:noWrap/>
            <w:vAlign w:val="center"/>
            <w:hideMark/>
          </w:tcPr>
          <w:p w14:paraId="7AB5DF67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74" w:type="dxa"/>
            <w:shd w:val="clear" w:color="auto" w:fill="D9D9D9" w:themeFill="background1" w:themeFillShade="D9"/>
            <w:noWrap/>
            <w:vAlign w:val="center"/>
            <w:hideMark/>
          </w:tcPr>
          <w:p w14:paraId="2E486A28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674" w:type="dxa"/>
            <w:shd w:val="clear" w:color="auto" w:fill="D9D9D9" w:themeFill="background1" w:themeFillShade="D9"/>
            <w:noWrap/>
            <w:vAlign w:val="center"/>
            <w:hideMark/>
          </w:tcPr>
          <w:p w14:paraId="2B1D3E33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74" w:type="dxa"/>
            <w:shd w:val="clear" w:color="auto" w:fill="D9D9D9" w:themeFill="background1" w:themeFillShade="D9"/>
            <w:noWrap/>
            <w:vAlign w:val="center"/>
            <w:hideMark/>
          </w:tcPr>
          <w:p w14:paraId="1BE7F0D0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08" w:type="dxa"/>
            <w:shd w:val="clear" w:color="auto" w:fill="D9D9D9" w:themeFill="background1" w:themeFillShade="D9"/>
            <w:noWrap/>
            <w:vAlign w:val="center"/>
            <w:hideMark/>
          </w:tcPr>
          <w:p w14:paraId="2C0E1D93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 </w:t>
            </w:r>
          </w:p>
        </w:tc>
      </w:tr>
      <w:tr w:rsidR="00866C14" w:rsidRPr="00F4582B" w14:paraId="245BF82D" w14:textId="77777777" w:rsidTr="00927502">
        <w:trPr>
          <w:trHeight w:val="300"/>
        </w:trPr>
        <w:tc>
          <w:tcPr>
            <w:tcW w:w="3088" w:type="dxa"/>
            <w:tcBorders>
              <w:bottom w:val="nil"/>
            </w:tcBorders>
            <w:shd w:val="clear" w:color="000000" w:fill="FFFFFF"/>
            <w:noWrap/>
            <w:vAlign w:val="center"/>
            <w:hideMark/>
          </w:tcPr>
          <w:p w14:paraId="49CAFC8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i/>
                <w:iCs/>
                <w:color w:val="000000"/>
                <w:sz w:val="18"/>
                <w:szCs w:val="18"/>
                <w:lang w:eastAsia="de-DE"/>
              </w:rPr>
              <w:t>e</w:t>
            </w:r>
            <w:r>
              <w:rPr>
                <w:rFonts w:eastAsia="Times New Roman" w:cs="Helvetica"/>
                <w:b/>
                <w:i/>
                <w:iCs/>
                <w:color w:val="000000"/>
                <w:sz w:val="18"/>
                <w:szCs w:val="18"/>
                <w:lang w:eastAsia="de-DE"/>
              </w:rPr>
              <w:t>ndo</w:t>
            </w:r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  <w:t>-1,3-Dimethyl-2,9-</w:t>
            </w:r>
            <w:proofErr w:type="gramStart"/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  <w:t>dioxabicyclo[</w:t>
            </w:r>
            <w:proofErr w:type="gramEnd"/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  <w:t>3.3.1]nonane</w:t>
            </w:r>
          </w:p>
        </w:tc>
        <w:tc>
          <w:tcPr>
            <w:tcW w:w="830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0B461E23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9.36</w:t>
            </w:r>
          </w:p>
        </w:tc>
        <w:tc>
          <w:tcPr>
            <w:tcW w:w="591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1BFED17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8.16</w:t>
            </w:r>
          </w:p>
        </w:tc>
        <w:tc>
          <w:tcPr>
            <w:tcW w:w="704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19B5ED1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  <w:t>&lt;0.001</w:t>
            </w:r>
          </w:p>
        </w:tc>
        <w:tc>
          <w:tcPr>
            <w:tcW w:w="1515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73563E2F" w14:textId="77777777" w:rsidR="00866C14" w:rsidRPr="00F4582B" w:rsidRDefault="00866C14" w:rsidP="00927502">
            <w:pPr>
              <w:spacing w:after="0" w:line="240" w:lineRule="auto"/>
              <w:jc w:val="both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1574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4E9C8A4F" w14:textId="77777777" w:rsidR="00866C14" w:rsidRPr="00F4582B" w:rsidRDefault="00866C14" w:rsidP="00927502">
            <w:pPr>
              <w:spacing w:after="0" w:line="240" w:lineRule="auto"/>
              <w:jc w:val="both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1.85±1.17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c</w:t>
            </w:r>
          </w:p>
        </w:tc>
        <w:tc>
          <w:tcPr>
            <w:tcW w:w="1574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6672CEA4" w14:textId="77777777" w:rsidR="00866C14" w:rsidRPr="00F4582B" w:rsidRDefault="00866C14" w:rsidP="00927502">
            <w:pPr>
              <w:spacing w:after="0" w:line="240" w:lineRule="auto"/>
              <w:jc w:val="both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145±41.82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</w:t>
            </w:r>
          </w:p>
        </w:tc>
        <w:tc>
          <w:tcPr>
            <w:tcW w:w="1674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5D6E5087" w14:textId="77777777" w:rsidR="00866C14" w:rsidRPr="00F4582B" w:rsidRDefault="00866C14" w:rsidP="00927502">
            <w:pPr>
              <w:spacing w:after="0" w:line="240" w:lineRule="auto"/>
              <w:jc w:val="both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82.7±10.5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abc</w:t>
            </w:r>
          </w:p>
        </w:tc>
        <w:tc>
          <w:tcPr>
            <w:tcW w:w="1574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6C143AE9" w14:textId="77777777" w:rsidR="00866C14" w:rsidRPr="00F4582B" w:rsidRDefault="00866C14" w:rsidP="00927502">
            <w:pPr>
              <w:spacing w:after="0" w:line="240" w:lineRule="auto"/>
              <w:jc w:val="both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126±16.49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</w:t>
            </w:r>
          </w:p>
        </w:tc>
        <w:tc>
          <w:tcPr>
            <w:tcW w:w="1508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5F24DDC0" w14:textId="77777777" w:rsidR="00866C14" w:rsidRPr="00F4582B" w:rsidRDefault="00866C14" w:rsidP="00927502">
            <w:pPr>
              <w:spacing w:after="0" w:line="240" w:lineRule="auto"/>
              <w:jc w:val="both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34.67±13.58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bc</w:t>
            </w:r>
          </w:p>
        </w:tc>
      </w:tr>
      <w:tr w:rsidR="00866C14" w:rsidRPr="00F4582B" w14:paraId="43DE2DF7" w14:textId="77777777" w:rsidTr="00927502">
        <w:trPr>
          <w:trHeight w:val="300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14:paraId="774C9FA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</w:pPr>
            <w:r>
              <w:rPr>
                <w:rFonts w:eastAsia="Times New Roman" w:cs="Helvetica"/>
                <w:b/>
                <w:i/>
                <w:iCs/>
                <w:color w:val="000000"/>
                <w:sz w:val="18"/>
                <w:szCs w:val="18"/>
                <w:lang w:eastAsia="de-DE"/>
              </w:rPr>
              <w:t>exo</w:t>
            </w:r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  <w:t>-1,3-Dimethyl-2,9-</w:t>
            </w:r>
            <w:proofErr w:type="gramStart"/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  <w:t>dioxabicyclo[</w:t>
            </w:r>
            <w:proofErr w:type="gramEnd"/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  <w:t>3.3.1]nonane</w:t>
            </w:r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194AFB1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10.77</w:t>
            </w: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024E8C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12.22</w:t>
            </w: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303CF9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  <w:t>&lt;0.001</w:t>
            </w: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43FF33B" w14:textId="77777777" w:rsidR="00866C14" w:rsidRPr="00F4582B" w:rsidRDefault="00866C14" w:rsidP="00927502">
            <w:pPr>
              <w:spacing w:after="0" w:line="240" w:lineRule="auto"/>
              <w:jc w:val="both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462DF53" w14:textId="77777777" w:rsidR="00866C14" w:rsidRPr="00F4582B" w:rsidRDefault="00866C14" w:rsidP="00927502">
            <w:pPr>
              <w:spacing w:after="0" w:line="240" w:lineRule="auto"/>
              <w:jc w:val="both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4.11±1.15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c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01E322B" w14:textId="77777777" w:rsidR="00866C14" w:rsidRPr="00F4582B" w:rsidRDefault="00866C14" w:rsidP="00927502">
            <w:pPr>
              <w:spacing w:after="0" w:line="240" w:lineRule="auto"/>
              <w:jc w:val="both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144±32.23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</w:t>
            </w: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1776C3F" w14:textId="77777777" w:rsidR="00866C14" w:rsidRPr="00F4582B" w:rsidRDefault="00866C14" w:rsidP="00927502">
            <w:pPr>
              <w:spacing w:after="0" w:line="240" w:lineRule="auto"/>
              <w:jc w:val="both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203±28.94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D807173" w14:textId="77777777" w:rsidR="00866C14" w:rsidRPr="00F4582B" w:rsidRDefault="00866C14" w:rsidP="00927502">
            <w:pPr>
              <w:spacing w:after="0" w:line="240" w:lineRule="auto"/>
              <w:jc w:val="both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241±33.79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</w:t>
            </w: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38D03F9" w14:textId="77777777" w:rsidR="00866C14" w:rsidRPr="00F4582B" w:rsidRDefault="00866C14" w:rsidP="00927502">
            <w:pPr>
              <w:spacing w:after="0" w:line="240" w:lineRule="auto"/>
              <w:jc w:val="both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72.88±20.94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bc</w:t>
            </w:r>
          </w:p>
        </w:tc>
      </w:tr>
      <w:tr w:rsidR="00866C14" w:rsidRPr="00F4582B" w14:paraId="00E9B37C" w14:textId="77777777" w:rsidTr="00927502">
        <w:trPr>
          <w:trHeight w:val="300"/>
        </w:trPr>
        <w:tc>
          <w:tcPr>
            <w:tcW w:w="3088" w:type="dxa"/>
            <w:tcBorders>
              <w:top w:val="nil"/>
            </w:tcBorders>
            <w:shd w:val="clear" w:color="000000" w:fill="FFFFFF"/>
            <w:noWrap/>
            <w:vAlign w:val="center"/>
            <w:hideMark/>
          </w:tcPr>
          <w:p w14:paraId="3D9633A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Nonanal</w:t>
            </w:r>
          </w:p>
        </w:tc>
        <w:tc>
          <w:tcPr>
            <w:tcW w:w="830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464835C1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10.95</w:t>
            </w:r>
          </w:p>
        </w:tc>
        <w:tc>
          <w:tcPr>
            <w:tcW w:w="59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5B430DC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0.55</w:t>
            </w:r>
          </w:p>
        </w:tc>
        <w:tc>
          <w:tcPr>
            <w:tcW w:w="704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3674248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0.738</w:t>
            </w:r>
          </w:p>
        </w:tc>
        <w:tc>
          <w:tcPr>
            <w:tcW w:w="1515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20AACA81" w14:textId="77777777" w:rsidR="00866C14" w:rsidRPr="00F4582B" w:rsidRDefault="00866C14" w:rsidP="00927502">
            <w:pPr>
              <w:spacing w:after="0" w:line="240" w:lineRule="auto"/>
              <w:jc w:val="both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8.99±1.07</w:t>
            </w:r>
          </w:p>
        </w:tc>
        <w:tc>
          <w:tcPr>
            <w:tcW w:w="1574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532780D1" w14:textId="77777777" w:rsidR="00866C14" w:rsidRPr="00F4582B" w:rsidRDefault="00866C14" w:rsidP="00927502">
            <w:pPr>
              <w:spacing w:after="0" w:line="240" w:lineRule="auto"/>
              <w:jc w:val="both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7.12±0.62</w:t>
            </w:r>
          </w:p>
        </w:tc>
        <w:tc>
          <w:tcPr>
            <w:tcW w:w="1574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2D85B67B" w14:textId="77777777" w:rsidR="00866C14" w:rsidRPr="00F4582B" w:rsidRDefault="00866C14" w:rsidP="00927502">
            <w:pPr>
              <w:spacing w:after="0" w:line="240" w:lineRule="auto"/>
              <w:jc w:val="both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8.19±0.47</w:t>
            </w:r>
          </w:p>
        </w:tc>
        <w:tc>
          <w:tcPr>
            <w:tcW w:w="1674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7DB65D61" w14:textId="77777777" w:rsidR="00866C14" w:rsidRPr="00F4582B" w:rsidRDefault="00866C14" w:rsidP="00927502">
            <w:pPr>
              <w:spacing w:after="0" w:line="240" w:lineRule="auto"/>
              <w:jc w:val="both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9.33±0.75</w:t>
            </w:r>
          </w:p>
        </w:tc>
        <w:tc>
          <w:tcPr>
            <w:tcW w:w="1574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58294421" w14:textId="77777777" w:rsidR="00866C14" w:rsidRPr="00F4582B" w:rsidRDefault="00866C14" w:rsidP="00927502">
            <w:pPr>
              <w:spacing w:after="0" w:line="240" w:lineRule="auto"/>
              <w:jc w:val="both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8.95±1.23</w:t>
            </w:r>
          </w:p>
        </w:tc>
        <w:tc>
          <w:tcPr>
            <w:tcW w:w="1508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4227836D" w14:textId="77777777" w:rsidR="00866C14" w:rsidRPr="00F4582B" w:rsidRDefault="00866C14" w:rsidP="00927502">
            <w:pPr>
              <w:spacing w:after="0" w:line="240" w:lineRule="auto"/>
              <w:jc w:val="both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9.07±1.31</w:t>
            </w:r>
          </w:p>
        </w:tc>
      </w:tr>
      <w:tr w:rsidR="00866C14" w:rsidRPr="00F4582B" w14:paraId="32BAD4B3" w14:textId="77777777" w:rsidTr="00927502">
        <w:trPr>
          <w:trHeight w:val="300"/>
        </w:trPr>
        <w:tc>
          <w:tcPr>
            <w:tcW w:w="3088" w:type="dxa"/>
            <w:shd w:val="clear" w:color="auto" w:fill="D9D9D9" w:themeFill="background1" w:themeFillShade="D9"/>
            <w:noWrap/>
            <w:vAlign w:val="center"/>
            <w:hideMark/>
          </w:tcPr>
          <w:p w14:paraId="2097491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Oxygenated monoterpenes</w:t>
            </w:r>
          </w:p>
        </w:tc>
        <w:tc>
          <w:tcPr>
            <w:tcW w:w="830" w:type="dxa"/>
            <w:shd w:val="clear" w:color="auto" w:fill="D9D9D9" w:themeFill="background1" w:themeFillShade="D9"/>
            <w:noWrap/>
            <w:vAlign w:val="center"/>
            <w:hideMark/>
          </w:tcPr>
          <w:p w14:paraId="66DB6479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91" w:type="dxa"/>
            <w:shd w:val="clear" w:color="auto" w:fill="D9D9D9" w:themeFill="background1" w:themeFillShade="D9"/>
            <w:noWrap/>
            <w:vAlign w:val="center"/>
            <w:hideMark/>
          </w:tcPr>
          <w:p w14:paraId="09AA63F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704" w:type="dxa"/>
            <w:shd w:val="clear" w:color="auto" w:fill="D9D9D9" w:themeFill="background1" w:themeFillShade="D9"/>
            <w:noWrap/>
            <w:vAlign w:val="center"/>
            <w:hideMark/>
          </w:tcPr>
          <w:p w14:paraId="68CAC3F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15" w:type="dxa"/>
            <w:shd w:val="clear" w:color="auto" w:fill="D9D9D9" w:themeFill="background1" w:themeFillShade="D9"/>
            <w:noWrap/>
            <w:vAlign w:val="center"/>
            <w:hideMark/>
          </w:tcPr>
          <w:p w14:paraId="45CCB984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74" w:type="dxa"/>
            <w:shd w:val="clear" w:color="auto" w:fill="D9D9D9" w:themeFill="background1" w:themeFillShade="D9"/>
            <w:noWrap/>
            <w:vAlign w:val="center"/>
            <w:hideMark/>
          </w:tcPr>
          <w:p w14:paraId="59F5CE2D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74" w:type="dxa"/>
            <w:shd w:val="clear" w:color="auto" w:fill="D9D9D9" w:themeFill="background1" w:themeFillShade="D9"/>
            <w:noWrap/>
            <w:vAlign w:val="center"/>
            <w:hideMark/>
          </w:tcPr>
          <w:p w14:paraId="45F36A4A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674" w:type="dxa"/>
            <w:shd w:val="clear" w:color="auto" w:fill="D9D9D9" w:themeFill="background1" w:themeFillShade="D9"/>
            <w:noWrap/>
            <w:vAlign w:val="center"/>
            <w:hideMark/>
          </w:tcPr>
          <w:p w14:paraId="26417FD6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74" w:type="dxa"/>
            <w:shd w:val="clear" w:color="auto" w:fill="D9D9D9" w:themeFill="background1" w:themeFillShade="D9"/>
            <w:noWrap/>
            <w:vAlign w:val="center"/>
            <w:hideMark/>
          </w:tcPr>
          <w:p w14:paraId="39D1FE3F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08" w:type="dxa"/>
            <w:shd w:val="clear" w:color="auto" w:fill="D9D9D9" w:themeFill="background1" w:themeFillShade="D9"/>
            <w:noWrap/>
            <w:vAlign w:val="center"/>
            <w:hideMark/>
          </w:tcPr>
          <w:p w14:paraId="481397FE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 </w:t>
            </w:r>
          </w:p>
        </w:tc>
      </w:tr>
      <w:tr w:rsidR="00866C14" w:rsidRPr="00F4582B" w14:paraId="25C53F59" w14:textId="77777777" w:rsidTr="00927502">
        <w:trPr>
          <w:trHeight w:val="300"/>
        </w:trPr>
        <w:tc>
          <w:tcPr>
            <w:tcW w:w="3088" w:type="dxa"/>
            <w:tcBorders>
              <w:bottom w:val="nil"/>
            </w:tcBorders>
            <w:shd w:val="clear" w:color="000000" w:fill="FFFFFF"/>
            <w:noWrap/>
            <w:vAlign w:val="center"/>
            <w:hideMark/>
          </w:tcPr>
          <w:p w14:paraId="447EA04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i/>
                <w:iCs/>
                <w:color w:val="000000"/>
                <w:sz w:val="18"/>
                <w:szCs w:val="18"/>
                <w:lang w:eastAsia="de-DE"/>
              </w:rPr>
              <w:t>trans</w:t>
            </w:r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  <w:t>-4-Thujanol</w:t>
            </w:r>
          </w:p>
        </w:tc>
        <w:tc>
          <w:tcPr>
            <w:tcW w:w="830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48D8C2E7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10.06</w:t>
            </w:r>
          </w:p>
        </w:tc>
        <w:tc>
          <w:tcPr>
            <w:tcW w:w="591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3EB9E75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4.93</w:t>
            </w:r>
          </w:p>
        </w:tc>
        <w:tc>
          <w:tcPr>
            <w:tcW w:w="704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7CECE31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  <w:t>0.005</w:t>
            </w:r>
          </w:p>
        </w:tc>
        <w:tc>
          <w:tcPr>
            <w:tcW w:w="1515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26D2196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1.85±0.35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b</w:t>
            </w:r>
          </w:p>
        </w:tc>
        <w:tc>
          <w:tcPr>
            <w:tcW w:w="1574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6524F85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2.43±0.49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b</w:t>
            </w:r>
          </w:p>
        </w:tc>
        <w:tc>
          <w:tcPr>
            <w:tcW w:w="1574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56588B8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7.69±2.85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</w:t>
            </w:r>
          </w:p>
        </w:tc>
        <w:tc>
          <w:tcPr>
            <w:tcW w:w="1674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1DEDBD6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11.61±1.43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</w:t>
            </w:r>
          </w:p>
        </w:tc>
        <w:tc>
          <w:tcPr>
            <w:tcW w:w="1574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44878F2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9.23±1.48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</w:t>
            </w:r>
          </w:p>
        </w:tc>
        <w:tc>
          <w:tcPr>
            <w:tcW w:w="1508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1F8AAAC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9.62±1.55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</w:t>
            </w:r>
          </w:p>
        </w:tc>
      </w:tr>
      <w:tr w:rsidR="00866C14" w:rsidRPr="00F4582B" w14:paraId="029F290F" w14:textId="77777777" w:rsidTr="00927502">
        <w:trPr>
          <w:trHeight w:val="300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14:paraId="1B1C0AA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  <w:t>Linalool oxide</w:t>
            </w:r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DD09F67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10.19</w:t>
            </w: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77FEEE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8.05</w:t>
            </w: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1FC445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  <w:t>&lt;0.001</w:t>
            </w: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5D6C18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2.66±0.36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c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ACC396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3.9±0.62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bc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7C315E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10.53±1.41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abc</w:t>
            </w: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22D52C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20.19±4.05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FCD9E2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22.98±3.45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</w:t>
            </w: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E38C30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16.58±3.39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</w:t>
            </w:r>
          </w:p>
        </w:tc>
      </w:tr>
      <w:tr w:rsidR="00866C14" w:rsidRPr="00F4582B" w14:paraId="75E8A15C" w14:textId="77777777" w:rsidTr="00927502">
        <w:trPr>
          <w:trHeight w:val="300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14:paraId="2EF6D06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  <w:lastRenderedPageBreak/>
              <w:t>Terpinolene/Fenchone/Cymenene</w:t>
            </w:r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vertAlign w:val="superscript"/>
                <w:lang w:eastAsia="de-DE"/>
              </w:rPr>
              <w:t>1</w:t>
            </w:r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DA6FDB4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10.57</w:t>
            </w: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A5FC8E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7.97</w:t>
            </w: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7AABF3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  <w:t>&lt;0.001</w:t>
            </w: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C77CDB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12.88±2.68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d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B1BF30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17.49±2.31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cd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A46E53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24.6±3.34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bcd</w:t>
            </w: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CD4B6D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54.18±10.15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776341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47.3±5.36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</w:t>
            </w: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CB9FB4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40.2±4.69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abc</w:t>
            </w:r>
          </w:p>
        </w:tc>
      </w:tr>
      <w:tr w:rsidR="00866C14" w:rsidRPr="00F4582B" w14:paraId="24E79458" w14:textId="77777777" w:rsidTr="00927502">
        <w:trPr>
          <w:trHeight w:val="300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14:paraId="788341D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  <w:t>Fenchol</w:t>
            </w:r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E814226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11.17</w:t>
            </w: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FD3877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13.78</w:t>
            </w: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0FFD98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  <w:t>&lt;0.001</w:t>
            </w: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24839C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4.32±1.52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cd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7DE44B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0.58±0.38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d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4FDFE4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5.77±1.04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bcd</w:t>
            </w: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F10208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9.86±1.42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bc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8BC291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14.38±1.85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</w:t>
            </w: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580451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20.73±3.02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</w:t>
            </w:r>
          </w:p>
        </w:tc>
      </w:tr>
      <w:tr w:rsidR="00866C14" w:rsidRPr="00F4582B" w14:paraId="3BDD6B3E" w14:textId="77777777" w:rsidTr="00927502">
        <w:trPr>
          <w:trHeight w:val="300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14:paraId="6332B9A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  <w:t>β-Thujone</w:t>
            </w:r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C0912A9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11.26</w:t>
            </w: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31DB2C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8.81</w:t>
            </w: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561B21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  <w:t>&lt;0.001</w:t>
            </w: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FFA4F8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0.41±0.35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c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0C913A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1.72±0.22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bc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D04D1C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2.79±0.23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bc</w:t>
            </w: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CF18C4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2.45±0.83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bc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99F3B5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7.21±1.34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</w:t>
            </w: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CB521C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4.45±0.47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</w:t>
            </w:r>
          </w:p>
        </w:tc>
      </w:tr>
      <w:tr w:rsidR="00866C14" w:rsidRPr="00F4582B" w14:paraId="371BD580" w14:textId="77777777" w:rsidTr="00927502">
        <w:trPr>
          <w:trHeight w:val="300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14:paraId="3867F9D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Unknown monoterpene #1</w:t>
            </w:r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7E8C8E3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11.48</w:t>
            </w: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86F51C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1.55</w:t>
            </w: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1A12AA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0.224</w:t>
            </w: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EEEA0C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0.64±0.33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39A2CF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1.25±0.38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CBC98B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83.05±18.84</w:t>
            </w: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A3B5DF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19.92±2.83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290196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4.5±0.61</w:t>
            </w: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D2B745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37.48±15.23</w:t>
            </w:r>
          </w:p>
        </w:tc>
      </w:tr>
      <w:tr w:rsidR="00866C14" w:rsidRPr="00F4582B" w14:paraId="427FAD20" w14:textId="77777777" w:rsidTr="00927502">
        <w:trPr>
          <w:trHeight w:val="302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vAlign w:val="center"/>
          </w:tcPr>
          <w:p w14:paraId="41DA657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i/>
                <w:iCs/>
                <w:color w:val="000000"/>
                <w:sz w:val="18"/>
                <w:szCs w:val="18"/>
                <w:lang w:eastAsia="de-DE"/>
              </w:rPr>
              <w:t>trans</w:t>
            </w:r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  <w:t>-</w:t>
            </w:r>
            <w:proofErr w:type="spellStart"/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  <w:t>Pinocarveol</w:t>
            </w:r>
            <w:proofErr w:type="spellEnd"/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14:paraId="72728700" w14:textId="77777777" w:rsidR="00866C14" w:rsidRPr="00212BAD" w:rsidRDefault="00866C14" w:rsidP="00927502">
            <w:pPr>
              <w:spacing w:after="0" w:line="240" w:lineRule="auto"/>
              <w:rPr>
                <w:rFonts w:cs="Helvetica"/>
                <w:color w:val="000000"/>
                <w:sz w:val="18"/>
                <w:szCs w:val="18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11.78</w:t>
            </w: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14:paraId="2EB1FAD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10.75</w:t>
            </w: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14:paraId="7CF1F7D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  <w:t>&lt;0.001</w:t>
            </w: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14:paraId="69BD706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22.38±5.09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d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14:paraId="238E314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48.71±7.24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cd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14:paraId="210649E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83.4±9.73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bcd</w:t>
            </w: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14:paraId="094E61E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96.03±15.7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abc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14:paraId="1F0F019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182.7±24.65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</w:t>
            </w: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14:paraId="1DBBA39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144.18±27.28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</w:t>
            </w:r>
          </w:p>
        </w:tc>
      </w:tr>
      <w:tr w:rsidR="00866C14" w:rsidRPr="00F4582B" w14:paraId="4306F1DF" w14:textId="77777777" w:rsidTr="00927502">
        <w:trPr>
          <w:trHeight w:val="302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vAlign w:val="center"/>
            <w:hideMark/>
          </w:tcPr>
          <w:p w14:paraId="3721733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  <w:t>Camphor</w:t>
            </w:r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94E404E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11.92</w:t>
            </w: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A05A7B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77.48</w:t>
            </w: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5FFAD8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  <w:t>&lt;0.001</w:t>
            </w: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CB03D8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26.32±3.4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c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034394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96.46±18.78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c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E865AA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1280±140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b</w:t>
            </w: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3503D7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1565±249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852C9A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2537±256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</w:t>
            </w: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B10151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859±98.63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b</w:t>
            </w:r>
          </w:p>
        </w:tc>
      </w:tr>
      <w:tr w:rsidR="00866C14" w:rsidRPr="00F4582B" w14:paraId="171D08AB" w14:textId="77777777" w:rsidTr="00927502">
        <w:trPr>
          <w:trHeight w:val="300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14:paraId="7C79C6E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  <w:t>Isoborneol</w:t>
            </w:r>
            <w:proofErr w:type="spellEnd"/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6D0BCBF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12.22</w:t>
            </w: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0E5DF0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8.94</w:t>
            </w: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DA8E74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  <w:t>0.002</w:t>
            </w: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3BC83F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21EEB3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732E3C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9.94±1.06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b</w:t>
            </w: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658ABE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11±1.37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b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2C84EC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13.7±1.51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b</w:t>
            </w: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983248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30.24±6.16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</w:t>
            </w:r>
          </w:p>
        </w:tc>
      </w:tr>
      <w:tr w:rsidR="00866C14" w:rsidRPr="00F4582B" w14:paraId="2DBA087A" w14:textId="77777777" w:rsidTr="00927502">
        <w:trPr>
          <w:trHeight w:val="300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14:paraId="4FE2466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  <w:t>Pinocamphone</w:t>
            </w:r>
            <w:proofErr w:type="spellEnd"/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6B31BA2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12.30</w:t>
            </w: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037DD4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5.85</w:t>
            </w: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A300AC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  <w:t>0.002</w:t>
            </w: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01AAAB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93.16±16.52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b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A15202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147±24.64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780406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165±7.67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</w:t>
            </w: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E348CE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260±53.62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10D9A8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281±28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</w:t>
            </w: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1EE4AD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287±35.54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</w:t>
            </w:r>
          </w:p>
        </w:tc>
      </w:tr>
      <w:tr w:rsidR="00866C14" w:rsidRPr="00F4582B" w14:paraId="2346614F" w14:textId="77777777" w:rsidTr="00927502">
        <w:trPr>
          <w:trHeight w:val="300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14:paraId="54E404A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Pinocarvone</w:t>
            </w:r>
            <w:proofErr w:type="spellEnd"/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A933B12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12.36</w:t>
            </w: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D4DECC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0.62</w:t>
            </w: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181032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0.46</w:t>
            </w: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D61E05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EE8D4F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53E8E6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BE9BF4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15B4FD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55.9±5.39</w:t>
            </w: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713F26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67.82±11.1</w:t>
            </w:r>
          </w:p>
        </w:tc>
      </w:tr>
      <w:tr w:rsidR="00866C14" w:rsidRPr="00F4582B" w14:paraId="73C34E45" w14:textId="77777777" w:rsidTr="00927502">
        <w:trPr>
          <w:trHeight w:val="300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14:paraId="5E0FE70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i/>
                <w:color w:val="000000"/>
                <w:sz w:val="18"/>
                <w:szCs w:val="18"/>
                <w:lang w:eastAsia="de-DE"/>
              </w:rPr>
              <w:t>endo</w:t>
            </w:r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  <w:t>-Borneol</w:t>
            </w:r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31E840F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12.43</w:t>
            </w: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4BCF3B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36.28</w:t>
            </w: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FDF6DA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  <w:t>&lt;0.001</w:t>
            </w: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97E914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13.15±4.94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d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79778E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80.66±12.15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cd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9060D5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225±27.93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bc</w:t>
            </w: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83B5B4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375±50.6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b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829E9B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175±30.35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bcd</w:t>
            </w: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AF713E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166±5396.75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</w:t>
            </w:r>
          </w:p>
        </w:tc>
      </w:tr>
      <w:tr w:rsidR="00866C14" w:rsidRPr="00F4582B" w14:paraId="36FEE671" w14:textId="77777777" w:rsidTr="00927502">
        <w:trPr>
          <w:trHeight w:val="300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14:paraId="269EA6A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  <w:t>Isopinocamphone</w:t>
            </w:r>
            <w:proofErr w:type="spellEnd"/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F6D0D32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12.63</w:t>
            </w: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5A0028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14.57</w:t>
            </w: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68E5DF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  <w:t>&lt;0.001</w:t>
            </w: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EB8CEC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41.9±9.38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d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2E0E17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88.28±22.45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cd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837395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137±7.53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cd</w:t>
            </w: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9A0DDD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453±100.9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val="de-DE" w:eastAsia="de-DE"/>
              </w:rPr>
              <w:t>a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B6C0D6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197±21.96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val="de-DE" w:eastAsia="de-DE"/>
              </w:rPr>
              <w:t>bcd</w:t>
            </w: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B4BD38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368±52.31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val="de-DE" w:eastAsia="de-DE"/>
              </w:rPr>
              <w:t>ab</w:t>
            </w:r>
          </w:p>
        </w:tc>
      </w:tr>
      <w:tr w:rsidR="00866C14" w:rsidRPr="00F4582B" w14:paraId="4EDF81B4" w14:textId="77777777" w:rsidTr="00927502">
        <w:trPr>
          <w:trHeight w:val="300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14:paraId="6BDB555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val="de-DE" w:eastAsia="de-DE"/>
              </w:rPr>
              <w:t>Terpinen-4-ol</w:t>
            </w:r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864DD37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  <w:lang w:val="de-DE"/>
              </w:rPr>
              <w:t>12.70</w:t>
            </w: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0876A4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10.72</w:t>
            </w: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60459A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val="de-DE" w:eastAsia="de-DE"/>
              </w:rPr>
              <w:t>&lt;0.001</w:t>
            </w: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FF0B9F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ND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11BA94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7.09±1.87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val="de-DE" w:eastAsia="de-DE"/>
              </w:rPr>
              <w:t>c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D38D8C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94.91±55.52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val="de-DE" w:eastAsia="de-DE"/>
              </w:rPr>
              <w:t>ab</w:t>
            </w: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8E17D5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22.17±4.43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val="de-DE" w:eastAsia="de-DE"/>
              </w:rPr>
              <w:t>bc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D9383F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101±17.52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val="de-DE" w:eastAsia="de-DE"/>
              </w:rPr>
              <w:t>ab</w:t>
            </w: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F3BA96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136±39.66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val="de-DE" w:eastAsia="de-DE"/>
              </w:rPr>
              <w:t>a</w:t>
            </w:r>
          </w:p>
        </w:tc>
      </w:tr>
      <w:tr w:rsidR="00866C14" w:rsidRPr="00F4582B" w14:paraId="388F1454" w14:textId="77777777" w:rsidTr="00927502">
        <w:trPr>
          <w:trHeight w:val="300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14:paraId="6F7FBEB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i/>
                <w:iCs/>
                <w:color w:val="000000"/>
                <w:sz w:val="18"/>
                <w:szCs w:val="18"/>
                <w:lang w:val="de-DE" w:eastAsia="de-DE"/>
              </w:rPr>
              <w:t>p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lang w:val="de-DE" w:eastAsia="de-DE"/>
              </w:rPr>
              <w:t>-Cy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mene-8-ol</w:t>
            </w:r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2C36026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12.88</w:t>
            </w: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C4C4F2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2.08</w:t>
            </w: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6861BC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0.115</w:t>
            </w: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1E3B42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3.32±1.18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781F08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7.56±1.46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EF4B6F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23.89±7.32</w:t>
            </w: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D1C18B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43.53±7.31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9ED0F6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55.52±11.76</w:t>
            </w: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674C3F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31.03±10.76</w:t>
            </w:r>
          </w:p>
        </w:tc>
      </w:tr>
      <w:tr w:rsidR="00866C14" w:rsidRPr="00F4582B" w14:paraId="2BD815EC" w14:textId="77777777" w:rsidTr="00927502">
        <w:trPr>
          <w:trHeight w:val="300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14:paraId="640BB16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α-Terpineol</w:t>
            </w:r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FA2BDC7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12.95</w:t>
            </w: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157359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1.65</w:t>
            </w: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9AFA17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0.23</w:t>
            </w: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1D25A9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DEA8FE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A9F4F1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5.2±1.09</w:t>
            </w: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CAAB5D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16.2±3.45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C0FF78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13.14±4.4</w:t>
            </w: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B98469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12.85±2.78</w:t>
            </w:r>
          </w:p>
        </w:tc>
      </w:tr>
      <w:tr w:rsidR="00866C14" w:rsidRPr="00F4582B" w14:paraId="60596E66" w14:textId="77777777" w:rsidTr="00927502">
        <w:trPr>
          <w:trHeight w:val="300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14:paraId="1BCDD22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  <w:t>Verbenone</w:t>
            </w:r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2031C32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13.18</w:t>
            </w: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C5D8CB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6.37</w:t>
            </w: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BEB5D0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  <w:t>&lt;0.001</w:t>
            </w: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F5CE9F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41.73±6.51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b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A88EF3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62.7±4.64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b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24DF13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95.64±8.62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b</w:t>
            </w: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32AA0F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126±18.92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56E1E8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216±34.26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</w:t>
            </w: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C9662C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127±36.35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</w:t>
            </w:r>
          </w:p>
        </w:tc>
      </w:tr>
      <w:tr w:rsidR="00866C14" w:rsidRPr="00F4582B" w14:paraId="45805CCC" w14:textId="77777777" w:rsidTr="00927502">
        <w:trPr>
          <w:trHeight w:val="300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14:paraId="61ED18B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  <w:t>Thymol methyl ether</w:t>
            </w:r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FDB1B1F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14.22</w:t>
            </w: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3AC55E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7.73</w:t>
            </w: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567FFA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  <w:t>&lt;0.001</w:t>
            </w: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1C8161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3.12±0.63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c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40366F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8.22±1.19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bc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190DA3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20.85±2.69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abc</w:t>
            </w: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D10E97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36.23±4.1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CDA5B5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47.37±7.55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</w:t>
            </w: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FF001C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44.02±12.19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</w:t>
            </w:r>
          </w:p>
        </w:tc>
      </w:tr>
      <w:tr w:rsidR="00866C14" w:rsidRPr="00F4582B" w14:paraId="18529593" w14:textId="77777777" w:rsidTr="00927502">
        <w:trPr>
          <w:trHeight w:val="300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14:paraId="6874D87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i/>
                <w:iCs/>
                <w:color w:val="000000"/>
                <w:sz w:val="18"/>
                <w:szCs w:val="18"/>
                <w:lang w:eastAsia="de-DE"/>
              </w:rPr>
              <w:t>p</w:t>
            </w:r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  <w:t>-Menth-2-en-7-ol</w:t>
            </w:r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5A1760B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14.55</w:t>
            </w: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E3A66E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5.78</w:t>
            </w: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18A7CC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  <w:t>0.005</w:t>
            </w: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8E144B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517092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12.82±5.13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c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FC839F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32.37±5.65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abc</w:t>
            </w: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F63EC0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52.91±5.65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761BC3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59.88±12.28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</w:t>
            </w: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B7DE8A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15.15±8.26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bc</w:t>
            </w:r>
          </w:p>
        </w:tc>
      </w:tr>
      <w:tr w:rsidR="00866C14" w:rsidRPr="00F4582B" w14:paraId="7DDB4760" w14:textId="77777777" w:rsidTr="00927502">
        <w:trPr>
          <w:trHeight w:val="300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14:paraId="3340F28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  <w:t>Myrtanol</w:t>
            </w:r>
            <w:proofErr w:type="spellEnd"/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  <w:t xml:space="preserve"> </w:t>
            </w:r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DA4315A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14.58</w:t>
            </w: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F06388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15.66</w:t>
            </w: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CB2EC3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  <w:t>&lt;0.001</w:t>
            </w: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71D69F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6.43±0.63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c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E776DC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10.1±1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c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6BBD3A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17.05±2.62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bc</w:t>
            </w: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EB3451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38.95±5.71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E6F8A8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61.37±12.71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</w:t>
            </w: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82350A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72.98±19.9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</w:t>
            </w:r>
          </w:p>
        </w:tc>
      </w:tr>
      <w:tr w:rsidR="00866C14" w:rsidRPr="00F4582B" w14:paraId="7CA3D7BC" w14:textId="77777777" w:rsidTr="00927502">
        <w:trPr>
          <w:trHeight w:val="300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14:paraId="604E2D2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  <w:t>Bornyl acetate</w:t>
            </w:r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2280891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15.20</w:t>
            </w: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4DD67C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15.11</w:t>
            </w: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CE2697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  <w:t>&lt;0.001</w:t>
            </w: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4F430C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14.09±2.77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bc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701020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53.18±5.36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CB7094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44.41±6.59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</w:t>
            </w: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4EAC64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23.09±1.55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DC5462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7.6±0.41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c</w:t>
            </w: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421B82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51.85±11.15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</w:t>
            </w:r>
          </w:p>
        </w:tc>
      </w:tr>
      <w:tr w:rsidR="00866C14" w:rsidRPr="00F4582B" w14:paraId="3A8AAAB1" w14:textId="77777777" w:rsidTr="00927502">
        <w:trPr>
          <w:trHeight w:val="300"/>
        </w:trPr>
        <w:tc>
          <w:tcPr>
            <w:tcW w:w="308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498406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Thymol</w:t>
            </w:r>
          </w:p>
        </w:tc>
        <w:tc>
          <w:tcPr>
            <w:tcW w:w="830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EAB775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15.30</w:t>
            </w:r>
          </w:p>
        </w:tc>
        <w:tc>
          <w:tcPr>
            <w:tcW w:w="591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8CE4C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0.99</w:t>
            </w:r>
          </w:p>
        </w:tc>
        <w:tc>
          <w:tcPr>
            <w:tcW w:w="704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30DDD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0.453</w:t>
            </w:r>
          </w:p>
        </w:tc>
        <w:tc>
          <w:tcPr>
            <w:tcW w:w="1515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BB423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0.54±0.27</w:t>
            </w:r>
          </w:p>
        </w:tc>
        <w:tc>
          <w:tcPr>
            <w:tcW w:w="1574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E8324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5.87±1.24</w:t>
            </w:r>
          </w:p>
        </w:tc>
        <w:tc>
          <w:tcPr>
            <w:tcW w:w="1574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DD1EF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13.97±3.84</w:t>
            </w:r>
          </w:p>
        </w:tc>
        <w:tc>
          <w:tcPr>
            <w:tcW w:w="1674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F9AF6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45.19±6.78</w:t>
            </w:r>
          </w:p>
        </w:tc>
        <w:tc>
          <w:tcPr>
            <w:tcW w:w="1574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CB4CA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10.41±2.14</w:t>
            </w:r>
          </w:p>
        </w:tc>
        <w:tc>
          <w:tcPr>
            <w:tcW w:w="1508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485FA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13.99±4.86</w:t>
            </w:r>
          </w:p>
        </w:tc>
      </w:tr>
      <w:tr w:rsidR="00866C14" w:rsidRPr="00F4582B" w14:paraId="0FCC6E5E" w14:textId="77777777" w:rsidTr="00927502">
        <w:trPr>
          <w:trHeight w:val="300"/>
        </w:trPr>
        <w:tc>
          <w:tcPr>
            <w:tcW w:w="3088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4C3091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Sesquiterpenes</w:t>
            </w:r>
          </w:p>
        </w:tc>
        <w:tc>
          <w:tcPr>
            <w:tcW w:w="830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9417BF1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91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603CC7A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704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16C462A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15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7098CB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74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14681F7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74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98C3A5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674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13A8516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74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3B480F9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08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68A397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 </w:t>
            </w:r>
          </w:p>
        </w:tc>
      </w:tr>
      <w:tr w:rsidR="00866C14" w:rsidRPr="00F4582B" w14:paraId="268BE987" w14:textId="77777777" w:rsidTr="00927502">
        <w:trPr>
          <w:trHeight w:val="300"/>
        </w:trPr>
        <w:tc>
          <w:tcPr>
            <w:tcW w:w="3088" w:type="dxa"/>
            <w:tcBorders>
              <w:top w:val="single" w:sz="4" w:space="0" w:color="auto"/>
              <w:bottom w:val="nil"/>
            </w:tcBorders>
            <w:shd w:val="clear" w:color="000000" w:fill="FFFFFF"/>
            <w:noWrap/>
            <w:vAlign w:val="center"/>
            <w:hideMark/>
          </w:tcPr>
          <w:p w14:paraId="30B2CC9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α-</w:t>
            </w:r>
            <w:proofErr w:type="spellStart"/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Longipinene</w:t>
            </w:r>
            <w:proofErr w:type="spellEnd"/>
          </w:p>
        </w:tc>
        <w:tc>
          <w:tcPr>
            <w:tcW w:w="830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565F786C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16.63</w:t>
            </w:r>
          </w:p>
        </w:tc>
        <w:tc>
          <w:tcPr>
            <w:tcW w:w="591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279BB09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2.15</w:t>
            </w:r>
          </w:p>
        </w:tc>
        <w:tc>
          <w:tcPr>
            <w:tcW w:w="704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1AD22CC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0.106</w:t>
            </w:r>
          </w:p>
        </w:tc>
        <w:tc>
          <w:tcPr>
            <w:tcW w:w="1515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0C0DAB2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10.62±1.17</w:t>
            </w:r>
          </w:p>
        </w:tc>
        <w:tc>
          <w:tcPr>
            <w:tcW w:w="1574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036C12F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14.7±1.98</w:t>
            </w:r>
          </w:p>
        </w:tc>
        <w:tc>
          <w:tcPr>
            <w:tcW w:w="1574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641F999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13.65±3.15</w:t>
            </w:r>
          </w:p>
        </w:tc>
        <w:tc>
          <w:tcPr>
            <w:tcW w:w="1674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2B54213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28.01±7.48</w:t>
            </w:r>
          </w:p>
        </w:tc>
        <w:tc>
          <w:tcPr>
            <w:tcW w:w="1574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558B931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21.66±2.12</w:t>
            </w:r>
          </w:p>
        </w:tc>
        <w:tc>
          <w:tcPr>
            <w:tcW w:w="1508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6696140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17.53±3.11</w:t>
            </w:r>
          </w:p>
        </w:tc>
      </w:tr>
      <w:tr w:rsidR="00866C14" w:rsidRPr="00F4582B" w14:paraId="1B2109BD" w14:textId="77777777" w:rsidTr="00927502">
        <w:trPr>
          <w:trHeight w:val="300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14:paraId="608A995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 xml:space="preserve">Unknown </w:t>
            </w:r>
            <w:proofErr w:type="spellStart"/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SqT</w:t>
            </w:r>
            <w:proofErr w:type="spellEnd"/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 xml:space="preserve"> #1</w:t>
            </w:r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02A5CE7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16.69</w:t>
            </w: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43AD4C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001750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2F2E00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A8A95D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1A30C4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71B025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234C74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DCEA1C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11.98±2.39</w:t>
            </w:r>
          </w:p>
        </w:tc>
      </w:tr>
      <w:tr w:rsidR="00866C14" w:rsidRPr="00F4582B" w14:paraId="23FDAB68" w14:textId="77777777" w:rsidTr="00927502">
        <w:trPr>
          <w:trHeight w:val="300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14:paraId="5D7F653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Cyclosativene</w:t>
            </w:r>
            <w:proofErr w:type="spellEnd"/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B5AA261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17.08</w:t>
            </w: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F14544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2.21</w:t>
            </w: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9F311E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0.099</w:t>
            </w: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D035F8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6.05±0.93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57595B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8.48±0.82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AFE54B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7.27±1.41</w:t>
            </w: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A03ECC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12.64±2.86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39E9C0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10.39±0.89</w:t>
            </w: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6D4925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6.42±0.97</w:t>
            </w:r>
          </w:p>
        </w:tc>
      </w:tr>
      <w:tr w:rsidR="00866C14" w:rsidRPr="00F4582B" w14:paraId="1575BD36" w14:textId="77777777" w:rsidTr="00927502">
        <w:trPr>
          <w:trHeight w:val="300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14:paraId="55A56BE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  <w:t>α-</w:t>
            </w:r>
            <w:proofErr w:type="spellStart"/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  <w:t>Cubebene</w:t>
            </w:r>
            <w:proofErr w:type="spellEnd"/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62A5750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17.17</w:t>
            </w: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164675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2.99</w:t>
            </w: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3DD2ED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  <w:t>0.039</w:t>
            </w: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75A33A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2.65±0.36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A7CC08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3.38±0.33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EF29E4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2.73±0.6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</w:t>
            </w: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CAE320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8.12±2.57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1C3020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6.4±0.53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</w:t>
            </w: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131903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3.36±0.66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</w:t>
            </w:r>
          </w:p>
        </w:tc>
      </w:tr>
      <w:tr w:rsidR="00866C14" w:rsidRPr="00F4582B" w14:paraId="70E2B833" w14:textId="77777777" w:rsidTr="00927502">
        <w:trPr>
          <w:trHeight w:val="300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14:paraId="60E87B9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6-Protoilludene</w:t>
            </w:r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1DA0175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17.26</w:t>
            </w: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376C8C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F01945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AA4DF3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21331F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56FCDE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D3B119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E1E1B8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411FB4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188.97±39.53</w:t>
            </w:r>
          </w:p>
        </w:tc>
      </w:tr>
      <w:tr w:rsidR="00866C14" w:rsidRPr="00F4582B" w14:paraId="62B73B4A" w14:textId="77777777" w:rsidTr="00927502">
        <w:trPr>
          <w:trHeight w:val="300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14:paraId="44C166D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Gurjunene</w:t>
            </w:r>
            <w:proofErr w:type="spellEnd"/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A938971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17.48</w:t>
            </w: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90CA27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2.23</w:t>
            </w: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4C2B1F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0.096</w:t>
            </w: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C3108D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5.48±1.25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02C48D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6.27±0.8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DF23C5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4.09±1.37</w:t>
            </w: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100A05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10.09±1.28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0148DF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7.64±1.25</w:t>
            </w: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F97EEF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8.72±1.57</w:t>
            </w:r>
          </w:p>
        </w:tc>
      </w:tr>
      <w:tr w:rsidR="00866C14" w:rsidRPr="00F4582B" w14:paraId="1BEEF8F1" w14:textId="77777777" w:rsidTr="00927502">
        <w:trPr>
          <w:trHeight w:val="300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14:paraId="2A6A839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Isolongifolene</w:t>
            </w:r>
            <w:proofErr w:type="spellEnd"/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347EFEE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17.81</w:t>
            </w: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9CC6BC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2.28</w:t>
            </w: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24EB35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0.09</w:t>
            </w: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042DD7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39.35±5.05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0379F7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59.72±8.29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0ED524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49.94±9.95</w:t>
            </w: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B7B250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86.56±20.9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E49055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71.7±6.33</w:t>
            </w: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25FAFF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40.86±7.04</w:t>
            </w:r>
          </w:p>
        </w:tc>
      </w:tr>
      <w:tr w:rsidR="00866C14" w:rsidRPr="00F4582B" w14:paraId="7CFBEBE1" w14:textId="77777777" w:rsidTr="00927502">
        <w:trPr>
          <w:trHeight w:val="300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14:paraId="39D0F75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α-Cedrene</w:t>
            </w:r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0AD8A84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17.95</w:t>
            </w: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CA7AF7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2.75</w:t>
            </w: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804177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  <w:t>0.051</w:t>
            </w: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0050DE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3.57±0.59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CF2BF9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5.1±0.65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7ADD76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4.68±0.71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</w:t>
            </w: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32E784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8.35±2.16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8C9AD3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5.41±0.38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</w:t>
            </w: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C06D3E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3.26±0.57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b</w:t>
            </w:r>
          </w:p>
        </w:tc>
      </w:tr>
      <w:tr w:rsidR="00866C14" w:rsidRPr="00F4582B" w14:paraId="5EFC7D60" w14:textId="77777777" w:rsidTr="00927502">
        <w:trPr>
          <w:trHeight w:val="300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14:paraId="679501F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iCs/>
                <w:color w:val="000000"/>
                <w:sz w:val="18"/>
                <w:szCs w:val="18"/>
                <w:lang w:eastAsia="de-DE"/>
              </w:rPr>
              <w:t>(</w:t>
            </w:r>
            <w:r w:rsidRPr="00F4582B">
              <w:rPr>
                <w:rFonts w:eastAsia="Times New Roman" w:cs="Helvetica"/>
                <w:i/>
                <w:iCs/>
                <w:color w:val="000000"/>
                <w:sz w:val="18"/>
                <w:szCs w:val="18"/>
                <w:lang w:eastAsia="de-DE"/>
              </w:rPr>
              <w:t>E</w:t>
            </w:r>
            <w:r w:rsidRPr="00F4582B">
              <w:rPr>
                <w:rFonts w:eastAsia="Times New Roman" w:cs="Helvetica"/>
                <w:iCs/>
                <w:color w:val="000000"/>
                <w:sz w:val="18"/>
                <w:szCs w:val="18"/>
                <w:lang w:eastAsia="de-DE"/>
              </w:rPr>
              <w:t>)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-β-Caryophyllene</w:t>
            </w:r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A791182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18.10</w:t>
            </w: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1A18B9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1.87</w:t>
            </w: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D74A76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0.151</w:t>
            </w: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F47C16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5.56±0.9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ED3B78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7.83±0.93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B35975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9.22±1.19</w:t>
            </w: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1FB5C1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16.3±4.94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307B70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10.42±0.83</w:t>
            </w: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A05E3A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11.29±2.17</w:t>
            </w:r>
          </w:p>
        </w:tc>
      </w:tr>
      <w:tr w:rsidR="00866C14" w:rsidRPr="00F4582B" w14:paraId="0AB54D8B" w14:textId="77777777" w:rsidTr="00927502">
        <w:trPr>
          <w:trHeight w:val="300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14:paraId="1762ACA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iCs/>
                <w:color w:val="000000"/>
                <w:sz w:val="18"/>
                <w:szCs w:val="18"/>
                <w:lang w:eastAsia="de-DE"/>
              </w:rPr>
              <w:lastRenderedPageBreak/>
              <w:t>(</w:t>
            </w:r>
            <w:r w:rsidRPr="00F4582B">
              <w:rPr>
                <w:rFonts w:eastAsia="Times New Roman" w:cs="Helvetica"/>
                <w:i/>
                <w:iCs/>
                <w:color w:val="000000"/>
                <w:sz w:val="18"/>
                <w:szCs w:val="18"/>
                <w:lang w:eastAsia="de-DE"/>
              </w:rPr>
              <w:t>E</w:t>
            </w:r>
            <w:r w:rsidRPr="00F4582B">
              <w:rPr>
                <w:rFonts w:eastAsia="Times New Roman" w:cs="Helvetica"/>
                <w:iCs/>
                <w:color w:val="000000"/>
                <w:sz w:val="18"/>
                <w:szCs w:val="18"/>
                <w:lang w:eastAsia="de-DE"/>
              </w:rPr>
              <w:t>)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-β-Caryophyllene (fungus)</w:t>
            </w:r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F878320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18.48</w:t>
            </w: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CBE3C6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1.09</w:t>
            </w: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91F930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0.336</w:t>
            </w: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B58776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BEA11B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DB6B57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6.08±1.64</w:t>
            </w: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55D104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8.62±1.33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E45DFB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9A42F3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ND</w:t>
            </w:r>
          </w:p>
        </w:tc>
      </w:tr>
      <w:tr w:rsidR="00866C14" w:rsidRPr="00F4582B" w14:paraId="1340B0DC" w14:textId="77777777" w:rsidTr="00927502">
        <w:trPr>
          <w:trHeight w:val="300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14:paraId="686C962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Δ-Cadinene</w:t>
            </w:r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8CA1D88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18.71</w:t>
            </w: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CDBB46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1.22</w:t>
            </w: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3A5F1D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0.341</w:t>
            </w: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03BDE7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1.95±0.49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3D30DE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3.28±0.32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2C9C62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2.14±0.34</w:t>
            </w: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1C4124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3.54±0.59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9FDD92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2.91±0.13</w:t>
            </w: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A8173B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2.63±0.8</w:t>
            </w:r>
          </w:p>
        </w:tc>
      </w:tr>
      <w:tr w:rsidR="00866C14" w:rsidRPr="00F4582B" w14:paraId="673B56B1" w14:textId="77777777" w:rsidTr="00927502">
        <w:trPr>
          <w:trHeight w:val="300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14:paraId="33CDB40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  <w:t>Humulene/(</w:t>
            </w:r>
            <w:r w:rsidRPr="00F4582B">
              <w:rPr>
                <w:rFonts w:eastAsia="Times New Roman" w:cs="Helvetica"/>
                <w:b/>
                <w:i/>
                <w:iCs/>
                <w:color w:val="000000"/>
                <w:sz w:val="18"/>
                <w:szCs w:val="18"/>
                <w:lang w:eastAsia="de-DE"/>
              </w:rPr>
              <w:t>E</w:t>
            </w:r>
            <w:r w:rsidRPr="00F4582B">
              <w:rPr>
                <w:rFonts w:eastAsia="Times New Roman" w:cs="Helvetica"/>
                <w:b/>
                <w:iCs/>
                <w:color w:val="000000"/>
                <w:sz w:val="18"/>
                <w:szCs w:val="18"/>
                <w:lang w:eastAsia="de-DE"/>
              </w:rPr>
              <w:t>)</w:t>
            </w:r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  <w:t>-β-Farnesene</w:t>
            </w:r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vertAlign w:val="superscript"/>
                <w:lang w:eastAsia="de-DE"/>
              </w:rPr>
              <w:t>1</w:t>
            </w:r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5811F2D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18.81</w:t>
            </w: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595F3F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3.94</w:t>
            </w: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4BE077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  <w:t>0.014</w:t>
            </w: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930BF3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4.06±0.67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b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E236A4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5.38±0.46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FB2125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7.99±0.97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</w:t>
            </w: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D75A16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9.49±1.31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4BE403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9.87±0.57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</w:t>
            </w: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1B3511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6.36±1.58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</w:t>
            </w:r>
          </w:p>
        </w:tc>
      </w:tr>
      <w:tr w:rsidR="00866C14" w:rsidRPr="00F4582B" w14:paraId="4F2E5E7A" w14:textId="77777777" w:rsidTr="00927502">
        <w:trPr>
          <w:trHeight w:val="300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14:paraId="6A79B4F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Amorphene</w:t>
            </w:r>
            <w:proofErr w:type="spellEnd"/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A21554E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19.25</w:t>
            </w: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BD273C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2.34</w:t>
            </w: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3B1002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0.084</w:t>
            </w: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85F7DA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9.48±1.23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26382C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12.4±1.42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E9DA8D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10.5±1.35</w:t>
            </w: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16447E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25.18±9.14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F27616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21.88±1.79</w:t>
            </w: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4D0894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11.47±2.73</w:t>
            </w:r>
          </w:p>
        </w:tc>
      </w:tr>
      <w:tr w:rsidR="00866C14" w:rsidRPr="00F4582B" w14:paraId="4849DFAF" w14:textId="77777777" w:rsidTr="00927502">
        <w:trPr>
          <w:trHeight w:val="300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14:paraId="40EB3C5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Cubenene</w:t>
            </w:r>
            <w:proofErr w:type="spellEnd"/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B75F301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19.35</w:t>
            </w: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6F81F5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1.68</w:t>
            </w: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7D72C5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0.19</w:t>
            </w: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4CDCAD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22.25±1.77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5EC93B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34.05±3.73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FECCBD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33.1±7.12</w:t>
            </w: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A5505E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75.84±30.03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AD0EA2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49.04±5.76</w:t>
            </w: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BB3B59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31.45±8.37</w:t>
            </w:r>
          </w:p>
        </w:tc>
      </w:tr>
      <w:tr w:rsidR="00866C14" w:rsidRPr="00F4582B" w14:paraId="463888D4" w14:textId="77777777" w:rsidTr="00927502">
        <w:trPr>
          <w:trHeight w:val="300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14:paraId="55170C2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α-</w:t>
            </w:r>
            <w:proofErr w:type="spellStart"/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Muurolene</w:t>
            </w:r>
            <w:proofErr w:type="spellEnd"/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039E3E5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19.72</w:t>
            </w: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7E8BD1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1.72</w:t>
            </w: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6AA8FE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0.18</w:t>
            </w: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85EFFC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10.17±1.69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F869ED2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15.65±2.01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A87ED5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11.35±1.17</w:t>
            </w: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BA87FE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22.48±7.08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A400A0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17.14±1.27</w:t>
            </w: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5CD761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9.74±2.5</w:t>
            </w:r>
          </w:p>
        </w:tc>
      </w:tr>
      <w:tr w:rsidR="00866C14" w:rsidRPr="00F4582B" w14:paraId="38DC91D6" w14:textId="77777777" w:rsidTr="00927502">
        <w:trPr>
          <w:trHeight w:val="300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14:paraId="01E60E8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  <w:t xml:space="preserve">Unknown </w:t>
            </w:r>
            <w:proofErr w:type="spellStart"/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  <w:t>SqT</w:t>
            </w:r>
            <w:proofErr w:type="spellEnd"/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  <w:t xml:space="preserve"> #2</w:t>
            </w:r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1C70409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20.09</w:t>
            </w: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AF2CEAB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3.33</w:t>
            </w: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FEF819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  <w:t>0.027</w:t>
            </w: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24A4C80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1.8±0.27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765A68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1.53±0.11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1B1CB8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1.54±0.04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</w:t>
            </w: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CD9CF0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2.3±0.15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AE77F2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2.2±0.21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ab</w:t>
            </w: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E06E06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1.14±0.34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b</w:t>
            </w:r>
          </w:p>
        </w:tc>
      </w:tr>
      <w:tr w:rsidR="00866C14" w:rsidRPr="00F4582B" w14:paraId="318860DE" w14:textId="77777777" w:rsidTr="00927502">
        <w:trPr>
          <w:trHeight w:val="300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14:paraId="00D3893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Δ-Cadinene</w:t>
            </w:r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E441850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20.17</w:t>
            </w: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25658F4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2.7</w:t>
            </w: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436706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0.054</w:t>
            </w: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78328E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30.38±2.83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7DC5586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53.94±7.58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16DD0E4F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42.88±4.92</w:t>
            </w: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97AAAA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88.63±23.85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1F21DEA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80.15±6.76</w:t>
            </w: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07271E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50.83±14.2</w:t>
            </w:r>
          </w:p>
        </w:tc>
      </w:tr>
      <w:tr w:rsidR="00866C14" w:rsidRPr="00F4582B" w14:paraId="5458E97A" w14:textId="77777777" w:rsidTr="00927502">
        <w:trPr>
          <w:trHeight w:val="300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14:paraId="57F8F61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  <w:t>Germacrene B</w:t>
            </w:r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505E192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20.84</w:t>
            </w: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DAB5243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3.07</w:t>
            </w: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07FC55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b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b/>
                <w:bCs/>
                <w:color w:val="000000"/>
                <w:sz w:val="18"/>
                <w:szCs w:val="18"/>
                <w:lang w:eastAsia="de-DE"/>
              </w:rPr>
              <w:t>0.035</w:t>
            </w: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0C2246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2.91±0.58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32FC153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5.81±0.82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BC66128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5.52±0.85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</w:t>
            </w: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48A04C6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5.24±0.69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</w:t>
            </w: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4DE5FBD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3.19±0.43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</w:t>
            </w: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0AFAD8B9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2.67±0.81</w:t>
            </w:r>
            <w:r w:rsidRPr="00F4582B">
              <w:rPr>
                <w:rFonts w:eastAsia="Times New Roman" w:cs="Helvetica"/>
                <w:color w:val="000000"/>
                <w:sz w:val="18"/>
                <w:szCs w:val="18"/>
                <w:vertAlign w:val="superscript"/>
                <w:lang w:eastAsia="de-DE"/>
              </w:rPr>
              <w:t>a</w:t>
            </w:r>
          </w:p>
        </w:tc>
      </w:tr>
      <w:tr w:rsidR="00866C14" w:rsidRPr="00F4582B" w14:paraId="467127BF" w14:textId="77777777" w:rsidTr="00927502">
        <w:trPr>
          <w:trHeight w:val="300"/>
        </w:trPr>
        <w:tc>
          <w:tcPr>
            <w:tcW w:w="3088" w:type="dxa"/>
            <w:tcBorders>
              <w:top w:val="nil"/>
            </w:tcBorders>
            <w:shd w:val="clear" w:color="000000" w:fill="FFFFFF"/>
            <w:noWrap/>
            <w:vAlign w:val="center"/>
            <w:hideMark/>
          </w:tcPr>
          <w:p w14:paraId="7201D6F7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Caryophyllene oxide</w:t>
            </w:r>
          </w:p>
        </w:tc>
        <w:tc>
          <w:tcPr>
            <w:tcW w:w="830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4BA0C647" w14:textId="77777777" w:rsidR="00866C14" w:rsidRPr="00212BAD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212BAD">
              <w:rPr>
                <w:rFonts w:cs="Helvetica"/>
                <w:color w:val="000000"/>
                <w:sz w:val="18"/>
                <w:szCs w:val="18"/>
              </w:rPr>
              <w:t>21.94</w:t>
            </w:r>
          </w:p>
        </w:tc>
        <w:tc>
          <w:tcPr>
            <w:tcW w:w="591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71E3781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4</w:t>
            </w:r>
          </w:p>
        </w:tc>
        <w:tc>
          <w:tcPr>
            <w:tcW w:w="704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3E82220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0.093</w:t>
            </w:r>
          </w:p>
        </w:tc>
        <w:tc>
          <w:tcPr>
            <w:tcW w:w="1515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216152EC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1574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2DB6E76D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1574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5CD90335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24.06±6.27</w:t>
            </w:r>
          </w:p>
        </w:tc>
        <w:tc>
          <w:tcPr>
            <w:tcW w:w="1674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0C5CF47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9.16±1.76</w:t>
            </w:r>
          </w:p>
        </w:tc>
        <w:tc>
          <w:tcPr>
            <w:tcW w:w="1574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651AC4B4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1508" w:type="dxa"/>
            <w:tcBorders>
              <w:top w:val="nil"/>
            </w:tcBorders>
            <w:shd w:val="clear" w:color="auto" w:fill="auto"/>
            <w:noWrap/>
            <w:vAlign w:val="center"/>
            <w:hideMark/>
          </w:tcPr>
          <w:p w14:paraId="4EF920EE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  <w:r w:rsidRPr="00F4582B"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  <w:t>ND</w:t>
            </w:r>
          </w:p>
        </w:tc>
      </w:tr>
      <w:tr w:rsidR="00866C14" w:rsidRPr="00F4582B" w14:paraId="34F8FBDF" w14:textId="77777777" w:rsidTr="00927502">
        <w:trPr>
          <w:trHeight w:val="300"/>
        </w:trPr>
        <w:tc>
          <w:tcPr>
            <w:tcW w:w="308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</w:tcPr>
          <w:p w14:paraId="7E0EA9B1" w14:textId="77777777" w:rsidR="00866C14" w:rsidRPr="00F4582B" w:rsidRDefault="00866C14" w:rsidP="00927502">
            <w:pPr>
              <w:spacing w:after="0" w:line="240" w:lineRule="auto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830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14:paraId="1390ED4E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91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14:paraId="39EC8282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70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14:paraId="41577F68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515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14:paraId="54BF8BE0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14:paraId="5365FB12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14:paraId="0A5DD48F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6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14:paraId="4CB01E75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574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14:paraId="1B8D444D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508" w:type="dxa"/>
            <w:tcBorders>
              <w:top w:val="nil"/>
              <w:bottom w:val="nil"/>
            </w:tcBorders>
            <w:shd w:val="clear" w:color="auto" w:fill="auto"/>
            <w:noWrap/>
            <w:vAlign w:val="center"/>
          </w:tcPr>
          <w:p w14:paraId="1581F0A1" w14:textId="77777777" w:rsidR="00866C14" w:rsidRPr="00F4582B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color w:val="000000"/>
                <w:sz w:val="18"/>
                <w:szCs w:val="18"/>
                <w:lang w:eastAsia="de-DE"/>
              </w:rPr>
            </w:pPr>
          </w:p>
        </w:tc>
      </w:tr>
    </w:tbl>
    <w:p w14:paraId="4EE37A5E" w14:textId="77777777" w:rsidR="00866C14" w:rsidRPr="00F4582B" w:rsidRDefault="00866C14" w:rsidP="00866C14">
      <w:pPr>
        <w:rPr>
          <w:rFonts w:cs="Helvetica"/>
        </w:rPr>
      </w:pPr>
    </w:p>
    <w:p w14:paraId="07DA589F" w14:textId="77777777" w:rsidR="00866C14" w:rsidRPr="00F4582B" w:rsidRDefault="00866C14" w:rsidP="00866C14">
      <w:pPr>
        <w:rPr>
          <w:rFonts w:cs="Helvetica"/>
        </w:rPr>
      </w:pPr>
      <w:r w:rsidRPr="00F4582B">
        <w:rPr>
          <w:rFonts w:cs="Helvetica"/>
          <w:vertAlign w:val="superscript"/>
        </w:rPr>
        <w:t>#</w:t>
      </w:r>
      <w:r w:rsidRPr="00F4582B">
        <w:rPr>
          <w:rFonts w:cs="Helvetica"/>
        </w:rPr>
        <w:t>- Estimated retention time using the method developed for GC-FID described in the materials and methods section of this manuscript</w:t>
      </w:r>
    </w:p>
    <w:p w14:paraId="5E867186" w14:textId="77777777" w:rsidR="00866C14" w:rsidRPr="00F4582B" w:rsidRDefault="00866C14" w:rsidP="00866C14">
      <w:pPr>
        <w:rPr>
          <w:rFonts w:cs="Helvetica"/>
          <w:i/>
        </w:rPr>
      </w:pPr>
      <w:r w:rsidRPr="00F4582B">
        <w:rPr>
          <w:rFonts w:eastAsia="Times New Roman" w:cs="Helvetica"/>
          <w:b/>
          <w:bCs/>
          <w:i/>
          <w:iCs/>
          <w:color w:val="000000"/>
          <w:sz w:val="20"/>
          <w:szCs w:val="20"/>
          <w:vertAlign w:val="superscript"/>
          <w:lang w:eastAsia="de-DE"/>
        </w:rPr>
        <w:t>$</w:t>
      </w:r>
      <w:r w:rsidRPr="00F4582B">
        <w:rPr>
          <w:rFonts w:cs="Helvetica"/>
        </w:rPr>
        <w:t xml:space="preserve"> </w:t>
      </w:r>
      <w:r>
        <w:rPr>
          <w:rFonts w:cs="Helvetica"/>
        </w:rPr>
        <w:t>S</w:t>
      </w:r>
      <w:r w:rsidRPr="00F4582B">
        <w:rPr>
          <w:rFonts w:cs="Helvetica"/>
        </w:rPr>
        <w:t>ignificant difference</w:t>
      </w:r>
      <w:r>
        <w:rPr>
          <w:rFonts w:cs="Helvetica"/>
        </w:rPr>
        <w:t>s</w:t>
      </w:r>
      <w:r w:rsidRPr="00F4582B">
        <w:rPr>
          <w:rFonts w:cs="Helvetica"/>
        </w:rPr>
        <w:t xml:space="preserve"> between species </w:t>
      </w:r>
      <w:r>
        <w:rPr>
          <w:rFonts w:cs="Helvetica"/>
        </w:rPr>
        <w:t>are</w:t>
      </w:r>
      <w:r w:rsidRPr="00F4582B">
        <w:rPr>
          <w:rFonts w:cs="Helvetica"/>
        </w:rPr>
        <w:t xml:space="preserve"> denoted by small letters (ANOVA, followed by Tukey’s test, </w:t>
      </w:r>
      <w:r w:rsidRPr="00F4582B">
        <w:rPr>
          <w:rFonts w:cs="Helvetica"/>
          <w:i/>
        </w:rPr>
        <w:t>P&lt;0.05)</w:t>
      </w:r>
    </w:p>
    <w:p w14:paraId="66BE107F" w14:textId="77777777" w:rsidR="00866C14" w:rsidRPr="00F4582B" w:rsidRDefault="00866C14" w:rsidP="00866C14">
      <w:pPr>
        <w:rPr>
          <w:rFonts w:cs="Helvetica"/>
        </w:rPr>
      </w:pPr>
      <w:r w:rsidRPr="00F4582B">
        <w:rPr>
          <w:rFonts w:cs="Helvetica"/>
          <w:vertAlign w:val="superscript"/>
        </w:rPr>
        <w:t>1</w:t>
      </w:r>
      <w:r w:rsidRPr="00F4582B">
        <w:rPr>
          <w:rFonts w:cs="Helvetica"/>
        </w:rPr>
        <w:t>-Compounds co-eluted from the GC column.</w:t>
      </w:r>
    </w:p>
    <w:p w14:paraId="248BCAC7" w14:textId="77777777" w:rsidR="00866C14" w:rsidRPr="00757E3F" w:rsidRDefault="00866C14" w:rsidP="00866C14">
      <w:pPr>
        <w:pStyle w:val="CommentText"/>
        <w:rPr>
          <w:rFonts w:cs="Helvetica"/>
          <w:sz w:val="22"/>
          <w:szCs w:val="22"/>
        </w:rPr>
      </w:pPr>
      <w:r w:rsidRPr="00757E3F">
        <w:rPr>
          <w:rFonts w:cs="Helvetica"/>
          <w:sz w:val="22"/>
          <w:szCs w:val="22"/>
        </w:rPr>
        <w:t>Unknown monoterpene #1: M</w:t>
      </w:r>
      <w:r w:rsidRPr="00757E3F">
        <w:rPr>
          <w:rFonts w:cs="Helvetica"/>
          <w:sz w:val="22"/>
          <w:szCs w:val="22"/>
          <w:vertAlign w:val="superscript"/>
        </w:rPr>
        <w:t>+</w:t>
      </w:r>
      <w:r w:rsidRPr="00757E3F">
        <w:rPr>
          <w:rFonts w:cs="Helvetica"/>
          <w:sz w:val="22"/>
          <w:szCs w:val="22"/>
        </w:rPr>
        <w:t xml:space="preserve"> = </w:t>
      </w:r>
      <w:r w:rsidRPr="00757E3F">
        <w:rPr>
          <w:rFonts w:cs="Helvetica"/>
          <w:i/>
          <w:sz w:val="22"/>
          <w:szCs w:val="22"/>
        </w:rPr>
        <w:t>m/z</w:t>
      </w:r>
      <w:r w:rsidRPr="00757E3F">
        <w:rPr>
          <w:rFonts w:cs="Helvetica"/>
          <w:sz w:val="22"/>
          <w:szCs w:val="22"/>
        </w:rPr>
        <w:t xml:space="preserve"> 148</w:t>
      </w:r>
    </w:p>
    <w:p w14:paraId="21EF0AB0" w14:textId="77777777" w:rsidR="00866C14" w:rsidRPr="00757E3F" w:rsidRDefault="00866C14" w:rsidP="00866C14">
      <w:pPr>
        <w:pStyle w:val="CommentText"/>
        <w:rPr>
          <w:rFonts w:cs="Helvetica"/>
          <w:sz w:val="22"/>
          <w:szCs w:val="22"/>
        </w:rPr>
      </w:pPr>
      <w:r w:rsidRPr="00757E3F">
        <w:rPr>
          <w:rFonts w:cs="Helvetica"/>
          <w:sz w:val="22"/>
          <w:szCs w:val="22"/>
        </w:rPr>
        <w:t xml:space="preserve">Unknown </w:t>
      </w:r>
      <w:proofErr w:type="spellStart"/>
      <w:r w:rsidRPr="00757E3F">
        <w:rPr>
          <w:rFonts w:cs="Helvetica"/>
          <w:sz w:val="22"/>
          <w:szCs w:val="22"/>
        </w:rPr>
        <w:t>SqT</w:t>
      </w:r>
      <w:proofErr w:type="spellEnd"/>
      <w:r w:rsidRPr="00757E3F">
        <w:rPr>
          <w:rFonts w:cs="Helvetica"/>
          <w:sz w:val="22"/>
          <w:szCs w:val="22"/>
        </w:rPr>
        <w:t xml:space="preserve"> (sesquiterpene) #1: M</w:t>
      </w:r>
      <w:r w:rsidRPr="00757E3F">
        <w:rPr>
          <w:rFonts w:cs="Helvetica"/>
          <w:sz w:val="22"/>
          <w:szCs w:val="22"/>
          <w:vertAlign w:val="superscript"/>
        </w:rPr>
        <w:t>+</w:t>
      </w:r>
      <w:r w:rsidRPr="00757E3F">
        <w:rPr>
          <w:rFonts w:cs="Helvetica"/>
          <w:sz w:val="22"/>
          <w:szCs w:val="22"/>
        </w:rPr>
        <w:t xml:space="preserve"> = </w:t>
      </w:r>
      <w:r w:rsidRPr="00757E3F">
        <w:rPr>
          <w:rFonts w:cs="Helvetica"/>
          <w:i/>
          <w:sz w:val="22"/>
          <w:szCs w:val="22"/>
        </w:rPr>
        <w:t>m/z</w:t>
      </w:r>
      <w:r w:rsidRPr="00757E3F">
        <w:rPr>
          <w:rFonts w:cs="Helvetica"/>
          <w:sz w:val="22"/>
          <w:szCs w:val="22"/>
        </w:rPr>
        <w:t xml:space="preserve"> 204.2</w:t>
      </w:r>
    </w:p>
    <w:p w14:paraId="6A79C5F8" w14:textId="0EC17E2C" w:rsidR="006C5C0B" w:rsidRDefault="00866C14" w:rsidP="00866C14">
      <w:pPr>
        <w:pStyle w:val="CommentText"/>
        <w:rPr>
          <w:rFonts w:cs="Helvetica"/>
          <w:sz w:val="22"/>
          <w:szCs w:val="22"/>
        </w:rPr>
        <w:sectPr w:rsidR="006C5C0B" w:rsidSect="00B653DB">
          <w:pgSz w:w="16838" w:h="11906" w:orient="landscape"/>
          <w:pgMar w:top="1417" w:right="1417" w:bottom="1417" w:left="1134" w:header="708" w:footer="708" w:gutter="0"/>
          <w:cols w:space="708"/>
          <w:docGrid w:linePitch="360"/>
        </w:sectPr>
      </w:pPr>
      <w:r w:rsidRPr="00757E3F">
        <w:rPr>
          <w:rFonts w:cs="Helvetica"/>
          <w:sz w:val="22"/>
          <w:szCs w:val="22"/>
        </w:rPr>
        <w:t xml:space="preserve">Unknown </w:t>
      </w:r>
      <w:proofErr w:type="spellStart"/>
      <w:r w:rsidRPr="00757E3F">
        <w:rPr>
          <w:rFonts w:cs="Helvetica"/>
          <w:sz w:val="22"/>
          <w:szCs w:val="22"/>
        </w:rPr>
        <w:t>SqT</w:t>
      </w:r>
      <w:proofErr w:type="spellEnd"/>
      <w:r w:rsidRPr="00757E3F">
        <w:rPr>
          <w:rFonts w:cs="Helvetica"/>
          <w:sz w:val="22"/>
          <w:szCs w:val="22"/>
        </w:rPr>
        <w:t xml:space="preserve"> (sesquiterpene) #2: M</w:t>
      </w:r>
      <w:r w:rsidRPr="00757E3F">
        <w:rPr>
          <w:rFonts w:cs="Helvetica"/>
          <w:sz w:val="22"/>
          <w:szCs w:val="22"/>
          <w:vertAlign w:val="superscript"/>
        </w:rPr>
        <w:t>+</w:t>
      </w:r>
      <w:r w:rsidRPr="00757E3F">
        <w:rPr>
          <w:rFonts w:cs="Helvetica"/>
          <w:sz w:val="22"/>
          <w:szCs w:val="22"/>
        </w:rPr>
        <w:t xml:space="preserve"> = </w:t>
      </w:r>
      <w:r w:rsidRPr="00757E3F">
        <w:rPr>
          <w:rFonts w:cs="Helvetica"/>
          <w:i/>
          <w:sz w:val="22"/>
          <w:szCs w:val="22"/>
        </w:rPr>
        <w:t>m/z</w:t>
      </w:r>
      <w:r w:rsidRPr="00757E3F">
        <w:rPr>
          <w:rFonts w:cs="Helvetica"/>
          <w:sz w:val="22"/>
          <w:szCs w:val="22"/>
        </w:rPr>
        <w:t xml:space="preserve"> 20</w:t>
      </w:r>
    </w:p>
    <w:p w14:paraId="2DCCAF53" w14:textId="77777777" w:rsidR="00266BB0" w:rsidRPr="00266BB0" w:rsidRDefault="00266BB0" w:rsidP="00FE467B">
      <w:pPr>
        <w:rPr>
          <w:iCs/>
        </w:rPr>
      </w:pPr>
    </w:p>
    <w:sectPr w:rsidR="00266BB0" w:rsidRPr="00266BB0" w:rsidSect="00266BB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37270C" w14:textId="77777777" w:rsidR="00D9708B" w:rsidRDefault="00D9708B">
      <w:pPr>
        <w:spacing w:after="0" w:line="240" w:lineRule="auto"/>
      </w:pPr>
      <w:r>
        <w:separator/>
      </w:r>
    </w:p>
  </w:endnote>
  <w:endnote w:type="continuationSeparator" w:id="0">
    <w:p w14:paraId="221EA885" w14:textId="77777777" w:rsidR="00D9708B" w:rsidRDefault="00D970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B8CBE0" w14:textId="77777777" w:rsidR="00D9708B" w:rsidRDefault="00D9708B">
      <w:pPr>
        <w:spacing w:after="0" w:line="240" w:lineRule="auto"/>
      </w:pPr>
      <w:r>
        <w:separator/>
      </w:r>
    </w:p>
  </w:footnote>
  <w:footnote w:type="continuationSeparator" w:id="0">
    <w:p w14:paraId="0F09E5D5" w14:textId="77777777" w:rsidR="00D9708B" w:rsidRDefault="00D9708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6C14"/>
    <w:rsid w:val="0005038B"/>
    <w:rsid w:val="00124203"/>
    <w:rsid w:val="001607A1"/>
    <w:rsid w:val="001D00B7"/>
    <w:rsid w:val="00266BB0"/>
    <w:rsid w:val="00266BB9"/>
    <w:rsid w:val="00270792"/>
    <w:rsid w:val="002729B8"/>
    <w:rsid w:val="003423E5"/>
    <w:rsid w:val="00351A5A"/>
    <w:rsid w:val="00386BE4"/>
    <w:rsid w:val="003C4F73"/>
    <w:rsid w:val="003D311B"/>
    <w:rsid w:val="00446409"/>
    <w:rsid w:val="004F4995"/>
    <w:rsid w:val="005240BE"/>
    <w:rsid w:val="005D3781"/>
    <w:rsid w:val="005E1117"/>
    <w:rsid w:val="00606FF8"/>
    <w:rsid w:val="0066456B"/>
    <w:rsid w:val="006C5C0B"/>
    <w:rsid w:val="007612AA"/>
    <w:rsid w:val="00786649"/>
    <w:rsid w:val="007D31C3"/>
    <w:rsid w:val="007F57FC"/>
    <w:rsid w:val="00846049"/>
    <w:rsid w:val="00866C14"/>
    <w:rsid w:val="00874A2B"/>
    <w:rsid w:val="00897BB5"/>
    <w:rsid w:val="00971459"/>
    <w:rsid w:val="00985DF1"/>
    <w:rsid w:val="00A52231"/>
    <w:rsid w:val="00A76CDA"/>
    <w:rsid w:val="00AA53BD"/>
    <w:rsid w:val="00AD4843"/>
    <w:rsid w:val="00AE02CB"/>
    <w:rsid w:val="00B458AE"/>
    <w:rsid w:val="00C303B5"/>
    <w:rsid w:val="00CC3E31"/>
    <w:rsid w:val="00D33B32"/>
    <w:rsid w:val="00D805DB"/>
    <w:rsid w:val="00D9708B"/>
    <w:rsid w:val="00DC3557"/>
    <w:rsid w:val="00DE7656"/>
    <w:rsid w:val="00F14432"/>
    <w:rsid w:val="00FC327E"/>
    <w:rsid w:val="00FE46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7D7D1CFE"/>
  <w15:chartTrackingRefBased/>
  <w15:docId w15:val="{AA50DF7E-D248-9240-B8A4-28EF014CA8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D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66C14"/>
    <w:pPr>
      <w:spacing w:after="200" w:line="276" w:lineRule="auto"/>
    </w:pPr>
    <w:rPr>
      <w:rFonts w:ascii="Helvetica" w:hAnsi="Helvetica" w:cs="Times New Roman"/>
      <w:sz w:val="22"/>
      <w:szCs w:val="2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66C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6C14"/>
    <w:rPr>
      <w:rFonts w:ascii="Tahoma" w:hAnsi="Tahoma" w:cs="Tahoma"/>
      <w:sz w:val="16"/>
      <w:szCs w:val="16"/>
      <w:lang w:val="en-US"/>
    </w:rPr>
  </w:style>
  <w:style w:type="paragraph" w:customStyle="1" w:styleId="font5">
    <w:name w:val="font5"/>
    <w:basedOn w:val="Normal"/>
    <w:rsid w:val="00866C14"/>
    <w:pPr>
      <w:spacing w:before="100" w:beforeAutospacing="1" w:after="100" w:afterAutospacing="1" w:line="240" w:lineRule="auto"/>
    </w:pPr>
    <w:rPr>
      <w:rFonts w:ascii="Times New Roman" w:eastAsia="Times New Roman" w:hAnsi="Times New Roman"/>
      <w:color w:val="000000"/>
      <w:sz w:val="16"/>
      <w:szCs w:val="16"/>
      <w:lang w:val="de-DE" w:eastAsia="de-DE"/>
    </w:rPr>
  </w:style>
  <w:style w:type="paragraph" w:customStyle="1" w:styleId="font6">
    <w:name w:val="font6"/>
    <w:basedOn w:val="Normal"/>
    <w:rsid w:val="00866C14"/>
    <w:pPr>
      <w:spacing w:before="100" w:beforeAutospacing="1" w:after="100" w:afterAutospacing="1" w:line="240" w:lineRule="auto"/>
    </w:pPr>
    <w:rPr>
      <w:rFonts w:ascii="Times New Roman" w:eastAsia="Times New Roman" w:hAnsi="Times New Roman"/>
      <w:color w:val="000000"/>
      <w:sz w:val="16"/>
      <w:szCs w:val="16"/>
      <w:lang w:val="de-DE" w:eastAsia="de-DE"/>
    </w:rPr>
  </w:style>
  <w:style w:type="paragraph" w:customStyle="1" w:styleId="font7">
    <w:name w:val="font7"/>
    <w:basedOn w:val="Normal"/>
    <w:rsid w:val="00866C14"/>
    <w:pPr>
      <w:spacing w:before="100" w:beforeAutospacing="1" w:after="100" w:afterAutospacing="1" w:line="240" w:lineRule="auto"/>
    </w:pPr>
    <w:rPr>
      <w:rFonts w:ascii="Times New Roman" w:eastAsia="Times New Roman" w:hAnsi="Times New Roman"/>
      <w:i/>
      <w:iCs/>
      <w:color w:val="000000"/>
      <w:sz w:val="16"/>
      <w:szCs w:val="16"/>
      <w:lang w:val="de-DE" w:eastAsia="de-DE"/>
    </w:rPr>
  </w:style>
  <w:style w:type="paragraph" w:customStyle="1" w:styleId="font8">
    <w:name w:val="font8"/>
    <w:basedOn w:val="Normal"/>
    <w:rsid w:val="00866C14"/>
    <w:pPr>
      <w:spacing w:before="100" w:beforeAutospacing="1" w:after="100" w:afterAutospacing="1" w:line="240" w:lineRule="auto"/>
    </w:pPr>
    <w:rPr>
      <w:rFonts w:ascii="Calibri" w:eastAsia="Times New Roman" w:hAnsi="Calibri"/>
      <w:color w:val="000000"/>
      <w:sz w:val="16"/>
      <w:szCs w:val="16"/>
      <w:lang w:val="de-DE" w:eastAsia="de-DE"/>
    </w:rPr>
  </w:style>
  <w:style w:type="paragraph" w:customStyle="1" w:styleId="xl65">
    <w:name w:val="xl65"/>
    <w:basedOn w:val="Normal"/>
    <w:rsid w:val="00866C1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val="de-DE" w:eastAsia="de-DE"/>
    </w:rPr>
  </w:style>
  <w:style w:type="paragraph" w:customStyle="1" w:styleId="xl66">
    <w:name w:val="xl66"/>
    <w:basedOn w:val="Normal"/>
    <w:rsid w:val="00866C14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sz w:val="24"/>
      <w:szCs w:val="24"/>
      <w:lang w:val="de-DE" w:eastAsia="de-DE"/>
    </w:rPr>
  </w:style>
  <w:style w:type="paragraph" w:customStyle="1" w:styleId="xl67">
    <w:name w:val="xl67"/>
    <w:basedOn w:val="Normal"/>
    <w:rsid w:val="00866C1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val="de-DE" w:eastAsia="de-DE"/>
    </w:rPr>
  </w:style>
  <w:style w:type="paragraph" w:customStyle="1" w:styleId="xl68">
    <w:name w:val="xl68"/>
    <w:basedOn w:val="Normal"/>
    <w:rsid w:val="00866C14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sz w:val="24"/>
      <w:szCs w:val="24"/>
      <w:lang w:val="de-DE" w:eastAsia="de-DE"/>
    </w:rPr>
  </w:style>
  <w:style w:type="paragraph" w:customStyle="1" w:styleId="xl69">
    <w:name w:val="xl69"/>
    <w:basedOn w:val="Normal"/>
    <w:rsid w:val="00866C14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6"/>
      <w:szCs w:val="16"/>
      <w:lang w:val="de-DE" w:eastAsia="de-DE"/>
    </w:rPr>
  </w:style>
  <w:style w:type="paragraph" w:customStyle="1" w:styleId="xl70">
    <w:name w:val="xl70"/>
    <w:basedOn w:val="Normal"/>
    <w:rsid w:val="00866C1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6"/>
      <w:szCs w:val="16"/>
      <w:lang w:val="de-DE" w:eastAsia="de-DE"/>
    </w:rPr>
  </w:style>
  <w:style w:type="paragraph" w:customStyle="1" w:styleId="xl71">
    <w:name w:val="xl71"/>
    <w:basedOn w:val="Normal"/>
    <w:rsid w:val="00866C1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i/>
      <w:iCs/>
      <w:sz w:val="16"/>
      <w:szCs w:val="16"/>
      <w:lang w:val="de-DE" w:eastAsia="de-DE"/>
    </w:rPr>
  </w:style>
  <w:style w:type="paragraph" w:customStyle="1" w:styleId="xl72">
    <w:name w:val="xl72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6"/>
      <w:szCs w:val="16"/>
      <w:lang w:val="de-DE" w:eastAsia="de-DE"/>
    </w:rPr>
  </w:style>
  <w:style w:type="paragraph" w:customStyle="1" w:styleId="xl73">
    <w:name w:val="xl73"/>
    <w:basedOn w:val="Normal"/>
    <w:rsid w:val="00866C14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6"/>
      <w:szCs w:val="16"/>
      <w:lang w:val="de-DE" w:eastAsia="de-DE"/>
    </w:rPr>
  </w:style>
  <w:style w:type="paragraph" w:customStyle="1" w:styleId="xl74">
    <w:name w:val="xl74"/>
    <w:basedOn w:val="Normal"/>
    <w:rsid w:val="00866C1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6"/>
      <w:szCs w:val="16"/>
      <w:lang w:val="de-DE" w:eastAsia="de-DE"/>
    </w:rPr>
  </w:style>
  <w:style w:type="paragraph" w:customStyle="1" w:styleId="xl75">
    <w:name w:val="xl75"/>
    <w:basedOn w:val="Normal"/>
    <w:rsid w:val="00866C1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i/>
      <w:iCs/>
      <w:sz w:val="16"/>
      <w:szCs w:val="16"/>
      <w:lang w:val="de-DE" w:eastAsia="de-DE"/>
    </w:rPr>
  </w:style>
  <w:style w:type="paragraph" w:customStyle="1" w:styleId="xl76">
    <w:name w:val="xl76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DCD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6"/>
      <w:szCs w:val="16"/>
      <w:lang w:val="de-DE" w:eastAsia="de-DE"/>
    </w:rPr>
  </w:style>
  <w:style w:type="paragraph" w:customStyle="1" w:styleId="xl77">
    <w:name w:val="xl77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DCD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i/>
      <w:iCs/>
      <w:sz w:val="16"/>
      <w:szCs w:val="16"/>
      <w:lang w:val="de-DE" w:eastAsia="de-DE"/>
    </w:rPr>
  </w:style>
  <w:style w:type="paragraph" w:customStyle="1" w:styleId="xl78">
    <w:name w:val="xl78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sz w:val="16"/>
      <w:szCs w:val="16"/>
      <w:lang w:val="de-DE" w:eastAsia="de-DE"/>
    </w:rPr>
  </w:style>
  <w:style w:type="paragraph" w:customStyle="1" w:styleId="xl79">
    <w:name w:val="xl79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6"/>
      <w:szCs w:val="16"/>
      <w:lang w:val="de-DE" w:eastAsia="de-DE"/>
    </w:rPr>
  </w:style>
  <w:style w:type="paragraph" w:customStyle="1" w:styleId="xl80">
    <w:name w:val="xl80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6"/>
      <w:szCs w:val="16"/>
      <w:lang w:val="de-DE" w:eastAsia="de-DE"/>
    </w:rPr>
  </w:style>
  <w:style w:type="paragraph" w:customStyle="1" w:styleId="xl81">
    <w:name w:val="xl81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sz w:val="16"/>
      <w:szCs w:val="16"/>
      <w:lang w:val="de-DE" w:eastAsia="de-DE"/>
    </w:rPr>
  </w:style>
  <w:style w:type="paragraph" w:customStyle="1" w:styleId="xl82">
    <w:name w:val="xl82"/>
    <w:basedOn w:val="Normal"/>
    <w:rsid w:val="00866C14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b/>
      <w:bCs/>
      <w:i/>
      <w:iCs/>
      <w:sz w:val="16"/>
      <w:szCs w:val="16"/>
      <w:lang w:val="de-DE" w:eastAsia="de-DE"/>
    </w:rPr>
  </w:style>
  <w:style w:type="paragraph" w:customStyle="1" w:styleId="xl83">
    <w:name w:val="xl83"/>
    <w:basedOn w:val="Normal"/>
    <w:rsid w:val="00866C14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b/>
      <w:bCs/>
      <w:i/>
      <w:iCs/>
      <w:sz w:val="16"/>
      <w:szCs w:val="16"/>
      <w:lang w:val="de-DE" w:eastAsia="de-DE"/>
    </w:rPr>
  </w:style>
  <w:style w:type="paragraph" w:customStyle="1" w:styleId="xl84">
    <w:name w:val="xl84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b/>
      <w:bCs/>
      <w:i/>
      <w:iCs/>
      <w:sz w:val="20"/>
      <w:szCs w:val="20"/>
      <w:lang w:val="de-DE" w:eastAsia="de-DE"/>
    </w:rPr>
  </w:style>
  <w:style w:type="paragraph" w:styleId="Header">
    <w:name w:val="header"/>
    <w:basedOn w:val="Normal"/>
    <w:link w:val="HeaderChar"/>
    <w:uiPriority w:val="99"/>
    <w:unhideWhenUsed/>
    <w:rsid w:val="00866C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66C14"/>
    <w:rPr>
      <w:rFonts w:ascii="Helvetica" w:hAnsi="Helvetica" w:cs="Times New Roman"/>
      <w:sz w:val="22"/>
      <w:szCs w:val="22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866C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66C14"/>
    <w:rPr>
      <w:rFonts w:ascii="Helvetica" w:hAnsi="Helvetica" w:cs="Times New Roman"/>
      <w:sz w:val="22"/>
      <w:szCs w:val="22"/>
      <w:lang w:val="en-US"/>
    </w:rPr>
  </w:style>
  <w:style w:type="paragraph" w:styleId="ListParagraph">
    <w:name w:val="List Paragraph"/>
    <w:basedOn w:val="Normal"/>
    <w:uiPriority w:val="34"/>
    <w:qFormat/>
    <w:rsid w:val="00866C1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66C1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66C1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66C14"/>
    <w:rPr>
      <w:rFonts w:ascii="Helvetica" w:hAnsi="Helvetica" w:cs="Times New Roman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66C1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66C14"/>
    <w:rPr>
      <w:rFonts w:ascii="Helvetica" w:hAnsi="Helvetica" w:cs="Times New Roman"/>
      <w:b/>
      <w:bCs/>
      <w:sz w:val="20"/>
      <w:szCs w:val="20"/>
      <w:lang w:val="en-US"/>
    </w:rPr>
  </w:style>
  <w:style w:type="paragraph" w:styleId="Revision">
    <w:name w:val="Revision"/>
    <w:hidden/>
    <w:uiPriority w:val="99"/>
    <w:semiHidden/>
    <w:rsid w:val="00866C14"/>
    <w:rPr>
      <w:rFonts w:ascii="Helvetica" w:hAnsi="Helvetica" w:cs="Times New Roman"/>
      <w:sz w:val="22"/>
      <w:szCs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1011</Words>
  <Characters>5765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Dinesh Kandasamy</dc:creator>
  <cp:keywords/>
  <dc:description/>
  <cp:lastModifiedBy>Jonathan Gershenzon</cp:lastModifiedBy>
  <cp:revision>2</cp:revision>
  <dcterms:created xsi:type="dcterms:W3CDTF">2023-01-14T19:23:00Z</dcterms:created>
  <dcterms:modified xsi:type="dcterms:W3CDTF">2023-01-14T19:23:00Z</dcterms:modified>
</cp:coreProperties>
</file>