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7532" w:rsidRPr="00BA7532" w:rsidRDefault="00BA7532" w:rsidP="00BA7532">
      <w:pPr>
        <w:jc w:val="both"/>
        <w:rPr>
          <w:rFonts w:ascii="Times New Roman" w:eastAsia="Times New Roman" w:hAnsi="Times New Roman" w:cs="Times New Roman"/>
          <w:b/>
          <w:sz w:val="36"/>
          <w:szCs w:val="36"/>
          <w:u w:val="single"/>
          <w:lang w:val="en-ZA"/>
        </w:rPr>
      </w:pPr>
      <w:bookmarkStart w:id="0" w:name="_GoBack"/>
      <w:bookmarkEnd w:id="0"/>
      <w:r w:rsidRPr="00BA7532">
        <w:rPr>
          <w:rFonts w:ascii="Times New Roman" w:eastAsia="Times New Roman" w:hAnsi="Times New Roman" w:cs="Times New Roman"/>
          <w:b/>
          <w:sz w:val="36"/>
          <w:szCs w:val="36"/>
          <w:u w:val="single"/>
          <w:lang w:val="en-ZA"/>
        </w:rPr>
        <w:t>Supp</w:t>
      </w:r>
      <w:r w:rsidR="00A35455">
        <w:rPr>
          <w:rFonts w:ascii="Times New Roman" w:eastAsia="Times New Roman" w:hAnsi="Times New Roman" w:cs="Times New Roman"/>
          <w:b/>
          <w:sz w:val="36"/>
          <w:szCs w:val="36"/>
          <w:u w:val="single"/>
          <w:lang w:val="en-ZA"/>
        </w:rPr>
        <w:t>orting</w:t>
      </w:r>
      <w:r w:rsidRPr="00BA7532">
        <w:rPr>
          <w:rFonts w:ascii="Times New Roman" w:eastAsia="Times New Roman" w:hAnsi="Times New Roman" w:cs="Times New Roman"/>
          <w:b/>
          <w:sz w:val="36"/>
          <w:szCs w:val="36"/>
          <w:u w:val="single"/>
          <w:lang w:val="en-ZA"/>
        </w:rPr>
        <w:t xml:space="preserve"> Information:</w:t>
      </w:r>
    </w:p>
    <w:p w:rsidR="00BA7532" w:rsidRDefault="00BA7532" w:rsidP="00BA7532">
      <w:pPr>
        <w:jc w:val="both"/>
        <w:rPr>
          <w:rFonts w:ascii="Times New Roman" w:eastAsia="Times New Roman" w:hAnsi="Times New Roman" w:cs="Times New Roman"/>
          <w:b/>
          <w:sz w:val="36"/>
          <w:szCs w:val="36"/>
          <w:lang w:val="en-ZA"/>
        </w:rPr>
      </w:pPr>
    </w:p>
    <w:p w:rsidR="00BA7532" w:rsidRPr="00B870BC" w:rsidRDefault="00BA7532" w:rsidP="00BA7532">
      <w:pPr>
        <w:jc w:val="both"/>
        <w:rPr>
          <w:rFonts w:ascii="Times New Roman" w:eastAsia="Times New Roman" w:hAnsi="Times New Roman" w:cs="Times New Roman"/>
          <w:b/>
          <w:sz w:val="36"/>
          <w:szCs w:val="36"/>
          <w:lang w:val="en-ZA"/>
        </w:rPr>
      </w:pPr>
      <w:r w:rsidRPr="00B870BC">
        <w:rPr>
          <w:rFonts w:ascii="Times New Roman" w:eastAsia="Times New Roman" w:hAnsi="Times New Roman" w:cs="Times New Roman"/>
          <w:b/>
          <w:sz w:val="36"/>
          <w:szCs w:val="36"/>
          <w:lang w:val="en-ZA"/>
        </w:rPr>
        <w:t>Biotransformation profiles from a cohort of chronic fatigue women in response to a hepatic detoxification challenge</w:t>
      </w:r>
    </w:p>
    <w:p w:rsidR="00BA7532" w:rsidRPr="000C6F76" w:rsidRDefault="00BA7532" w:rsidP="00BA7532">
      <w:pPr>
        <w:rPr>
          <w:rFonts w:ascii="Times New Roman" w:eastAsia="Times New Roman" w:hAnsi="Times New Roman" w:cs="Times New Roman"/>
          <w:sz w:val="24"/>
          <w:szCs w:val="24"/>
          <w:lang w:val="en-ZA"/>
        </w:rPr>
      </w:pPr>
    </w:p>
    <w:p w:rsidR="00BA7532" w:rsidRPr="000C6F76" w:rsidRDefault="00BA7532" w:rsidP="00BA7532">
      <w:pPr>
        <w:rPr>
          <w:rFonts w:ascii="Times New Roman" w:eastAsia="Times New Roman" w:hAnsi="Times New Roman" w:cs="Times New Roman"/>
          <w:b/>
          <w:sz w:val="24"/>
          <w:szCs w:val="24"/>
          <w:vertAlign w:val="superscript"/>
          <w:lang w:val="en-ZA"/>
        </w:rPr>
      </w:pPr>
      <w:r w:rsidRPr="000C6F76">
        <w:rPr>
          <w:rFonts w:ascii="Times New Roman" w:eastAsia="Times New Roman" w:hAnsi="Times New Roman" w:cs="Times New Roman"/>
          <w:b/>
          <w:sz w:val="24"/>
          <w:szCs w:val="24"/>
          <w:lang w:val="en-ZA"/>
        </w:rPr>
        <w:t>*Elardus Erasmus</w:t>
      </w:r>
      <w:r w:rsidRPr="000C6F76">
        <w:rPr>
          <w:rFonts w:ascii="Times New Roman" w:eastAsia="Times New Roman" w:hAnsi="Times New Roman" w:cs="Times New Roman"/>
          <w:b/>
          <w:sz w:val="24"/>
          <w:szCs w:val="24"/>
          <w:vertAlign w:val="superscript"/>
          <w:lang w:val="en-ZA"/>
        </w:rPr>
        <w:t>1</w:t>
      </w:r>
      <w:r>
        <w:rPr>
          <w:rFonts w:ascii="Times New Roman" w:eastAsia="Times New Roman" w:hAnsi="Times New Roman" w:cs="Times New Roman"/>
          <w:b/>
          <w:sz w:val="24"/>
          <w:szCs w:val="24"/>
          <w:lang w:val="en-ZA"/>
        </w:rPr>
        <w:t xml:space="preserve">, </w:t>
      </w:r>
      <w:r w:rsidRPr="000C6F76">
        <w:rPr>
          <w:rFonts w:ascii="Times New Roman" w:eastAsia="Times New Roman" w:hAnsi="Times New Roman" w:cs="Times New Roman"/>
          <w:b/>
          <w:sz w:val="24"/>
          <w:szCs w:val="24"/>
          <w:lang w:val="en-ZA"/>
        </w:rPr>
        <w:t>Francois E. Steffens</w:t>
      </w:r>
      <w:r w:rsidRPr="000C6F76">
        <w:rPr>
          <w:rFonts w:ascii="Times New Roman" w:eastAsia="Times New Roman" w:hAnsi="Times New Roman" w:cs="Times New Roman"/>
          <w:b/>
          <w:sz w:val="24"/>
          <w:szCs w:val="24"/>
          <w:vertAlign w:val="superscript"/>
          <w:lang w:val="en-ZA"/>
        </w:rPr>
        <w:t>2</w:t>
      </w:r>
      <w:r>
        <w:rPr>
          <w:rFonts w:ascii="Times New Roman" w:eastAsia="Times New Roman" w:hAnsi="Times New Roman" w:cs="Times New Roman"/>
          <w:b/>
          <w:sz w:val="24"/>
          <w:szCs w:val="24"/>
          <w:lang w:val="en-ZA"/>
        </w:rPr>
        <w:t xml:space="preserve">, </w:t>
      </w:r>
      <w:r w:rsidRPr="000C6F76">
        <w:rPr>
          <w:rFonts w:ascii="Times New Roman" w:eastAsia="Times New Roman" w:hAnsi="Times New Roman" w:cs="Times New Roman"/>
          <w:b/>
          <w:sz w:val="24"/>
          <w:szCs w:val="24"/>
          <w:lang w:val="en-ZA"/>
        </w:rPr>
        <w:t>Mari van Reenen</w:t>
      </w:r>
      <w:r w:rsidRPr="000C6F76">
        <w:rPr>
          <w:rFonts w:ascii="Times New Roman" w:eastAsia="Times New Roman" w:hAnsi="Times New Roman" w:cs="Times New Roman"/>
          <w:b/>
          <w:sz w:val="24"/>
          <w:szCs w:val="24"/>
          <w:vertAlign w:val="superscript"/>
          <w:lang w:val="en-ZA"/>
        </w:rPr>
        <w:t>1</w:t>
      </w:r>
      <w:r>
        <w:rPr>
          <w:rFonts w:ascii="Times New Roman" w:eastAsia="Times New Roman" w:hAnsi="Times New Roman" w:cs="Times New Roman"/>
          <w:b/>
          <w:sz w:val="24"/>
          <w:szCs w:val="24"/>
          <w:lang w:val="en-ZA"/>
        </w:rPr>
        <w:t xml:space="preserve">, </w:t>
      </w:r>
      <w:r w:rsidRPr="000C6F76">
        <w:rPr>
          <w:rFonts w:ascii="Times New Roman" w:eastAsia="Times New Roman" w:hAnsi="Times New Roman" w:cs="Times New Roman"/>
          <w:b/>
          <w:sz w:val="24"/>
          <w:szCs w:val="24"/>
          <w:lang w:val="en-ZA"/>
        </w:rPr>
        <w:t>B. Chris Vorster</w:t>
      </w:r>
      <w:r w:rsidRPr="000C6F76">
        <w:rPr>
          <w:rFonts w:ascii="Times New Roman" w:eastAsia="Times New Roman" w:hAnsi="Times New Roman" w:cs="Times New Roman"/>
          <w:b/>
          <w:sz w:val="24"/>
          <w:szCs w:val="24"/>
          <w:vertAlign w:val="superscript"/>
          <w:lang w:val="en-ZA"/>
        </w:rPr>
        <w:t>1</w:t>
      </w:r>
      <w:r>
        <w:rPr>
          <w:rFonts w:ascii="Times New Roman" w:eastAsia="Times New Roman" w:hAnsi="Times New Roman" w:cs="Times New Roman"/>
          <w:b/>
          <w:sz w:val="24"/>
          <w:szCs w:val="24"/>
          <w:lang w:val="en-ZA"/>
        </w:rPr>
        <w:t xml:space="preserve">, </w:t>
      </w:r>
      <w:r w:rsidRPr="000C6F76">
        <w:rPr>
          <w:rFonts w:ascii="Times New Roman" w:eastAsia="Times New Roman" w:hAnsi="Times New Roman" w:cs="Times New Roman"/>
          <w:b/>
          <w:sz w:val="24"/>
          <w:szCs w:val="24"/>
          <w:lang w:val="en-ZA"/>
        </w:rPr>
        <w:t>Carolus J. Reinecke</w:t>
      </w:r>
      <w:r w:rsidRPr="000C6F76">
        <w:rPr>
          <w:rFonts w:ascii="Times New Roman" w:eastAsia="Times New Roman" w:hAnsi="Times New Roman" w:cs="Times New Roman"/>
          <w:b/>
          <w:sz w:val="24"/>
          <w:szCs w:val="24"/>
          <w:vertAlign w:val="superscript"/>
          <w:lang w:val="en-ZA"/>
        </w:rPr>
        <w:t>1</w:t>
      </w:r>
    </w:p>
    <w:p w:rsidR="00BA7532" w:rsidRPr="000C6F76" w:rsidRDefault="00BA7532" w:rsidP="00BA7532">
      <w:pPr>
        <w:rPr>
          <w:rFonts w:ascii="Times New Roman" w:eastAsia="Times New Roman" w:hAnsi="Times New Roman" w:cs="Times New Roman"/>
          <w:b/>
          <w:sz w:val="24"/>
          <w:szCs w:val="24"/>
          <w:lang w:val="en-ZA"/>
        </w:rPr>
      </w:pPr>
    </w:p>
    <w:p w:rsidR="00BA7532" w:rsidRPr="000C6F76" w:rsidRDefault="00BA7532" w:rsidP="00BA7532">
      <w:pPr>
        <w:rPr>
          <w:rFonts w:ascii="Times New Roman" w:eastAsia="Times New Roman" w:hAnsi="Times New Roman" w:cs="Times New Roman"/>
          <w:sz w:val="24"/>
          <w:szCs w:val="24"/>
          <w:lang w:val="en-ZA"/>
        </w:rPr>
      </w:pPr>
      <w:r w:rsidRPr="000C6F76">
        <w:rPr>
          <w:rFonts w:ascii="Times New Roman" w:eastAsia="Times New Roman" w:hAnsi="Times New Roman" w:cs="Times New Roman"/>
          <w:sz w:val="24"/>
          <w:szCs w:val="24"/>
          <w:vertAlign w:val="superscript"/>
          <w:lang w:val="en-ZA"/>
        </w:rPr>
        <w:t xml:space="preserve">1 </w:t>
      </w:r>
      <w:r w:rsidRPr="000C6F76">
        <w:rPr>
          <w:rFonts w:ascii="Times New Roman" w:eastAsia="Times New Roman" w:hAnsi="Times New Roman" w:cs="Times New Roman"/>
          <w:sz w:val="24"/>
          <w:szCs w:val="24"/>
          <w:lang w:val="en-ZA"/>
        </w:rPr>
        <w:t>Human Metabolomics, North-West University (Potchefstroom Campus), Private Bag X6001, Potchefstroom 2522, South Africa</w:t>
      </w:r>
    </w:p>
    <w:p w:rsidR="00BA7532" w:rsidRPr="000C6F76" w:rsidRDefault="00BA7532" w:rsidP="00BA7532">
      <w:pPr>
        <w:rPr>
          <w:rFonts w:ascii="Times New Roman" w:eastAsia="Times New Roman" w:hAnsi="Times New Roman" w:cs="Times New Roman"/>
          <w:sz w:val="24"/>
          <w:szCs w:val="24"/>
          <w:lang w:val="en-ZA"/>
        </w:rPr>
      </w:pPr>
      <w:r w:rsidRPr="000C6F76">
        <w:rPr>
          <w:rFonts w:ascii="Times New Roman" w:eastAsia="Times New Roman" w:hAnsi="Times New Roman" w:cs="Times New Roman"/>
          <w:sz w:val="24"/>
          <w:szCs w:val="24"/>
          <w:vertAlign w:val="superscript"/>
          <w:lang w:val="en-ZA"/>
        </w:rPr>
        <w:t xml:space="preserve">2 </w:t>
      </w:r>
      <w:r w:rsidRPr="000C6F76">
        <w:rPr>
          <w:rFonts w:ascii="Times New Roman" w:eastAsia="Times New Roman" w:hAnsi="Times New Roman" w:cs="Times New Roman"/>
          <w:sz w:val="24"/>
          <w:szCs w:val="24"/>
          <w:lang w:val="en-ZA"/>
        </w:rPr>
        <w:t>Department of Consumer Science, University of Pretoria, Pretoria 0002, South Africa</w:t>
      </w:r>
    </w:p>
    <w:p w:rsidR="00BA7532" w:rsidRPr="000C6F76" w:rsidRDefault="00BA7532" w:rsidP="00BA7532">
      <w:pPr>
        <w:rPr>
          <w:rFonts w:ascii="Times New Roman" w:eastAsia="Times New Roman" w:hAnsi="Times New Roman" w:cs="Times New Roman"/>
          <w:sz w:val="24"/>
          <w:szCs w:val="24"/>
          <w:lang w:val="en-ZA"/>
        </w:rPr>
      </w:pPr>
    </w:p>
    <w:p w:rsidR="00BA7532" w:rsidRPr="000C6F76" w:rsidRDefault="00BA7532" w:rsidP="00BA7532">
      <w:pPr>
        <w:rPr>
          <w:rFonts w:ascii="Times New Roman" w:eastAsia="Times New Roman" w:hAnsi="Times New Roman" w:cs="Times New Roman"/>
          <w:sz w:val="24"/>
          <w:szCs w:val="24"/>
          <w:lang w:val="en-ZA"/>
        </w:rPr>
      </w:pPr>
      <w:r w:rsidRPr="000C6F76">
        <w:rPr>
          <w:rFonts w:ascii="Times New Roman" w:eastAsia="Times New Roman" w:hAnsi="Times New Roman" w:cs="Times New Roman"/>
          <w:sz w:val="24"/>
          <w:szCs w:val="24"/>
          <w:lang w:val="en-ZA"/>
        </w:rPr>
        <w:t>*: Corresponding author: Elardus Erasmus</w:t>
      </w:r>
      <w:r w:rsidRPr="000C6F76">
        <w:rPr>
          <w:rFonts w:ascii="Times New Roman" w:eastAsia="Times New Roman" w:hAnsi="Times New Roman" w:cs="Times New Roman"/>
          <w:sz w:val="24"/>
          <w:szCs w:val="24"/>
          <w:lang w:val="en-ZA"/>
        </w:rPr>
        <w:tab/>
        <w:t>Lardus.Erasmus@nwu.ac.za</w:t>
      </w:r>
      <w:r w:rsidRPr="000C6F76">
        <w:rPr>
          <w:rFonts w:ascii="Times New Roman" w:eastAsia="Times New Roman" w:hAnsi="Times New Roman" w:cs="Times New Roman"/>
          <w:sz w:val="24"/>
          <w:szCs w:val="24"/>
          <w:lang w:val="en-ZA"/>
        </w:rPr>
        <w:tab/>
        <w:t>0027-18-299-2305</w:t>
      </w:r>
    </w:p>
    <w:p w:rsidR="00BA7532" w:rsidRPr="000C6F76" w:rsidRDefault="00BA7532" w:rsidP="00BA7532">
      <w:pPr>
        <w:rPr>
          <w:rFonts w:ascii="Times New Roman" w:eastAsia="Times New Roman" w:hAnsi="Times New Roman" w:cs="Times New Roman"/>
          <w:sz w:val="24"/>
          <w:szCs w:val="24"/>
          <w:lang w:val="en-ZA"/>
        </w:rPr>
      </w:pPr>
    </w:p>
    <w:p w:rsidR="00BA7532" w:rsidRPr="000C6F76" w:rsidRDefault="00BA7532" w:rsidP="00BA7532">
      <w:pPr>
        <w:rPr>
          <w:rFonts w:ascii="Times New Roman" w:eastAsia="Times New Roman" w:hAnsi="Times New Roman" w:cs="Times New Roman"/>
          <w:sz w:val="24"/>
          <w:szCs w:val="24"/>
          <w:lang w:val="en-ZA"/>
        </w:rPr>
      </w:pPr>
      <w:r w:rsidRPr="000C6F76">
        <w:rPr>
          <w:rFonts w:ascii="Times New Roman" w:eastAsia="Times New Roman" w:hAnsi="Times New Roman" w:cs="Times New Roman"/>
          <w:sz w:val="24"/>
          <w:szCs w:val="24"/>
          <w:lang w:val="en-ZA"/>
        </w:rPr>
        <w:t>Concise and informative title:</w:t>
      </w:r>
      <w:r w:rsidRPr="000C6F76">
        <w:rPr>
          <w:rFonts w:ascii="Times New Roman" w:eastAsia="Times New Roman" w:hAnsi="Times New Roman" w:cs="Times New Roman"/>
          <w:sz w:val="24"/>
          <w:szCs w:val="24"/>
          <w:lang w:val="en-ZA"/>
        </w:rPr>
        <w:tab/>
        <w:t xml:space="preserve"> </w:t>
      </w:r>
      <w:r w:rsidRPr="000C6F76">
        <w:rPr>
          <w:rFonts w:ascii="Times New Roman" w:eastAsia="Times New Roman" w:hAnsi="Times New Roman" w:cs="Times New Roman"/>
          <w:b/>
          <w:sz w:val="24"/>
          <w:szCs w:val="24"/>
          <w:lang w:val="en-ZA"/>
        </w:rPr>
        <w:t xml:space="preserve">Biotransformation and chronic fatigue </w:t>
      </w:r>
    </w:p>
    <w:p w:rsidR="00BA7532" w:rsidRPr="000C6F76" w:rsidRDefault="00BA7532" w:rsidP="00BA7532">
      <w:pPr>
        <w:rPr>
          <w:rFonts w:ascii="Times New Roman" w:eastAsia="Times New Roman" w:hAnsi="Times New Roman" w:cs="Times New Roman"/>
          <w:sz w:val="24"/>
          <w:szCs w:val="24"/>
          <w:lang w:val="en-ZA"/>
        </w:rPr>
      </w:pPr>
    </w:p>
    <w:p w:rsidR="00A35455" w:rsidRDefault="00A35455" w:rsidP="00581C12">
      <w:pPr>
        <w:rPr>
          <w:rFonts w:ascii="Times New Roman" w:eastAsia="Times New Roman" w:hAnsi="Times New Roman" w:cs="Times New Roman"/>
          <w:color w:val="000000" w:themeColor="text1"/>
          <w:sz w:val="24"/>
          <w:szCs w:val="24"/>
          <w:lang w:val="en-ZA"/>
        </w:rPr>
      </w:pPr>
    </w:p>
    <w:p w:rsidR="00581C12" w:rsidRPr="003107AA" w:rsidRDefault="00581C12" w:rsidP="00581C12">
      <w:pPr>
        <w:rPr>
          <w:rFonts w:ascii="Times New Roman" w:eastAsia="Times New Roman" w:hAnsi="Times New Roman" w:cs="Times New Roman"/>
          <w:color w:val="000000" w:themeColor="text1"/>
          <w:sz w:val="24"/>
          <w:szCs w:val="24"/>
          <w:lang w:val="en-ZA"/>
        </w:rPr>
      </w:pPr>
      <w:r w:rsidRPr="003107AA">
        <w:rPr>
          <w:rFonts w:ascii="Times New Roman" w:eastAsia="Times New Roman" w:hAnsi="Times New Roman" w:cs="Times New Roman"/>
          <w:color w:val="000000" w:themeColor="text1"/>
          <w:sz w:val="24"/>
          <w:szCs w:val="24"/>
          <w:lang w:val="en-ZA"/>
        </w:rPr>
        <w:t>Content:</w:t>
      </w:r>
    </w:p>
    <w:p w:rsidR="00581C12" w:rsidRPr="003107AA" w:rsidRDefault="00581C12" w:rsidP="00581C12">
      <w:pPr>
        <w:rPr>
          <w:rFonts w:ascii="Times New Roman" w:eastAsia="Times New Roman" w:hAnsi="Times New Roman" w:cs="Times New Roman"/>
          <w:color w:val="000000" w:themeColor="text1"/>
          <w:sz w:val="24"/>
          <w:szCs w:val="24"/>
          <w:lang w:val="en-ZA"/>
        </w:rPr>
      </w:pPr>
    </w:p>
    <w:p w:rsidR="00BA7532" w:rsidRPr="003107AA" w:rsidRDefault="00BA7532" w:rsidP="00581C12">
      <w:pPr>
        <w:pStyle w:val="ListParagraph"/>
        <w:numPr>
          <w:ilvl w:val="0"/>
          <w:numId w:val="9"/>
        </w:numPr>
        <w:rPr>
          <w:rFonts w:ascii="Times New Roman" w:eastAsia="Times New Roman" w:hAnsi="Times New Roman" w:cs="Times New Roman"/>
          <w:sz w:val="24"/>
          <w:szCs w:val="24"/>
        </w:rPr>
      </w:pPr>
      <w:r w:rsidRPr="003107AA">
        <w:rPr>
          <w:rFonts w:ascii="Times New Roman" w:eastAsia="Times New Roman" w:hAnsi="Times New Roman" w:cs="Times New Roman"/>
          <w:sz w:val="24"/>
          <w:szCs w:val="24"/>
        </w:rPr>
        <w:t>Patient Selection:</w:t>
      </w:r>
    </w:p>
    <w:p w:rsidR="00BA7532" w:rsidRPr="003107AA" w:rsidRDefault="00BA7532" w:rsidP="00BA7532">
      <w:pPr>
        <w:rPr>
          <w:rFonts w:ascii="Times New Roman" w:eastAsia="Times New Roman" w:hAnsi="Times New Roman" w:cs="Times New Roman"/>
          <w:sz w:val="24"/>
          <w:szCs w:val="24"/>
        </w:rPr>
      </w:pPr>
    </w:p>
    <w:p w:rsidR="00581C12" w:rsidRDefault="00BA7532" w:rsidP="00BA7532">
      <w:pPr>
        <w:rPr>
          <w:rFonts w:ascii="Times New Roman" w:eastAsia="Times New Roman" w:hAnsi="Times New Roman" w:cs="Times New Roman"/>
          <w:sz w:val="24"/>
          <w:szCs w:val="24"/>
        </w:rPr>
      </w:pPr>
      <w:r w:rsidRPr="003107AA">
        <w:rPr>
          <w:rFonts w:ascii="Times New Roman" w:eastAsia="Times New Roman" w:hAnsi="Times New Roman" w:cs="Times New Roman"/>
          <w:sz w:val="24"/>
          <w:szCs w:val="24"/>
        </w:rPr>
        <w:t>Female patients who were complaining about fatigue were selected during visits to clinicians</w:t>
      </w:r>
      <w:r w:rsidR="00581C12" w:rsidRPr="003107AA">
        <w:rPr>
          <w:rFonts w:ascii="Times New Roman" w:eastAsia="Times New Roman" w:hAnsi="Times New Roman" w:cs="Times New Roman"/>
          <w:sz w:val="24"/>
          <w:szCs w:val="24"/>
        </w:rPr>
        <w:t>.  Selection was based mainly on fatigue assessment by the clinicians and the completion of a demographic profile, the revised version of the Piper Fatigue Scale and the Medical Symptoms questionnaire.  The questionnaires were part of an information guide about the challenge tests.</w:t>
      </w:r>
    </w:p>
    <w:p w:rsidR="003107AA" w:rsidRDefault="003107AA" w:rsidP="00BA7532">
      <w:pPr>
        <w:rPr>
          <w:rFonts w:ascii="Times New Roman" w:eastAsia="Times New Roman" w:hAnsi="Times New Roman" w:cs="Times New Roman"/>
          <w:sz w:val="24"/>
          <w:szCs w:val="24"/>
        </w:rPr>
      </w:pPr>
    </w:p>
    <w:p w:rsidR="003107AA" w:rsidRDefault="003107AA" w:rsidP="003107AA">
      <w:pPr>
        <w:pStyle w:val="ListParagraph"/>
        <w:numPr>
          <w:ilvl w:val="0"/>
          <w:numId w:val="9"/>
        </w:numPr>
        <w:rPr>
          <w:rFonts w:ascii="Times New Roman" w:eastAsia="Times New Roman" w:hAnsi="Times New Roman" w:cs="Times New Roman"/>
          <w:sz w:val="24"/>
          <w:szCs w:val="24"/>
        </w:rPr>
      </w:pPr>
      <w:r>
        <w:rPr>
          <w:rFonts w:ascii="Times New Roman" w:eastAsia="Times New Roman" w:hAnsi="Times New Roman" w:cs="Times New Roman"/>
          <w:sz w:val="24"/>
          <w:szCs w:val="24"/>
        </w:rPr>
        <w:t>Informed con</w:t>
      </w:r>
      <w:r w:rsidR="00101633">
        <w:rPr>
          <w:rFonts w:ascii="Times New Roman" w:eastAsia="Times New Roman" w:hAnsi="Times New Roman" w:cs="Times New Roman"/>
          <w:sz w:val="24"/>
          <w:szCs w:val="24"/>
        </w:rPr>
        <w:t>s</w:t>
      </w:r>
      <w:r>
        <w:rPr>
          <w:rFonts w:ascii="Times New Roman" w:eastAsia="Times New Roman" w:hAnsi="Times New Roman" w:cs="Times New Roman"/>
          <w:sz w:val="24"/>
          <w:szCs w:val="24"/>
        </w:rPr>
        <w:t>ent:</w:t>
      </w:r>
    </w:p>
    <w:p w:rsidR="003107AA" w:rsidRDefault="003107AA" w:rsidP="003107AA">
      <w:pPr>
        <w:ind w:left="360"/>
        <w:rPr>
          <w:rFonts w:ascii="Times New Roman" w:eastAsia="Times New Roman" w:hAnsi="Times New Roman" w:cs="Times New Roman"/>
          <w:sz w:val="24"/>
          <w:szCs w:val="24"/>
        </w:rPr>
      </w:pPr>
    </w:p>
    <w:p w:rsidR="003107AA" w:rsidRDefault="003107AA" w:rsidP="003107A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Potential participating patients were also required to complete a section on informed consent which in essence </w:t>
      </w:r>
      <w:r w:rsidR="00864087">
        <w:rPr>
          <w:rFonts w:ascii="Times New Roman" w:eastAsia="Times New Roman" w:hAnsi="Times New Roman" w:cs="Times New Roman"/>
          <w:sz w:val="24"/>
          <w:szCs w:val="24"/>
        </w:rPr>
        <w:t>contains</w:t>
      </w:r>
      <w:r>
        <w:rPr>
          <w:rFonts w:ascii="Times New Roman" w:eastAsia="Times New Roman" w:hAnsi="Times New Roman" w:cs="Times New Roman"/>
          <w:sz w:val="24"/>
          <w:szCs w:val="24"/>
        </w:rPr>
        <w:t xml:space="preserve"> information about the background and aim of the detoxification and oxidative stress evaluation, risks and possible discomforts, confidentiality, withdrawal, acknowledgement of explanation of the test procedure and finally the declaration of consent.</w:t>
      </w:r>
    </w:p>
    <w:p w:rsidR="00F93A91" w:rsidRDefault="00F93A91" w:rsidP="003107AA">
      <w:pPr>
        <w:rPr>
          <w:rFonts w:ascii="Times New Roman" w:eastAsia="Times New Roman" w:hAnsi="Times New Roman" w:cs="Times New Roman"/>
          <w:sz w:val="24"/>
          <w:szCs w:val="24"/>
        </w:rPr>
      </w:pPr>
    </w:p>
    <w:p w:rsidR="00F93A91" w:rsidRDefault="00F93A91" w:rsidP="00F93A91">
      <w:pPr>
        <w:pStyle w:val="ListParagraph"/>
        <w:numPr>
          <w:ilvl w:val="0"/>
          <w:numId w:val="9"/>
        </w:numPr>
        <w:rPr>
          <w:rFonts w:ascii="Times New Roman" w:eastAsia="Times New Roman" w:hAnsi="Times New Roman" w:cs="Times New Roman"/>
          <w:sz w:val="24"/>
          <w:szCs w:val="24"/>
        </w:rPr>
      </w:pPr>
      <w:r>
        <w:rPr>
          <w:rFonts w:ascii="Times New Roman" w:eastAsia="Times New Roman" w:hAnsi="Times New Roman" w:cs="Times New Roman"/>
          <w:sz w:val="24"/>
          <w:szCs w:val="24"/>
        </w:rPr>
        <w:t>Statistics:</w:t>
      </w:r>
    </w:p>
    <w:p w:rsidR="00F93A91" w:rsidRPr="00F93A91" w:rsidRDefault="00F93A91" w:rsidP="00F93A91">
      <w:pPr>
        <w:ind w:left="360"/>
        <w:rPr>
          <w:rFonts w:ascii="Times New Roman" w:eastAsia="Times New Roman" w:hAnsi="Times New Roman" w:cs="Times New Roman"/>
          <w:sz w:val="24"/>
          <w:szCs w:val="24"/>
        </w:rPr>
      </w:pPr>
    </w:p>
    <w:p w:rsidR="00F93A91" w:rsidRDefault="00F93A91" w:rsidP="00F93A91">
      <w:pPr>
        <w:rPr>
          <w:rFonts w:ascii="Times New Roman" w:hAnsi="Times New Roman" w:cs="Times New Roman"/>
          <w:sz w:val="24"/>
          <w:szCs w:val="24"/>
        </w:rPr>
      </w:pPr>
      <w:r w:rsidRPr="00F93A91">
        <w:rPr>
          <w:rFonts w:ascii="Times New Roman" w:hAnsi="Times New Roman" w:cs="Times New Roman"/>
          <w:sz w:val="24"/>
          <w:szCs w:val="24"/>
        </w:rPr>
        <w:lastRenderedPageBreak/>
        <w:t>Supplementary table 1 reports the correlations coefficients (r) and associated p-values, based on Spearman’s rho, between suspected confounders (age, height, weight and BMI) and variables used to group cases (MSQ Overall, PFS Energy and PFS Mental scores) as well as biochemistry variables.  Confounders were confirmed if showing a practically significant correlation (|r|≥0.5).  While p-values are reported the level of significance was not considered as this metric is known to be affected by sample size.  A sample size of 576, as used here, is likely to produce statistically significant effects of little practical importance.  Given this criteria, no confounding effects could be detected.  Note the non-parametric approach was used as some concerns about normality persisted, but more powerful parametric Pearson’s correlations were also performed.  Pearson’s results were comparable and the same conclusions could be drawn.</w:t>
      </w:r>
    </w:p>
    <w:p w:rsidR="00A35455" w:rsidRDefault="00A35455">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F93A91" w:rsidRPr="00F93A91" w:rsidRDefault="00F93A91" w:rsidP="00F93A91">
      <w:pPr>
        <w:rPr>
          <w:rFonts w:ascii="Times New Roman" w:eastAsia="Times New Roman" w:hAnsi="Times New Roman" w:cs="Times New Roman"/>
          <w:sz w:val="24"/>
          <w:szCs w:val="24"/>
        </w:rPr>
      </w:pPr>
    </w:p>
    <w:p w:rsidR="00480726" w:rsidRPr="00F93A91" w:rsidRDefault="003107AA" w:rsidP="002F7A2B">
      <w:pPr>
        <w:ind w:left="360"/>
        <w:rPr>
          <w:rFonts w:ascii="Arial" w:eastAsia="Times New Roman" w:hAnsi="Arial" w:cs="Arial"/>
          <w:b/>
          <w:sz w:val="24"/>
          <w:szCs w:val="24"/>
        </w:rPr>
      </w:pPr>
      <w:r w:rsidRPr="00F93A91">
        <w:rPr>
          <w:rFonts w:ascii="Arial" w:eastAsia="Times New Roman" w:hAnsi="Arial" w:cs="Arial"/>
          <w:b/>
          <w:sz w:val="24"/>
          <w:szCs w:val="24"/>
        </w:rPr>
        <w:lastRenderedPageBreak/>
        <w:t xml:space="preserve">1) </w:t>
      </w:r>
      <w:r w:rsidR="00581C12" w:rsidRPr="00F93A91">
        <w:rPr>
          <w:rFonts w:ascii="Arial" w:eastAsia="Times New Roman" w:hAnsi="Arial" w:cs="Arial"/>
          <w:b/>
          <w:sz w:val="24"/>
          <w:szCs w:val="24"/>
        </w:rPr>
        <w:t>Patient Selection:</w:t>
      </w:r>
      <w:r w:rsidR="002F7A2B" w:rsidRPr="00F93A91">
        <w:rPr>
          <w:rFonts w:ascii="Arial" w:eastAsia="Times New Roman" w:hAnsi="Arial" w:cs="Arial"/>
          <w:b/>
          <w:noProof/>
          <w:sz w:val="24"/>
          <w:szCs w:val="24"/>
          <w:lang w:val="en-ZA" w:eastAsia="en-ZA"/>
        </w:rPr>
        <w:drawing>
          <wp:inline distT="0" distB="0" distL="0" distR="0" wp14:anchorId="0F60DE51" wp14:editId="123D8572">
            <wp:extent cx="6123940" cy="870585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123940" cy="8705850"/>
                    </a:xfrm>
                    <a:prstGeom prst="rect">
                      <a:avLst/>
                    </a:prstGeom>
                    <a:noFill/>
                    <a:ln>
                      <a:noFill/>
                    </a:ln>
                  </pic:spPr>
                </pic:pic>
              </a:graphicData>
            </a:graphic>
          </wp:inline>
        </w:drawing>
      </w:r>
    </w:p>
    <w:p w:rsidR="00480726" w:rsidRDefault="002F7A2B">
      <w:pPr>
        <w:rPr>
          <w:rFonts w:ascii="Arial" w:eastAsia="Times New Roman" w:hAnsi="Arial" w:cs="Arial"/>
          <w:sz w:val="24"/>
          <w:szCs w:val="24"/>
        </w:rPr>
      </w:pPr>
      <w:r>
        <w:rPr>
          <w:rFonts w:ascii="Arial" w:eastAsia="Times New Roman" w:hAnsi="Arial" w:cs="Arial"/>
          <w:noProof/>
          <w:sz w:val="24"/>
          <w:szCs w:val="24"/>
          <w:lang w:val="en-ZA" w:eastAsia="en-ZA"/>
        </w:rPr>
        <w:lastRenderedPageBreak/>
        <w:drawing>
          <wp:inline distT="0" distB="0" distL="0" distR="0">
            <wp:extent cx="6123940" cy="870585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23940" cy="8705850"/>
                    </a:xfrm>
                    <a:prstGeom prst="rect">
                      <a:avLst/>
                    </a:prstGeom>
                    <a:noFill/>
                    <a:ln>
                      <a:noFill/>
                    </a:ln>
                  </pic:spPr>
                </pic:pic>
              </a:graphicData>
            </a:graphic>
          </wp:inline>
        </w:drawing>
      </w:r>
    </w:p>
    <w:p w:rsidR="00480726" w:rsidRDefault="00480726">
      <w:pPr>
        <w:rPr>
          <w:rFonts w:ascii="Arial" w:eastAsia="Times New Roman" w:hAnsi="Arial" w:cs="Arial"/>
          <w:sz w:val="24"/>
          <w:szCs w:val="24"/>
        </w:rPr>
      </w:pPr>
    </w:p>
    <w:p w:rsidR="00480726" w:rsidRDefault="00480726">
      <w:pPr>
        <w:rPr>
          <w:rFonts w:ascii="Arial" w:eastAsia="Times New Roman" w:hAnsi="Arial" w:cs="Arial"/>
          <w:sz w:val="24"/>
          <w:szCs w:val="24"/>
        </w:rPr>
      </w:pPr>
      <w:r>
        <w:rPr>
          <w:rFonts w:ascii="Arial" w:eastAsia="Times New Roman" w:hAnsi="Arial" w:cs="Arial"/>
          <w:sz w:val="24"/>
          <w:szCs w:val="24"/>
        </w:rPr>
        <w:br w:type="page"/>
      </w:r>
    </w:p>
    <w:p w:rsidR="00480726" w:rsidRDefault="002F7A2B">
      <w:pPr>
        <w:rPr>
          <w:rFonts w:ascii="Arial" w:eastAsia="Times New Roman" w:hAnsi="Arial" w:cs="Arial"/>
          <w:sz w:val="24"/>
          <w:szCs w:val="24"/>
        </w:rPr>
      </w:pPr>
      <w:r>
        <w:rPr>
          <w:rFonts w:ascii="Arial" w:eastAsia="Times New Roman" w:hAnsi="Arial" w:cs="Arial"/>
          <w:noProof/>
          <w:sz w:val="24"/>
          <w:szCs w:val="24"/>
          <w:lang w:val="en-ZA" w:eastAsia="en-ZA"/>
        </w:rPr>
        <w:lastRenderedPageBreak/>
        <w:drawing>
          <wp:inline distT="0" distB="0" distL="0" distR="0">
            <wp:extent cx="6123940" cy="870585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23940" cy="8705850"/>
                    </a:xfrm>
                    <a:prstGeom prst="rect">
                      <a:avLst/>
                    </a:prstGeom>
                    <a:noFill/>
                    <a:ln>
                      <a:noFill/>
                    </a:ln>
                  </pic:spPr>
                </pic:pic>
              </a:graphicData>
            </a:graphic>
          </wp:inline>
        </w:drawing>
      </w:r>
    </w:p>
    <w:p w:rsidR="00480726" w:rsidRDefault="00480726">
      <w:pPr>
        <w:rPr>
          <w:rFonts w:ascii="Arial" w:eastAsia="Times New Roman" w:hAnsi="Arial" w:cs="Arial"/>
          <w:sz w:val="24"/>
          <w:szCs w:val="24"/>
        </w:rPr>
      </w:pPr>
    </w:p>
    <w:p w:rsidR="00480726" w:rsidRDefault="002F7A2B">
      <w:pPr>
        <w:rPr>
          <w:rFonts w:ascii="Arial" w:eastAsia="Times New Roman" w:hAnsi="Arial" w:cs="Arial"/>
          <w:sz w:val="24"/>
          <w:szCs w:val="24"/>
        </w:rPr>
      </w:pPr>
      <w:r>
        <w:rPr>
          <w:rFonts w:ascii="Arial" w:eastAsia="Times New Roman" w:hAnsi="Arial" w:cs="Arial"/>
          <w:noProof/>
          <w:sz w:val="24"/>
          <w:szCs w:val="24"/>
          <w:lang w:val="en-ZA" w:eastAsia="en-ZA"/>
        </w:rPr>
        <w:lastRenderedPageBreak/>
        <w:drawing>
          <wp:inline distT="0" distB="0" distL="0" distR="0">
            <wp:extent cx="6123940" cy="870585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23940" cy="8705850"/>
                    </a:xfrm>
                    <a:prstGeom prst="rect">
                      <a:avLst/>
                    </a:prstGeom>
                    <a:noFill/>
                    <a:ln>
                      <a:noFill/>
                    </a:ln>
                  </pic:spPr>
                </pic:pic>
              </a:graphicData>
            </a:graphic>
          </wp:inline>
        </w:drawing>
      </w:r>
    </w:p>
    <w:p w:rsidR="00480726" w:rsidRDefault="00480726">
      <w:pPr>
        <w:rPr>
          <w:rFonts w:ascii="Arial" w:eastAsia="Times New Roman" w:hAnsi="Arial" w:cs="Arial"/>
          <w:sz w:val="24"/>
          <w:szCs w:val="24"/>
        </w:rPr>
      </w:pPr>
      <w:r>
        <w:rPr>
          <w:rFonts w:ascii="Arial" w:eastAsia="Times New Roman" w:hAnsi="Arial" w:cs="Arial"/>
          <w:sz w:val="24"/>
          <w:szCs w:val="24"/>
        </w:rPr>
        <w:br w:type="page"/>
      </w:r>
      <w:r w:rsidR="002F7A2B">
        <w:rPr>
          <w:rFonts w:ascii="Arial" w:eastAsia="Times New Roman" w:hAnsi="Arial" w:cs="Arial"/>
          <w:noProof/>
          <w:sz w:val="24"/>
          <w:szCs w:val="24"/>
          <w:lang w:val="en-ZA" w:eastAsia="en-ZA"/>
        </w:rPr>
        <w:lastRenderedPageBreak/>
        <w:drawing>
          <wp:inline distT="0" distB="0" distL="0" distR="0">
            <wp:extent cx="6123940" cy="87058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23940" cy="8705850"/>
                    </a:xfrm>
                    <a:prstGeom prst="rect">
                      <a:avLst/>
                    </a:prstGeom>
                    <a:noFill/>
                    <a:ln>
                      <a:noFill/>
                    </a:ln>
                  </pic:spPr>
                </pic:pic>
              </a:graphicData>
            </a:graphic>
          </wp:inline>
        </w:drawing>
      </w:r>
    </w:p>
    <w:p w:rsidR="003A5B72" w:rsidRDefault="002F7A2B">
      <w:pPr>
        <w:rPr>
          <w:rFonts w:ascii="Arial" w:eastAsia="Times New Roman" w:hAnsi="Arial" w:cs="Arial"/>
          <w:sz w:val="24"/>
          <w:szCs w:val="24"/>
        </w:rPr>
      </w:pPr>
      <w:r>
        <w:rPr>
          <w:rFonts w:ascii="Arial" w:eastAsia="Times New Roman" w:hAnsi="Arial" w:cs="Arial"/>
          <w:noProof/>
          <w:sz w:val="24"/>
          <w:szCs w:val="24"/>
          <w:lang w:val="en-ZA" w:eastAsia="en-ZA"/>
        </w:rPr>
        <w:lastRenderedPageBreak/>
        <w:drawing>
          <wp:inline distT="0" distB="0" distL="0" distR="0">
            <wp:extent cx="6123940" cy="870585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23940" cy="8705850"/>
                    </a:xfrm>
                    <a:prstGeom prst="rect">
                      <a:avLst/>
                    </a:prstGeom>
                    <a:noFill/>
                    <a:ln>
                      <a:noFill/>
                    </a:ln>
                  </pic:spPr>
                </pic:pic>
              </a:graphicData>
            </a:graphic>
          </wp:inline>
        </w:drawing>
      </w:r>
    </w:p>
    <w:p w:rsidR="002F7A2B" w:rsidRDefault="003A5B72">
      <w:pPr>
        <w:rPr>
          <w:rFonts w:ascii="Arial" w:eastAsia="Times New Roman" w:hAnsi="Arial" w:cs="Arial"/>
          <w:noProof/>
          <w:sz w:val="24"/>
          <w:szCs w:val="24"/>
          <w:lang w:val="en-GB" w:eastAsia="en-GB"/>
        </w:rPr>
      </w:pPr>
      <w:r>
        <w:rPr>
          <w:rFonts w:ascii="Arial" w:eastAsia="Times New Roman" w:hAnsi="Arial" w:cs="Arial"/>
          <w:sz w:val="24"/>
          <w:szCs w:val="24"/>
        </w:rPr>
        <w:br w:type="page"/>
      </w:r>
      <w:r w:rsidR="002F7A2B">
        <w:rPr>
          <w:rFonts w:ascii="Arial" w:eastAsia="Times New Roman" w:hAnsi="Arial" w:cs="Arial"/>
          <w:noProof/>
          <w:sz w:val="24"/>
          <w:szCs w:val="24"/>
          <w:lang w:val="en-ZA" w:eastAsia="en-ZA"/>
        </w:rPr>
        <w:lastRenderedPageBreak/>
        <w:drawing>
          <wp:inline distT="0" distB="0" distL="0" distR="0">
            <wp:extent cx="6123940" cy="87058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23940" cy="8705850"/>
                    </a:xfrm>
                    <a:prstGeom prst="rect">
                      <a:avLst/>
                    </a:prstGeom>
                    <a:noFill/>
                    <a:ln>
                      <a:noFill/>
                    </a:ln>
                  </pic:spPr>
                </pic:pic>
              </a:graphicData>
            </a:graphic>
          </wp:inline>
        </w:drawing>
      </w:r>
      <w:r w:rsidR="002F7A2B">
        <w:rPr>
          <w:rFonts w:ascii="Arial" w:eastAsia="Times New Roman" w:hAnsi="Arial" w:cs="Arial"/>
          <w:noProof/>
          <w:sz w:val="24"/>
          <w:szCs w:val="24"/>
          <w:lang w:val="en-GB" w:eastAsia="en-GB"/>
        </w:rPr>
        <w:br w:type="page"/>
      </w:r>
      <w:r w:rsidR="002F7A2B">
        <w:rPr>
          <w:rFonts w:ascii="Arial" w:eastAsia="Times New Roman" w:hAnsi="Arial" w:cs="Arial"/>
          <w:noProof/>
          <w:sz w:val="24"/>
          <w:szCs w:val="24"/>
          <w:lang w:val="en-ZA" w:eastAsia="en-ZA"/>
        </w:rPr>
        <w:lastRenderedPageBreak/>
        <w:drawing>
          <wp:inline distT="0" distB="0" distL="0" distR="0">
            <wp:extent cx="6162675" cy="4816475"/>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62675" cy="4816475"/>
                    </a:xfrm>
                    <a:prstGeom prst="rect">
                      <a:avLst/>
                    </a:prstGeom>
                    <a:noFill/>
                    <a:ln>
                      <a:noFill/>
                    </a:ln>
                  </pic:spPr>
                </pic:pic>
              </a:graphicData>
            </a:graphic>
          </wp:inline>
        </w:drawing>
      </w:r>
    </w:p>
    <w:p w:rsidR="00F13F38" w:rsidRDefault="00F13F38">
      <w:pPr>
        <w:rPr>
          <w:rFonts w:ascii="Arial" w:eastAsia="Times New Roman" w:hAnsi="Arial" w:cs="Arial"/>
          <w:sz w:val="24"/>
          <w:szCs w:val="24"/>
        </w:rPr>
      </w:pPr>
      <w:r>
        <w:rPr>
          <w:rFonts w:ascii="Arial" w:eastAsia="Times New Roman" w:hAnsi="Arial" w:cs="Arial"/>
          <w:sz w:val="24"/>
          <w:szCs w:val="24"/>
        </w:rPr>
        <w:br w:type="page"/>
      </w:r>
    </w:p>
    <w:p w:rsidR="002F7A2B" w:rsidRDefault="002F7A2B">
      <w:pPr>
        <w:rPr>
          <w:rFonts w:ascii="Arial" w:eastAsia="Times New Roman" w:hAnsi="Arial" w:cs="Arial"/>
          <w:sz w:val="24"/>
          <w:szCs w:val="24"/>
        </w:rPr>
      </w:pPr>
    </w:p>
    <w:p w:rsidR="00F13F38" w:rsidRPr="00F93A91" w:rsidRDefault="00F13F38" w:rsidP="00F13F38">
      <w:pPr>
        <w:pStyle w:val="ListParagraph"/>
        <w:numPr>
          <w:ilvl w:val="0"/>
          <w:numId w:val="11"/>
        </w:numPr>
        <w:rPr>
          <w:rFonts w:ascii="Arial" w:eastAsia="Times New Roman" w:hAnsi="Arial" w:cs="Arial"/>
          <w:b/>
          <w:sz w:val="24"/>
          <w:szCs w:val="24"/>
        </w:rPr>
      </w:pPr>
      <w:r w:rsidRPr="00F93A91">
        <w:rPr>
          <w:rFonts w:ascii="Arial" w:eastAsia="Times New Roman" w:hAnsi="Arial" w:cs="Arial"/>
          <w:b/>
          <w:sz w:val="24"/>
          <w:szCs w:val="24"/>
        </w:rPr>
        <w:t>Informed Con</w:t>
      </w:r>
      <w:r w:rsidR="00101633" w:rsidRPr="00F93A91">
        <w:rPr>
          <w:rFonts w:ascii="Arial" w:eastAsia="Times New Roman" w:hAnsi="Arial" w:cs="Arial"/>
          <w:b/>
          <w:sz w:val="24"/>
          <w:szCs w:val="24"/>
        </w:rPr>
        <w:t>s</w:t>
      </w:r>
      <w:r w:rsidRPr="00F93A91">
        <w:rPr>
          <w:rFonts w:ascii="Arial" w:eastAsia="Times New Roman" w:hAnsi="Arial" w:cs="Arial"/>
          <w:b/>
          <w:sz w:val="24"/>
          <w:szCs w:val="24"/>
        </w:rPr>
        <w:t>ent</w:t>
      </w:r>
    </w:p>
    <w:p w:rsidR="00F13F38" w:rsidRDefault="00F13F38">
      <w:pPr>
        <w:rPr>
          <w:rFonts w:ascii="Arial" w:eastAsia="Times New Roman" w:hAnsi="Arial" w:cs="Arial"/>
          <w:sz w:val="24"/>
          <w:szCs w:val="24"/>
        </w:rPr>
      </w:pPr>
      <w:r>
        <w:rPr>
          <w:rFonts w:ascii="Arial" w:eastAsia="Times New Roman" w:hAnsi="Arial" w:cs="Arial"/>
          <w:noProof/>
          <w:sz w:val="24"/>
          <w:szCs w:val="24"/>
          <w:lang w:val="en-ZA" w:eastAsia="en-ZA"/>
        </w:rPr>
        <w:drawing>
          <wp:inline distT="0" distB="0" distL="0" distR="0">
            <wp:extent cx="6123940" cy="337439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23940" cy="3374390"/>
                    </a:xfrm>
                    <a:prstGeom prst="rect">
                      <a:avLst/>
                    </a:prstGeom>
                    <a:noFill/>
                    <a:ln>
                      <a:noFill/>
                    </a:ln>
                  </pic:spPr>
                </pic:pic>
              </a:graphicData>
            </a:graphic>
          </wp:inline>
        </w:drawing>
      </w:r>
    </w:p>
    <w:p w:rsidR="00F13F38" w:rsidRDefault="00F13F38">
      <w:pPr>
        <w:rPr>
          <w:rFonts w:ascii="Arial" w:eastAsia="Times New Roman" w:hAnsi="Arial" w:cs="Arial"/>
          <w:sz w:val="24"/>
          <w:szCs w:val="24"/>
        </w:rPr>
      </w:pPr>
    </w:p>
    <w:p w:rsidR="003A5B72" w:rsidRPr="00F93A91" w:rsidRDefault="00F13F38">
      <w:pPr>
        <w:rPr>
          <w:rFonts w:ascii="Arial" w:eastAsia="Times New Roman" w:hAnsi="Arial" w:cs="Arial"/>
          <w:b/>
          <w:sz w:val="24"/>
          <w:szCs w:val="24"/>
        </w:rPr>
      </w:pPr>
      <w:r w:rsidRPr="00F93A91">
        <w:rPr>
          <w:rFonts w:ascii="Arial" w:eastAsia="Times New Roman" w:hAnsi="Arial" w:cs="Arial"/>
          <w:b/>
          <w:sz w:val="24"/>
          <w:szCs w:val="24"/>
        </w:rPr>
        <w:t>Continue on next page …</w:t>
      </w:r>
      <w:r w:rsidR="002F7A2B" w:rsidRPr="00F93A91">
        <w:rPr>
          <w:rFonts w:ascii="Arial" w:eastAsia="Times New Roman" w:hAnsi="Arial" w:cs="Arial"/>
          <w:b/>
          <w:noProof/>
          <w:sz w:val="24"/>
          <w:szCs w:val="24"/>
          <w:lang w:val="en-ZA" w:eastAsia="en-ZA"/>
        </w:rPr>
        <w:lastRenderedPageBreak/>
        <w:drawing>
          <wp:inline distT="0" distB="0" distL="0" distR="0" wp14:anchorId="7955DB39" wp14:editId="6DC8205A">
            <wp:extent cx="6123940" cy="87058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23940" cy="8705850"/>
                    </a:xfrm>
                    <a:prstGeom prst="rect">
                      <a:avLst/>
                    </a:prstGeom>
                    <a:noFill/>
                    <a:ln>
                      <a:noFill/>
                    </a:ln>
                  </pic:spPr>
                </pic:pic>
              </a:graphicData>
            </a:graphic>
          </wp:inline>
        </w:drawing>
      </w:r>
    </w:p>
    <w:p w:rsidR="00F93A91" w:rsidRDefault="00F93A91">
      <w:pPr>
        <w:rPr>
          <w:rFonts w:ascii="Arial" w:eastAsia="Times New Roman" w:hAnsi="Arial" w:cs="Arial"/>
          <w:sz w:val="24"/>
          <w:szCs w:val="24"/>
        </w:rPr>
      </w:pPr>
    </w:p>
    <w:p w:rsidR="00F93A91" w:rsidRDefault="00F93A91">
      <w:pPr>
        <w:rPr>
          <w:rFonts w:ascii="Arial" w:eastAsia="Times New Roman" w:hAnsi="Arial" w:cs="Arial"/>
          <w:sz w:val="24"/>
          <w:szCs w:val="24"/>
        </w:rPr>
      </w:pPr>
    </w:p>
    <w:p w:rsidR="00F93A91" w:rsidRDefault="00F93A91" w:rsidP="00F93A91">
      <w:pPr>
        <w:pStyle w:val="ListParagraph"/>
        <w:numPr>
          <w:ilvl w:val="0"/>
          <w:numId w:val="11"/>
        </w:numPr>
        <w:rPr>
          <w:rFonts w:ascii="Arial" w:eastAsia="Times New Roman" w:hAnsi="Arial" w:cs="Arial"/>
          <w:b/>
          <w:sz w:val="24"/>
          <w:szCs w:val="24"/>
        </w:rPr>
      </w:pPr>
      <w:r w:rsidRPr="00F93A91">
        <w:rPr>
          <w:rFonts w:ascii="Arial" w:eastAsia="Times New Roman" w:hAnsi="Arial" w:cs="Arial"/>
          <w:b/>
          <w:sz w:val="24"/>
          <w:szCs w:val="24"/>
        </w:rPr>
        <w:t>Statistics:</w:t>
      </w:r>
    </w:p>
    <w:p w:rsidR="00F93A91" w:rsidRPr="00F93A91" w:rsidRDefault="00F93A91" w:rsidP="00F93A91">
      <w:pPr>
        <w:rPr>
          <w:rFonts w:ascii="Arial" w:eastAsia="Times New Roman" w:hAnsi="Arial" w:cs="Arial"/>
          <w:b/>
          <w:sz w:val="24"/>
          <w:szCs w:val="24"/>
        </w:rPr>
      </w:pPr>
    </w:p>
    <w:p w:rsidR="00F93A91" w:rsidRPr="00DB332F" w:rsidRDefault="00F93A91" w:rsidP="00F93A91">
      <w:pPr>
        <w:rPr>
          <w:rFonts w:ascii="Times New Roman" w:hAnsi="Times New Roman" w:cs="Times New Roman"/>
        </w:rPr>
      </w:pPr>
      <w:r w:rsidRPr="00DB332F">
        <w:rPr>
          <w:rFonts w:ascii="Times New Roman" w:hAnsi="Times New Roman" w:cs="Times New Roman"/>
          <w:b/>
        </w:rPr>
        <w:t xml:space="preserve">Table </w:t>
      </w:r>
      <w:r w:rsidR="001002AB">
        <w:rPr>
          <w:rFonts w:ascii="Times New Roman" w:hAnsi="Times New Roman" w:cs="Times New Roman"/>
          <w:b/>
        </w:rPr>
        <w:t>A.</w:t>
      </w:r>
      <w:r w:rsidR="001002AB" w:rsidRPr="00DB332F">
        <w:rPr>
          <w:rFonts w:ascii="Times New Roman" w:hAnsi="Times New Roman" w:cs="Times New Roman"/>
          <w:b/>
        </w:rPr>
        <w:t xml:space="preserve"> </w:t>
      </w:r>
      <w:r w:rsidRPr="00DB332F">
        <w:rPr>
          <w:rFonts w:ascii="Times New Roman" w:hAnsi="Times New Roman" w:cs="Times New Roman"/>
          <w:b/>
        </w:rPr>
        <w:t xml:space="preserve">– Correlation analysis with potential confounding effects.  </w:t>
      </w:r>
      <w:r w:rsidRPr="00DB332F">
        <w:rPr>
          <w:rFonts w:ascii="Times New Roman" w:hAnsi="Times New Roman" w:cs="Times New Roman"/>
        </w:rPr>
        <w:t xml:space="preserve">The </w:t>
      </w:r>
      <w:r w:rsidR="001002AB" w:rsidRPr="00DB332F">
        <w:rPr>
          <w:rFonts w:ascii="Times New Roman" w:hAnsi="Times New Roman" w:cs="Times New Roman"/>
        </w:rPr>
        <w:t>table reports</w:t>
      </w:r>
      <w:r w:rsidRPr="00DB332F">
        <w:rPr>
          <w:rFonts w:ascii="Times New Roman" w:hAnsi="Times New Roman" w:cs="Times New Roman"/>
        </w:rPr>
        <w:t xml:space="preserve"> the Spearman’s Rho non-parametric correlation coefficients (r) and associated significance levels (p-value) between variables pairs indicated as row and column headers. </w:t>
      </w:r>
      <w:r w:rsidR="00BE0FF5" w:rsidRPr="00DB332F">
        <w:rPr>
          <w:rFonts w:ascii="Times New Roman" w:hAnsi="Times New Roman" w:cs="Times New Roman"/>
        </w:rPr>
        <w:t>Correlation coefficients marked with a single asterisk (*) indicate significance at a 5% level, while correlation coefficients marked with a double asterisk (**) indicate significance at a 1% level.</w:t>
      </w:r>
    </w:p>
    <w:p w:rsidR="00F93A91" w:rsidRPr="00DB332F" w:rsidRDefault="00F93A91" w:rsidP="00F93A91">
      <w:pPr>
        <w:rPr>
          <w:rFonts w:ascii="Times New Roman" w:hAnsi="Times New Roman" w:cs="Times New Roman"/>
        </w:rPr>
      </w:pPr>
    </w:p>
    <w:tbl>
      <w:tblPr>
        <w:tblW w:w="6713" w:type="dxa"/>
        <w:tblLook w:val="04A0" w:firstRow="1" w:lastRow="0" w:firstColumn="1" w:lastColumn="0" w:noHBand="0" w:noVBand="1"/>
      </w:tblPr>
      <w:tblGrid>
        <w:gridCol w:w="2421"/>
        <w:gridCol w:w="1073"/>
        <w:gridCol w:w="1073"/>
        <w:gridCol w:w="1073"/>
        <w:gridCol w:w="1073"/>
      </w:tblGrid>
      <w:tr w:rsidR="00F93A91" w:rsidRPr="00761FF9" w:rsidTr="00EA62EA">
        <w:trPr>
          <w:trHeight w:val="288"/>
          <w:tblHeader/>
        </w:trPr>
        <w:tc>
          <w:tcPr>
            <w:tcW w:w="2421" w:type="dxa"/>
            <w:tcBorders>
              <w:top w:val="nil"/>
              <w:left w:val="nil"/>
              <w:bottom w:val="nil"/>
              <w:right w:val="nil"/>
            </w:tcBorders>
            <w:shd w:val="clear" w:color="auto" w:fill="auto"/>
            <w:noWrap/>
            <w:vAlign w:val="bottom"/>
            <w:hideMark/>
          </w:tcPr>
          <w:p w:rsidR="00F93A91" w:rsidRPr="00761FF9" w:rsidRDefault="00F93A91" w:rsidP="00EA62EA">
            <w:pPr>
              <w:rPr>
                <w:rFonts w:ascii="Times New Roman" w:eastAsia="Times New Roman" w:hAnsi="Times New Roman" w:cs="Times New Roman"/>
                <w:sz w:val="24"/>
                <w:szCs w:val="24"/>
                <w:lang w:eastAsia="en-ZA"/>
              </w:rPr>
            </w:pPr>
          </w:p>
        </w:tc>
        <w:tc>
          <w:tcPr>
            <w:tcW w:w="4292" w:type="dxa"/>
            <w:gridSpan w:val="4"/>
            <w:tcBorders>
              <w:top w:val="nil"/>
              <w:left w:val="nil"/>
              <w:bottom w:val="nil"/>
              <w:right w:val="nil"/>
            </w:tcBorders>
            <w:shd w:val="clear" w:color="000000" w:fill="E0E0E0"/>
            <w:hideMark/>
          </w:tcPr>
          <w:p w:rsidR="00F93A91" w:rsidRPr="00761FF9" w:rsidRDefault="00F93A91" w:rsidP="00EA62EA">
            <w:pPr>
              <w:jc w:val="center"/>
              <w:rPr>
                <w:rFonts w:ascii="Calibri" w:eastAsia="Times New Roman" w:hAnsi="Calibri" w:cs="Times New Roman"/>
                <w:color w:val="264A60"/>
                <w:lang w:eastAsia="en-ZA"/>
              </w:rPr>
            </w:pPr>
            <w:r w:rsidRPr="00761FF9">
              <w:rPr>
                <w:rFonts w:ascii="Calibri" w:eastAsia="Times New Roman" w:hAnsi="Calibri" w:cs="Times New Roman"/>
                <w:color w:val="264A60"/>
                <w:lang w:eastAsia="en-ZA"/>
              </w:rPr>
              <w:t xml:space="preserve">Spearman's Rho Correlation </w:t>
            </w:r>
            <w:r>
              <w:rPr>
                <w:rFonts w:ascii="Calibri" w:eastAsia="Times New Roman" w:hAnsi="Calibri" w:cs="Times New Roman"/>
                <w:color w:val="264A60"/>
                <w:lang w:eastAsia="en-ZA"/>
              </w:rPr>
              <w:t xml:space="preserve">r </w:t>
            </w:r>
            <w:r w:rsidRPr="00761FF9">
              <w:rPr>
                <w:rFonts w:ascii="Calibri" w:eastAsia="Times New Roman" w:hAnsi="Calibri" w:cs="Times New Roman"/>
                <w:color w:val="264A60"/>
                <w:lang w:eastAsia="en-ZA"/>
              </w:rPr>
              <w:t>(p-value)</w:t>
            </w:r>
          </w:p>
        </w:tc>
      </w:tr>
      <w:tr w:rsidR="00F93A91" w:rsidRPr="00761FF9" w:rsidTr="00EA62EA">
        <w:trPr>
          <w:trHeight w:val="288"/>
          <w:tblHeader/>
        </w:trPr>
        <w:tc>
          <w:tcPr>
            <w:tcW w:w="2421" w:type="dxa"/>
            <w:tcBorders>
              <w:top w:val="nil"/>
              <w:left w:val="nil"/>
              <w:bottom w:val="nil"/>
              <w:right w:val="nil"/>
            </w:tcBorders>
            <w:shd w:val="clear" w:color="auto" w:fill="auto"/>
            <w:noWrap/>
            <w:vAlign w:val="bottom"/>
            <w:hideMark/>
          </w:tcPr>
          <w:p w:rsidR="00F93A91" w:rsidRPr="00761FF9" w:rsidRDefault="00F93A91" w:rsidP="00EA62EA">
            <w:pPr>
              <w:jc w:val="center"/>
              <w:rPr>
                <w:rFonts w:ascii="Calibri" w:eastAsia="Times New Roman" w:hAnsi="Calibri" w:cs="Times New Roman"/>
                <w:color w:val="264A60"/>
                <w:lang w:eastAsia="en-ZA"/>
              </w:rPr>
            </w:pPr>
          </w:p>
        </w:tc>
        <w:tc>
          <w:tcPr>
            <w:tcW w:w="1073" w:type="dxa"/>
            <w:tcBorders>
              <w:top w:val="nil"/>
              <w:left w:val="nil"/>
              <w:bottom w:val="nil"/>
              <w:right w:val="nil"/>
            </w:tcBorders>
            <w:shd w:val="clear" w:color="000000" w:fill="E0E0E0"/>
            <w:hideMark/>
          </w:tcPr>
          <w:p w:rsidR="00F93A91" w:rsidRPr="00761FF9" w:rsidRDefault="00F93A91" w:rsidP="00EA62EA">
            <w:pPr>
              <w:jc w:val="center"/>
              <w:rPr>
                <w:rFonts w:ascii="Calibri" w:eastAsia="Times New Roman" w:hAnsi="Calibri" w:cs="Times New Roman"/>
                <w:color w:val="264A60"/>
                <w:lang w:eastAsia="en-ZA"/>
              </w:rPr>
            </w:pPr>
            <w:r w:rsidRPr="00761FF9">
              <w:rPr>
                <w:rFonts w:ascii="Calibri" w:eastAsia="Times New Roman" w:hAnsi="Calibri" w:cs="Times New Roman"/>
                <w:color w:val="264A60"/>
                <w:lang w:eastAsia="en-ZA"/>
              </w:rPr>
              <w:t>Weight</w:t>
            </w:r>
          </w:p>
        </w:tc>
        <w:tc>
          <w:tcPr>
            <w:tcW w:w="1073" w:type="dxa"/>
            <w:tcBorders>
              <w:top w:val="nil"/>
              <w:left w:val="nil"/>
              <w:bottom w:val="nil"/>
              <w:right w:val="nil"/>
            </w:tcBorders>
            <w:shd w:val="clear" w:color="000000" w:fill="E0E0E0"/>
            <w:hideMark/>
          </w:tcPr>
          <w:p w:rsidR="00F93A91" w:rsidRPr="00761FF9" w:rsidRDefault="00F93A91" w:rsidP="00EA62EA">
            <w:pPr>
              <w:jc w:val="center"/>
              <w:rPr>
                <w:rFonts w:ascii="Calibri" w:eastAsia="Times New Roman" w:hAnsi="Calibri" w:cs="Times New Roman"/>
                <w:color w:val="264A60"/>
                <w:lang w:eastAsia="en-ZA"/>
              </w:rPr>
            </w:pPr>
            <w:r w:rsidRPr="00761FF9">
              <w:rPr>
                <w:rFonts w:ascii="Calibri" w:eastAsia="Times New Roman" w:hAnsi="Calibri" w:cs="Times New Roman"/>
                <w:color w:val="264A60"/>
                <w:lang w:eastAsia="en-ZA"/>
              </w:rPr>
              <w:t>Height</w:t>
            </w:r>
          </w:p>
        </w:tc>
        <w:tc>
          <w:tcPr>
            <w:tcW w:w="1073" w:type="dxa"/>
            <w:tcBorders>
              <w:top w:val="nil"/>
              <w:left w:val="nil"/>
              <w:bottom w:val="nil"/>
              <w:right w:val="nil"/>
            </w:tcBorders>
            <w:shd w:val="clear" w:color="000000" w:fill="E0E0E0"/>
            <w:hideMark/>
          </w:tcPr>
          <w:p w:rsidR="00F93A91" w:rsidRPr="00761FF9" w:rsidRDefault="00F93A91" w:rsidP="00EA62EA">
            <w:pPr>
              <w:jc w:val="center"/>
              <w:rPr>
                <w:rFonts w:ascii="Calibri" w:eastAsia="Times New Roman" w:hAnsi="Calibri" w:cs="Times New Roman"/>
                <w:color w:val="264A60"/>
                <w:lang w:eastAsia="en-ZA"/>
              </w:rPr>
            </w:pPr>
            <w:r w:rsidRPr="00761FF9">
              <w:rPr>
                <w:rFonts w:ascii="Calibri" w:eastAsia="Times New Roman" w:hAnsi="Calibri" w:cs="Times New Roman"/>
                <w:color w:val="264A60"/>
                <w:lang w:eastAsia="en-ZA"/>
              </w:rPr>
              <w:t>BMI</w:t>
            </w:r>
          </w:p>
        </w:tc>
        <w:tc>
          <w:tcPr>
            <w:tcW w:w="1073" w:type="dxa"/>
            <w:tcBorders>
              <w:top w:val="nil"/>
              <w:left w:val="nil"/>
              <w:bottom w:val="nil"/>
              <w:right w:val="nil"/>
            </w:tcBorders>
            <w:shd w:val="clear" w:color="000000" w:fill="E0E0E0"/>
            <w:hideMark/>
          </w:tcPr>
          <w:p w:rsidR="00F93A91" w:rsidRPr="00761FF9" w:rsidRDefault="00F93A91" w:rsidP="00EA62EA">
            <w:pPr>
              <w:jc w:val="center"/>
              <w:rPr>
                <w:rFonts w:ascii="Calibri" w:eastAsia="Times New Roman" w:hAnsi="Calibri" w:cs="Times New Roman"/>
                <w:color w:val="264A60"/>
                <w:lang w:eastAsia="en-ZA"/>
              </w:rPr>
            </w:pPr>
            <w:r w:rsidRPr="00761FF9">
              <w:rPr>
                <w:rFonts w:ascii="Calibri" w:eastAsia="Times New Roman" w:hAnsi="Calibri" w:cs="Times New Roman"/>
                <w:color w:val="264A60"/>
                <w:lang w:eastAsia="en-ZA"/>
              </w:rPr>
              <w:t>Age</w:t>
            </w:r>
          </w:p>
        </w:tc>
      </w:tr>
      <w:tr w:rsidR="00F93A91" w:rsidRPr="00761FF9" w:rsidTr="00EA62EA">
        <w:trPr>
          <w:trHeight w:val="288"/>
        </w:trPr>
        <w:tc>
          <w:tcPr>
            <w:tcW w:w="2421" w:type="dxa"/>
            <w:vMerge w:val="restart"/>
            <w:tcBorders>
              <w:top w:val="single" w:sz="4" w:space="0" w:color="AEAEAE"/>
              <w:left w:val="nil"/>
              <w:bottom w:val="single" w:sz="4" w:space="0" w:color="AEAEAE"/>
              <w:right w:val="nil"/>
            </w:tcBorders>
            <w:shd w:val="clear" w:color="000000" w:fill="E0E0E0"/>
            <w:vAlign w:val="center"/>
            <w:hideMark/>
          </w:tcPr>
          <w:p w:rsidR="00F93A91" w:rsidRPr="00761FF9" w:rsidRDefault="00F93A91" w:rsidP="00EA62EA">
            <w:pPr>
              <w:rPr>
                <w:rFonts w:ascii="Calibri" w:eastAsia="Times New Roman" w:hAnsi="Calibri" w:cs="Times New Roman"/>
                <w:color w:val="264A60"/>
                <w:lang w:eastAsia="en-ZA"/>
              </w:rPr>
            </w:pPr>
            <w:r w:rsidRPr="00761FF9">
              <w:rPr>
                <w:rFonts w:ascii="Calibri" w:eastAsia="Times New Roman" w:hAnsi="Calibri" w:cs="Times New Roman"/>
                <w:color w:val="264A60"/>
                <w:lang w:eastAsia="en-ZA"/>
              </w:rPr>
              <w:t>MSQ</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.087*</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-0.01194</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.102*</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0.018704</w:t>
            </w:r>
          </w:p>
        </w:tc>
      </w:tr>
      <w:tr w:rsidR="00F93A91" w:rsidRPr="00761FF9" w:rsidTr="00EA62EA">
        <w:trPr>
          <w:trHeight w:val="288"/>
        </w:trPr>
        <w:tc>
          <w:tcPr>
            <w:tcW w:w="2421" w:type="dxa"/>
            <w:vMerge/>
            <w:tcBorders>
              <w:top w:val="single" w:sz="4" w:space="0" w:color="AEAEAE"/>
              <w:left w:val="nil"/>
              <w:bottom w:val="single" w:sz="4" w:space="0" w:color="AEAEAE"/>
              <w:right w:val="nil"/>
            </w:tcBorders>
            <w:vAlign w:val="center"/>
            <w:hideMark/>
          </w:tcPr>
          <w:p w:rsidR="00F93A91" w:rsidRPr="00761FF9" w:rsidRDefault="00F93A91" w:rsidP="00EA62EA">
            <w:pPr>
              <w:rPr>
                <w:rFonts w:ascii="Calibri" w:eastAsia="Times New Roman" w:hAnsi="Calibri" w:cs="Times New Roman"/>
                <w:color w:val="264A60"/>
                <w:lang w:eastAsia="en-ZA"/>
              </w:rPr>
            </w:pP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(0.038)</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(0.775)</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(0.014)</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(0.654)</w:t>
            </w:r>
          </w:p>
        </w:tc>
      </w:tr>
      <w:tr w:rsidR="00F93A91" w:rsidRPr="00761FF9" w:rsidTr="00EA62EA">
        <w:trPr>
          <w:trHeight w:val="288"/>
        </w:trPr>
        <w:tc>
          <w:tcPr>
            <w:tcW w:w="2421" w:type="dxa"/>
            <w:vMerge w:val="restart"/>
            <w:tcBorders>
              <w:top w:val="nil"/>
              <w:left w:val="nil"/>
              <w:bottom w:val="single" w:sz="4" w:space="0" w:color="AEAEAE"/>
              <w:right w:val="nil"/>
            </w:tcBorders>
            <w:shd w:val="clear" w:color="000000" w:fill="E0E0E0"/>
            <w:vAlign w:val="center"/>
            <w:hideMark/>
          </w:tcPr>
          <w:p w:rsidR="00F93A91" w:rsidRPr="00761FF9" w:rsidRDefault="00F93A91" w:rsidP="00EA62EA">
            <w:pPr>
              <w:rPr>
                <w:rFonts w:ascii="Calibri" w:eastAsia="Times New Roman" w:hAnsi="Calibri" w:cs="Times New Roman"/>
                <w:color w:val="264A60"/>
                <w:lang w:eastAsia="en-ZA"/>
              </w:rPr>
            </w:pPr>
            <w:r w:rsidRPr="00761FF9">
              <w:rPr>
                <w:rFonts w:ascii="Calibri" w:eastAsia="Times New Roman" w:hAnsi="Calibri" w:cs="Times New Roman"/>
                <w:color w:val="264A60"/>
                <w:lang w:eastAsia="en-ZA"/>
              </w:rPr>
              <w:t>PFS_Energy</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.100*</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0.021687</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.104*</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-0.02876</w:t>
            </w:r>
          </w:p>
        </w:tc>
      </w:tr>
      <w:tr w:rsidR="00F93A91" w:rsidRPr="00761FF9" w:rsidTr="00EA62EA">
        <w:trPr>
          <w:trHeight w:val="288"/>
        </w:trPr>
        <w:tc>
          <w:tcPr>
            <w:tcW w:w="2421" w:type="dxa"/>
            <w:vMerge/>
            <w:tcBorders>
              <w:top w:val="nil"/>
              <w:left w:val="nil"/>
              <w:bottom w:val="single" w:sz="4" w:space="0" w:color="AEAEAE"/>
              <w:right w:val="nil"/>
            </w:tcBorders>
            <w:vAlign w:val="center"/>
            <w:hideMark/>
          </w:tcPr>
          <w:p w:rsidR="00F93A91" w:rsidRPr="00761FF9" w:rsidRDefault="00F93A91" w:rsidP="00EA62EA">
            <w:pPr>
              <w:rPr>
                <w:rFonts w:ascii="Calibri" w:eastAsia="Times New Roman" w:hAnsi="Calibri" w:cs="Times New Roman"/>
                <w:color w:val="264A60"/>
                <w:lang w:eastAsia="en-ZA"/>
              </w:rPr>
            </w:pP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(0.016)</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(0.604)</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(0.013)</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(0.491)</w:t>
            </w:r>
          </w:p>
        </w:tc>
      </w:tr>
      <w:tr w:rsidR="00F93A91" w:rsidRPr="00761FF9" w:rsidTr="00EA62EA">
        <w:trPr>
          <w:trHeight w:val="288"/>
        </w:trPr>
        <w:tc>
          <w:tcPr>
            <w:tcW w:w="2421" w:type="dxa"/>
            <w:vMerge w:val="restart"/>
            <w:tcBorders>
              <w:top w:val="nil"/>
              <w:left w:val="nil"/>
              <w:bottom w:val="single" w:sz="4" w:space="0" w:color="AEAEAE"/>
              <w:right w:val="nil"/>
            </w:tcBorders>
            <w:shd w:val="clear" w:color="000000" w:fill="E0E0E0"/>
            <w:vAlign w:val="center"/>
            <w:hideMark/>
          </w:tcPr>
          <w:p w:rsidR="00F93A91" w:rsidRPr="00761FF9" w:rsidRDefault="00F93A91" w:rsidP="00EA62EA">
            <w:pPr>
              <w:rPr>
                <w:rFonts w:ascii="Calibri" w:eastAsia="Times New Roman" w:hAnsi="Calibri" w:cs="Times New Roman"/>
                <w:color w:val="264A60"/>
                <w:lang w:eastAsia="en-ZA"/>
              </w:rPr>
            </w:pPr>
            <w:r w:rsidRPr="00761FF9">
              <w:rPr>
                <w:rFonts w:ascii="Calibri" w:eastAsia="Times New Roman" w:hAnsi="Calibri" w:cs="Times New Roman"/>
                <w:color w:val="264A60"/>
                <w:lang w:eastAsia="en-ZA"/>
              </w:rPr>
              <w:t>PFS_Mental</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0.041353</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-0.01059</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0.048559</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-0.04974</w:t>
            </w:r>
          </w:p>
        </w:tc>
      </w:tr>
      <w:tr w:rsidR="00F93A91" w:rsidRPr="00761FF9" w:rsidTr="00EA62EA">
        <w:trPr>
          <w:trHeight w:val="288"/>
        </w:trPr>
        <w:tc>
          <w:tcPr>
            <w:tcW w:w="2421" w:type="dxa"/>
            <w:vMerge/>
            <w:tcBorders>
              <w:top w:val="nil"/>
              <w:left w:val="nil"/>
              <w:bottom w:val="single" w:sz="4" w:space="0" w:color="AEAEAE"/>
              <w:right w:val="nil"/>
            </w:tcBorders>
            <w:vAlign w:val="center"/>
            <w:hideMark/>
          </w:tcPr>
          <w:p w:rsidR="00F93A91" w:rsidRPr="00761FF9" w:rsidRDefault="00F93A91" w:rsidP="00EA62EA">
            <w:pPr>
              <w:rPr>
                <w:rFonts w:ascii="Calibri" w:eastAsia="Times New Roman" w:hAnsi="Calibri" w:cs="Times New Roman"/>
                <w:color w:val="264A60"/>
                <w:lang w:eastAsia="en-ZA"/>
              </w:rPr>
            </w:pP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(0.322)</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(0.8)</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(0.245)</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(0.233)</w:t>
            </w:r>
          </w:p>
        </w:tc>
      </w:tr>
      <w:tr w:rsidR="00F93A91" w:rsidRPr="00761FF9" w:rsidTr="00EA62EA">
        <w:trPr>
          <w:trHeight w:val="288"/>
        </w:trPr>
        <w:tc>
          <w:tcPr>
            <w:tcW w:w="2421" w:type="dxa"/>
            <w:vMerge w:val="restart"/>
            <w:tcBorders>
              <w:top w:val="nil"/>
              <w:left w:val="nil"/>
              <w:bottom w:val="single" w:sz="4" w:space="0" w:color="AEAEAE"/>
              <w:right w:val="nil"/>
            </w:tcBorders>
            <w:shd w:val="clear" w:color="000000" w:fill="E0E0E0"/>
            <w:vAlign w:val="center"/>
            <w:hideMark/>
          </w:tcPr>
          <w:p w:rsidR="00F93A91" w:rsidRPr="00761FF9" w:rsidRDefault="00F93A91" w:rsidP="00EA62EA">
            <w:pPr>
              <w:rPr>
                <w:rFonts w:ascii="Calibri" w:eastAsia="Times New Roman" w:hAnsi="Calibri" w:cs="Times New Roman"/>
                <w:color w:val="264A60"/>
                <w:lang w:eastAsia="en-ZA"/>
              </w:rPr>
            </w:pPr>
            <w:r>
              <w:rPr>
                <w:rFonts w:ascii="Calibri" w:eastAsia="Times New Roman" w:hAnsi="Calibri" w:cs="Times New Roman"/>
                <w:color w:val="264A60"/>
                <w:lang w:eastAsia="en-ZA"/>
              </w:rPr>
              <w:t>Creatinine</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.109**</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.118**</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0.064068</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-.391**</w:t>
            </w:r>
          </w:p>
        </w:tc>
      </w:tr>
      <w:tr w:rsidR="00F93A91" w:rsidRPr="00761FF9" w:rsidTr="00EA62EA">
        <w:trPr>
          <w:trHeight w:val="288"/>
        </w:trPr>
        <w:tc>
          <w:tcPr>
            <w:tcW w:w="2421" w:type="dxa"/>
            <w:vMerge/>
            <w:tcBorders>
              <w:top w:val="nil"/>
              <w:left w:val="nil"/>
              <w:bottom w:val="single" w:sz="4" w:space="0" w:color="AEAEAE"/>
              <w:right w:val="nil"/>
            </w:tcBorders>
            <w:vAlign w:val="center"/>
            <w:hideMark/>
          </w:tcPr>
          <w:p w:rsidR="00F93A91" w:rsidRPr="00761FF9" w:rsidRDefault="00F93A91" w:rsidP="00EA62EA">
            <w:pPr>
              <w:rPr>
                <w:rFonts w:ascii="Calibri" w:eastAsia="Times New Roman" w:hAnsi="Calibri" w:cs="Times New Roman"/>
                <w:color w:val="264A60"/>
                <w:lang w:eastAsia="en-ZA"/>
              </w:rPr>
            </w:pP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(0.009)</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(0.005)</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(0.125)</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(&lt;0.0001)</w:t>
            </w:r>
          </w:p>
        </w:tc>
      </w:tr>
      <w:tr w:rsidR="00F93A91" w:rsidRPr="00761FF9" w:rsidTr="00EA62EA">
        <w:trPr>
          <w:trHeight w:val="288"/>
        </w:trPr>
        <w:tc>
          <w:tcPr>
            <w:tcW w:w="2421" w:type="dxa"/>
            <w:vMerge w:val="restart"/>
            <w:tcBorders>
              <w:top w:val="nil"/>
              <w:left w:val="nil"/>
              <w:bottom w:val="single" w:sz="4" w:space="0" w:color="AEAEAE"/>
              <w:right w:val="nil"/>
            </w:tcBorders>
            <w:shd w:val="clear" w:color="000000" w:fill="E0E0E0"/>
            <w:vAlign w:val="center"/>
            <w:hideMark/>
          </w:tcPr>
          <w:p w:rsidR="00F93A91" w:rsidRPr="00761FF9" w:rsidRDefault="00F93A91" w:rsidP="00EA62EA">
            <w:pPr>
              <w:rPr>
                <w:rFonts w:ascii="Calibri" w:eastAsia="Times New Roman" w:hAnsi="Calibri" w:cs="Times New Roman"/>
                <w:color w:val="264A60"/>
                <w:lang w:eastAsia="en-ZA"/>
              </w:rPr>
            </w:pPr>
            <w:r>
              <w:rPr>
                <w:rFonts w:ascii="Calibri" w:eastAsia="Times New Roman" w:hAnsi="Calibri" w:cs="Times New Roman"/>
                <w:color w:val="264A60"/>
                <w:lang w:eastAsia="en-ZA"/>
              </w:rPr>
              <w:t>Uric</w:t>
            </w:r>
            <w:r w:rsidR="00A35455">
              <w:rPr>
                <w:rFonts w:ascii="Calibri" w:eastAsia="Times New Roman" w:hAnsi="Calibri" w:cs="Times New Roman"/>
                <w:color w:val="264A60"/>
                <w:lang w:eastAsia="en-ZA"/>
              </w:rPr>
              <w:t xml:space="preserve"> </w:t>
            </w:r>
            <w:r>
              <w:rPr>
                <w:rFonts w:ascii="Calibri" w:eastAsia="Times New Roman" w:hAnsi="Calibri" w:cs="Times New Roman"/>
                <w:color w:val="264A60"/>
                <w:lang w:eastAsia="en-ZA"/>
              </w:rPr>
              <w:t>acid</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.115**</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0.067687</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.095*</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-.229**</w:t>
            </w:r>
          </w:p>
        </w:tc>
      </w:tr>
      <w:tr w:rsidR="00F93A91" w:rsidRPr="00761FF9" w:rsidTr="00EA62EA">
        <w:trPr>
          <w:trHeight w:val="288"/>
        </w:trPr>
        <w:tc>
          <w:tcPr>
            <w:tcW w:w="2421" w:type="dxa"/>
            <w:vMerge/>
            <w:tcBorders>
              <w:top w:val="nil"/>
              <w:left w:val="nil"/>
              <w:bottom w:val="single" w:sz="4" w:space="0" w:color="AEAEAE"/>
              <w:right w:val="nil"/>
            </w:tcBorders>
            <w:vAlign w:val="center"/>
            <w:hideMark/>
          </w:tcPr>
          <w:p w:rsidR="00F93A91" w:rsidRPr="00761FF9" w:rsidRDefault="00F93A91" w:rsidP="00EA62EA">
            <w:pPr>
              <w:rPr>
                <w:rFonts w:ascii="Calibri" w:eastAsia="Times New Roman" w:hAnsi="Calibri" w:cs="Times New Roman"/>
                <w:color w:val="264A60"/>
                <w:lang w:eastAsia="en-ZA"/>
              </w:rPr>
            </w:pP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(0.006)</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(0.105)</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(0.023)</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(&lt;0.0001)</w:t>
            </w:r>
          </w:p>
        </w:tc>
      </w:tr>
      <w:tr w:rsidR="00F93A91" w:rsidRPr="00761FF9" w:rsidTr="00EA62EA">
        <w:trPr>
          <w:trHeight w:val="288"/>
        </w:trPr>
        <w:tc>
          <w:tcPr>
            <w:tcW w:w="2421" w:type="dxa"/>
            <w:vMerge w:val="restart"/>
            <w:tcBorders>
              <w:top w:val="nil"/>
              <w:left w:val="nil"/>
              <w:bottom w:val="single" w:sz="4" w:space="0" w:color="AEAEAE"/>
              <w:right w:val="nil"/>
            </w:tcBorders>
            <w:shd w:val="clear" w:color="000000" w:fill="E0E0E0"/>
            <w:vAlign w:val="center"/>
            <w:hideMark/>
          </w:tcPr>
          <w:p w:rsidR="00F93A91" w:rsidRPr="00761FF9" w:rsidRDefault="00F93A91" w:rsidP="00EA62EA">
            <w:pPr>
              <w:rPr>
                <w:rFonts w:ascii="Calibri" w:eastAsia="Times New Roman" w:hAnsi="Calibri" w:cs="Times New Roman"/>
                <w:color w:val="264A60"/>
                <w:lang w:eastAsia="en-ZA"/>
              </w:rPr>
            </w:pPr>
            <w:r w:rsidRPr="00761FF9">
              <w:rPr>
                <w:rFonts w:ascii="Calibri" w:eastAsia="Times New Roman" w:hAnsi="Calibri" w:cs="Times New Roman"/>
                <w:color w:val="264A60"/>
                <w:lang w:eastAsia="en-ZA"/>
              </w:rPr>
              <w:t>U</w:t>
            </w:r>
            <w:r w:rsidR="00A35455">
              <w:rPr>
                <w:rFonts w:ascii="Calibri" w:eastAsia="Times New Roman" w:hAnsi="Calibri" w:cs="Times New Roman"/>
                <w:color w:val="264A60"/>
                <w:lang w:eastAsia="en-ZA"/>
              </w:rPr>
              <w:t xml:space="preserve"> </w:t>
            </w:r>
            <w:r w:rsidRPr="00761FF9">
              <w:rPr>
                <w:rFonts w:ascii="Calibri" w:eastAsia="Times New Roman" w:hAnsi="Calibri" w:cs="Times New Roman"/>
                <w:color w:val="264A60"/>
                <w:lang w:eastAsia="en-ZA"/>
              </w:rPr>
              <w:t>Cratio</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0.011711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-0.06503</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0.046541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.268**</w:t>
            </w:r>
          </w:p>
        </w:tc>
      </w:tr>
      <w:tr w:rsidR="00F93A91" w:rsidRPr="00761FF9" w:rsidTr="00EA62EA">
        <w:trPr>
          <w:trHeight w:val="288"/>
        </w:trPr>
        <w:tc>
          <w:tcPr>
            <w:tcW w:w="2421" w:type="dxa"/>
            <w:vMerge/>
            <w:tcBorders>
              <w:top w:val="nil"/>
              <w:left w:val="nil"/>
              <w:bottom w:val="single" w:sz="4" w:space="0" w:color="AEAEAE"/>
              <w:right w:val="nil"/>
            </w:tcBorders>
            <w:vAlign w:val="center"/>
            <w:hideMark/>
          </w:tcPr>
          <w:p w:rsidR="00F93A91" w:rsidRPr="00761FF9" w:rsidRDefault="00F93A91" w:rsidP="00EA62EA">
            <w:pPr>
              <w:rPr>
                <w:rFonts w:ascii="Calibri" w:eastAsia="Times New Roman" w:hAnsi="Calibri" w:cs="Times New Roman"/>
                <w:color w:val="264A60"/>
                <w:lang w:eastAsia="en-ZA"/>
              </w:rPr>
            </w:pP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(0.779)</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(0.12)</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(0.265)</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(&lt;0.0001)</w:t>
            </w:r>
          </w:p>
        </w:tc>
      </w:tr>
      <w:tr w:rsidR="00F93A91" w:rsidRPr="00761FF9" w:rsidTr="00EA62EA">
        <w:trPr>
          <w:trHeight w:val="288"/>
        </w:trPr>
        <w:tc>
          <w:tcPr>
            <w:tcW w:w="2421" w:type="dxa"/>
            <w:vMerge w:val="restart"/>
            <w:tcBorders>
              <w:top w:val="nil"/>
              <w:left w:val="nil"/>
              <w:bottom w:val="single" w:sz="4" w:space="0" w:color="AEAEAE"/>
              <w:right w:val="nil"/>
            </w:tcBorders>
            <w:shd w:val="clear" w:color="000000" w:fill="E0E0E0"/>
            <w:vAlign w:val="center"/>
            <w:hideMark/>
          </w:tcPr>
          <w:p w:rsidR="00F93A91" w:rsidRPr="00761FF9" w:rsidRDefault="00F93A91" w:rsidP="00EA62EA">
            <w:pPr>
              <w:rPr>
                <w:rFonts w:ascii="Calibri" w:eastAsia="Times New Roman" w:hAnsi="Calibri" w:cs="Times New Roman"/>
                <w:color w:val="264A60"/>
                <w:lang w:eastAsia="en-ZA"/>
              </w:rPr>
            </w:pPr>
            <w:r w:rsidRPr="00761FF9">
              <w:rPr>
                <w:rFonts w:ascii="Calibri" w:eastAsia="Times New Roman" w:hAnsi="Calibri" w:cs="Times New Roman"/>
                <w:color w:val="264A60"/>
                <w:lang w:eastAsia="en-ZA"/>
              </w:rPr>
              <w:t>Phase1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-.190**</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-0.05849</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-.180**</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-0.03502</w:t>
            </w:r>
          </w:p>
        </w:tc>
      </w:tr>
      <w:tr w:rsidR="00F93A91" w:rsidRPr="00761FF9" w:rsidTr="00EA62EA">
        <w:trPr>
          <w:trHeight w:val="288"/>
        </w:trPr>
        <w:tc>
          <w:tcPr>
            <w:tcW w:w="2421" w:type="dxa"/>
            <w:vMerge/>
            <w:tcBorders>
              <w:top w:val="nil"/>
              <w:left w:val="nil"/>
              <w:bottom w:val="single" w:sz="4" w:space="0" w:color="AEAEAE"/>
              <w:right w:val="nil"/>
            </w:tcBorders>
            <w:vAlign w:val="center"/>
            <w:hideMark/>
          </w:tcPr>
          <w:p w:rsidR="00F93A91" w:rsidRPr="00761FF9" w:rsidRDefault="00F93A91" w:rsidP="00EA62EA">
            <w:pPr>
              <w:rPr>
                <w:rFonts w:ascii="Calibri" w:eastAsia="Times New Roman" w:hAnsi="Calibri" w:cs="Times New Roman"/>
                <w:color w:val="264A60"/>
                <w:lang w:eastAsia="en-ZA"/>
              </w:rPr>
            </w:pP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(&lt;0.0001)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(0.162)</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(&lt;0.0001)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(0.401)</w:t>
            </w:r>
          </w:p>
        </w:tc>
      </w:tr>
      <w:tr w:rsidR="00F93A91" w:rsidRPr="00761FF9" w:rsidTr="00EA62EA">
        <w:trPr>
          <w:trHeight w:val="288"/>
        </w:trPr>
        <w:tc>
          <w:tcPr>
            <w:tcW w:w="2421" w:type="dxa"/>
            <w:vMerge w:val="restart"/>
            <w:tcBorders>
              <w:top w:val="nil"/>
              <w:left w:val="nil"/>
              <w:bottom w:val="single" w:sz="4" w:space="0" w:color="AEAEAE"/>
              <w:right w:val="nil"/>
            </w:tcBorders>
            <w:shd w:val="clear" w:color="000000" w:fill="E0E0E0"/>
            <w:vAlign w:val="center"/>
            <w:hideMark/>
          </w:tcPr>
          <w:p w:rsidR="00F93A91" w:rsidRPr="00761FF9" w:rsidRDefault="00F93A91" w:rsidP="00EA62EA">
            <w:pPr>
              <w:rPr>
                <w:rFonts w:ascii="Calibri" w:eastAsia="Times New Roman" w:hAnsi="Calibri" w:cs="Times New Roman"/>
                <w:color w:val="264A60"/>
                <w:lang w:eastAsia="en-ZA"/>
              </w:rPr>
            </w:pPr>
            <w:r>
              <w:rPr>
                <w:rFonts w:ascii="Calibri" w:eastAsia="Times New Roman" w:hAnsi="Calibri" w:cs="Times New Roman"/>
                <w:color w:val="264A60"/>
                <w:lang w:eastAsia="en-ZA"/>
              </w:rPr>
              <w:t>Gluc</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-0.04875</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-0.02834</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-0.03723</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-.172**</w:t>
            </w:r>
          </w:p>
        </w:tc>
      </w:tr>
      <w:tr w:rsidR="00F93A91" w:rsidRPr="00761FF9" w:rsidTr="00EA62EA">
        <w:trPr>
          <w:trHeight w:val="288"/>
        </w:trPr>
        <w:tc>
          <w:tcPr>
            <w:tcW w:w="2421" w:type="dxa"/>
            <w:vMerge/>
            <w:tcBorders>
              <w:top w:val="nil"/>
              <w:left w:val="nil"/>
              <w:bottom w:val="single" w:sz="4" w:space="0" w:color="AEAEAE"/>
              <w:right w:val="nil"/>
            </w:tcBorders>
            <w:vAlign w:val="center"/>
            <w:hideMark/>
          </w:tcPr>
          <w:p w:rsidR="00F93A91" w:rsidRPr="00761FF9" w:rsidRDefault="00F93A91" w:rsidP="00EA62EA">
            <w:pPr>
              <w:rPr>
                <w:rFonts w:ascii="Calibri" w:eastAsia="Times New Roman" w:hAnsi="Calibri" w:cs="Times New Roman"/>
                <w:color w:val="264A60"/>
                <w:lang w:eastAsia="en-ZA"/>
              </w:rPr>
            </w:pP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(0.243)</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(0.498)</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(0.372)</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(&lt;0.0001)</w:t>
            </w:r>
          </w:p>
        </w:tc>
      </w:tr>
      <w:tr w:rsidR="00F93A91" w:rsidRPr="00761FF9" w:rsidTr="00EA62EA">
        <w:trPr>
          <w:trHeight w:val="288"/>
        </w:trPr>
        <w:tc>
          <w:tcPr>
            <w:tcW w:w="2421" w:type="dxa"/>
            <w:vMerge w:val="restart"/>
            <w:tcBorders>
              <w:top w:val="nil"/>
              <w:left w:val="nil"/>
              <w:bottom w:val="single" w:sz="4" w:space="0" w:color="AEAEAE"/>
              <w:right w:val="nil"/>
            </w:tcBorders>
            <w:shd w:val="clear" w:color="000000" w:fill="E0E0E0"/>
            <w:vAlign w:val="center"/>
            <w:hideMark/>
          </w:tcPr>
          <w:p w:rsidR="00F93A91" w:rsidRPr="00761FF9" w:rsidRDefault="00F93A91" w:rsidP="00EA62EA">
            <w:pPr>
              <w:rPr>
                <w:rFonts w:ascii="Calibri" w:eastAsia="Times New Roman" w:hAnsi="Calibri" w:cs="Times New Roman"/>
                <w:color w:val="264A60"/>
                <w:lang w:eastAsia="en-ZA"/>
              </w:rPr>
            </w:pPr>
            <w:r w:rsidRPr="00761FF9">
              <w:rPr>
                <w:rFonts w:ascii="Calibri" w:eastAsia="Times New Roman" w:hAnsi="Calibri" w:cs="Times New Roman"/>
                <w:color w:val="264A60"/>
                <w:lang w:eastAsia="en-ZA"/>
              </w:rPr>
              <w:t>Sulph</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-.130**</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-0.02934</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-.125**</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-0.03816</w:t>
            </w:r>
          </w:p>
        </w:tc>
      </w:tr>
      <w:tr w:rsidR="00F93A91" w:rsidRPr="00761FF9" w:rsidTr="00EA62EA">
        <w:trPr>
          <w:trHeight w:val="288"/>
        </w:trPr>
        <w:tc>
          <w:tcPr>
            <w:tcW w:w="2421" w:type="dxa"/>
            <w:vMerge/>
            <w:tcBorders>
              <w:top w:val="nil"/>
              <w:left w:val="nil"/>
              <w:bottom w:val="single" w:sz="4" w:space="0" w:color="AEAEAE"/>
              <w:right w:val="nil"/>
            </w:tcBorders>
            <w:vAlign w:val="center"/>
            <w:hideMark/>
          </w:tcPr>
          <w:p w:rsidR="00F93A91" w:rsidRPr="00761FF9" w:rsidRDefault="00F93A91" w:rsidP="00EA62EA">
            <w:pPr>
              <w:rPr>
                <w:rFonts w:ascii="Calibri" w:eastAsia="Times New Roman" w:hAnsi="Calibri" w:cs="Times New Roman"/>
                <w:color w:val="264A60"/>
                <w:lang w:eastAsia="en-ZA"/>
              </w:rPr>
            </w:pP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(0.002)</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(0.483)</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(0.003)</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(0.361)</w:t>
            </w:r>
          </w:p>
        </w:tc>
      </w:tr>
      <w:tr w:rsidR="00F93A91" w:rsidRPr="00761FF9" w:rsidTr="00EA62EA">
        <w:trPr>
          <w:trHeight w:val="288"/>
        </w:trPr>
        <w:tc>
          <w:tcPr>
            <w:tcW w:w="2421" w:type="dxa"/>
            <w:vMerge w:val="restart"/>
            <w:tcBorders>
              <w:top w:val="nil"/>
              <w:left w:val="nil"/>
              <w:bottom w:val="single" w:sz="4" w:space="0" w:color="AEAEAE"/>
              <w:right w:val="nil"/>
            </w:tcBorders>
            <w:shd w:val="clear" w:color="000000" w:fill="E0E0E0"/>
            <w:vAlign w:val="center"/>
            <w:hideMark/>
          </w:tcPr>
          <w:p w:rsidR="00F93A91" w:rsidRPr="00761FF9" w:rsidRDefault="00F93A91" w:rsidP="00EA62EA">
            <w:pPr>
              <w:rPr>
                <w:rFonts w:ascii="Calibri" w:eastAsia="Times New Roman" w:hAnsi="Calibri" w:cs="Times New Roman"/>
                <w:color w:val="264A60"/>
                <w:lang w:eastAsia="en-ZA"/>
              </w:rPr>
            </w:pPr>
            <w:r>
              <w:rPr>
                <w:rFonts w:ascii="Calibri" w:eastAsia="Times New Roman" w:hAnsi="Calibri" w:cs="Times New Roman"/>
                <w:color w:val="264A60"/>
                <w:lang w:eastAsia="en-ZA"/>
              </w:rPr>
              <w:t>Mercap</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0.012653</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0.034901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-0.0063</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-.100*</w:t>
            </w:r>
          </w:p>
        </w:tc>
      </w:tr>
      <w:tr w:rsidR="00F93A91" w:rsidRPr="00761FF9" w:rsidTr="00EA62EA">
        <w:trPr>
          <w:trHeight w:val="288"/>
        </w:trPr>
        <w:tc>
          <w:tcPr>
            <w:tcW w:w="2421" w:type="dxa"/>
            <w:vMerge/>
            <w:tcBorders>
              <w:top w:val="nil"/>
              <w:left w:val="nil"/>
              <w:bottom w:val="single" w:sz="4" w:space="0" w:color="AEAEAE"/>
              <w:right w:val="nil"/>
            </w:tcBorders>
            <w:vAlign w:val="center"/>
            <w:hideMark/>
          </w:tcPr>
          <w:p w:rsidR="00F93A91" w:rsidRPr="00761FF9" w:rsidRDefault="00F93A91" w:rsidP="00EA62EA">
            <w:pPr>
              <w:rPr>
                <w:rFonts w:ascii="Calibri" w:eastAsia="Times New Roman" w:hAnsi="Calibri" w:cs="Times New Roman"/>
                <w:color w:val="264A60"/>
                <w:lang w:eastAsia="en-ZA"/>
              </w:rPr>
            </w:pP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(0.762)</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(0.404)</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(0.88)</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(0.016)</w:t>
            </w:r>
          </w:p>
        </w:tc>
      </w:tr>
      <w:tr w:rsidR="00F93A91" w:rsidRPr="00761FF9" w:rsidTr="00EA62EA">
        <w:trPr>
          <w:trHeight w:val="288"/>
        </w:trPr>
        <w:tc>
          <w:tcPr>
            <w:tcW w:w="2421" w:type="dxa"/>
            <w:vMerge w:val="restart"/>
            <w:tcBorders>
              <w:top w:val="nil"/>
              <w:left w:val="nil"/>
              <w:bottom w:val="single" w:sz="4" w:space="0" w:color="AEAEAE"/>
              <w:right w:val="nil"/>
            </w:tcBorders>
            <w:shd w:val="clear" w:color="000000" w:fill="E0E0E0"/>
            <w:vAlign w:val="center"/>
            <w:hideMark/>
          </w:tcPr>
          <w:p w:rsidR="00F93A91" w:rsidRPr="00761FF9" w:rsidRDefault="00F93A91" w:rsidP="00EA62EA">
            <w:pPr>
              <w:rPr>
                <w:rFonts w:ascii="Calibri" w:eastAsia="Times New Roman" w:hAnsi="Calibri" w:cs="Times New Roman"/>
                <w:color w:val="264A60"/>
                <w:lang w:eastAsia="en-ZA"/>
              </w:rPr>
            </w:pPr>
            <w:r>
              <w:rPr>
                <w:rFonts w:ascii="Calibri" w:eastAsia="Times New Roman" w:hAnsi="Calibri" w:cs="Times New Roman"/>
                <w:color w:val="264A60"/>
                <w:lang w:eastAsia="en-ZA"/>
              </w:rPr>
              <w:t>SAU</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0.005995</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0.020809</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0.008096</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-.121**</w:t>
            </w:r>
          </w:p>
        </w:tc>
      </w:tr>
      <w:tr w:rsidR="00F93A91" w:rsidRPr="00761FF9" w:rsidTr="00EA62EA">
        <w:trPr>
          <w:trHeight w:val="288"/>
        </w:trPr>
        <w:tc>
          <w:tcPr>
            <w:tcW w:w="2421" w:type="dxa"/>
            <w:vMerge/>
            <w:tcBorders>
              <w:top w:val="nil"/>
              <w:left w:val="nil"/>
              <w:bottom w:val="single" w:sz="4" w:space="0" w:color="AEAEAE"/>
              <w:right w:val="nil"/>
            </w:tcBorders>
            <w:vAlign w:val="center"/>
            <w:hideMark/>
          </w:tcPr>
          <w:p w:rsidR="00F93A91" w:rsidRPr="00761FF9" w:rsidRDefault="00F93A91" w:rsidP="00EA62EA">
            <w:pPr>
              <w:rPr>
                <w:rFonts w:ascii="Calibri" w:eastAsia="Times New Roman" w:hAnsi="Calibri" w:cs="Times New Roman"/>
                <w:color w:val="264A60"/>
                <w:lang w:eastAsia="en-ZA"/>
              </w:rPr>
            </w:pP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(0.886)</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(0.619)</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(0.846)</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(0.004)</w:t>
            </w:r>
          </w:p>
        </w:tc>
      </w:tr>
      <w:tr w:rsidR="00F93A91" w:rsidRPr="00761FF9" w:rsidTr="00EA62EA">
        <w:trPr>
          <w:trHeight w:val="288"/>
        </w:trPr>
        <w:tc>
          <w:tcPr>
            <w:tcW w:w="2421" w:type="dxa"/>
            <w:vMerge w:val="restart"/>
            <w:tcBorders>
              <w:top w:val="nil"/>
              <w:left w:val="nil"/>
              <w:bottom w:val="single" w:sz="4" w:space="0" w:color="AEAEAE"/>
              <w:right w:val="nil"/>
            </w:tcBorders>
            <w:shd w:val="clear" w:color="000000" w:fill="E0E0E0"/>
            <w:vAlign w:val="center"/>
            <w:hideMark/>
          </w:tcPr>
          <w:p w:rsidR="00F93A91" w:rsidRPr="00761FF9" w:rsidRDefault="00F93A91" w:rsidP="00EA62EA">
            <w:pPr>
              <w:rPr>
                <w:rFonts w:ascii="Calibri" w:eastAsia="Times New Roman" w:hAnsi="Calibri" w:cs="Times New Roman"/>
                <w:color w:val="264A60"/>
                <w:lang w:eastAsia="en-ZA"/>
              </w:rPr>
            </w:pPr>
            <w:r>
              <w:rPr>
                <w:rFonts w:ascii="Calibri" w:eastAsia="Times New Roman" w:hAnsi="Calibri" w:cs="Times New Roman"/>
                <w:color w:val="264A60"/>
                <w:lang w:eastAsia="en-ZA"/>
              </w:rPr>
              <w:t>CatecholuM</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-.091*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-0.05782</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-0.0605</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.120**</w:t>
            </w:r>
          </w:p>
        </w:tc>
      </w:tr>
      <w:tr w:rsidR="00F93A91" w:rsidRPr="00761FF9" w:rsidTr="00EA62EA">
        <w:trPr>
          <w:trHeight w:val="288"/>
        </w:trPr>
        <w:tc>
          <w:tcPr>
            <w:tcW w:w="2421" w:type="dxa"/>
            <w:vMerge/>
            <w:tcBorders>
              <w:top w:val="nil"/>
              <w:left w:val="nil"/>
              <w:bottom w:val="single" w:sz="4" w:space="0" w:color="AEAEAE"/>
              <w:right w:val="nil"/>
            </w:tcBorders>
            <w:vAlign w:val="center"/>
            <w:hideMark/>
          </w:tcPr>
          <w:p w:rsidR="00F93A91" w:rsidRPr="00761FF9" w:rsidRDefault="00F93A91" w:rsidP="00EA62EA">
            <w:pPr>
              <w:rPr>
                <w:rFonts w:ascii="Calibri" w:eastAsia="Times New Roman" w:hAnsi="Calibri" w:cs="Times New Roman"/>
                <w:color w:val="264A60"/>
                <w:lang w:eastAsia="en-ZA"/>
              </w:rPr>
            </w:pP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(0.028)</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(0.167)</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(0.147)</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(0.004)</w:t>
            </w:r>
          </w:p>
        </w:tc>
      </w:tr>
      <w:tr w:rsidR="00F93A91" w:rsidRPr="00761FF9" w:rsidTr="00EA62EA">
        <w:trPr>
          <w:trHeight w:val="288"/>
        </w:trPr>
        <w:tc>
          <w:tcPr>
            <w:tcW w:w="2421" w:type="dxa"/>
            <w:vMerge w:val="restart"/>
            <w:tcBorders>
              <w:top w:val="nil"/>
              <w:left w:val="nil"/>
              <w:bottom w:val="single" w:sz="4" w:space="0" w:color="AEAEAE"/>
              <w:right w:val="nil"/>
            </w:tcBorders>
            <w:shd w:val="clear" w:color="000000" w:fill="E0E0E0"/>
            <w:vAlign w:val="center"/>
            <w:hideMark/>
          </w:tcPr>
          <w:p w:rsidR="00F93A91" w:rsidRPr="00761FF9" w:rsidRDefault="00F93A91" w:rsidP="00EA62EA">
            <w:pPr>
              <w:rPr>
                <w:rFonts w:ascii="Calibri" w:eastAsia="Times New Roman" w:hAnsi="Calibri" w:cs="Times New Roman"/>
                <w:color w:val="264A60"/>
                <w:lang w:eastAsia="en-ZA"/>
              </w:rPr>
            </w:pPr>
            <w:r w:rsidRPr="00761FF9">
              <w:rPr>
                <w:rFonts w:ascii="Calibri" w:eastAsia="Times New Roman" w:hAnsi="Calibri" w:cs="Times New Roman"/>
                <w:color w:val="264A60"/>
                <w:lang w:eastAsia="en-ZA"/>
              </w:rPr>
              <w:t>DHBAuM2_3</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-.229**</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-.146**</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-.166**</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0.02523</w:t>
            </w:r>
          </w:p>
        </w:tc>
      </w:tr>
      <w:tr w:rsidR="00F93A91" w:rsidRPr="00761FF9" w:rsidTr="00EA62EA">
        <w:trPr>
          <w:trHeight w:val="288"/>
        </w:trPr>
        <w:tc>
          <w:tcPr>
            <w:tcW w:w="2421" w:type="dxa"/>
            <w:vMerge/>
            <w:tcBorders>
              <w:top w:val="nil"/>
              <w:left w:val="nil"/>
              <w:bottom w:val="single" w:sz="4" w:space="0" w:color="AEAEAE"/>
              <w:right w:val="nil"/>
            </w:tcBorders>
            <w:vAlign w:val="center"/>
            <w:hideMark/>
          </w:tcPr>
          <w:p w:rsidR="00F93A91" w:rsidRPr="00761FF9" w:rsidRDefault="00F93A91" w:rsidP="00EA62EA">
            <w:pPr>
              <w:rPr>
                <w:rFonts w:ascii="Calibri" w:eastAsia="Times New Roman" w:hAnsi="Calibri" w:cs="Times New Roman"/>
                <w:color w:val="264A60"/>
                <w:lang w:eastAsia="en-ZA"/>
              </w:rPr>
            </w:pP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(&lt;0.0001)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(&lt;0.0001)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(&lt;0.0001)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(0.546)</w:t>
            </w:r>
          </w:p>
        </w:tc>
      </w:tr>
      <w:tr w:rsidR="00F93A91" w:rsidRPr="00761FF9" w:rsidTr="00EA62EA">
        <w:trPr>
          <w:trHeight w:val="288"/>
        </w:trPr>
        <w:tc>
          <w:tcPr>
            <w:tcW w:w="2421" w:type="dxa"/>
            <w:vMerge w:val="restart"/>
            <w:tcBorders>
              <w:top w:val="nil"/>
              <w:left w:val="nil"/>
              <w:bottom w:val="single" w:sz="4" w:space="0" w:color="AEAEAE"/>
              <w:right w:val="nil"/>
            </w:tcBorders>
            <w:shd w:val="clear" w:color="000000" w:fill="E0E0E0"/>
            <w:vAlign w:val="center"/>
            <w:hideMark/>
          </w:tcPr>
          <w:p w:rsidR="00F93A91" w:rsidRPr="00761FF9" w:rsidRDefault="00F93A91" w:rsidP="00EA62EA">
            <w:pPr>
              <w:rPr>
                <w:rFonts w:ascii="Calibri" w:eastAsia="Times New Roman" w:hAnsi="Calibri" w:cs="Times New Roman"/>
                <w:color w:val="264A60"/>
                <w:lang w:eastAsia="en-ZA"/>
              </w:rPr>
            </w:pPr>
            <w:r w:rsidRPr="00761FF9">
              <w:rPr>
                <w:rFonts w:ascii="Calibri" w:eastAsia="Times New Roman" w:hAnsi="Calibri" w:cs="Times New Roman"/>
                <w:color w:val="264A60"/>
                <w:lang w:eastAsia="en-ZA"/>
              </w:rPr>
              <w:t>DHBAuM2_5</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-.222**</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-.149**</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-.176**</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-0.01479</w:t>
            </w:r>
          </w:p>
        </w:tc>
      </w:tr>
      <w:tr w:rsidR="00F93A91" w:rsidRPr="00761FF9" w:rsidTr="00EA62EA">
        <w:trPr>
          <w:trHeight w:val="288"/>
        </w:trPr>
        <w:tc>
          <w:tcPr>
            <w:tcW w:w="2421" w:type="dxa"/>
            <w:vMerge/>
            <w:tcBorders>
              <w:top w:val="nil"/>
              <w:left w:val="nil"/>
              <w:bottom w:val="single" w:sz="4" w:space="0" w:color="AEAEAE"/>
              <w:right w:val="nil"/>
            </w:tcBorders>
            <w:vAlign w:val="center"/>
            <w:hideMark/>
          </w:tcPr>
          <w:p w:rsidR="00F93A91" w:rsidRPr="00761FF9" w:rsidRDefault="00F93A91" w:rsidP="00EA62EA">
            <w:pPr>
              <w:rPr>
                <w:rFonts w:ascii="Calibri" w:eastAsia="Times New Roman" w:hAnsi="Calibri" w:cs="Times New Roman"/>
                <w:color w:val="264A60"/>
                <w:lang w:eastAsia="en-ZA"/>
              </w:rPr>
            </w:pP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(&lt;0.0001)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(&lt;0.0001)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(&lt;0.0001)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(0.723)</w:t>
            </w:r>
          </w:p>
        </w:tc>
      </w:tr>
      <w:tr w:rsidR="00F93A91" w:rsidRPr="00761FF9" w:rsidTr="00EA62EA">
        <w:trPr>
          <w:trHeight w:val="288"/>
        </w:trPr>
        <w:tc>
          <w:tcPr>
            <w:tcW w:w="2421" w:type="dxa"/>
            <w:vMerge w:val="restart"/>
            <w:tcBorders>
              <w:top w:val="nil"/>
              <w:left w:val="nil"/>
              <w:bottom w:val="single" w:sz="4" w:space="0" w:color="AEAEAE"/>
              <w:right w:val="nil"/>
            </w:tcBorders>
            <w:shd w:val="clear" w:color="000000" w:fill="E0E0E0"/>
            <w:vAlign w:val="center"/>
            <w:hideMark/>
          </w:tcPr>
          <w:p w:rsidR="00F93A91" w:rsidRPr="00761FF9" w:rsidRDefault="00F93A91" w:rsidP="00EA62EA">
            <w:pPr>
              <w:rPr>
                <w:rFonts w:ascii="Calibri" w:eastAsia="Times New Roman" w:hAnsi="Calibri" w:cs="Times New Roman"/>
                <w:color w:val="264A60"/>
                <w:lang w:eastAsia="en-ZA"/>
              </w:rPr>
            </w:pPr>
            <w:r>
              <w:rPr>
                <w:rFonts w:ascii="Calibri" w:eastAsia="Times New Roman" w:hAnsi="Calibri" w:cs="Times New Roman"/>
                <w:color w:val="264A60"/>
                <w:lang w:eastAsia="en-ZA"/>
              </w:rPr>
              <w:t>ROS</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.153**</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-0.03165</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.172**</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-.124**</w:t>
            </w:r>
          </w:p>
        </w:tc>
      </w:tr>
      <w:tr w:rsidR="00F93A91" w:rsidRPr="00761FF9" w:rsidTr="00EA62EA">
        <w:trPr>
          <w:trHeight w:val="288"/>
        </w:trPr>
        <w:tc>
          <w:tcPr>
            <w:tcW w:w="2421" w:type="dxa"/>
            <w:vMerge/>
            <w:tcBorders>
              <w:top w:val="nil"/>
              <w:left w:val="nil"/>
              <w:bottom w:val="single" w:sz="4" w:space="0" w:color="AEAEAE"/>
              <w:right w:val="nil"/>
            </w:tcBorders>
            <w:vAlign w:val="center"/>
            <w:hideMark/>
          </w:tcPr>
          <w:p w:rsidR="00F93A91" w:rsidRPr="00761FF9" w:rsidRDefault="00F93A91" w:rsidP="00EA62EA">
            <w:pPr>
              <w:rPr>
                <w:rFonts w:ascii="Calibri" w:eastAsia="Times New Roman" w:hAnsi="Calibri" w:cs="Times New Roman"/>
                <w:color w:val="264A60"/>
                <w:lang w:eastAsia="en-ZA"/>
              </w:rPr>
            </w:pP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(&lt;0.0001)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(0.449)</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(&lt;0.0001)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(0.003)</w:t>
            </w:r>
          </w:p>
        </w:tc>
      </w:tr>
      <w:tr w:rsidR="00F93A91" w:rsidRPr="00761FF9" w:rsidTr="00EA62EA">
        <w:trPr>
          <w:trHeight w:val="288"/>
        </w:trPr>
        <w:tc>
          <w:tcPr>
            <w:tcW w:w="2421" w:type="dxa"/>
            <w:vMerge w:val="restart"/>
            <w:tcBorders>
              <w:top w:val="nil"/>
              <w:left w:val="nil"/>
              <w:bottom w:val="single" w:sz="4" w:space="0" w:color="AEAEAE"/>
              <w:right w:val="nil"/>
            </w:tcBorders>
            <w:shd w:val="clear" w:color="000000" w:fill="E0E0E0"/>
            <w:vAlign w:val="center"/>
            <w:hideMark/>
          </w:tcPr>
          <w:p w:rsidR="00F93A91" w:rsidRPr="00761FF9" w:rsidRDefault="00F93A91" w:rsidP="00EA62EA">
            <w:pPr>
              <w:rPr>
                <w:rFonts w:ascii="Calibri" w:eastAsia="Times New Roman" w:hAnsi="Calibri" w:cs="Times New Roman"/>
                <w:color w:val="264A60"/>
                <w:lang w:eastAsia="en-ZA"/>
              </w:rPr>
            </w:pPr>
            <w:r>
              <w:rPr>
                <w:rFonts w:ascii="Calibri" w:eastAsia="Times New Roman" w:hAnsi="Calibri" w:cs="Times New Roman"/>
                <w:color w:val="264A60"/>
                <w:lang w:eastAsia="en-ZA"/>
              </w:rPr>
              <w:lastRenderedPageBreak/>
              <w:t>FRAP</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-0.02681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-0.02766</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-0.02214</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-0.03182</w:t>
            </w:r>
          </w:p>
        </w:tc>
      </w:tr>
      <w:tr w:rsidR="00F93A91" w:rsidRPr="00761FF9" w:rsidTr="00EA62EA">
        <w:trPr>
          <w:trHeight w:val="288"/>
        </w:trPr>
        <w:tc>
          <w:tcPr>
            <w:tcW w:w="2421" w:type="dxa"/>
            <w:vMerge/>
            <w:tcBorders>
              <w:top w:val="nil"/>
              <w:left w:val="nil"/>
              <w:bottom w:val="single" w:sz="4" w:space="0" w:color="AEAEAE"/>
              <w:right w:val="nil"/>
            </w:tcBorders>
            <w:vAlign w:val="center"/>
            <w:hideMark/>
          </w:tcPr>
          <w:p w:rsidR="00F93A91" w:rsidRPr="00761FF9" w:rsidRDefault="00F93A91" w:rsidP="00EA62EA">
            <w:pPr>
              <w:rPr>
                <w:rFonts w:ascii="Calibri" w:eastAsia="Times New Roman" w:hAnsi="Calibri" w:cs="Times New Roman"/>
                <w:color w:val="264A60"/>
                <w:lang w:eastAsia="en-ZA"/>
              </w:rPr>
            </w:pP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(0.521)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(0.508)</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(0.596)</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(0.446)</w:t>
            </w:r>
          </w:p>
        </w:tc>
      </w:tr>
      <w:tr w:rsidR="00F93A91" w:rsidRPr="00761FF9" w:rsidTr="00EA62EA">
        <w:trPr>
          <w:trHeight w:val="288"/>
        </w:trPr>
        <w:tc>
          <w:tcPr>
            <w:tcW w:w="2421" w:type="dxa"/>
            <w:vMerge w:val="restart"/>
            <w:tcBorders>
              <w:top w:val="nil"/>
              <w:left w:val="nil"/>
              <w:bottom w:val="single" w:sz="4" w:space="0" w:color="AEAEAE"/>
              <w:right w:val="nil"/>
            </w:tcBorders>
            <w:shd w:val="clear" w:color="000000" w:fill="E0E0E0"/>
            <w:vAlign w:val="center"/>
            <w:hideMark/>
          </w:tcPr>
          <w:p w:rsidR="00F93A91" w:rsidRPr="00761FF9" w:rsidRDefault="00F93A91" w:rsidP="00EA62EA">
            <w:pPr>
              <w:rPr>
                <w:rFonts w:ascii="Calibri" w:eastAsia="Times New Roman" w:hAnsi="Calibri" w:cs="Times New Roman"/>
                <w:color w:val="264A60"/>
                <w:lang w:eastAsia="en-ZA"/>
              </w:rPr>
            </w:pPr>
            <w:r w:rsidRPr="00761FF9">
              <w:rPr>
                <w:rFonts w:ascii="Calibri" w:eastAsia="Times New Roman" w:hAnsi="Calibri" w:cs="Times New Roman"/>
                <w:color w:val="264A60"/>
                <w:lang w:eastAsia="en-ZA"/>
              </w:rPr>
              <w:t>GSHt</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0.042577</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.110**</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0.006483</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-0.05794</w:t>
            </w:r>
          </w:p>
        </w:tc>
      </w:tr>
      <w:tr w:rsidR="00F93A91" w:rsidRPr="00761FF9" w:rsidTr="00EA62EA">
        <w:trPr>
          <w:trHeight w:val="288"/>
        </w:trPr>
        <w:tc>
          <w:tcPr>
            <w:tcW w:w="2421" w:type="dxa"/>
            <w:vMerge/>
            <w:tcBorders>
              <w:top w:val="nil"/>
              <w:left w:val="nil"/>
              <w:bottom w:val="single" w:sz="4" w:space="0" w:color="AEAEAE"/>
              <w:right w:val="nil"/>
            </w:tcBorders>
            <w:vAlign w:val="center"/>
            <w:hideMark/>
          </w:tcPr>
          <w:p w:rsidR="00F93A91" w:rsidRPr="00761FF9" w:rsidRDefault="00F93A91" w:rsidP="00EA62EA">
            <w:pPr>
              <w:rPr>
                <w:rFonts w:ascii="Calibri" w:eastAsia="Times New Roman" w:hAnsi="Calibri" w:cs="Times New Roman"/>
                <w:color w:val="264A60"/>
                <w:lang w:eastAsia="en-ZA"/>
              </w:rPr>
            </w:pP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(0.308)</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(0.008)</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(0.877)</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(0.165)</w:t>
            </w:r>
          </w:p>
        </w:tc>
      </w:tr>
      <w:tr w:rsidR="00F93A91" w:rsidRPr="00761FF9" w:rsidTr="00EA62EA">
        <w:trPr>
          <w:trHeight w:val="288"/>
        </w:trPr>
        <w:tc>
          <w:tcPr>
            <w:tcW w:w="2421" w:type="dxa"/>
            <w:vMerge w:val="restart"/>
            <w:tcBorders>
              <w:top w:val="nil"/>
              <w:left w:val="nil"/>
              <w:bottom w:val="single" w:sz="4" w:space="0" w:color="AEAEAE"/>
              <w:right w:val="nil"/>
            </w:tcBorders>
            <w:shd w:val="clear" w:color="000000" w:fill="E0E0E0"/>
            <w:vAlign w:val="center"/>
            <w:hideMark/>
          </w:tcPr>
          <w:p w:rsidR="00F93A91" w:rsidRPr="00761FF9" w:rsidRDefault="00F93A91" w:rsidP="00EA62EA">
            <w:pPr>
              <w:rPr>
                <w:rFonts w:ascii="Calibri" w:eastAsia="Times New Roman" w:hAnsi="Calibri" w:cs="Times New Roman"/>
                <w:color w:val="264A60"/>
                <w:lang w:eastAsia="en-ZA"/>
              </w:rPr>
            </w:pPr>
            <w:r>
              <w:rPr>
                <w:rFonts w:ascii="Calibri" w:eastAsia="Times New Roman" w:hAnsi="Calibri" w:cs="Times New Roman"/>
                <w:color w:val="264A60"/>
                <w:lang w:eastAsia="en-ZA"/>
              </w:rPr>
              <w:t>TotalFreeC</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.119**</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0.004537</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.120**</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.156**</w:t>
            </w:r>
          </w:p>
        </w:tc>
      </w:tr>
      <w:tr w:rsidR="00F93A91" w:rsidRPr="00761FF9" w:rsidTr="00EA62EA">
        <w:trPr>
          <w:trHeight w:val="288"/>
        </w:trPr>
        <w:tc>
          <w:tcPr>
            <w:tcW w:w="2421" w:type="dxa"/>
            <w:vMerge/>
            <w:tcBorders>
              <w:top w:val="nil"/>
              <w:left w:val="nil"/>
              <w:bottom w:val="single" w:sz="4" w:space="0" w:color="AEAEAE"/>
              <w:right w:val="nil"/>
            </w:tcBorders>
            <w:vAlign w:val="center"/>
            <w:hideMark/>
          </w:tcPr>
          <w:p w:rsidR="00F93A91" w:rsidRPr="00761FF9" w:rsidRDefault="00F93A91" w:rsidP="00EA62EA">
            <w:pPr>
              <w:rPr>
                <w:rFonts w:ascii="Calibri" w:eastAsia="Times New Roman" w:hAnsi="Calibri" w:cs="Times New Roman"/>
                <w:color w:val="264A60"/>
                <w:lang w:eastAsia="en-ZA"/>
              </w:rPr>
            </w:pP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(0.004)</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(0.914)</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(0.004)</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(&lt;0.0001)</w:t>
            </w:r>
          </w:p>
        </w:tc>
      </w:tr>
      <w:tr w:rsidR="00F93A91" w:rsidRPr="00761FF9" w:rsidTr="00EA62EA">
        <w:trPr>
          <w:trHeight w:val="288"/>
        </w:trPr>
        <w:tc>
          <w:tcPr>
            <w:tcW w:w="2421" w:type="dxa"/>
            <w:vMerge w:val="restart"/>
            <w:tcBorders>
              <w:top w:val="nil"/>
              <w:left w:val="nil"/>
              <w:bottom w:val="single" w:sz="4" w:space="0" w:color="AEAEAE"/>
              <w:right w:val="nil"/>
            </w:tcBorders>
            <w:shd w:val="clear" w:color="000000" w:fill="E0E0E0"/>
            <w:vAlign w:val="center"/>
            <w:hideMark/>
          </w:tcPr>
          <w:p w:rsidR="00F93A91" w:rsidRPr="00761FF9" w:rsidRDefault="00F93A91" w:rsidP="00EA62EA">
            <w:pPr>
              <w:rPr>
                <w:rFonts w:ascii="Calibri" w:eastAsia="Times New Roman" w:hAnsi="Calibri" w:cs="Times New Roman"/>
                <w:color w:val="264A60"/>
                <w:lang w:eastAsia="en-ZA"/>
              </w:rPr>
            </w:pPr>
            <w:r w:rsidRPr="00761FF9">
              <w:rPr>
                <w:rFonts w:ascii="Calibri" w:eastAsia="Times New Roman" w:hAnsi="Calibri" w:cs="Times New Roman"/>
                <w:color w:val="264A60"/>
                <w:lang w:eastAsia="en-ZA"/>
              </w:rPr>
              <w:t>TotalAcylC</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0.027041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-0.05035</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0.047406</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0.061815</w:t>
            </w:r>
          </w:p>
        </w:tc>
      </w:tr>
      <w:tr w:rsidR="00F93A91" w:rsidRPr="00761FF9" w:rsidTr="00EA62EA">
        <w:trPr>
          <w:trHeight w:val="288"/>
        </w:trPr>
        <w:tc>
          <w:tcPr>
            <w:tcW w:w="2421" w:type="dxa"/>
            <w:vMerge/>
            <w:tcBorders>
              <w:top w:val="nil"/>
              <w:left w:val="nil"/>
              <w:bottom w:val="single" w:sz="4" w:space="0" w:color="AEAEAE"/>
              <w:right w:val="nil"/>
            </w:tcBorders>
            <w:vAlign w:val="center"/>
            <w:hideMark/>
          </w:tcPr>
          <w:p w:rsidR="00F93A91" w:rsidRPr="00761FF9" w:rsidRDefault="00F93A91" w:rsidP="00EA62EA">
            <w:pPr>
              <w:rPr>
                <w:rFonts w:ascii="Calibri" w:eastAsia="Times New Roman" w:hAnsi="Calibri" w:cs="Times New Roman"/>
                <w:color w:val="264A60"/>
                <w:lang w:eastAsia="en-ZA"/>
              </w:rPr>
            </w:pP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(0.517)</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(0.228)</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(0.256)</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(0.138)</w:t>
            </w:r>
          </w:p>
        </w:tc>
      </w:tr>
      <w:tr w:rsidR="00F93A91" w:rsidRPr="00761FF9" w:rsidTr="00EA62EA">
        <w:trPr>
          <w:trHeight w:val="288"/>
        </w:trPr>
        <w:tc>
          <w:tcPr>
            <w:tcW w:w="2421" w:type="dxa"/>
            <w:vMerge w:val="restart"/>
            <w:tcBorders>
              <w:top w:val="nil"/>
              <w:left w:val="nil"/>
              <w:bottom w:val="single" w:sz="4" w:space="0" w:color="AEAEAE"/>
              <w:right w:val="nil"/>
            </w:tcBorders>
            <w:shd w:val="clear" w:color="000000" w:fill="E0E0E0"/>
            <w:vAlign w:val="center"/>
            <w:hideMark/>
          </w:tcPr>
          <w:p w:rsidR="00F93A91" w:rsidRPr="00761FF9" w:rsidRDefault="00F93A91" w:rsidP="00EA62EA">
            <w:pPr>
              <w:rPr>
                <w:rFonts w:ascii="Calibri" w:eastAsia="Times New Roman" w:hAnsi="Calibri" w:cs="Times New Roman"/>
                <w:color w:val="264A60"/>
                <w:lang w:eastAsia="en-ZA"/>
              </w:rPr>
            </w:pPr>
            <w:r>
              <w:rPr>
                <w:rFonts w:ascii="Calibri" w:eastAsia="Times New Roman" w:hAnsi="Calibri" w:cs="Times New Roman"/>
                <w:color w:val="264A60"/>
                <w:lang w:eastAsia="en-ZA"/>
              </w:rPr>
              <w:t>RatioTACTFC</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-.164**</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-.096*</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-.126**</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-.170**</w:t>
            </w:r>
          </w:p>
        </w:tc>
      </w:tr>
      <w:tr w:rsidR="00F93A91" w:rsidRPr="00761FF9" w:rsidTr="00EA62EA">
        <w:trPr>
          <w:trHeight w:val="288"/>
        </w:trPr>
        <w:tc>
          <w:tcPr>
            <w:tcW w:w="2421" w:type="dxa"/>
            <w:vMerge/>
            <w:tcBorders>
              <w:top w:val="nil"/>
              <w:left w:val="nil"/>
              <w:bottom w:val="single" w:sz="4" w:space="0" w:color="AEAEAE"/>
              <w:right w:val="nil"/>
            </w:tcBorders>
            <w:vAlign w:val="center"/>
            <w:hideMark/>
          </w:tcPr>
          <w:p w:rsidR="00F93A91" w:rsidRPr="00761FF9" w:rsidRDefault="00F93A91" w:rsidP="00EA62EA">
            <w:pPr>
              <w:rPr>
                <w:rFonts w:ascii="Calibri" w:eastAsia="Times New Roman" w:hAnsi="Calibri" w:cs="Times New Roman"/>
                <w:color w:val="264A60"/>
                <w:lang w:eastAsia="en-ZA"/>
              </w:rPr>
            </w:pP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(&lt;0.0001)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(0.022)</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(0.003)</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(&lt;0.0001)</w:t>
            </w:r>
          </w:p>
        </w:tc>
      </w:tr>
      <w:tr w:rsidR="00F93A91" w:rsidRPr="00761FF9" w:rsidTr="00EA62EA">
        <w:trPr>
          <w:trHeight w:val="288"/>
        </w:trPr>
        <w:tc>
          <w:tcPr>
            <w:tcW w:w="2421" w:type="dxa"/>
            <w:vMerge w:val="restart"/>
            <w:tcBorders>
              <w:top w:val="nil"/>
              <w:left w:val="nil"/>
              <w:bottom w:val="single" w:sz="4" w:space="0" w:color="AEAEAE"/>
              <w:right w:val="nil"/>
            </w:tcBorders>
            <w:shd w:val="clear" w:color="000000" w:fill="E0E0E0"/>
            <w:vAlign w:val="center"/>
            <w:hideMark/>
          </w:tcPr>
          <w:p w:rsidR="00F93A91" w:rsidRPr="00761FF9" w:rsidRDefault="00F93A91" w:rsidP="00EA62EA">
            <w:pPr>
              <w:rPr>
                <w:rFonts w:ascii="Calibri" w:eastAsia="Times New Roman" w:hAnsi="Calibri" w:cs="Times New Roman"/>
                <w:color w:val="264A60"/>
                <w:lang w:eastAsia="en-ZA"/>
              </w:rPr>
            </w:pPr>
            <w:r>
              <w:rPr>
                <w:rFonts w:ascii="Calibri" w:eastAsia="Times New Roman" w:hAnsi="Calibri" w:cs="Times New Roman"/>
                <w:color w:val="264A60"/>
                <w:lang w:eastAsia="en-ZA"/>
              </w:rPr>
              <w:t>Phase1Sulfation</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-.127**</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-0.05512</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-.111**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-0.00755</w:t>
            </w:r>
          </w:p>
        </w:tc>
      </w:tr>
      <w:tr w:rsidR="00F93A91" w:rsidRPr="00761FF9" w:rsidTr="00EA62EA">
        <w:trPr>
          <w:trHeight w:val="288"/>
        </w:trPr>
        <w:tc>
          <w:tcPr>
            <w:tcW w:w="2421" w:type="dxa"/>
            <w:vMerge/>
            <w:tcBorders>
              <w:top w:val="nil"/>
              <w:left w:val="nil"/>
              <w:bottom w:val="single" w:sz="4" w:space="0" w:color="AEAEAE"/>
              <w:right w:val="nil"/>
            </w:tcBorders>
            <w:vAlign w:val="center"/>
            <w:hideMark/>
          </w:tcPr>
          <w:p w:rsidR="00F93A91" w:rsidRPr="00761FF9" w:rsidRDefault="00F93A91" w:rsidP="00EA62EA">
            <w:pPr>
              <w:rPr>
                <w:rFonts w:ascii="Calibri" w:eastAsia="Times New Roman" w:hAnsi="Calibri" w:cs="Times New Roman"/>
                <w:color w:val="264A60"/>
                <w:lang w:eastAsia="en-ZA"/>
              </w:rPr>
            </w:pP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(0.002)</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(0.187)</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(0.008)</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(0.857)</w:t>
            </w:r>
          </w:p>
        </w:tc>
      </w:tr>
      <w:tr w:rsidR="00F93A91" w:rsidRPr="00761FF9" w:rsidTr="00EA62EA">
        <w:trPr>
          <w:trHeight w:val="288"/>
        </w:trPr>
        <w:tc>
          <w:tcPr>
            <w:tcW w:w="2421" w:type="dxa"/>
            <w:vMerge w:val="restart"/>
            <w:tcBorders>
              <w:top w:val="nil"/>
              <w:left w:val="nil"/>
              <w:bottom w:val="single" w:sz="4" w:space="0" w:color="AEAEAE"/>
              <w:right w:val="nil"/>
            </w:tcBorders>
            <w:shd w:val="clear" w:color="000000" w:fill="E0E0E0"/>
            <w:vAlign w:val="center"/>
            <w:hideMark/>
          </w:tcPr>
          <w:p w:rsidR="00F93A91" w:rsidRPr="00761FF9" w:rsidRDefault="00F93A91" w:rsidP="00EA62EA">
            <w:pPr>
              <w:rPr>
                <w:rFonts w:ascii="Calibri" w:eastAsia="Times New Roman" w:hAnsi="Calibri" w:cs="Times New Roman"/>
                <w:color w:val="264A60"/>
                <w:lang w:eastAsia="en-ZA"/>
              </w:rPr>
            </w:pPr>
            <w:r>
              <w:rPr>
                <w:rFonts w:ascii="Calibri" w:eastAsia="Times New Roman" w:hAnsi="Calibri" w:cs="Times New Roman"/>
                <w:color w:val="264A60"/>
                <w:lang w:eastAsia="en-ZA"/>
              </w:rPr>
              <w:t>Phase1Glycination</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-.167**</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-0.06549</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-.163**</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0.030533</w:t>
            </w:r>
          </w:p>
        </w:tc>
      </w:tr>
      <w:tr w:rsidR="00F93A91" w:rsidRPr="00761FF9" w:rsidTr="00EA62EA">
        <w:trPr>
          <w:trHeight w:val="288"/>
        </w:trPr>
        <w:tc>
          <w:tcPr>
            <w:tcW w:w="2421" w:type="dxa"/>
            <w:vMerge/>
            <w:tcBorders>
              <w:top w:val="nil"/>
              <w:left w:val="nil"/>
              <w:bottom w:val="single" w:sz="4" w:space="0" w:color="AEAEAE"/>
              <w:right w:val="nil"/>
            </w:tcBorders>
            <w:vAlign w:val="center"/>
            <w:hideMark/>
          </w:tcPr>
          <w:p w:rsidR="00F93A91" w:rsidRPr="00761FF9" w:rsidRDefault="00F93A91" w:rsidP="00EA62EA">
            <w:pPr>
              <w:rPr>
                <w:rFonts w:ascii="Calibri" w:eastAsia="Times New Roman" w:hAnsi="Calibri" w:cs="Times New Roman"/>
                <w:color w:val="264A60"/>
                <w:lang w:eastAsia="en-ZA"/>
              </w:rPr>
            </w:pP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(&lt;0.0001)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(0.117)</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(&lt;0.0001)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(0.465)</w:t>
            </w:r>
          </w:p>
        </w:tc>
      </w:tr>
      <w:tr w:rsidR="00F93A91" w:rsidRPr="00761FF9" w:rsidTr="00EA62EA">
        <w:trPr>
          <w:trHeight w:val="288"/>
        </w:trPr>
        <w:tc>
          <w:tcPr>
            <w:tcW w:w="2421" w:type="dxa"/>
            <w:vMerge w:val="restart"/>
            <w:tcBorders>
              <w:top w:val="nil"/>
              <w:left w:val="nil"/>
              <w:bottom w:val="single" w:sz="4" w:space="0" w:color="AEAEAE"/>
              <w:right w:val="nil"/>
            </w:tcBorders>
            <w:shd w:val="clear" w:color="000000" w:fill="E0E0E0"/>
            <w:vAlign w:val="center"/>
            <w:hideMark/>
          </w:tcPr>
          <w:p w:rsidR="00F93A91" w:rsidRPr="00761FF9" w:rsidRDefault="00F93A91" w:rsidP="00EA62EA">
            <w:pPr>
              <w:rPr>
                <w:rFonts w:ascii="Calibri" w:eastAsia="Times New Roman" w:hAnsi="Calibri" w:cs="Times New Roman"/>
                <w:color w:val="264A60"/>
                <w:lang w:eastAsia="en-ZA"/>
              </w:rPr>
            </w:pPr>
            <w:r>
              <w:rPr>
                <w:rFonts w:ascii="Calibri" w:eastAsia="Times New Roman" w:hAnsi="Calibri" w:cs="Times New Roman"/>
                <w:color w:val="264A60"/>
                <w:lang w:eastAsia="en-ZA"/>
              </w:rPr>
              <w:t>Phase1Glucuronidation</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-.142**</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-0.06849</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-.120**</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0.04645</w:t>
            </w:r>
          </w:p>
        </w:tc>
      </w:tr>
      <w:tr w:rsidR="00F93A91" w:rsidRPr="00761FF9" w:rsidTr="00EA62EA">
        <w:trPr>
          <w:trHeight w:val="288"/>
        </w:trPr>
        <w:tc>
          <w:tcPr>
            <w:tcW w:w="2421" w:type="dxa"/>
            <w:vMerge/>
            <w:tcBorders>
              <w:top w:val="nil"/>
              <w:left w:val="nil"/>
              <w:bottom w:val="single" w:sz="4" w:space="0" w:color="AEAEAE"/>
              <w:right w:val="nil"/>
            </w:tcBorders>
            <w:vAlign w:val="center"/>
            <w:hideMark/>
          </w:tcPr>
          <w:p w:rsidR="00F93A91" w:rsidRPr="00761FF9" w:rsidRDefault="00F93A91" w:rsidP="00EA62EA">
            <w:pPr>
              <w:rPr>
                <w:rFonts w:ascii="Calibri" w:eastAsia="Times New Roman" w:hAnsi="Calibri" w:cs="Times New Roman"/>
                <w:color w:val="264A60"/>
                <w:lang w:eastAsia="en-ZA"/>
              </w:rPr>
            </w:pP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(0.001)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(0.101)</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(0.004)</w:t>
            </w:r>
          </w:p>
        </w:tc>
        <w:tc>
          <w:tcPr>
            <w:tcW w:w="1073" w:type="dxa"/>
            <w:tcBorders>
              <w:top w:val="nil"/>
              <w:left w:val="nil"/>
              <w:bottom w:val="nil"/>
              <w:right w:val="nil"/>
            </w:tcBorders>
            <w:shd w:val="clear" w:color="auto" w:fill="auto"/>
            <w:noWrap/>
            <w:vAlign w:val="bottom"/>
            <w:hideMark/>
          </w:tcPr>
          <w:p w:rsidR="00F93A91" w:rsidRPr="00761FF9" w:rsidRDefault="00F93A91" w:rsidP="00EA62EA">
            <w:pPr>
              <w:jc w:val="right"/>
              <w:rPr>
                <w:rFonts w:ascii="Calibri" w:eastAsia="Times New Roman" w:hAnsi="Calibri" w:cs="Times New Roman"/>
                <w:color w:val="000000"/>
                <w:lang w:eastAsia="en-ZA"/>
              </w:rPr>
            </w:pPr>
            <w:r w:rsidRPr="00761FF9">
              <w:rPr>
                <w:rFonts w:ascii="Calibri" w:eastAsia="Times New Roman" w:hAnsi="Calibri" w:cs="Times New Roman"/>
                <w:color w:val="000000"/>
                <w:lang w:eastAsia="en-ZA"/>
              </w:rPr>
              <w:t>(0.266)</w:t>
            </w:r>
          </w:p>
        </w:tc>
      </w:tr>
    </w:tbl>
    <w:p w:rsidR="00F93A91" w:rsidRDefault="00F93A91" w:rsidP="00F93A91"/>
    <w:p w:rsidR="00F93A91" w:rsidRDefault="001002AB" w:rsidP="00F93A91">
      <w:r>
        <w:rPr>
          <w:rFonts w:ascii="Times New Roman" w:hAnsi="Times New Roman" w:cs="Times New Roman"/>
          <w:sz w:val="24"/>
          <w:szCs w:val="24"/>
        </w:rPr>
        <w:t>T</w:t>
      </w:r>
      <w:r w:rsidRPr="00864087">
        <w:rPr>
          <w:rFonts w:ascii="Times New Roman" w:hAnsi="Times New Roman" w:cs="Times New Roman"/>
          <w:sz w:val="24"/>
          <w:szCs w:val="24"/>
        </w:rPr>
        <w:t xml:space="preserve">able </w:t>
      </w:r>
      <w:r>
        <w:rPr>
          <w:rFonts w:ascii="Times New Roman" w:hAnsi="Times New Roman" w:cs="Times New Roman"/>
          <w:sz w:val="24"/>
          <w:szCs w:val="24"/>
        </w:rPr>
        <w:t>A</w:t>
      </w:r>
      <w:r w:rsidRPr="00864087">
        <w:rPr>
          <w:rFonts w:ascii="Times New Roman" w:hAnsi="Times New Roman" w:cs="Times New Roman"/>
          <w:sz w:val="24"/>
          <w:szCs w:val="24"/>
        </w:rPr>
        <w:t xml:space="preserve"> </w:t>
      </w:r>
      <w:r w:rsidR="00F93A91" w:rsidRPr="00864087">
        <w:rPr>
          <w:rFonts w:ascii="Times New Roman" w:hAnsi="Times New Roman" w:cs="Times New Roman"/>
          <w:sz w:val="24"/>
          <w:szCs w:val="24"/>
        </w:rPr>
        <w:t>reports the correlation coefficients (r) and associated p-values, based on Spearman’s rho, between suspected confounders (age, height, weight and BMI) and variables used to group cases (MSQ Overall, PFS Energy and PFS Mental scores) as well as biochemistry variables.  Confounders were confirmed if showing a practically significant correlation (|r|≥0.5).  While p-values are reported the level of significance was not considered as this metric is known to be affected by sample size.  A sample size of 576, as used here, is likely to produce statistically significant effects of little practical importance.  Given this criteria, no confounding effects could be detected.  Note the non-parametric approach was used as some concerns about normality persisted, but more powerful parametric Pearson’s correlations were also performed.  Pearson’s results were comparable and the same conclusions could be drawn</w:t>
      </w:r>
      <w:r w:rsidR="00F93A91">
        <w:t>.</w:t>
      </w:r>
    </w:p>
    <w:p w:rsidR="00F93A91" w:rsidRPr="00F93A91" w:rsidRDefault="00F93A91" w:rsidP="00F93A91">
      <w:pPr>
        <w:ind w:left="360"/>
        <w:rPr>
          <w:rFonts w:ascii="Arial" w:eastAsia="Times New Roman" w:hAnsi="Arial" w:cs="Arial"/>
          <w:sz w:val="24"/>
          <w:szCs w:val="24"/>
        </w:rPr>
      </w:pPr>
    </w:p>
    <w:sectPr w:rsidR="00F93A91" w:rsidRPr="00F93A91" w:rsidSect="00F13F38">
      <w:pgSz w:w="11907" w:h="16839" w:code="9"/>
      <w:pgMar w:top="993" w:right="1080" w:bottom="1440" w:left="851" w:header="720" w:footer="720" w:gutter="0"/>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Z@RC19.tmp">
    <w:altName w:val="Lucida Sans Unicode"/>
    <w:charset w:val="00"/>
    <w:family w:val="swiss"/>
    <w:pitch w:val="variable"/>
    <w:sig w:usb0="00000001" w:usb1="1000204A" w:usb2="00000000" w:usb3="00000000" w:csb0="00000011" w:csb1="00000000"/>
  </w:font>
  <w:font w:name="Z@RC3A.tmp">
    <w:altName w:val="Lucida Sans Unicode"/>
    <w:charset w:val="00"/>
    <w:family w:val="swiss"/>
    <w:pitch w:val="variable"/>
    <w:sig w:usb0="00000001" w:usb1="1000204A" w:usb2="00000000" w:usb3="00000000" w:csb0="0000001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1808E2"/>
    <w:multiLevelType w:val="hybridMultilevel"/>
    <w:tmpl w:val="D160EA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446054C"/>
    <w:multiLevelType w:val="hybridMultilevel"/>
    <w:tmpl w:val="DA6879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9853F92"/>
    <w:multiLevelType w:val="hybridMultilevel"/>
    <w:tmpl w:val="A68CFD0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3470E26"/>
    <w:multiLevelType w:val="hybridMultilevel"/>
    <w:tmpl w:val="0E680EB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7C91052"/>
    <w:multiLevelType w:val="multilevel"/>
    <w:tmpl w:val="AA261484"/>
    <w:lvl w:ilvl="0">
      <w:start w:val="7"/>
      <w:numFmt w:val="decimal"/>
      <w:lvlText w:val="%1"/>
      <w:lvlJc w:val="left"/>
      <w:pPr>
        <w:ind w:left="296" w:hanging="219"/>
      </w:pPr>
      <w:rPr>
        <w:rFonts w:hint="default"/>
      </w:rPr>
    </w:lvl>
    <w:lvl w:ilvl="1">
      <w:start w:val="2"/>
      <w:numFmt w:val="decimal"/>
      <w:lvlText w:val="%1.%2"/>
      <w:lvlJc w:val="left"/>
      <w:pPr>
        <w:ind w:left="296" w:hanging="219"/>
      </w:pPr>
      <w:rPr>
        <w:rFonts w:ascii="Z@RC19.tmp" w:eastAsia="Z@RC19.tmp" w:hAnsi="Z@RC19.tmp" w:hint="default"/>
        <w:spacing w:val="-5"/>
        <w:w w:val="99"/>
        <w:sz w:val="14"/>
        <w:szCs w:val="14"/>
      </w:rPr>
    </w:lvl>
    <w:lvl w:ilvl="2">
      <w:start w:val="1"/>
      <w:numFmt w:val="lowerLetter"/>
      <w:lvlText w:val="(%3)"/>
      <w:lvlJc w:val="left"/>
      <w:pPr>
        <w:ind w:left="498" w:hanging="211"/>
      </w:pPr>
      <w:rPr>
        <w:rFonts w:ascii="Z@RC19.tmp" w:eastAsia="Z@RC19.tmp" w:hAnsi="Z@RC19.tmp" w:hint="default"/>
        <w:spacing w:val="-5"/>
        <w:sz w:val="14"/>
        <w:szCs w:val="14"/>
      </w:rPr>
    </w:lvl>
    <w:lvl w:ilvl="3">
      <w:start w:val="1"/>
      <w:numFmt w:val="bullet"/>
      <w:lvlText w:val="•"/>
      <w:lvlJc w:val="left"/>
      <w:pPr>
        <w:ind w:left="1931" w:hanging="211"/>
      </w:pPr>
      <w:rPr>
        <w:rFonts w:hint="default"/>
      </w:rPr>
    </w:lvl>
    <w:lvl w:ilvl="4">
      <w:start w:val="1"/>
      <w:numFmt w:val="bullet"/>
      <w:lvlText w:val="•"/>
      <w:lvlJc w:val="left"/>
      <w:pPr>
        <w:ind w:left="2648" w:hanging="211"/>
      </w:pPr>
      <w:rPr>
        <w:rFonts w:hint="default"/>
      </w:rPr>
    </w:lvl>
    <w:lvl w:ilvl="5">
      <w:start w:val="1"/>
      <w:numFmt w:val="bullet"/>
      <w:lvlText w:val="•"/>
      <w:lvlJc w:val="left"/>
      <w:pPr>
        <w:ind w:left="3365" w:hanging="211"/>
      </w:pPr>
      <w:rPr>
        <w:rFonts w:hint="default"/>
      </w:rPr>
    </w:lvl>
    <w:lvl w:ilvl="6">
      <w:start w:val="1"/>
      <w:numFmt w:val="bullet"/>
      <w:lvlText w:val="•"/>
      <w:lvlJc w:val="left"/>
      <w:pPr>
        <w:ind w:left="4081" w:hanging="211"/>
      </w:pPr>
      <w:rPr>
        <w:rFonts w:hint="default"/>
      </w:rPr>
    </w:lvl>
    <w:lvl w:ilvl="7">
      <w:start w:val="1"/>
      <w:numFmt w:val="bullet"/>
      <w:lvlText w:val="•"/>
      <w:lvlJc w:val="left"/>
      <w:pPr>
        <w:ind w:left="4798" w:hanging="211"/>
      </w:pPr>
      <w:rPr>
        <w:rFonts w:hint="default"/>
      </w:rPr>
    </w:lvl>
    <w:lvl w:ilvl="8">
      <w:start w:val="1"/>
      <w:numFmt w:val="bullet"/>
      <w:lvlText w:val="•"/>
      <w:lvlJc w:val="left"/>
      <w:pPr>
        <w:ind w:left="5514" w:hanging="211"/>
      </w:pPr>
      <w:rPr>
        <w:rFonts w:hint="default"/>
      </w:rPr>
    </w:lvl>
  </w:abstractNum>
  <w:abstractNum w:abstractNumId="5" w15:restartNumberingAfterBreak="0">
    <w:nsid w:val="2E970FB8"/>
    <w:multiLevelType w:val="multilevel"/>
    <w:tmpl w:val="81120030"/>
    <w:lvl w:ilvl="0">
      <w:start w:val="2"/>
      <w:numFmt w:val="decimal"/>
      <w:lvlText w:val="%1"/>
      <w:lvlJc w:val="left"/>
      <w:pPr>
        <w:ind w:left="304" w:hanging="228"/>
      </w:pPr>
      <w:rPr>
        <w:rFonts w:hint="default"/>
      </w:rPr>
    </w:lvl>
    <w:lvl w:ilvl="1">
      <w:start w:val="2"/>
      <w:numFmt w:val="decimal"/>
      <w:lvlText w:val="%1.%2"/>
      <w:lvlJc w:val="left"/>
      <w:pPr>
        <w:ind w:left="304" w:hanging="228"/>
      </w:pPr>
      <w:rPr>
        <w:rFonts w:ascii="Z@RC3A.tmp" w:eastAsia="Z@RC3A.tmp" w:hAnsi="Z@RC3A.tmp" w:hint="default"/>
        <w:spacing w:val="-4"/>
        <w:sz w:val="14"/>
        <w:szCs w:val="14"/>
      </w:rPr>
    </w:lvl>
    <w:lvl w:ilvl="2">
      <w:start w:val="1"/>
      <w:numFmt w:val="decimal"/>
      <w:lvlText w:val="%1.%2.%3"/>
      <w:lvlJc w:val="left"/>
      <w:pPr>
        <w:ind w:left="617" w:hanging="540"/>
      </w:pPr>
      <w:rPr>
        <w:rFonts w:ascii="Z@RC19.tmp" w:eastAsia="Z@RC19.tmp" w:hAnsi="Z@RC19.tmp" w:hint="default"/>
        <w:spacing w:val="-4"/>
        <w:w w:val="99"/>
        <w:sz w:val="14"/>
        <w:szCs w:val="14"/>
      </w:rPr>
    </w:lvl>
    <w:lvl w:ilvl="3">
      <w:start w:val="1"/>
      <w:numFmt w:val="bullet"/>
      <w:lvlText w:val="•"/>
      <w:lvlJc w:val="left"/>
      <w:pPr>
        <w:ind w:left="1408" w:hanging="540"/>
      </w:pPr>
      <w:rPr>
        <w:rFonts w:hint="default"/>
      </w:rPr>
    </w:lvl>
    <w:lvl w:ilvl="4">
      <w:start w:val="1"/>
      <w:numFmt w:val="bullet"/>
      <w:lvlText w:val="•"/>
      <w:lvlJc w:val="left"/>
      <w:pPr>
        <w:ind w:left="2200" w:hanging="540"/>
      </w:pPr>
      <w:rPr>
        <w:rFonts w:hint="default"/>
      </w:rPr>
    </w:lvl>
    <w:lvl w:ilvl="5">
      <w:start w:val="1"/>
      <w:numFmt w:val="bullet"/>
      <w:lvlText w:val="•"/>
      <w:lvlJc w:val="left"/>
      <w:pPr>
        <w:ind w:left="2991" w:hanging="540"/>
      </w:pPr>
      <w:rPr>
        <w:rFonts w:hint="default"/>
      </w:rPr>
    </w:lvl>
    <w:lvl w:ilvl="6">
      <w:start w:val="1"/>
      <w:numFmt w:val="bullet"/>
      <w:lvlText w:val="•"/>
      <w:lvlJc w:val="left"/>
      <w:pPr>
        <w:ind w:left="3782" w:hanging="540"/>
      </w:pPr>
      <w:rPr>
        <w:rFonts w:hint="default"/>
      </w:rPr>
    </w:lvl>
    <w:lvl w:ilvl="7">
      <w:start w:val="1"/>
      <w:numFmt w:val="bullet"/>
      <w:lvlText w:val="•"/>
      <w:lvlJc w:val="left"/>
      <w:pPr>
        <w:ind w:left="4574" w:hanging="540"/>
      </w:pPr>
      <w:rPr>
        <w:rFonts w:hint="default"/>
      </w:rPr>
    </w:lvl>
    <w:lvl w:ilvl="8">
      <w:start w:val="1"/>
      <w:numFmt w:val="bullet"/>
      <w:lvlText w:val="•"/>
      <w:lvlJc w:val="left"/>
      <w:pPr>
        <w:ind w:left="5365" w:hanging="540"/>
      </w:pPr>
      <w:rPr>
        <w:rFonts w:hint="default"/>
      </w:rPr>
    </w:lvl>
  </w:abstractNum>
  <w:abstractNum w:abstractNumId="6" w15:restartNumberingAfterBreak="0">
    <w:nsid w:val="3CF65C99"/>
    <w:multiLevelType w:val="hybridMultilevel"/>
    <w:tmpl w:val="DCA677B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D073B95"/>
    <w:multiLevelType w:val="multilevel"/>
    <w:tmpl w:val="912846B8"/>
    <w:lvl w:ilvl="0">
      <w:start w:val="6"/>
      <w:numFmt w:val="decimal"/>
      <w:lvlText w:val="%1"/>
      <w:lvlJc w:val="left"/>
      <w:pPr>
        <w:ind w:left="617" w:hanging="540"/>
      </w:pPr>
      <w:rPr>
        <w:rFonts w:hint="default"/>
      </w:rPr>
    </w:lvl>
    <w:lvl w:ilvl="1">
      <w:start w:val="1"/>
      <w:numFmt w:val="decimal"/>
      <w:lvlText w:val="%1.%2"/>
      <w:lvlJc w:val="left"/>
      <w:pPr>
        <w:ind w:left="617" w:hanging="540"/>
      </w:pPr>
      <w:rPr>
        <w:rFonts w:ascii="Z@RC19.tmp" w:eastAsia="Z@RC19.tmp" w:hAnsi="Z@RC19.tmp" w:hint="default"/>
        <w:sz w:val="14"/>
        <w:szCs w:val="14"/>
      </w:rPr>
    </w:lvl>
    <w:lvl w:ilvl="2">
      <w:start w:val="1"/>
      <w:numFmt w:val="bullet"/>
      <w:lvlText w:val="•"/>
      <w:lvlJc w:val="left"/>
      <w:pPr>
        <w:ind w:left="1883" w:hanging="540"/>
      </w:pPr>
      <w:rPr>
        <w:rFonts w:hint="default"/>
      </w:rPr>
    </w:lvl>
    <w:lvl w:ilvl="3">
      <w:start w:val="1"/>
      <w:numFmt w:val="bullet"/>
      <w:lvlText w:val="•"/>
      <w:lvlJc w:val="left"/>
      <w:pPr>
        <w:ind w:left="2516" w:hanging="540"/>
      </w:pPr>
      <w:rPr>
        <w:rFonts w:hint="default"/>
      </w:rPr>
    </w:lvl>
    <w:lvl w:ilvl="4">
      <w:start w:val="1"/>
      <w:numFmt w:val="bullet"/>
      <w:lvlText w:val="•"/>
      <w:lvlJc w:val="left"/>
      <w:pPr>
        <w:ind w:left="3149" w:hanging="540"/>
      </w:pPr>
      <w:rPr>
        <w:rFonts w:hint="default"/>
      </w:rPr>
    </w:lvl>
    <w:lvl w:ilvl="5">
      <w:start w:val="1"/>
      <w:numFmt w:val="bullet"/>
      <w:lvlText w:val="•"/>
      <w:lvlJc w:val="left"/>
      <w:pPr>
        <w:ind w:left="3782" w:hanging="540"/>
      </w:pPr>
      <w:rPr>
        <w:rFonts w:hint="default"/>
      </w:rPr>
    </w:lvl>
    <w:lvl w:ilvl="6">
      <w:start w:val="1"/>
      <w:numFmt w:val="bullet"/>
      <w:lvlText w:val="•"/>
      <w:lvlJc w:val="left"/>
      <w:pPr>
        <w:ind w:left="4415" w:hanging="540"/>
      </w:pPr>
      <w:rPr>
        <w:rFonts w:hint="default"/>
      </w:rPr>
    </w:lvl>
    <w:lvl w:ilvl="7">
      <w:start w:val="1"/>
      <w:numFmt w:val="bullet"/>
      <w:lvlText w:val="•"/>
      <w:lvlJc w:val="left"/>
      <w:pPr>
        <w:ind w:left="5048" w:hanging="540"/>
      </w:pPr>
      <w:rPr>
        <w:rFonts w:hint="default"/>
      </w:rPr>
    </w:lvl>
    <w:lvl w:ilvl="8">
      <w:start w:val="1"/>
      <w:numFmt w:val="bullet"/>
      <w:lvlText w:val="•"/>
      <w:lvlJc w:val="left"/>
      <w:pPr>
        <w:ind w:left="5682" w:hanging="540"/>
      </w:pPr>
      <w:rPr>
        <w:rFonts w:hint="default"/>
      </w:rPr>
    </w:lvl>
  </w:abstractNum>
  <w:abstractNum w:abstractNumId="8" w15:restartNumberingAfterBreak="0">
    <w:nsid w:val="55876382"/>
    <w:multiLevelType w:val="multilevel"/>
    <w:tmpl w:val="772401CC"/>
    <w:lvl w:ilvl="0">
      <w:start w:val="6"/>
      <w:numFmt w:val="decimal"/>
      <w:lvlText w:val="%1"/>
      <w:lvlJc w:val="left"/>
      <w:pPr>
        <w:ind w:left="617" w:hanging="540"/>
      </w:pPr>
      <w:rPr>
        <w:rFonts w:hint="default"/>
      </w:rPr>
    </w:lvl>
    <w:lvl w:ilvl="1">
      <w:start w:val="3"/>
      <w:numFmt w:val="decimal"/>
      <w:lvlText w:val="%1.%2"/>
      <w:lvlJc w:val="left"/>
      <w:pPr>
        <w:ind w:left="617" w:hanging="540"/>
      </w:pPr>
      <w:rPr>
        <w:rFonts w:ascii="Z@RC19.tmp" w:eastAsia="Z@RC19.tmp" w:hAnsi="Z@RC19.tmp" w:hint="default"/>
        <w:w w:val="99"/>
        <w:sz w:val="14"/>
        <w:szCs w:val="14"/>
      </w:rPr>
    </w:lvl>
    <w:lvl w:ilvl="2">
      <w:start w:val="1"/>
      <w:numFmt w:val="bullet"/>
      <w:lvlText w:val="•"/>
      <w:lvlJc w:val="left"/>
      <w:pPr>
        <w:ind w:left="1883" w:hanging="540"/>
      </w:pPr>
      <w:rPr>
        <w:rFonts w:hint="default"/>
      </w:rPr>
    </w:lvl>
    <w:lvl w:ilvl="3">
      <w:start w:val="1"/>
      <w:numFmt w:val="bullet"/>
      <w:lvlText w:val="•"/>
      <w:lvlJc w:val="left"/>
      <w:pPr>
        <w:ind w:left="2516" w:hanging="540"/>
      </w:pPr>
      <w:rPr>
        <w:rFonts w:hint="default"/>
      </w:rPr>
    </w:lvl>
    <w:lvl w:ilvl="4">
      <w:start w:val="1"/>
      <w:numFmt w:val="bullet"/>
      <w:lvlText w:val="•"/>
      <w:lvlJc w:val="left"/>
      <w:pPr>
        <w:ind w:left="3149" w:hanging="540"/>
      </w:pPr>
      <w:rPr>
        <w:rFonts w:hint="default"/>
      </w:rPr>
    </w:lvl>
    <w:lvl w:ilvl="5">
      <w:start w:val="1"/>
      <w:numFmt w:val="bullet"/>
      <w:lvlText w:val="•"/>
      <w:lvlJc w:val="left"/>
      <w:pPr>
        <w:ind w:left="3782" w:hanging="540"/>
      </w:pPr>
      <w:rPr>
        <w:rFonts w:hint="default"/>
      </w:rPr>
    </w:lvl>
    <w:lvl w:ilvl="6">
      <w:start w:val="1"/>
      <w:numFmt w:val="bullet"/>
      <w:lvlText w:val="•"/>
      <w:lvlJc w:val="left"/>
      <w:pPr>
        <w:ind w:left="4415" w:hanging="540"/>
      </w:pPr>
      <w:rPr>
        <w:rFonts w:hint="default"/>
      </w:rPr>
    </w:lvl>
    <w:lvl w:ilvl="7">
      <w:start w:val="1"/>
      <w:numFmt w:val="bullet"/>
      <w:lvlText w:val="•"/>
      <w:lvlJc w:val="left"/>
      <w:pPr>
        <w:ind w:left="5048" w:hanging="540"/>
      </w:pPr>
      <w:rPr>
        <w:rFonts w:hint="default"/>
      </w:rPr>
    </w:lvl>
    <w:lvl w:ilvl="8">
      <w:start w:val="1"/>
      <w:numFmt w:val="bullet"/>
      <w:lvlText w:val="•"/>
      <w:lvlJc w:val="left"/>
      <w:pPr>
        <w:ind w:left="5682" w:hanging="540"/>
      </w:pPr>
      <w:rPr>
        <w:rFonts w:hint="default"/>
      </w:rPr>
    </w:lvl>
  </w:abstractNum>
  <w:abstractNum w:abstractNumId="9" w15:restartNumberingAfterBreak="0">
    <w:nsid w:val="5D541F57"/>
    <w:multiLevelType w:val="hybridMultilevel"/>
    <w:tmpl w:val="2D2E8F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1DB68A5"/>
    <w:multiLevelType w:val="hybridMultilevel"/>
    <w:tmpl w:val="8B46796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C98490F"/>
    <w:multiLevelType w:val="hybridMultilevel"/>
    <w:tmpl w:val="FD00A872"/>
    <w:lvl w:ilvl="0" w:tplc="2B3AB05A">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CFF373C"/>
    <w:multiLevelType w:val="multilevel"/>
    <w:tmpl w:val="722A1D36"/>
    <w:lvl w:ilvl="0">
      <w:start w:val="2"/>
      <w:numFmt w:val="decimal"/>
      <w:lvlText w:val="%1"/>
      <w:lvlJc w:val="left"/>
      <w:pPr>
        <w:ind w:left="318" w:hanging="242"/>
      </w:pPr>
      <w:rPr>
        <w:rFonts w:hint="default"/>
      </w:rPr>
    </w:lvl>
    <w:lvl w:ilvl="1">
      <w:start w:val="1"/>
      <w:numFmt w:val="decimal"/>
      <w:lvlText w:val="%1.%2"/>
      <w:lvlJc w:val="left"/>
      <w:pPr>
        <w:ind w:left="318" w:hanging="242"/>
      </w:pPr>
      <w:rPr>
        <w:rFonts w:ascii="Z@RC3A.tmp" w:eastAsia="Z@RC3A.tmp" w:hAnsi="Z@RC3A.tmp" w:hint="default"/>
        <w:sz w:val="14"/>
        <w:szCs w:val="14"/>
      </w:rPr>
    </w:lvl>
    <w:lvl w:ilvl="2">
      <w:start w:val="1"/>
      <w:numFmt w:val="decimal"/>
      <w:lvlText w:val="%1.%2.%3"/>
      <w:lvlJc w:val="left"/>
      <w:pPr>
        <w:ind w:left="617" w:hanging="540"/>
      </w:pPr>
      <w:rPr>
        <w:rFonts w:ascii="Z@RC19.tmp" w:eastAsia="Z@RC19.tmp" w:hAnsi="Z@RC19.tmp" w:hint="default"/>
        <w:spacing w:val="-4"/>
        <w:w w:val="99"/>
        <w:sz w:val="14"/>
        <w:szCs w:val="14"/>
      </w:rPr>
    </w:lvl>
    <w:lvl w:ilvl="3">
      <w:start w:val="1"/>
      <w:numFmt w:val="bullet"/>
      <w:lvlText w:val="•"/>
      <w:lvlJc w:val="left"/>
      <w:pPr>
        <w:ind w:left="2024" w:hanging="540"/>
      </w:pPr>
      <w:rPr>
        <w:rFonts w:hint="default"/>
      </w:rPr>
    </w:lvl>
    <w:lvl w:ilvl="4">
      <w:start w:val="1"/>
      <w:numFmt w:val="bullet"/>
      <w:lvlText w:val="•"/>
      <w:lvlJc w:val="left"/>
      <w:pPr>
        <w:ind w:left="2727" w:hanging="540"/>
      </w:pPr>
      <w:rPr>
        <w:rFonts w:hint="default"/>
      </w:rPr>
    </w:lvl>
    <w:lvl w:ilvl="5">
      <w:start w:val="1"/>
      <w:numFmt w:val="bullet"/>
      <w:lvlText w:val="•"/>
      <w:lvlJc w:val="left"/>
      <w:pPr>
        <w:ind w:left="3431" w:hanging="540"/>
      </w:pPr>
      <w:rPr>
        <w:rFonts w:hint="default"/>
      </w:rPr>
    </w:lvl>
    <w:lvl w:ilvl="6">
      <w:start w:val="1"/>
      <w:numFmt w:val="bullet"/>
      <w:lvlText w:val="•"/>
      <w:lvlJc w:val="left"/>
      <w:pPr>
        <w:ind w:left="4134" w:hanging="540"/>
      </w:pPr>
      <w:rPr>
        <w:rFonts w:hint="default"/>
      </w:rPr>
    </w:lvl>
    <w:lvl w:ilvl="7">
      <w:start w:val="1"/>
      <w:numFmt w:val="bullet"/>
      <w:lvlText w:val="•"/>
      <w:lvlJc w:val="left"/>
      <w:pPr>
        <w:ind w:left="4837" w:hanging="540"/>
      </w:pPr>
      <w:rPr>
        <w:rFonts w:hint="default"/>
      </w:rPr>
    </w:lvl>
    <w:lvl w:ilvl="8">
      <w:start w:val="1"/>
      <w:numFmt w:val="bullet"/>
      <w:lvlText w:val="•"/>
      <w:lvlJc w:val="left"/>
      <w:pPr>
        <w:ind w:left="5541" w:hanging="540"/>
      </w:pPr>
      <w:rPr>
        <w:rFonts w:hint="default"/>
      </w:rPr>
    </w:lvl>
  </w:abstractNum>
  <w:abstractNum w:abstractNumId="13" w15:restartNumberingAfterBreak="0">
    <w:nsid w:val="6FAB3A52"/>
    <w:multiLevelType w:val="hybridMultilevel"/>
    <w:tmpl w:val="0DF4BFF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8"/>
  </w:num>
  <w:num w:numId="3">
    <w:abstractNumId w:val="7"/>
  </w:num>
  <w:num w:numId="4">
    <w:abstractNumId w:val="5"/>
  </w:num>
  <w:num w:numId="5">
    <w:abstractNumId w:val="12"/>
  </w:num>
  <w:num w:numId="6">
    <w:abstractNumId w:val="0"/>
  </w:num>
  <w:num w:numId="7">
    <w:abstractNumId w:val="6"/>
  </w:num>
  <w:num w:numId="8">
    <w:abstractNumId w:val="13"/>
  </w:num>
  <w:num w:numId="9">
    <w:abstractNumId w:val="10"/>
  </w:num>
  <w:num w:numId="10">
    <w:abstractNumId w:val="2"/>
  </w:num>
  <w:num w:numId="11">
    <w:abstractNumId w:val="11"/>
  </w:num>
  <w:num w:numId="12">
    <w:abstractNumId w:val="9"/>
  </w:num>
  <w:num w:numId="13">
    <w:abstractNumId w:val="3"/>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drawingGridHorizontalSpacing w:val="110"/>
  <w:displayHorizontalDrawingGridEvery w:val="2"/>
  <w:characterSpacingControl w:val="doNotCompress"/>
  <w:compat>
    <w:ulTrailSpace/>
    <w:compatSetting w:name="compatibilityMode" w:uri="http://schemas.microsoft.com/office/word" w:val="12"/>
  </w:compat>
  <w:rsids>
    <w:rsidRoot w:val="00BB5F3B"/>
    <w:rsid w:val="000421FC"/>
    <w:rsid w:val="001002AB"/>
    <w:rsid w:val="00101633"/>
    <w:rsid w:val="0019481B"/>
    <w:rsid w:val="001D5DDD"/>
    <w:rsid w:val="00271B92"/>
    <w:rsid w:val="002F7A2B"/>
    <w:rsid w:val="003107AA"/>
    <w:rsid w:val="003A5B72"/>
    <w:rsid w:val="003B59FD"/>
    <w:rsid w:val="003E2DE3"/>
    <w:rsid w:val="00480726"/>
    <w:rsid w:val="0050056F"/>
    <w:rsid w:val="00581C12"/>
    <w:rsid w:val="00753F43"/>
    <w:rsid w:val="00756A59"/>
    <w:rsid w:val="00864087"/>
    <w:rsid w:val="009E33A7"/>
    <w:rsid w:val="00A35455"/>
    <w:rsid w:val="00A66B55"/>
    <w:rsid w:val="00BA7532"/>
    <w:rsid w:val="00BB5F3B"/>
    <w:rsid w:val="00BE0FF5"/>
    <w:rsid w:val="00C4381C"/>
    <w:rsid w:val="00CC4631"/>
    <w:rsid w:val="00DB332F"/>
    <w:rsid w:val="00E4059C"/>
    <w:rsid w:val="00F13F38"/>
    <w:rsid w:val="00F93A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21C79F6-B2BD-43B0-92C6-19DCC64CFC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style>
  <w:style w:type="paragraph" w:styleId="Heading1">
    <w:name w:val="heading 1"/>
    <w:basedOn w:val="Normal"/>
    <w:uiPriority w:val="1"/>
    <w:qFormat/>
    <w:pPr>
      <w:spacing w:before="73"/>
      <w:outlineLvl w:val="0"/>
    </w:pPr>
    <w:rPr>
      <w:rFonts w:ascii="Z@RC3A.tmp" w:eastAsia="Z@RC3A.tmp" w:hAnsi="Z@RC3A.tmp"/>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617" w:hanging="540"/>
    </w:pPr>
    <w:rPr>
      <w:rFonts w:ascii="Z@RC19.tmp" w:eastAsia="Z@RC19.tmp" w:hAnsi="Z@RC19.tmp"/>
      <w:sz w:val="14"/>
      <w:szCs w:val="1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480726"/>
    <w:rPr>
      <w:rFonts w:ascii="Tahoma" w:hAnsi="Tahoma" w:cs="Tahoma"/>
      <w:sz w:val="16"/>
      <w:szCs w:val="16"/>
    </w:rPr>
  </w:style>
  <w:style w:type="character" w:customStyle="1" w:styleId="BalloonTextChar">
    <w:name w:val="Balloon Text Char"/>
    <w:basedOn w:val="DefaultParagraphFont"/>
    <w:link w:val="BalloonText"/>
    <w:uiPriority w:val="99"/>
    <w:semiHidden/>
    <w:rsid w:val="0048072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image" Target="media/image8.emf"/><Relationship Id="rId3" Type="http://schemas.openxmlformats.org/officeDocument/2006/relationships/styles" Target="styles.xml"/><Relationship Id="rId7" Type="http://schemas.openxmlformats.org/officeDocument/2006/relationships/image" Target="media/image2.emf"/><Relationship Id="rId12" Type="http://schemas.openxmlformats.org/officeDocument/2006/relationships/image" Target="media/image7.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image" Target="media/image6.emf"/><Relationship Id="rId5" Type="http://schemas.openxmlformats.org/officeDocument/2006/relationships/webSettings" Target="webSettings.xml"/><Relationship Id="rId15" Type="http://schemas.openxmlformats.org/officeDocument/2006/relationships/image" Target="media/image10.emf"/><Relationship Id="rId10"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image" Target="media/image4.emf"/><Relationship Id="rId14" Type="http://schemas.openxmlformats.org/officeDocument/2006/relationships/image" Target="media/image9.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181871-D1B0-4C7E-8818-68C0A4ECAB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852</Words>
  <Characters>4861</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North-West University</Company>
  <LinksUpToDate>false</LinksUpToDate>
  <CharactersWithSpaces>5702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LARDUS ERASMUS</dc:creator>
  <cp:lastModifiedBy>User</cp:lastModifiedBy>
  <cp:revision>2</cp:revision>
  <cp:lastPrinted>2019-03-25T07:20:00Z</cp:lastPrinted>
  <dcterms:created xsi:type="dcterms:W3CDTF">2019-08-19T05:52:00Z</dcterms:created>
  <dcterms:modified xsi:type="dcterms:W3CDTF">2019-08-19T05:52:00Z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2016-03-04T00:00:00Z</vt:filetime>
  </property>
  <property fmtid="{D5CDD505-2E9C-101B-9397-08002B2CF9AE}" pid="3" name="LastSaved">
    <vt:filetime>2019-02-27T00:00:00Z</vt:filetime>
  </property>
</Properties>
</file>