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A1FAC" w14:textId="52B43CD2" w:rsidR="00B777CE" w:rsidRPr="00D70E70" w:rsidRDefault="00B777CE" w:rsidP="00B777CE">
      <w:pPr>
        <w:rPr>
          <w:rFonts w:ascii="Times New Roman" w:hAnsi="Times New Roman" w:cs="Times New Roman"/>
        </w:rPr>
      </w:pPr>
      <w:r w:rsidRPr="00D70E70">
        <w:rPr>
          <w:rFonts w:ascii="Times New Roman" w:hAnsi="Times New Roman" w:cs="Times New Roman"/>
          <w:b/>
        </w:rPr>
        <w:t xml:space="preserve">Supporting Table </w:t>
      </w:r>
      <w:r w:rsidR="00BA78B5">
        <w:rPr>
          <w:rFonts w:ascii="Times New Roman" w:hAnsi="Times New Roman" w:cs="Times New Roman"/>
          <w:b/>
        </w:rPr>
        <w:t>6</w:t>
      </w:r>
      <w:r w:rsidRPr="00D70E70">
        <w:rPr>
          <w:rFonts w:ascii="Times New Roman" w:hAnsi="Times New Roman" w:cs="Times New Roman"/>
          <w:b/>
        </w:rPr>
        <w:t xml:space="preserve">: </w:t>
      </w:r>
      <w:r w:rsidRPr="00D70E70">
        <w:rPr>
          <w:rFonts w:ascii="Times New Roman" w:hAnsi="Times New Roman" w:cs="Times New Roman"/>
          <w:bCs/>
        </w:rPr>
        <w:t>Parameter estimates from GLMMs</w:t>
      </w:r>
      <w:r w:rsidRPr="00D70E70">
        <w:rPr>
          <w:rFonts w:ascii="Times New Roman" w:hAnsi="Times New Roman" w:cs="Times New Roman"/>
        </w:rPr>
        <w:t xml:space="preserve"> used to compare the mean effect sizes of covariates, on the relative abundance of bacterial ASVs. The outcome variables were the </w:t>
      </w:r>
      <w:r w:rsidRPr="00AB115E">
        <w:rPr>
          <w:rFonts w:ascii="Times New Roman" w:hAnsi="Times New Roman" w:cs="Times New Roman"/>
        </w:rPr>
        <w:t xml:space="preserve">standardised </w:t>
      </w:r>
      <w:r w:rsidR="001F543A" w:rsidRPr="00AB115E">
        <w:rPr>
          <w:rFonts w:ascii="Times New Roman" w:hAnsi="Times New Roman" w:cs="Times New Roman"/>
          <w:i/>
          <w:iCs/>
        </w:rPr>
        <w:sym w:font="Symbol" w:char="F062"/>
      </w:r>
      <w:r w:rsidRPr="00AB115E">
        <w:rPr>
          <w:rFonts w:ascii="Times New Roman" w:hAnsi="Times New Roman" w:cs="Times New Roman"/>
        </w:rPr>
        <w:t>-coefficient</w:t>
      </w:r>
      <w:r w:rsidRPr="00D70E70">
        <w:rPr>
          <w:rFonts w:ascii="Times New Roman" w:hAnsi="Times New Roman" w:cs="Times New Roman"/>
        </w:rPr>
        <w:t xml:space="preserve"> values extracted from the JSDM output. Predictors included ‘covariate type’ as a main effect, and ‘covariate category’ and ‘bacterial ASV’ as random effects. Panels A – C show comparisons among social, biological, and environmental covariates respectively. Panels D – F show comparisons between each social covariate and all the biological and environmental covariates. All indications of significant differences are based on critical p values corrected for multiple comparisons (</w:t>
      </w:r>
      <w:proofErr w:type="spellStart"/>
      <w:r w:rsidRPr="00D70E70">
        <w:rPr>
          <w:rFonts w:ascii="Times New Roman" w:hAnsi="Times New Roman" w:cs="Times New Roman"/>
        </w:rPr>
        <w:t>p</w:t>
      </w:r>
      <w:r w:rsidRPr="00D70E70">
        <w:rPr>
          <w:rFonts w:ascii="Times New Roman" w:hAnsi="Times New Roman" w:cs="Times New Roman"/>
          <w:vertAlign w:val="subscript"/>
        </w:rPr>
        <w:t>corr</w:t>
      </w:r>
      <w:proofErr w:type="spellEnd"/>
      <w:r w:rsidRPr="00D70E70">
        <w:rPr>
          <w:rFonts w:ascii="Times New Roman" w:hAnsi="Times New Roman" w:cs="Times New Roman"/>
          <w:vertAlign w:val="subscript"/>
        </w:rPr>
        <w:t xml:space="preserve"> </w:t>
      </w:r>
      <w:r w:rsidRPr="00D70E70">
        <w:rPr>
          <w:rFonts w:ascii="Times New Roman" w:hAnsi="Times New Roman" w:cs="Times New Roman"/>
        </w:rPr>
        <w:t>values specified</w:t>
      </w:r>
      <w:r w:rsidRPr="00D70E70">
        <w:rPr>
          <w:rFonts w:ascii="Times New Roman" w:hAnsi="Times New Roman" w:cs="Times New Roman"/>
          <w:vertAlign w:val="subscript"/>
        </w:rPr>
        <w:t xml:space="preserve"> </w:t>
      </w:r>
      <w:r w:rsidRPr="00D70E70">
        <w:rPr>
          <w:rFonts w:ascii="Times New Roman" w:hAnsi="Times New Roman" w:cs="Times New Roman"/>
        </w:rPr>
        <w:t>for each model below).</w:t>
      </w:r>
    </w:p>
    <w:p w14:paraId="15048166" w14:textId="77777777" w:rsidR="00B777CE" w:rsidRPr="00D70E70" w:rsidRDefault="00B777CE" w:rsidP="00B777CE">
      <w:pPr>
        <w:rPr>
          <w:rFonts w:ascii="Times New Roman" w:hAnsi="Times New Roman" w:cs="Times New Roman"/>
        </w:rPr>
      </w:pPr>
    </w:p>
    <w:tbl>
      <w:tblPr>
        <w:tblStyle w:val="TableGrid"/>
        <w:tblW w:w="9533" w:type="dxa"/>
        <w:tblLook w:val="04A0" w:firstRow="1" w:lastRow="0" w:firstColumn="1" w:lastColumn="0" w:noHBand="0" w:noVBand="1"/>
      </w:tblPr>
      <w:tblGrid>
        <w:gridCol w:w="5949"/>
        <w:gridCol w:w="732"/>
        <w:gridCol w:w="890"/>
        <w:gridCol w:w="890"/>
        <w:gridCol w:w="1072"/>
      </w:tblGrid>
      <w:tr w:rsidR="00D70E70" w:rsidRPr="00D70E70" w14:paraId="5652C692" w14:textId="77777777" w:rsidTr="00D70E70">
        <w:trPr>
          <w:trHeight w:val="549"/>
        </w:trPr>
        <w:tc>
          <w:tcPr>
            <w:tcW w:w="5949" w:type="dxa"/>
          </w:tcPr>
          <w:p w14:paraId="44FAB1B5" w14:textId="6D4E42F7" w:rsidR="00D70E70" w:rsidRPr="00D70E70" w:rsidRDefault="00D70E70" w:rsidP="00D70E70">
            <w:pPr>
              <w:rPr>
                <w:rFonts w:ascii="Times New Roman" w:hAnsi="Times New Roman" w:cs="Times New Roman"/>
                <w:b/>
                <w:bCs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Covariates compared</w:t>
            </w:r>
          </w:p>
        </w:tc>
        <w:tc>
          <w:tcPr>
            <w:tcW w:w="732" w:type="dxa"/>
          </w:tcPr>
          <w:p w14:paraId="608054FB" w14:textId="1A95D193" w:rsidR="00D70E70" w:rsidRPr="00D70E70" w:rsidRDefault="00D70E70" w:rsidP="00D70E70">
            <w:pPr>
              <w:rPr>
                <w:rFonts w:ascii="Times New Roman" w:hAnsi="Times New Roman" w:cs="Times New Roman"/>
                <w:i/>
                <w:iCs/>
              </w:rPr>
            </w:pPr>
            <w:r w:rsidRPr="00D70E70">
              <w:rPr>
                <w:rFonts w:ascii="Times New Roman" w:hAnsi="Times New Roman" w:cs="Times New Roman"/>
                <w:b/>
                <w:bCs/>
                <w:i/>
                <w:iCs/>
              </w:rPr>
              <w:sym w:font="Symbol" w:char="F062"/>
            </w:r>
          </w:p>
        </w:tc>
        <w:tc>
          <w:tcPr>
            <w:tcW w:w="890" w:type="dxa"/>
          </w:tcPr>
          <w:p w14:paraId="3648FC72" w14:textId="0095C195" w:rsidR="00D70E70" w:rsidRPr="00D70E70" w:rsidRDefault="00D70E70" w:rsidP="00D70E70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Std. Error</w:t>
            </w:r>
          </w:p>
        </w:tc>
        <w:tc>
          <w:tcPr>
            <w:tcW w:w="890" w:type="dxa"/>
          </w:tcPr>
          <w:p w14:paraId="29098465" w14:textId="0C30280E" w:rsidR="00D70E70" w:rsidRPr="00D70E70" w:rsidRDefault="00D70E70" w:rsidP="00D70E70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z</w:t>
            </w:r>
          </w:p>
        </w:tc>
        <w:tc>
          <w:tcPr>
            <w:tcW w:w="1072" w:type="dxa"/>
          </w:tcPr>
          <w:p w14:paraId="6D28EE81" w14:textId="2E7D5A09" w:rsidR="00D70E70" w:rsidRPr="00D70E70" w:rsidRDefault="00D70E70" w:rsidP="00D70E70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p</w:t>
            </w:r>
          </w:p>
        </w:tc>
      </w:tr>
      <w:tr w:rsidR="00D70E70" w:rsidRPr="00D70E70" w14:paraId="5A44E68B" w14:textId="77777777" w:rsidTr="00D70E70">
        <w:trPr>
          <w:trHeight w:val="429"/>
        </w:trPr>
        <w:tc>
          <w:tcPr>
            <w:tcW w:w="9533" w:type="dxa"/>
            <w:gridSpan w:val="5"/>
          </w:tcPr>
          <w:p w14:paraId="7A5998B9" w14:textId="47B7FE56" w:rsidR="00D70E70" w:rsidRPr="00D70E70" w:rsidRDefault="00D70E70" w:rsidP="00D70E70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  <w:b/>
                <w:bCs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Comparisons among social covariates (</w:t>
            </w:r>
            <w:proofErr w:type="spellStart"/>
            <w:r w:rsidRPr="00D70E70">
              <w:rPr>
                <w:rFonts w:ascii="Times New Roman" w:hAnsi="Times New Roman" w:cs="Times New Roman"/>
                <w:b/>
                <w:bCs/>
              </w:rPr>
              <w:t>p</w:t>
            </w:r>
            <w:r w:rsidRPr="00D70E70">
              <w:rPr>
                <w:rFonts w:ascii="Times New Roman" w:hAnsi="Times New Roman" w:cs="Times New Roman"/>
                <w:b/>
                <w:bCs/>
                <w:vertAlign w:val="subscript"/>
              </w:rPr>
              <w:t>corr</w:t>
            </w:r>
            <w:proofErr w:type="spellEnd"/>
            <w:r w:rsidRPr="00D70E70">
              <w:rPr>
                <w:rFonts w:ascii="Times New Roman" w:hAnsi="Times New Roman" w:cs="Times New Roman"/>
                <w:b/>
                <w:bCs/>
              </w:rPr>
              <w:t xml:space="preserve"> = 0.017):</w:t>
            </w:r>
          </w:p>
        </w:tc>
      </w:tr>
      <w:tr w:rsidR="00D70E70" w:rsidRPr="00D70E70" w14:paraId="6180151A" w14:textId="77777777" w:rsidTr="00D70E70">
        <w:trPr>
          <w:trHeight w:val="269"/>
        </w:trPr>
        <w:tc>
          <w:tcPr>
            <w:tcW w:w="5949" w:type="dxa"/>
          </w:tcPr>
          <w:p w14:paraId="204D4D92" w14:textId="7E2781B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Recent immigration</w:t>
            </w:r>
          </w:p>
        </w:tc>
        <w:tc>
          <w:tcPr>
            <w:tcW w:w="732" w:type="dxa"/>
          </w:tcPr>
          <w:p w14:paraId="50A5A32B" w14:textId="4CA7386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0.98</w:t>
            </w:r>
          </w:p>
        </w:tc>
        <w:tc>
          <w:tcPr>
            <w:tcW w:w="890" w:type="dxa"/>
          </w:tcPr>
          <w:p w14:paraId="7D718D3F" w14:textId="462C47E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0844A7EB" w14:textId="2BCF130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8.87</w:t>
            </w:r>
          </w:p>
        </w:tc>
        <w:tc>
          <w:tcPr>
            <w:tcW w:w="1072" w:type="dxa"/>
          </w:tcPr>
          <w:p w14:paraId="4CEAA9C7" w14:textId="4219D08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39361CC1" w14:textId="77777777" w:rsidTr="00D70E70">
        <w:trPr>
          <w:trHeight w:val="280"/>
        </w:trPr>
        <w:tc>
          <w:tcPr>
            <w:tcW w:w="5949" w:type="dxa"/>
          </w:tcPr>
          <w:p w14:paraId="09B6702C" w14:textId="7361B4D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Dominance status</w:t>
            </w:r>
          </w:p>
        </w:tc>
        <w:tc>
          <w:tcPr>
            <w:tcW w:w="732" w:type="dxa"/>
          </w:tcPr>
          <w:p w14:paraId="36FA06C6" w14:textId="0663883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0.72</w:t>
            </w:r>
          </w:p>
        </w:tc>
        <w:tc>
          <w:tcPr>
            <w:tcW w:w="890" w:type="dxa"/>
          </w:tcPr>
          <w:p w14:paraId="30E2BC03" w14:textId="336DF71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05539004" w14:textId="1CAD9F1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6.67</w:t>
            </w:r>
          </w:p>
        </w:tc>
        <w:tc>
          <w:tcPr>
            <w:tcW w:w="1072" w:type="dxa"/>
          </w:tcPr>
          <w:p w14:paraId="71C8A385" w14:textId="4BBC74B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687C5A0E" w14:textId="77777777" w:rsidTr="00D70E70">
        <w:trPr>
          <w:trHeight w:val="477"/>
        </w:trPr>
        <w:tc>
          <w:tcPr>
            <w:tcW w:w="5949" w:type="dxa"/>
          </w:tcPr>
          <w:p w14:paraId="6BF9E01E" w14:textId="17D58D8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Dominance status</w:t>
            </w:r>
          </w:p>
        </w:tc>
        <w:tc>
          <w:tcPr>
            <w:tcW w:w="732" w:type="dxa"/>
          </w:tcPr>
          <w:p w14:paraId="6C17CE17" w14:textId="76A27A95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-0.22</w:t>
            </w:r>
          </w:p>
        </w:tc>
        <w:tc>
          <w:tcPr>
            <w:tcW w:w="890" w:type="dxa"/>
          </w:tcPr>
          <w:p w14:paraId="684A3779" w14:textId="5245957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023F0530" w14:textId="528419A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-1.90</w:t>
            </w:r>
          </w:p>
        </w:tc>
        <w:tc>
          <w:tcPr>
            <w:tcW w:w="1072" w:type="dxa"/>
          </w:tcPr>
          <w:p w14:paraId="46B6A8F3" w14:textId="30D8D53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0.06</w:t>
            </w:r>
          </w:p>
        </w:tc>
      </w:tr>
      <w:tr w:rsidR="00D70E70" w:rsidRPr="00D70E70" w14:paraId="111AB02F" w14:textId="77777777" w:rsidTr="00D70E70">
        <w:trPr>
          <w:trHeight w:val="432"/>
        </w:trPr>
        <w:tc>
          <w:tcPr>
            <w:tcW w:w="9533" w:type="dxa"/>
            <w:gridSpan w:val="5"/>
          </w:tcPr>
          <w:p w14:paraId="47E757A8" w14:textId="00463F84" w:rsidR="00D70E70" w:rsidRPr="00D70E70" w:rsidRDefault="00D70E70" w:rsidP="00D70E70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Comparisons among biological (demographic and health-related) covariates (</w:t>
            </w:r>
            <w:proofErr w:type="spellStart"/>
            <w:r w:rsidRPr="00D70E70">
              <w:rPr>
                <w:rFonts w:ascii="Times New Roman" w:hAnsi="Times New Roman" w:cs="Times New Roman"/>
                <w:b/>
                <w:bCs/>
              </w:rPr>
              <w:t>p</w:t>
            </w:r>
            <w:r w:rsidRPr="00D70E70">
              <w:rPr>
                <w:rFonts w:ascii="Times New Roman" w:hAnsi="Times New Roman" w:cs="Times New Roman"/>
                <w:b/>
                <w:bCs/>
                <w:vertAlign w:val="subscript"/>
              </w:rPr>
              <w:t>corr</w:t>
            </w:r>
            <w:proofErr w:type="spellEnd"/>
            <w:r w:rsidRPr="00D70E70">
              <w:rPr>
                <w:rFonts w:ascii="Times New Roman" w:hAnsi="Times New Roman" w:cs="Times New Roman"/>
                <w:b/>
                <w:bCs/>
              </w:rPr>
              <w:t xml:space="preserve"> = 0.008):</w:t>
            </w:r>
          </w:p>
        </w:tc>
      </w:tr>
      <w:tr w:rsidR="00D70E70" w:rsidRPr="00D70E70" w14:paraId="1C486487" w14:textId="77777777" w:rsidTr="00D70E70">
        <w:trPr>
          <w:trHeight w:val="269"/>
        </w:trPr>
        <w:tc>
          <w:tcPr>
            <w:tcW w:w="5949" w:type="dxa"/>
          </w:tcPr>
          <w:p w14:paraId="47E5C0FB" w14:textId="0D4E62D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Age vs Sex</w:t>
            </w:r>
          </w:p>
        </w:tc>
        <w:tc>
          <w:tcPr>
            <w:tcW w:w="732" w:type="dxa"/>
          </w:tcPr>
          <w:p w14:paraId="54294914" w14:textId="1332ECD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2.39</w:t>
            </w:r>
          </w:p>
        </w:tc>
        <w:tc>
          <w:tcPr>
            <w:tcW w:w="890" w:type="dxa"/>
          </w:tcPr>
          <w:p w14:paraId="4EE573AF" w14:textId="23B4849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5393DE3C" w14:textId="5F4F6D3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22.24</w:t>
            </w:r>
          </w:p>
        </w:tc>
        <w:tc>
          <w:tcPr>
            <w:tcW w:w="1072" w:type="dxa"/>
          </w:tcPr>
          <w:p w14:paraId="6AC17F95" w14:textId="051CF6E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5DAC58DA" w14:textId="77777777" w:rsidTr="00D70E70">
        <w:trPr>
          <w:trHeight w:val="280"/>
        </w:trPr>
        <w:tc>
          <w:tcPr>
            <w:tcW w:w="5949" w:type="dxa"/>
          </w:tcPr>
          <w:p w14:paraId="20454A04" w14:textId="43399AD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Age vs Body condition</w:t>
            </w:r>
          </w:p>
        </w:tc>
        <w:tc>
          <w:tcPr>
            <w:tcW w:w="732" w:type="dxa"/>
          </w:tcPr>
          <w:p w14:paraId="1D352D0F" w14:textId="13F5310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1.44</w:t>
            </w:r>
          </w:p>
        </w:tc>
        <w:tc>
          <w:tcPr>
            <w:tcW w:w="890" w:type="dxa"/>
          </w:tcPr>
          <w:p w14:paraId="1C0E555E" w14:textId="406678A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6CEDC479" w14:textId="362EEDA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15.00</w:t>
            </w:r>
          </w:p>
        </w:tc>
        <w:tc>
          <w:tcPr>
            <w:tcW w:w="1072" w:type="dxa"/>
          </w:tcPr>
          <w:p w14:paraId="7897412D" w14:textId="4160748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41C6C670" w14:textId="77777777" w:rsidTr="00D70E70">
        <w:trPr>
          <w:trHeight w:val="269"/>
        </w:trPr>
        <w:tc>
          <w:tcPr>
            <w:tcW w:w="5949" w:type="dxa"/>
          </w:tcPr>
          <w:p w14:paraId="37D986A0" w14:textId="2C63AD8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Age vs Disease status</w:t>
            </w:r>
          </w:p>
        </w:tc>
        <w:tc>
          <w:tcPr>
            <w:tcW w:w="732" w:type="dxa"/>
          </w:tcPr>
          <w:p w14:paraId="2F0E8364" w14:textId="07059E6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1.93</w:t>
            </w:r>
          </w:p>
        </w:tc>
        <w:tc>
          <w:tcPr>
            <w:tcW w:w="890" w:type="dxa"/>
          </w:tcPr>
          <w:p w14:paraId="5AD34FF2" w14:textId="7D9B181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77AECEBA" w14:textId="41F7B3B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18.96</w:t>
            </w:r>
          </w:p>
        </w:tc>
        <w:tc>
          <w:tcPr>
            <w:tcW w:w="1072" w:type="dxa"/>
          </w:tcPr>
          <w:p w14:paraId="083DB148" w14:textId="56B68EC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5EAAFBF5" w14:textId="77777777" w:rsidTr="00D70E70">
        <w:trPr>
          <w:trHeight w:val="280"/>
        </w:trPr>
        <w:tc>
          <w:tcPr>
            <w:tcW w:w="5949" w:type="dxa"/>
          </w:tcPr>
          <w:p w14:paraId="01B781C5" w14:textId="3491636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Sex vs Body condition</w:t>
            </w:r>
          </w:p>
        </w:tc>
        <w:tc>
          <w:tcPr>
            <w:tcW w:w="732" w:type="dxa"/>
          </w:tcPr>
          <w:p w14:paraId="77FA1630" w14:textId="48A050B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-0.95</w:t>
            </w:r>
          </w:p>
        </w:tc>
        <w:tc>
          <w:tcPr>
            <w:tcW w:w="890" w:type="dxa"/>
          </w:tcPr>
          <w:p w14:paraId="50323569" w14:textId="49449F6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3137E539" w14:textId="68A4B525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-8.22</w:t>
            </w:r>
          </w:p>
        </w:tc>
        <w:tc>
          <w:tcPr>
            <w:tcW w:w="1072" w:type="dxa"/>
          </w:tcPr>
          <w:p w14:paraId="48617AA6" w14:textId="11C62E2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561C267F" w14:textId="77777777" w:rsidTr="00D70E70">
        <w:trPr>
          <w:trHeight w:val="280"/>
        </w:trPr>
        <w:tc>
          <w:tcPr>
            <w:tcW w:w="5949" w:type="dxa"/>
          </w:tcPr>
          <w:p w14:paraId="6090D50C" w14:textId="7AE53C3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Sex vs Disease status</w:t>
            </w:r>
          </w:p>
        </w:tc>
        <w:tc>
          <w:tcPr>
            <w:tcW w:w="732" w:type="dxa"/>
          </w:tcPr>
          <w:p w14:paraId="2F4A0E8B" w14:textId="474531E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-0.46</w:t>
            </w:r>
          </w:p>
        </w:tc>
        <w:tc>
          <w:tcPr>
            <w:tcW w:w="890" w:type="dxa"/>
          </w:tcPr>
          <w:p w14:paraId="471CB486" w14:textId="4499204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33466434" w14:textId="4178DD3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-3.82</w:t>
            </w:r>
          </w:p>
        </w:tc>
        <w:tc>
          <w:tcPr>
            <w:tcW w:w="1072" w:type="dxa"/>
          </w:tcPr>
          <w:p w14:paraId="2E7EEB78" w14:textId="54CBB6D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43C5BA5B" w14:textId="77777777" w:rsidTr="00D70E70">
        <w:trPr>
          <w:trHeight w:val="453"/>
        </w:trPr>
        <w:tc>
          <w:tcPr>
            <w:tcW w:w="5949" w:type="dxa"/>
          </w:tcPr>
          <w:p w14:paraId="10FDB00E" w14:textId="2632157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Body condition vs Disease status</w:t>
            </w:r>
          </w:p>
        </w:tc>
        <w:tc>
          <w:tcPr>
            <w:tcW w:w="732" w:type="dxa"/>
          </w:tcPr>
          <w:p w14:paraId="6F57BB5C" w14:textId="6A6F763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0.46</w:t>
            </w:r>
          </w:p>
        </w:tc>
        <w:tc>
          <w:tcPr>
            <w:tcW w:w="890" w:type="dxa"/>
          </w:tcPr>
          <w:p w14:paraId="13BBB40E" w14:textId="5117D87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22F74BB0" w14:textId="1AD8A3C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4.13</w:t>
            </w:r>
          </w:p>
        </w:tc>
        <w:tc>
          <w:tcPr>
            <w:tcW w:w="1072" w:type="dxa"/>
          </w:tcPr>
          <w:p w14:paraId="041F672C" w14:textId="040ED80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41E6C1CD" w14:textId="77777777" w:rsidTr="00D70E70">
        <w:trPr>
          <w:trHeight w:val="449"/>
        </w:trPr>
        <w:tc>
          <w:tcPr>
            <w:tcW w:w="9533" w:type="dxa"/>
            <w:gridSpan w:val="5"/>
          </w:tcPr>
          <w:p w14:paraId="7C5E1F61" w14:textId="499E5100" w:rsidR="00D70E70" w:rsidRPr="00D70E70" w:rsidRDefault="00D70E70" w:rsidP="00D70E70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Comparisons among environmental (climatic and temporal) covariates (</w:t>
            </w:r>
            <w:proofErr w:type="spellStart"/>
            <w:r w:rsidRPr="00D70E70">
              <w:rPr>
                <w:rFonts w:ascii="Times New Roman" w:hAnsi="Times New Roman" w:cs="Times New Roman"/>
                <w:b/>
                <w:bCs/>
              </w:rPr>
              <w:t>p</w:t>
            </w:r>
            <w:r w:rsidRPr="00D70E70">
              <w:rPr>
                <w:rFonts w:ascii="Times New Roman" w:hAnsi="Times New Roman" w:cs="Times New Roman"/>
                <w:b/>
                <w:bCs/>
                <w:vertAlign w:val="subscript"/>
              </w:rPr>
              <w:t>corr</w:t>
            </w:r>
            <w:proofErr w:type="spellEnd"/>
            <w:r w:rsidRPr="00D70E70">
              <w:rPr>
                <w:rFonts w:ascii="Times New Roman" w:hAnsi="Times New Roman" w:cs="Times New Roman"/>
                <w:b/>
                <w:bCs/>
              </w:rPr>
              <w:t xml:space="preserve"> = 0.008):</w:t>
            </w:r>
          </w:p>
        </w:tc>
      </w:tr>
      <w:tr w:rsidR="00D70E70" w:rsidRPr="00D70E70" w14:paraId="67117C54" w14:textId="77777777" w:rsidTr="00D70E70">
        <w:trPr>
          <w:trHeight w:val="269"/>
        </w:trPr>
        <w:tc>
          <w:tcPr>
            <w:tcW w:w="5949" w:type="dxa"/>
          </w:tcPr>
          <w:p w14:paraId="4CA5AF29" w14:textId="08815D4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Temperature vs Rainfall</w:t>
            </w:r>
          </w:p>
        </w:tc>
        <w:tc>
          <w:tcPr>
            <w:tcW w:w="732" w:type="dxa"/>
          </w:tcPr>
          <w:p w14:paraId="0B3DA1FF" w14:textId="65E4A0E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-0.09</w:t>
            </w:r>
          </w:p>
        </w:tc>
        <w:tc>
          <w:tcPr>
            <w:tcW w:w="890" w:type="dxa"/>
          </w:tcPr>
          <w:p w14:paraId="567C6EE7" w14:textId="0EFE4AB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7EB787C1" w14:textId="4C840A5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-0.84</w:t>
            </w:r>
          </w:p>
        </w:tc>
        <w:tc>
          <w:tcPr>
            <w:tcW w:w="1072" w:type="dxa"/>
          </w:tcPr>
          <w:p w14:paraId="61DFF045" w14:textId="008CB11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0.40</w:t>
            </w:r>
          </w:p>
        </w:tc>
      </w:tr>
      <w:tr w:rsidR="00D70E70" w:rsidRPr="00D70E70" w14:paraId="0B74B770" w14:textId="77777777" w:rsidTr="00D70E70">
        <w:trPr>
          <w:trHeight w:val="280"/>
        </w:trPr>
        <w:tc>
          <w:tcPr>
            <w:tcW w:w="5949" w:type="dxa"/>
          </w:tcPr>
          <w:p w14:paraId="24DB869F" w14:textId="3072E69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Temperature vs Time since foraging</w:t>
            </w:r>
          </w:p>
        </w:tc>
        <w:tc>
          <w:tcPr>
            <w:tcW w:w="732" w:type="dxa"/>
          </w:tcPr>
          <w:p w14:paraId="14C84F04" w14:textId="43053F3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0.31</w:t>
            </w:r>
          </w:p>
        </w:tc>
        <w:tc>
          <w:tcPr>
            <w:tcW w:w="890" w:type="dxa"/>
          </w:tcPr>
          <w:p w14:paraId="638C0A58" w14:textId="3B5813B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0E75AD29" w14:textId="3CF8273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2.83</w:t>
            </w:r>
          </w:p>
        </w:tc>
        <w:tc>
          <w:tcPr>
            <w:tcW w:w="1072" w:type="dxa"/>
          </w:tcPr>
          <w:p w14:paraId="5380B38B" w14:textId="170578D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0.005*</w:t>
            </w:r>
          </w:p>
        </w:tc>
      </w:tr>
      <w:tr w:rsidR="00D70E70" w:rsidRPr="00D70E70" w14:paraId="5181A1F8" w14:textId="77777777" w:rsidTr="00D70E70">
        <w:trPr>
          <w:trHeight w:val="269"/>
        </w:trPr>
        <w:tc>
          <w:tcPr>
            <w:tcW w:w="5949" w:type="dxa"/>
          </w:tcPr>
          <w:p w14:paraId="17ADF24C" w14:textId="47F9C6B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Temperature vs Hours after sunrise</w:t>
            </w:r>
          </w:p>
        </w:tc>
        <w:tc>
          <w:tcPr>
            <w:tcW w:w="732" w:type="dxa"/>
          </w:tcPr>
          <w:p w14:paraId="07350057" w14:textId="544948E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-1.32</w:t>
            </w:r>
          </w:p>
        </w:tc>
        <w:tc>
          <w:tcPr>
            <w:tcW w:w="890" w:type="dxa"/>
          </w:tcPr>
          <w:p w14:paraId="175ABBF6" w14:textId="1A7F7BE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0EE9823E" w14:textId="27C0EB3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-13.88</w:t>
            </w:r>
          </w:p>
        </w:tc>
        <w:tc>
          <w:tcPr>
            <w:tcW w:w="1072" w:type="dxa"/>
          </w:tcPr>
          <w:p w14:paraId="2F364F01" w14:textId="2F0B78F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7BC374FF" w14:textId="77777777" w:rsidTr="00D70E70">
        <w:trPr>
          <w:trHeight w:val="280"/>
        </w:trPr>
        <w:tc>
          <w:tcPr>
            <w:tcW w:w="5949" w:type="dxa"/>
          </w:tcPr>
          <w:p w14:paraId="752F814E" w14:textId="662C5E1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Rainfall vs Time since foraging</w:t>
            </w:r>
          </w:p>
        </w:tc>
        <w:tc>
          <w:tcPr>
            <w:tcW w:w="732" w:type="dxa"/>
          </w:tcPr>
          <w:p w14:paraId="3A8081DA" w14:textId="4F237C3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0.39</w:t>
            </w:r>
          </w:p>
        </w:tc>
        <w:tc>
          <w:tcPr>
            <w:tcW w:w="890" w:type="dxa"/>
          </w:tcPr>
          <w:p w14:paraId="6F024D0D" w14:textId="1F602EB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4652E927" w14:textId="47ED87F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3.65</w:t>
            </w:r>
          </w:p>
        </w:tc>
        <w:tc>
          <w:tcPr>
            <w:tcW w:w="1072" w:type="dxa"/>
          </w:tcPr>
          <w:p w14:paraId="75C7598D" w14:textId="7E86B665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58DC9D45" w14:textId="77777777" w:rsidTr="00D70E70">
        <w:trPr>
          <w:trHeight w:val="280"/>
        </w:trPr>
        <w:tc>
          <w:tcPr>
            <w:tcW w:w="5949" w:type="dxa"/>
          </w:tcPr>
          <w:p w14:paraId="146C67BB" w14:textId="11103775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Rainfall vs Hours after sunrise</w:t>
            </w:r>
          </w:p>
        </w:tc>
        <w:tc>
          <w:tcPr>
            <w:tcW w:w="732" w:type="dxa"/>
          </w:tcPr>
          <w:p w14:paraId="1DD4259C" w14:textId="362C333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-1.24</w:t>
            </w:r>
          </w:p>
        </w:tc>
        <w:tc>
          <w:tcPr>
            <w:tcW w:w="890" w:type="dxa"/>
          </w:tcPr>
          <w:p w14:paraId="6EB39FBF" w14:textId="58B6535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0.09</w:t>
            </w:r>
          </w:p>
        </w:tc>
        <w:tc>
          <w:tcPr>
            <w:tcW w:w="890" w:type="dxa"/>
          </w:tcPr>
          <w:p w14:paraId="7C044690" w14:textId="65A7586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-13.03</w:t>
            </w:r>
          </w:p>
        </w:tc>
        <w:tc>
          <w:tcPr>
            <w:tcW w:w="1072" w:type="dxa"/>
          </w:tcPr>
          <w:p w14:paraId="4B13FCF8" w14:textId="5FF7BC5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5DE7E214" w14:textId="77777777" w:rsidTr="00D70E70">
        <w:trPr>
          <w:trHeight w:val="447"/>
        </w:trPr>
        <w:tc>
          <w:tcPr>
            <w:tcW w:w="5949" w:type="dxa"/>
          </w:tcPr>
          <w:p w14:paraId="228A3E7A" w14:textId="3E021E2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Time since foraging vs Hours after sunrise</w:t>
            </w:r>
          </w:p>
        </w:tc>
        <w:tc>
          <w:tcPr>
            <w:tcW w:w="732" w:type="dxa"/>
          </w:tcPr>
          <w:p w14:paraId="2C8BA311" w14:textId="724C1E0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-1.63</w:t>
            </w:r>
          </w:p>
        </w:tc>
        <w:tc>
          <w:tcPr>
            <w:tcW w:w="890" w:type="dxa"/>
          </w:tcPr>
          <w:p w14:paraId="03FB875D" w14:textId="6D29CF0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6384B980" w14:textId="77F85EE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-16.39</w:t>
            </w:r>
          </w:p>
        </w:tc>
        <w:tc>
          <w:tcPr>
            <w:tcW w:w="1072" w:type="dxa"/>
          </w:tcPr>
          <w:p w14:paraId="75CD3E9C" w14:textId="0E5E1E5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38A4CD24" w14:textId="77777777" w:rsidTr="00D70E70">
        <w:trPr>
          <w:trHeight w:val="451"/>
        </w:trPr>
        <w:tc>
          <w:tcPr>
            <w:tcW w:w="9533" w:type="dxa"/>
            <w:gridSpan w:val="5"/>
          </w:tcPr>
          <w:p w14:paraId="53E94FBC" w14:textId="200B79B8" w:rsidR="00D70E70" w:rsidRPr="00D70E70" w:rsidRDefault="00D70E70" w:rsidP="00D70E70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Social: Group membership compared to biological &amp; environmental covariates (</w:t>
            </w:r>
            <w:proofErr w:type="spellStart"/>
            <w:r w:rsidRPr="00D70E70">
              <w:rPr>
                <w:rFonts w:ascii="Times New Roman" w:hAnsi="Times New Roman" w:cs="Times New Roman"/>
                <w:b/>
                <w:bCs/>
              </w:rPr>
              <w:t>p</w:t>
            </w:r>
            <w:r w:rsidRPr="00D70E70">
              <w:rPr>
                <w:rFonts w:ascii="Times New Roman" w:hAnsi="Times New Roman" w:cs="Times New Roman"/>
                <w:b/>
                <w:bCs/>
                <w:vertAlign w:val="subscript"/>
              </w:rPr>
              <w:t>corr</w:t>
            </w:r>
            <w:proofErr w:type="spellEnd"/>
            <w:r w:rsidRPr="00D70E70">
              <w:rPr>
                <w:rFonts w:ascii="Times New Roman" w:hAnsi="Times New Roman" w:cs="Times New Roman"/>
                <w:b/>
                <w:bCs/>
              </w:rPr>
              <w:t xml:space="preserve"> = 0.006):</w:t>
            </w:r>
          </w:p>
        </w:tc>
      </w:tr>
      <w:tr w:rsidR="00D70E70" w:rsidRPr="00D70E70" w14:paraId="7C28F5E6" w14:textId="77777777" w:rsidTr="00D70E70">
        <w:trPr>
          <w:trHeight w:val="559"/>
        </w:trPr>
        <w:tc>
          <w:tcPr>
            <w:tcW w:w="5949" w:type="dxa"/>
          </w:tcPr>
          <w:p w14:paraId="255EC2DC" w14:textId="42844A6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Host biological (demographic): age</w:t>
            </w:r>
          </w:p>
        </w:tc>
        <w:tc>
          <w:tcPr>
            <w:tcW w:w="732" w:type="dxa"/>
          </w:tcPr>
          <w:p w14:paraId="3F663129" w14:textId="68273F7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-1.17</w:t>
            </w:r>
          </w:p>
        </w:tc>
        <w:tc>
          <w:tcPr>
            <w:tcW w:w="890" w:type="dxa"/>
          </w:tcPr>
          <w:p w14:paraId="4E78D76C" w14:textId="44BB71B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0.09</w:t>
            </w:r>
          </w:p>
        </w:tc>
        <w:tc>
          <w:tcPr>
            <w:tcW w:w="890" w:type="dxa"/>
          </w:tcPr>
          <w:p w14:paraId="0CED28CC" w14:textId="6606EC2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-12.69</w:t>
            </w:r>
          </w:p>
        </w:tc>
        <w:tc>
          <w:tcPr>
            <w:tcW w:w="1072" w:type="dxa"/>
          </w:tcPr>
          <w:p w14:paraId="0142D66E" w14:textId="329F3AA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7236C117" w14:textId="77777777" w:rsidTr="00D70E70">
        <w:trPr>
          <w:trHeight w:val="549"/>
        </w:trPr>
        <w:tc>
          <w:tcPr>
            <w:tcW w:w="5949" w:type="dxa"/>
          </w:tcPr>
          <w:p w14:paraId="4A6E84BF" w14:textId="2199533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Host biological (demographic): sex</w:t>
            </w:r>
          </w:p>
        </w:tc>
        <w:tc>
          <w:tcPr>
            <w:tcW w:w="732" w:type="dxa"/>
          </w:tcPr>
          <w:p w14:paraId="0CE772EC" w14:textId="121A09D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1.22</w:t>
            </w:r>
          </w:p>
        </w:tc>
        <w:tc>
          <w:tcPr>
            <w:tcW w:w="890" w:type="dxa"/>
          </w:tcPr>
          <w:p w14:paraId="263091EA" w14:textId="0BF88B6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305A911B" w14:textId="5908790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10.72</w:t>
            </w:r>
          </w:p>
        </w:tc>
        <w:tc>
          <w:tcPr>
            <w:tcW w:w="1072" w:type="dxa"/>
          </w:tcPr>
          <w:p w14:paraId="1D7D7D25" w14:textId="3519065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47EBA916" w14:textId="77777777" w:rsidTr="00D70E70">
        <w:trPr>
          <w:trHeight w:val="549"/>
        </w:trPr>
        <w:tc>
          <w:tcPr>
            <w:tcW w:w="5949" w:type="dxa"/>
          </w:tcPr>
          <w:p w14:paraId="399A8897" w14:textId="1C154C4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Host biological (health-related): body condition</w:t>
            </w:r>
          </w:p>
        </w:tc>
        <w:tc>
          <w:tcPr>
            <w:tcW w:w="732" w:type="dxa"/>
          </w:tcPr>
          <w:p w14:paraId="7876DEA5" w14:textId="781B8E9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0.27</w:t>
            </w:r>
          </w:p>
        </w:tc>
        <w:tc>
          <w:tcPr>
            <w:tcW w:w="890" w:type="dxa"/>
          </w:tcPr>
          <w:p w14:paraId="03485F53" w14:textId="54391D8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0A7D9E8A" w14:textId="2E2F920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2.56</w:t>
            </w:r>
          </w:p>
        </w:tc>
        <w:tc>
          <w:tcPr>
            <w:tcW w:w="1072" w:type="dxa"/>
          </w:tcPr>
          <w:p w14:paraId="1037CE22" w14:textId="7200D36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0.005*</w:t>
            </w:r>
          </w:p>
        </w:tc>
      </w:tr>
      <w:tr w:rsidR="00D70E70" w:rsidRPr="00D70E70" w14:paraId="284D80F6" w14:textId="77777777" w:rsidTr="00D70E70">
        <w:trPr>
          <w:trHeight w:val="597"/>
        </w:trPr>
        <w:tc>
          <w:tcPr>
            <w:tcW w:w="5949" w:type="dxa"/>
          </w:tcPr>
          <w:p w14:paraId="36C28B2B" w14:textId="0F53D6E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Host biological (health-related): disease status`</w:t>
            </w:r>
          </w:p>
        </w:tc>
        <w:tc>
          <w:tcPr>
            <w:tcW w:w="732" w:type="dxa"/>
          </w:tcPr>
          <w:p w14:paraId="6061CE81" w14:textId="5AE995B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0.76</w:t>
            </w:r>
          </w:p>
        </w:tc>
        <w:tc>
          <w:tcPr>
            <w:tcW w:w="890" w:type="dxa"/>
          </w:tcPr>
          <w:p w14:paraId="233C1B8F" w14:textId="4E20EA4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53F9F79E" w14:textId="5FC7FE4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6.99</w:t>
            </w:r>
          </w:p>
        </w:tc>
        <w:tc>
          <w:tcPr>
            <w:tcW w:w="1072" w:type="dxa"/>
          </w:tcPr>
          <w:p w14:paraId="379D4ADB" w14:textId="1673DAB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0CD21D92" w14:textId="77777777" w:rsidTr="00D70E70">
        <w:trPr>
          <w:trHeight w:val="559"/>
        </w:trPr>
        <w:tc>
          <w:tcPr>
            <w:tcW w:w="5949" w:type="dxa"/>
          </w:tcPr>
          <w:p w14:paraId="40592932" w14:textId="759B6DC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Environmental (climate): temperature</w:t>
            </w:r>
          </w:p>
        </w:tc>
        <w:tc>
          <w:tcPr>
            <w:tcW w:w="732" w:type="dxa"/>
          </w:tcPr>
          <w:p w14:paraId="378E361C" w14:textId="66CF8BC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0.17</w:t>
            </w:r>
          </w:p>
        </w:tc>
        <w:tc>
          <w:tcPr>
            <w:tcW w:w="890" w:type="dxa"/>
          </w:tcPr>
          <w:p w14:paraId="65BEACEE" w14:textId="4332A11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5EFD21B7" w14:textId="0859FD7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1.69</w:t>
            </w:r>
          </w:p>
        </w:tc>
        <w:tc>
          <w:tcPr>
            <w:tcW w:w="1072" w:type="dxa"/>
          </w:tcPr>
          <w:p w14:paraId="300361F7" w14:textId="7F5D947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0.09</w:t>
            </w:r>
          </w:p>
        </w:tc>
      </w:tr>
      <w:tr w:rsidR="00D70E70" w:rsidRPr="00D70E70" w14:paraId="749BE0B8" w14:textId="77777777" w:rsidTr="00D70E70">
        <w:trPr>
          <w:trHeight w:val="549"/>
        </w:trPr>
        <w:tc>
          <w:tcPr>
            <w:tcW w:w="5949" w:type="dxa"/>
          </w:tcPr>
          <w:p w14:paraId="73C51F89" w14:textId="4415C26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Environmental (climate): rainfall</w:t>
            </w:r>
          </w:p>
        </w:tc>
        <w:tc>
          <w:tcPr>
            <w:tcW w:w="732" w:type="dxa"/>
          </w:tcPr>
          <w:p w14:paraId="6C57BF21" w14:textId="11D0624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0.09</w:t>
            </w:r>
          </w:p>
        </w:tc>
        <w:tc>
          <w:tcPr>
            <w:tcW w:w="890" w:type="dxa"/>
          </w:tcPr>
          <w:p w14:paraId="7D4C58A2" w14:textId="02563A3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74F14498" w14:textId="410451A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0.84</w:t>
            </w:r>
          </w:p>
        </w:tc>
        <w:tc>
          <w:tcPr>
            <w:tcW w:w="1072" w:type="dxa"/>
          </w:tcPr>
          <w:p w14:paraId="66E18443" w14:textId="5DBE6A2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0.40</w:t>
            </w:r>
          </w:p>
        </w:tc>
      </w:tr>
      <w:tr w:rsidR="00D70E70" w:rsidRPr="00D70E70" w14:paraId="75D41658" w14:textId="77777777" w:rsidTr="00D70E70">
        <w:trPr>
          <w:trHeight w:val="549"/>
        </w:trPr>
        <w:tc>
          <w:tcPr>
            <w:tcW w:w="5949" w:type="dxa"/>
          </w:tcPr>
          <w:p w14:paraId="1B08DFA4" w14:textId="6CFB919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lastRenderedPageBreak/>
              <w:t>Group membership vs Environmental (temporal): time since foraging</w:t>
            </w:r>
          </w:p>
        </w:tc>
        <w:tc>
          <w:tcPr>
            <w:tcW w:w="732" w:type="dxa"/>
          </w:tcPr>
          <w:p w14:paraId="3E786687" w14:textId="0A0D40E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0.48</w:t>
            </w:r>
          </w:p>
        </w:tc>
        <w:tc>
          <w:tcPr>
            <w:tcW w:w="890" w:type="dxa"/>
          </w:tcPr>
          <w:p w14:paraId="2C021B9E" w14:textId="397E7DF5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67EA3651" w14:textId="44B2FCC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4.52</w:t>
            </w:r>
          </w:p>
        </w:tc>
        <w:tc>
          <w:tcPr>
            <w:tcW w:w="1072" w:type="dxa"/>
          </w:tcPr>
          <w:p w14:paraId="1F32AAED" w14:textId="2197C01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54CD12E9" w14:textId="77777777" w:rsidTr="00D70E70">
        <w:trPr>
          <w:trHeight w:val="707"/>
        </w:trPr>
        <w:tc>
          <w:tcPr>
            <w:tcW w:w="5949" w:type="dxa"/>
          </w:tcPr>
          <w:p w14:paraId="646A1C69" w14:textId="55B1513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Group membership vs Environmental (temporal): hours after sunrise</w:t>
            </w:r>
          </w:p>
        </w:tc>
        <w:tc>
          <w:tcPr>
            <w:tcW w:w="732" w:type="dxa"/>
          </w:tcPr>
          <w:p w14:paraId="55D0DE4E" w14:textId="0E8514B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-1.15</w:t>
            </w:r>
          </w:p>
        </w:tc>
        <w:tc>
          <w:tcPr>
            <w:tcW w:w="890" w:type="dxa"/>
          </w:tcPr>
          <w:p w14:paraId="48ED4155" w14:textId="2278FF6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0.09</w:t>
            </w:r>
          </w:p>
        </w:tc>
        <w:tc>
          <w:tcPr>
            <w:tcW w:w="890" w:type="dxa"/>
          </w:tcPr>
          <w:p w14:paraId="50F04267" w14:textId="16EC135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-12.33</w:t>
            </w:r>
          </w:p>
        </w:tc>
        <w:tc>
          <w:tcPr>
            <w:tcW w:w="1072" w:type="dxa"/>
          </w:tcPr>
          <w:p w14:paraId="2C30522B" w14:textId="79AE345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6AD95B76" w14:textId="77777777" w:rsidTr="00D70E70">
        <w:trPr>
          <w:trHeight w:val="715"/>
        </w:trPr>
        <w:tc>
          <w:tcPr>
            <w:tcW w:w="9533" w:type="dxa"/>
            <w:gridSpan w:val="5"/>
          </w:tcPr>
          <w:p w14:paraId="699A9880" w14:textId="0A477EC3" w:rsidR="00D70E70" w:rsidRPr="00D70E70" w:rsidRDefault="00D70E70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(E) Social: Recent immigration compared to biological &amp; environmental covariates (</w:t>
            </w:r>
            <w:proofErr w:type="spellStart"/>
            <w:r w:rsidRPr="00D70E70">
              <w:rPr>
                <w:rFonts w:ascii="Times New Roman" w:hAnsi="Times New Roman" w:cs="Times New Roman"/>
                <w:b/>
                <w:bCs/>
              </w:rPr>
              <w:t>p</w:t>
            </w:r>
            <w:r w:rsidRPr="00D70E70">
              <w:rPr>
                <w:rFonts w:ascii="Times New Roman" w:hAnsi="Times New Roman" w:cs="Times New Roman"/>
                <w:b/>
                <w:bCs/>
                <w:vertAlign w:val="subscript"/>
              </w:rPr>
              <w:t>corr</w:t>
            </w:r>
            <w:proofErr w:type="spellEnd"/>
            <w:r w:rsidRPr="00D70E70">
              <w:rPr>
                <w:rFonts w:ascii="Times New Roman" w:hAnsi="Times New Roman" w:cs="Times New Roman"/>
                <w:b/>
                <w:bCs/>
              </w:rPr>
              <w:t xml:space="preserve"> = 0.006):</w:t>
            </w:r>
          </w:p>
        </w:tc>
      </w:tr>
      <w:tr w:rsidR="00D70E70" w:rsidRPr="00D70E70" w14:paraId="6BDE9887" w14:textId="77777777" w:rsidTr="00D70E70">
        <w:trPr>
          <w:trHeight w:val="559"/>
        </w:trPr>
        <w:tc>
          <w:tcPr>
            <w:tcW w:w="5949" w:type="dxa"/>
          </w:tcPr>
          <w:p w14:paraId="2F96AC76" w14:textId="4D22200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Host biological (demographic): age</w:t>
            </w:r>
          </w:p>
        </w:tc>
        <w:tc>
          <w:tcPr>
            <w:tcW w:w="732" w:type="dxa"/>
          </w:tcPr>
          <w:p w14:paraId="4263089A" w14:textId="3132C27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-2.16</w:t>
            </w:r>
          </w:p>
        </w:tc>
        <w:tc>
          <w:tcPr>
            <w:tcW w:w="890" w:type="dxa"/>
          </w:tcPr>
          <w:p w14:paraId="6C4DDEB3" w14:textId="035A617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0265624E" w14:textId="3D59C1B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-20.67</w:t>
            </w:r>
          </w:p>
        </w:tc>
        <w:tc>
          <w:tcPr>
            <w:tcW w:w="1072" w:type="dxa"/>
          </w:tcPr>
          <w:p w14:paraId="067905C2" w14:textId="376A294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718B7907" w14:textId="77777777" w:rsidTr="00D70E70">
        <w:trPr>
          <w:trHeight w:val="549"/>
        </w:trPr>
        <w:tc>
          <w:tcPr>
            <w:tcW w:w="5949" w:type="dxa"/>
          </w:tcPr>
          <w:p w14:paraId="558E5498" w14:textId="7EBE7CC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Host biological (demographic): sex</w:t>
            </w:r>
          </w:p>
        </w:tc>
        <w:tc>
          <w:tcPr>
            <w:tcW w:w="732" w:type="dxa"/>
          </w:tcPr>
          <w:p w14:paraId="50503072" w14:textId="6CC5E56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0.23</w:t>
            </w:r>
          </w:p>
        </w:tc>
        <w:tc>
          <w:tcPr>
            <w:tcW w:w="890" w:type="dxa"/>
          </w:tcPr>
          <w:p w14:paraId="2F5F6E77" w14:textId="7EFDF3F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7B1D9807" w14:textId="6F85EF7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1.92</w:t>
            </w:r>
          </w:p>
        </w:tc>
        <w:tc>
          <w:tcPr>
            <w:tcW w:w="1072" w:type="dxa"/>
          </w:tcPr>
          <w:p w14:paraId="395E4BB7" w14:textId="0040E89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0.005*</w:t>
            </w:r>
          </w:p>
        </w:tc>
      </w:tr>
      <w:tr w:rsidR="00D70E70" w:rsidRPr="00D70E70" w14:paraId="611493EC" w14:textId="77777777" w:rsidTr="00D70E70">
        <w:trPr>
          <w:trHeight w:val="549"/>
        </w:trPr>
        <w:tc>
          <w:tcPr>
            <w:tcW w:w="5949" w:type="dxa"/>
          </w:tcPr>
          <w:p w14:paraId="0EAF01AC" w14:textId="55270D5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Host biological (health-related): body condition</w:t>
            </w:r>
          </w:p>
        </w:tc>
        <w:tc>
          <w:tcPr>
            <w:tcW w:w="732" w:type="dxa"/>
          </w:tcPr>
          <w:p w14:paraId="6ADFEE30" w14:textId="5638B14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-0.72</w:t>
            </w:r>
          </w:p>
        </w:tc>
        <w:tc>
          <w:tcPr>
            <w:tcW w:w="890" w:type="dxa"/>
          </w:tcPr>
          <w:p w14:paraId="2BC184F3" w14:textId="57F6E39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3A162C21" w14:textId="3586D58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-6.33</w:t>
            </w:r>
          </w:p>
        </w:tc>
        <w:tc>
          <w:tcPr>
            <w:tcW w:w="1072" w:type="dxa"/>
          </w:tcPr>
          <w:p w14:paraId="7FA7BD42" w14:textId="10BB620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6822028B" w14:textId="77777777" w:rsidTr="00D70E70">
        <w:trPr>
          <w:trHeight w:val="549"/>
        </w:trPr>
        <w:tc>
          <w:tcPr>
            <w:tcW w:w="5949" w:type="dxa"/>
          </w:tcPr>
          <w:p w14:paraId="6D7BA3D1" w14:textId="7FAD992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Host biological (health-related): disease status</w:t>
            </w:r>
          </w:p>
        </w:tc>
        <w:tc>
          <w:tcPr>
            <w:tcW w:w="732" w:type="dxa"/>
          </w:tcPr>
          <w:p w14:paraId="3B487606" w14:textId="41D8BCB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-0.22</w:t>
            </w:r>
          </w:p>
        </w:tc>
        <w:tc>
          <w:tcPr>
            <w:tcW w:w="890" w:type="dxa"/>
          </w:tcPr>
          <w:p w14:paraId="65E489A3" w14:textId="32CB983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0B811AAB" w14:textId="479B152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-1.90</w:t>
            </w:r>
          </w:p>
        </w:tc>
        <w:tc>
          <w:tcPr>
            <w:tcW w:w="1072" w:type="dxa"/>
          </w:tcPr>
          <w:p w14:paraId="72E8CD89" w14:textId="2387423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0.05</w:t>
            </w:r>
          </w:p>
        </w:tc>
      </w:tr>
      <w:tr w:rsidR="00D70E70" w:rsidRPr="00D70E70" w14:paraId="7E0033CD" w14:textId="77777777" w:rsidTr="00D70E70">
        <w:trPr>
          <w:trHeight w:val="559"/>
        </w:trPr>
        <w:tc>
          <w:tcPr>
            <w:tcW w:w="5949" w:type="dxa"/>
          </w:tcPr>
          <w:p w14:paraId="7BC87F69" w14:textId="1704625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Environmental (climate): temperature</w:t>
            </w:r>
          </w:p>
        </w:tc>
        <w:tc>
          <w:tcPr>
            <w:tcW w:w="732" w:type="dxa"/>
          </w:tcPr>
          <w:p w14:paraId="55CCD515" w14:textId="1E3E8BF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-0.81</w:t>
            </w:r>
          </w:p>
        </w:tc>
        <w:tc>
          <w:tcPr>
            <w:tcW w:w="890" w:type="dxa"/>
          </w:tcPr>
          <w:p w14:paraId="2E175CB9" w14:textId="608B3D3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514CF3BB" w14:textId="58B86EA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-7.21</w:t>
            </w:r>
          </w:p>
        </w:tc>
        <w:tc>
          <w:tcPr>
            <w:tcW w:w="1072" w:type="dxa"/>
          </w:tcPr>
          <w:p w14:paraId="102F3490" w14:textId="367ABAD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4DAA96DE" w14:textId="77777777" w:rsidTr="00D70E70">
        <w:trPr>
          <w:trHeight w:val="549"/>
        </w:trPr>
        <w:tc>
          <w:tcPr>
            <w:tcW w:w="5949" w:type="dxa"/>
          </w:tcPr>
          <w:p w14:paraId="68D04837" w14:textId="1D5DA0D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Environmental (climate): rainfall</w:t>
            </w:r>
          </w:p>
        </w:tc>
        <w:tc>
          <w:tcPr>
            <w:tcW w:w="732" w:type="dxa"/>
          </w:tcPr>
          <w:p w14:paraId="196F52DB" w14:textId="2BF04BC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-0.90</w:t>
            </w:r>
          </w:p>
        </w:tc>
        <w:tc>
          <w:tcPr>
            <w:tcW w:w="890" w:type="dxa"/>
          </w:tcPr>
          <w:p w14:paraId="5ECA4C1C" w14:textId="3C9895F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11D6C2FD" w14:textId="44BE2229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-8.00</w:t>
            </w:r>
          </w:p>
        </w:tc>
        <w:tc>
          <w:tcPr>
            <w:tcW w:w="1072" w:type="dxa"/>
          </w:tcPr>
          <w:p w14:paraId="77031E34" w14:textId="4D315B4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14E16070" w14:textId="77777777" w:rsidTr="00D70E70">
        <w:trPr>
          <w:trHeight w:val="704"/>
        </w:trPr>
        <w:tc>
          <w:tcPr>
            <w:tcW w:w="5949" w:type="dxa"/>
          </w:tcPr>
          <w:p w14:paraId="246AA4BB" w14:textId="7987B19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Environmental (temporal): time since foraging</w:t>
            </w:r>
          </w:p>
        </w:tc>
        <w:tc>
          <w:tcPr>
            <w:tcW w:w="732" w:type="dxa"/>
          </w:tcPr>
          <w:p w14:paraId="2A3E6ADC" w14:textId="65B414C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-0.51</w:t>
            </w:r>
          </w:p>
        </w:tc>
        <w:tc>
          <w:tcPr>
            <w:tcW w:w="890" w:type="dxa"/>
          </w:tcPr>
          <w:p w14:paraId="379633FE" w14:textId="488D7E3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18556859" w14:textId="7730DE9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-4.40</w:t>
            </w:r>
          </w:p>
        </w:tc>
        <w:tc>
          <w:tcPr>
            <w:tcW w:w="1072" w:type="dxa"/>
          </w:tcPr>
          <w:p w14:paraId="1F90E657" w14:textId="28D877C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06D75952" w14:textId="77777777" w:rsidTr="00D70E70">
        <w:trPr>
          <w:trHeight w:val="626"/>
        </w:trPr>
        <w:tc>
          <w:tcPr>
            <w:tcW w:w="5949" w:type="dxa"/>
          </w:tcPr>
          <w:p w14:paraId="253D7172" w14:textId="1377482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Recent immigration vs Environmental (temporal): hours after sunrise</w:t>
            </w:r>
          </w:p>
        </w:tc>
        <w:tc>
          <w:tcPr>
            <w:tcW w:w="732" w:type="dxa"/>
          </w:tcPr>
          <w:p w14:paraId="4135E434" w14:textId="6217277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-2.14</w:t>
            </w:r>
          </w:p>
        </w:tc>
        <w:tc>
          <w:tcPr>
            <w:tcW w:w="890" w:type="dxa"/>
          </w:tcPr>
          <w:p w14:paraId="4B8064CC" w14:textId="2D516495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17A7D202" w14:textId="268C80F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-20.21</w:t>
            </w:r>
          </w:p>
        </w:tc>
        <w:tc>
          <w:tcPr>
            <w:tcW w:w="1072" w:type="dxa"/>
          </w:tcPr>
          <w:p w14:paraId="1C305FC9" w14:textId="773D7A7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5EB5436B" w14:textId="77777777" w:rsidTr="00D70E70">
        <w:trPr>
          <w:trHeight w:val="779"/>
        </w:trPr>
        <w:tc>
          <w:tcPr>
            <w:tcW w:w="9533" w:type="dxa"/>
            <w:gridSpan w:val="5"/>
          </w:tcPr>
          <w:p w14:paraId="1D3393AE" w14:textId="2250DC77" w:rsidR="00D70E70" w:rsidRPr="00D70E70" w:rsidRDefault="00D70E70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b/>
                <w:bCs/>
              </w:rPr>
              <w:t>(F) Social: Dominance status compared to biological &amp; environmental covariates (</w:t>
            </w:r>
            <w:proofErr w:type="spellStart"/>
            <w:r w:rsidRPr="00D70E70">
              <w:rPr>
                <w:rFonts w:ascii="Times New Roman" w:hAnsi="Times New Roman" w:cs="Times New Roman"/>
                <w:b/>
                <w:bCs/>
              </w:rPr>
              <w:t>p</w:t>
            </w:r>
            <w:r w:rsidRPr="00D70E70">
              <w:rPr>
                <w:rFonts w:ascii="Times New Roman" w:hAnsi="Times New Roman" w:cs="Times New Roman"/>
                <w:b/>
                <w:bCs/>
                <w:vertAlign w:val="subscript"/>
              </w:rPr>
              <w:t>corr</w:t>
            </w:r>
            <w:proofErr w:type="spellEnd"/>
            <w:r w:rsidRPr="00D70E70">
              <w:rPr>
                <w:rFonts w:ascii="Times New Roman" w:hAnsi="Times New Roman" w:cs="Times New Roman"/>
                <w:b/>
                <w:bCs/>
              </w:rPr>
              <w:t xml:space="preserve"> = 0.006):</w:t>
            </w:r>
          </w:p>
        </w:tc>
      </w:tr>
      <w:tr w:rsidR="00D70E70" w:rsidRPr="00D70E70" w14:paraId="5D376780" w14:textId="77777777" w:rsidTr="00D70E70">
        <w:trPr>
          <w:trHeight w:val="549"/>
        </w:trPr>
        <w:tc>
          <w:tcPr>
            <w:tcW w:w="5949" w:type="dxa"/>
          </w:tcPr>
          <w:p w14:paraId="6AE83C1B" w14:textId="6048ABD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Host biological (demographic): age</w:t>
            </w:r>
          </w:p>
        </w:tc>
        <w:tc>
          <w:tcPr>
            <w:tcW w:w="732" w:type="dxa"/>
          </w:tcPr>
          <w:p w14:paraId="6A56C8A6" w14:textId="5EF4580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-1.90</w:t>
            </w:r>
          </w:p>
        </w:tc>
        <w:tc>
          <w:tcPr>
            <w:tcW w:w="890" w:type="dxa"/>
          </w:tcPr>
          <w:p w14:paraId="1E5C7747" w14:textId="5EE1DBF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5C5892A4" w14:textId="19C12B6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-18.69</w:t>
            </w:r>
          </w:p>
        </w:tc>
        <w:tc>
          <w:tcPr>
            <w:tcW w:w="1072" w:type="dxa"/>
          </w:tcPr>
          <w:p w14:paraId="4CFE9217" w14:textId="22AB4552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6BF676CE" w14:textId="77777777" w:rsidTr="00D70E70">
        <w:trPr>
          <w:trHeight w:val="549"/>
        </w:trPr>
        <w:tc>
          <w:tcPr>
            <w:tcW w:w="5949" w:type="dxa"/>
          </w:tcPr>
          <w:p w14:paraId="318A8FF6" w14:textId="1F8F1D0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Host biological (demographic): sex</w:t>
            </w:r>
          </w:p>
        </w:tc>
        <w:tc>
          <w:tcPr>
            <w:tcW w:w="732" w:type="dxa"/>
          </w:tcPr>
          <w:p w14:paraId="2BC1B0E0" w14:textId="50595EE6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0.49</w:t>
            </w:r>
          </w:p>
        </w:tc>
        <w:tc>
          <w:tcPr>
            <w:tcW w:w="890" w:type="dxa"/>
          </w:tcPr>
          <w:p w14:paraId="40AB596B" w14:textId="0F9A70B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089221C3" w14:textId="32E35AE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4.14</w:t>
            </w:r>
          </w:p>
        </w:tc>
        <w:tc>
          <w:tcPr>
            <w:tcW w:w="1072" w:type="dxa"/>
          </w:tcPr>
          <w:p w14:paraId="6925D8AE" w14:textId="57220BE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3D95327E" w14:textId="77777777" w:rsidTr="00D70E70">
        <w:trPr>
          <w:trHeight w:val="559"/>
        </w:trPr>
        <w:tc>
          <w:tcPr>
            <w:tcW w:w="5949" w:type="dxa"/>
          </w:tcPr>
          <w:p w14:paraId="6938B6BE" w14:textId="502F968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Host biological (health-related): body condition</w:t>
            </w:r>
          </w:p>
        </w:tc>
        <w:tc>
          <w:tcPr>
            <w:tcW w:w="732" w:type="dxa"/>
          </w:tcPr>
          <w:p w14:paraId="3FC7853E" w14:textId="4CAE8B5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-0.46</w:t>
            </w:r>
          </w:p>
        </w:tc>
        <w:tc>
          <w:tcPr>
            <w:tcW w:w="890" w:type="dxa"/>
          </w:tcPr>
          <w:p w14:paraId="644F7CC7" w14:textId="5F2366D5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5872D5A7" w14:textId="6C2CF35C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-4.13</w:t>
            </w:r>
          </w:p>
        </w:tc>
        <w:tc>
          <w:tcPr>
            <w:tcW w:w="1072" w:type="dxa"/>
          </w:tcPr>
          <w:p w14:paraId="487B4F12" w14:textId="1381058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7A58EE26" w14:textId="77777777" w:rsidTr="00D70E70">
        <w:trPr>
          <w:trHeight w:val="549"/>
        </w:trPr>
        <w:tc>
          <w:tcPr>
            <w:tcW w:w="5949" w:type="dxa"/>
          </w:tcPr>
          <w:p w14:paraId="1FBED428" w14:textId="57BE2F0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Host biological (health-related): disease status</w:t>
            </w:r>
          </w:p>
        </w:tc>
        <w:tc>
          <w:tcPr>
            <w:tcW w:w="732" w:type="dxa"/>
          </w:tcPr>
          <w:p w14:paraId="76DDC7D6" w14:textId="361E628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0.04</w:t>
            </w:r>
          </w:p>
        </w:tc>
        <w:tc>
          <w:tcPr>
            <w:tcW w:w="890" w:type="dxa"/>
          </w:tcPr>
          <w:p w14:paraId="35485D9F" w14:textId="46B79A9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  <w:tc>
          <w:tcPr>
            <w:tcW w:w="890" w:type="dxa"/>
          </w:tcPr>
          <w:p w14:paraId="343C606C" w14:textId="0CB30EE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0.32</w:t>
            </w:r>
          </w:p>
        </w:tc>
        <w:tc>
          <w:tcPr>
            <w:tcW w:w="1072" w:type="dxa"/>
          </w:tcPr>
          <w:p w14:paraId="0B4BE9E7" w14:textId="4C500258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0.75</w:t>
            </w:r>
          </w:p>
        </w:tc>
      </w:tr>
      <w:tr w:rsidR="00D70E70" w:rsidRPr="00D70E70" w14:paraId="0243971F" w14:textId="77777777" w:rsidTr="00D70E70">
        <w:trPr>
          <w:trHeight w:val="549"/>
        </w:trPr>
        <w:tc>
          <w:tcPr>
            <w:tcW w:w="5949" w:type="dxa"/>
          </w:tcPr>
          <w:p w14:paraId="40B52097" w14:textId="3476D3E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Environmental (climate): temperature</w:t>
            </w:r>
          </w:p>
        </w:tc>
        <w:tc>
          <w:tcPr>
            <w:tcW w:w="732" w:type="dxa"/>
          </w:tcPr>
          <w:p w14:paraId="7FB01333" w14:textId="4DACB21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-0.55</w:t>
            </w:r>
          </w:p>
        </w:tc>
        <w:tc>
          <w:tcPr>
            <w:tcW w:w="890" w:type="dxa"/>
          </w:tcPr>
          <w:p w14:paraId="20DD7D45" w14:textId="75380BE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6C1B8F90" w14:textId="022D223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-5.01</w:t>
            </w:r>
          </w:p>
        </w:tc>
        <w:tc>
          <w:tcPr>
            <w:tcW w:w="1072" w:type="dxa"/>
          </w:tcPr>
          <w:p w14:paraId="785F7CCC" w14:textId="1887541B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6674902E" w14:textId="77777777" w:rsidTr="00D70E70">
        <w:trPr>
          <w:trHeight w:val="549"/>
        </w:trPr>
        <w:tc>
          <w:tcPr>
            <w:tcW w:w="5949" w:type="dxa"/>
          </w:tcPr>
          <w:p w14:paraId="76094139" w14:textId="1AB25067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Environmental (climate): rainfall</w:t>
            </w:r>
          </w:p>
        </w:tc>
        <w:tc>
          <w:tcPr>
            <w:tcW w:w="732" w:type="dxa"/>
          </w:tcPr>
          <w:p w14:paraId="5C18140E" w14:textId="45C33990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-0.64</w:t>
            </w:r>
          </w:p>
        </w:tc>
        <w:tc>
          <w:tcPr>
            <w:tcW w:w="890" w:type="dxa"/>
          </w:tcPr>
          <w:p w14:paraId="22C64085" w14:textId="6D84215A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2AA5E338" w14:textId="010063F3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-5.82</w:t>
            </w:r>
          </w:p>
        </w:tc>
        <w:tc>
          <w:tcPr>
            <w:tcW w:w="1072" w:type="dxa"/>
          </w:tcPr>
          <w:p w14:paraId="390A97F6" w14:textId="0707041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  <w:tr w:rsidR="00D70E70" w:rsidRPr="00D70E70" w14:paraId="1A591B41" w14:textId="77777777" w:rsidTr="00D70E70">
        <w:trPr>
          <w:trHeight w:val="559"/>
        </w:trPr>
        <w:tc>
          <w:tcPr>
            <w:tcW w:w="5949" w:type="dxa"/>
          </w:tcPr>
          <w:p w14:paraId="20CC306B" w14:textId="3335DE7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Environmental (temporal): time since foraging</w:t>
            </w:r>
          </w:p>
        </w:tc>
        <w:tc>
          <w:tcPr>
            <w:tcW w:w="732" w:type="dxa"/>
          </w:tcPr>
          <w:p w14:paraId="546A4E70" w14:textId="34A58D2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-0.25</w:t>
            </w:r>
          </w:p>
        </w:tc>
        <w:tc>
          <w:tcPr>
            <w:tcW w:w="890" w:type="dxa"/>
          </w:tcPr>
          <w:p w14:paraId="0D50092A" w14:textId="4E261A8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  <w:tc>
          <w:tcPr>
            <w:tcW w:w="890" w:type="dxa"/>
          </w:tcPr>
          <w:p w14:paraId="527C4801" w14:textId="26D3A19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-2.18</w:t>
            </w:r>
          </w:p>
        </w:tc>
        <w:tc>
          <w:tcPr>
            <w:tcW w:w="1072" w:type="dxa"/>
          </w:tcPr>
          <w:p w14:paraId="04E32D9A" w14:textId="1FE9F99D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0.003*</w:t>
            </w:r>
          </w:p>
        </w:tc>
      </w:tr>
      <w:tr w:rsidR="00D70E70" w:rsidRPr="00D70E70" w14:paraId="64632822" w14:textId="77777777" w:rsidTr="00D70E70">
        <w:trPr>
          <w:trHeight w:val="720"/>
        </w:trPr>
        <w:tc>
          <w:tcPr>
            <w:tcW w:w="5949" w:type="dxa"/>
          </w:tcPr>
          <w:p w14:paraId="677749D4" w14:textId="6E19CFE1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</w:rPr>
              <w:t>Dominance status vs Environmental (temporal): hours after sunrise</w:t>
            </w:r>
          </w:p>
        </w:tc>
        <w:tc>
          <w:tcPr>
            <w:tcW w:w="732" w:type="dxa"/>
          </w:tcPr>
          <w:p w14:paraId="66583337" w14:textId="6F48CE6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-1.88</w:t>
            </w:r>
          </w:p>
        </w:tc>
        <w:tc>
          <w:tcPr>
            <w:tcW w:w="890" w:type="dxa"/>
          </w:tcPr>
          <w:p w14:paraId="60B19FB8" w14:textId="5722C27F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0.10</w:t>
            </w:r>
          </w:p>
        </w:tc>
        <w:tc>
          <w:tcPr>
            <w:tcW w:w="890" w:type="dxa"/>
          </w:tcPr>
          <w:p w14:paraId="19492E69" w14:textId="6B8C58D4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-18.26</w:t>
            </w:r>
          </w:p>
        </w:tc>
        <w:tc>
          <w:tcPr>
            <w:tcW w:w="1072" w:type="dxa"/>
          </w:tcPr>
          <w:p w14:paraId="27864072" w14:textId="02389CEE" w:rsidR="00B777CE" w:rsidRPr="00D70E70" w:rsidRDefault="00B777CE" w:rsidP="00B777CE">
            <w:pPr>
              <w:rPr>
                <w:rFonts w:ascii="Times New Roman" w:hAnsi="Times New Roman" w:cs="Times New Roman"/>
              </w:rPr>
            </w:pPr>
            <w:r w:rsidRPr="00D70E70">
              <w:rPr>
                <w:rFonts w:ascii="Times New Roman" w:hAnsi="Times New Roman" w:cs="Times New Roman"/>
                <w:color w:val="000000"/>
              </w:rPr>
              <w:t>&lt;0.001*</w:t>
            </w:r>
          </w:p>
        </w:tc>
      </w:tr>
    </w:tbl>
    <w:p w14:paraId="2F519E61" w14:textId="0E3FAF44" w:rsidR="00B777CE" w:rsidRPr="00D70E70" w:rsidRDefault="00B777CE" w:rsidP="00B777CE">
      <w:pPr>
        <w:rPr>
          <w:rFonts w:ascii="Times New Roman" w:hAnsi="Times New Roman" w:cs="Times New Roman"/>
          <w:sz w:val="18"/>
          <w:szCs w:val="18"/>
        </w:rPr>
      </w:pPr>
      <w:r w:rsidRPr="00D70E70">
        <w:rPr>
          <w:rFonts w:ascii="Times New Roman" w:hAnsi="Times New Roman" w:cs="Times New Roman"/>
          <w:sz w:val="18"/>
          <w:szCs w:val="18"/>
        </w:rPr>
        <w:t>*Observed p-value is less than the critical p-value corrected for multiple comparisons (</w:t>
      </w:r>
      <w:proofErr w:type="spellStart"/>
      <w:r w:rsidRPr="00D70E70">
        <w:rPr>
          <w:rFonts w:ascii="Times New Roman" w:hAnsi="Times New Roman" w:cs="Times New Roman"/>
          <w:sz w:val="18"/>
          <w:szCs w:val="18"/>
        </w:rPr>
        <w:t>p</w:t>
      </w:r>
      <w:r w:rsidRPr="00D70E70">
        <w:rPr>
          <w:rFonts w:ascii="Times New Roman" w:hAnsi="Times New Roman" w:cs="Times New Roman"/>
          <w:sz w:val="18"/>
          <w:szCs w:val="18"/>
          <w:vertAlign w:val="subscript"/>
        </w:rPr>
        <w:t>corr</w:t>
      </w:r>
      <w:proofErr w:type="spellEnd"/>
      <w:r w:rsidRPr="00D70E70">
        <w:rPr>
          <w:rFonts w:ascii="Times New Roman" w:hAnsi="Times New Roman" w:cs="Times New Roman"/>
          <w:sz w:val="18"/>
          <w:szCs w:val="18"/>
        </w:rPr>
        <w:t>).</w:t>
      </w:r>
    </w:p>
    <w:sectPr w:rsidR="00B777CE" w:rsidRPr="00D70E70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301B8" w14:textId="77777777" w:rsidR="00862F4A" w:rsidRDefault="00862F4A" w:rsidP="00B777CE">
      <w:r>
        <w:separator/>
      </w:r>
    </w:p>
  </w:endnote>
  <w:endnote w:type="continuationSeparator" w:id="0">
    <w:p w14:paraId="365A3255" w14:textId="77777777" w:rsidR="00862F4A" w:rsidRDefault="00862F4A" w:rsidP="00B77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55838" w14:textId="77777777" w:rsidR="00B777CE" w:rsidRDefault="00B777CE">
    <w:pPr>
      <w:pStyle w:val="Footer"/>
    </w:pPr>
  </w:p>
  <w:p w14:paraId="7784815C" w14:textId="77777777" w:rsidR="00B777CE" w:rsidRDefault="00B777CE">
    <w:pPr>
      <w:pStyle w:val="Footer"/>
    </w:pPr>
  </w:p>
  <w:p w14:paraId="49FE72BD" w14:textId="77777777" w:rsidR="00B777CE" w:rsidRDefault="00B777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EBC42" w14:textId="77777777" w:rsidR="00862F4A" w:rsidRDefault="00862F4A" w:rsidP="00B777CE">
      <w:r>
        <w:separator/>
      </w:r>
    </w:p>
  </w:footnote>
  <w:footnote w:type="continuationSeparator" w:id="0">
    <w:p w14:paraId="6F4BA1AB" w14:textId="77777777" w:rsidR="00862F4A" w:rsidRDefault="00862F4A" w:rsidP="00B777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BD17CC"/>
    <w:multiLevelType w:val="hybridMultilevel"/>
    <w:tmpl w:val="3B40769C"/>
    <w:lvl w:ilvl="0" w:tplc="92D8EA46">
      <w:start w:val="4"/>
      <w:numFmt w:val="upperLetter"/>
      <w:lvlText w:val="(%1)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103D5B"/>
    <w:multiLevelType w:val="hybridMultilevel"/>
    <w:tmpl w:val="2E10659C"/>
    <w:lvl w:ilvl="0" w:tplc="92D8EA46">
      <w:start w:val="1"/>
      <w:numFmt w:val="upperLetter"/>
      <w:lvlText w:val="(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A309FB"/>
    <w:multiLevelType w:val="hybridMultilevel"/>
    <w:tmpl w:val="D2CEAD26"/>
    <w:lvl w:ilvl="0" w:tplc="1B829DE8">
      <w:start w:val="1"/>
      <w:numFmt w:val="upperLetter"/>
      <w:lvlText w:val="(%1)"/>
      <w:lvlJc w:val="left"/>
      <w:pPr>
        <w:ind w:left="36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6856139">
    <w:abstractNumId w:val="1"/>
  </w:num>
  <w:num w:numId="2" w16cid:durableId="455874385">
    <w:abstractNumId w:val="0"/>
  </w:num>
  <w:num w:numId="3" w16cid:durableId="1442467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7CE"/>
    <w:rsid w:val="00000747"/>
    <w:rsid w:val="0002233C"/>
    <w:rsid w:val="001F543A"/>
    <w:rsid w:val="002C0033"/>
    <w:rsid w:val="0030186D"/>
    <w:rsid w:val="005974F7"/>
    <w:rsid w:val="00862F4A"/>
    <w:rsid w:val="00864178"/>
    <w:rsid w:val="00920A00"/>
    <w:rsid w:val="00980A55"/>
    <w:rsid w:val="00A4072D"/>
    <w:rsid w:val="00AB115E"/>
    <w:rsid w:val="00AC4C3D"/>
    <w:rsid w:val="00B777CE"/>
    <w:rsid w:val="00BA78B5"/>
    <w:rsid w:val="00BC4B1A"/>
    <w:rsid w:val="00D70E70"/>
    <w:rsid w:val="00E34330"/>
    <w:rsid w:val="00EF1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EAE2C87"/>
  <w15:chartTrackingRefBased/>
  <w15:docId w15:val="{858B7130-2821-3747-BD5E-FF3315266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77CE"/>
  </w:style>
  <w:style w:type="paragraph" w:styleId="Heading1">
    <w:name w:val="heading 1"/>
    <w:basedOn w:val="Normal"/>
    <w:next w:val="Normal"/>
    <w:link w:val="Heading1Char"/>
    <w:uiPriority w:val="9"/>
    <w:qFormat/>
    <w:rsid w:val="00B777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777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777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777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777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777C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777C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777C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777C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77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777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777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777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777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777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777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777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777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777C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777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777C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777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777C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777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777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777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777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777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777CE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777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777C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777CE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777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7CE"/>
  </w:style>
  <w:style w:type="paragraph" w:styleId="Footer">
    <w:name w:val="footer"/>
    <w:basedOn w:val="Normal"/>
    <w:link w:val="FooterChar"/>
    <w:uiPriority w:val="99"/>
    <w:unhideWhenUsed/>
    <w:rsid w:val="00B777C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7CE"/>
  </w:style>
  <w:style w:type="table" w:styleId="TableGrid">
    <w:name w:val="Table Grid"/>
    <w:basedOn w:val="TableNormal"/>
    <w:uiPriority w:val="39"/>
    <w:rsid w:val="00B777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f35c3da-39ae-4632-9ac1-afc2f25d2852}" enabled="0" method="" siteId="{5f35c3da-39ae-4632-9ac1-afc2f25d285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Balasubramaniam, Krishna</dc:creator>
  <cp:keywords/>
  <dc:description/>
  <cp:lastModifiedBy>Balasubramaniam, Krishna</cp:lastModifiedBy>
  <cp:revision>5</cp:revision>
  <dcterms:created xsi:type="dcterms:W3CDTF">2024-12-16T10:41:00Z</dcterms:created>
  <dcterms:modified xsi:type="dcterms:W3CDTF">2025-02-27T06:42:00Z</dcterms:modified>
</cp:coreProperties>
</file>