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9EEA56" w14:textId="77777777" w:rsidR="005C047E" w:rsidRPr="00B42234" w:rsidRDefault="005C047E" w:rsidP="005C047E">
      <w:pPr>
        <w:autoSpaceDE w:val="0"/>
        <w:autoSpaceDN w:val="0"/>
        <w:adjustRightInd w:val="0"/>
        <w:spacing w:after="0" w:line="360" w:lineRule="auto"/>
        <w:jc w:val="both"/>
        <w:rPr>
          <w:rFonts w:ascii="Times" w:eastAsia="Times New Roman" w:hAnsi="Times" w:cs="Times"/>
          <w:b/>
          <w:bCs/>
          <w:sz w:val="24"/>
          <w:szCs w:val="24"/>
          <w:shd w:val="clear" w:color="auto" w:fill="FFFFFF"/>
          <w:lang w:eastAsia="en-ZA"/>
        </w:rPr>
      </w:pPr>
      <w:r w:rsidRPr="00B42234">
        <w:rPr>
          <w:rFonts w:ascii="Times" w:eastAsia="Times New Roman" w:hAnsi="Times" w:cs="Times"/>
          <w:b/>
          <w:bCs/>
          <w:sz w:val="24"/>
          <w:szCs w:val="24"/>
          <w:shd w:val="clear" w:color="auto" w:fill="FFFFFF"/>
          <w:lang w:eastAsia="en-ZA"/>
        </w:rPr>
        <w:t>Supplementary Information</w:t>
      </w:r>
    </w:p>
    <w:p w14:paraId="0990BEA3" w14:textId="77777777" w:rsidR="005C047E" w:rsidRPr="00061BA3" w:rsidRDefault="005C047E" w:rsidP="005C047E">
      <w:pPr>
        <w:spacing w:line="360" w:lineRule="auto"/>
        <w:jc w:val="center"/>
        <w:rPr>
          <w:rFonts w:ascii="Times" w:eastAsia="Times New Roman" w:hAnsi="Times" w:cs="Times"/>
          <w:b/>
          <w:bCs/>
          <w:sz w:val="24"/>
          <w:szCs w:val="24"/>
          <w:shd w:val="clear" w:color="auto" w:fill="FFFFFF"/>
          <w:lang w:val="en-GB" w:eastAsia="en-ZA"/>
        </w:rPr>
      </w:pPr>
      <w:r w:rsidRPr="00061BA3">
        <w:rPr>
          <w:rFonts w:ascii="Times" w:eastAsia="Times New Roman" w:hAnsi="Times" w:cs="Times"/>
          <w:b/>
          <w:bCs/>
          <w:sz w:val="24"/>
          <w:szCs w:val="24"/>
          <w:shd w:val="clear" w:color="auto" w:fill="FFFFFF"/>
          <w:lang w:val="en-GB" w:eastAsia="en-ZA"/>
        </w:rPr>
        <w:t>Comparing microbiological and molecular diagnostic tools for the surveillance of anthrax.</w:t>
      </w:r>
    </w:p>
    <w:p w14:paraId="10EE1B14" w14:textId="77777777" w:rsidR="005C047E" w:rsidRPr="00061BA3" w:rsidRDefault="005C047E" w:rsidP="005C047E">
      <w:pPr>
        <w:spacing w:line="360" w:lineRule="auto"/>
        <w:jc w:val="center"/>
        <w:rPr>
          <w:rFonts w:ascii="Times" w:eastAsia="Times New Roman" w:hAnsi="Times" w:cs="Times"/>
          <w:sz w:val="24"/>
          <w:szCs w:val="24"/>
          <w:shd w:val="clear" w:color="auto" w:fill="FFFFFF"/>
          <w:lang w:val="en-GB" w:eastAsia="en-ZA"/>
        </w:rPr>
      </w:pPr>
      <w:r w:rsidRPr="00061BA3">
        <w:rPr>
          <w:rFonts w:ascii="Times" w:eastAsia="Times New Roman" w:hAnsi="Times" w:cs="Times"/>
          <w:sz w:val="24"/>
          <w:szCs w:val="24"/>
          <w:shd w:val="clear" w:color="auto" w:fill="FFFFFF"/>
          <w:lang w:val="en-GB" w:eastAsia="en-ZA"/>
        </w:rPr>
        <w:t>Sunday O. Ochai</w:t>
      </w:r>
      <w:r w:rsidRPr="00061BA3">
        <w:rPr>
          <w:rFonts w:ascii="Times" w:eastAsia="Times New Roman" w:hAnsi="Times" w:cs="Times"/>
          <w:sz w:val="24"/>
          <w:szCs w:val="24"/>
          <w:shd w:val="clear" w:color="auto" w:fill="FFFFFF"/>
          <w:vertAlign w:val="superscript"/>
          <w:lang w:val="en-GB" w:eastAsia="en-ZA"/>
        </w:rPr>
        <w:t>1</w:t>
      </w:r>
      <w:r>
        <w:rPr>
          <w:rFonts w:ascii="Times" w:eastAsia="Times New Roman" w:hAnsi="Times" w:cs="Times"/>
          <w:sz w:val="24"/>
          <w:szCs w:val="24"/>
          <w:shd w:val="clear" w:color="auto" w:fill="FFFFFF"/>
          <w:vertAlign w:val="superscript"/>
          <w:lang w:val="en-GB" w:eastAsia="en-ZA"/>
        </w:rPr>
        <w:t>,2</w:t>
      </w:r>
      <w:r w:rsidRPr="00061BA3">
        <w:rPr>
          <w:rFonts w:ascii="Times" w:eastAsia="Times New Roman" w:hAnsi="Times" w:cs="Times"/>
          <w:sz w:val="24"/>
          <w:szCs w:val="24"/>
          <w:shd w:val="clear" w:color="auto" w:fill="FFFFFF"/>
          <w:vertAlign w:val="superscript"/>
          <w:lang w:val="en-GB" w:eastAsia="en-ZA"/>
        </w:rPr>
        <w:t>*</w:t>
      </w:r>
      <w:r w:rsidRPr="00061BA3">
        <w:rPr>
          <w:rFonts w:ascii="Times" w:eastAsia="Times New Roman" w:hAnsi="Times" w:cs="Times"/>
          <w:sz w:val="24"/>
          <w:szCs w:val="24"/>
          <w:shd w:val="clear" w:color="auto" w:fill="FFFFFF"/>
          <w:lang w:val="en-GB" w:eastAsia="en-ZA"/>
        </w:rPr>
        <w:t>, Ayesha Hassim</w:t>
      </w:r>
      <w:r w:rsidRPr="00061BA3">
        <w:rPr>
          <w:rFonts w:ascii="Times" w:eastAsia="Times New Roman" w:hAnsi="Times" w:cs="Times"/>
          <w:sz w:val="24"/>
          <w:szCs w:val="24"/>
          <w:shd w:val="clear" w:color="auto" w:fill="FFFFFF"/>
          <w:vertAlign w:val="superscript"/>
          <w:lang w:val="en-GB" w:eastAsia="en-ZA"/>
        </w:rPr>
        <w:t>1</w:t>
      </w:r>
      <w:r w:rsidRPr="00061BA3">
        <w:rPr>
          <w:rFonts w:ascii="Times" w:eastAsia="Times New Roman" w:hAnsi="Times" w:cs="Times"/>
          <w:sz w:val="24"/>
          <w:szCs w:val="24"/>
          <w:shd w:val="clear" w:color="auto" w:fill="FFFFFF"/>
          <w:lang w:val="en-GB" w:eastAsia="en-ZA"/>
        </w:rPr>
        <w:t>,</w:t>
      </w:r>
      <w:r w:rsidRPr="00061BA3">
        <w:rPr>
          <w:rFonts w:ascii="Times" w:hAnsi="Times" w:cs="Times"/>
          <w:sz w:val="24"/>
          <w:szCs w:val="24"/>
        </w:rPr>
        <w:t xml:space="preserve"> </w:t>
      </w:r>
      <w:r w:rsidRPr="00061BA3">
        <w:rPr>
          <w:rFonts w:ascii="Times" w:eastAsia="Times New Roman" w:hAnsi="Times" w:cs="Times"/>
          <w:sz w:val="24"/>
          <w:szCs w:val="24"/>
          <w:shd w:val="clear" w:color="auto" w:fill="FFFFFF"/>
          <w:lang w:val="en-GB" w:eastAsia="en-ZA"/>
        </w:rPr>
        <w:t>Edgar H. Dekker</w:t>
      </w:r>
      <w:r>
        <w:rPr>
          <w:rFonts w:ascii="Times" w:eastAsia="Times New Roman" w:hAnsi="Times" w:cs="Times"/>
          <w:sz w:val="24"/>
          <w:szCs w:val="24"/>
          <w:shd w:val="clear" w:color="auto" w:fill="FFFFFF"/>
          <w:vertAlign w:val="superscript"/>
          <w:lang w:val="en-GB" w:eastAsia="en-ZA"/>
        </w:rPr>
        <w:t>3</w:t>
      </w:r>
      <w:r w:rsidRPr="00061BA3">
        <w:rPr>
          <w:rFonts w:ascii="Times" w:eastAsia="Times New Roman" w:hAnsi="Times" w:cs="Times"/>
          <w:sz w:val="24"/>
          <w:szCs w:val="24"/>
          <w:shd w:val="clear" w:color="auto" w:fill="FFFFFF"/>
          <w:lang w:val="en-GB" w:eastAsia="en-ZA"/>
        </w:rPr>
        <w:t>, Thuto Magome</w:t>
      </w:r>
      <w:proofErr w:type="gramStart"/>
      <w:r>
        <w:rPr>
          <w:rFonts w:ascii="Times" w:eastAsia="Times New Roman" w:hAnsi="Times" w:cs="Times"/>
          <w:sz w:val="24"/>
          <w:szCs w:val="24"/>
          <w:shd w:val="clear" w:color="auto" w:fill="FFFFFF"/>
          <w:vertAlign w:val="superscript"/>
          <w:lang w:val="en-GB" w:eastAsia="en-ZA"/>
        </w:rPr>
        <w:t>4</w:t>
      </w:r>
      <w:r w:rsidRPr="00061BA3">
        <w:rPr>
          <w:rFonts w:ascii="Times" w:eastAsia="Times New Roman" w:hAnsi="Times" w:cs="Times"/>
          <w:sz w:val="24"/>
          <w:szCs w:val="24"/>
          <w:shd w:val="clear" w:color="auto" w:fill="FFFFFF"/>
          <w:lang w:val="en-GB" w:eastAsia="en-ZA"/>
        </w:rPr>
        <w:t xml:space="preserve">, </w:t>
      </w:r>
      <w:r w:rsidRPr="00061BA3">
        <w:rPr>
          <w:rFonts w:ascii="Times" w:eastAsia="Times New Roman" w:hAnsi="Times" w:cs="Times"/>
          <w:sz w:val="24"/>
          <w:szCs w:val="24"/>
          <w:shd w:val="clear" w:color="auto" w:fill="FFFFFF"/>
          <w:vertAlign w:val="superscript"/>
          <w:lang w:val="en-GB" w:eastAsia="en-ZA"/>
        </w:rPr>
        <w:t xml:space="preserve"> </w:t>
      </w:r>
      <w:proofErr w:type="spellStart"/>
      <w:r w:rsidRPr="00061BA3">
        <w:rPr>
          <w:rFonts w:ascii="Times" w:eastAsia="Times New Roman" w:hAnsi="Times" w:cs="Times"/>
          <w:sz w:val="24"/>
          <w:szCs w:val="24"/>
          <w:shd w:val="clear" w:color="auto" w:fill="FFFFFF"/>
          <w:lang w:val="en-GB" w:eastAsia="en-ZA"/>
        </w:rPr>
        <w:t>Kgaugelo</w:t>
      </w:r>
      <w:proofErr w:type="spellEnd"/>
      <w:proofErr w:type="gramEnd"/>
      <w:r w:rsidRPr="00061BA3">
        <w:rPr>
          <w:rFonts w:ascii="Times" w:eastAsia="Times New Roman" w:hAnsi="Times" w:cs="Times"/>
          <w:sz w:val="24"/>
          <w:szCs w:val="24"/>
          <w:shd w:val="clear" w:color="auto" w:fill="FFFFFF"/>
          <w:lang w:val="en-GB" w:eastAsia="en-ZA"/>
        </w:rPr>
        <w:t xml:space="preserve"> E. Lekota</w:t>
      </w:r>
      <w:r>
        <w:rPr>
          <w:rFonts w:ascii="Times" w:eastAsia="Times New Roman" w:hAnsi="Times" w:cs="Times"/>
          <w:sz w:val="24"/>
          <w:szCs w:val="24"/>
          <w:shd w:val="clear" w:color="auto" w:fill="FFFFFF"/>
          <w:vertAlign w:val="superscript"/>
          <w:lang w:val="en-GB" w:eastAsia="en-ZA"/>
        </w:rPr>
        <w:t>4</w:t>
      </w:r>
      <w:r w:rsidRPr="00061BA3">
        <w:rPr>
          <w:rFonts w:ascii="Times" w:eastAsia="Times New Roman" w:hAnsi="Times" w:cs="Times"/>
          <w:sz w:val="24"/>
          <w:szCs w:val="24"/>
          <w:shd w:val="clear" w:color="auto" w:fill="FFFFFF"/>
          <w:lang w:val="en-GB" w:eastAsia="en-ZA"/>
        </w:rPr>
        <w:t>, S. Marcus Makgabo</w:t>
      </w:r>
      <w:r w:rsidRPr="00061BA3">
        <w:rPr>
          <w:rFonts w:ascii="Times" w:eastAsia="Times New Roman" w:hAnsi="Times" w:cs="Times"/>
          <w:sz w:val="24"/>
          <w:szCs w:val="24"/>
          <w:shd w:val="clear" w:color="auto" w:fill="FFFFFF"/>
          <w:vertAlign w:val="superscript"/>
          <w:lang w:val="en-GB" w:eastAsia="en-ZA"/>
        </w:rPr>
        <w:t>1,</w:t>
      </w:r>
      <w:r>
        <w:rPr>
          <w:rFonts w:ascii="Times" w:eastAsia="Times New Roman" w:hAnsi="Times" w:cs="Times"/>
          <w:sz w:val="24"/>
          <w:szCs w:val="24"/>
          <w:shd w:val="clear" w:color="auto" w:fill="FFFFFF"/>
          <w:vertAlign w:val="superscript"/>
          <w:lang w:val="en-GB" w:eastAsia="en-ZA"/>
        </w:rPr>
        <w:t>5</w:t>
      </w:r>
      <w:r w:rsidRPr="00061BA3">
        <w:rPr>
          <w:rFonts w:ascii="Times" w:eastAsia="Times New Roman" w:hAnsi="Times" w:cs="Times"/>
          <w:sz w:val="24"/>
          <w:szCs w:val="24"/>
          <w:shd w:val="clear" w:color="auto" w:fill="FFFFFF"/>
          <w:lang w:val="en-GB" w:eastAsia="en-ZA"/>
        </w:rPr>
        <w:t>,</w:t>
      </w:r>
      <w:r w:rsidRPr="00061BA3">
        <w:rPr>
          <w:rFonts w:ascii="Times" w:hAnsi="Times" w:cs="Times"/>
          <w:sz w:val="24"/>
          <w:szCs w:val="24"/>
        </w:rPr>
        <w:t xml:space="preserve"> </w:t>
      </w:r>
      <w:r w:rsidRPr="00061BA3">
        <w:rPr>
          <w:rFonts w:ascii="Times" w:eastAsia="Times New Roman" w:hAnsi="Times" w:cs="Times"/>
          <w:sz w:val="24"/>
          <w:szCs w:val="24"/>
          <w:shd w:val="clear" w:color="auto" w:fill="FFFFFF"/>
          <w:lang w:val="en-GB" w:eastAsia="en-ZA"/>
        </w:rPr>
        <w:t>Lin‑Mari de Klerk‑Loris</w:t>
      </w:r>
      <w:r w:rsidRPr="00061ECF">
        <w:rPr>
          <w:rFonts w:ascii="Times" w:eastAsia="Times New Roman" w:hAnsi="Times" w:cs="Times"/>
          <w:sz w:val="24"/>
          <w:szCs w:val="24"/>
          <w:shd w:val="clear" w:color="auto" w:fill="FFFFFF"/>
          <w:vertAlign w:val="superscript"/>
          <w:lang w:val="en-GB" w:eastAsia="en-ZA"/>
        </w:rPr>
        <w:t>2</w:t>
      </w:r>
      <w:r w:rsidRPr="00061BA3">
        <w:rPr>
          <w:rFonts w:ascii="Times" w:hAnsi="Times" w:cs="Times"/>
          <w:sz w:val="24"/>
          <w:szCs w:val="24"/>
        </w:rPr>
        <w:t xml:space="preserve">, </w:t>
      </w:r>
      <w:r w:rsidRPr="00061BA3">
        <w:rPr>
          <w:rFonts w:ascii="Times" w:eastAsia="Times New Roman" w:hAnsi="Times" w:cs="Times"/>
          <w:sz w:val="24"/>
          <w:szCs w:val="24"/>
          <w:shd w:val="clear" w:color="auto" w:fill="FFFFFF"/>
          <w:lang w:val="en-GB" w:eastAsia="en-ZA"/>
        </w:rPr>
        <w:t>O. Louis van Schalkwyk</w:t>
      </w:r>
      <w:r w:rsidRPr="00061BA3">
        <w:rPr>
          <w:rFonts w:ascii="Times" w:eastAsia="Times New Roman" w:hAnsi="Times" w:cs="Times"/>
          <w:sz w:val="24"/>
          <w:szCs w:val="24"/>
          <w:shd w:val="clear" w:color="auto" w:fill="FFFFFF"/>
          <w:vertAlign w:val="superscript"/>
          <w:lang w:val="en-GB" w:eastAsia="en-ZA"/>
        </w:rPr>
        <w:t>1,</w:t>
      </w:r>
      <w:r>
        <w:rPr>
          <w:rFonts w:ascii="Times" w:eastAsia="Times New Roman" w:hAnsi="Times" w:cs="Times"/>
          <w:sz w:val="24"/>
          <w:szCs w:val="24"/>
          <w:shd w:val="clear" w:color="auto" w:fill="FFFFFF"/>
          <w:vertAlign w:val="superscript"/>
          <w:lang w:val="en-GB" w:eastAsia="en-ZA"/>
        </w:rPr>
        <w:t>3</w:t>
      </w:r>
      <w:r w:rsidRPr="00061BA3">
        <w:rPr>
          <w:rFonts w:ascii="Times" w:eastAsia="Times New Roman" w:hAnsi="Times" w:cs="Times"/>
          <w:sz w:val="24"/>
          <w:szCs w:val="24"/>
          <w:shd w:val="clear" w:color="auto" w:fill="FFFFFF"/>
          <w:vertAlign w:val="superscript"/>
          <w:lang w:val="en-GB" w:eastAsia="en-ZA"/>
        </w:rPr>
        <w:t>,</w:t>
      </w:r>
      <w:r>
        <w:rPr>
          <w:rFonts w:ascii="Times" w:eastAsia="Times New Roman" w:hAnsi="Times" w:cs="Times"/>
          <w:sz w:val="24"/>
          <w:szCs w:val="24"/>
          <w:shd w:val="clear" w:color="auto" w:fill="FFFFFF"/>
          <w:vertAlign w:val="superscript"/>
          <w:lang w:val="en-GB" w:eastAsia="en-ZA"/>
        </w:rPr>
        <w:t>6</w:t>
      </w:r>
      <w:r w:rsidRPr="00061BA3">
        <w:rPr>
          <w:rFonts w:ascii="Times" w:eastAsia="Times New Roman" w:hAnsi="Times" w:cs="Times"/>
          <w:sz w:val="24"/>
          <w:szCs w:val="24"/>
          <w:shd w:val="clear" w:color="auto" w:fill="FFFFFF"/>
          <w:lang w:val="en-GB" w:eastAsia="en-ZA"/>
        </w:rPr>
        <w:t xml:space="preserve"> </w:t>
      </w:r>
      <w:r w:rsidRPr="00061BA3">
        <w:rPr>
          <w:rFonts w:ascii="Times" w:eastAsia="Calibri" w:hAnsi="Times" w:cs="Times"/>
          <w:sz w:val="24"/>
          <w:szCs w:val="24"/>
          <w:lang w:val="en-GB"/>
        </w:rPr>
        <w:t>Pauline L. Kamath</w:t>
      </w:r>
      <w:r>
        <w:rPr>
          <w:rFonts w:ascii="Times" w:eastAsia="Calibri" w:hAnsi="Times" w:cs="Times"/>
          <w:sz w:val="24"/>
          <w:szCs w:val="24"/>
          <w:vertAlign w:val="superscript"/>
          <w:lang w:val="en-GB"/>
        </w:rPr>
        <w:t>7</w:t>
      </w:r>
      <w:r w:rsidRPr="00061BA3">
        <w:rPr>
          <w:rFonts w:ascii="Times" w:eastAsia="Calibri" w:hAnsi="Times" w:cs="Times"/>
          <w:sz w:val="24"/>
          <w:szCs w:val="24"/>
          <w:vertAlign w:val="superscript"/>
          <w:lang w:val="en-GB"/>
        </w:rPr>
        <w:t xml:space="preserve"> </w:t>
      </w:r>
      <w:r w:rsidRPr="00061BA3">
        <w:rPr>
          <w:rFonts w:ascii="Times" w:eastAsia="Calibri" w:hAnsi="Times" w:cs="Times"/>
          <w:sz w:val="24"/>
          <w:szCs w:val="24"/>
          <w:lang w:val="en-GB"/>
        </w:rPr>
        <w:t xml:space="preserve">, </w:t>
      </w:r>
      <w:r w:rsidRPr="00061BA3">
        <w:rPr>
          <w:rFonts w:ascii="Times" w:eastAsia="Times New Roman" w:hAnsi="Times" w:cs="Times"/>
          <w:sz w:val="24"/>
          <w:szCs w:val="24"/>
          <w:shd w:val="clear" w:color="auto" w:fill="FFFFFF"/>
          <w:lang w:val="en-GB" w:eastAsia="en-ZA"/>
        </w:rPr>
        <w:t>Wendy C. Turner</w:t>
      </w:r>
      <w:r>
        <w:rPr>
          <w:rFonts w:ascii="Times" w:eastAsia="Times New Roman" w:hAnsi="Times" w:cs="Times"/>
          <w:sz w:val="24"/>
          <w:szCs w:val="24"/>
          <w:shd w:val="clear" w:color="auto" w:fill="FFFFFF"/>
          <w:vertAlign w:val="superscript"/>
          <w:lang w:val="en-GB" w:eastAsia="en-ZA"/>
        </w:rPr>
        <w:t>8</w:t>
      </w:r>
      <w:r w:rsidRPr="00061BA3">
        <w:rPr>
          <w:rFonts w:ascii="Times" w:eastAsia="Times New Roman" w:hAnsi="Times" w:cs="Times"/>
          <w:sz w:val="24"/>
          <w:szCs w:val="24"/>
          <w:shd w:val="clear" w:color="auto" w:fill="FFFFFF"/>
          <w:lang w:val="en-GB" w:eastAsia="en-ZA"/>
        </w:rPr>
        <w:t>, Henriette van Heerden</w:t>
      </w:r>
      <w:r w:rsidRPr="00061BA3">
        <w:rPr>
          <w:rFonts w:ascii="Times" w:eastAsia="Times New Roman" w:hAnsi="Times" w:cs="Times"/>
          <w:sz w:val="24"/>
          <w:szCs w:val="24"/>
          <w:shd w:val="clear" w:color="auto" w:fill="FFFFFF"/>
          <w:vertAlign w:val="superscript"/>
          <w:lang w:val="en-GB" w:eastAsia="en-ZA"/>
        </w:rPr>
        <w:t>1</w:t>
      </w:r>
    </w:p>
    <w:p w14:paraId="19919A05" w14:textId="77777777" w:rsidR="005C047E" w:rsidRDefault="005C047E" w:rsidP="005C047E">
      <w:pPr>
        <w:spacing w:line="360" w:lineRule="auto"/>
        <w:jc w:val="both"/>
        <w:rPr>
          <w:rFonts w:ascii="Times" w:eastAsia="Times New Roman" w:hAnsi="Times" w:cs="Times"/>
          <w:sz w:val="24"/>
          <w:szCs w:val="24"/>
          <w:shd w:val="clear" w:color="auto" w:fill="FFFFFF"/>
          <w:lang w:val="en-GB" w:eastAsia="en-ZA"/>
        </w:rPr>
      </w:pPr>
      <w:r w:rsidRPr="00061BA3">
        <w:rPr>
          <w:rFonts w:ascii="Times" w:eastAsia="Times New Roman" w:hAnsi="Times" w:cs="Times"/>
          <w:sz w:val="24"/>
          <w:szCs w:val="24"/>
          <w:shd w:val="clear" w:color="auto" w:fill="FFFFFF"/>
          <w:vertAlign w:val="superscript"/>
          <w:lang w:val="en-GB" w:eastAsia="en-ZA"/>
        </w:rPr>
        <w:t>1</w:t>
      </w:r>
      <w:r w:rsidRPr="00061BA3">
        <w:rPr>
          <w:rFonts w:ascii="Times" w:eastAsia="Times New Roman" w:hAnsi="Times" w:cs="Times"/>
          <w:sz w:val="24"/>
          <w:szCs w:val="24"/>
          <w:shd w:val="clear" w:color="auto" w:fill="FFFFFF"/>
          <w:lang w:val="en-GB" w:eastAsia="en-ZA"/>
        </w:rPr>
        <w:t xml:space="preserve"> Department of Veterinary Tropical Diseases, Faculty of Veterinary Science, University of Pretoria, </w:t>
      </w:r>
      <w:proofErr w:type="spellStart"/>
      <w:r w:rsidRPr="00061BA3">
        <w:rPr>
          <w:rFonts w:ascii="Times" w:eastAsia="Times New Roman" w:hAnsi="Times" w:cs="Times"/>
          <w:sz w:val="24"/>
          <w:szCs w:val="24"/>
          <w:shd w:val="clear" w:color="auto" w:fill="FFFFFF"/>
          <w:lang w:val="en-GB" w:eastAsia="en-ZA"/>
        </w:rPr>
        <w:t>Onderstepoort</w:t>
      </w:r>
      <w:proofErr w:type="spellEnd"/>
      <w:r w:rsidRPr="00061BA3">
        <w:rPr>
          <w:rFonts w:ascii="Times" w:eastAsia="Times New Roman" w:hAnsi="Times" w:cs="Times"/>
          <w:sz w:val="24"/>
          <w:szCs w:val="24"/>
          <w:shd w:val="clear" w:color="auto" w:fill="FFFFFF"/>
          <w:lang w:val="en-GB" w:eastAsia="en-ZA"/>
        </w:rPr>
        <w:t>, South Africa.</w:t>
      </w:r>
    </w:p>
    <w:p w14:paraId="01CE7DCC" w14:textId="77777777" w:rsidR="005C047E" w:rsidRDefault="005C047E" w:rsidP="005C047E">
      <w:pPr>
        <w:spacing w:line="360" w:lineRule="auto"/>
        <w:jc w:val="both"/>
        <w:rPr>
          <w:rFonts w:ascii="Times" w:eastAsia="Times New Roman" w:hAnsi="Times" w:cs="Times"/>
          <w:sz w:val="24"/>
          <w:szCs w:val="24"/>
          <w:shd w:val="clear" w:color="auto" w:fill="FFFFFF"/>
          <w:lang w:val="en-GB" w:eastAsia="en-ZA"/>
        </w:rPr>
      </w:pPr>
      <w:r>
        <w:rPr>
          <w:rFonts w:ascii="Times" w:eastAsia="Times New Roman" w:hAnsi="Times" w:cs="Times"/>
          <w:sz w:val="24"/>
          <w:szCs w:val="24"/>
          <w:shd w:val="clear" w:color="auto" w:fill="FFFFFF"/>
          <w:vertAlign w:val="superscript"/>
          <w:lang w:val="en-GB" w:eastAsia="en-ZA"/>
        </w:rPr>
        <w:t>2</w:t>
      </w:r>
      <w:r>
        <w:rPr>
          <w:rFonts w:ascii="Times" w:eastAsia="Times New Roman" w:hAnsi="Times" w:cs="Times"/>
          <w:sz w:val="24"/>
          <w:szCs w:val="24"/>
          <w:shd w:val="clear" w:color="auto" w:fill="FFFFFF"/>
          <w:lang w:val="en-GB" w:eastAsia="en-ZA"/>
        </w:rPr>
        <w:t xml:space="preserve">Antimicrobial Research Unit, College of Health Sciences, University </w:t>
      </w:r>
      <w:proofErr w:type="gramStart"/>
      <w:r>
        <w:rPr>
          <w:rFonts w:ascii="Times" w:eastAsia="Times New Roman" w:hAnsi="Times" w:cs="Times"/>
          <w:sz w:val="24"/>
          <w:szCs w:val="24"/>
          <w:shd w:val="clear" w:color="auto" w:fill="FFFFFF"/>
          <w:lang w:val="en-GB" w:eastAsia="en-ZA"/>
        </w:rPr>
        <w:t xml:space="preserve">of </w:t>
      </w:r>
      <w:r w:rsidRPr="00061BA3">
        <w:rPr>
          <w:rFonts w:ascii="Times" w:eastAsia="Times New Roman" w:hAnsi="Times" w:cs="Times"/>
          <w:sz w:val="24"/>
          <w:szCs w:val="24"/>
          <w:shd w:val="clear" w:color="auto" w:fill="FFFFFF"/>
          <w:lang w:val="en-GB" w:eastAsia="en-ZA"/>
        </w:rPr>
        <w:t xml:space="preserve"> </w:t>
      </w:r>
      <w:r>
        <w:rPr>
          <w:rFonts w:ascii="Times" w:eastAsia="Times New Roman" w:hAnsi="Times" w:cs="Times"/>
          <w:sz w:val="24"/>
          <w:szCs w:val="24"/>
          <w:shd w:val="clear" w:color="auto" w:fill="FFFFFF"/>
          <w:lang w:val="en-GB" w:eastAsia="en-ZA"/>
        </w:rPr>
        <w:t>KwaZulu</w:t>
      </w:r>
      <w:proofErr w:type="gramEnd"/>
      <w:r>
        <w:rPr>
          <w:rFonts w:ascii="Times" w:eastAsia="Times New Roman" w:hAnsi="Times" w:cs="Times"/>
          <w:sz w:val="24"/>
          <w:szCs w:val="24"/>
          <w:shd w:val="clear" w:color="auto" w:fill="FFFFFF"/>
          <w:lang w:val="en-GB" w:eastAsia="en-ZA"/>
        </w:rPr>
        <w:t>-Natal, Private Bag X54001, Durban, 4000, South Africa</w:t>
      </w:r>
    </w:p>
    <w:p w14:paraId="69BCB5A0" w14:textId="77777777" w:rsidR="005C047E" w:rsidRPr="00061BA3" w:rsidRDefault="005C047E" w:rsidP="005C047E">
      <w:pPr>
        <w:spacing w:before="120" w:after="0" w:line="360" w:lineRule="auto"/>
        <w:jc w:val="both"/>
        <w:rPr>
          <w:rFonts w:ascii="Times" w:eastAsia="Calibri" w:hAnsi="Times" w:cs="Times"/>
          <w:sz w:val="24"/>
          <w:szCs w:val="24"/>
        </w:rPr>
      </w:pPr>
      <w:r>
        <w:rPr>
          <w:rFonts w:ascii="Times" w:eastAsia="Calibri" w:hAnsi="Times" w:cs="Times"/>
          <w:sz w:val="24"/>
          <w:szCs w:val="24"/>
          <w:vertAlign w:val="superscript"/>
        </w:rPr>
        <w:t>3</w:t>
      </w:r>
      <w:r w:rsidRPr="00061BA3">
        <w:rPr>
          <w:rFonts w:ascii="Times" w:eastAsia="Calibri" w:hAnsi="Times" w:cs="Times"/>
          <w:sz w:val="24"/>
          <w:szCs w:val="24"/>
          <w:vertAlign w:val="superscript"/>
        </w:rPr>
        <w:t xml:space="preserve"> </w:t>
      </w:r>
      <w:r w:rsidRPr="00061BA3">
        <w:rPr>
          <w:rFonts w:ascii="Times" w:eastAsia="Calibri" w:hAnsi="Times" w:cs="Times"/>
          <w:sz w:val="24"/>
          <w:szCs w:val="24"/>
        </w:rPr>
        <w:t xml:space="preserve">Office of the State Veterinarian, Department of Agriculture, Forestry and Fisheries, Government of South Africa, </w:t>
      </w:r>
      <w:proofErr w:type="spellStart"/>
      <w:r w:rsidRPr="00061BA3">
        <w:rPr>
          <w:rFonts w:ascii="Times" w:eastAsia="Calibri" w:hAnsi="Times" w:cs="Times"/>
          <w:sz w:val="24"/>
          <w:szCs w:val="24"/>
        </w:rPr>
        <w:t>Skukuza</w:t>
      </w:r>
      <w:proofErr w:type="spellEnd"/>
      <w:r w:rsidRPr="00061BA3">
        <w:rPr>
          <w:rFonts w:ascii="Times" w:eastAsia="Calibri" w:hAnsi="Times" w:cs="Times"/>
          <w:sz w:val="24"/>
          <w:szCs w:val="24"/>
        </w:rPr>
        <w:t>, South Africa</w:t>
      </w:r>
    </w:p>
    <w:p w14:paraId="0790B603" w14:textId="77777777" w:rsidR="005C047E" w:rsidRPr="00061BA3" w:rsidRDefault="005C047E" w:rsidP="005C047E">
      <w:pPr>
        <w:spacing w:before="120" w:after="0" w:line="360" w:lineRule="auto"/>
        <w:jc w:val="both"/>
        <w:rPr>
          <w:rFonts w:ascii="Times" w:eastAsia="Calibri" w:hAnsi="Times" w:cs="Times"/>
          <w:sz w:val="24"/>
          <w:szCs w:val="24"/>
        </w:rPr>
      </w:pPr>
      <w:r>
        <w:rPr>
          <w:rFonts w:ascii="Times" w:eastAsia="Calibri" w:hAnsi="Times" w:cs="Times"/>
          <w:sz w:val="24"/>
          <w:szCs w:val="24"/>
          <w:vertAlign w:val="superscript"/>
          <w:lang w:val="en-GB"/>
        </w:rPr>
        <w:t>4</w:t>
      </w:r>
      <w:r w:rsidRPr="00061BA3">
        <w:rPr>
          <w:rFonts w:ascii="Times" w:eastAsia="Calibri" w:hAnsi="Times" w:cs="Times"/>
          <w:sz w:val="24"/>
          <w:szCs w:val="24"/>
          <w:lang w:val="en-GB"/>
        </w:rPr>
        <w:t xml:space="preserve"> </w:t>
      </w:r>
      <w:r w:rsidRPr="00061BA3">
        <w:rPr>
          <w:rFonts w:ascii="Times" w:eastAsia="Calibri" w:hAnsi="Times" w:cs="Times"/>
          <w:sz w:val="24"/>
          <w:szCs w:val="24"/>
        </w:rPr>
        <w:t>Unit for Environmental Sciences and Management, Microbiology, North West University, Potchefstroom, South Africa</w:t>
      </w:r>
    </w:p>
    <w:p w14:paraId="55A3575F" w14:textId="77777777" w:rsidR="005C047E" w:rsidRPr="00061BA3" w:rsidRDefault="005C047E" w:rsidP="005C047E">
      <w:pPr>
        <w:spacing w:before="120" w:after="0" w:line="360" w:lineRule="auto"/>
        <w:jc w:val="both"/>
        <w:rPr>
          <w:rFonts w:ascii="Times" w:eastAsia="Calibri" w:hAnsi="Times" w:cs="Times"/>
          <w:sz w:val="24"/>
          <w:szCs w:val="24"/>
        </w:rPr>
      </w:pPr>
      <w:r>
        <w:rPr>
          <w:rFonts w:ascii="Times" w:eastAsia="Calibri" w:hAnsi="Times" w:cs="Times"/>
          <w:sz w:val="24"/>
          <w:szCs w:val="24"/>
          <w:vertAlign w:val="superscript"/>
        </w:rPr>
        <w:t>5</w:t>
      </w:r>
      <w:r w:rsidRPr="00061BA3">
        <w:rPr>
          <w:rFonts w:ascii="Times" w:eastAsia="Calibri" w:hAnsi="Times" w:cs="Times"/>
          <w:sz w:val="24"/>
          <w:szCs w:val="24"/>
          <w:vertAlign w:val="superscript"/>
        </w:rPr>
        <w:t xml:space="preserve"> </w:t>
      </w:r>
      <w:r w:rsidRPr="00061BA3">
        <w:rPr>
          <w:rFonts w:ascii="Times" w:eastAsia="Calibri" w:hAnsi="Times" w:cs="Times"/>
          <w:sz w:val="24"/>
          <w:szCs w:val="24"/>
        </w:rPr>
        <w:t>Department of Life and Consumer Sciences, College of Agriculture and Environmental Sciences, University of South Africa (UNISA), Florida Campus, Roodepoort 1709, South Africa.</w:t>
      </w:r>
    </w:p>
    <w:p w14:paraId="765BBFE2" w14:textId="77777777" w:rsidR="005C047E" w:rsidRPr="00061BA3" w:rsidRDefault="005C047E" w:rsidP="005C047E">
      <w:pPr>
        <w:spacing w:before="120" w:after="0" w:line="360" w:lineRule="auto"/>
        <w:jc w:val="both"/>
        <w:rPr>
          <w:rFonts w:ascii="Times" w:eastAsia="Calibri" w:hAnsi="Times" w:cs="Times"/>
          <w:sz w:val="24"/>
          <w:szCs w:val="24"/>
        </w:rPr>
      </w:pPr>
      <w:r>
        <w:rPr>
          <w:rFonts w:ascii="Times" w:eastAsia="Calibri" w:hAnsi="Times" w:cs="Times"/>
          <w:sz w:val="24"/>
          <w:szCs w:val="24"/>
          <w:vertAlign w:val="superscript"/>
        </w:rPr>
        <w:t>6</w:t>
      </w:r>
      <w:r w:rsidRPr="00061BA3">
        <w:rPr>
          <w:rFonts w:ascii="Times" w:eastAsia="Calibri" w:hAnsi="Times" w:cs="Times"/>
          <w:sz w:val="24"/>
          <w:szCs w:val="24"/>
        </w:rPr>
        <w:t xml:space="preserve"> Department of Migration, Max Planck Institute of Animal </w:t>
      </w:r>
      <w:proofErr w:type="spellStart"/>
      <w:r w:rsidRPr="00061BA3">
        <w:rPr>
          <w:rFonts w:ascii="Times" w:eastAsia="Calibri" w:hAnsi="Times" w:cs="Times"/>
          <w:sz w:val="24"/>
          <w:szCs w:val="24"/>
        </w:rPr>
        <w:t>Behavior</w:t>
      </w:r>
      <w:proofErr w:type="spellEnd"/>
      <w:r w:rsidRPr="00061BA3">
        <w:rPr>
          <w:rFonts w:ascii="Times" w:eastAsia="Calibri" w:hAnsi="Times" w:cs="Times"/>
          <w:sz w:val="24"/>
          <w:szCs w:val="24"/>
        </w:rPr>
        <w:t xml:space="preserve">, </w:t>
      </w:r>
      <w:proofErr w:type="spellStart"/>
      <w:r w:rsidRPr="00061BA3">
        <w:rPr>
          <w:rFonts w:ascii="Times" w:eastAsia="Calibri" w:hAnsi="Times" w:cs="Times"/>
          <w:sz w:val="24"/>
          <w:szCs w:val="24"/>
        </w:rPr>
        <w:t>Radolfzell</w:t>
      </w:r>
      <w:proofErr w:type="spellEnd"/>
      <w:r w:rsidRPr="00061BA3">
        <w:rPr>
          <w:rFonts w:ascii="Times" w:eastAsia="Calibri" w:hAnsi="Times" w:cs="Times"/>
          <w:sz w:val="24"/>
          <w:szCs w:val="24"/>
        </w:rPr>
        <w:t>, Germany</w:t>
      </w:r>
    </w:p>
    <w:p w14:paraId="38DD4247" w14:textId="77777777" w:rsidR="005C047E" w:rsidRPr="00061BA3" w:rsidRDefault="005C047E" w:rsidP="005C047E">
      <w:pPr>
        <w:spacing w:before="120" w:after="0" w:line="360" w:lineRule="auto"/>
        <w:jc w:val="both"/>
        <w:rPr>
          <w:rFonts w:ascii="Times" w:eastAsia="Calibri" w:hAnsi="Times" w:cs="Times"/>
          <w:sz w:val="24"/>
          <w:szCs w:val="24"/>
          <w:lang w:val="en-GB"/>
        </w:rPr>
      </w:pPr>
      <w:r>
        <w:rPr>
          <w:rFonts w:ascii="Times" w:eastAsia="Calibri" w:hAnsi="Times" w:cs="Times"/>
          <w:sz w:val="24"/>
          <w:szCs w:val="24"/>
          <w:vertAlign w:val="superscript"/>
          <w:lang w:val="en-GB"/>
        </w:rPr>
        <w:t>7</w:t>
      </w:r>
      <w:r w:rsidRPr="00061BA3">
        <w:rPr>
          <w:rFonts w:ascii="Times" w:eastAsia="Calibri" w:hAnsi="Times" w:cs="Times"/>
          <w:sz w:val="24"/>
          <w:szCs w:val="24"/>
          <w:vertAlign w:val="superscript"/>
          <w:lang w:val="en-GB"/>
        </w:rPr>
        <w:t xml:space="preserve"> </w:t>
      </w:r>
      <w:r w:rsidRPr="00061BA3">
        <w:rPr>
          <w:rFonts w:ascii="Times" w:eastAsia="Calibri" w:hAnsi="Times" w:cs="Times"/>
          <w:sz w:val="24"/>
          <w:szCs w:val="24"/>
          <w:lang w:val="en-GB"/>
        </w:rPr>
        <w:t>School of Food and Agriculture, University of Maine, Orono, Maine, U.S.A.</w:t>
      </w:r>
    </w:p>
    <w:p w14:paraId="1B447D54" w14:textId="77777777" w:rsidR="005C047E" w:rsidRPr="00061BA3" w:rsidRDefault="005C047E" w:rsidP="005C047E">
      <w:pPr>
        <w:spacing w:line="360" w:lineRule="auto"/>
        <w:jc w:val="both"/>
        <w:rPr>
          <w:rFonts w:ascii="Times" w:eastAsia="Times New Roman" w:hAnsi="Times" w:cs="Times"/>
          <w:sz w:val="24"/>
          <w:szCs w:val="24"/>
          <w:shd w:val="clear" w:color="auto" w:fill="FFFFFF"/>
          <w:lang w:val="en-GB" w:eastAsia="en-ZA"/>
        </w:rPr>
      </w:pPr>
      <w:r>
        <w:rPr>
          <w:rFonts w:ascii="Times" w:eastAsia="Times New Roman" w:hAnsi="Times" w:cs="Times"/>
          <w:sz w:val="24"/>
          <w:szCs w:val="24"/>
          <w:shd w:val="clear" w:color="auto" w:fill="FFFFFF"/>
          <w:vertAlign w:val="superscript"/>
          <w:lang w:val="en-GB" w:eastAsia="en-ZA"/>
        </w:rPr>
        <w:t>8</w:t>
      </w:r>
      <w:r w:rsidRPr="00061BA3">
        <w:rPr>
          <w:rFonts w:ascii="Times" w:eastAsia="Times New Roman" w:hAnsi="Times" w:cs="Times"/>
          <w:sz w:val="24"/>
          <w:szCs w:val="24"/>
          <w:shd w:val="clear" w:color="auto" w:fill="FFFFFF"/>
          <w:lang w:val="en-GB" w:eastAsia="en-ZA"/>
        </w:rPr>
        <w:t xml:space="preserve"> U.S. Geological Survey, Wisconsin Cooperative Wildlife Research Unit, Department of Forest and Wildlife Ecology, University of Wisconsin-Madison, Madison, Wisconsin, U.S.A</w:t>
      </w:r>
    </w:p>
    <w:p w14:paraId="2D88C9B2" w14:textId="77777777" w:rsidR="005C047E" w:rsidRPr="00061BA3" w:rsidRDefault="005C047E" w:rsidP="005C047E">
      <w:pPr>
        <w:spacing w:line="360" w:lineRule="auto"/>
        <w:jc w:val="both"/>
        <w:rPr>
          <w:rStyle w:val="Hyperlink"/>
          <w:rFonts w:ascii="Times" w:eastAsia="Times New Roman" w:hAnsi="Times" w:cs="Times"/>
          <w:sz w:val="24"/>
          <w:szCs w:val="24"/>
          <w:shd w:val="clear" w:color="auto" w:fill="FFFFFF"/>
          <w:lang w:val="en-GB" w:eastAsia="en-ZA"/>
        </w:rPr>
      </w:pPr>
      <w:r w:rsidRPr="00061BA3">
        <w:rPr>
          <w:rFonts w:ascii="Times" w:eastAsia="Times New Roman" w:hAnsi="Times" w:cs="Times"/>
          <w:sz w:val="24"/>
          <w:szCs w:val="24"/>
          <w:shd w:val="clear" w:color="auto" w:fill="FFFFFF"/>
          <w:lang w:val="en-GB" w:eastAsia="en-ZA"/>
        </w:rPr>
        <w:t xml:space="preserve">* Correspondence: Sunday O. </w:t>
      </w:r>
      <w:proofErr w:type="spellStart"/>
      <w:r w:rsidRPr="00061BA3">
        <w:rPr>
          <w:rFonts w:ascii="Times" w:eastAsia="Times New Roman" w:hAnsi="Times" w:cs="Times"/>
          <w:sz w:val="24"/>
          <w:szCs w:val="24"/>
          <w:shd w:val="clear" w:color="auto" w:fill="FFFFFF"/>
          <w:lang w:val="en-GB" w:eastAsia="en-ZA"/>
        </w:rPr>
        <w:t>Ochai</w:t>
      </w:r>
      <w:proofErr w:type="spellEnd"/>
      <w:r w:rsidRPr="00061BA3">
        <w:rPr>
          <w:rFonts w:ascii="Times" w:eastAsia="Times New Roman" w:hAnsi="Times" w:cs="Times"/>
          <w:sz w:val="24"/>
          <w:szCs w:val="24"/>
          <w:shd w:val="clear" w:color="auto" w:fill="FFFFFF"/>
          <w:lang w:val="en-GB" w:eastAsia="en-ZA"/>
        </w:rPr>
        <w:t xml:space="preserve">; </w:t>
      </w:r>
      <w:hyperlink r:id="rId4" w:history="1">
        <w:r w:rsidRPr="00061BA3">
          <w:rPr>
            <w:rStyle w:val="Hyperlink"/>
            <w:rFonts w:ascii="Times" w:eastAsia="Times New Roman" w:hAnsi="Times" w:cs="Times"/>
            <w:sz w:val="24"/>
            <w:szCs w:val="24"/>
            <w:shd w:val="clear" w:color="auto" w:fill="FFFFFF"/>
            <w:lang w:val="en-GB" w:eastAsia="en-ZA"/>
          </w:rPr>
          <w:t>s.o.ochaijr@gmail.com</w:t>
        </w:r>
      </w:hyperlink>
    </w:p>
    <w:p w14:paraId="73AE84C2" w14:textId="77777777" w:rsidR="005C047E" w:rsidRDefault="005C047E" w:rsidP="005C047E">
      <w:pPr>
        <w:autoSpaceDE w:val="0"/>
        <w:autoSpaceDN w:val="0"/>
        <w:adjustRightInd w:val="0"/>
        <w:spacing w:after="0" w:line="360" w:lineRule="auto"/>
        <w:jc w:val="both"/>
        <w:rPr>
          <w:rFonts w:ascii="Times" w:eastAsia="Times New Roman" w:hAnsi="Times" w:cs="Times"/>
          <w:sz w:val="24"/>
          <w:szCs w:val="24"/>
          <w:shd w:val="clear" w:color="auto" w:fill="FFFFFF"/>
          <w:lang w:eastAsia="en-ZA"/>
        </w:rPr>
      </w:pPr>
    </w:p>
    <w:p w14:paraId="5BC3DB8B" w14:textId="77777777" w:rsidR="00B42234" w:rsidRDefault="005C047E" w:rsidP="00B42234">
      <w:pPr>
        <w:autoSpaceDE w:val="0"/>
        <w:autoSpaceDN w:val="0"/>
        <w:adjustRightInd w:val="0"/>
        <w:spacing w:after="0" w:line="360" w:lineRule="auto"/>
        <w:jc w:val="both"/>
        <w:rPr>
          <w:rFonts w:ascii="Times" w:eastAsia="Times New Roman" w:hAnsi="Times" w:cs="Times"/>
          <w:sz w:val="24"/>
          <w:szCs w:val="24"/>
          <w:shd w:val="clear" w:color="auto" w:fill="FFFFFF"/>
          <w:lang w:eastAsia="en-ZA"/>
        </w:rPr>
      </w:pPr>
      <w:r w:rsidRPr="00BD2998">
        <w:rPr>
          <w:rFonts w:ascii="Times" w:hAnsi="Times" w:cs="Times"/>
          <w:sz w:val="24"/>
          <w:szCs w:val="24"/>
        </w:rPr>
        <w:t>Any use of trade, firm, or product names is for descriptive purposes only and does not imply endorsement by the U.S. Government.</w:t>
      </w:r>
      <w:r>
        <w:rPr>
          <w:rFonts w:ascii="Times" w:hAnsi="Times" w:cs="Times"/>
          <w:sz w:val="24"/>
          <w:szCs w:val="24"/>
        </w:rPr>
        <w:br w:type="page"/>
      </w:r>
      <w:r w:rsidR="00B42234">
        <w:rPr>
          <w:rFonts w:ascii="Times" w:eastAsia="Times New Roman" w:hAnsi="Times" w:cs="Times"/>
          <w:sz w:val="24"/>
          <w:szCs w:val="24"/>
          <w:shd w:val="clear" w:color="auto" w:fill="FFFFFF"/>
          <w:lang w:eastAsia="en-ZA"/>
        </w:rPr>
        <w:lastRenderedPageBreak/>
        <w:t>Supplementary methodology:</w:t>
      </w:r>
    </w:p>
    <w:p w14:paraId="03CA3BC4" w14:textId="77777777" w:rsidR="00B42234" w:rsidRPr="00741709" w:rsidRDefault="00B42234" w:rsidP="00B42234">
      <w:pPr>
        <w:spacing w:line="360" w:lineRule="auto"/>
        <w:jc w:val="both"/>
        <w:rPr>
          <w:rFonts w:ascii="Times" w:eastAsia="DengXian" w:hAnsi="Times" w:cs="Times"/>
          <w:b/>
          <w:bCs/>
          <w:sz w:val="24"/>
          <w:szCs w:val="24"/>
          <w:lang w:eastAsia="zh-CN"/>
        </w:rPr>
      </w:pPr>
      <w:r w:rsidRPr="00741709">
        <w:rPr>
          <w:rFonts w:ascii="Times" w:eastAsia="DengXian" w:hAnsi="Times" w:cs="Times"/>
          <w:b/>
          <w:bCs/>
          <w:sz w:val="24"/>
          <w:szCs w:val="24"/>
          <w:lang w:eastAsia="zh-CN"/>
        </w:rPr>
        <w:t>Conventional PCR</w:t>
      </w:r>
    </w:p>
    <w:p w14:paraId="006380A2" w14:textId="7723CD1D" w:rsidR="00B42234" w:rsidRDefault="00B42234" w:rsidP="00B42234">
      <w:pPr>
        <w:spacing w:line="360" w:lineRule="auto"/>
        <w:jc w:val="both"/>
        <w:rPr>
          <w:rFonts w:ascii="Times" w:eastAsia="DengXian" w:hAnsi="Times" w:cs="Times"/>
          <w:sz w:val="24"/>
          <w:szCs w:val="24"/>
          <w:lang w:eastAsia="zh-CN"/>
        </w:rPr>
      </w:pPr>
      <w:r>
        <w:rPr>
          <w:rFonts w:ascii="Times" w:eastAsia="DengXian" w:hAnsi="Times" w:cs="Times"/>
          <w:sz w:val="24"/>
          <w:szCs w:val="24"/>
          <w:lang w:eastAsia="zh-CN"/>
        </w:rPr>
        <w:t xml:space="preserve">The </w:t>
      </w:r>
      <w:r w:rsidRPr="00741709">
        <w:rPr>
          <w:rFonts w:ascii="Times" w:eastAsia="DengXian" w:hAnsi="Times" w:cs="Times"/>
          <w:sz w:val="24"/>
          <w:szCs w:val="24"/>
          <w:lang w:eastAsia="zh-CN"/>
        </w:rPr>
        <w:t xml:space="preserve">14 isolates </w:t>
      </w:r>
      <w:r>
        <w:rPr>
          <w:rFonts w:ascii="Times" w:eastAsia="DengXian" w:hAnsi="Times" w:cs="Times"/>
          <w:sz w:val="24"/>
          <w:szCs w:val="24"/>
          <w:lang w:eastAsia="zh-CN"/>
        </w:rPr>
        <w:t xml:space="preserve">from cultured blood smears that </w:t>
      </w:r>
      <w:r w:rsidRPr="00741709">
        <w:rPr>
          <w:rFonts w:ascii="Times" w:eastAsia="DengXian" w:hAnsi="Times" w:cs="Times"/>
          <w:sz w:val="24"/>
          <w:szCs w:val="24"/>
          <w:lang w:eastAsia="zh-CN"/>
        </w:rPr>
        <w:t>tes</w:t>
      </w:r>
      <w:r>
        <w:rPr>
          <w:rFonts w:ascii="Times" w:eastAsia="DengXian" w:hAnsi="Times" w:cs="Times"/>
          <w:sz w:val="24"/>
          <w:szCs w:val="24"/>
          <w:lang w:eastAsia="zh-CN"/>
        </w:rPr>
        <w:t>t</w:t>
      </w:r>
      <w:r w:rsidRPr="00741709">
        <w:rPr>
          <w:rFonts w:ascii="Times" w:eastAsia="DengXian" w:hAnsi="Times" w:cs="Times"/>
          <w:sz w:val="24"/>
          <w:szCs w:val="24"/>
          <w:lang w:eastAsia="zh-CN"/>
        </w:rPr>
        <w:t xml:space="preserve">ed positive </w:t>
      </w:r>
      <w:r>
        <w:rPr>
          <w:rFonts w:ascii="Times" w:eastAsia="DengXian" w:hAnsi="Times" w:cs="Times"/>
          <w:sz w:val="24"/>
          <w:szCs w:val="24"/>
          <w:lang w:eastAsia="zh-CN"/>
        </w:rPr>
        <w:t>for</w:t>
      </w:r>
      <w:r w:rsidRPr="00741709">
        <w:rPr>
          <w:rFonts w:ascii="Times" w:eastAsia="DengXian" w:hAnsi="Times" w:cs="Times"/>
          <w:sz w:val="24"/>
          <w:szCs w:val="24"/>
          <w:lang w:eastAsia="zh-CN"/>
        </w:rPr>
        <w:t xml:space="preserve"> </w:t>
      </w:r>
      <w:proofErr w:type="spellStart"/>
      <w:r w:rsidRPr="00AC1C96">
        <w:rPr>
          <w:rFonts w:ascii="Times" w:eastAsia="DengXian" w:hAnsi="Times" w:cs="Times"/>
          <w:i/>
          <w:iCs/>
          <w:sz w:val="24"/>
          <w:szCs w:val="24"/>
          <w:lang w:eastAsia="zh-CN"/>
        </w:rPr>
        <w:t>pagA</w:t>
      </w:r>
      <w:proofErr w:type="spellEnd"/>
      <w:r w:rsidR="00AC1C96">
        <w:rPr>
          <w:rFonts w:ascii="Times" w:eastAsia="DengXian" w:hAnsi="Times" w:cs="Times"/>
          <w:sz w:val="24"/>
          <w:szCs w:val="24"/>
          <w:lang w:eastAsia="zh-CN"/>
        </w:rPr>
        <w:t xml:space="preserve"> with </w:t>
      </w:r>
      <w:r w:rsidRPr="00741709">
        <w:rPr>
          <w:rFonts w:ascii="Times" w:eastAsia="DengXian" w:hAnsi="Times" w:cs="Times"/>
          <w:sz w:val="24"/>
          <w:szCs w:val="24"/>
          <w:lang w:eastAsia="zh-CN"/>
        </w:rPr>
        <w:t>BAPA</w:t>
      </w:r>
      <w:r w:rsidR="00AC1C96">
        <w:rPr>
          <w:rFonts w:ascii="Times" w:eastAsia="DengXian" w:hAnsi="Times" w:cs="Times"/>
          <w:sz w:val="24"/>
          <w:szCs w:val="24"/>
          <w:lang w:eastAsia="zh-CN"/>
        </w:rPr>
        <w:t xml:space="preserve"> probe </w:t>
      </w:r>
      <w:proofErr w:type="spellStart"/>
      <w:r w:rsidR="00AC1C96">
        <w:rPr>
          <w:rFonts w:ascii="Times" w:eastAsia="DengXian" w:hAnsi="Times" w:cs="Times"/>
          <w:sz w:val="24"/>
          <w:szCs w:val="24"/>
          <w:lang w:eastAsia="zh-CN"/>
        </w:rPr>
        <w:t>seuence</w:t>
      </w:r>
      <w:proofErr w:type="spellEnd"/>
      <w:r>
        <w:rPr>
          <w:rFonts w:ascii="Times" w:eastAsia="DengXian" w:hAnsi="Times" w:cs="Times"/>
          <w:sz w:val="24"/>
          <w:szCs w:val="24"/>
          <w:lang w:eastAsia="zh-CN"/>
        </w:rPr>
        <w:t xml:space="preserve"> by the two</w:t>
      </w:r>
      <w:r w:rsidRPr="00741709">
        <w:rPr>
          <w:rFonts w:ascii="Times" w:eastAsia="DengXian" w:hAnsi="Times" w:cs="Times"/>
          <w:sz w:val="24"/>
          <w:szCs w:val="24"/>
          <w:lang w:eastAsia="zh-CN"/>
        </w:rPr>
        <w:t xml:space="preserve"> qPCR method</w:t>
      </w:r>
      <w:r>
        <w:rPr>
          <w:rFonts w:ascii="Times" w:eastAsia="DengXian" w:hAnsi="Times" w:cs="Times"/>
          <w:sz w:val="24"/>
          <w:szCs w:val="24"/>
          <w:lang w:eastAsia="zh-CN"/>
        </w:rPr>
        <w:t>s</w:t>
      </w:r>
      <w:r w:rsidRPr="00741709">
        <w:rPr>
          <w:rFonts w:ascii="Times" w:eastAsia="DengXian" w:hAnsi="Times" w:cs="Times"/>
          <w:sz w:val="24"/>
          <w:szCs w:val="24"/>
          <w:lang w:eastAsia="zh-CN"/>
        </w:rPr>
        <w:t xml:space="preserve"> described above</w:t>
      </w:r>
      <w:r>
        <w:rPr>
          <w:rFonts w:ascii="Times" w:eastAsia="DengXian" w:hAnsi="Times" w:cs="Times"/>
          <w:sz w:val="24"/>
          <w:szCs w:val="24"/>
          <w:lang w:eastAsia="zh-CN"/>
        </w:rPr>
        <w:t xml:space="preserve"> were subjected to conventional PCR to allow for gel visualisation as described by </w:t>
      </w:r>
      <w:r>
        <w:rPr>
          <w:rFonts w:ascii="Times" w:eastAsia="DengXian" w:hAnsi="Times" w:cs="Times"/>
          <w:sz w:val="24"/>
          <w:szCs w:val="24"/>
          <w:lang w:eastAsia="zh-CN"/>
        </w:rPr>
        <w:fldChar w:fldCharType="begin">
          <w:fldData xml:space="preserve">PEVuZE5vdGU+PENpdGUgQXV0aG9yWWVhcj0iMSI+PEF1dGhvcj5MZWtvdGE8L0F1dGhvcj48WWVh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</w:fldData>
        </w:fldChar>
      </w:r>
      <w:r w:rsidRPr="00162FF2">
        <w:rPr>
          <w:rFonts w:ascii="Times" w:eastAsia="DengXian" w:hAnsi="Times" w:cs="Times"/>
          <w:sz w:val="24"/>
          <w:szCs w:val="24"/>
          <w:lang w:eastAsia="zh-CN"/>
        </w:rPr>
        <w:instrText xml:space="preserve"> ADDIN EN.CITE </w:instrText>
      </w:r>
      <w:r w:rsidRPr="00162FF2">
        <w:rPr>
          <w:rFonts w:ascii="Times" w:eastAsia="DengXian" w:hAnsi="Times" w:cs="Times"/>
          <w:sz w:val="24"/>
          <w:szCs w:val="24"/>
          <w:lang w:eastAsia="zh-CN"/>
        </w:rPr>
        <w:fldChar w:fldCharType="begin">
          <w:fldData xml:space="preserve">PEVuZE5vdGU+PENpdGUgQXV0aG9yWWVhcj0iMSI+PEF1dGhvcj5MZWtvdGE8L0F1dGhvcj48WWVh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</w:fldData>
        </w:fldChar>
      </w:r>
      <w:r w:rsidRPr="00162FF2">
        <w:rPr>
          <w:rFonts w:ascii="Times" w:eastAsia="DengXian" w:hAnsi="Times" w:cs="Times"/>
          <w:sz w:val="24"/>
          <w:szCs w:val="24"/>
          <w:lang w:eastAsia="zh-CN"/>
        </w:rPr>
        <w:instrText xml:space="preserve"> ADDIN EN.CITE.DATA </w:instrText>
      </w:r>
      <w:r w:rsidRPr="00162FF2">
        <w:rPr>
          <w:rFonts w:ascii="Times" w:eastAsia="DengXian" w:hAnsi="Times" w:cs="Times"/>
          <w:sz w:val="24"/>
          <w:szCs w:val="24"/>
          <w:lang w:eastAsia="zh-CN"/>
        </w:rPr>
      </w:r>
      <w:r w:rsidRPr="00162FF2">
        <w:rPr>
          <w:rFonts w:ascii="Times" w:eastAsia="DengXian" w:hAnsi="Times" w:cs="Times"/>
          <w:sz w:val="24"/>
          <w:szCs w:val="24"/>
          <w:lang w:eastAsia="zh-CN"/>
        </w:rPr>
        <w:fldChar w:fldCharType="end"/>
      </w:r>
      <w:r>
        <w:rPr>
          <w:rFonts w:ascii="Times" w:eastAsia="DengXian" w:hAnsi="Times" w:cs="Times"/>
          <w:sz w:val="24"/>
          <w:szCs w:val="24"/>
          <w:lang w:eastAsia="zh-CN"/>
        </w:rPr>
      </w:r>
      <w:r>
        <w:rPr>
          <w:rFonts w:ascii="Times" w:eastAsia="DengXian" w:hAnsi="Times" w:cs="Times"/>
          <w:sz w:val="24"/>
          <w:szCs w:val="24"/>
          <w:lang w:eastAsia="zh-CN"/>
        </w:rPr>
        <w:fldChar w:fldCharType="separate"/>
      </w:r>
      <w:r>
        <w:rPr>
          <w:rFonts w:ascii="Times" w:eastAsia="DengXian" w:hAnsi="Times" w:cs="Times"/>
          <w:noProof/>
          <w:sz w:val="24"/>
          <w:szCs w:val="24"/>
          <w:lang w:eastAsia="zh-CN"/>
        </w:rPr>
        <w:t>Lekota et al. (2016)</w:t>
      </w:r>
      <w:r>
        <w:rPr>
          <w:rFonts w:ascii="Times" w:eastAsia="DengXian" w:hAnsi="Times" w:cs="Times"/>
          <w:sz w:val="24"/>
          <w:szCs w:val="24"/>
          <w:lang w:eastAsia="zh-CN"/>
        </w:rPr>
        <w:fldChar w:fldCharType="end"/>
      </w:r>
      <w:r w:rsidR="00644874">
        <w:rPr>
          <w:rFonts w:ascii="Times" w:eastAsia="DengXian" w:hAnsi="Times" w:cs="Times"/>
          <w:sz w:val="24"/>
          <w:szCs w:val="24"/>
          <w:lang w:eastAsia="zh-CN"/>
        </w:rPr>
        <w:t xml:space="preserve"> [42]</w:t>
      </w:r>
      <w:r>
        <w:rPr>
          <w:rFonts w:ascii="Times" w:eastAsia="DengXian" w:hAnsi="Times" w:cs="Times"/>
          <w:sz w:val="24"/>
          <w:szCs w:val="24"/>
          <w:lang w:eastAsia="zh-CN"/>
        </w:rPr>
        <w:t xml:space="preserve">. </w:t>
      </w:r>
      <w:r w:rsidRPr="00741709">
        <w:rPr>
          <w:rFonts w:ascii="Times" w:eastAsia="DengXian" w:hAnsi="Times" w:cs="Times"/>
          <w:sz w:val="24"/>
          <w:szCs w:val="24"/>
          <w:lang w:eastAsia="zh-CN"/>
        </w:rPr>
        <w:t>The reaction</w:t>
      </w:r>
      <w:r>
        <w:rPr>
          <w:rFonts w:ascii="Times" w:eastAsia="DengXian" w:hAnsi="Times" w:cs="Times"/>
          <w:sz w:val="24"/>
          <w:szCs w:val="24"/>
          <w:lang w:eastAsia="zh-CN"/>
        </w:rPr>
        <w:t xml:space="preserve"> was</w:t>
      </w:r>
      <w:r w:rsidRPr="00741709">
        <w:rPr>
          <w:rFonts w:ascii="Times" w:eastAsia="DengXian" w:hAnsi="Times" w:cs="Times"/>
          <w:sz w:val="24"/>
          <w:szCs w:val="24"/>
          <w:lang w:eastAsia="zh-CN"/>
        </w:rPr>
        <w:t xml:space="preserve"> set up with a total volume of 10 </w:t>
      </w:r>
      <w:proofErr w:type="spellStart"/>
      <w:r w:rsidRPr="00741709">
        <w:rPr>
          <w:rFonts w:ascii="Times" w:eastAsia="DengXian" w:hAnsi="Times" w:cs="Times"/>
          <w:sz w:val="24"/>
          <w:szCs w:val="24"/>
          <w:lang w:eastAsia="zh-CN"/>
        </w:rPr>
        <w:t>μL</w:t>
      </w:r>
      <w:proofErr w:type="spellEnd"/>
      <w:r w:rsidRPr="00741709">
        <w:rPr>
          <w:rFonts w:ascii="Times" w:eastAsia="DengXian" w:hAnsi="Times" w:cs="Times"/>
          <w:sz w:val="24"/>
          <w:szCs w:val="24"/>
          <w:lang w:eastAsia="zh-CN"/>
        </w:rPr>
        <w:t xml:space="preserve">, containing 1x </w:t>
      </w:r>
      <w:proofErr w:type="spellStart"/>
      <w:r w:rsidRPr="00741709">
        <w:rPr>
          <w:rFonts w:ascii="Times" w:eastAsia="DengXian" w:hAnsi="Times" w:cs="Times"/>
          <w:sz w:val="24"/>
          <w:szCs w:val="24"/>
          <w:lang w:eastAsia="zh-CN"/>
        </w:rPr>
        <w:t>MyTaq</w:t>
      </w:r>
      <w:proofErr w:type="spellEnd"/>
      <w:r w:rsidRPr="00741709">
        <w:rPr>
          <w:rFonts w:ascii="Times" w:eastAsia="DengXian" w:hAnsi="Times" w:cs="Times"/>
          <w:sz w:val="24"/>
          <w:szCs w:val="24"/>
          <w:lang w:eastAsia="zh-CN"/>
        </w:rPr>
        <w:t xml:space="preserve"> PCR Master Mix (</w:t>
      </w:r>
      <w:proofErr w:type="spellStart"/>
      <w:r w:rsidRPr="00741709">
        <w:rPr>
          <w:rFonts w:ascii="Times" w:eastAsia="DengXian" w:hAnsi="Times" w:cs="Times"/>
          <w:sz w:val="24"/>
          <w:szCs w:val="24"/>
          <w:lang w:eastAsia="zh-CN"/>
        </w:rPr>
        <w:t>Bioline</w:t>
      </w:r>
      <w:proofErr w:type="spellEnd"/>
      <w:r w:rsidRPr="00741709">
        <w:rPr>
          <w:rFonts w:ascii="Times" w:eastAsia="DengXian" w:hAnsi="Times" w:cs="Times"/>
          <w:sz w:val="24"/>
          <w:szCs w:val="24"/>
          <w:lang w:eastAsia="zh-CN"/>
        </w:rPr>
        <w:t xml:space="preserve">, Taunton, USA), 2 mM MgCl2, 0.2 µM of each </w:t>
      </w:r>
      <w:proofErr w:type="spellStart"/>
      <w:r>
        <w:rPr>
          <w:rFonts w:ascii="Times" w:eastAsia="DengXian" w:hAnsi="Times" w:cs="Times"/>
          <w:i/>
          <w:iCs/>
          <w:sz w:val="24"/>
          <w:szCs w:val="24"/>
          <w:lang w:eastAsia="zh-CN"/>
        </w:rPr>
        <w:t>pagA</w:t>
      </w:r>
      <w:proofErr w:type="spellEnd"/>
      <w:r w:rsidRPr="00741709">
        <w:rPr>
          <w:rFonts w:ascii="Times" w:eastAsia="DengXian" w:hAnsi="Times" w:cs="Times"/>
          <w:sz w:val="24"/>
          <w:szCs w:val="24"/>
          <w:lang w:eastAsia="zh-CN"/>
        </w:rPr>
        <w:t xml:space="preserve"> primer</w:t>
      </w:r>
      <w:r>
        <w:rPr>
          <w:rFonts w:ascii="Times" w:eastAsia="DengXian" w:hAnsi="Times" w:cs="Times"/>
          <w:sz w:val="24"/>
          <w:szCs w:val="24"/>
          <w:lang w:eastAsia="zh-CN"/>
        </w:rPr>
        <w:t xml:space="preserve"> (Table 1)</w:t>
      </w:r>
      <w:r w:rsidRPr="00741709">
        <w:rPr>
          <w:rFonts w:ascii="Times" w:eastAsia="DengXian" w:hAnsi="Times" w:cs="Times"/>
          <w:sz w:val="24"/>
          <w:szCs w:val="24"/>
          <w:lang w:eastAsia="zh-CN"/>
        </w:rPr>
        <w:t>, and 2 ng of the target DNA. The PCR amplification beg</w:t>
      </w:r>
      <w:r>
        <w:rPr>
          <w:rFonts w:ascii="Times" w:eastAsia="DengXian" w:hAnsi="Times" w:cs="Times"/>
          <w:sz w:val="24"/>
          <w:szCs w:val="24"/>
          <w:lang w:eastAsia="zh-CN"/>
        </w:rPr>
        <w:t>an</w:t>
      </w:r>
      <w:r w:rsidRPr="00741709">
        <w:rPr>
          <w:rFonts w:ascii="Times" w:eastAsia="DengXian" w:hAnsi="Times" w:cs="Times"/>
          <w:sz w:val="24"/>
          <w:szCs w:val="24"/>
          <w:lang w:eastAsia="zh-CN"/>
        </w:rPr>
        <w:t xml:space="preserve"> with an initial denaturation step at 94°C for 5 min, followed by 35 cycles of denaturation at 94°C for 30 sec, annealing at 55°C for 30 sec</w:t>
      </w:r>
      <w:r>
        <w:rPr>
          <w:rFonts w:ascii="Times" w:eastAsia="DengXian" w:hAnsi="Times" w:cs="Times"/>
          <w:sz w:val="24"/>
          <w:szCs w:val="24"/>
          <w:lang w:eastAsia="zh-CN"/>
        </w:rPr>
        <w:t xml:space="preserve">. </w:t>
      </w:r>
      <w:r w:rsidRPr="00741709">
        <w:rPr>
          <w:rFonts w:ascii="Times" w:eastAsia="DengXian" w:hAnsi="Times" w:cs="Times"/>
          <w:sz w:val="24"/>
          <w:szCs w:val="24"/>
          <w:lang w:eastAsia="zh-CN"/>
        </w:rPr>
        <w:t xml:space="preserve">and extension at 72°C for 30 seconds, concluding with a final extension at 72°C for 5 min. </w:t>
      </w:r>
      <w:r>
        <w:rPr>
          <w:rFonts w:ascii="Times" w:eastAsia="DengXian" w:hAnsi="Times" w:cs="Times"/>
          <w:sz w:val="24"/>
          <w:szCs w:val="24"/>
          <w:lang w:eastAsia="zh-CN"/>
        </w:rPr>
        <w:t xml:space="preserve">The </w:t>
      </w:r>
      <w:r w:rsidRPr="00741709">
        <w:rPr>
          <w:rFonts w:ascii="Times" w:eastAsia="DengXian" w:hAnsi="Times" w:cs="Times"/>
          <w:i/>
          <w:iCs/>
          <w:sz w:val="24"/>
          <w:szCs w:val="24"/>
          <w:lang w:eastAsia="zh-CN"/>
        </w:rPr>
        <w:t>B. anthracis</w:t>
      </w:r>
      <w:r w:rsidRPr="00741709">
        <w:rPr>
          <w:rFonts w:ascii="Times" w:eastAsia="DengXian" w:hAnsi="Times" w:cs="Times"/>
          <w:sz w:val="24"/>
          <w:szCs w:val="24"/>
          <w:lang w:eastAsia="zh-CN"/>
        </w:rPr>
        <w:t xml:space="preserve"> Vollum strain served as </w:t>
      </w:r>
      <w:r>
        <w:rPr>
          <w:rFonts w:ascii="Times" w:eastAsia="DengXian" w:hAnsi="Times" w:cs="Times"/>
          <w:sz w:val="24"/>
          <w:szCs w:val="24"/>
          <w:lang w:eastAsia="zh-CN"/>
        </w:rPr>
        <w:t>a</w:t>
      </w:r>
      <w:r w:rsidRPr="00741709">
        <w:rPr>
          <w:rFonts w:ascii="Times" w:eastAsia="DengXian" w:hAnsi="Times" w:cs="Times"/>
          <w:sz w:val="24"/>
          <w:szCs w:val="24"/>
          <w:lang w:eastAsia="zh-CN"/>
        </w:rPr>
        <w:t xml:space="preserve"> positive control. </w:t>
      </w:r>
      <w:r w:rsidRPr="009A29CF">
        <w:rPr>
          <w:rFonts w:ascii="Times" w:eastAsia="DengXian" w:hAnsi="Times" w:cs="Times"/>
          <w:i/>
          <w:iCs/>
          <w:sz w:val="24"/>
          <w:szCs w:val="24"/>
          <w:lang w:eastAsia="zh-CN"/>
        </w:rPr>
        <w:t>Bacillus cereus</w:t>
      </w:r>
      <w:r w:rsidRPr="00741709">
        <w:rPr>
          <w:rFonts w:ascii="Times" w:eastAsia="DengXian" w:hAnsi="Times" w:cs="Times"/>
          <w:sz w:val="24"/>
          <w:szCs w:val="24"/>
          <w:lang w:eastAsia="zh-CN"/>
        </w:rPr>
        <w:t xml:space="preserve"> ATCC3999 and distilled water </w:t>
      </w:r>
      <w:r>
        <w:rPr>
          <w:rFonts w:ascii="Times" w:eastAsia="DengXian" w:hAnsi="Times" w:cs="Times"/>
          <w:sz w:val="24"/>
          <w:szCs w:val="24"/>
          <w:lang w:eastAsia="zh-CN"/>
        </w:rPr>
        <w:t>served as negative controls</w:t>
      </w:r>
      <w:r w:rsidRPr="00741709">
        <w:rPr>
          <w:rFonts w:ascii="Times" w:eastAsia="DengXian" w:hAnsi="Times" w:cs="Times"/>
          <w:sz w:val="24"/>
          <w:szCs w:val="24"/>
          <w:lang w:eastAsia="zh-CN"/>
        </w:rPr>
        <w:t xml:space="preserve">, ensuring the assay's specificity. Post-amplification, the PCR products </w:t>
      </w:r>
      <w:r>
        <w:rPr>
          <w:rFonts w:ascii="Times" w:eastAsia="DengXian" w:hAnsi="Times" w:cs="Times"/>
          <w:sz w:val="24"/>
          <w:szCs w:val="24"/>
          <w:lang w:eastAsia="zh-CN"/>
        </w:rPr>
        <w:t>were</w:t>
      </w:r>
      <w:r w:rsidRPr="00741709">
        <w:rPr>
          <w:rFonts w:ascii="Times" w:eastAsia="DengXian" w:hAnsi="Times" w:cs="Times"/>
          <w:sz w:val="24"/>
          <w:szCs w:val="24"/>
          <w:lang w:eastAsia="zh-CN"/>
        </w:rPr>
        <w:t xml:space="preserve"> subjected to electrophoresis on a 3% ethidium bromide-stained agarose gel at 100 V for 90 min and visualized under UV light to confirm the presence of </w:t>
      </w:r>
      <w:r w:rsidRPr="00741709">
        <w:rPr>
          <w:rFonts w:ascii="Times" w:eastAsia="DengXian" w:hAnsi="Times" w:cs="Times"/>
          <w:i/>
          <w:iCs/>
          <w:sz w:val="24"/>
          <w:szCs w:val="24"/>
          <w:lang w:eastAsia="zh-CN"/>
        </w:rPr>
        <w:t>Bacillus anthracis</w:t>
      </w:r>
      <w:r w:rsidRPr="00741709">
        <w:rPr>
          <w:rFonts w:ascii="Times" w:eastAsia="DengXian" w:hAnsi="Times" w:cs="Times"/>
          <w:sz w:val="24"/>
          <w:szCs w:val="24"/>
          <w:lang w:eastAsia="zh-CN"/>
        </w:rPr>
        <w:t xml:space="preserve">-specific amplicons. </w:t>
      </w:r>
    </w:p>
    <w:p w14:paraId="044A83B3" w14:textId="04B052E3" w:rsidR="00B42234" w:rsidRDefault="00AC1C96" w:rsidP="00B42234">
      <w:pPr>
        <w:rPr>
          <w:rFonts w:ascii="Times" w:hAnsi="Times"/>
          <w:sz w:val="24"/>
          <w:shd w:val="clear" w:color="auto" w:fill="FFFFFF"/>
        </w:rPr>
      </w:pPr>
      <w:r>
        <w:rPr>
          <w:rFonts w:ascii="Times" w:hAnsi="Times"/>
          <w:sz w:val="24"/>
          <w:shd w:val="clear" w:color="auto" w:fill="FFFFFF"/>
        </w:rPr>
        <w:t>Supplementary results</w:t>
      </w:r>
    </w:p>
    <w:p w14:paraId="78D7E097" w14:textId="77777777" w:rsidR="002F7381" w:rsidRDefault="00C50A1B" w:rsidP="00B42234">
      <w:pPr>
        <w:pStyle w:val="NormalWeb"/>
        <w:rPr>
          <w:rFonts w:ascii="Times" w:eastAsiaTheme="minorHAnsi" w:hAnsi="Times" w:cs="Times"/>
          <w:color w:val="000000"/>
          <w:lang w:eastAsia="en-US"/>
        </w:rPr>
      </w:pPr>
      <w:r w:rsidRPr="00C50A1B">
        <w:rPr>
          <w:rFonts w:ascii="Times" w:eastAsiaTheme="minorHAnsi" w:hAnsi="Times" w:cs="Times"/>
          <w:color w:val="000000"/>
          <w:lang w:eastAsia="en-US"/>
        </w:rPr>
        <w:t xml:space="preserve">The 14 samples that tested positive for </w:t>
      </w:r>
      <w:proofErr w:type="spellStart"/>
      <w:r w:rsidRPr="00C50A1B">
        <w:rPr>
          <w:rFonts w:ascii="Times" w:eastAsiaTheme="minorHAnsi" w:hAnsi="Times" w:cs="Times"/>
          <w:color w:val="000000"/>
          <w:lang w:eastAsia="en-US"/>
        </w:rPr>
        <w:t>pagA</w:t>
      </w:r>
      <w:proofErr w:type="spellEnd"/>
      <w:r w:rsidRPr="00C50A1B">
        <w:rPr>
          <w:rFonts w:ascii="Times" w:eastAsiaTheme="minorHAnsi" w:hAnsi="Times" w:cs="Times"/>
          <w:color w:val="000000"/>
          <w:lang w:eastAsia="en-US"/>
        </w:rPr>
        <w:t xml:space="preserve"> using qPCR were further confirmed with conventional PCR, as illustrated in Figure S1. All 14 samples maintained their positive status upon confirmation with conventional PCR, reinforcing the reliability of the qPCR results.</w:t>
      </w:r>
    </w:p>
    <w:sectPr w:rsidR="002F7381">
      <w:pgSz w:w="11906" w:h="16838"/>
      <w:pgMar w:top="1701" w:right="1134" w:bottom="1701"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imes">
    <w:panose1 w:val="02020603050405020304"/>
    <w:charset w:val="EE"/>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zWzMDQyNTQ0NTEyMjZQ0lEKTi0uzszPAykwrQUAI4eiGywAAAA="/>
  </w:docVars>
  <w:rsids>
    <w:rsidRoot w:val="005C047E"/>
    <w:rsid w:val="00064691"/>
    <w:rsid w:val="00087E92"/>
    <w:rsid w:val="002D4DDC"/>
    <w:rsid w:val="002F7381"/>
    <w:rsid w:val="004A55D9"/>
    <w:rsid w:val="005169CF"/>
    <w:rsid w:val="00527128"/>
    <w:rsid w:val="005C047E"/>
    <w:rsid w:val="00644874"/>
    <w:rsid w:val="00AC1C96"/>
    <w:rsid w:val="00B27781"/>
    <w:rsid w:val="00B42234"/>
    <w:rsid w:val="00C50A1B"/>
    <w:rsid w:val="00CA7B30"/>
    <w:rsid w:val="00DA25CA"/>
    <w:rsid w:val="00E922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89314E"/>
  <w15:docId w15:val="{85926DF3-17D0-45DC-B8F1-3B5DAE431E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047E"/>
    <w:rPr>
      <w:kern w:val="0"/>
      <w:lang w:val="en-ZA"/>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C047E"/>
    <w:rPr>
      <w:color w:val="0563C1" w:themeColor="hyperlink"/>
      <w:u w:val="single"/>
    </w:rPr>
  </w:style>
  <w:style w:type="table" w:styleId="TableGrid">
    <w:name w:val="Table Grid"/>
    <w:basedOn w:val="TableNormal"/>
    <w:uiPriority w:val="39"/>
    <w:rsid w:val="005C047E"/>
    <w:pPr>
      <w:spacing w:after="0" w:line="240" w:lineRule="auto"/>
    </w:pPr>
    <w:rPr>
      <w:kern w:val="0"/>
      <w:lang w:val="en-Z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5C047E"/>
    <w:pPr>
      <w:widowControl w:val="0"/>
      <w:autoSpaceDE w:val="0"/>
      <w:autoSpaceDN w:val="0"/>
      <w:spacing w:before="77" w:after="0" w:line="240" w:lineRule="auto"/>
      <w:ind w:left="98"/>
    </w:pPr>
    <w:rPr>
      <w:rFonts w:ascii="Times New Roman" w:eastAsia="Times New Roman" w:hAnsi="Times New Roman" w:cs="Times New Roman"/>
      <w:lang w:val="en-US"/>
    </w:rPr>
  </w:style>
  <w:style w:type="paragraph" w:styleId="NormalWeb">
    <w:name w:val="Normal (Web)"/>
    <w:basedOn w:val="Normal"/>
    <w:uiPriority w:val="99"/>
    <w:unhideWhenUsed/>
    <w:rsid w:val="00B42234"/>
    <w:pPr>
      <w:spacing w:before="100" w:beforeAutospacing="1" w:after="100" w:afterAutospacing="1" w:line="240" w:lineRule="auto"/>
    </w:pPr>
    <w:rPr>
      <w:rFonts w:ascii="Times New Roman" w:eastAsia="Times New Roman" w:hAnsi="Times New Roman" w:cs="Times New Roman"/>
      <w:sz w:val="24"/>
      <w:szCs w:val="24"/>
      <w:lang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s.o.ochaijr@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460</Words>
  <Characters>2627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Statens It</Company>
  <LinksUpToDate>false</LinksUpToDate>
  <CharactersWithSpaces>3081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Sunday Ochonu Ochai</dc:creator>
  <cp:keywords/>
  <dc:description/>
  <cp:lastModifiedBy>estesanita@gmail.com</cp:lastModifiedBy>
  <cp:revision>5</cp:revision>
  <dcterms:created xsi:type="dcterms:W3CDTF">2024-07-19T12:46:00Z</dcterms:created>
  <dcterms:modified xsi:type="dcterms:W3CDTF">2024-11-12T10:38:00Z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415b9e19abe8f8d9bf1c815a61569db48d4bf2c65ae02386df661938347cc162</vt:lpwstr>
  </property>
</Properties>
</file>