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B1A700" w14:textId="77777777" w:rsidR="00D97824" w:rsidRDefault="00D97824" w:rsidP="00D97824">
      <w:pPr>
        <w:pStyle w:val="Head"/>
        <w:spacing w:before="0" w:after="0" w:line="480" w:lineRule="auto"/>
      </w:pPr>
      <w:r>
        <w:t>Supplementary Material:</w:t>
      </w:r>
    </w:p>
    <w:p w14:paraId="22077811" w14:textId="4E8407C8" w:rsidR="00D97824" w:rsidRPr="00685611" w:rsidRDefault="00D97824" w:rsidP="00D97824">
      <w:pPr>
        <w:pStyle w:val="Head"/>
        <w:spacing w:before="0" w:after="0" w:line="480" w:lineRule="auto"/>
        <w:rPr>
          <w:sz w:val="24"/>
          <w:szCs w:val="24"/>
          <w:lang w:val="en-GB"/>
        </w:rPr>
      </w:pPr>
      <w:r w:rsidRPr="00B80626">
        <w:rPr>
          <w:lang w:val="en-GB"/>
        </w:rPr>
        <w:t xml:space="preserve">Amplification of potential </w:t>
      </w:r>
      <w:proofErr w:type="spellStart"/>
      <w:r w:rsidRPr="00B80626">
        <w:rPr>
          <w:lang w:val="en-GB"/>
        </w:rPr>
        <w:t>thermogenetic</w:t>
      </w:r>
      <w:proofErr w:type="spellEnd"/>
      <w:r w:rsidRPr="00B80626">
        <w:rPr>
          <w:lang w:val="en-GB"/>
        </w:rPr>
        <w:t xml:space="preserve"> mechanisms in cetacean brains</w:t>
      </w:r>
      <w:r w:rsidR="00A15F75">
        <w:rPr>
          <w:lang w:val="en-GB"/>
        </w:rPr>
        <w:t xml:space="preserve"> </w:t>
      </w:r>
      <w:r w:rsidR="00A15F75" w:rsidRPr="00EF7CB9">
        <w:rPr>
          <w:color w:val="FF0000"/>
          <w:lang w:val="en-GB"/>
        </w:rPr>
        <w:t>compared to artiodactyl</w:t>
      </w:r>
      <w:r w:rsidR="00A15F75">
        <w:rPr>
          <w:color w:val="FF0000"/>
          <w:lang w:val="en-GB"/>
        </w:rPr>
        <w:t xml:space="preserve"> brain</w:t>
      </w:r>
      <w:r w:rsidR="00A15F75" w:rsidRPr="00EF7CB9">
        <w:rPr>
          <w:color w:val="FF0000"/>
          <w:lang w:val="en-GB"/>
        </w:rPr>
        <w:t>s</w:t>
      </w:r>
    </w:p>
    <w:p w14:paraId="1395FADF" w14:textId="77777777" w:rsidR="00D97824" w:rsidRPr="00685611" w:rsidRDefault="00D97824" w:rsidP="00D97824">
      <w:pPr>
        <w:pStyle w:val="Teaser"/>
        <w:spacing w:before="0" w:line="480" w:lineRule="auto"/>
        <w:ind w:left="284"/>
        <w:jc w:val="center"/>
        <w:rPr>
          <w:lang w:val="en-GB"/>
        </w:rPr>
      </w:pPr>
      <w:r w:rsidRPr="00B80626">
        <w:rPr>
          <w:b/>
          <w:lang w:val="en-GB"/>
        </w:rPr>
        <w:t xml:space="preserve">Authors: </w:t>
      </w:r>
      <w:r w:rsidRPr="00B80626">
        <w:rPr>
          <w:rFonts w:eastAsia="Cambria"/>
          <w:lang w:val="en-GB"/>
        </w:rPr>
        <w:t>Paul R. Manger</w:t>
      </w:r>
      <w:r w:rsidRPr="00B80626">
        <w:rPr>
          <w:rFonts w:eastAsia="Cambria"/>
          <w:vertAlign w:val="superscript"/>
          <w:lang w:val="en-GB"/>
        </w:rPr>
        <w:t>1*</w:t>
      </w:r>
      <w:r w:rsidRPr="00B80626">
        <w:rPr>
          <w:lang w:val="en-GB"/>
        </w:rPr>
        <w:t xml:space="preserve">, Nina </w:t>
      </w:r>
      <w:r w:rsidRPr="00B80626">
        <w:rPr>
          <w:rFonts w:eastAsia="Cambria"/>
          <w:lang w:val="en-GB"/>
        </w:rPr>
        <w:t>Patzke</w:t>
      </w:r>
      <w:r w:rsidRPr="00B80626">
        <w:rPr>
          <w:rFonts w:eastAsia="Cambria"/>
          <w:vertAlign w:val="superscript"/>
          <w:lang w:val="en-GB"/>
        </w:rPr>
        <w:t>1</w:t>
      </w:r>
      <w:r w:rsidRPr="00B80626">
        <w:rPr>
          <w:vertAlign w:val="superscript"/>
          <w:lang w:val="en-GB"/>
        </w:rPr>
        <w:t>†</w:t>
      </w:r>
      <w:r w:rsidRPr="00B80626">
        <w:rPr>
          <w:rFonts w:eastAsia="Cambria"/>
          <w:lang w:val="en-GB"/>
        </w:rPr>
        <w:t>, Muhammad A. Spocter</w:t>
      </w:r>
      <w:r w:rsidRPr="00B80626">
        <w:rPr>
          <w:rFonts w:eastAsia="Cambria"/>
          <w:vertAlign w:val="superscript"/>
          <w:lang w:val="en-GB"/>
        </w:rPr>
        <w:t>1,2</w:t>
      </w:r>
      <w:r w:rsidRPr="00B80626">
        <w:rPr>
          <w:rFonts w:eastAsia="Cambria"/>
          <w:lang w:val="en-GB"/>
        </w:rPr>
        <w:t xml:space="preserve">, </w:t>
      </w:r>
      <w:proofErr w:type="spellStart"/>
      <w:r w:rsidRPr="00B80626">
        <w:rPr>
          <w:rFonts w:eastAsia="Cambria"/>
          <w:lang w:val="en-GB"/>
        </w:rPr>
        <w:t>Adhil</w:t>
      </w:r>
      <w:proofErr w:type="spellEnd"/>
      <w:r w:rsidRPr="00B80626">
        <w:rPr>
          <w:lang w:val="en-GB"/>
        </w:rPr>
        <w:t xml:space="preserve"> Bhagwandin</w:t>
      </w:r>
      <w:r w:rsidRPr="00B80626">
        <w:rPr>
          <w:vertAlign w:val="superscript"/>
          <w:lang w:val="en-GB"/>
        </w:rPr>
        <w:t>1#</w:t>
      </w:r>
      <w:r w:rsidRPr="00B80626">
        <w:rPr>
          <w:rFonts w:eastAsia="Cambria"/>
          <w:lang w:val="en-GB"/>
        </w:rPr>
        <w:t>, Karl Æ. Karlsson</w:t>
      </w:r>
      <w:r w:rsidRPr="00B80626">
        <w:rPr>
          <w:rFonts w:eastAsia="Cambria"/>
          <w:vertAlign w:val="superscript"/>
          <w:lang w:val="en-GB"/>
        </w:rPr>
        <w:t>3</w:t>
      </w:r>
      <w:r w:rsidRPr="00B80626">
        <w:rPr>
          <w:rFonts w:eastAsia="Cambria"/>
          <w:lang w:val="en-GB"/>
        </w:rPr>
        <w:t>,</w:t>
      </w:r>
      <w:r w:rsidRPr="00B80626">
        <w:rPr>
          <w:lang w:val="en-GB"/>
        </w:rPr>
        <w:t xml:space="preserve"> </w:t>
      </w:r>
      <w:proofErr w:type="spellStart"/>
      <w:r w:rsidRPr="00B80626">
        <w:rPr>
          <w:rFonts w:eastAsia="Cambria"/>
          <w:lang w:val="en-GB"/>
        </w:rPr>
        <w:t>Mads</w:t>
      </w:r>
      <w:proofErr w:type="spellEnd"/>
      <w:r w:rsidRPr="00B80626">
        <w:rPr>
          <w:rFonts w:eastAsia="Cambria"/>
          <w:lang w:val="en-GB"/>
        </w:rPr>
        <w:t xml:space="preserve"> F. Bertelsen</w:t>
      </w:r>
      <w:r w:rsidRPr="00B80626">
        <w:rPr>
          <w:rFonts w:eastAsia="Cambria"/>
          <w:vertAlign w:val="superscript"/>
          <w:lang w:val="en-GB"/>
        </w:rPr>
        <w:t>4</w:t>
      </w:r>
      <w:r w:rsidRPr="00B80626">
        <w:rPr>
          <w:rFonts w:eastAsia="Cambria"/>
          <w:lang w:val="en-GB"/>
        </w:rPr>
        <w:t xml:space="preserve">, </w:t>
      </w:r>
      <w:proofErr w:type="spellStart"/>
      <w:r w:rsidRPr="00B80626">
        <w:rPr>
          <w:lang w:val="en-GB"/>
        </w:rPr>
        <w:t>A</w:t>
      </w:r>
      <w:r w:rsidRPr="00B80626">
        <w:rPr>
          <w:rFonts w:eastAsia="Cambria"/>
          <w:lang w:val="en-GB"/>
        </w:rPr>
        <w:t>bdulaziz</w:t>
      </w:r>
      <w:proofErr w:type="spellEnd"/>
      <w:r w:rsidRPr="00B80626">
        <w:rPr>
          <w:rFonts w:eastAsia="Cambria"/>
          <w:lang w:val="en-GB"/>
        </w:rPr>
        <w:t xml:space="preserve"> N. Alagaili</w:t>
      </w:r>
      <w:r w:rsidRPr="00B80626">
        <w:rPr>
          <w:vertAlign w:val="superscript"/>
          <w:lang w:val="en-GB"/>
        </w:rPr>
        <w:t>5</w:t>
      </w:r>
      <w:r w:rsidRPr="00B80626">
        <w:rPr>
          <w:rFonts w:eastAsia="Cambria"/>
          <w:lang w:val="en-GB"/>
        </w:rPr>
        <w:t>, Nigel C. Bennett</w:t>
      </w:r>
      <w:r w:rsidRPr="00B80626">
        <w:rPr>
          <w:vertAlign w:val="superscript"/>
          <w:lang w:val="en-GB"/>
        </w:rPr>
        <w:t>6</w:t>
      </w:r>
      <w:r w:rsidRPr="00B80626">
        <w:rPr>
          <w:lang w:val="en-GB"/>
        </w:rPr>
        <w:t xml:space="preserve">, </w:t>
      </w:r>
      <w:r w:rsidRPr="00B80626">
        <w:rPr>
          <w:rFonts w:eastAsia="Cambria"/>
          <w:lang w:val="en-GB"/>
        </w:rPr>
        <w:t>Osama B. Mo</w:t>
      </w:r>
      <w:bookmarkStart w:id="0" w:name="_GoBack"/>
      <w:bookmarkEnd w:id="0"/>
      <w:r w:rsidRPr="00B80626">
        <w:rPr>
          <w:rFonts w:eastAsia="Cambria"/>
          <w:lang w:val="en-GB"/>
        </w:rPr>
        <w:t>hammed</w:t>
      </w:r>
      <w:r w:rsidRPr="00B80626">
        <w:rPr>
          <w:vertAlign w:val="superscript"/>
          <w:lang w:val="en-GB"/>
        </w:rPr>
        <w:t>5</w:t>
      </w:r>
      <w:r w:rsidRPr="00B80626">
        <w:rPr>
          <w:rFonts w:eastAsia="Cambria"/>
          <w:lang w:val="en-GB"/>
        </w:rPr>
        <w:t>,</w:t>
      </w:r>
      <w:r w:rsidRPr="00B80626">
        <w:rPr>
          <w:lang w:val="en-GB"/>
        </w:rPr>
        <w:t xml:space="preserve"> </w:t>
      </w:r>
      <w:proofErr w:type="spellStart"/>
      <w:r w:rsidRPr="00B80626">
        <w:rPr>
          <w:lang w:val="en-GB"/>
        </w:rPr>
        <w:t>Suzana</w:t>
      </w:r>
      <w:proofErr w:type="spellEnd"/>
      <w:r w:rsidRPr="00B80626">
        <w:rPr>
          <w:lang w:val="en-GB"/>
        </w:rPr>
        <w:t xml:space="preserve"> Herculano-Houzel</w:t>
      </w:r>
      <w:r w:rsidRPr="00B80626">
        <w:rPr>
          <w:vertAlign w:val="superscript"/>
          <w:lang w:val="en-GB"/>
        </w:rPr>
        <w:t>7</w:t>
      </w:r>
      <w:r w:rsidRPr="00B80626">
        <w:rPr>
          <w:lang w:val="en-GB"/>
        </w:rPr>
        <w:t>,</w:t>
      </w:r>
      <w:r w:rsidRPr="00B80626">
        <w:rPr>
          <w:rFonts w:eastAsia="Cambria"/>
          <w:lang w:val="en-GB"/>
        </w:rPr>
        <w:t xml:space="preserve"> </w:t>
      </w:r>
      <w:r w:rsidRPr="00B80626">
        <w:rPr>
          <w:lang w:val="en-GB"/>
        </w:rPr>
        <w:t>Patrick R. Hof</w:t>
      </w:r>
      <w:r w:rsidRPr="00B80626">
        <w:rPr>
          <w:vertAlign w:val="superscript"/>
          <w:lang w:val="en-GB"/>
        </w:rPr>
        <w:t>8</w:t>
      </w:r>
      <w:r w:rsidRPr="00B80626">
        <w:rPr>
          <w:rFonts w:eastAsia="Cambria"/>
          <w:lang w:val="en-GB"/>
        </w:rPr>
        <w:t xml:space="preserve">, </w:t>
      </w:r>
      <w:proofErr w:type="spellStart"/>
      <w:r w:rsidRPr="00B80626">
        <w:rPr>
          <w:rFonts w:eastAsia="Cambria"/>
          <w:lang w:val="en-GB"/>
        </w:rPr>
        <w:t>Kjell</w:t>
      </w:r>
      <w:proofErr w:type="spellEnd"/>
      <w:r w:rsidRPr="00B80626">
        <w:rPr>
          <w:lang w:val="en-GB"/>
        </w:rPr>
        <w:t xml:space="preserve"> Fuxe</w:t>
      </w:r>
      <w:r w:rsidRPr="00B80626">
        <w:rPr>
          <w:vertAlign w:val="superscript"/>
          <w:lang w:val="en-GB"/>
        </w:rPr>
        <w:t>9</w:t>
      </w:r>
      <w:r w:rsidRPr="00B80626">
        <w:rPr>
          <w:rFonts w:eastAsia="Cambria"/>
          <w:lang w:val="en-GB"/>
        </w:rPr>
        <w:t>.</w:t>
      </w:r>
    </w:p>
    <w:p w14:paraId="7BC5F68E" w14:textId="77777777" w:rsidR="00D97824" w:rsidRPr="00B80626" w:rsidRDefault="00D97824" w:rsidP="00D97824">
      <w:pPr>
        <w:pStyle w:val="Paragraph"/>
        <w:spacing w:before="0" w:line="480" w:lineRule="auto"/>
        <w:ind w:left="284" w:firstLine="0"/>
        <w:rPr>
          <w:lang w:val="en-GB"/>
        </w:rPr>
      </w:pPr>
      <w:r w:rsidRPr="00B80626">
        <w:rPr>
          <w:b/>
          <w:lang w:val="en-GB"/>
        </w:rPr>
        <w:t>Affiliations</w:t>
      </w:r>
      <w:r w:rsidRPr="00B80626">
        <w:rPr>
          <w:lang w:val="en-GB"/>
        </w:rPr>
        <w:t xml:space="preserve"> </w:t>
      </w:r>
    </w:p>
    <w:p w14:paraId="7490929B" w14:textId="77777777" w:rsidR="00D97824" w:rsidRPr="00B80626" w:rsidRDefault="00D97824" w:rsidP="00D97824">
      <w:pPr>
        <w:spacing w:line="480" w:lineRule="auto"/>
        <w:ind w:left="284"/>
        <w:rPr>
          <w:rFonts w:eastAsia="Cambria"/>
          <w:sz w:val="24"/>
          <w:szCs w:val="24"/>
          <w:lang w:val="en-GB"/>
        </w:rPr>
      </w:pPr>
      <w:r w:rsidRPr="00B80626">
        <w:rPr>
          <w:rFonts w:eastAsia="Cambria"/>
          <w:sz w:val="24"/>
          <w:szCs w:val="24"/>
          <w:vertAlign w:val="superscript"/>
          <w:lang w:val="en-GB"/>
        </w:rPr>
        <w:t>1</w:t>
      </w:r>
      <w:r w:rsidRPr="00B80626">
        <w:rPr>
          <w:rFonts w:eastAsia="Cambria"/>
          <w:sz w:val="24"/>
          <w:szCs w:val="24"/>
          <w:lang w:val="en-GB"/>
        </w:rPr>
        <w:t xml:space="preserve"> School of Anatomical Sciences, University of the Witwatersrand, Johannesburg, South Africa.</w:t>
      </w:r>
    </w:p>
    <w:p w14:paraId="6955293C" w14:textId="77777777" w:rsidR="00D97824" w:rsidRPr="00B80626" w:rsidRDefault="00D97824" w:rsidP="00D97824">
      <w:pPr>
        <w:spacing w:line="480" w:lineRule="auto"/>
        <w:ind w:left="284"/>
        <w:rPr>
          <w:rFonts w:eastAsia="Cambria"/>
          <w:sz w:val="24"/>
          <w:szCs w:val="24"/>
          <w:lang w:val="en-GB"/>
        </w:rPr>
      </w:pPr>
      <w:r w:rsidRPr="00B80626">
        <w:rPr>
          <w:rFonts w:eastAsia="Cambria"/>
          <w:sz w:val="24"/>
          <w:szCs w:val="24"/>
          <w:vertAlign w:val="superscript"/>
          <w:lang w:val="en-GB"/>
        </w:rPr>
        <w:t>2</w:t>
      </w:r>
      <w:r w:rsidRPr="00B80626">
        <w:rPr>
          <w:rFonts w:eastAsia="Cambria"/>
          <w:sz w:val="24"/>
          <w:szCs w:val="24"/>
          <w:lang w:val="en-GB"/>
        </w:rPr>
        <w:t xml:space="preserve"> Department of Anatomy, Des Moines University, Des Moines, IA, USA.</w:t>
      </w:r>
    </w:p>
    <w:p w14:paraId="031BD66A" w14:textId="77777777" w:rsidR="00D97824" w:rsidRPr="00B80626" w:rsidRDefault="00D97824" w:rsidP="00D97824">
      <w:pPr>
        <w:spacing w:line="480" w:lineRule="auto"/>
        <w:ind w:left="284"/>
        <w:rPr>
          <w:rFonts w:eastAsia="Cambria"/>
          <w:sz w:val="24"/>
          <w:szCs w:val="24"/>
          <w:lang w:val="en-GB"/>
        </w:rPr>
      </w:pPr>
      <w:r w:rsidRPr="00B80626">
        <w:rPr>
          <w:rFonts w:eastAsia="Cambria"/>
          <w:sz w:val="24"/>
          <w:szCs w:val="24"/>
          <w:vertAlign w:val="superscript"/>
          <w:lang w:val="en-GB"/>
        </w:rPr>
        <w:t>3</w:t>
      </w:r>
      <w:r w:rsidRPr="00B80626">
        <w:rPr>
          <w:rFonts w:eastAsia="Cambria"/>
          <w:sz w:val="24"/>
          <w:szCs w:val="24"/>
          <w:lang w:val="en-GB"/>
        </w:rPr>
        <w:t xml:space="preserve"> Biomedical Engineering, Reykjavik University, Reykjavik, Iceland.</w:t>
      </w:r>
    </w:p>
    <w:p w14:paraId="5DFD5E66" w14:textId="77777777" w:rsidR="00D97824" w:rsidRPr="00B80626" w:rsidRDefault="00D97824" w:rsidP="00D97824">
      <w:pPr>
        <w:spacing w:line="480" w:lineRule="auto"/>
        <w:ind w:left="284"/>
        <w:rPr>
          <w:sz w:val="24"/>
          <w:szCs w:val="24"/>
          <w:lang w:val="en-GB"/>
        </w:rPr>
      </w:pPr>
      <w:r w:rsidRPr="00B80626">
        <w:rPr>
          <w:sz w:val="24"/>
          <w:szCs w:val="24"/>
          <w:vertAlign w:val="superscript"/>
          <w:lang w:val="en-GB"/>
        </w:rPr>
        <w:t>4</w:t>
      </w:r>
      <w:r w:rsidRPr="00B80626">
        <w:rPr>
          <w:sz w:val="24"/>
          <w:szCs w:val="24"/>
          <w:lang w:val="en-GB"/>
        </w:rPr>
        <w:t xml:space="preserve"> Centre for Zoo and Wild Animal Health, Copenhagen Zoo, Frederiksberg, Denmark.</w:t>
      </w:r>
    </w:p>
    <w:p w14:paraId="5C1B4A3E" w14:textId="77777777" w:rsidR="00D97824" w:rsidRPr="00B80626" w:rsidRDefault="00D97824" w:rsidP="00D97824">
      <w:pPr>
        <w:spacing w:line="480" w:lineRule="auto"/>
        <w:ind w:left="284" w:right="1"/>
        <w:rPr>
          <w:rFonts w:eastAsia="Times New Roman"/>
          <w:sz w:val="24"/>
          <w:szCs w:val="24"/>
          <w:lang w:val="en-GB"/>
        </w:rPr>
      </w:pPr>
      <w:r w:rsidRPr="00B80626">
        <w:rPr>
          <w:rFonts w:eastAsia="Times New Roman"/>
          <w:sz w:val="24"/>
          <w:szCs w:val="24"/>
          <w:vertAlign w:val="superscript"/>
          <w:lang w:val="en-GB"/>
        </w:rPr>
        <w:t xml:space="preserve">5 </w:t>
      </w:r>
      <w:r w:rsidRPr="00B80626">
        <w:rPr>
          <w:rFonts w:eastAsia="Times New Roman"/>
          <w:sz w:val="24"/>
          <w:szCs w:val="24"/>
          <w:lang w:val="en-GB"/>
        </w:rPr>
        <w:t>KSU Mammals Research Chair, Department of Zoology, College of Science, King Saud University, Riyadh, Saudi Arabia.</w:t>
      </w:r>
    </w:p>
    <w:p w14:paraId="1DFC1F8A" w14:textId="77777777" w:rsidR="00D97824" w:rsidRPr="00B80626" w:rsidRDefault="00D97824" w:rsidP="00D97824">
      <w:pPr>
        <w:widowControl w:val="0"/>
        <w:autoSpaceDE w:val="0"/>
        <w:autoSpaceDN w:val="0"/>
        <w:adjustRightInd w:val="0"/>
        <w:spacing w:line="480" w:lineRule="auto"/>
        <w:ind w:left="284"/>
        <w:rPr>
          <w:rFonts w:eastAsia="Cambria"/>
          <w:sz w:val="24"/>
          <w:szCs w:val="24"/>
          <w:lang w:val="en-GB"/>
        </w:rPr>
      </w:pPr>
      <w:r w:rsidRPr="00B80626">
        <w:rPr>
          <w:rFonts w:eastAsia="Cambria"/>
          <w:sz w:val="24"/>
          <w:szCs w:val="24"/>
          <w:vertAlign w:val="superscript"/>
          <w:lang w:val="en-GB"/>
        </w:rPr>
        <w:t>6</w:t>
      </w:r>
      <w:r w:rsidRPr="00B80626">
        <w:rPr>
          <w:rFonts w:eastAsia="Cambria"/>
          <w:sz w:val="24"/>
          <w:szCs w:val="24"/>
          <w:lang w:val="en-GB"/>
        </w:rPr>
        <w:t xml:space="preserve"> Department of Zoology and Entomology, University of Pretoria, Pretoria, South Africa.</w:t>
      </w:r>
    </w:p>
    <w:p w14:paraId="6C52C400" w14:textId="77777777" w:rsidR="00D97824" w:rsidRPr="00B80626" w:rsidRDefault="00D97824" w:rsidP="00D97824">
      <w:pPr>
        <w:widowControl w:val="0"/>
        <w:autoSpaceDE w:val="0"/>
        <w:autoSpaceDN w:val="0"/>
        <w:adjustRightInd w:val="0"/>
        <w:spacing w:line="480" w:lineRule="auto"/>
        <w:ind w:left="284"/>
        <w:rPr>
          <w:sz w:val="24"/>
          <w:szCs w:val="24"/>
          <w:lang w:val="en-GB"/>
        </w:rPr>
      </w:pPr>
      <w:r w:rsidRPr="00B80626">
        <w:rPr>
          <w:sz w:val="24"/>
          <w:szCs w:val="24"/>
          <w:vertAlign w:val="superscript"/>
          <w:lang w:val="en-GB"/>
        </w:rPr>
        <w:t>7</w:t>
      </w:r>
      <w:r w:rsidRPr="00B80626">
        <w:rPr>
          <w:sz w:val="24"/>
          <w:szCs w:val="24"/>
          <w:lang w:val="en-GB"/>
        </w:rPr>
        <w:t xml:space="preserve"> Department of Psychology, Department of Biological Sciences, Vanderbilt Brain Institute, Vanderbilt University, Nashville, TN, USA</w:t>
      </w:r>
    </w:p>
    <w:p w14:paraId="3E363028" w14:textId="77777777" w:rsidR="00D97824" w:rsidRPr="00B80626" w:rsidRDefault="00D97824" w:rsidP="00D97824">
      <w:pPr>
        <w:widowControl w:val="0"/>
        <w:autoSpaceDE w:val="0"/>
        <w:autoSpaceDN w:val="0"/>
        <w:adjustRightInd w:val="0"/>
        <w:spacing w:line="480" w:lineRule="auto"/>
        <w:ind w:left="284"/>
        <w:rPr>
          <w:sz w:val="24"/>
          <w:szCs w:val="24"/>
          <w:lang w:val="en-GB"/>
        </w:rPr>
      </w:pPr>
      <w:r w:rsidRPr="00B80626">
        <w:rPr>
          <w:sz w:val="24"/>
          <w:szCs w:val="24"/>
          <w:vertAlign w:val="superscript"/>
          <w:lang w:val="en-GB"/>
        </w:rPr>
        <w:t>8</w:t>
      </w:r>
      <w:r w:rsidRPr="00B80626">
        <w:rPr>
          <w:color w:val="111111"/>
          <w:sz w:val="24"/>
          <w:szCs w:val="24"/>
          <w:lang w:val="en-GB"/>
        </w:rPr>
        <w:t xml:space="preserve"> Nash Family Department of Neuroscience and Friedman Brain Institute, Icahn School of Medicine at Mount Sinai, New York, NY, USA.</w:t>
      </w:r>
    </w:p>
    <w:p w14:paraId="66E2777A" w14:textId="13BAA0A8" w:rsidR="00D97824" w:rsidRPr="00DC6E40" w:rsidRDefault="00D97824" w:rsidP="00DC6E40">
      <w:pPr>
        <w:widowControl w:val="0"/>
        <w:autoSpaceDE w:val="0"/>
        <w:autoSpaceDN w:val="0"/>
        <w:adjustRightInd w:val="0"/>
        <w:spacing w:line="480" w:lineRule="auto"/>
        <w:ind w:left="284"/>
        <w:rPr>
          <w:sz w:val="24"/>
          <w:szCs w:val="24"/>
          <w:lang w:val="en-GB"/>
        </w:rPr>
      </w:pPr>
      <w:r w:rsidRPr="00B80626">
        <w:rPr>
          <w:color w:val="111111"/>
          <w:sz w:val="24"/>
          <w:szCs w:val="24"/>
          <w:vertAlign w:val="superscript"/>
          <w:lang w:val="en-GB"/>
        </w:rPr>
        <w:t>9</w:t>
      </w:r>
      <w:r w:rsidRPr="00B80626">
        <w:rPr>
          <w:color w:val="111111"/>
          <w:sz w:val="24"/>
          <w:szCs w:val="24"/>
          <w:lang w:val="en-GB"/>
        </w:rPr>
        <w:t xml:space="preserve"> </w:t>
      </w:r>
      <w:r w:rsidRPr="00B80626">
        <w:rPr>
          <w:sz w:val="24"/>
          <w:szCs w:val="24"/>
          <w:lang w:val="en-GB"/>
        </w:rPr>
        <w:t xml:space="preserve">Department of Neuroscience, </w:t>
      </w:r>
      <w:proofErr w:type="spellStart"/>
      <w:r w:rsidRPr="00B80626">
        <w:rPr>
          <w:sz w:val="24"/>
          <w:szCs w:val="24"/>
          <w:lang w:val="en-GB"/>
        </w:rPr>
        <w:t>Karolinska</w:t>
      </w:r>
      <w:proofErr w:type="spellEnd"/>
      <w:r w:rsidRPr="00B80626">
        <w:rPr>
          <w:sz w:val="24"/>
          <w:szCs w:val="24"/>
          <w:lang w:val="en-GB"/>
        </w:rPr>
        <w:t xml:space="preserve"> </w:t>
      </w:r>
      <w:proofErr w:type="spellStart"/>
      <w:r w:rsidRPr="00B80626">
        <w:rPr>
          <w:sz w:val="24"/>
          <w:szCs w:val="24"/>
          <w:lang w:val="en-GB"/>
        </w:rPr>
        <w:t>Institutet</w:t>
      </w:r>
      <w:proofErr w:type="spellEnd"/>
      <w:r w:rsidRPr="00B80626">
        <w:rPr>
          <w:sz w:val="24"/>
          <w:szCs w:val="24"/>
          <w:lang w:val="en-GB"/>
        </w:rPr>
        <w:t>, Stockholm, Sweden.</w:t>
      </w:r>
    </w:p>
    <w:p w14:paraId="5774BB6D" w14:textId="34B7C7F6" w:rsidR="00D97824" w:rsidRPr="00DC6E40" w:rsidRDefault="00D97824" w:rsidP="00DC6E40">
      <w:pPr>
        <w:spacing w:line="480" w:lineRule="auto"/>
        <w:ind w:left="284"/>
        <w:rPr>
          <w:sz w:val="24"/>
          <w:szCs w:val="24"/>
          <w:lang w:val="en-GB"/>
        </w:rPr>
      </w:pPr>
      <w:r w:rsidRPr="00B80626">
        <w:rPr>
          <w:sz w:val="24"/>
          <w:szCs w:val="24"/>
          <w:vertAlign w:val="superscript"/>
          <w:lang w:val="en-GB"/>
        </w:rPr>
        <w:t>*</w:t>
      </w:r>
      <w:r w:rsidRPr="00B80626">
        <w:rPr>
          <w:sz w:val="24"/>
          <w:szCs w:val="24"/>
          <w:lang w:val="en-GB"/>
        </w:rPr>
        <w:t xml:space="preserve">Corresponding Author: </w:t>
      </w:r>
      <w:hyperlink r:id="rId5" w:history="1">
        <w:r w:rsidRPr="00B80626">
          <w:rPr>
            <w:rStyle w:val="Hyperlink"/>
            <w:sz w:val="24"/>
            <w:szCs w:val="24"/>
            <w:lang w:val="en-GB"/>
          </w:rPr>
          <w:t>Paul.Manger@wits.ac.za</w:t>
        </w:r>
      </w:hyperlink>
    </w:p>
    <w:p w14:paraId="34473391" w14:textId="77777777" w:rsidR="00D97824" w:rsidRPr="00B80626" w:rsidRDefault="00D97824" w:rsidP="00D97824">
      <w:pPr>
        <w:spacing w:line="480" w:lineRule="auto"/>
        <w:ind w:left="284"/>
        <w:rPr>
          <w:rFonts w:eastAsia="Cambria"/>
          <w:sz w:val="24"/>
          <w:szCs w:val="24"/>
          <w:lang w:val="en-GB"/>
        </w:rPr>
      </w:pPr>
      <w:r w:rsidRPr="00B80626">
        <w:rPr>
          <w:sz w:val="24"/>
          <w:szCs w:val="24"/>
          <w:vertAlign w:val="superscript"/>
          <w:lang w:val="en-GB"/>
        </w:rPr>
        <w:t>†</w:t>
      </w:r>
      <w:r w:rsidRPr="00B80626">
        <w:rPr>
          <w:sz w:val="24"/>
          <w:szCs w:val="24"/>
          <w:lang w:val="en-GB"/>
        </w:rPr>
        <w:t xml:space="preserve"> Current address: </w:t>
      </w:r>
      <w:r w:rsidRPr="00B80626">
        <w:rPr>
          <w:rFonts w:eastAsia="Cambria"/>
          <w:sz w:val="24"/>
          <w:szCs w:val="24"/>
          <w:lang w:val="en-GB"/>
        </w:rPr>
        <w:t>Institute for the Advancement of Higher Education, Hokkaido University, Sapporo, Japan.</w:t>
      </w:r>
    </w:p>
    <w:p w14:paraId="2A921BE4" w14:textId="77777777" w:rsidR="00D97824" w:rsidRPr="00B80626" w:rsidRDefault="00D97824" w:rsidP="00D97824">
      <w:pPr>
        <w:spacing w:line="480" w:lineRule="auto"/>
        <w:ind w:left="284"/>
        <w:rPr>
          <w:rFonts w:eastAsia="Cambria"/>
          <w:sz w:val="24"/>
          <w:szCs w:val="24"/>
          <w:lang w:val="en-GB"/>
        </w:rPr>
      </w:pPr>
      <w:r w:rsidRPr="00B80626">
        <w:rPr>
          <w:sz w:val="24"/>
          <w:szCs w:val="24"/>
          <w:vertAlign w:val="superscript"/>
          <w:lang w:val="en-GB"/>
        </w:rPr>
        <w:t>#</w:t>
      </w:r>
      <w:r w:rsidRPr="00B80626">
        <w:rPr>
          <w:sz w:val="24"/>
          <w:szCs w:val="24"/>
          <w:lang w:val="en-GB"/>
        </w:rPr>
        <w:t xml:space="preserve"> Current address: Division of Clinical Anatomy and Biological Anthropology, Department of Human Biology, University of Cape Town, Cape Town, South Africa</w:t>
      </w:r>
    </w:p>
    <w:p w14:paraId="79E01390" w14:textId="77239D53" w:rsidR="00D97824" w:rsidRDefault="00D97824">
      <w:pPr>
        <w:rPr>
          <w:rFonts w:eastAsia="Times New Roman"/>
          <w:b/>
          <w:kern w:val="28"/>
          <w:sz w:val="24"/>
          <w:szCs w:val="24"/>
        </w:rPr>
      </w:pPr>
    </w:p>
    <w:p w14:paraId="2C5783C5" w14:textId="654F5595" w:rsidR="00C74EF6" w:rsidRDefault="00C74EF6">
      <w:pPr>
        <w:rPr>
          <w:rFonts w:eastAsia="Times New Roman"/>
          <w:b/>
          <w:kern w:val="28"/>
          <w:sz w:val="24"/>
          <w:szCs w:val="24"/>
        </w:rPr>
      </w:pPr>
    </w:p>
    <w:p w14:paraId="2F93260C" w14:textId="77777777" w:rsidR="00C74EF6" w:rsidRDefault="00C74EF6">
      <w:pPr>
        <w:rPr>
          <w:rFonts w:eastAsia="Times New Roman"/>
          <w:b/>
          <w:kern w:val="28"/>
          <w:sz w:val="24"/>
          <w:szCs w:val="24"/>
        </w:rPr>
      </w:pPr>
    </w:p>
    <w:p w14:paraId="7B55DD02" w14:textId="6C7FB217" w:rsidR="00D53ECC" w:rsidRDefault="003A4EDE" w:rsidP="00E262FA">
      <w:pPr>
        <w:pStyle w:val="SOMHead"/>
        <w:spacing w:before="0"/>
        <w:ind w:left="284" w:right="-759"/>
      </w:pPr>
      <w:r>
        <w:t>Supplementary Material</w:t>
      </w:r>
    </w:p>
    <w:p w14:paraId="280C9854" w14:textId="77777777" w:rsidR="00D53ECC" w:rsidRDefault="00D53ECC" w:rsidP="00D53ECC">
      <w:pPr>
        <w:ind w:left="284" w:right="-759"/>
      </w:pPr>
    </w:p>
    <w:p w14:paraId="063C9913" w14:textId="44C75196" w:rsidR="00D53ECC" w:rsidRDefault="00DB2933" w:rsidP="00D53ECC">
      <w:pPr>
        <w:pStyle w:val="SMcaption"/>
        <w:ind w:left="284" w:right="-759"/>
      </w:pPr>
      <w:r>
        <w:rPr>
          <w:noProof/>
          <w:lang w:val="en-IN" w:eastAsia="en-IN"/>
        </w:rPr>
        <w:drawing>
          <wp:inline distT="0" distB="0" distL="0" distR="0" wp14:anchorId="2D91B305" wp14:editId="59E3187F">
            <wp:extent cx="5664200" cy="3771900"/>
            <wp:effectExtent l="0" t="0" r="0" b="0"/>
            <wp:docPr id="1" name="Picture 1" descr="Chart, ba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hart, bar chart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4200" cy="377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8889A2" w14:textId="44A11CC3" w:rsidR="00D53ECC" w:rsidRPr="00E262FA" w:rsidRDefault="00D53ECC" w:rsidP="00410EEE">
      <w:pPr>
        <w:pStyle w:val="SMHeading"/>
        <w:ind w:left="284" w:right="-93"/>
        <w:rPr>
          <w:b w:val="0"/>
        </w:rPr>
      </w:pPr>
      <w:r w:rsidRPr="00355362">
        <w:t>Fig</w:t>
      </w:r>
      <w:r w:rsidR="004D04B4">
        <w:t>ure S1:</w:t>
      </w:r>
      <w:r>
        <w:t xml:space="preserve"> </w:t>
      </w:r>
      <w:r w:rsidRPr="00E657AA">
        <w:t xml:space="preserve">Quantification of noradrenergic </w:t>
      </w:r>
      <w:proofErr w:type="spellStart"/>
      <w:r w:rsidRPr="00E657AA">
        <w:t>bouton</w:t>
      </w:r>
      <w:proofErr w:type="spellEnd"/>
      <w:r w:rsidRPr="00E657AA">
        <w:t xml:space="preserve"> density in </w:t>
      </w:r>
      <w:proofErr w:type="spellStart"/>
      <w:r w:rsidRPr="00E657AA">
        <w:t>cetartiodactyl</w:t>
      </w:r>
      <w:proofErr w:type="spellEnd"/>
      <w:r w:rsidRPr="00E657AA">
        <w:t xml:space="preserve"> cort</w:t>
      </w:r>
      <w:r>
        <w:t>ical white matter</w:t>
      </w:r>
      <w:r w:rsidRPr="00E657AA">
        <w:t>.</w:t>
      </w:r>
      <w:r>
        <w:t xml:space="preserve"> </w:t>
      </w:r>
      <w:r>
        <w:rPr>
          <w:b w:val="0"/>
        </w:rPr>
        <w:t>T</w:t>
      </w:r>
      <w:r w:rsidRPr="00F15D3D">
        <w:rPr>
          <w:b w:val="0"/>
        </w:rPr>
        <w:t>he density of dopamine-ß-hydroxylase (DBH)-</w:t>
      </w:r>
      <w:proofErr w:type="spellStart"/>
      <w:r w:rsidRPr="00F15D3D">
        <w:rPr>
          <w:b w:val="0"/>
        </w:rPr>
        <w:t>immunopositive</w:t>
      </w:r>
      <w:proofErr w:type="spellEnd"/>
      <w:r w:rsidRPr="00F15D3D">
        <w:rPr>
          <w:b w:val="0"/>
        </w:rPr>
        <w:t xml:space="preserve"> </w:t>
      </w:r>
      <w:proofErr w:type="spellStart"/>
      <w:r w:rsidRPr="00F15D3D">
        <w:rPr>
          <w:b w:val="0"/>
        </w:rPr>
        <w:t>boutons</w:t>
      </w:r>
      <w:proofErr w:type="spellEnd"/>
      <w:r w:rsidRPr="00F15D3D">
        <w:rPr>
          <w:b w:val="0"/>
        </w:rPr>
        <w:t xml:space="preserve"> in the white matter below the anterior cingulate and occipital cortex was substantially lower than that observed in the corresponding grey </w:t>
      </w:r>
      <w:r w:rsidRPr="00C65CAD">
        <w:rPr>
          <w:b w:val="0"/>
        </w:rPr>
        <w:t>matter (Tables 1, S3,</w:t>
      </w:r>
      <w:r w:rsidRPr="00F15D3D">
        <w:rPr>
          <w:b w:val="0"/>
        </w:rPr>
        <w:t xml:space="preserve"> error bars on average bars represent one standard deviation). </w:t>
      </w:r>
      <w:r>
        <w:rPr>
          <w:b w:val="0"/>
        </w:rPr>
        <w:t>N</w:t>
      </w:r>
      <w:r w:rsidRPr="00F15D3D">
        <w:rPr>
          <w:b w:val="0"/>
        </w:rPr>
        <w:t>o statistically significant differences were noted between artiodactyls and cetaceans. Depicted is a graphical representation of the results of the stereological analysis of the density of DBH-</w:t>
      </w:r>
      <w:proofErr w:type="spellStart"/>
      <w:r w:rsidRPr="00F15D3D">
        <w:rPr>
          <w:b w:val="0"/>
        </w:rPr>
        <w:t>immunopositive</w:t>
      </w:r>
      <w:proofErr w:type="spellEnd"/>
      <w:r w:rsidRPr="00F15D3D">
        <w:rPr>
          <w:b w:val="0"/>
        </w:rPr>
        <w:t xml:space="preserve"> </w:t>
      </w:r>
      <w:proofErr w:type="spellStart"/>
      <w:r w:rsidRPr="00F15D3D">
        <w:rPr>
          <w:b w:val="0"/>
        </w:rPr>
        <w:t>boutons</w:t>
      </w:r>
      <w:proofErr w:type="spellEnd"/>
      <w:r w:rsidRPr="00F15D3D">
        <w:rPr>
          <w:b w:val="0"/>
        </w:rPr>
        <w:t xml:space="preserve"> in the white matter of the occipital and anterior cingulate cortices of the species studied. </w:t>
      </w:r>
      <w:r w:rsidRPr="00F15D3D">
        <w:rPr>
          <w:i/>
        </w:rPr>
        <w:t>Gm</w:t>
      </w:r>
      <w:r w:rsidRPr="00F15D3D">
        <w:rPr>
          <w:b w:val="0"/>
        </w:rPr>
        <w:t xml:space="preserve"> – sand gazelle, </w:t>
      </w:r>
      <w:proofErr w:type="spellStart"/>
      <w:r w:rsidRPr="00F15D3D">
        <w:rPr>
          <w:b w:val="0"/>
          <w:i/>
        </w:rPr>
        <w:t>Gazella</w:t>
      </w:r>
      <w:proofErr w:type="spellEnd"/>
      <w:r w:rsidRPr="00F15D3D">
        <w:rPr>
          <w:b w:val="0"/>
          <w:i/>
        </w:rPr>
        <w:t xml:space="preserve"> </w:t>
      </w:r>
      <w:proofErr w:type="spellStart"/>
      <w:r w:rsidRPr="00F15D3D">
        <w:rPr>
          <w:b w:val="0"/>
          <w:i/>
        </w:rPr>
        <w:t>marica</w:t>
      </w:r>
      <w:proofErr w:type="spellEnd"/>
      <w:r w:rsidRPr="00F15D3D">
        <w:rPr>
          <w:b w:val="0"/>
        </w:rPr>
        <w:t xml:space="preserve">; </w:t>
      </w:r>
      <w:proofErr w:type="spellStart"/>
      <w:r w:rsidRPr="00F15D3D">
        <w:rPr>
          <w:i/>
        </w:rPr>
        <w:t>Ss</w:t>
      </w:r>
      <w:proofErr w:type="spellEnd"/>
      <w:r w:rsidRPr="00F15D3D">
        <w:rPr>
          <w:b w:val="0"/>
        </w:rPr>
        <w:t xml:space="preserve"> – domestic pig, </w:t>
      </w:r>
      <w:proofErr w:type="spellStart"/>
      <w:r w:rsidRPr="00F15D3D">
        <w:rPr>
          <w:b w:val="0"/>
          <w:i/>
        </w:rPr>
        <w:t>Sus</w:t>
      </w:r>
      <w:proofErr w:type="spellEnd"/>
      <w:r w:rsidRPr="00F15D3D">
        <w:rPr>
          <w:b w:val="0"/>
          <w:i/>
        </w:rPr>
        <w:t xml:space="preserve"> </w:t>
      </w:r>
      <w:proofErr w:type="spellStart"/>
      <w:r w:rsidRPr="00F15D3D">
        <w:rPr>
          <w:b w:val="0"/>
          <w:i/>
        </w:rPr>
        <w:t>scrofa</w:t>
      </w:r>
      <w:proofErr w:type="spellEnd"/>
      <w:r w:rsidRPr="00F15D3D">
        <w:rPr>
          <w:b w:val="0"/>
        </w:rPr>
        <w:t xml:space="preserve">; </w:t>
      </w:r>
      <w:r w:rsidRPr="00F15D3D">
        <w:rPr>
          <w:i/>
        </w:rPr>
        <w:t>Cn</w:t>
      </w:r>
      <w:r w:rsidRPr="00F15D3D">
        <w:rPr>
          <w:b w:val="0"/>
        </w:rPr>
        <w:t xml:space="preserve"> – Nubian ibex, </w:t>
      </w:r>
      <w:r w:rsidRPr="00F15D3D">
        <w:rPr>
          <w:b w:val="0"/>
          <w:i/>
        </w:rPr>
        <w:t xml:space="preserve">Capra </w:t>
      </w:r>
      <w:proofErr w:type="spellStart"/>
      <w:r w:rsidRPr="00F15D3D">
        <w:rPr>
          <w:b w:val="0"/>
          <w:i/>
        </w:rPr>
        <w:t>nubiana</w:t>
      </w:r>
      <w:proofErr w:type="spellEnd"/>
      <w:r w:rsidRPr="00F15D3D">
        <w:rPr>
          <w:b w:val="0"/>
        </w:rPr>
        <w:t xml:space="preserve">; </w:t>
      </w:r>
      <w:r w:rsidRPr="00F15D3D">
        <w:rPr>
          <w:i/>
        </w:rPr>
        <w:t>Am</w:t>
      </w:r>
      <w:r w:rsidRPr="00F15D3D">
        <w:rPr>
          <w:b w:val="0"/>
        </w:rPr>
        <w:t xml:space="preserve"> – springbok, </w:t>
      </w:r>
      <w:proofErr w:type="spellStart"/>
      <w:r w:rsidRPr="00F15D3D">
        <w:rPr>
          <w:b w:val="0"/>
          <w:i/>
        </w:rPr>
        <w:t>Antidorcas</w:t>
      </w:r>
      <w:proofErr w:type="spellEnd"/>
      <w:r w:rsidRPr="00F15D3D">
        <w:rPr>
          <w:b w:val="0"/>
          <w:i/>
        </w:rPr>
        <w:t xml:space="preserve"> </w:t>
      </w:r>
      <w:proofErr w:type="spellStart"/>
      <w:r w:rsidRPr="00F15D3D">
        <w:rPr>
          <w:b w:val="0"/>
          <w:i/>
        </w:rPr>
        <w:t>marsupialis</w:t>
      </w:r>
      <w:proofErr w:type="spellEnd"/>
      <w:r w:rsidRPr="00F15D3D">
        <w:rPr>
          <w:b w:val="0"/>
        </w:rPr>
        <w:t xml:space="preserve">; </w:t>
      </w:r>
      <w:proofErr w:type="spellStart"/>
      <w:r w:rsidRPr="00F15D3D">
        <w:rPr>
          <w:i/>
        </w:rPr>
        <w:t>Dp</w:t>
      </w:r>
      <w:proofErr w:type="spellEnd"/>
      <w:r w:rsidRPr="00F15D3D">
        <w:rPr>
          <w:b w:val="0"/>
        </w:rPr>
        <w:t xml:space="preserve"> – </w:t>
      </w:r>
      <w:proofErr w:type="spellStart"/>
      <w:r w:rsidRPr="00F15D3D">
        <w:rPr>
          <w:b w:val="0"/>
        </w:rPr>
        <w:t>blesbok</w:t>
      </w:r>
      <w:proofErr w:type="spellEnd"/>
      <w:r w:rsidRPr="00F15D3D">
        <w:rPr>
          <w:b w:val="0"/>
        </w:rPr>
        <w:t xml:space="preserve">, </w:t>
      </w:r>
      <w:proofErr w:type="spellStart"/>
      <w:r w:rsidRPr="00F15D3D">
        <w:rPr>
          <w:b w:val="0"/>
          <w:i/>
        </w:rPr>
        <w:t>Damaliscus</w:t>
      </w:r>
      <w:proofErr w:type="spellEnd"/>
      <w:r w:rsidRPr="00F15D3D">
        <w:rPr>
          <w:b w:val="0"/>
          <w:i/>
        </w:rPr>
        <w:t xml:space="preserve"> </w:t>
      </w:r>
      <w:proofErr w:type="spellStart"/>
      <w:r w:rsidRPr="00F15D3D">
        <w:rPr>
          <w:b w:val="0"/>
          <w:i/>
        </w:rPr>
        <w:t>pygargus</w:t>
      </w:r>
      <w:proofErr w:type="spellEnd"/>
      <w:r w:rsidRPr="00F15D3D">
        <w:rPr>
          <w:b w:val="0"/>
        </w:rPr>
        <w:t xml:space="preserve">; </w:t>
      </w:r>
      <w:proofErr w:type="spellStart"/>
      <w:r w:rsidRPr="00F15D3D">
        <w:rPr>
          <w:i/>
        </w:rPr>
        <w:t>Ts</w:t>
      </w:r>
      <w:proofErr w:type="spellEnd"/>
      <w:r w:rsidRPr="00F15D3D">
        <w:rPr>
          <w:b w:val="0"/>
        </w:rPr>
        <w:t xml:space="preserve"> – greater kudu, </w:t>
      </w:r>
      <w:proofErr w:type="spellStart"/>
      <w:r w:rsidRPr="00F15D3D">
        <w:rPr>
          <w:b w:val="0"/>
          <w:i/>
        </w:rPr>
        <w:t>Tragelaphus</w:t>
      </w:r>
      <w:proofErr w:type="spellEnd"/>
      <w:r w:rsidRPr="00F15D3D">
        <w:rPr>
          <w:b w:val="0"/>
          <w:i/>
        </w:rPr>
        <w:t xml:space="preserve"> </w:t>
      </w:r>
      <w:proofErr w:type="spellStart"/>
      <w:r w:rsidRPr="00F15D3D">
        <w:rPr>
          <w:b w:val="0"/>
          <w:i/>
        </w:rPr>
        <w:t>strepsiceros</w:t>
      </w:r>
      <w:proofErr w:type="spellEnd"/>
      <w:r w:rsidRPr="00F15D3D">
        <w:rPr>
          <w:b w:val="0"/>
        </w:rPr>
        <w:t xml:space="preserve">; </w:t>
      </w:r>
      <w:r w:rsidRPr="00F15D3D">
        <w:rPr>
          <w:i/>
        </w:rPr>
        <w:t>Ct</w:t>
      </w:r>
      <w:r w:rsidRPr="00F15D3D">
        <w:rPr>
          <w:b w:val="0"/>
        </w:rPr>
        <w:t xml:space="preserve"> – blue wildebeest, </w:t>
      </w:r>
      <w:proofErr w:type="spellStart"/>
      <w:r w:rsidRPr="00F15D3D">
        <w:rPr>
          <w:b w:val="0"/>
          <w:i/>
        </w:rPr>
        <w:t>Connochaetes</w:t>
      </w:r>
      <w:proofErr w:type="spellEnd"/>
      <w:r w:rsidRPr="00F15D3D">
        <w:rPr>
          <w:b w:val="0"/>
          <w:i/>
        </w:rPr>
        <w:t xml:space="preserve"> </w:t>
      </w:r>
      <w:proofErr w:type="spellStart"/>
      <w:r w:rsidRPr="00F15D3D">
        <w:rPr>
          <w:b w:val="0"/>
          <w:i/>
        </w:rPr>
        <w:t>taurinus</w:t>
      </w:r>
      <w:proofErr w:type="spellEnd"/>
      <w:r w:rsidRPr="00F15D3D">
        <w:rPr>
          <w:b w:val="0"/>
        </w:rPr>
        <w:t xml:space="preserve">; </w:t>
      </w:r>
      <w:r w:rsidRPr="00F15D3D">
        <w:rPr>
          <w:i/>
        </w:rPr>
        <w:t>Cd</w:t>
      </w:r>
      <w:r w:rsidRPr="00F15D3D">
        <w:rPr>
          <w:b w:val="0"/>
        </w:rPr>
        <w:t xml:space="preserve"> – dromedary camel, </w:t>
      </w:r>
      <w:proofErr w:type="spellStart"/>
      <w:r w:rsidRPr="00F15D3D">
        <w:rPr>
          <w:b w:val="0"/>
          <w:i/>
        </w:rPr>
        <w:t>Camelus</w:t>
      </w:r>
      <w:proofErr w:type="spellEnd"/>
      <w:r w:rsidRPr="00F15D3D">
        <w:rPr>
          <w:b w:val="0"/>
          <w:i/>
        </w:rPr>
        <w:t xml:space="preserve"> </w:t>
      </w:r>
      <w:proofErr w:type="spellStart"/>
      <w:r w:rsidRPr="00F15D3D">
        <w:rPr>
          <w:b w:val="0"/>
          <w:i/>
        </w:rPr>
        <w:t>dromedarius</w:t>
      </w:r>
      <w:proofErr w:type="spellEnd"/>
      <w:r w:rsidRPr="00F15D3D">
        <w:rPr>
          <w:b w:val="0"/>
        </w:rPr>
        <w:t xml:space="preserve">; </w:t>
      </w:r>
      <w:r w:rsidRPr="00F15D3D">
        <w:rPr>
          <w:i/>
        </w:rPr>
        <w:t>Ta</w:t>
      </w:r>
      <w:r w:rsidRPr="00F15D3D">
        <w:t xml:space="preserve"> </w:t>
      </w:r>
      <w:r w:rsidRPr="00F15D3D">
        <w:rPr>
          <w:b w:val="0"/>
        </w:rPr>
        <w:t xml:space="preserve">– </w:t>
      </w:r>
      <w:proofErr w:type="spellStart"/>
      <w:r w:rsidRPr="00F15D3D">
        <w:rPr>
          <w:b w:val="0"/>
        </w:rPr>
        <w:t>nyala</w:t>
      </w:r>
      <w:proofErr w:type="spellEnd"/>
      <w:r w:rsidRPr="00F15D3D">
        <w:rPr>
          <w:b w:val="0"/>
        </w:rPr>
        <w:t xml:space="preserve">, </w:t>
      </w:r>
      <w:proofErr w:type="spellStart"/>
      <w:r w:rsidRPr="00F15D3D">
        <w:rPr>
          <w:b w:val="0"/>
          <w:i/>
        </w:rPr>
        <w:t>Tragelaphus</w:t>
      </w:r>
      <w:proofErr w:type="spellEnd"/>
      <w:r w:rsidRPr="00F15D3D">
        <w:rPr>
          <w:b w:val="0"/>
          <w:i/>
        </w:rPr>
        <w:t xml:space="preserve"> </w:t>
      </w:r>
      <w:proofErr w:type="spellStart"/>
      <w:r w:rsidRPr="00F15D3D">
        <w:rPr>
          <w:b w:val="0"/>
          <w:i/>
        </w:rPr>
        <w:t>angasii</w:t>
      </w:r>
      <w:proofErr w:type="spellEnd"/>
      <w:r w:rsidRPr="00F15D3D">
        <w:rPr>
          <w:b w:val="0"/>
        </w:rPr>
        <w:t xml:space="preserve">; </w:t>
      </w:r>
      <w:r w:rsidRPr="00F15D3D">
        <w:rPr>
          <w:i/>
        </w:rPr>
        <w:t>Ha</w:t>
      </w:r>
      <w:r w:rsidRPr="00F15D3D">
        <w:rPr>
          <w:b w:val="0"/>
        </w:rPr>
        <w:t xml:space="preserve"> – river hippopotamus, </w:t>
      </w:r>
      <w:r w:rsidRPr="00F15D3D">
        <w:rPr>
          <w:b w:val="0"/>
          <w:i/>
        </w:rPr>
        <w:t xml:space="preserve">Hippopotamus </w:t>
      </w:r>
      <w:proofErr w:type="spellStart"/>
      <w:r w:rsidRPr="00F15D3D">
        <w:rPr>
          <w:b w:val="0"/>
          <w:i/>
        </w:rPr>
        <w:t>amphibius</w:t>
      </w:r>
      <w:proofErr w:type="spellEnd"/>
      <w:r w:rsidRPr="00F15D3D">
        <w:rPr>
          <w:b w:val="0"/>
        </w:rPr>
        <w:t xml:space="preserve">; </w:t>
      </w:r>
      <w:proofErr w:type="spellStart"/>
      <w:r w:rsidRPr="00F15D3D">
        <w:rPr>
          <w:i/>
        </w:rPr>
        <w:t>Sc</w:t>
      </w:r>
      <w:proofErr w:type="spellEnd"/>
      <w:r w:rsidRPr="00F15D3D">
        <w:rPr>
          <w:b w:val="0"/>
        </w:rPr>
        <w:t xml:space="preserve"> – African buffalo, </w:t>
      </w:r>
      <w:proofErr w:type="spellStart"/>
      <w:r w:rsidRPr="00F15D3D">
        <w:rPr>
          <w:b w:val="0"/>
          <w:i/>
        </w:rPr>
        <w:t>Syncerus</w:t>
      </w:r>
      <w:proofErr w:type="spellEnd"/>
      <w:r w:rsidRPr="00F15D3D">
        <w:rPr>
          <w:b w:val="0"/>
          <w:i/>
        </w:rPr>
        <w:t xml:space="preserve"> </w:t>
      </w:r>
      <w:proofErr w:type="spellStart"/>
      <w:r w:rsidRPr="00F15D3D">
        <w:rPr>
          <w:b w:val="0"/>
          <w:i/>
        </w:rPr>
        <w:t>caffer</w:t>
      </w:r>
      <w:proofErr w:type="spellEnd"/>
      <w:r w:rsidRPr="00F15D3D">
        <w:rPr>
          <w:b w:val="0"/>
        </w:rPr>
        <w:t xml:space="preserve">; av. – average; </w:t>
      </w:r>
      <w:r w:rsidRPr="00F15D3D">
        <w:rPr>
          <w:i/>
        </w:rPr>
        <w:t>Pp</w:t>
      </w:r>
      <w:r w:rsidRPr="00F15D3D">
        <w:rPr>
          <w:b w:val="0"/>
        </w:rPr>
        <w:t xml:space="preserve"> – harbor porpoise, </w:t>
      </w:r>
      <w:proofErr w:type="spellStart"/>
      <w:r w:rsidRPr="00F15D3D">
        <w:rPr>
          <w:b w:val="0"/>
          <w:i/>
        </w:rPr>
        <w:t>Phocoena</w:t>
      </w:r>
      <w:proofErr w:type="spellEnd"/>
      <w:r w:rsidRPr="00F15D3D">
        <w:rPr>
          <w:b w:val="0"/>
          <w:i/>
        </w:rPr>
        <w:t xml:space="preserve"> </w:t>
      </w:r>
      <w:proofErr w:type="spellStart"/>
      <w:r w:rsidRPr="00F15D3D">
        <w:rPr>
          <w:b w:val="0"/>
          <w:i/>
        </w:rPr>
        <w:t>phocoena</w:t>
      </w:r>
      <w:proofErr w:type="spellEnd"/>
      <w:r w:rsidRPr="00F15D3D">
        <w:rPr>
          <w:b w:val="0"/>
        </w:rPr>
        <w:t xml:space="preserve">; </w:t>
      </w:r>
      <w:r w:rsidRPr="00F15D3D">
        <w:rPr>
          <w:i/>
        </w:rPr>
        <w:t>Ba</w:t>
      </w:r>
      <w:r w:rsidRPr="00F15D3D">
        <w:rPr>
          <w:b w:val="0"/>
        </w:rPr>
        <w:t xml:space="preserve"> – </w:t>
      </w:r>
      <w:proofErr w:type="spellStart"/>
      <w:r w:rsidRPr="00F15D3D">
        <w:rPr>
          <w:b w:val="0"/>
        </w:rPr>
        <w:t>minke</w:t>
      </w:r>
      <w:proofErr w:type="spellEnd"/>
      <w:r w:rsidRPr="00F15D3D">
        <w:rPr>
          <w:b w:val="0"/>
        </w:rPr>
        <w:t xml:space="preserve"> whale, </w:t>
      </w:r>
      <w:proofErr w:type="spellStart"/>
      <w:r w:rsidRPr="00F15D3D">
        <w:rPr>
          <w:b w:val="0"/>
          <w:i/>
        </w:rPr>
        <w:t>Balaenoptera</w:t>
      </w:r>
      <w:proofErr w:type="spellEnd"/>
      <w:r w:rsidRPr="00F15D3D">
        <w:rPr>
          <w:b w:val="0"/>
          <w:i/>
        </w:rPr>
        <w:t xml:space="preserve"> </w:t>
      </w:r>
      <w:proofErr w:type="spellStart"/>
      <w:r w:rsidRPr="00F15D3D">
        <w:rPr>
          <w:b w:val="0"/>
          <w:i/>
        </w:rPr>
        <w:t>acutorostrata</w:t>
      </w:r>
      <w:proofErr w:type="spellEnd"/>
      <w:r w:rsidRPr="00F15D3D">
        <w:rPr>
          <w:b w:val="0"/>
        </w:rPr>
        <w:t>.</w:t>
      </w:r>
      <w:r>
        <w:br w:type="page"/>
      </w:r>
    </w:p>
    <w:p w14:paraId="3F14B403" w14:textId="77777777" w:rsidR="00D53ECC" w:rsidRDefault="00D53ECC" w:rsidP="00D53ECC">
      <w:pPr>
        <w:pStyle w:val="SMcaption"/>
        <w:ind w:left="284" w:right="-759"/>
      </w:pPr>
      <w:r>
        <w:rPr>
          <w:noProof/>
          <w:lang w:val="en-IN" w:eastAsia="en-IN"/>
        </w:rPr>
        <w:lastRenderedPageBreak/>
        <w:drawing>
          <wp:inline distT="0" distB="0" distL="0" distR="0" wp14:anchorId="43B48923" wp14:editId="7FFDDCA7">
            <wp:extent cx="5949315" cy="4456430"/>
            <wp:effectExtent l="0" t="0" r="0" b="0"/>
            <wp:docPr id="9" name="Picture 5" descr="A close up of a tiled wall&#10;&#10;&#10;&#10;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A close up of a tiled wall&#10;&#10;&#10;&#10;Description automatically generated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9315" cy="4456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4ABEB8" w14:textId="77777777" w:rsidR="00D53ECC" w:rsidRDefault="00D53ECC" w:rsidP="00D53ECC">
      <w:pPr>
        <w:pStyle w:val="SMcaption"/>
        <w:ind w:left="284" w:right="-759"/>
      </w:pPr>
    </w:p>
    <w:p w14:paraId="06835457" w14:textId="00E9B772" w:rsidR="00D53ECC" w:rsidRPr="00FB503F" w:rsidRDefault="00D53ECC" w:rsidP="00410EEE">
      <w:pPr>
        <w:ind w:left="284"/>
        <w:rPr>
          <w:sz w:val="24"/>
          <w:szCs w:val="24"/>
        </w:rPr>
      </w:pPr>
      <w:r w:rsidRPr="00FB503F">
        <w:rPr>
          <w:b/>
          <w:sz w:val="24"/>
          <w:szCs w:val="24"/>
        </w:rPr>
        <w:t>Fig</w:t>
      </w:r>
      <w:r w:rsidR="004D04B4">
        <w:rPr>
          <w:b/>
          <w:sz w:val="24"/>
          <w:szCs w:val="24"/>
        </w:rPr>
        <w:t>ure S2:</w:t>
      </w:r>
      <w:r w:rsidRPr="00FB503F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Tyrosine hydroxylase </w:t>
      </w:r>
      <w:proofErr w:type="spellStart"/>
      <w:r>
        <w:rPr>
          <w:b/>
          <w:sz w:val="24"/>
          <w:szCs w:val="24"/>
        </w:rPr>
        <w:t>immunorea</w:t>
      </w:r>
      <w:r w:rsidR="00FE205F">
        <w:rPr>
          <w:b/>
          <w:sz w:val="24"/>
          <w:szCs w:val="24"/>
        </w:rPr>
        <w:t>c</w:t>
      </w:r>
      <w:r>
        <w:rPr>
          <w:b/>
          <w:sz w:val="24"/>
          <w:szCs w:val="24"/>
        </w:rPr>
        <w:t>tive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boutons</w:t>
      </w:r>
      <w:proofErr w:type="spellEnd"/>
      <w:r w:rsidRPr="008F7925">
        <w:rPr>
          <w:b/>
          <w:sz w:val="24"/>
          <w:szCs w:val="24"/>
        </w:rPr>
        <w:t xml:space="preserve"> in </w:t>
      </w:r>
      <w:proofErr w:type="spellStart"/>
      <w:r w:rsidRPr="008F7925">
        <w:rPr>
          <w:b/>
          <w:sz w:val="24"/>
          <w:szCs w:val="24"/>
        </w:rPr>
        <w:t>cetartiodactyl</w:t>
      </w:r>
      <w:proofErr w:type="spellEnd"/>
      <w:r w:rsidRPr="008F7925">
        <w:rPr>
          <w:b/>
          <w:sz w:val="24"/>
          <w:szCs w:val="24"/>
        </w:rPr>
        <w:t xml:space="preserve"> cerebral cortex.</w:t>
      </w:r>
      <w:r>
        <w:rPr>
          <w:sz w:val="24"/>
          <w:szCs w:val="24"/>
        </w:rPr>
        <w:t xml:space="preserve"> </w:t>
      </w:r>
      <w:r w:rsidRPr="00FB503F">
        <w:rPr>
          <w:sz w:val="24"/>
          <w:szCs w:val="24"/>
        </w:rPr>
        <w:t xml:space="preserve">In addition to revealing the density of </w:t>
      </w:r>
      <w:proofErr w:type="spellStart"/>
      <w:r w:rsidRPr="00FB503F">
        <w:rPr>
          <w:sz w:val="24"/>
          <w:szCs w:val="24"/>
        </w:rPr>
        <w:t>catecholaminergic</w:t>
      </w:r>
      <w:proofErr w:type="spellEnd"/>
      <w:r w:rsidRPr="00FB503F">
        <w:rPr>
          <w:sz w:val="24"/>
          <w:szCs w:val="24"/>
        </w:rPr>
        <w:t xml:space="preserve"> </w:t>
      </w:r>
      <w:proofErr w:type="spellStart"/>
      <w:r w:rsidRPr="00FB503F">
        <w:rPr>
          <w:sz w:val="24"/>
          <w:szCs w:val="24"/>
        </w:rPr>
        <w:t>boutons</w:t>
      </w:r>
      <w:proofErr w:type="spellEnd"/>
      <w:r w:rsidRPr="00FB503F">
        <w:rPr>
          <w:sz w:val="24"/>
          <w:szCs w:val="24"/>
        </w:rPr>
        <w:t xml:space="preserve"> in the cerebral cortex using dopamine-ß-hydroxylase (DBH), we stained these </w:t>
      </w:r>
      <w:proofErr w:type="spellStart"/>
      <w:r w:rsidRPr="00FB503F">
        <w:rPr>
          <w:sz w:val="24"/>
          <w:szCs w:val="24"/>
        </w:rPr>
        <w:t>boutons</w:t>
      </w:r>
      <w:proofErr w:type="spellEnd"/>
      <w:r w:rsidRPr="00FB503F">
        <w:rPr>
          <w:sz w:val="24"/>
          <w:szCs w:val="24"/>
        </w:rPr>
        <w:t xml:space="preserve"> with tyrosine hydroxylase (TH), marking an earlier stage in the catecholamine biosynthetic pathway. The average density of TH-</w:t>
      </w:r>
      <w:proofErr w:type="spellStart"/>
      <w:r w:rsidRPr="00FB503F">
        <w:rPr>
          <w:sz w:val="24"/>
          <w:szCs w:val="24"/>
        </w:rPr>
        <w:t>immunoreactive</w:t>
      </w:r>
      <w:proofErr w:type="spellEnd"/>
      <w:r w:rsidRPr="00FB503F">
        <w:rPr>
          <w:sz w:val="24"/>
          <w:szCs w:val="24"/>
        </w:rPr>
        <w:t xml:space="preserve"> </w:t>
      </w:r>
      <w:proofErr w:type="spellStart"/>
      <w:r w:rsidRPr="00FB503F">
        <w:rPr>
          <w:sz w:val="24"/>
          <w:szCs w:val="24"/>
        </w:rPr>
        <w:t>boutons</w:t>
      </w:r>
      <w:proofErr w:type="spellEnd"/>
      <w:r w:rsidRPr="00FB503F">
        <w:rPr>
          <w:sz w:val="24"/>
          <w:szCs w:val="24"/>
        </w:rPr>
        <w:t xml:space="preserve"> in the cortical grey matter of the artiodactyls studied was 7778 </w:t>
      </w:r>
      <w:proofErr w:type="spellStart"/>
      <w:r w:rsidRPr="00FB503F">
        <w:rPr>
          <w:sz w:val="24"/>
          <w:szCs w:val="24"/>
        </w:rPr>
        <w:t>boutons</w:t>
      </w:r>
      <w:proofErr w:type="spellEnd"/>
      <w:r w:rsidRPr="00FB503F">
        <w:rPr>
          <w:sz w:val="24"/>
          <w:szCs w:val="24"/>
        </w:rPr>
        <w:t>/mm</w:t>
      </w:r>
      <w:r w:rsidRPr="00FB503F">
        <w:rPr>
          <w:sz w:val="24"/>
          <w:szCs w:val="24"/>
          <w:vertAlign w:val="superscript"/>
        </w:rPr>
        <w:t>3</w:t>
      </w:r>
      <w:r w:rsidRPr="00FB503F">
        <w:rPr>
          <w:sz w:val="24"/>
          <w:szCs w:val="24"/>
        </w:rPr>
        <w:t xml:space="preserve"> (range: 4073/mm</w:t>
      </w:r>
      <w:r w:rsidRPr="00FB503F">
        <w:rPr>
          <w:sz w:val="24"/>
          <w:szCs w:val="24"/>
          <w:vertAlign w:val="superscript"/>
        </w:rPr>
        <w:t>3</w:t>
      </w:r>
      <w:r w:rsidRPr="00FB503F">
        <w:rPr>
          <w:sz w:val="24"/>
          <w:szCs w:val="24"/>
        </w:rPr>
        <w:t xml:space="preserve"> in </w:t>
      </w:r>
      <w:proofErr w:type="spellStart"/>
      <w:r w:rsidRPr="00FB503F">
        <w:rPr>
          <w:sz w:val="24"/>
          <w:szCs w:val="24"/>
        </w:rPr>
        <w:t>blesbok</w:t>
      </w:r>
      <w:proofErr w:type="spellEnd"/>
      <w:r w:rsidRPr="00FB503F">
        <w:rPr>
          <w:sz w:val="24"/>
          <w:szCs w:val="24"/>
        </w:rPr>
        <w:t xml:space="preserve"> anterior cingulate cortex to 11704/mm</w:t>
      </w:r>
      <w:r w:rsidRPr="00FB503F">
        <w:rPr>
          <w:sz w:val="24"/>
          <w:szCs w:val="24"/>
          <w:vertAlign w:val="superscript"/>
        </w:rPr>
        <w:t>3</w:t>
      </w:r>
      <w:r w:rsidRPr="00FB503F">
        <w:rPr>
          <w:sz w:val="24"/>
          <w:szCs w:val="24"/>
        </w:rPr>
        <w:t xml:space="preserve"> in river hippopotamus occipital cortex). In cetacean cortical grey matter an average density of 14599 TH-</w:t>
      </w:r>
      <w:proofErr w:type="spellStart"/>
      <w:r w:rsidRPr="00FB503F">
        <w:rPr>
          <w:sz w:val="24"/>
          <w:szCs w:val="24"/>
        </w:rPr>
        <w:t>immunoreactive</w:t>
      </w:r>
      <w:proofErr w:type="spellEnd"/>
      <w:r w:rsidRPr="00FB503F">
        <w:rPr>
          <w:sz w:val="24"/>
          <w:szCs w:val="24"/>
        </w:rPr>
        <w:t xml:space="preserve"> </w:t>
      </w:r>
      <w:proofErr w:type="spellStart"/>
      <w:r w:rsidRPr="00FB503F">
        <w:rPr>
          <w:sz w:val="24"/>
          <w:szCs w:val="24"/>
        </w:rPr>
        <w:t>boutons</w:t>
      </w:r>
      <w:proofErr w:type="spellEnd"/>
      <w:r w:rsidRPr="00FB503F">
        <w:rPr>
          <w:sz w:val="24"/>
          <w:szCs w:val="24"/>
        </w:rPr>
        <w:t>/mm</w:t>
      </w:r>
      <w:r w:rsidRPr="00FB503F">
        <w:rPr>
          <w:sz w:val="24"/>
          <w:szCs w:val="24"/>
          <w:vertAlign w:val="superscript"/>
        </w:rPr>
        <w:t>3</w:t>
      </w:r>
      <w:r w:rsidRPr="00FB503F">
        <w:rPr>
          <w:sz w:val="24"/>
          <w:szCs w:val="24"/>
        </w:rPr>
        <w:t xml:space="preserve"> was observed (range: 10717/mm</w:t>
      </w:r>
      <w:r w:rsidRPr="00FB503F">
        <w:rPr>
          <w:sz w:val="24"/>
          <w:szCs w:val="24"/>
          <w:vertAlign w:val="superscript"/>
        </w:rPr>
        <w:t>3</w:t>
      </w:r>
      <w:r w:rsidRPr="00FB503F">
        <w:rPr>
          <w:sz w:val="24"/>
          <w:szCs w:val="24"/>
        </w:rPr>
        <w:t xml:space="preserve"> in </w:t>
      </w:r>
      <w:proofErr w:type="spellStart"/>
      <w:r w:rsidRPr="00FB503F">
        <w:rPr>
          <w:sz w:val="24"/>
          <w:szCs w:val="24"/>
        </w:rPr>
        <w:t>minke</w:t>
      </w:r>
      <w:proofErr w:type="spellEnd"/>
      <w:r w:rsidRPr="00FB503F">
        <w:rPr>
          <w:sz w:val="24"/>
          <w:szCs w:val="24"/>
        </w:rPr>
        <w:t xml:space="preserve"> whale anterior cingulate cortex to 18247/mm</w:t>
      </w:r>
      <w:r w:rsidRPr="00FB503F">
        <w:rPr>
          <w:sz w:val="24"/>
          <w:szCs w:val="24"/>
          <w:vertAlign w:val="superscript"/>
        </w:rPr>
        <w:t>3</w:t>
      </w:r>
      <w:r w:rsidRPr="00FB503F">
        <w:rPr>
          <w:sz w:val="24"/>
          <w:szCs w:val="24"/>
        </w:rPr>
        <w:t xml:space="preserve"> in</w:t>
      </w:r>
      <w:r w:rsidRPr="00FB503F">
        <w:rPr>
          <w:i/>
          <w:sz w:val="24"/>
          <w:szCs w:val="24"/>
        </w:rPr>
        <w:t xml:space="preserve"> </w:t>
      </w:r>
      <w:r w:rsidRPr="00FB503F">
        <w:rPr>
          <w:sz w:val="24"/>
          <w:szCs w:val="24"/>
        </w:rPr>
        <w:t xml:space="preserve">harbor porpoise occipital </w:t>
      </w:r>
      <w:r w:rsidRPr="00BB4E2A">
        <w:rPr>
          <w:sz w:val="24"/>
          <w:szCs w:val="24"/>
        </w:rPr>
        <w:t>cortex</w:t>
      </w:r>
      <w:r w:rsidRPr="00C65CAD">
        <w:rPr>
          <w:sz w:val="24"/>
          <w:szCs w:val="24"/>
        </w:rPr>
        <w:t xml:space="preserve">) (Tables 1, S4). </w:t>
      </w:r>
      <w:r w:rsidRPr="00C65CAD">
        <w:rPr>
          <w:rFonts w:cs="Calibri"/>
          <w:sz w:val="24"/>
          <w:szCs w:val="24"/>
        </w:rPr>
        <w:t>Using</w:t>
      </w:r>
      <w:r w:rsidRPr="00FB503F">
        <w:rPr>
          <w:rFonts w:cs="Calibri"/>
          <w:sz w:val="24"/>
          <w:szCs w:val="24"/>
        </w:rPr>
        <w:t xml:space="preserve"> a two-sample </w:t>
      </w:r>
      <w:r w:rsidRPr="00FB503F">
        <w:rPr>
          <w:rFonts w:cs="Calibri"/>
          <w:i/>
          <w:iCs/>
          <w:sz w:val="24"/>
          <w:szCs w:val="24"/>
        </w:rPr>
        <w:t>t</w:t>
      </w:r>
      <w:r w:rsidRPr="00FB503F">
        <w:rPr>
          <w:rFonts w:cs="Calibri"/>
          <w:sz w:val="24"/>
          <w:szCs w:val="24"/>
        </w:rPr>
        <w:t>-test we compared TH-</w:t>
      </w:r>
      <w:proofErr w:type="spellStart"/>
      <w:r w:rsidRPr="00FB503F">
        <w:rPr>
          <w:rFonts w:cs="Calibri"/>
          <w:sz w:val="24"/>
          <w:szCs w:val="24"/>
        </w:rPr>
        <w:t>immunoreactive</w:t>
      </w:r>
      <w:proofErr w:type="spellEnd"/>
      <w:r w:rsidRPr="00FB503F">
        <w:rPr>
          <w:rFonts w:cs="Calibri"/>
          <w:sz w:val="24"/>
          <w:szCs w:val="24"/>
        </w:rPr>
        <w:t xml:space="preserve"> </w:t>
      </w:r>
      <w:proofErr w:type="spellStart"/>
      <w:r w:rsidRPr="00FB503F">
        <w:rPr>
          <w:rFonts w:cs="Calibri"/>
          <w:sz w:val="24"/>
          <w:szCs w:val="24"/>
        </w:rPr>
        <w:t>bouton</w:t>
      </w:r>
      <w:proofErr w:type="spellEnd"/>
      <w:r w:rsidRPr="00FB503F">
        <w:rPr>
          <w:rFonts w:cs="Calibri"/>
          <w:sz w:val="24"/>
          <w:szCs w:val="24"/>
        </w:rPr>
        <w:t xml:space="preserve"> density in the grey matter of the anterior cingulate and occipital cortex between artiodactyls and cetaceans. Cetaceans have significantly higher mean TH-</w:t>
      </w:r>
      <w:proofErr w:type="spellStart"/>
      <w:r w:rsidRPr="00FB503F">
        <w:rPr>
          <w:rFonts w:cs="Calibri"/>
          <w:sz w:val="24"/>
          <w:szCs w:val="24"/>
        </w:rPr>
        <w:t>immunoreactive</w:t>
      </w:r>
      <w:proofErr w:type="spellEnd"/>
      <w:r w:rsidRPr="00FB503F">
        <w:rPr>
          <w:rFonts w:cs="Calibri"/>
          <w:sz w:val="24"/>
          <w:szCs w:val="24"/>
        </w:rPr>
        <w:t xml:space="preserve"> </w:t>
      </w:r>
      <w:proofErr w:type="spellStart"/>
      <w:r w:rsidRPr="00FB503F">
        <w:rPr>
          <w:rFonts w:cs="Calibri"/>
          <w:sz w:val="24"/>
          <w:szCs w:val="24"/>
        </w:rPr>
        <w:t>bouton</w:t>
      </w:r>
      <w:proofErr w:type="spellEnd"/>
      <w:r w:rsidRPr="00FB503F">
        <w:rPr>
          <w:rFonts w:cs="Calibri"/>
          <w:sz w:val="24"/>
          <w:szCs w:val="24"/>
        </w:rPr>
        <w:t xml:space="preserve"> densities in both the anterior cingulate and occipital cortex compared to artiodactyls (anterior cingulate: </w:t>
      </w:r>
      <w:r w:rsidRPr="00FB503F">
        <w:rPr>
          <w:rFonts w:cs="Calibri"/>
          <w:i/>
          <w:iCs/>
          <w:sz w:val="24"/>
          <w:szCs w:val="24"/>
        </w:rPr>
        <w:t>t</w:t>
      </w:r>
      <w:r w:rsidRPr="00FB503F">
        <w:rPr>
          <w:rFonts w:cs="Calibri"/>
          <w:sz w:val="24"/>
          <w:szCs w:val="24"/>
        </w:rPr>
        <w:t xml:space="preserve"> = -6.89; </w:t>
      </w:r>
      <w:proofErr w:type="spellStart"/>
      <w:r w:rsidRPr="00FB503F">
        <w:rPr>
          <w:sz w:val="24"/>
          <w:szCs w:val="24"/>
        </w:rPr>
        <w:t>df</w:t>
      </w:r>
      <w:proofErr w:type="spellEnd"/>
      <w:r w:rsidRPr="00FB503F">
        <w:rPr>
          <w:sz w:val="24"/>
          <w:szCs w:val="24"/>
        </w:rPr>
        <w:t xml:space="preserve"> =14, </w:t>
      </w:r>
      <w:r w:rsidRPr="00FB503F">
        <w:rPr>
          <w:i/>
          <w:iCs/>
          <w:sz w:val="24"/>
          <w:szCs w:val="24"/>
        </w:rPr>
        <w:t>P</w:t>
      </w:r>
      <w:r w:rsidRPr="00FB503F">
        <w:rPr>
          <w:sz w:val="24"/>
          <w:szCs w:val="24"/>
        </w:rPr>
        <w:t xml:space="preserve"> </w:t>
      </w:r>
      <w:r w:rsidRPr="00FB503F">
        <w:rPr>
          <w:rFonts w:cs="Calibri"/>
          <w:sz w:val="24"/>
          <w:szCs w:val="24"/>
        </w:rPr>
        <w:t>= 0.00137; occipital cortex:</w:t>
      </w:r>
      <w:r w:rsidRPr="00FB503F">
        <w:rPr>
          <w:rFonts w:cs="Calibri"/>
          <w:i/>
          <w:iCs/>
          <w:sz w:val="24"/>
          <w:szCs w:val="24"/>
        </w:rPr>
        <w:t xml:space="preserve"> t</w:t>
      </w:r>
      <w:r w:rsidRPr="00FB503F">
        <w:rPr>
          <w:rFonts w:cs="Calibri"/>
          <w:sz w:val="24"/>
          <w:szCs w:val="24"/>
        </w:rPr>
        <w:t xml:space="preserve"> = -7.22; </w:t>
      </w:r>
      <w:proofErr w:type="spellStart"/>
      <w:r w:rsidRPr="00FB503F">
        <w:rPr>
          <w:sz w:val="24"/>
          <w:szCs w:val="24"/>
        </w:rPr>
        <w:t>df</w:t>
      </w:r>
      <w:proofErr w:type="spellEnd"/>
      <w:r w:rsidRPr="00FB503F">
        <w:rPr>
          <w:sz w:val="24"/>
          <w:szCs w:val="24"/>
        </w:rPr>
        <w:t xml:space="preserve"> =14, </w:t>
      </w:r>
      <w:r w:rsidRPr="00FB503F">
        <w:rPr>
          <w:i/>
          <w:iCs/>
          <w:sz w:val="24"/>
          <w:szCs w:val="24"/>
        </w:rPr>
        <w:t>P</w:t>
      </w:r>
      <w:r w:rsidRPr="00FB503F">
        <w:rPr>
          <w:sz w:val="24"/>
          <w:szCs w:val="24"/>
        </w:rPr>
        <w:t xml:space="preserve"> </w:t>
      </w:r>
      <w:r w:rsidRPr="00FB503F">
        <w:rPr>
          <w:rFonts w:cs="Calibri"/>
          <w:sz w:val="24"/>
          <w:szCs w:val="24"/>
        </w:rPr>
        <w:t xml:space="preserve">= 0.0014). </w:t>
      </w:r>
      <w:r w:rsidRPr="00FB503F">
        <w:rPr>
          <w:sz w:val="24"/>
          <w:szCs w:val="24"/>
        </w:rPr>
        <w:t>In the cortical white matter an average density of 1541 TH-</w:t>
      </w:r>
      <w:proofErr w:type="spellStart"/>
      <w:r w:rsidRPr="00FB503F">
        <w:rPr>
          <w:sz w:val="24"/>
          <w:szCs w:val="24"/>
        </w:rPr>
        <w:t>immunoreactive</w:t>
      </w:r>
      <w:proofErr w:type="spellEnd"/>
      <w:r w:rsidRPr="00FB503F">
        <w:rPr>
          <w:sz w:val="24"/>
          <w:szCs w:val="24"/>
        </w:rPr>
        <w:t xml:space="preserve"> </w:t>
      </w:r>
      <w:proofErr w:type="spellStart"/>
      <w:r w:rsidRPr="00FB503F">
        <w:rPr>
          <w:sz w:val="24"/>
          <w:szCs w:val="24"/>
        </w:rPr>
        <w:t>boutons</w:t>
      </w:r>
      <w:proofErr w:type="spellEnd"/>
      <w:r w:rsidRPr="00FB503F">
        <w:rPr>
          <w:sz w:val="24"/>
          <w:szCs w:val="24"/>
        </w:rPr>
        <w:t>/mm</w:t>
      </w:r>
      <w:r w:rsidRPr="00FB503F">
        <w:rPr>
          <w:sz w:val="24"/>
          <w:szCs w:val="24"/>
          <w:vertAlign w:val="superscript"/>
        </w:rPr>
        <w:t>3</w:t>
      </w:r>
      <w:r w:rsidRPr="00FB503F">
        <w:rPr>
          <w:sz w:val="24"/>
          <w:szCs w:val="24"/>
        </w:rPr>
        <w:t xml:space="preserve"> was observed in artiodactyls, which was significantly (anterior cingulate: </w:t>
      </w:r>
      <w:r w:rsidRPr="00FB503F">
        <w:rPr>
          <w:rFonts w:cs="Calibri"/>
          <w:i/>
          <w:iCs/>
          <w:sz w:val="24"/>
          <w:szCs w:val="24"/>
        </w:rPr>
        <w:t xml:space="preserve">t </w:t>
      </w:r>
      <w:r w:rsidRPr="00FB503F">
        <w:rPr>
          <w:rFonts w:cs="Calibri"/>
          <w:sz w:val="24"/>
          <w:szCs w:val="24"/>
        </w:rPr>
        <w:t>= 0.53; </w:t>
      </w:r>
      <w:proofErr w:type="spellStart"/>
      <w:r w:rsidRPr="00FB503F">
        <w:rPr>
          <w:sz w:val="24"/>
          <w:szCs w:val="24"/>
        </w:rPr>
        <w:t>df</w:t>
      </w:r>
      <w:proofErr w:type="spellEnd"/>
      <w:r w:rsidRPr="00FB503F">
        <w:rPr>
          <w:sz w:val="24"/>
          <w:szCs w:val="24"/>
        </w:rPr>
        <w:t xml:space="preserve"> =14, </w:t>
      </w:r>
      <w:r w:rsidRPr="00FB503F">
        <w:rPr>
          <w:i/>
          <w:iCs/>
          <w:sz w:val="24"/>
          <w:szCs w:val="24"/>
        </w:rPr>
        <w:t>P</w:t>
      </w:r>
      <w:r w:rsidRPr="00FB503F">
        <w:rPr>
          <w:sz w:val="24"/>
          <w:szCs w:val="24"/>
        </w:rPr>
        <w:t xml:space="preserve"> </w:t>
      </w:r>
      <w:r w:rsidRPr="00FB503F">
        <w:rPr>
          <w:rFonts w:cs="Calibri"/>
          <w:sz w:val="24"/>
          <w:szCs w:val="24"/>
        </w:rPr>
        <w:t>= 6.02 X 10-</w:t>
      </w:r>
      <w:r w:rsidRPr="00FB503F">
        <w:rPr>
          <w:rFonts w:cs="Calibri"/>
          <w:sz w:val="24"/>
          <w:szCs w:val="24"/>
          <w:vertAlign w:val="superscript"/>
        </w:rPr>
        <w:t>1</w:t>
      </w:r>
      <w:r w:rsidRPr="00FB503F">
        <w:rPr>
          <w:rFonts w:cs="Calibri"/>
          <w:sz w:val="24"/>
          <w:szCs w:val="24"/>
        </w:rPr>
        <w:t xml:space="preserve">; occipital: </w:t>
      </w:r>
      <w:r w:rsidRPr="00FB503F">
        <w:rPr>
          <w:rFonts w:cs="Calibri"/>
          <w:i/>
          <w:iCs/>
          <w:sz w:val="24"/>
          <w:szCs w:val="24"/>
        </w:rPr>
        <w:t>t</w:t>
      </w:r>
      <w:r w:rsidRPr="00FB503F">
        <w:rPr>
          <w:rFonts w:cs="Calibri"/>
          <w:sz w:val="24"/>
          <w:szCs w:val="24"/>
        </w:rPr>
        <w:t xml:space="preserve"> =-4.09; </w:t>
      </w:r>
      <w:proofErr w:type="spellStart"/>
      <w:r w:rsidRPr="00FB503F">
        <w:rPr>
          <w:sz w:val="24"/>
          <w:szCs w:val="24"/>
        </w:rPr>
        <w:t>df</w:t>
      </w:r>
      <w:proofErr w:type="spellEnd"/>
      <w:r w:rsidRPr="00FB503F">
        <w:rPr>
          <w:sz w:val="24"/>
          <w:szCs w:val="24"/>
        </w:rPr>
        <w:t xml:space="preserve"> =14, </w:t>
      </w:r>
      <w:r w:rsidRPr="00FB503F">
        <w:rPr>
          <w:i/>
          <w:iCs/>
          <w:sz w:val="24"/>
          <w:szCs w:val="24"/>
        </w:rPr>
        <w:t>P</w:t>
      </w:r>
      <w:r w:rsidRPr="00FB503F">
        <w:rPr>
          <w:sz w:val="24"/>
          <w:szCs w:val="24"/>
        </w:rPr>
        <w:t xml:space="preserve"> </w:t>
      </w:r>
      <w:r w:rsidRPr="00FB503F">
        <w:rPr>
          <w:rFonts w:cs="Calibri"/>
          <w:sz w:val="24"/>
          <w:szCs w:val="24"/>
        </w:rPr>
        <w:t>= 0.0016</w:t>
      </w:r>
      <w:r w:rsidRPr="00FB503F">
        <w:rPr>
          <w:sz w:val="24"/>
          <w:szCs w:val="24"/>
        </w:rPr>
        <w:t>) lower than, the average TH-</w:t>
      </w:r>
      <w:proofErr w:type="spellStart"/>
      <w:r w:rsidRPr="00FB503F">
        <w:rPr>
          <w:sz w:val="24"/>
          <w:szCs w:val="24"/>
        </w:rPr>
        <w:t>immunoreactive</w:t>
      </w:r>
      <w:proofErr w:type="spellEnd"/>
      <w:r w:rsidRPr="00FB503F">
        <w:rPr>
          <w:sz w:val="24"/>
          <w:szCs w:val="24"/>
        </w:rPr>
        <w:t xml:space="preserve"> </w:t>
      </w:r>
      <w:proofErr w:type="spellStart"/>
      <w:r w:rsidRPr="00FB503F">
        <w:rPr>
          <w:sz w:val="24"/>
          <w:szCs w:val="24"/>
        </w:rPr>
        <w:t>bouton</w:t>
      </w:r>
      <w:proofErr w:type="spellEnd"/>
      <w:r w:rsidRPr="00FB503F">
        <w:rPr>
          <w:sz w:val="24"/>
          <w:szCs w:val="24"/>
        </w:rPr>
        <w:t xml:space="preserve"> density found in cetacean cortical white matter (1846 </w:t>
      </w:r>
      <w:proofErr w:type="spellStart"/>
      <w:r w:rsidRPr="00FB503F">
        <w:rPr>
          <w:sz w:val="24"/>
          <w:szCs w:val="24"/>
        </w:rPr>
        <w:t>boutons</w:t>
      </w:r>
      <w:proofErr w:type="spellEnd"/>
      <w:r w:rsidRPr="00FB503F">
        <w:rPr>
          <w:sz w:val="24"/>
          <w:szCs w:val="24"/>
        </w:rPr>
        <w:t>/mm</w:t>
      </w:r>
      <w:r w:rsidRPr="00FB503F">
        <w:rPr>
          <w:sz w:val="24"/>
          <w:szCs w:val="24"/>
          <w:vertAlign w:val="superscript"/>
        </w:rPr>
        <w:t>3</w:t>
      </w:r>
      <w:r w:rsidRPr="00FB503F">
        <w:rPr>
          <w:sz w:val="24"/>
          <w:szCs w:val="24"/>
        </w:rPr>
        <w:t>) (Fig. S</w:t>
      </w:r>
      <w:r>
        <w:rPr>
          <w:sz w:val="24"/>
          <w:szCs w:val="24"/>
        </w:rPr>
        <w:t>4</w:t>
      </w:r>
      <w:r w:rsidRPr="00FB503F">
        <w:rPr>
          <w:sz w:val="24"/>
          <w:szCs w:val="24"/>
        </w:rPr>
        <w:t xml:space="preserve">). The photomicrographs presented here depict tyrosine hydroxylase (TH) </w:t>
      </w:r>
      <w:proofErr w:type="spellStart"/>
      <w:r w:rsidRPr="00FB503F">
        <w:rPr>
          <w:sz w:val="24"/>
          <w:szCs w:val="24"/>
        </w:rPr>
        <w:t>immunostained</w:t>
      </w:r>
      <w:proofErr w:type="spellEnd"/>
      <w:r w:rsidRPr="00FB503F">
        <w:rPr>
          <w:sz w:val="24"/>
          <w:szCs w:val="24"/>
        </w:rPr>
        <w:t xml:space="preserve"> axonal </w:t>
      </w:r>
      <w:proofErr w:type="spellStart"/>
      <w:r w:rsidRPr="00FB503F">
        <w:rPr>
          <w:sz w:val="24"/>
          <w:szCs w:val="24"/>
        </w:rPr>
        <w:t>boutons</w:t>
      </w:r>
      <w:proofErr w:type="spellEnd"/>
      <w:r w:rsidRPr="00FB503F">
        <w:rPr>
          <w:sz w:val="24"/>
          <w:szCs w:val="24"/>
        </w:rPr>
        <w:t xml:space="preserve"> in the cortical grey matter of </w:t>
      </w:r>
      <w:proofErr w:type="spellStart"/>
      <w:r w:rsidRPr="00FB503F">
        <w:rPr>
          <w:i/>
          <w:sz w:val="24"/>
          <w:szCs w:val="24"/>
        </w:rPr>
        <w:t>Gazella</w:t>
      </w:r>
      <w:proofErr w:type="spellEnd"/>
      <w:r w:rsidRPr="00FB503F">
        <w:rPr>
          <w:i/>
          <w:sz w:val="24"/>
          <w:szCs w:val="24"/>
        </w:rPr>
        <w:t xml:space="preserve"> </w:t>
      </w:r>
      <w:proofErr w:type="spellStart"/>
      <w:r w:rsidRPr="00FB503F">
        <w:rPr>
          <w:i/>
          <w:sz w:val="24"/>
          <w:szCs w:val="24"/>
        </w:rPr>
        <w:t>marica</w:t>
      </w:r>
      <w:proofErr w:type="spellEnd"/>
      <w:r w:rsidRPr="00FB503F">
        <w:rPr>
          <w:sz w:val="24"/>
          <w:szCs w:val="24"/>
        </w:rPr>
        <w:t xml:space="preserve">, </w:t>
      </w:r>
      <w:proofErr w:type="spellStart"/>
      <w:r w:rsidRPr="00FB503F">
        <w:rPr>
          <w:i/>
          <w:sz w:val="24"/>
          <w:szCs w:val="24"/>
        </w:rPr>
        <w:t>Tragelaphus</w:t>
      </w:r>
      <w:proofErr w:type="spellEnd"/>
      <w:r w:rsidRPr="00FB503F">
        <w:rPr>
          <w:i/>
          <w:sz w:val="24"/>
          <w:szCs w:val="24"/>
        </w:rPr>
        <w:t xml:space="preserve"> </w:t>
      </w:r>
      <w:proofErr w:type="spellStart"/>
      <w:r w:rsidRPr="00FB503F">
        <w:rPr>
          <w:i/>
          <w:sz w:val="24"/>
          <w:szCs w:val="24"/>
        </w:rPr>
        <w:t>angasii</w:t>
      </w:r>
      <w:proofErr w:type="spellEnd"/>
      <w:r w:rsidRPr="00FB503F">
        <w:rPr>
          <w:sz w:val="24"/>
          <w:szCs w:val="24"/>
        </w:rPr>
        <w:t xml:space="preserve">, </w:t>
      </w:r>
      <w:proofErr w:type="spellStart"/>
      <w:r w:rsidRPr="00FB503F">
        <w:rPr>
          <w:i/>
          <w:sz w:val="24"/>
          <w:szCs w:val="24"/>
        </w:rPr>
        <w:t>Phocoena</w:t>
      </w:r>
      <w:proofErr w:type="spellEnd"/>
      <w:r w:rsidRPr="00FB503F">
        <w:rPr>
          <w:i/>
          <w:sz w:val="24"/>
          <w:szCs w:val="24"/>
        </w:rPr>
        <w:t xml:space="preserve"> </w:t>
      </w:r>
      <w:proofErr w:type="spellStart"/>
      <w:r w:rsidRPr="00FB503F">
        <w:rPr>
          <w:i/>
          <w:sz w:val="24"/>
          <w:szCs w:val="24"/>
        </w:rPr>
        <w:t>phocoena</w:t>
      </w:r>
      <w:proofErr w:type="spellEnd"/>
      <w:r w:rsidRPr="00FB503F">
        <w:rPr>
          <w:sz w:val="24"/>
          <w:szCs w:val="24"/>
        </w:rPr>
        <w:t xml:space="preserve">, and </w:t>
      </w:r>
      <w:proofErr w:type="spellStart"/>
      <w:r w:rsidRPr="00FB503F">
        <w:rPr>
          <w:i/>
          <w:sz w:val="24"/>
          <w:szCs w:val="24"/>
        </w:rPr>
        <w:t>Balaenoptera</w:t>
      </w:r>
      <w:proofErr w:type="spellEnd"/>
      <w:r w:rsidRPr="00FB503F">
        <w:rPr>
          <w:i/>
          <w:sz w:val="24"/>
          <w:szCs w:val="24"/>
        </w:rPr>
        <w:t xml:space="preserve"> </w:t>
      </w:r>
      <w:proofErr w:type="spellStart"/>
      <w:r w:rsidRPr="00FB503F">
        <w:rPr>
          <w:i/>
          <w:sz w:val="24"/>
          <w:szCs w:val="24"/>
        </w:rPr>
        <w:t>acutorostrata</w:t>
      </w:r>
      <w:proofErr w:type="spellEnd"/>
      <w:r w:rsidRPr="00FB503F">
        <w:rPr>
          <w:sz w:val="24"/>
          <w:szCs w:val="24"/>
        </w:rPr>
        <w:t>. The scale bar = 50 µm and applies to all photomicrographs. Note the higher density of the TH-</w:t>
      </w:r>
      <w:proofErr w:type="spellStart"/>
      <w:r w:rsidRPr="00FB503F">
        <w:rPr>
          <w:sz w:val="24"/>
          <w:szCs w:val="24"/>
        </w:rPr>
        <w:t>immunoreactive</w:t>
      </w:r>
      <w:proofErr w:type="spellEnd"/>
      <w:r w:rsidRPr="00FB503F">
        <w:rPr>
          <w:sz w:val="24"/>
          <w:szCs w:val="24"/>
        </w:rPr>
        <w:t xml:space="preserve"> </w:t>
      </w:r>
      <w:proofErr w:type="spellStart"/>
      <w:r w:rsidRPr="00FB503F">
        <w:rPr>
          <w:sz w:val="24"/>
          <w:szCs w:val="24"/>
        </w:rPr>
        <w:t>boutons</w:t>
      </w:r>
      <w:proofErr w:type="spellEnd"/>
      <w:r w:rsidRPr="00FB503F">
        <w:rPr>
          <w:sz w:val="24"/>
          <w:szCs w:val="24"/>
        </w:rPr>
        <w:t xml:space="preserve"> in the cortical grey matter of cetaceans compared to the </w:t>
      </w:r>
      <w:r w:rsidRPr="007A0ABA">
        <w:rPr>
          <w:sz w:val="24"/>
          <w:szCs w:val="24"/>
        </w:rPr>
        <w:t>artiodactyls (see also Fig. S3).</w:t>
      </w:r>
    </w:p>
    <w:p w14:paraId="7747499F" w14:textId="77777777" w:rsidR="00D53ECC" w:rsidRPr="00F01594" w:rsidRDefault="00D53ECC" w:rsidP="00D53ECC">
      <w:pPr>
        <w:ind w:left="284" w:right="-759"/>
        <w:rPr>
          <w:sz w:val="22"/>
          <w:szCs w:val="22"/>
        </w:rPr>
      </w:pPr>
      <w:r w:rsidRPr="00F01594">
        <w:rPr>
          <w:sz w:val="22"/>
          <w:szCs w:val="22"/>
        </w:rPr>
        <w:br w:type="page"/>
      </w:r>
    </w:p>
    <w:p w14:paraId="04E04590" w14:textId="1BA3247F" w:rsidR="00D53ECC" w:rsidRDefault="00113B4B" w:rsidP="00D53ECC">
      <w:pPr>
        <w:ind w:left="284" w:right="-759"/>
      </w:pPr>
      <w:r>
        <w:rPr>
          <w:noProof/>
          <w:lang w:val="en-IN" w:eastAsia="en-IN"/>
        </w:rPr>
        <w:lastRenderedPageBreak/>
        <w:drawing>
          <wp:inline distT="0" distB="0" distL="0" distR="0" wp14:anchorId="5CBBE304" wp14:editId="55F199D3">
            <wp:extent cx="5689600" cy="3810000"/>
            <wp:effectExtent l="0" t="0" r="0" b="0"/>
            <wp:docPr id="2" name="Picture 2" descr="Chart, ba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hart, bar chart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960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B4A020" w14:textId="5B9D28D9" w:rsidR="00D53ECC" w:rsidRPr="00512B7A" w:rsidRDefault="00D53ECC" w:rsidP="00512B7A">
      <w:pPr>
        <w:ind w:left="284"/>
        <w:rPr>
          <w:sz w:val="24"/>
          <w:szCs w:val="24"/>
        </w:rPr>
      </w:pPr>
      <w:r w:rsidRPr="00734FB5">
        <w:rPr>
          <w:b/>
          <w:sz w:val="24"/>
          <w:szCs w:val="24"/>
        </w:rPr>
        <w:t>Fig</w:t>
      </w:r>
      <w:r w:rsidR="004D04B4">
        <w:rPr>
          <w:b/>
          <w:sz w:val="24"/>
          <w:szCs w:val="24"/>
        </w:rPr>
        <w:t>ure S3:</w:t>
      </w:r>
      <w:r w:rsidRPr="00734FB5">
        <w:rPr>
          <w:sz w:val="24"/>
          <w:szCs w:val="24"/>
        </w:rPr>
        <w:t xml:space="preserve"> </w:t>
      </w:r>
      <w:r w:rsidRPr="008F7925">
        <w:rPr>
          <w:b/>
          <w:sz w:val="24"/>
          <w:szCs w:val="24"/>
        </w:rPr>
        <w:t>Quanti</w:t>
      </w:r>
      <w:r>
        <w:rPr>
          <w:b/>
          <w:sz w:val="24"/>
          <w:szCs w:val="24"/>
        </w:rPr>
        <w:t>fication</w:t>
      </w:r>
      <w:r w:rsidRPr="008F7925">
        <w:rPr>
          <w:b/>
          <w:sz w:val="24"/>
          <w:szCs w:val="24"/>
        </w:rPr>
        <w:t xml:space="preserve"> of </w:t>
      </w:r>
      <w:r>
        <w:rPr>
          <w:b/>
          <w:sz w:val="24"/>
          <w:szCs w:val="24"/>
        </w:rPr>
        <w:t xml:space="preserve">tyrosine hydroxylase </w:t>
      </w:r>
      <w:proofErr w:type="spellStart"/>
      <w:r>
        <w:rPr>
          <w:b/>
          <w:sz w:val="24"/>
          <w:szCs w:val="24"/>
        </w:rPr>
        <w:t>immunoreactive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bouton</w:t>
      </w:r>
      <w:proofErr w:type="spellEnd"/>
      <w:r>
        <w:rPr>
          <w:b/>
          <w:sz w:val="24"/>
          <w:szCs w:val="24"/>
        </w:rPr>
        <w:t xml:space="preserve"> density</w:t>
      </w:r>
      <w:r w:rsidRPr="008F7925">
        <w:rPr>
          <w:b/>
          <w:sz w:val="24"/>
          <w:szCs w:val="24"/>
        </w:rPr>
        <w:t xml:space="preserve"> in </w:t>
      </w:r>
      <w:proofErr w:type="spellStart"/>
      <w:r w:rsidRPr="008F7925">
        <w:rPr>
          <w:b/>
          <w:sz w:val="24"/>
          <w:szCs w:val="24"/>
        </w:rPr>
        <w:t>cetartiodactyl</w:t>
      </w:r>
      <w:proofErr w:type="spellEnd"/>
      <w:r w:rsidRPr="008F7925">
        <w:rPr>
          <w:b/>
          <w:sz w:val="24"/>
          <w:szCs w:val="24"/>
        </w:rPr>
        <w:t xml:space="preserve"> cerebral cortex.</w:t>
      </w:r>
      <w:r>
        <w:rPr>
          <w:sz w:val="24"/>
          <w:szCs w:val="24"/>
        </w:rPr>
        <w:t xml:space="preserve"> </w:t>
      </w:r>
      <w:r w:rsidRPr="00734FB5">
        <w:rPr>
          <w:sz w:val="24"/>
          <w:szCs w:val="24"/>
        </w:rPr>
        <w:t>Graphical representation of the results of the stereological analysis of the density of TH-</w:t>
      </w:r>
      <w:proofErr w:type="spellStart"/>
      <w:r w:rsidRPr="00734FB5">
        <w:rPr>
          <w:sz w:val="24"/>
          <w:szCs w:val="24"/>
        </w:rPr>
        <w:t>immunopositive</w:t>
      </w:r>
      <w:proofErr w:type="spellEnd"/>
      <w:r w:rsidRPr="00734FB5">
        <w:rPr>
          <w:sz w:val="24"/>
          <w:szCs w:val="24"/>
        </w:rPr>
        <w:t xml:space="preserve"> </w:t>
      </w:r>
      <w:proofErr w:type="spellStart"/>
      <w:r w:rsidRPr="00734FB5">
        <w:rPr>
          <w:sz w:val="24"/>
          <w:szCs w:val="24"/>
        </w:rPr>
        <w:t>boutons</w:t>
      </w:r>
      <w:proofErr w:type="spellEnd"/>
      <w:r w:rsidRPr="00734FB5">
        <w:rPr>
          <w:sz w:val="24"/>
          <w:szCs w:val="24"/>
        </w:rPr>
        <w:t xml:space="preserve"> in the grey matter of the occipital and anterior cingulate cortices of the species studied. Note that the density of these </w:t>
      </w:r>
      <w:proofErr w:type="spellStart"/>
      <w:r w:rsidRPr="00734FB5">
        <w:rPr>
          <w:sz w:val="24"/>
          <w:szCs w:val="24"/>
        </w:rPr>
        <w:t>boutons</w:t>
      </w:r>
      <w:proofErr w:type="spellEnd"/>
      <w:r w:rsidRPr="00734FB5">
        <w:rPr>
          <w:sz w:val="24"/>
          <w:szCs w:val="24"/>
        </w:rPr>
        <w:t xml:space="preserve"> is far higher in cetaceans than the artiodactyls (see legend of Fig. S</w:t>
      </w:r>
      <w:r>
        <w:rPr>
          <w:sz w:val="24"/>
          <w:szCs w:val="24"/>
        </w:rPr>
        <w:t>2</w:t>
      </w:r>
      <w:r w:rsidRPr="00734FB5">
        <w:rPr>
          <w:sz w:val="24"/>
          <w:szCs w:val="24"/>
        </w:rPr>
        <w:t xml:space="preserve"> for statistical results, error bars on average bars represent one standard deviation). </w:t>
      </w:r>
      <w:r w:rsidRPr="00734FB5">
        <w:rPr>
          <w:b/>
          <w:i/>
          <w:sz w:val="24"/>
          <w:szCs w:val="24"/>
        </w:rPr>
        <w:t>Gm</w:t>
      </w:r>
      <w:r w:rsidRPr="00734FB5">
        <w:rPr>
          <w:sz w:val="24"/>
          <w:szCs w:val="24"/>
        </w:rPr>
        <w:t xml:space="preserve"> – sand gazelle, </w:t>
      </w:r>
      <w:proofErr w:type="spellStart"/>
      <w:r w:rsidRPr="00734FB5">
        <w:rPr>
          <w:i/>
          <w:sz w:val="24"/>
          <w:szCs w:val="24"/>
        </w:rPr>
        <w:t>Gazella</w:t>
      </w:r>
      <w:proofErr w:type="spellEnd"/>
      <w:r w:rsidRPr="00734FB5">
        <w:rPr>
          <w:i/>
          <w:sz w:val="24"/>
          <w:szCs w:val="24"/>
        </w:rPr>
        <w:t xml:space="preserve"> </w:t>
      </w:r>
      <w:proofErr w:type="spellStart"/>
      <w:r w:rsidRPr="00734FB5">
        <w:rPr>
          <w:i/>
          <w:sz w:val="24"/>
          <w:szCs w:val="24"/>
        </w:rPr>
        <w:t>marica</w:t>
      </w:r>
      <w:proofErr w:type="spellEnd"/>
      <w:r w:rsidRPr="00734FB5">
        <w:rPr>
          <w:sz w:val="24"/>
          <w:szCs w:val="24"/>
        </w:rPr>
        <w:t xml:space="preserve">; </w:t>
      </w:r>
      <w:proofErr w:type="spellStart"/>
      <w:r w:rsidRPr="00734FB5">
        <w:rPr>
          <w:b/>
          <w:i/>
          <w:sz w:val="24"/>
          <w:szCs w:val="24"/>
        </w:rPr>
        <w:t>Ss</w:t>
      </w:r>
      <w:proofErr w:type="spellEnd"/>
      <w:r w:rsidRPr="00734FB5">
        <w:rPr>
          <w:sz w:val="24"/>
          <w:szCs w:val="24"/>
        </w:rPr>
        <w:t xml:space="preserve"> – domestic pig, </w:t>
      </w:r>
      <w:proofErr w:type="spellStart"/>
      <w:r w:rsidRPr="00734FB5">
        <w:rPr>
          <w:i/>
          <w:sz w:val="24"/>
          <w:szCs w:val="24"/>
        </w:rPr>
        <w:t>Sus</w:t>
      </w:r>
      <w:proofErr w:type="spellEnd"/>
      <w:r w:rsidRPr="00734FB5">
        <w:rPr>
          <w:i/>
          <w:sz w:val="24"/>
          <w:szCs w:val="24"/>
        </w:rPr>
        <w:t xml:space="preserve"> </w:t>
      </w:r>
      <w:proofErr w:type="spellStart"/>
      <w:r w:rsidRPr="00734FB5">
        <w:rPr>
          <w:i/>
          <w:sz w:val="24"/>
          <w:szCs w:val="24"/>
        </w:rPr>
        <w:t>scrofa</w:t>
      </w:r>
      <w:proofErr w:type="spellEnd"/>
      <w:r w:rsidRPr="00734FB5">
        <w:rPr>
          <w:sz w:val="24"/>
          <w:szCs w:val="24"/>
        </w:rPr>
        <w:t xml:space="preserve">; </w:t>
      </w:r>
      <w:r w:rsidRPr="00734FB5">
        <w:rPr>
          <w:b/>
          <w:i/>
          <w:sz w:val="24"/>
          <w:szCs w:val="24"/>
        </w:rPr>
        <w:t>Cn</w:t>
      </w:r>
      <w:r w:rsidRPr="00734FB5">
        <w:rPr>
          <w:sz w:val="24"/>
          <w:szCs w:val="24"/>
        </w:rPr>
        <w:t xml:space="preserve"> – Nubian ibex, </w:t>
      </w:r>
      <w:r w:rsidRPr="00734FB5">
        <w:rPr>
          <w:i/>
          <w:sz w:val="24"/>
          <w:szCs w:val="24"/>
        </w:rPr>
        <w:t xml:space="preserve">Capra </w:t>
      </w:r>
      <w:proofErr w:type="spellStart"/>
      <w:r w:rsidRPr="00734FB5">
        <w:rPr>
          <w:i/>
          <w:sz w:val="24"/>
          <w:szCs w:val="24"/>
        </w:rPr>
        <w:t>nubiana</w:t>
      </w:r>
      <w:proofErr w:type="spellEnd"/>
      <w:r w:rsidRPr="00734FB5">
        <w:rPr>
          <w:sz w:val="24"/>
          <w:szCs w:val="24"/>
        </w:rPr>
        <w:t xml:space="preserve">; </w:t>
      </w:r>
      <w:r w:rsidRPr="00734FB5">
        <w:rPr>
          <w:b/>
          <w:i/>
          <w:sz w:val="24"/>
          <w:szCs w:val="24"/>
        </w:rPr>
        <w:t>Am</w:t>
      </w:r>
      <w:r w:rsidRPr="00734FB5">
        <w:rPr>
          <w:sz w:val="24"/>
          <w:szCs w:val="24"/>
        </w:rPr>
        <w:t xml:space="preserve"> – springbok, </w:t>
      </w:r>
      <w:proofErr w:type="spellStart"/>
      <w:r w:rsidRPr="00734FB5">
        <w:rPr>
          <w:i/>
          <w:sz w:val="24"/>
          <w:szCs w:val="24"/>
        </w:rPr>
        <w:t>Antidorcas</w:t>
      </w:r>
      <w:proofErr w:type="spellEnd"/>
      <w:r w:rsidRPr="00734FB5">
        <w:rPr>
          <w:i/>
          <w:sz w:val="24"/>
          <w:szCs w:val="24"/>
        </w:rPr>
        <w:t xml:space="preserve"> </w:t>
      </w:r>
      <w:proofErr w:type="spellStart"/>
      <w:r w:rsidRPr="00734FB5">
        <w:rPr>
          <w:i/>
          <w:sz w:val="24"/>
          <w:szCs w:val="24"/>
        </w:rPr>
        <w:t>marsupialis</w:t>
      </w:r>
      <w:proofErr w:type="spellEnd"/>
      <w:r w:rsidRPr="00734FB5">
        <w:rPr>
          <w:sz w:val="24"/>
          <w:szCs w:val="24"/>
        </w:rPr>
        <w:t xml:space="preserve">; </w:t>
      </w:r>
      <w:proofErr w:type="spellStart"/>
      <w:r w:rsidRPr="00734FB5">
        <w:rPr>
          <w:b/>
          <w:i/>
          <w:sz w:val="24"/>
          <w:szCs w:val="24"/>
        </w:rPr>
        <w:t>Dp</w:t>
      </w:r>
      <w:proofErr w:type="spellEnd"/>
      <w:r w:rsidRPr="00734FB5">
        <w:rPr>
          <w:sz w:val="24"/>
          <w:szCs w:val="24"/>
        </w:rPr>
        <w:t xml:space="preserve"> – </w:t>
      </w:r>
      <w:proofErr w:type="spellStart"/>
      <w:r w:rsidRPr="00734FB5">
        <w:rPr>
          <w:sz w:val="24"/>
          <w:szCs w:val="24"/>
        </w:rPr>
        <w:t>blesbok</w:t>
      </w:r>
      <w:proofErr w:type="spellEnd"/>
      <w:r w:rsidRPr="00734FB5">
        <w:rPr>
          <w:sz w:val="24"/>
          <w:szCs w:val="24"/>
        </w:rPr>
        <w:t xml:space="preserve">, </w:t>
      </w:r>
      <w:proofErr w:type="spellStart"/>
      <w:r w:rsidRPr="00734FB5">
        <w:rPr>
          <w:i/>
          <w:sz w:val="24"/>
          <w:szCs w:val="24"/>
        </w:rPr>
        <w:t>Damaliscus</w:t>
      </w:r>
      <w:proofErr w:type="spellEnd"/>
      <w:r w:rsidRPr="00734FB5">
        <w:rPr>
          <w:i/>
          <w:sz w:val="24"/>
          <w:szCs w:val="24"/>
        </w:rPr>
        <w:t xml:space="preserve"> </w:t>
      </w:r>
      <w:proofErr w:type="spellStart"/>
      <w:r w:rsidRPr="00734FB5">
        <w:rPr>
          <w:i/>
          <w:sz w:val="24"/>
          <w:szCs w:val="24"/>
        </w:rPr>
        <w:t>pygargus</w:t>
      </w:r>
      <w:proofErr w:type="spellEnd"/>
      <w:r w:rsidRPr="00734FB5">
        <w:rPr>
          <w:sz w:val="24"/>
          <w:szCs w:val="24"/>
        </w:rPr>
        <w:t xml:space="preserve">; </w:t>
      </w:r>
      <w:proofErr w:type="spellStart"/>
      <w:r w:rsidRPr="00734FB5">
        <w:rPr>
          <w:b/>
          <w:i/>
          <w:sz w:val="24"/>
          <w:szCs w:val="24"/>
        </w:rPr>
        <w:t>Ts</w:t>
      </w:r>
      <w:proofErr w:type="spellEnd"/>
      <w:r w:rsidRPr="00734FB5">
        <w:rPr>
          <w:sz w:val="24"/>
          <w:szCs w:val="24"/>
        </w:rPr>
        <w:t xml:space="preserve"> – greater kudu, </w:t>
      </w:r>
      <w:proofErr w:type="spellStart"/>
      <w:r w:rsidRPr="00734FB5">
        <w:rPr>
          <w:i/>
          <w:sz w:val="24"/>
          <w:szCs w:val="24"/>
        </w:rPr>
        <w:t>Tragelaphus</w:t>
      </w:r>
      <w:proofErr w:type="spellEnd"/>
      <w:r w:rsidRPr="00734FB5">
        <w:rPr>
          <w:i/>
          <w:sz w:val="24"/>
          <w:szCs w:val="24"/>
        </w:rPr>
        <w:t xml:space="preserve"> </w:t>
      </w:r>
      <w:proofErr w:type="spellStart"/>
      <w:r w:rsidRPr="00734FB5">
        <w:rPr>
          <w:i/>
          <w:sz w:val="24"/>
          <w:szCs w:val="24"/>
        </w:rPr>
        <w:t>strepsiceros</w:t>
      </w:r>
      <w:proofErr w:type="spellEnd"/>
      <w:r w:rsidRPr="00734FB5">
        <w:rPr>
          <w:sz w:val="24"/>
          <w:szCs w:val="24"/>
        </w:rPr>
        <w:t xml:space="preserve">; </w:t>
      </w:r>
      <w:r w:rsidRPr="00734FB5">
        <w:rPr>
          <w:b/>
          <w:i/>
          <w:sz w:val="24"/>
          <w:szCs w:val="24"/>
        </w:rPr>
        <w:t>Ct</w:t>
      </w:r>
      <w:r w:rsidRPr="00734FB5">
        <w:rPr>
          <w:sz w:val="24"/>
          <w:szCs w:val="24"/>
        </w:rPr>
        <w:t xml:space="preserve"> – blue wildebeest, </w:t>
      </w:r>
      <w:proofErr w:type="spellStart"/>
      <w:r w:rsidRPr="00734FB5">
        <w:rPr>
          <w:i/>
          <w:sz w:val="24"/>
          <w:szCs w:val="24"/>
        </w:rPr>
        <w:t>Connochaetes</w:t>
      </w:r>
      <w:proofErr w:type="spellEnd"/>
      <w:r w:rsidRPr="00734FB5">
        <w:rPr>
          <w:i/>
          <w:sz w:val="24"/>
          <w:szCs w:val="24"/>
        </w:rPr>
        <w:t xml:space="preserve"> </w:t>
      </w:r>
      <w:proofErr w:type="spellStart"/>
      <w:r w:rsidRPr="00734FB5">
        <w:rPr>
          <w:i/>
          <w:sz w:val="24"/>
          <w:szCs w:val="24"/>
        </w:rPr>
        <w:t>taurinus</w:t>
      </w:r>
      <w:proofErr w:type="spellEnd"/>
      <w:r w:rsidRPr="00734FB5">
        <w:rPr>
          <w:sz w:val="24"/>
          <w:szCs w:val="24"/>
        </w:rPr>
        <w:t xml:space="preserve">; </w:t>
      </w:r>
      <w:r w:rsidRPr="00734FB5">
        <w:rPr>
          <w:b/>
          <w:i/>
          <w:sz w:val="24"/>
          <w:szCs w:val="24"/>
        </w:rPr>
        <w:t>Cd</w:t>
      </w:r>
      <w:r w:rsidRPr="00734FB5">
        <w:rPr>
          <w:sz w:val="24"/>
          <w:szCs w:val="24"/>
        </w:rPr>
        <w:t xml:space="preserve"> – dromedary camel, </w:t>
      </w:r>
      <w:proofErr w:type="spellStart"/>
      <w:r w:rsidRPr="00734FB5">
        <w:rPr>
          <w:i/>
          <w:sz w:val="24"/>
          <w:szCs w:val="24"/>
        </w:rPr>
        <w:t>Camelus</w:t>
      </w:r>
      <w:proofErr w:type="spellEnd"/>
      <w:r w:rsidRPr="00734FB5">
        <w:rPr>
          <w:i/>
          <w:sz w:val="24"/>
          <w:szCs w:val="24"/>
        </w:rPr>
        <w:t xml:space="preserve"> </w:t>
      </w:r>
      <w:proofErr w:type="spellStart"/>
      <w:r w:rsidRPr="00734FB5">
        <w:rPr>
          <w:i/>
          <w:sz w:val="24"/>
          <w:szCs w:val="24"/>
        </w:rPr>
        <w:t>dromedarius</w:t>
      </w:r>
      <w:proofErr w:type="spellEnd"/>
      <w:r w:rsidRPr="00734FB5">
        <w:rPr>
          <w:sz w:val="24"/>
          <w:szCs w:val="24"/>
        </w:rPr>
        <w:t xml:space="preserve">; </w:t>
      </w:r>
      <w:r w:rsidRPr="00734FB5">
        <w:rPr>
          <w:b/>
          <w:i/>
          <w:sz w:val="24"/>
          <w:szCs w:val="24"/>
        </w:rPr>
        <w:t>Ta</w:t>
      </w:r>
      <w:r w:rsidRPr="00734FB5">
        <w:rPr>
          <w:sz w:val="24"/>
          <w:szCs w:val="24"/>
        </w:rPr>
        <w:t xml:space="preserve"> – </w:t>
      </w:r>
      <w:proofErr w:type="spellStart"/>
      <w:r w:rsidRPr="00734FB5">
        <w:rPr>
          <w:sz w:val="24"/>
          <w:szCs w:val="24"/>
        </w:rPr>
        <w:t>nyala</w:t>
      </w:r>
      <w:proofErr w:type="spellEnd"/>
      <w:r w:rsidRPr="00734FB5">
        <w:rPr>
          <w:sz w:val="24"/>
          <w:szCs w:val="24"/>
        </w:rPr>
        <w:t xml:space="preserve">, </w:t>
      </w:r>
      <w:proofErr w:type="spellStart"/>
      <w:r w:rsidRPr="00734FB5">
        <w:rPr>
          <w:i/>
          <w:sz w:val="24"/>
          <w:szCs w:val="24"/>
        </w:rPr>
        <w:t>Tragelaphus</w:t>
      </w:r>
      <w:proofErr w:type="spellEnd"/>
      <w:r w:rsidRPr="00734FB5">
        <w:rPr>
          <w:i/>
          <w:sz w:val="24"/>
          <w:szCs w:val="24"/>
        </w:rPr>
        <w:t xml:space="preserve"> </w:t>
      </w:r>
      <w:proofErr w:type="spellStart"/>
      <w:r w:rsidRPr="00734FB5">
        <w:rPr>
          <w:i/>
          <w:sz w:val="24"/>
          <w:szCs w:val="24"/>
        </w:rPr>
        <w:t>angasii</w:t>
      </w:r>
      <w:proofErr w:type="spellEnd"/>
      <w:r w:rsidRPr="00734FB5">
        <w:rPr>
          <w:sz w:val="24"/>
          <w:szCs w:val="24"/>
        </w:rPr>
        <w:t xml:space="preserve">; </w:t>
      </w:r>
      <w:r w:rsidRPr="00734FB5">
        <w:rPr>
          <w:b/>
          <w:i/>
          <w:sz w:val="24"/>
          <w:szCs w:val="24"/>
        </w:rPr>
        <w:t>Ha</w:t>
      </w:r>
      <w:r w:rsidRPr="00734FB5">
        <w:rPr>
          <w:sz w:val="24"/>
          <w:szCs w:val="24"/>
        </w:rPr>
        <w:t xml:space="preserve"> – river hippopotamus, </w:t>
      </w:r>
      <w:r w:rsidRPr="00734FB5">
        <w:rPr>
          <w:i/>
          <w:sz w:val="24"/>
          <w:szCs w:val="24"/>
        </w:rPr>
        <w:t xml:space="preserve">Hippopotamus </w:t>
      </w:r>
      <w:proofErr w:type="spellStart"/>
      <w:r w:rsidRPr="00734FB5">
        <w:rPr>
          <w:i/>
          <w:sz w:val="24"/>
          <w:szCs w:val="24"/>
        </w:rPr>
        <w:t>amphibius</w:t>
      </w:r>
      <w:proofErr w:type="spellEnd"/>
      <w:r w:rsidRPr="00734FB5">
        <w:rPr>
          <w:sz w:val="24"/>
          <w:szCs w:val="24"/>
        </w:rPr>
        <w:t xml:space="preserve">; </w:t>
      </w:r>
      <w:proofErr w:type="spellStart"/>
      <w:r w:rsidRPr="00734FB5">
        <w:rPr>
          <w:b/>
          <w:i/>
          <w:sz w:val="24"/>
          <w:szCs w:val="24"/>
        </w:rPr>
        <w:t>Sc</w:t>
      </w:r>
      <w:proofErr w:type="spellEnd"/>
      <w:r w:rsidRPr="00734FB5">
        <w:rPr>
          <w:sz w:val="24"/>
          <w:szCs w:val="24"/>
        </w:rPr>
        <w:t xml:space="preserve"> – African buffalo, </w:t>
      </w:r>
      <w:proofErr w:type="spellStart"/>
      <w:r w:rsidRPr="00734FB5">
        <w:rPr>
          <w:i/>
          <w:sz w:val="24"/>
          <w:szCs w:val="24"/>
        </w:rPr>
        <w:t>Syncerus</w:t>
      </w:r>
      <w:proofErr w:type="spellEnd"/>
      <w:r w:rsidRPr="00734FB5">
        <w:rPr>
          <w:i/>
          <w:sz w:val="24"/>
          <w:szCs w:val="24"/>
        </w:rPr>
        <w:t xml:space="preserve"> </w:t>
      </w:r>
      <w:proofErr w:type="spellStart"/>
      <w:r w:rsidRPr="00734FB5">
        <w:rPr>
          <w:i/>
          <w:sz w:val="24"/>
          <w:szCs w:val="24"/>
        </w:rPr>
        <w:t>caffer</w:t>
      </w:r>
      <w:proofErr w:type="spellEnd"/>
      <w:r w:rsidRPr="00734FB5">
        <w:rPr>
          <w:sz w:val="24"/>
          <w:szCs w:val="24"/>
        </w:rPr>
        <w:t xml:space="preserve">; </w:t>
      </w:r>
      <w:r w:rsidRPr="00734FB5">
        <w:rPr>
          <w:b/>
          <w:sz w:val="24"/>
          <w:szCs w:val="24"/>
        </w:rPr>
        <w:t>av.</w:t>
      </w:r>
      <w:r w:rsidRPr="00734FB5">
        <w:rPr>
          <w:sz w:val="24"/>
          <w:szCs w:val="24"/>
        </w:rPr>
        <w:t xml:space="preserve"> – average; </w:t>
      </w:r>
      <w:r w:rsidRPr="00734FB5">
        <w:rPr>
          <w:b/>
          <w:i/>
          <w:sz w:val="24"/>
          <w:szCs w:val="24"/>
        </w:rPr>
        <w:t>Pp</w:t>
      </w:r>
      <w:r w:rsidRPr="00734FB5">
        <w:rPr>
          <w:sz w:val="24"/>
          <w:szCs w:val="24"/>
        </w:rPr>
        <w:t xml:space="preserve"> – harbor porpoise, </w:t>
      </w:r>
      <w:proofErr w:type="spellStart"/>
      <w:r w:rsidRPr="00734FB5">
        <w:rPr>
          <w:i/>
          <w:sz w:val="24"/>
          <w:szCs w:val="24"/>
        </w:rPr>
        <w:t>Phocoena</w:t>
      </w:r>
      <w:proofErr w:type="spellEnd"/>
      <w:r w:rsidRPr="00734FB5">
        <w:rPr>
          <w:i/>
          <w:sz w:val="24"/>
          <w:szCs w:val="24"/>
        </w:rPr>
        <w:t xml:space="preserve"> </w:t>
      </w:r>
      <w:proofErr w:type="spellStart"/>
      <w:r w:rsidRPr="00734FB5">
        <w:rPr>
          <w:i/>
          <w:sz w:val="24"/>
          <w:szCs w:val="24"/>
        </w:rPr>
        <w:t>phocoena</w:t>
      </w:r>
      <w:proofErr w:type="spellEnd"/>
      <w:r w:rsidRPr="00734FB5">
        <w:rPr>
          <w:sz w:val="24"/>
          <w:szCs w:val="24"/>
        </w:rPr>
        <w:t xml:space="preserve">; </w:t>
      </w:r>
      <w:r w:rsidRPr="00734FB5">
        <w:rPr>
          <w:b/>
          <w:i/>
          <w:sz w:val="24"/>
          <w:szCs w:val="24"/>
        </w:rPr>
        <w:t>Ba</w:t>
      </w:r>
      <w:r w:rsidRPr="00734FB5">
        <w:rPr>
          <w:sz w:val="24"/>
          <w:szCs w:val="24"/>
        </w:rPr>
        <w:t xml:space="preserve"> – </w:t>
      </w:r>
      <w:proofErr w:type="spellStart"/>
      <w:r w:rsidRPr="00734FB5">
        <w:rPr>
          <w:sz w:val="24"/>
          <w:szCs w:val="24"/>
        </w:rPr>
        <w:t>minke</w:t>
      </w:r>
      <w:proofErr w:type="spellEnd"/>
      <w:r w:rsidRPr="00734FB5">
        <w:rPr>
          <w:sz w:val="24"/>
          <w:szCs w:val="24"/>
        </w:rPr>
        <w:t xml:space="preserve"> whale, </w:t>
      </w:r>
      <w:proofErr w:type="spellStart"/>
      <w:r w:rsidRPr="00734FB5">
        <w:rPr>
          <w:i/>
          <w:sz w:val="24"/>
          <w:szCs w:val="24"/>
        </w:rPr>
        <w:t>Balaenoptera</w:t>
      </w:r>
      <w:proofErr w:type="spellEnd"/>
      <w:r w:rsidRPr="00734FB5">
        <w:rPr>
          <w:i/>
          <w:sz w:val="24"/>
          <w:szCs w:val="24"/>
        </w:rPr>
        <w:t xml:space="preserve"> </w:t>
      </w:r>
      <w:proofErr w:type="spellStart"/>
      <w:r w:rsidRPr="00734FB5">
        <w:rPr>
          <w:i/>
          <w:sz w:val="24"/>
          <w:szCs w:val="24"/>
        </w:rPr>
        <w:t>acutorostrata</w:t>
      </w:r>
      <w:proofErr w:type="spellEnd"/>
      <w:r w:rsidRPr="00734FB5">
        <w:rPr>
          <w:sz w:val="24"/>
          <w:szCs w:val="24"/>
        </w:rPr>
        <w:t>.</w:t>
      </w:r>
      <w:r>
        <w:br w:type="page"/>
      </w:r>
    </w:p>
    <w:p w14:paraId="6CEE6CDA" w14:textId="46150C95" w:rsidR="00D53ECC" w:rsidRDefault="00512B7A" w:rsidP="00512B7A">
      <w:pPr>
        <w:ind w:left="284" w:right="-759"/>
      </w:pPr>
      <w:r>
        <w:rPr>
          <w:noProof/>
          <w:lang w:val="en-IN" w:eastAsia="en-IN"/>
        </w:rPr>
        <w:drawing>
          <wp:inline distT="0" distB="0" distL="0" distR="0" wp14:anchorId="3686CBBB" wp14:editId="4FF7C473">
            <wp:extent cx="5664200" cy="3810000"/>
            <wp:effectExtent l="0" t="0" r="0" b="0"/>
            <wp:docPr id="5" name="Picture 5" descr="Chart, ba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Chart, bar chart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420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9F6A40" w14:textId="3785D66A" w:rsidR="00D53ECC" w:rsidRPr="00512B7A" w:rsidRDefault="00D53ECC" w:rsidP="00512B7A">
      <w:pPr>
        <w:ind w:left="284"/>
        <w:rPr>
          <w:sz w:val="24"/>
          <w:szCs w:val="24"/>
        </w:rPr>
      </w:pPr>
      <w:r w:rsidRPr="00314F66">
        <w:rPr>
          <w:b/>
          <w:sz w:val="24"/>
          <w:szCs w:val="24"/>
        </w:rPr>
        <w:t>Fig</w:t>
      </w:r>
      <w:r w:rsidR="004D04B4">
        <w:rPr>
          <w:b/>
          <w:sz w:val="24"/>
          <w:szCs w:val="24"/>
        </w:rPr>
        <w:t>ure S4:</w:t>
      </w:r>
      <w:r w:rsidRPr="00314F66">
        <w:rPr>
          <w:sz w:val="24"/>
          <w:szCs w:val="24"/>
        </w:rPr>
        <w:t xml:space="preserve"> </w:t>
      </w:r>
      <w:r w:rsidRPr="008F7925">
        <w:rPr>
          <w:b/>
          <w:sz w:val="24"/>
          <w:szCs w:val="24"/>
        </w:rPr>
        <w:t>Quanti</w:t>
      </w:r>
      <w:r>
        <w:rPr>
          <w:b/>
          <w:sz w:val="24"/>
          <w:szCs w:val="24"/>
        </w:rPr>
        <w:t>fication</w:t>
      </w:r>
      <w:r w:rsidRPr="008F7925">
        <w:rPr>
          <w:b/>
          <w:sz w:val="24"/>
          <w:szCs w:val="24"/>
        </w:rPr>
        <w:t xml:space="preserve"> of </w:t>
      </w:r>
      <w:r>
        <w:rPr>
          <w:b/>
          <w:sz w:val="24"/>
          <w:szCs w:val="24"/>
        </w:rPr>
        <w:t xml:space="preserve">tyrosine hydroxylase </w:t>
      </w:r>
      <w:proofErr w:type="spellStart"/>
      <w:r>
        <w:rPr>
          <w:b/>
          <w:sz w:val="24"/>
          <w:szCs w:val="24"/>
        </w:rPr>
        <w:t>immunoreactive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bouton</w:t>
      </w:r>
      <w:proofErr w:type="spellEnd"/>
      <w:r>
        <w:rPr>
          <w:b/>
          <w:sz w:val="24"/>
          <w:szCs w:val="24"/>
        </w:rPr>
        <w:t xml:space="preserve"> density</w:t>
      </w:r>
      <w:r w:rsidRPr="008F7925">
        <w:rPr>
          <w:b/>
          <w:sz w:val="24"/>
          <w:szCs w:val="24"/>
        </w:rPr>
        <w:t xml:space="preserve"> in </w:t>
      </w:r>
      <w:proofErr w:type="spellStart"/>
      <w:r w:rsidRPr="008F7925">
        <w:rPr>
          <w:b/>
          <w:sz w:val="24"/>
          <w:szCs w:val="24"/>
        </w:rPr>
        <w:t>cetartiodactyl</w:t>
      </w:r>
      <w:proofErr w:type="spellEnd"/>
      <w:r w:rsidRPr="008F792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subcortical white matter</w:t>
      </w:r>
      <w:r w:rsidRPr="008F7925"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314F66">
        <w:rPr>
          <w:sz w:val="24"/>
          <w:szCs w:val="24"/>
        </w:rPr>
        <w:t>Graphical representation of the results of the stereological analysis of the density of TH-</w:t>
      </w:r>
      <w:proofErr w:type="spellStart"/>
      <w:r w:rsidRPr="00314F66">
        <w:rPr>
          <w:sz w:val="24"/>
          <w:szCs w:val="24"/>
        </w:rPr>
        <w:t>immunopositive</w:t>
      </w:r>
      <w:proofErr w:type="spellEnd"/>
      <w:r w:rsidRPr="00314F66">
        <w:rPr>
          <w:sz w:val="24"/>
          <w:szCs w:val="24"/>
        </w:rPr>
        <w:t xml:space="preserve"> </w:t>
      </w:r>
      <w:proofErr w:type="spellStart"/>
      <w:r w:rsidRPr="00314F66">
        <w:rPr>
          <w:sz w:val="24"/>
          <w:szCs w:val="24"/>
        </w:rPr>
        <w:t>boutons</w:t>
      </w:r>
      <w:proofErr w:type="spellEnd"/>
      <w:r w:rsidRPr="00314F66">
        <w:rPr>
          <w:sz w:val="24"/>
          <w:szCs w:val="24"/>
        </w:rPr>
        <w:t xml:space="preserve"> in the white matter of the occipital and anterior cingulate cortices of the species studied. Note that the density of these </w:t>
      </w:r>
      <w:proofErr w:type="spellStart"/>
      <w:r w:rsidRPr="00314F66">
        <w:rPr>
          <w:sz w:val="24"/>
          <w:szCs w:val="24"/>
        </w:rPr>
        <w:t>boutons</w:t>
      </w:r>
      <w:proofErr w:type="spellEnd"/>
      <w:r w:rsidRPr="00314F66">
        <w:rPr>
          <w:sz w:val="24"/>
          <w:szCs w:val="24"/>
        </w:rPr>
        <w:t xml:space="preserve"> does not vary significantly across the species studied, although the average for cetaceans is slightly higher than that seen in the artiodactyls (see legend of Fig. S</w:t>
      </w:r>
      <w:r>
        <w:rPr>
          <w:sz w:val="24"/>
          <w:szCs w:val="24"/>
        </w:rPr>
        <w:t>2</w:t>
      </w:r>
      <w:r w:rsidRPr="00314F66">
        <w:rPr>
          <w:sz w:val="24"/>
          <w:szCs w:val="24"/>
        </w:rPr>
        <w:t xml:space="preserve"> for statistical results, error bars on average bars represent one standard deviation). </w:t>
      </w:r>
      <w:r w:rsidRPr="00314F66">
        <w:rPr>
          <w:b/>
          <w:i/>
          <w:sz w:val="24"/>
          <w:szCs w:val="24"/>
        </w:rPr>
        <w:t>Gm</w:t>
      </w:r>
      <w:r w:rsidRPr="00314F66">
        <w:rPr>
          <w:sz w:val="24"/>
          <w:szCs w:val="24"/>
        </w:rPr>
        <w:t xml:space="preserve"> – sand gazelle, </w:t>
      </w:r>
      <w:proofErr w:type="spellStart"/>
      <w:r w:rsidRPr="00314F66">
        <w:rPr>
          <w:i/>
          <w:sz w:val="24"/>
          <w:szCs w:val="24"/>
        </w:rPr>
        <w:t>Gazella</w:t>
      </w:r>
      <w:proofErr w:type="spellEnd"/>
      <w:r w:rsidRPr="00314F66">
        <w:rPr>
          <w:i/>
          <w:sz w:val="24"/>
          <w:szCs w:val="24"/>
        </w:rPr>
        <w:t xml:space="preserve"> </w:t>
      </w:r>
      <w:proofErr w:type="spellStart"/>
      <w:r w:rsidRPr="00314F66">
        <w:rPr>
          <w:i/>
          <w:sz w:val="24"/>
          <w:szCs w:val="24"/>
        </w:rPr>
        <w:t>marica</w:t>
      </w:r>
      <w:proofErr w:type="spellEnd"/>
      <w:r w:rsidRPr="00314F66">
        <w:rPr>
          <w:sz w:val="24"/>
          <w:szCs w:val="24"/>
        </w:rPr>
        <w:t xml:space="preserve">; </w:t>
      </w:r>
      <w:proofErr w:type="spellStart"/>
      <w:r w:rsidRPr="00314F66">
        <w:rPr>
          <w:b/>
          <w:i/>
          <w:sz w:val="24"/>
          <w:szCs w:val="24"/>
        </w:rPr>
        <w:t>Ss</w:t>
      </w:r>
      <w:proofErr w:type="spellEnd"/>
      <w:r w:rsidRPr="00314F66">
        <w:rPr>
          <w:sz w:val="24"/>
          <w:szCs w:val="24"/>
        </w:rPr>
        <w:t xml:space="preserve"> – domestic pig, </w:t>
      </w:r>
      <w:proofErr w:type="spellStart"/>
      <w:r w:rsidRPr="00314F66">
        <w:rPr>
          <w:i/>
          <w:sz w:val="24"/>
          <w:szCs w:val="24"/>
        </w:rPr>
        <w:t>Sus</w:t>
      </w:r>
      <w:proofErr w:type="spellEnd"/>
      <w:r w:rsidRPr="00314F66">
        <w:rPr>
          <w:i/>
          <w:sz w:val="24"/>
          <w:szCs w:val="24"/>
        </w:rPr>
        <w:t xml:space="preserve"> </w:t>
      </w:r>
      <w:proofErr w:type="spellStart"/>
      <w:r w:rsidRPr="00314F66">
        <w:rPr>
          <w:i/>
          <w:sz w:val="24"/>
          <w:szCs w:val="24"/>
        </w:rPr>
        <w:t>scrofa</w:t>
      </w:r>
      <w:proofErr w:type="spellEnd"/>
      <w:r w:rsidRPr="00314F66">
        <w:rPr>
          <w:sz w:val="24"/>
          <w:szCs w:val="24"/>
        </w:rPr>
        <w:t xml:space="preserve">; </w:t>
      </w:r>
      <w:r w:rsidRPr="00314F66">
        <w:rPr>
          <w:b/>
          <w:i/>
          <w:sz w:val="24"/>
          <w:szCs w:val="24"/>
        </w:rPr>
        <w:t>Cn</w:t>
      </w:r>
      <w:r w:rsidRPr="00314F66">
        <w:rPr>
          <w:sz w:val="24"/>
          <w:szCs w:val="24"/>
        </w:rPr>
        <w:t xml:space="preserve"> – Nubian ibex, </w:t>
      </w:r>
      <w:r w:rsidRPr="00314F66">
        <w:rPr>
          <w:i/>
          <w:sz w:val="24"/>
          <w:szCs w:val="24"/>
        </w:rPr>
        <w:t xml:space="preserve">Capra </w:t>
      </w:r>
      <w:proofErr w:type="spellStart"/>
      <w:r w:rsidRPr="00314F66">
        <w:rPr>
          <w:i/>
          <w:sz w:val="24"/>
          <w:szCs w:val="24"/>
        </w:rPr>
        <w:t>nubiana</w:t>
      </w:r>
      <w:proofErr w:type="spellEnd"/>
      <w:r w:rsidRPr="00314F66">
        <w:rPr>
          <w:sz w:val="24"/>
          <w:szCs w:val="24"/>
        </w:rPr>
        <w:t xml:space="preserve">; </w:t>
      </w:r>
      <w:r w:rsidRPr="00314F66">
        <w:rPr>
          <w:b/>
          <w:i/>
          <w:sz w:val="24"/>
          <w:szCs w:val="24"/>
        </w:rPr>
        <w:t>Am</w:t>
      </w:r>
      <w:r w:rsidRPr="00314F66">
        <w:rPr>
          <w:sz w:val="24"/>
          <w:szCs w:val="24"/>
        </w:rPr>
        <w:t xml:space="preserve"> – springbok, </w:t>
      </w:r>
      <w:proofErr w:type="spellStart"/>
      <w:r w:rsidRPr="00314F66">
        <w:rPr>
          <w:i/>
          <w:sz w:val="24"/>
          <w:szCs w:val="24"/>
        </w:rPr>
        <w:t>Antidorcas</w:t>
      </w:r>
      <w:proofErr w:type="spellEnd"/>
      <w:r w:rsidRPr="00314F66">
        <w:rPr>
          <w:i/>
          <w:sz w:val="24"/>
          <w:szCs w:val="24"/>
        </w:rPr>
        <w:t xml:space="preserve"> </w:t>
      </w:r>
      <w:proofErr w:type="spellStart"/>
      <w:r w:rsidRPr="00314F66">
        <w:rPr>
          <w:i/>
          <w:sz w:val="24"/>
          <w:szCs w:val="24"/>
        </w:rPr>
        <w:t>marsupialis</w:t>
      </w:r>
      <w:proofErr w:type="spellEnd"/>
      <w:r w:rsidRPr="00314F66">
        <w:rPr>
          <w:sz w:val="24"/>
          <w:szCs w:val="24"/>
        </w:rPr>
        <w:t xml:space="preserve">; </w:t>
      </w:r>
      <w:proofErr w:type="spellStart"/>
      <w:r w:rsidRPr="00314F66">
        <w:rPr>
          <w:b/>
          <w:i/>
          <w:sz w:val="24"/>
          <w:szCs w:val="24"/>
        </w:rPr>
        <w:t>Dp</w:t>
      </w:r>
      <w:proofErr w:type="spellEnd"/>
      <w:r w:rsidRPr="00314F66">
        <w:rPr>
          <w:sz w:val="24"/>
          <w:szCs w:val="24"/>
        </w:rPr>
        <w:t xml:space="preserve"> – </w:t>
      </w:r>
      <w:proofErr w:type="spellStart"/>
      <w:r w:rsidRPr="00314F66">
        <w:rPr>
          <w:sz w:val="24"/>
          <w:szCs w:val="24"/>
        </w:rPr>
        <w:t>blesbok</w:t>
      </w:r>
      <w:proofErr w:type="spellEnd"/>
      <w:r w:rsidRPr="00314F66">
        <w:rPr>
          <w:sz w:val="24"/>
          <w:szCs w:val="24"/>
        </w:rPr>
        <w:t xml:space="preserve">, </w:t>
      </w:r>
      <w:proofErr w:type="spellStart"/>
      <w:r w:rsidRPr="00314F66">
        <w:rPr>
          <w:i/>
          <w:sz w:val="24"/>
          <w:szCs w:val="24"/>
        </w:rPr>
        <w:t>Damaliscus</w:t>
      </w:r>
      <w:proofErr w:type="spellEnd"/>
      <w:r w:rsidRPr="00314F66">
        <w:rPr>
          <w:i/>
          <w:sz w:val="24"/>
          <w:szCs w:val="24"/>
        </w:rPr>
        <w:t xml:space="preserve"> </w:t>
      </w:r>
      <w:proofErr w:type="spellStart"/>
      <w:r w:rsidRPr="00314F66">
        <w:rPr>
          <w:i/>
          <w:sz w:val="24"/>
          <w:szCs w:val="24"/>
        </w:rPr>
        <w:t>pygargus</w:t>
      </w:r>
      <w:proofErr w:type="spellEnd"/>
      <w:r w:rsidRPr="00314F66">
        <w:rPr>
          <w:sz w:val="24"/>
          <w:szCs w:val="24"/>
        </w:rPr>
        <w:t xml:space="preserve">; </w:t>
      </w:r>
      <w:proofErr w:type="spellStart"/>
      <w:r w:rsidRPr="00314F66">
        <w:rPr>
          <w:b/>
          <w:i/>
          <w:sz w:val="24"/>
          <w:szCs w:val="24"/>
        </w:rPr>
        <w:t>Ts</w:t>
      </w:r>
      <w:proofErr w:type="spellEnd"/>
      <w:r w:rsidRPr="00314F66">
        <w:rPr>
          <w:sz w:val="24"/>
          <w:szCs w:val="24"/>
        </w:rPr>
        <w:t xml:space="preserve"> – greater kudu, </w:t>
      </w:r>
      <w:proofErr w:type="spellStart"/>
      <w:r w:rsidRPr="00314F66">
        <w:rPr>
          <w:i/>
          <w:sz w:val="24"/>
          <w:szCs w:val="24"/>
        </w:rPr>
        <w:t>Tragelaphus</w:t>
      </w:r>
      <w:proofErr w:type="spellEnd"/>
      <w:r w:rsidRPr="00314F66">
        <w:rPr>
          <w:i/>
          <w:sz w:val="24"/>
          <w:szCs w:val="24"/>
        </w:rPr>
        <w:t xml:space="preserve"> </w:t>
      </w:r>
      <w:proofErr w:type="spellStart"/>
      <w:r w:rsidRPr="00314F66">
        <w:rPr>
          <w:i/>
          <w:sz w:val="24"/>
          <w:szCs w:val="24"/>
        </w:rPr>
        <w:t>strepsiceros</w:t>
      </w:r>
      <w:proofErr w:type="spellEnd"/>
      <w:r w:rsidRPr="00314F66">
        <w:rPr>
          <w:sz w:val="24"/>
          <w:szCs w:val="24"/>
        </w:rPr>
        <w:t xml:space="preserve">; </w:t>
      </w:r>
      <w:r w:rsidRPr="00314F66">
        <w:rPr>
          <w:b/>
          <w:i/>
          <w:sz w:val="24"/>
          <w:szCs w:val="24"/>
        </w:rPr>
        <w:t>Ct</w:t>
      </w:r>
      <w:r w:rsidRPr="00314F66">
        <w:rPr>
          <w:sz w:val="24"/>
          <w:szCs w:val="24"/>
        </w:rPr>
        <w:t xml:space="preserve"> – blue wildebeest, </w:t>
      </w:r>
      <w:proofErr w:type="spellStart"/>
      <w:r w:rsidRPr="00314F66">
        <w:rPr>
          <w:i/>
          <w:sz w:val="24"/>
          <w:szCs w:val="24"/>
        </w:rPr>
        <w:t>Connochaetes</w:t>
      </w:r>
      <w:proofErr w:type="spellEnd"/>
      <w:r w:rsidRPr="00314F66">
        <w:rPr>
          <w:i/>
          <w:sz w:val="24"/>
          <w:szCs w:val="24"/>
        </w:rPr>
        <w:t xml:space="preserve"> </w:t>
      </w:r>
      <w:proofErr w:type="spellStart"/>
      <w:r w:rsidRPr="00314F66">
        <w:rPr>
          <w:i/>
          <w:sz w:val="24"/>
          <w:szCs w:val="24"/>
        </w:rPr>
        <w:t>taurinus</w:t>
      </w:r>
      <w:proofErr w:type="spellEnd"/>
      <w:r w:rsidRPr="00314F66">
        <w:rPr>
          <w:sz w:val="24"/>
          <w:szCs w:val="24"/>
        </w:rPr>
        <w:t xml:space="preserve">; </w:t>
      </w:r>
      <w:r w:rsidRPr="00314F66">
        <w:rPr>
          <w:b/>
          <w:i/>
          <w:sz w:val="24"/>
          <w:szCs w:val="24"/>
        </w:rPr>
        <w:t>Cd</w:t>
      </w:r>
      <w:r w:rsidRPr="00314F66">
        <w:rPr>
          <w:sz w:val="24"/>
          <w:szCs w:val="24"/>
        </w:rPr>
        <w:t xml:space="preserve"> – dromedary camel, </w:t>
      </w:r>
      <w:proofErr w:type="spellStart"/>
      <w:r w:rsidRPr="00314F66">
        <w:rPr>
          <w:i/>
          <w:sz w:val="24"/>
          <w:szCs w:val="24"/>
        </w:rPr>
        <w:t>Camelus</w:t>
      </w:r>
      <w:proofErr w:type="spellEnd"/>
      <w:r w:rsidRPr="00314F66">
        <w:rPr>
          <w:i/>
          <w:sz w:val="24"/>
          <w:szCs w:val="24"/>
        </w:rPr>
        <w:t xml:space="preserve"> </w:t>
      </w:r>
      <w:proofErr w:type="spellStart"/>
      <w:r w:rsidRPr="00314F66">
        <w:rPr>
          <w:i/>
          <w:sz w:val="24"/>
          <w:szCs w:val="24"/>
        </w:rPr>
        <w:t>dromedarius</w:t>
      </w:r>
      <w:proofErr w:type="spellEnd"/>
      <w:r w:rsidRPr="00314F66">
        <w:rPr>
          <w:sz w:val="24"/>
          <w:szCs w:val="24"/>
        </w:rPr>
        <w:t xml:space="preserve">; </w:t>
      </w:r>
      <w:r w:rsidRPr="00314F66">
        <w:rPr>
          <w:b/>
          <w:i/>
          <w:sz w:val="24"/>
          <w:szCs w:val="24"/>
        </w:rPr>
        <w:t>Ta</w:t>
      </w:r>
      <w:r w:rsidRPr="00314F66">
        <w:rPr>
          <w:sz w:val="24"/>
          <w:szCs w:val="24"/>
        </w:rPr>
        <w:t xml:space="preserve"> – </w:t>
      </w:r>
      <w:proofErr w:type="spellStart"/>
      <w:r w:rsidRPr="00314F66">
        <w:rPr>
          <w:sz w:val="24"/>
          <w:szCs w:val="24"/>
        </w:rPr>
        <w:t>nyala</w:t>
      </w:r>
      <w:proofErr w:type="spellEnd"/>
      <w:r w:rsidRPr="00314F66">
        <w:rPr>
          <w:sz w:val="24"/>
          <w:szCs w:val="24"/>
        </w:rPr>
        <w:t xml:space="preserve">, </w:t>
      </w:r>
      <w:proofErr w:type="spellStart"/>
      <w:r w:rsidRPr="00314F66">
        <w:rPr>
          <w:i/>
          <w:sz w:val="24"/>
          <w:szCs w:val="24"/>
        </w:rPr>
        <w:t>Tragelaphus</w:t>
      </w:r>
      <w:proofErr w:type="spellEnd"/>
      <w:r w:rsidRPr="00314F66">
        <w:rPr>
          <w:i/>
          <w:sz w:val="24"/>
          <w:szCs w:val="24"/>
        </w:rPr>
        <w:t xml:space="preserve"> </w:t>
      </w:r>
      <w:proofErr w:type="spellStart"/>
      <w:r w:rsidRPr="00314F66">
        <w:rPr>
          <w:i/>
          <w:sz w:val="24"/>
          <w:szCs w:val="24"/>
        </w:rPr>
        <w:t>angasii</w:t>
      </w:r>
      <w:proofErr w:type="spellEnd"/>
      <w:r w:rsidRPr="00314F66">
        <w:rPr>
          <w:sz w:val="24"/>
          <w:szCs w:val="24"/>
        </w:rPr>
        <w:t xml:space="preserve">; </w:t>
      </w:r>
      <w:r w:rsidRPr="00314F66">
        <w:rPr>
          <w:b/>
          <w:i/>
          <w:sz w:val="24"/>
          <w:szCs w:val="24"/>
        </w:rPr>
        <w:t>Ha</w:t>
      </w:r>
      <w:r w:rsidRPr="00314F66">
        <w:rPr>
          <w:sz w:val="24"/>
          <w:szCs w:val="24"/>
        </w:rPr>
        <w:t xml:space="preserve"> – river hippopotamus, </w:t>
      </w:r>
      <w:r w:rsidRPr="00314F66">
        <w:rPr>
          <w:i/>
          <w:sz w:val="24"/>
          <w:szCs w:val="24"/>
        </w:rPr>
        <w:t xml:space="preserve">Hippopotamus </w:t>
      </w:r>
      <w:proofErr w:type="spellStart"/>
      <w:r w:rsidRPr="00314F66">
        <w:rPr>
          <w:i/>
          <w:sz w:val="24"/>
          <w:szCs w:val="24"/>
        </w:rPr>
        <w:t>amphibius</w:t>
      </w:r>
      <w:proofErr w:type="spellEnd"/>
      <w:r w:rsidRPr="00314F66">
        <w:rPr>
          <w:sz w:val="24"/>
          <w:szCs w:val="24"/>
        </w:rPr>
        <w:t xml:space="preserve">; </w:t>
      </w:r>
      <w:proofErr w:type="spellStart"/>
      <w:r w:rsidRPr="00314F66">
        <w:rPr>
          <w:b/>
          <w:i/>
          <w:sz w:val="24"/>
          <w:szCs w:val="24"/>
        </w:rPr>
        <w:t>Sc</w:t>
      </w:r>
      <w:proofErr w:type="spellEnd"/>
      <w:r w:rsidRPr="00314F66">
        <w:rPr>
          <w:sz w:val="24"/>
          <w:szCs w:val="24"/>
        </w:rPr>
        <w:t xml:space="preserve"> – African buffalo, </w:t>
      </w:r>
      <w:proofErr w:type="spellStart"/>
      <w:r w:rsidRPr="00314F66">
        <w:rPr>
          <w:i/>
          <w:sz w:val="24"/>
          <w:szCs w:val="24"/>
        </w:rPr>
        <w:t>Syncerus</w:t>
      </w:r>
      <w:proofErr w:type="spellEnd"/>
      <w:r w:rsidRPr="00314F66">
        <w:rPr>
          <w:i/>
          <w:sz w:val="24"/>
          <w:szCs w:val="24"/>
        </w:rPr>
        <w:t xml:space="preserve"> </w:t>
      </w:r>
      <w:proofErr w:type="spellStart"/>
      <w:r w:rsidRPr="00314F66">
        <w:rPr>
          <w:i/>
          <w:sz w:val="24"/>
          <w:szCs w:val="24"/>
        </w:rPr>
        <w:t>caffer</w:t>
      </w:r>
      <w:proofErr w:type="spellEnd"/>
      <w:r w:rsidRPr="00314F66">
        <w:rPr>
          <w:sz w:val="24"/>
          <w:szCs w:val="24"/>
        </w:rPr>
        <w:t xml:space="preserve">; </w:t>
      </w:r>
      <w:r w:rsidRPr="00314F66">
        <w:rPr>
          <w:b/>
          <w:sz w:val="24"/>
          <w:szCs w:val="24"/>
        </w:rPr>
        <w:t>av.</w:t>
      </w:r>
      <w:r w:rsidRPr="00314F66">
        <w:rPr>
          <w:sz w:val="24"/>
          <w:szCs w:val="24"/>
        </w:rPr>
        <w:t xml:space="preserve"> – average; </w:t>
      </w:r>
      <w:r w:rsidRPr="00314F66">
        <w:rPr>
          <w:b/>
          <w:i/>
          <w:sz w:val="24"/>
          <w:szCs w:val="24"/>
        </w:rPr>
        <w:t>Pp</w:t>
      </w:r>
      <w:r w:rsidRPr="00314F66">
        <w:rPr>
          <w:sz w:val="24"/>
          <w:szCs w:val="24"/>
        </w:rPr>
        <w:t xml:space="preserve"> – harbor porpoise, </w:t>
      </w:r>
      <w:proofErr w:type="spellStart"/>
      <w:r w:rsidRPr="00314F66">
        <w:rPr>
          <w:i/>
          <w:sz w:val="24"/>
          <w:szCs w:val="24"/>
        </w:rPr>
        <w:t>Phocoena</w:t>
      </w:r>
      <w:proofErr w:type="spellEnd"/>
      <w:r w:rsidRPr="00314F66">
        <w:rPr>
          <w:i/>
          <w:sz w:val="24"/>
          <w:szCs w:val="24"/>
        </w:rPr>
        <w:t xml:space="preserve"> </w:t>
      </w:r>
      <w:proofErr w:type="spellStart"/>
      <w:r w:rsidRPr="00314F66">
        <w:rPr>
          <w:i/>
          <w:sz w:val="24"/>
          <w:szCs w:val="24"/>
        </w:rPr>
        <w:t>phocoena</w:t>
      </w:r>
      <w:proofErr w:type="spellEnd"/>
      <w:r w:rsidRPr="00314F66">
        <w:rPr>
          <w:sz w:val="24"/>
          <w:szCs w:val="24"/>
        </w:rPr>
        <w:t xml:space="preserve">; </w:t>
      </w:r>
      <w:r w:rsidRPr="00314F66">
        <w:rPr>
          <w:b/>
          <w:i/>
          <w:sz w:val="24"/>
          <w:szCs w:val="24"/>
        </w:rPr>
        <w:t>Ba</w:t>
      </w:r>
      <w:r w:rsidRPr="00314F66">
        <w:rPr>
          <w:sz w:val="24"/>
          <w:szCs w:val="24"/>
        </w:rPr>
        <w:t xml:space="preserve"> – </w:t>
      </w:r>
      <w:proofErr w:type="spellStart"/>
      <w:r w:rsidRPr="00314F66">
        <w:rPr>
          <w:sz w:val="24"/>
          <w:szCs w:val="24"/>
        </w:rPr>
        <w:t>minke</w:t>
      </w:r>
      <w:proofErr w:type="spellEnd"/>
      <w:r w:rsidRPr="00314F66">
        <w:rPr>
          <w:sz w:val="24"/>
          <w:szCs w:val="24"/>
        </w:rPr>
        <w:t xml:space="preserve"> whale, </w:t>
      </w:r>
      <w:proofErr w:type="spellStart"/>
      <w:r w:rsidRPr="00314F66">
        <w:rPr>
          <w:i/>
          <w:sz w:val="24"/>
          <w:szCs w:val="24"/>
        </w:rPr>
        <w:t>Balaenoptera</w:t>
      </w:r>
      <w:proofErr w:type="spellEnd"/>
      <w:r w:rsidRPr="00314F66">
        <w:rPr>
          <w:i/>
          <w:sz w:val="24"/>
          <w:szCs w:val="24"/>
        </w:rPr>
        <w:t xml:space="preserve"> </w:t>
      </w:r>
      <w:proofErr w:type="spellStart"/>
      <w:r w:rsidRPr="00314F66">
        <w:rPr>
          <w:i/>
          <w:sz w:val="24"/>
          <w:szCs w:val="24"/>
        </w:rPr>
        <w:t>acutorostrata</w:t>
      </w:r>
      <w:proofErr w:type="spellEnd"/>
      <w:r w:rsidRPr="00314F66">
        <w:rPr>
          <w:sz w:val="24"/>
          <w:szCs w:val="24"/>
        </w:rPr>
        <w:t>.</w:t>
      </w:r>
      <w:r>
        <w:br w:type="page"/>
      </w:r>
    </w:p>
    <w:p w14:paraId="18BC0FCA" w14:textId="77777777" w:rsidR="00D53ECC" w:rsidRDefault="00D53ECC" w:rsidP="00D53ECC">
      <w:pPr>
        <w:ind w:left="284" w:right="-759"/>
      </w:pPr>
      <w:r>
        <w:rPr>
          <w:noProof/>
          <w:lang w:val="en-IN" w:eastAsia="en-IN"/>
        </w:rPr>
        <w:drawing>
          <wp:inline distT="0" distB="0" distL="0" distR="0" wp14:anchorId="1067D6FF" wp14:editId="7AAFB7FE">
            <wp:extent cx="5949315" cy="6690360"/>
            <wp:effectExtent l="0" t="0" r="0" b="0"/>
            <wp:docPr id="12" name="Picture 8" descr="A picture containing food, floor, plate&#10;&#10;&#10;&#10;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A picture containing food, floor, plate&#10;&#10;&#10;&#10;Description automatically generated"/>
                    <pic:cNvPicPr>
                      <a:picLocks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9315" cy="6690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B67980" w14:textId="77777777" w:rsidR="00D53ECC" w:rsidRDefault="00D53ECC" w:rsidP="00D53ECC">
      <w:pPr>
        <w:ind w:left="284" w:right="-759"/>
      </w:pPr>
    </w:p>
    <w:p w14:paraId="3CC2A0FF" w14:textId="22EBFA28" w:rsidR="003A0074" w:rsidRDefault="00D53ECC" w:rsidP="003A0074">
      <w:pPr>
        <w:ind w:left="284"/>
        <w:rPr>
          <w:sz w:val="24"/>
          <w:szCs w:val="24"/>
        </w:rPr>
      </w:pPr>
      <w:r w:rsidRPr="00152985">
        <w:rPr>
          <w:b/>
          <w:sz w:val="24"/>
          <w:szCs w:val="24"/>
        </w:rPr>
        <w:t>Fig</w:t>
      </w:r>
      <w:r w:rsidR="004D04B4">
        <w:rPr>
          <w:b/>
          <w:sz w:val="24"/>
          <w:szCs w:val="24"/>
        </w:rPr>
        <w:t>ure S5:</w:t>
      </w:r>
      <w:r>
        <w:rPr>
          <w:b/>
          <w:sz w:val="24"/>
          <w:szCs w:val="24"/>
        </w:rPr>
        <w:t xml:space="preserve"> The locus </w:t>
      </w:r>
      <w:proofErr w:type="spellStart"/>
      <w:r>
        <w:rPr>
          <w:b/>
          <w:sz w:val="24"/>
          <w:szCs w:val="24"/>
        </w:rPr>
        <w:t>coeruleus</w:t>
      </w:r>
      <w:proofErr w:type="spellEnd"/>
      <w:r>
        <w:rPr>
          <w:b/>
          <w:sz w:val="24"/>
          <w:szCs w:val="24"/>
        </w:rPr>
        <w:t xml:space="preserve"> of </w:t>
      </w:r>
      <w:proofErr w:type="spellStart"/>
      <w:r>
        <w:rPr>
          <w:b/>
          <w:sz w:val="24"/>
          <w:szCs w:val="24"/>
        </w:rPr>
        <w:t>cetartiodactyls</w:t>
      </w:r>
      <w:proofErr w:type="spellEnd"/>
      <w:r>
        <w:rPr>
          <w:b/>
          <w:sz w:val="24"/>
          <w:szCs w:val="24"/>
        </w:rPr>
        <w:t>.</w:t>
      </w:r>
      <w:r w:rsidRPr="00152985">
        <w:rPr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 w:rsidRPr="00152985">
        <w:rPr>
          <w:sz w:val="24"/>
          <w:szCs w:val="24"/>
        </w:rPr>
        <w:t xml:space="preserve">o support the concept that the noradrenergic innervation of the cerebral cortex arises from the locus </w:t>
      </w:r>
      <w:proofErr w:type="spellStart"/>
      <w:r w:rsidRPr="00152985">
        <w:rPr>
          <w:sz w:val="24"/>
          <w:szCs w:val="24"/>
        </w:rPr>
        <w:t>coeruleus</w:t>
      </w:r>
      <w:proofErr w:type="spellEnd"/>
      <w:r w:rsidRPr="00152985">
        <w:rPr>
          <w:sz w:val="24"/>
          <w:szCs w:val="24"/>
        </w:rPr>
        <w:t xml:space="preserve"> complex in the species studied, we examined the locus </w:t>
      </w:r>
      <w:proofErr w:type="spellStart"/>
      <w:r w:rsidRPr="00152985">
        <w:rPr>
          <w:sz w:val="24"/>
          <w:szCs w:val="24"/>
        </w:rPr>
        <w:t>coeruleus</w:t>
      </w:r>
      <w:proofErr w:type="spellEnd"/>
      <w:r w:rsidRPr="00152985">
        <w:rPr>
          <w:sz w:val="24"/>
          <w:szCs w:val="24"/>
        </w:rPr>
        <w:t xml:space="preserve"> with antibodies to tyrosine hydroxylase (TH) and dopamine-ß-hydroxylase (DBH). In all cases, the pattern of </w:t>
      </w:r>
      <w:proofErr w:type="spellStart"/>
      <w:r w:rsidRPr="00152985">
        <w:rPr>
          <w:sz w:val="24"/>
          <w:szCs w:val="24"/>
        </w:rPr>
        <w:t>immunostaining</w:t>
      </w:r>
      <w:proofErr w:type="spellEnd"/>
      <w:r w:rsidRPr="00152985">
        <w:rPr>
          <w:sz w:val="24"/>
          <w:szCs w:val="24"/>
        </w:rPr>
        <w:t xml:space="preserve"> indicates that the locus </w:t>
      </w:r>
      <w:proofErr w:type="spellStart"/>
      <w:r w:rsidRPr="00152985">
        <w:rPr>
          <w:sz w:val="24"/>
          <w:szCs w:val="24"/>
        </w:rPr>
        <w:t>coeruleus</w:t>
      </w:r>
      <w:proofErr w:type="spellEnd"/>
      <w:r w:rsidRPr="00152985">
        <w:rPr>
          <w:sz w:val="24"/>
          <w:szCs w:val="24"/>
        </w:rPr>
        <w:t xml:space="preserve"> of </w:t>
      </w:r>
      <w:proofErr w:type="spellStart"/>
      <w:r w:rsidRPr="00152985">
        <w:rPr>
          <w:sz w:val="24"/>
          <w:szCs w:val="24"/>
        </w:rPr>
        <w:t>cetartiodactyls</w:t>
      </w:r>
      <w:proofErr w:type="spellEnd"/>
      <w:r w:rsidRPr="00152985">
        <w:rPr>
          <w:sz w:val="24"/>
          <w:szCs w:val="24"/>
        </w:rPr>
        <w:t xml:space="preserve"> is the origin of noradrenergic projections throughout the brain. The </w:t>
      </w:r>
      <w:r w:rsidRPr="00152985">
        <w:rPr>
          <w:noProof/>
          <w:sz w:val="24"/>
          <w:szCs w:val="24"/>
        </w:rPr>
        <w:t>photomicrographs provided here depict coronal sections through the locus coeruleus complex of the harbor porpoise (</w:t>
      </w:r>
      <w:r w:rsidRPr="00152985">
        <w:rPr>
          <w:i/>
          <w:noProof/>
          <w:sz w:val="24"/>
          <w:szCs w:val="24"/>
        </w:rPr>
        <w:t>Phocoena phocoena</w:t>
      </w:r>
      <w:r w:rsidRPr="00152985">
        <w:rPr>
          <w:noProof/>
          <w:sz w:val="24"/>
          <w:szCs w:val="24"/>
        </w:rPr>
        <w:t>), river hippopotamus (</w:t>
      </w:r>
      <w:r w:rsidRPr="00152985">
        <w:rPr>
          <w:i/>
          <w:noProof/>
          <w:sz w:val="24"/>
          <w:szCs w:val="24"/>
        </w:rPr>
        <w:t>Hippopotamus amphibius)</w:t>
      </w:r>
      <w:r w:rsidRPr="00152985">
        <w:rPr>
          <w:noProof/>
          <w:sz w:val="24"/>
          <w:szCs w:val="24"/>
        </w:rPr>
        <w:t xml:space="preserve"> and blue wildebeest (</w:t>
      </w:r>
      <w:r w:rsidRPr="00152985">
        <w:rPr>
          <w:i/>
          <w:noProof/>
          <w:sz w:val="24"/>
          <w:szCs w:val="24"/>
        </w:rPr>
        <w:t>Connochaetes taurinus</w:t>
      </w:r>
      <w:r w:rsidRPr="00152985">
        <w:rPr>
          <w:noProof/>
          <w:sz w:val="24"/>
          <w:szCs w:val="24"/>
        </w:rPr>
        <w:t xml:space="preserve">) immunostained for TH (left column) and </w:t>
      </w:r>
      <w:r w:rsidRPr="00152985">
        <w:rPr>
          <w:sz w:val="24"/>
          <w:szCs w:val="24"/>
        </w:rPr>
        <w:t xml:space="preserve">DBH (right column). Scale bar = 500 µm and applies to all. In all images dorsal is to the top and medial to the left. </w:t>
      </w:r>
      <w:r w:rsidRPr="00152985">
        <w:rPr>
          <w:b/>
          <w:sz w:val="24"/>
          <w:szCs w:val="24"/>
        </w:rPr>
        <w:t>A6d</w:t>
      </w:r>
      <w:r w:rsidRPr="00152985">
        <w:rPr>
          <w:sz w:val="24"/>
          <w:szCs w:val="24"/>
        </w:rPr>
        <w:t xml:space="preserve"> – diffuse portion of locus </w:t>
      </w:r>
      <w:proofErr w:type="spellStart"/>
      <w:r w:rsidRPr="00152985">
        <w:rPr>
          <w:sz w:val="24"/>
          <w:szCs w:val="24"/>
        </w:rPr>
        <w:t>coeruleus</w:t>
      </w:r>
      <w:proofErr w:type="spellEnd"/>
      <w:r w:rsidRPr="00152985">
        <w:rPr>
          <w:sz w:val="24"/>
          <w:szCs w:val="24"/>
        </w:rPr>
        <w:t xml:space="preserve">, </w:t>
      </w:r>
      <w:r w:rsidRPr="00152985">
        <w:rPr>
          <w:b/>
          <w:sz w:val="24"/>
          <w:szCs w:val="24"/>
        </w:rPr>
        <w:t>A7d</w:t>
      </w:r>
      <w:r w:rsidRPr="00152985">
        <w:rPr>
          <w:sz w:val="24"/>
          <w:szCs w:val="24"/>
        </w:rPr>
        <w:t xml:space="preserve"> – diffuse portion of nucleus </w:t>
      </w:r>
      <w:proofErr w:type="spellStart"/>
      <w:r w:rsidRPr="00152985">
        <w:rPr>
          <w:sz w:val="24"/>
          <w:szCs w:val="24"/>
        </w:rPr>
        <w:t>subcoeruleus</w:t>
      </w:r>
      <w:proofErr w:type="spellEnd"/>
      <w:r w:rsidRPr="00152985">
        <w:rPr>
          <w:sz w:val="24"/>
          <w:szCs w:val="24"/>
        </w:rPr>
        <w:t xml:space="preserve">, </w:t>
      </w:r>
      <w:r w:rsidRPr="00152985">
        <w:rPr>
          <w:b/>
          <w:sz w:val="24"/>
          <w:szCs w:val="24"/>
        </w:rPr>
        <w:t>A7sc</w:t>
      </w:r>
      <w:r w:rsidRPr="00152985">
        <w:rPr>
          <w:sz w:val="24"/>
          <w:szCs w:val="24"/>
        </w:rPr>
        <w:t xml:space="preserve"> – compact portion of nucleus </w:t>
      </w:r>
      <w:proofErr w:type="spellStart"/>
      <w:r w:rsidRPr="00152985">
        <w:rPr>
          <w:sz w:val="24"/>
          <w:szCs w:val="24"/>
        </w:rPr>
        <w:t>subcoeruleus</w:t>
      </w:r>
      <w:proofErr w:type="spellEnd"/>
      <w:r w:rsidRPr="00152985">
        <w:rPr>
          <w:sz w:val="24"/>
          <w:szCs w:val="24"/>
        </w:rPr>
        <w:t>.</w:t>
      </w:r>
    </w:p>
    <w:p w14:paraId="2904A952" w14:textId="77777777" w:rsidR="00F60165" w:rsidRDefault="00F60165">
      <w:pPr>
        <w:rPr>
          <w:sz w:val="24"/>
          <w:szCs w:val="24"/>
        </w:rPr>
      </w:pPr>
    </w:p>
    <w:p w14:paraId="66832317" w14:textId="241DE916" w:rsidR="00F60165" w:rsidRDefault="00F60165" w:rsidP="00193DC8">
      <w:pPr>
        <w:ind w:left="1440" w:firstLine="720"/>
        <w:rPr>
          <w:sz w:val="24"/>
          <w:szCs w:val="24"/>
        </w:rPr>
      </w:pPr>
      <w:r>
        <w:rPr>
          <w:noProof/>
          <w:sz w:val="24"/>
          <w:szCs w:val="24"/>
          <w:lang w:val="en-IN" w:eastAsia="en-IN"/>
        </w:rPr>
        <w:drawing>
          <wp:inline distT="0" distB="0" distL="0" distR="0" wp14:anchorId="2A83B973" wp14:editId="1229187B">
            <wp:extent cx="3022600" cy="4076700"/>
            <wp:effectExtent l="0" t="0" r="0" b="0"/>
            <wp:docPr id="3" name="Picture 3" descr="A picture containing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picture containing char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22600" cy="4076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52D93" w14:textId="77777777" w:rsidR="00F60165" w:rsidRDefault="00F60165">
      <w:pPr>
        <w:rPr>
          <w:sz w:val="24"/>
          <w:szCs w:val="24"/>
        </w:rPr>
      </w:pPr>
    </w:p>
    <w:p w14:paraId="125A07DA" w14:textId="04E36212" w:rsidR="00D53ECC" w:rsidRPr="0073113E" w:rsidRDefault="00F60165" w:rsidP="00B80457">
      <w:pPr>
        <w:rPr>
          <w:sz w:val="24"/>
          <w:szCs w:val="24"/>
        </w:rPr>
      </w:pPr>
      <w:r w:rsidRPr="00F60165">
        <w:rPr>
          <w:b/>
          <w:sz w:val="24"/>
          <w:szCs w:val="24"/>
        </w:rPr>
        <w:t xml:space="preserve">Figure S6: Unedited </w:t>
      </w:r>
      <w:r w:rsidR="006E1394">
        <w:rPr>
          <w:b/>
          <w:sz w:val="24"/>
          <w:szCs w:val="24"/>
        </w:rPr>
        <w:t xml:space="preserve">full-length </w:t>
      </w:r>
      <w:r w:rsidRPr="00F60165">
        <w:rPr>
          <w:b/>
          <w:sz w:val="24"/>
          <w:szCs w:val="24"/>
        </w:rPr>
        <w:t xml:space="preserve">Western </w:t>
      </w:r>
      <w:proofErr w:type="spellStart"/>
      <w:r w:rsidR="00C36E5D">
        <w:rPr>
          <w:b/>
          <w:sz w:val="24"/>
          <w:szCs w:val="24"/>
        </w:rPr>
        <w:t>immuno</w:t>
      </w:r>
      <w:r w:rsidRPr="00F60165">
        <w:rPr>
          <w:b/>
          <w:sz w:val="24"/>
          <w:szCs w:val="24"/>
        </w:rPr>
        <w:t>blots</w:t>
      </w:r>
      <w:proofErr w:type="spellEnd"/>
      <w:r w:rsidRPr="00F60165"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 Edited and cropped versions of these </w:t>
      </w:r>
      <w:proofErr w:type="spellStart"/>
      <w:r w:rsidR="00C36E5D">
        <w:rPr>
          <w:sz w:val="24"/>
          <w:szCs w:val="24"/>
        </w:rPr>
        <w:t>immuno</w:t>
      </w:r>
      <w:r>
        <w:rPr>
          <w:sz w:val="24"/>
          <w:szCs w:val="24"/>
        </w:rPr>
        <w:t>blots</w:t>
      </w:r>
      <w:proofErr w:type="spellEnd"/>
      <w:r>
        <w:rPr>
          <w:sz w:val="24"/>
          <w:szCs w:val="24"/>
        </w:rPr>
        <w:t xml:space="preserve"> are presented in Figures 2 (</w:t>
      </w:r>
      <w:r w:rsidRPr="00C36E5D">
        <w:rPr>
          <w:b/>
          <w:sz w:val="24"/>
          <w:szCs w:val="24"/>
        </w:rPr>
        <w:t>A</w:t>
      </w:r>
      <w:r>
        <w:rPr>
          <w:sz w:val="24"/>
          <w:szCs w:val="24"/>
        </w:rPr>
        <w:t>) and 4 (</w:t>
      </w:r>
      <w:r w:rsidRPr="00C36E5D">
        <w:rPr>
          <w:b/>
          <w:sz w:val="24"/>
          <w:szCs w:val="24"/>
        </w:rPr>
        <w:t>B</w:t>
      </w:r>
      <w:r>
        <w:rPr>
          <w:sz w:val="24"/>
          <w:szCs w:val="24"/>
        </w:rPr>
        <w:t xml:space="preserve"> and </w:t>
      </w:r>
      <w:r w:rsidRPr="00C36E5D">
        <w:rPr>
          <w:b/>
          <w:sz w:val="24"/>
          <w:szCs w:val="24"/>
        </w:rPr>
        <w:t>C</w:t>
      </w:r>
      <w:r>
        <w:rPr>
          <w:sz w:val="24"/>
          <w:szCs w:val="24"/>
        </w:rPr>
        <w:t>) of the current manuscript.</w:t>
      </w:r>
      <w:r w:rsidR="00C36E5D">
        <w:rPr>
          <w:sz w:val="24"/>
          <w:szCs w:val="24"/>
        </w:rPr>
        <w:t xml:space="preserve"> (</w:t>
      </w:r>
      <w:r w:rsidR="00C36E5D" w:rsidRPr="00C36E5D">
        <w:rPr>
          <w:b/>
          <w:sz w:val="24"/>
          <w:szCs w:val="24"/>
        </w:rPr>
        <w:t>A</w:t>
      </w:r>
      <w:r w:rsidR="00C36E5D">
        <w:rPr>
          <w:sz w:val="24"/>
          <w:szCs w:val="24"/>
        </w:rPr>
        <w:t xml:space="preserve">) </w:t>
      </w:r>
      <w:r w:rsidR="00C36E5D" w:rsidRPr="00D70FC9">
        <w:rPr>
          <w:sz w:val="24"/>
          <w:szCs w:val="24"/>
        </w:rPr>
        <w:t>Th</w:t>
      </w:r>
      <w:r w:rsidR="00C36E5D">
        <w:rPr>
          <w:sz w:val="24"/>
          <w:szCs w:val="24"/>
        </w:rPr>
        <w:t>is</w:t>
      </w:r>
      <w:r w:rsidR="00C36E5D" w:rsidRPr="00D70FC9">
        <w:rPr>
          <w:sz w:val="24"/>
          <w:szCs w:val="24"/>
        </w:rPr>
        <w:t xml:space="preserve"> </w:t>
      </w:r>
      <w:r w:rsidR="006E1394">
        <w:rPr>
          <w:sz w:val="24"/>
          <w:szCs w:val="24"/>
        </w:rPr>
        <w:t xml:space="preserve">unedited full-length </w:t>
      </w:r>
      <w:r w:rsidR="00C36E5D" w:rsidRPr="00D70FC9">
        <w:rPr>
          <w:sz w:val="24"/>
          <w:szCs w:val="24"/>
        </w:rPr>
        <w:t xml:space="preserve">Western </w:t>
      </w:r>
      <w:proofErr w:type="spellStart"/>
      <w:r w:rsidR="00C36E5D" w:rsidRPr="00D70FC9">
        <w:rPr>
          <w:sz w:val="24"/>
          <w:szCs w:val="24"/>
        </w:rPr>
        <w:t>immunoblot</w:t>
      </w:r>
      <w:proofErr w:type="spellEnd"/>
      <w:r w:rsidR="00C36E5D">
        <w:rPr>
          <w:sz w:val="24"/>
          <w:szCs w:val="24"/>
        </w:rPr>
        <w:t>, placed in Figure 2,</w:t>
      </w:r>
      <w:r w:rsidR="00C36E5D" w:rsidRPr="00D70FC9">
        <w:rPr>
          <w:sz w:val="24"/>
          <w:szCs w:val="24"/>
        </w:rPr>
        <w:t xml:space="preserve"> shows the specificity of the UCP1 antibody</w:t>
      </w:r>
      <w:r w:rsidR="00C36E5D">
        <w:rPr>
          <w:sz w:val="24"/>
          <w:szCs w:val="24"/>
        </w:rPr>
        <w:t xml:space="preserve"> used in the current study</w:t>
      </w:r>
      <w:r w:rsidR="00C36E5D" w:rsidRPr="00D70FC9">
        <w:rPr>
          <w:sz w:val="24"/>
          <w:szCs w:val="24"/>
        </w:rPr>
        <w:t xml:space="preserve"> to brown fat taken from a laboratory rat</w:t>
      </w:r>
      <w:r w:rsidR="00C36E5D">
        <w:rPr>
          <w:sz w:val="24"/>
          <w:szCs w:val="24"/>
        </w:rPr>
        <w:t xml:space="preserve">. </w:t>
      </w:r>
      <w:r w:rsidR="006E1394">
        <w:rPr>
          <w:sz w:val="24"/>
          <w:szCs w:val="24"/>
        </w:rPr>
        <w:t>(</w:t>
      </w:r>
      <w:r w:rsidR="006E1394" w:rsidRPr="006E1394">
        <w:rPr>
          <w:b/>
          <w:sz w:val="24"/>
          <w:szCs w:val="24"/>
        </w:rPr>
        <w:t>B</w:t>
      </w:r>
      <w:r w:rsidR="006E1394">
        <w:rPr>
          <w:sz w:val="24"/>
          <w:szCs w:val="24"/>
        </w:rPr>
        <w:t xml:space="preserve"> and </w:t>
      </w:r>
      <w:r w:rsidR="006E1394" w:rsidRPr="006E1394">
        <w:rPr>
          <w:b/>
          <w:sz w:val="24"/>
          <w:szCs w:val="24"/>
        </w:rPr>
        <w:t>C</w:t>
      </w:r>
      <w:r w:rsidR="006E1394">
        <w:rPr>
          <w:sz w:val="24"/>
          <w:szCs w:val="24"/>
        </w:rPr>
        <w:t>)</w:t>
      </w:r>
      <w:r w:rsidR="006E1394" w:rsidRPr="006E1394">
        <w:rPr>
          <w:sz w:val="24"/>
          <w:szCs w:val="24"/>
        </w:rPr>
        <w:t xml:space="preserve"> </w:t>
      </w:r>
      <w:r w:rsidR="006E1394" w:rsidRPr="00D70FC9">
        <w:rPr>
          <w:sz w:val="24"/>
          <w:szCs w:val="24"/>
        </w:rPr>
        <w:t>Th</w:t>
      </w:r>
      <w:r w:rsidR="006E1394">
        <w:rPr>
          <w:sz w:val="24"/>
          <w:szCs w:val="24"/>
        </w:rPr>
        <w:t>ese</w:t>
      </w:r>
      <w:r w:rsidR="006E1394" w:rsidRPr="00D70FC9">
        <w:rPr>
          <w:sz w:val="24"/>
          <w:szCs w:val="24"/>
        </w:rPr>
        <w:t xml:space="preserve"> </w:t>
      </w:r>
      <w:r w:rsidR="006E1394">
        <w:rPr>
          <w:sz w:val="24"/>
          <w:szCs w:val="24"/>
        </w:rPr>
        <w:t xml:space="preserve">unedited full-length </w:t>
      </w:r>
      <w:r w:rsidR="006E1394" w:rsidRPr="00D70FC9">
        <w:rPr>
          <w:sz w:val="24"/>
          <w:szCs w:val="24"/>
        </w:rPr>
        <w:t xml:space="preserve">Western </w:t>
      </w:r>
      <w:proofErr w:type="spellStart"/>
      <w:r w:rsidR="006E1394" w:rsidRPr="00D70FC9">
        <w:rPr>
          <w:sz w:val="24"/>
          <w:szCs w:val="24"/>
        </w:rPr>
        <w:t>immunoblot</w:t>
      </w:r>
      <w:proofErr w:type="spellEnd"/>
      <w:r w:rsidR="006E1394">
        <w:rPr>
          <w:sz w:val="24"/>
          <w:szCs w:val="24"/>
        </w:rPr>
        <w:t>, placed in Figure 4,</w:t>
      </w:r>
      <w:r w:rsidR="006E1394" w:rsidRPr="00D70FC9">
        <w:rPr>
          <w:sz w:val="24"/>
          <w:szCs w:val="24"/>
        </w:rPr>
        <w:t xml:space="preserve"> </w:t>
      </w:r>
      <w:r w:rsidR="006E1394">
        <w:rPr>
          <w:sz w:val="24"/>
          <w:szCs w:val="24"/>
        </w:rPr>
        <w:t xml:space="preserve">show the specificity of the UCP4 antibody used in the current study to cerebral cortical tissue from a range of </w:t>
      </w:r>
      <w:proofErr w:type="spellStart"/>
      <w:r w:rsidR="006E1394">
        <w:rPr>
          <w:sz w:val="24"/>
          <w:szCs w:val="24"/>
        </w:rPr>
        <w:t>cetartiodactyl</w:t>
      </w:r>
      <w:proofErr w:type="spellEnd"/>
      <w:r w:rsidR="006E1394">
        <w:rPr>
          <w:sz w:val="24"/>
          <w:szCs w:val="24"/>
        </w:rPr>
        <w:t xml:space="preserve"> species, as well as the laboratory rat.</w:t>
      </w:r>
      <w:r w:rsidR="00993FC5">
        <w:rPr>
          <w:sz w:val="24"/>
          <w:szCs w:val="24"/>
        </w:rPr>
        <w:t xml:space="preserve"> The unedited full-length Western </w:t>
      </w:r>
      <w:proofErr w:type="spellStart"/>
      <w:r w:rsidR="00993FC5">
        <w:rPr>
          <w:sz w:val="24"/>
          <w:szCs w:val="24"/>
        </w:rPr>
        <w:t>immunoblots</w:t>
      </w:r>
      <w:proofErr w:type="spellEnd"/>
      <w:r w:rsidR="00993FC5">
        <w:rPr>
          <w:sz w:val="24"/>
          <w:szCs w:val="24"/>
        </w:rPr>
        <w:t xml:space="preserve"> underwent cropping and basic editing (for contrast, brightness and levels) for use in the Figures presented in the main manuscript.</w:t>
      </w:r>
      <w:r w:rsidR="00AF7DA9">
        <w:rPr>
          <w:sz w:val="24"/>
          <w:szCs w:val="24"/>
        </w:rPr>
        <w:t xml:space="preserve"> Details of the species </w:t>
      </w:r>
      <w:r w:rsidR="004149CD">
        <w:rPr>
          <w:sz w:val="24"/>
          <w:szCs w:val="24"/>
        </w:rPr>
        <w:t xml:space="preserve">corresponding to each column, and the </w:t>
      </w:r>
      <w:r w:rsidR="007F0472">
        <w:rPr>
          <w:sz w:val="24"/>
          <w:szCs w:val="24"/>
        </w:rPr>
        <w:t>molecular weights</w:t>
      </w:r>
      <w:r w:rsidR="004149CD">
        <w:rPr>
          <w:sz w:val="24"/>
          <w:szCs w:val="24"/>
        </w:rPr>
        <w:t xml:space="preserve"> of the control bands,</w:t>
      </w:r>
      <w:r w:rsidR="00AF7DA9">
        <w:rPr>
          <w:sz w:val="24"/>
          <w:szCs w:val="24"/>
        </w:rPr>
        <w:t xml:space="preserve"> are presented in Figures 2 and 4.</w:t>
      </w:r>
    </w:p>
    <w:p w14:paraId="06E3F0B7" w14:textId="76671C64" w:rsidR="00D53ECC" w:rsidRPr="005D6242" w:rsidRDefault="00D53ECC" w:rsidP="00D53ECC">
      <w:pPr>
        <w:ind w:left="284" w:right="-759"/>
        <w:rPr>
          <w:sz w:val="24"/>
          <w:szCs w:val="24"/>
        </w:rPr>
      </w:pPr>
      <w:r>
        <w:br w:type="page"/>
      </w:r>
      <w:r w:rsidR="00B12FC8">
        <w:rPr>
          <w:b/>
          <w:sz w:val="24"/>
          <w:szCs w:val="24"/>
        </w:rPr>
        <w:t>T</w:t>
      </w:r>
      <w:r w:rsidRPr="005D6242">
        <w:rPr>
          <w:b/>
          <w:sz w:val="24"/>
          <w:szCs w:val="24"/>
        </w:rPr>
        <w:t>able</w:t>
      </w:r>
      <w:r w:rsidR="004D04B4">
        <w:rPr>
          <w:b/>
          <w:sz w:val="24"/>
          <w:szCs w:val="24"/>
        </w:rPr>
        <w:t xml:space="preserve"> S1</w:t>
      </w:r>
      <w:r w:rsidRPr="005D6242">
        <w:rPr>
          <w:sz w:val="24"/>
          <w:szCs w:val="24"/>
        </w:rPr>
        <w:t xml:space="preserve"> Stereological parameters used in the estimation of UCP1-immunostained neuronal densities in the grey matter of the anterior cingulate (</w:t>
      </w:r>
      <w:r w:rsidRPr="005D6242">
        <w:rPr>
          <w:b/>
          <w:sz w:val="24"/>
          <w:szCs w:val="24"/>
        </w:rPr>
        <w:t>AC</w:t>
      </w:r>
      <w:r w:rsidRPr="005D6242">
        <w:rPr>
          <w:sz w:val="24"/>
          <w:szCs w:val="24"/>
        </w:rPr>
        <w:t>) and occipital (</w:t>
      </w:r>
      <w:r w:rsidRPr="005D6242">
        <w:rPr>
          <w:b/>
          <w:sz w:val="24"/>
          <w:szCs w:val="24"/>
        </w:rPr>
        <w:t>OC</w:t>
      </w:r>
      <w:r w:rsidRPr="005D6242">
        <w:rPr>
          <w:sz w:val="24"/>
          <w:szCs w:val="24"/>
        </w:rPr>
        <w:t>) cortices in the species studied.</w:t>
      </w:r>
    </w:p>
    <w:p w14:paraId="719652CD" w14:textId="77777777" w:rsidR="00D53ECC" w:rsidRPr="00917B21" w:rsidRDefault="00D53ECC" w:rsidP="00D53ECC">
      <w:pPr>
        <w:ind w:left="284" w:right="-759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38"/>
        <w:gridCol w:w="775"/>
        <w:gridCol w:w="883"/>
        <w:gridCol w:w="725"/>
        <w:gridCol w:w="832"/>
        <w:gridCol w:w="840"/>
        <w:gridCol w:w="619"/>
        <w:gridCol w:w="675"/>
        <w:gridCol w:w="708"/>
        <w:gridCol w:w="801"/>
      </w:tblGrid>
      <w:tr w:rsidR="00D53ECC" w:rsidRPr="00292140" w14:paraId="32FA7339" w14:textId="77777777" w:rsidTr="002428B3">
        <w:trPr>
          <w:trHeight w:val="995"/>
        </w:trPr>
        <w:tc>
          <w:tcPr>
            <w:tcW w:w="1838" w:type="dxa"/>
            <w:shd w:val="clear" w:color="auto" w:fill="auto"/>
          </w:tcPr>
          <w:p w14:paraId="2EF376C3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Species</w:t>
            </w:r>
          </w:p>
        </w:tc>
        <w:tc>
          <w:tcPr>
            <w:tcW w:w="709" w:type="dxa"/>
            <w:shd w:val="clear" w:color="auto" w:fill="auto"/>
          </w:tcPr>
          <w:p w14:paraId="4D1FED1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Counting Frame Area (µm²)</w:t>
            </w:r>
          </w:p>
        </w:tc>
        <w:tc>
          <w:tcPr>
            <w:tcW w:w="883" w:type="dxa"/>
            <w:shd w:val="clear" w:color="auto" w:fill="auto"/>
          </w:tcPr>
          <w:p w14:paraId="5CD71B1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Sampling Grid Area (µm²)</w:t>
            </w:r>
          </w:p>
        </w:tc>
        <w:tc>
          <w:tcPr>
            <w:tcW w:w="725" w:type="dxa"/>
            <w:shd w:val="clear" w:color="auto" w:fill="auto"/>
            <w:vAlign w:val="center"/>
          </w:tcPr>
          <w:p w14:paraId="433720B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Disector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height (µm)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34EFD54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Section cut thickness (µm)</w:t>
            </w:r>
          </w:p>
        </w:tc>
        <w:tc>
          <w:tcPr>
            <w:tcW w:w="840" w:type="dxa"/>
            <w:shd w:val="clear" w:color="auto" w:fill="auto"/>
            <w:vAlign w:val="center"/>
          </w:tcPr>
          <w:p w14:paraId="6FD56D0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Measured mounted thickness (µm)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69C5029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Guard zone (µm)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4600E1F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Section interval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AE9F11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Number of sections</w:t>
            </w:r>
          </w:p>
        </w:tc>
        <w:tc>
          <w:tcPr>
            <w:tcW w:w="801" w:type="dxa"/>
            <w:shd w:val="clear" w:color="auto" w:fill="auto"/>
            <w:vAlign w:val="center"/>
          </w:tcPr>
          <w:p w14:paraId="6BD3AF5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Number of sampling sites</w:t>
            </w:r>
          </w:p>
        </w:tc>
      </w:tr>
      <w:tr w:rsidR="00D53ECC" w:rsidRPr="00292140" w14:paraId="7B1DDF2E" w14:textId="77777777" w:rsidTr="002428B3">
        <w:tc>
          <w:tcPr>
            <w:tcW w:w="1838" w:type="dxa"/>
            <w:shd w:val="clear" w:color="auto" w:fill="auto"/>
          </w:tcPr>
          <w:p w14:paraId="4D232AA5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Sand gazelle (AC)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927ED1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6BBF231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1EB2B2E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4886179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5B42F2B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13.4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3267071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3586D8D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13881E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3FDC225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40</w:t>
            </w:r>
          </w:p>
        </w:tc>
      </w:tr>
      <w:tr w:rsidR="00D53ECC" w:rsidRPr="00292140" w14:paraId="0ECA22EC" w14:textId="77777777" w:rsidTr="002428B3">
        <w:tc>
          <w:tcPr>
            <w:tcW w:w="1838" w:type="dxa"/>
            <w:shd w:val="clear" w:color="auto" w:fill="auto"/>
          </w:tcPr>
          <w:p w14:paraId="4407F2C7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Sand gazelle (OC)</w:t>
            </w:r>
          </w:p>
        </w:tc>
        <w:tc>
          <w:tcPr>
            <w:tcW w:w="709" w:type="dxa"/>
            <w:shd w:val="clear" w:color="auto" w:fill="auto"/>
          </w:tcPr>
          <w:p w14:paraId="7FF99AE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25B95FC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539B00B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7C7786F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108239D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16.7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6EF244F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5F4CEA0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4BC26F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6130236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42</w:t>
            </w:r>
          </w:p>
        </w:tc>
      </w:tr>
      <w:tr w:rsidR="00D53ECC" w:rsidRPr="00292140" w14:paraId="778E35C8" w14:textId="77777777" w:rsidTr="002428B3">
        <w:tc>
          <w:tcPr>
            <w:tcW w:w="1838" w:type="dxa"/>
            <w:shd w:val="clear" w:color="auto" w:fill="auto"/>
          </w:tcPr>
          <w:p w14:paraId="7BAA73AC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Domestic pig (AC)</w:t>
            </w:r>
          </w:p>
        </w:tc>
        <w:tc>
          <w:tcPr>
            <w:tcW w:w="709" w:type="dxa"/>
            <w:shd w:val="clear" w:color="auto" w:fill="auto"/>
          </w:tcPr>
          <w:p w14:paraId="552499A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782855F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3E77CA7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149E0A8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0E06765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14.2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28F7DD2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47EADA7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7CB9F6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79B0327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88</w:t>
            </w:r>
          </w:p>
        </w:tc>
      </w:tr>
      <w:tr w:rsidR="00D53ECC" w:rsidRPr="00292140" w14:paraId="16FC6101" w14:textId="77777777" w:rsidTr="002428B3">
        <w:tc>
          <w:tcPr>
            <w:tcW w:w="1838" w:type="dxa"/>
            <w:shd w:val="clear" w:color="auto" w:fill="auto"/>
          </w:tcPr>
          <w:p w14:paraId="25B23F68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Domestic pig (OC)</w:t>
            </w:r>
          </w:p>
        </w:tc>
        <w:tc>
          <w:tcPr>
            <w:tcW w:w="709" w:type="dxa"/>
            <w:shd w:val="clear" w:color="auto" w:fill="auto"/>
          </w:tcPr>
          <w:p w14:paraId="4237351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5AFCE26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3285D5C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5367A0D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4991441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15.8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64EF3D1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49068CE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B58E1C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3BD9361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81</w:t>
            </w:r>
          </w:p>
        </w:tc>
      </w:tr>
      <w:tr w:rsidR="00D53ECC" w:rsidRPr="00292140" w14:paraId="078AB242" w14:textId="77777777" w:rsidTr="002428B3">
        <w:tc>
          <w:tcPr>
            <w:tcW w:w="1838" w:type="dxa"/>
            <w:shd w:val="clear" w:color="auto" w:fill="auto"/>
          </w:tcPr>
          <w:p w14:paraId="6B221EA1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Nubian ibex (AC)</w:t>
            </w:r>
          </w:p>
        </w:tc>
        <w:tc>
          <w:tcPr>
            <w:tcW w:w="709" w:type="dxa"/>
            <w:shd w:val="clear" w:color="auto" w:fill="auto"/>
          </w:tcPr>
          <w:p w14:paraId="16FDFA5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28793B7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4DEAFAA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4A9DC76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21F6CCB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14.6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1418B20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12732BD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76664E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5E3A8EF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109</w:t>
            </w:r>
          </w:p>
        </w:tc>
      </w:tr>
      <w:tr w:rsidR="00D53ECC" w:rsidRPr="00292140" w14:paraId="2DD66FD9" w14:textId="77777777" w:rsidTr="002428B3">
        <w:tc>
          <w:tcPr>
            <w:tcW w:w="1838" w:type="dxa"/>
            <w:shd w:val="clear" w:color="auto" w:fill="auto"/>
          </w:tcPr>
          <w:p w14:paraId="6EE5475E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Nubian ibex (OC)</w:t>
            </w:r>
          </w:p>
        </w:tc>
        <w:tc>
          <w:tcPr>
            <w:tcW w:w="709" w:type="dxa"/>
            <w:shd w:val="clear" w:color="auto" w:fill="auto"/>
          </w:tcPr>
          <w:p w14:paraId="6CEFE69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4A6E426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02F5C2D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29402A5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1DA41D1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15.6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3BFD375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7C41476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F5DB7E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7964DF4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104</w:t>
            </w:r>
          </w:p>
        </w:tc>
      </w:tr>
      <w:tr w:rsidR="00D53ECC" w:rsidRPr="00292140" w14:paraId="0841D2E9" w14:textId="77777777" w:rsidTr="002428B3">
        <w:tc>
          <w:tcPr>
            <w:tcW w:w="1838" w:type="dxa"/>
            <w:shd w:val="clear" w:color="auto" w:fill="auto"/>
          </w:tcPr>
          <w:p w14:paraId="168DB592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Springbok (AC)</w:t>
            </w:r>
          </w:p>
        </w:tc>
        <w:tc>
          <w:tcPr>
            <w:tcW w:w="709" w:type="dxa"/>
            <w:shd w:val="clear" w:color="auto" w:fill="auto"/>
          </w:tcPr>
          <w:p w14:paraId="557B5E6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78E28B3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26045E8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10AA4F5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70B1585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9.9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5E982A1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0E92F49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6BE2EF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391C284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96</w:t>
            </w:r>
          </w:p>
        </w:tc>
      </w:tr>
      <w:tr w:rsidR="00D53ECC" w:rsidRPr="00292140" w14:paraId="57CC1DD8" w14:textId="77777777" w:rsidTr="002428B3">
        <w:tc>
          <w:tcPr>
            <w:tcW w:w="1838" w:type="dxa"/>
            <w:shd w:val="clear" w:color="auto" w:fill="auto"/>
          </w:tcPr>
          <w:p w14:paraId="6044E113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Springbok (OC)</w:t>
            </w:r>
          </w:p>
        </w:tc>
        <w:tc>
          <w:tcPr>
            <w:tcW w:w="709" w:type="dxa"/>
            <w:shd w:val="clear" w:color="auto" w:fill="auto"/>
          </w:tcPr>
          <w:p w14:paraId="4D7B8B1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1793CE7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1C65892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7E4B345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26230C8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9.3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29A354C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79F74A2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EE586E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6675FF3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86</w:t>
            </w:r>
          </w:p>
        </w:tc>
      </w:tr>
      <w:tr w:rsidR="00D53ECC" w:rsidRPr="00292140" w14:paraId="7A1DBEF2" w14:textId="77777777" w:rsidTr="002428B3">
        <w:tc>
          <w:tcPr>
            <w:tcW w:w="1838" w:type="dxa"/>
            <w:shd w:val="clear" w:color="auto" w:fill="auto"/>
          </w:tcPr>
          <w:p w14:paraId="4CA1CAE6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Blesbok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(AC)</w:t>
            </w:r>
          </w:p>
        </w:tc>
        <w:tc>
          <w:tcPr>
            <w:tcW w:w="709" w:type="dxa"/>
            <w:shd w:val="clear" w:color="auto" w:fill="auto"/>
          </w:tcPr>
          <w:p w14:paraId="75F1B4D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54B298E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62A0D42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4EF8784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2D2BCD0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11.4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04667CF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6AD3B76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730282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6D809D4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139</w:t>
            </w:r>
          </w:p>
        </w:tc>
      </w:tr>
      <w:tr w:rsidR="00D53ECC" w:rsidRPr="00292140" w14:paraId="5DD0E6CE" w14:textId="77777777" w:rsidTr="002428B3">
        <w:tc>
          <w:tcPr>
            <w:tcW w:w="1838" w:type="dxa"/>
            <w:shd w:val="clear" w:color="auto" w:fill="auto"/>
          </w:tcPr>
          <w:p w14:paraId="62333F53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Blesbok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(OC)</w:t>
            </w:r>
          </w:p>
        </w:tc>
        <w:tc>
          <w:tcPr>
            <w:tcW w:w="709" w:type="dxa"/>
            <w:shd w:val="clear" w:color="auto" w:fill="auto"/>
          </w:tcPr>
          <w:p w14:paraId="6311454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289B340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65286AE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5A990E4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3CC4CF9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10.7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655DD1D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5B47FF1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4121B5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75AF36A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115</w:t>
            </w:r>
          </w:p>
        </w:tc>
      </w:tr>
      <w:tr w:rsidR="00D53ECC" w:rsidRPr="00292140" w14:paraId="2985D1B5" w14:textId="77777777" w:rsidTr="002428B3">
        <w:tc>
          <w:tcPr>
            <w:tcW w:w="1838" w:type="dxa"/>
            <w:shd w:val="clear" w:color="auto" w:fill="auto"/>
          </w:tcPr>
          <w:p w14:paraId="32335EF4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Greater kudu (AC)</w:t>
            </w:r>
          </w:p>
        </w:tc>
        <w:tc>
          <w:tcPr>
            <w:tcW w:w="709" w:type="dxa"/>
            <w:shd w:val="clear" w:color="auto" w:fill="auto"/>
          </w:tcPr>
          <w:p w14:paraId="77CE829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4875C84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699146C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0554105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050486B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8.5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19B2016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5CEC0F0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70A48A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1091195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108</w:t>
            </w:r>
          </w:p>
        </w:tc>
      </w:tr>
      <w:tr w:rsidR="00D53ECC" w:rsidRPr="00292140" w14:paraId="194FE961" w14:textId="77777777" w:rsidTr="002428B3">
        <w:tc>
          <w:tcPr>
            <w:tcW w:w="1838" w:type="dxa"/>
            <w:shd w:val="clear" w:color="auto" w:fill="auto"/>
          </w:tcPr>
          <w:p w14:paraId="0DCAE1F3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Greater kudu (OC)</w:t>
            </w:r>
          </w:p>
        </w:tc>
        <w:tc>
          <w:tcPr>
            <w:tcW w:w="709" w:type="dxa"/>
            <w:shd w:val="clear" w:color="auto" w:fill="auto"/>
          </w:tcPr>
          <w:p w14:paraId="3B4AEEE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44BC2CF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0217100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49CD8FE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6E16DB8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9.3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7DF09A8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1264971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8051EC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377B895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148</w:t>
            </w:r>
          </w:p>
        </w:tc>
      </w:tr>
      <w:tr w:rsidR="00D53ECC" w:rsidRPr="00292140" w14:paraId="1E5B02CC" w14:textId="77777777" w:rsidTr="002428B3">
        <w:tc>
          <w:tcPr>
            <w:tcW w:w="1838" w:type="dxa"/>
            <w:shd w:val="clear" w:color="auto" w:fill="auto"/>
          </w:tcPr>
          <w:p w14:paraId="29B8F8DE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Blue wildebeest (AC)</w:t>
            </w:r>
          </w:p>
        </w:tc>
        <w:tc>
          <w:tcPr>
            <w:tcW w:w="709" w:type="dxa"/>
            <w:shd w:val="clear" w:color="auto" w:fill="auto"/>
          </w:tcPr>
          <w:p w14:paraId="3830333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2C28B0C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30126AD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4D992B1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0818118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10.2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1E64B2D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182DE3A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383800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56D401E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158</w:t>
            </w:r>
          </w:p>
        </w:tc>
      </w:tr>
      <w:tr w:rsidR="00D53ECC" w:rsidRPr="00292140" w14:paraId="65D8678D" w14:textId="77777777" w:rsidTr="002428B3">
        <w:tc>
          <w:tcPr>
            <w:tcW w:w="1838" w:type="dxa"/>
            <w:shd w:val="clear" w:color="auto" w:fill="auto"/>
          </w:tcPr>
          <w:p w14:paraId="2486FED6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Blue wildebeest (OC)</w:t>
            </w:r>
          </w:p>
        </w:tc>
        <w:tc>
          <w:tcPr>
            <w:tcW w:w="709" w:type="dxa"/>
            <w:shd w:val="clear" w:color="auto" w:fill="auto"/>
          </w:tcPr>
          <w:p w14:paraId="69EB307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7EAED4B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1424478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4ED7E89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4C03DD8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4B57302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6ADE4DE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D5EC68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67F2BA0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115</w:t>
            </w:r>
          </w:p>
        </w:tc>
      </w:tr>
      <w:tr w:rsidR="00D53ECC" w:rsidRPr="00292140" w14:paraId="6A901872" w14:textId="77777777" w:rsidTr="002428B3">
        <w:tc>
          <w:tcPr>
            <w:tcW w:w="1838" w:type="dxa"/>
            <w:shd w:val="clear" w:color="auto" w:fill="auto"/>
          </w:tcPr>
          <w:p w14:paraId="3A097C77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Dromedary camel (AC)</w:t>
            </w:r>
          </w:p>
        </w:tc>
        <w:tc>
          <w:tcPr>
            <w:tcW w:w="709" w:type="dxa"/>
            <w:shd w:val="clear" w:color="auto" w:fill="auto"/>
          </w:tcPr>
          <w:p w14:paraId="18F8BED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19BD2CB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096A668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51EC9D1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7D5356D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16.8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01376DF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468374B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C21DA0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79B6881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54</w:t>
            </w:r>
          </w:p>
        </w:tc>
      </w:tr>
      <w:tr w:rsidR="00D53ECC" w:rsidRPr="00292140" w14:paraId="515D5016" w14:textId="77777777" w:rsidTr="002428B3">
        <w:tc>
          <w:tcPr>
            <w:tcW w:w="1838" w:type="dxa"/>
            <w:shd w:val="clear" w:color="auto" w:fill="auto"/>
          </w:tcPr>
          <w:p w14:paraId="3506C6E0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Dromedary camel (OC)</w:t>
            </w:r>
          </w:p>
        </w:tc>
        <w:tc>
          <w:tcPr>
            <w:tcW w:w="709" w:type="dxa"/>
            <w:shd w:val="clear" w:color="auto" w:fill="auto"/>
          </w:tcPr>
          <w:p w14:paraId="600843B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381A69C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68587D6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25D1077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5F18D2B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12.2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5657EEC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0670024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2149AF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3B8AA80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52</w:t>
            </w:r>
          </w:p>
        </w:tc>
      </w:tr>
      <w:tr w:rsidR="00D53ECC" w:rsidRPr="00292140" w14:paraId="6BE59FAA" w14:textId="77777777" w:rsidTr="002428B3">
        <w:tc>
          <w:tcPr>
            <w:tcW w:w="1838" w:type="dxa"/>
            <w:shd w:val="clear" w:color="auto" w:fill="auto"/>
          </w:tcPr>
          <w:p w14:paraId="03D64EA3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Nyala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(AC)</w:t>
            </w:r>
          </w:p>
        </w:tc>
        <w:tc>
          <w:tcPr>
            <w:tcW w:w="709" w:type="dxa"/>
            <w:shd w:val="clear" w:color="auto" w:fill="auto"/>
          </w:tcPr>
          <w:p w14:paraId="4F93733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66B8FBE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61A563E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20F56BB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0232B93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10.2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6EF8CD2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59E3E86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7588D7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3B37EF5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59</w:t>
            </w:r>
          </w:p>
        </w:tc>
      </w:tr>
      <w:tr w:rsidR="00D53ECC" w:rsidRPr="00292140" w14:paraId="19794EDF" w14:textId="77777777" w:rsidTr="002428B3">
        <w:tc>
          <w:tcPr>
            <w:tcW w:w="1838" w:type="dxa"/>
            <w:shd w:val="clear" w:color="auto" w:fill="auto"/>
          </w:tcPr>
          <w:p w14:paraId="632B2C66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Nyala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(OC)</w:t>
            </w:r>
          </w:p>
        </w:tc>
        <w:tc>
          <w:tcPr>
            <w:tcW w:w="709" w:type="dxa"/>
            <w:shd w:val="clear" w:color="auto" w:fill="auto"/>
          </w:tcPr>
          <w:p w14:paraId="0A5337C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358F5DE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5813336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73A6C16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5F55F92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11.2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0044800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5EF02FC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F650D8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22C5CDE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94</w:t>
            </w:r>
          </w:p>
        </w:tc>
      </w:tr>
      <w:tr w:rsidR="00D53ECC" w:rsidRPr="00292140" w14:paraId="590345EB" w14:textId="77777777" w:rsidTr="002428B3">
        <w:tc>
          <w:tcPr>
            <w:tcW w:w="1838" w:type="dxa"/>
            <w:shd w:val="clear" w:color="auto" w:fill="auto"/>
          </w:tcPr>
          <w:p w14:paraId="5DD371B7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River hippopotamus (AC)</w:t>
            </w:r>
          </w:p>
        </w:tc>
        <w:tc>
          <w:tcPr>
            <w:tcW w:w="709" w:type="dxa"/>
            <w:shd w:val="clear" w:color="auto" w:fill="auto"/>
          </w:tcPr>
          <w:p w14:paraId="13BE55D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07F0FE1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434F928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5EB5931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76D8ED3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8.6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7B1032B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3777508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758489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10E5BFF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129</w:t>
            </w:r>
          </w:p>
        </w:tc>
      </w:tr>
      <w:tr w:rsidR="00D53ECC" w:rsidRPr="00292140" w14:paraId="584CB6E2" w14:textId="77777777" w:rsidTr="002428B3">
        <w:tc>
          <w:tcPr>
            <w:tcW w:w="1838" w:type="dxa"/>
            <w:shd w:val="clear" w:color="auto" w:fill="auto"/>
          </w:tcPr>
          <w:p w14:paraId="6D9E2F9F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River hippopotamus (OC)</w:t>
            </w:r>
          </w:p>
        </w:tc>
        <w:tc>
          <w:tcPr>
            <w:tcW w:w="709" w:type="dxa"/>
            <w:shd w:val="clear" w:color="auto" w:fill="auto"/>
          </w:tcPr>
          <w:p w14:paraId="6895CC2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55C551C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0DDF0AD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40AEF7B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1362617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9.6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4041728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29D3D1F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E2B465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1D36BF1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111</w:t>
            </w:r>
          </w:p>
        </w:tc>
      </w:tr>
      <w:tr w:rsidR="00D53ECC" w:rsidRPr="00292140" w14:paraId="31229873" w14:textId="77777777" w:rsidTr="002428B3">
        <w:tc>
          <w:tcPr>
            <w:tcW w:w="1838" w:type="dxa"/>
            <w:shd w:val="clear" w:color="auto" w:fill="auto"/>
          </w:tcPr>
          <w:p w14:paraId="1210CF6D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African buffalo (AC)</w:t>
            </w:r>
          </w:p>
        </w:tc>
        <w:tc>
          <w:tcPr>
            <w:tcW w:w="709" w:type="dxa"/>
            <w:shd w:val="clear" w:color="auto" w:fill="auto"/>
          </w:tcPr>
          <w:p w14:paraId="29F23B7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4CE0779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5A596FA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341DBE5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741C444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12.9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7B736F5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1683550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761506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7B5619A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108</w:t>
            </w:r>
          </w:p>
        </w:tc>
      </w:tr>
      <w:tr w:rsidR="00D53ECC" w:rsidRPr="00292140" w14:paraId="66EAD35C" w14:textId="77777777" w:rsidTr="002428B3">
        <w:tc>
          <w:tcPr>
            <w:tcW w:w="1838" w:type="dxa"/>
            <w:shd w:val="clear" w:color="auto" w:fill="auto"/>
          </w:tcPr>
          <w:p w14:paraId="173F2E99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African buffalo (OC)</w:t>
            </w:r>
          </w:p>
        </w:tc>
        <w:tc>
          <w:tcPr>
            <w:tcW w:w="709" w:type="dxa"/>
            <w:shd w:val="clear" w:color="auto" w:fill="auto"/>
          </w:tcPr>
          <w:p w14:paraId="6DEB6D9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7BD8E53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4ADD7BD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2DE3D3D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1843EEC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13.1</w:t>
            </w:r>
          </w:p>
        </w:tc>
        <w:tc>
          <w:tcPr>
            <w:tcW w:w="619" w:type="dxa"/>
            <w:shd w:val="clear" w:color="auto" w:fill="auto"/>
            <w:vAlign w:val="center"/>
          </w:tcPr>
          <w:p w14:paraId="012BF6D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  <w:vAlign w:val="center"/>
          </w:tcPr>
          <w:p w14:paraId="0EA8CEC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D115EC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1E6D6C9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94</w:t>
            </w:r>
          </w:p>
        </w:tc>
      </w:tr>
      <w:tr w:rsidR="00D53ECC" w:rsidRPr="00292140" w14:paraId="7C88147B" w14:textId="77777777" w:rsidTr="002428B3">
        <w:tc>
          <w:tcPr>
            <w:tcW w:w="1838" w:type="dxa"/>
            <w:shd w:val="clear" w:color="auto" w:fill="auto"/>
          </w:tcPr>
          <w:p w14:paraId="59BB64B6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1 (AC)</w:t>
            </w:r>
          </w:p>
        </w:tc>
        <w:tc>
          <w:tcPr>
            <w:tcW w:w="709" w:type="dxa"/>
            <w:shd w:val="clear" w:color="auto" w:fill="auto"/>
          </w:tcPr>
          <w:p w14:paraId="0513705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55CA55E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4E4D9E7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12C5DDA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4BD52B0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10.6</w:t>
            </w:r>
          </w:p>
        </w:tc>
        <w:tc>
          <w:tcPr>
            <w:tcW w:w="619" w:type="dxa"/>
            <w:shd w:val="clear" w:color="auto" w:fill="auto"/>
          </w:tcPr>
          <w:p w14:paraId="4BDFAF5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</w:tcPr>
          <w:p w14:paraId="5F5563C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14:paraId="69E0DF3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72DF533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</w:t>
            </w:r>
          </w:p>
        </w:tc>
      </w:tr>
      <w:tr w:rsidR="00D53ECC" w:rsidRPr="00292140" w14:paraId="6B156328" w14:textId="77777777" w:rsidTr="002428B3">
        <w:tc>
          <w:tcPr>
            <w:tcW w:w="1838" w:type="dxa"/>
            <w:shd w:val="clear" w:color="auto" w:fill="auto"/>
          </w:tcPr>
          <w:p w14:paraId="0B86B92F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1 (OC)</w:t>
            </w:r>
          </w:p>
        </w:tc>
        <w:tc>
          <w:tcPr>
            <w:tcW w:w="709" w:type="dxa"/>
            <w:shd w:val="clear" w:color="auto" w:fill="auto"/>
          </w:tcPr>
          <w:p w14:paraId="4A7AF55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6A2336C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63F9CCF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</w:tcPr>
          <w:p w14:paraId="0138AA3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75E710A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13.9</w:t>
            </w:r>
          </w:p>
        </w:tc>
        <w:tc>
          <w:tcPr>
            <w:tcW w:w="619" w:type="dxa"/>
            <w:shd w:val="clear" w:color="auto" w:fill="auto"/>
          </w:tcPr>
          <w:p w14:paraId="3C77404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</w:tcPr>
          <w:p w14:paraId="45EA704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14:paraId="4DE18D3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60F3266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124</w:t>
            </w:r>
          </w:p>
        </w:tc>
      </w:tr>
      <w:tr w:rsidR="00D53ECC" w:rsidRPr="00292140" w14:paraId="7438A86A" w14:textId="77777777" w:rsidTr="002428B3">
        <w:tc>
          <w:tcPr>
            <w:tcW w:w="1838" w:type="dxa"/>
            <w:shd w:val="clear" w:color="auto" w:fill="auto"/>
          </w:tcPr>
          <w:p w14:paraId="2E89EDA5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2 (AC)</w:t>
            </w:r>
          </w:p>
        </w:tc>
        <w:tc>
          <w:tcPr>
            <w:tcW w:w="709" w:type="dxa"/>
            <w:shd w:val="clear" w:color="auto" w:fill="auto"/>
          </w:tcPr>
          <w:p w14:paraId="7C6E8D0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38247D2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6AE27C6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0DCBC54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5D5BF57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11.2</w:t>
            </w:r>
          </w:p>
        </w:tc>
        <w:tc>
          <w:tcPr>
            <w:tcW w:w="619" w:type="dxa"/>
            <w:shd w:val="clear" w:color="auto" w:fill="auto"/>
          </w:tcPr>
          <w:p w14:paraId="2BE459F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</w:tcPr>
          <w:p w14:paraId="725CA8C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14:paraId="67C4D0A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0484C2F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112</w:t>
            </w:r>
          </w:p>
        </w:tc>
      </w:tr>
      <w:tr w:rsidR="00D53ECC" w:rsidRPr="00292140" w14:paraId="294AA17B" w14:textId="77777777" w:rsidTr="002428B3">
        <w:tc>
          <w:tcPr>
            <w:tcW w:w="1838" w:type="dxa"/>
            <w:shd w:val="clear" w:color="auto" w:fill="auto"/>
          </w:tcPr>
          <w:p w14:paraId="3CA1E22B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2 (OC)</w:t>
            </w:r>
          </w:p>
        </w:tc>
        <w:tc>
          <w:tcPr>
            <w:tcW w:w="709" w:type="dxa"/>
            <w:shd w:val="clear" w:color="auto" w:fill="auto"/>
          </w:tcPr>
          <w:p w14:paraId="296E689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0BAFEC1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7701B3E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</w:tcPr>
          <w:p w14:paraId="17608F6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6E6AF3A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12.8</w:t>
            </w:r>
          </w:p>
        </w:tc>
        <w:tc>
          <w:tcPr>
            <w:tcW w:w="619" w:type="dxa"/>
            <w:shd w:val="clear" w:color="auto" w:fill="auto"/>
          </w:tcPr>
          <w:p w14:paraId="1813451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</w:tcPr>
          <w:p w14:paraId="364D2B3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14:paraId="497EA90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bottom"/>
          </w:tcPr>
          <w:p w14:paraId="1B2659A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130</w:t>
            </w:r>
          </w:p>
        </w:tc>
      </w:tr>
      <w:tr w:rsidR="00D53ECC" w:rsidRPr="00292140" w14:paraId="1EAC9E02" w14:textId="77777777" w:rsidTr="002428B3">
        <w:tc>
          <w:tcPr>
            <w:tcW w:w="1838" w:type="dxa"/>
            <w:shd w:val="clear" w:color="auto" w:fill="auto"/>
          </w:tcPr>
          <w:p w14:paraId="2F21B38B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1 (AC)</w:t>
            </w:r>
          </w:p>
        </w:tc>
        <w:tc>
          <w:tcPr>
            <w:tcW w:w="709" w:type="dxa"/>
            <w:shd w:val="clear" w:color="auto" w:fill="auto"/>
          </w:tcPr>
          <w:p w14:paraId="3AF1966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61234B5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220D968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7E55928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center"/>
          </w:tcPr>
          <w:p w14:paraId="33E3808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12.4</w:t>
            </w:r>
          </w:p>
        </w:tc>
        <w:tc>
          <w:tcPr>
            <w:tcW w:w="619" w:type="dxa"/>
            <w:shd w:val="clear" w:color="auto" w:fill="auto"/>
          </w:tcPr>
          <w:p w14:paraId="39C60D6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</w:tcPr>
          <w:p w14:paraId="7DFD5D9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14:paraId="7BFC71F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center"/>
          </w:tcPr>
          <w:p w14:paraId="1EAE457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163</w:t>
            </w:r>
          </w:p>
        </w:tc>
      </w:tr>
      <w:tr w:rsidR="00D53ECC" w:rsidRPr="00292140" w14:paraId="2413F9CD" w14:textId="77777777" w:rsidTr="002428B3">
        <w:tc>
          <w:tcPr>
            <w:tcW w:w="1838" w:type="dxa"/>
            <w:shd w:val="clear" w:color="auto" w:fill="auto"/>
          </w:tcPr>
          <w:p w14:paraId="5F368525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1 (OC)</w:t>
            </w:r>
          </w:p>
        </w:tc>
        <w:tc>
          <w:tcPr>
            <w:tcW w:w="709" w:type="dxa"/>
            <w:shd w:val="clear" w:color="auto" w:fill="auto"/>
          </w:tcPr>
          <w:p w14:paraId="499ED52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6D64048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310F3E5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</w:tcPr>
          <w:p w14:paraId="30D81E9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center"/>
          </w:tcPr>
          <w:p w14:paraId="6E1B936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13.8</w:t>
            </w:r>
          </w:p>
        </w:tc>
        <w:tc>
          <w:tcPr>
            <w:tcW w:w="619" w:type="dxa"/>
            <w:shd w:val="clear" w:color="auto" w:fill="auto"/>
          </w:tcPr>
          <w:p w14:paraId="32F1AD0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</w:tcPr>
          <w:p w14:paraId="7C86E53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14:paraId="5E135CD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center"/>
          </w:tcPr>
          <w:p w14:paraId="27DEA95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226</w:t>
            </w:r>
          </w:p>
        </w:tc>
      </w:tr>
      <w:tr w:rsidR="00D53ECC" w:rsidRPr="00292140" w14:paraId="60043FCD" w14:textId="77777777" w:rsidTr="002428B3">
        <w:tc>
          <w:tcPr>
            <w:tcW w:w="1838" w:type="dxa"/>
            <w:shd w:val="clear" w:color="auto" w:fill="auto"/>
          </w:tcPr>
          <w:p w14:paraId="2D62FCF9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2 (AC)</w:t>
            </w:r>
          </w:p>
        </w:tc>
        <w:tc>
          <w:tcPr>
            <w:tcW w:w="709" w:type="dxa"/>
            <w:shd w:val="clear" w:color="auto" w:fill="auto"/>
          </w:tcPr>
          <w:p w14:paraId="498FAB9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27B645C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169FA42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056A5E1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center"/>
          </w:tcPr>
          <w:p w14:paraId="5CA868F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12.4</w:t>
            </w:r>
          </w:p>
        </w:tc>
        <w:tc>
          <w:tcPr>
            <w:tcW w:w="619" w:type="dxa"/>
            <w:shd w:val="clear" w:color="auto" w:fill="auto"/>
          </w:tcPr>
          <w:p w14:paraId="43D029B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</w:tcPr>
          <w:p w14:paraId="23DE3F9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14:paraId="2039FDA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center"/>
          </w:tcPr>
          <w:p w14:paraId="6BC42D2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112</w:t>
            </w:r>
          </w:p>
        </w:tc>
      </w:tr>
      <w:tr w:rsidR="00D53ECC" w:rsidRPr="00292140" w14:paraId="6CEFAD49" w14:textId="77777777" w:rsidTr="002428B3">
        <w:tc>
          <w:tcPr>
            <w:tcW w:w="1838" w:type="dxa"/>
            <w:shd w:val="clear" w:color="auto" w:fill="auto"/>
          </w:tcPr>
          <w:p w14:paraId="1E107C35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2 (OC)</w:t>
            </w:r>
          </w:p>
        </w:tc>
        <w:tc>
          <w:tcPr>
            <w:tcW w:w="709" w:type="dxa"/>
            <w:shd w:val="clear" w:color="auto" w:fill="auto"/>
          </w:tcPr>
          <w:p w14:paraId="7979C3D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83" w:type="dxa"/>
            <w:shd w:val="clear" w:color="auto" w:fill="auto"/>
          </w:tcPr>
          <w:p w14:paraId="4F5AC6A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725" w:type="dxa"/>
            <w:shd w:val="clear" w:color="auto" w:fill="auto"/>
            <w:vAlign w:val="bottom"/>
          </w:tcPr>
          <w:p w14:paraId="6882D8E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32" w:type="dxa"/>
            <w:shd w:val="clear" w:color="auto" w:fill="auto"/>
          </w:tcPr>
          <w:p w14:paraId="7EC78AD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40" w:type="dxa"/>
            <w:shd w:val="clear" w:color="auto" w:fill="auto"/>
            <w:vAlign w:val="center"/>
          </w:tcPr>
          <w:p w14:paraId="4825C55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13.9</w:t>
            </w:r>
          </w:p>
        </w:tc>
        <w:tc>
          <w:tcPr>
            <w:tcW w:w="619" w:type="dxa"/>
            <w:shd w:val="clear" w:color="auto" w:fill="auto"/>
          </w:tcPr>
          <w:p w14:paraId="6C10DB8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675" w:type="dxa"/>
            <w:shd w:val="clear" w:color="auto" w:fill="auto"/>
          </w:tcPr>
          <w:p w14:paraId="5DC3592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14:paraId="2A3F4E1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01" w:type="dxa"/>
            <w:shd w:val="clear" w:color="auto" w:fill="auto"/>
            <w:vAlign w:val="center"/>
          </w:tcPr>
          <w:p w14:paraId="59A3689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168</w:t>
            </w:r>
          </w:p>
        </w:tc>
      </w:tr>
    </w:tbl>
    <w:p w14:paraId="41D7BA36" w14:textId="77777777" w:rsidR="00D53ECC" w:rsidRDefault="00D53ECC" w:rsidP="00D53ECC">
      <w:pPr>
        <w:pStyle w:val="SOMContent"/>
        <w:spacing w:before="0"/>
        <w:ind w:left="284" w:right="-759"/>
      </w:pPr>
    </w:p>
    <w:p w14:paraId="0C0F8AA7" w14:textId="2497ACF1" w:rsidR="00D53ECC" w:rsidRDefault="00D53ECC" w:rsidP="00D53ECC">
      <w:pPr>
        <w:ind w:left="284" w:right="-759"/>
        <w:rPr>
          <w:sz w:val="24"/>
          <w:szCs w:val="24"/>
        </w:rPr>
      </w:pPr>
      <w:r>
        <w:br w:type="page"/>
      </w:r>
      <w:r w:rsidR="00B12FC8">
        <w:rPr>
          <w:b/>
          <w:sz w:val="24"/>
          <w:szCs w:val="24"/>
        </w:rPr>
        <w:t>T</w:t>
      </w:r>
      <w:r w:rsidRPr="00A161EC">
        <w:rPr>
          <w:b/>
          <w:sz w:val="24"/>
          <w:szCs w:val="24"/>
        </w:rPr>
        <w:t>abl</w:t>
      </w:r>
      <w:r w:rsidR="004D04B4">
        <w:rPr>
          <w:b/>
          <w:sz w:val="24"/>
          <w:szCs w:val="24"/>
        </w:rPr>
        <w:t>e S2:</w:t>
      </w:r>
      <w:r w:rsidRPr="00A161EC">
        <w:rPr>
          <w:sz w:val="24"/>
          <w:szCs w:val="24"/>
        </w:rPr>
        <w:t xml:space="preserve"> Stereological parameters used in the estimation of UCP4-immunostained glia densities in the grey and white matter of the anterior cingulate (</w:t>
      </w:r>
      <w:r w:rsidRPr="00A161EC">
        <w:rPr>
          <w:b/>
          <w:sz w:val="24"/>
          <w:szCs w:val="24"/>
        </w:rPr>
        <w:t>AC</w:t>
      </w:r>
      <w:r w:rsidRPr="00A161EC">
        <w:rPr>
          <w:sz w:val="24"/>
          <w:szCs w:val="24"/>
        </w:rPr>
        <w:t>) and occipital (</w:t>
      </w:r>
      <w:r w:rsidRPr="00A161EC">
        <w:rPr>
          <w:b/>
          <w:sz w:val="24"/>
          <w:szCs w:val="24"/>
        </w:rPr>
        <w:t>OC</w:t>
      </w:r>
      <w:r w:rsidRPr="00A161EC">
        <w:rPr>
          <w:sz w:val="24"/>
          <w:szCs w:val="24"/>
        </w:rPr>
        <w:t>) cortices in the cetacean species studied.</w:t>
      </w:r>
    </w:p>
    <w:p w14:paraId="4B46E4C3" w14:textId="77777777" w:rsidR="00D53ECC" w:rsidRPr="00A161EC" w:rsidRDefault="00D53ECC" w:rsidP="00D53ECC">
      <w:pPr>
        <w:ind w:left="284" w:right="-759"/>
        <w:rPr>
          <w:sz w:val="24"/>
          <w:szCs w:val="24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83"/>
        <w:gridCol w:w="851"/>
        <w:gridCol w:w="850"/>
        <w:gridCol w:w="851"/>
        <w:gridCol w:w="992"/>
        <w:gridCol w:w="850"/>
        <w:gridCol w:w="851"/>
        <w:gridCol w:w="992"/>
        <w:gridCol w:w="709"/>
        <w:gridCol w:w="709"/>
        <w:gridCol w:w="708"/>
        <w:gridCol w:w="768"/>
      </w:tblGrid>
      <w:tr w:rsidR="00D53ECC" w:rsidRPr="00292140" w14:paraId="2DE23F77" w14:textId="77777777" w:rsidTr="002428B3">
        <w:trPr>
          <w:trHeight w:val="494"/>
        </w:trPr>
        <w:tc>
          <w:tcPr>
            <w:tcW w:w="1183" w:type="dxa"/>
            <w:vMerge w:val="restart"/>
            <w:shd w:val="clear" w:color="auto" w:fill="auto"/>
            <w:vAlign w:val="center"/>
          </w:tcPr>
          <w:p w14:paraId="79C2DA3D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Species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33B485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Counting Frame Area (µm²)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45377A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Sampling Grid Area (µm²)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121AB5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Counting Frame Area (µm²)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3B6FD80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Sampling Grid Area (µm²)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3E27E99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Disector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height (µm)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</w:tcPr>
          <w:p w14:paraId="1C3A559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Section cut thickness (µm)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14:paraId="04F2AA7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Measured mounted thickness (µm)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14:paraId="6C81A56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Guard zone (µm)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14:paraId="44B3B0B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Section interval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</w:tcPr>
          <w:p w14:paraId="3C8F5B2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Number of sections</w:t>
            </w:r>
          </w:p>
        </w:tc>
        <w:tc>
          <w:tcPr>
            <w:tcW w:w="768" w:type="dxa"/>
            <w:vMerge w:val="restart"/>
            <w:shd w:val="clear" w:color="auto" w:fill="auto"/>
            <w:vAlign w:val="center"/>
          </w:tcPr>
          <w:p w14:paraId="62A9F9D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Number of sampling sites</w:t>
            </w:r>
          </w:p>
        </w:tc>
      </w:tr>
      <w:tr w:rsidR="00D53ECC" w:rsidRPr="00292140" w14:paraId="64091BE6" w14:textId="77777777" w:rsidTr="002428B3">
        <w:trPr>
          <w:trHeight w:val="133"/>
        </w:trPr>
        <w:tc>
          <w:tcPr>
            <w:tcW w:w="1183" w:type="dxa"/>
            <w:vMerge/>
            <w:shd w:val="clear" w:color="auto" w:fill="auto"/>
            <w:vAlign w:val="center"/>
          </w:tcPr>
          <w:p w14:paraId="5BA97EF6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14:paraId="10788F3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Grey matter</w:t>
            </w: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14:paraId="7C1A0CE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White matter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0E6D4240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851" w:type="dxa"/>
            <w:vMerge/>
            <w:shd w:val="clear" w:color="auto" w:fill="auto"/>
            <w:vAlign w:val="center"/>
          </w:tcPr>
          <w:p w14:paraId="10934661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14:paraId="7CFFA265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7605EE81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5C9BC7C4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708" w:type="dxa"/>
            <w:vMerge/>
            <w:shd w:val="clear" w:color="auto" w:fill="auto"/>
            <w:vAlign w:val="center"/>
          </w:tcPr>
          <w:p w14:paraId="5F4BA29C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768" w:type="dxa"/>
            <w:vMerge/>
            <w:shd w:val="clear" w:color="auto" w:fill="auto"/>
            <w:vAlign w:val="center"/>
          </w:tcPr>
          <w:p w14:paraId="73AA36E6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</w:tr>
      <w:tr w:rsidR="00D53ECC" w:rsidRPr="00292140" w14:paraId="0D098057" w14:textId="77777777" w:rsidTr="002428B3">
        <w:trPr>
          <w:trHeight w:val="508"/>
        </w:trPr>
        <w:tc>
          <w:tcPr>
            <w:tcW w:w="1183" w:type="dxa"/>
            <w:shd w:val="clear" w:color="auto" w:fill="auto"/>
            <w:vAlign w:val="center"/>
          </w:tcPr>
          <w:p w14:paraId="4C803A9E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1 (AC)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E55A71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6F852E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F916C9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900B72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B8001A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8CC485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001432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18.5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3B79CC1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A976C8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E2BD05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768" w:type="dxa"/>
            <w:shd w:val="clear" w:color="auto" w:fill="auto"/>
            <w:vAlign w:val="center"/>
          </w:tcPr>
          <w:p w14:paraId="61E443C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85</w:t>
            </w:r>
          </w:p>
        </w:tc>
      </w:tr>
      <w:tr w:rsidR="00D53ECC" w:rsidRPr="00292140" w14:paraId="495ADAA8" w14:textId="77777777" w:rsidTr="002428B3">
        <w:trPr>
          <w:trHeight w:val="494"/>
        </w:trPr>
        <w:tc>
          <w:tcPr>
            <w:tcW w:w="1183" w:type="dxa"/>
            <w:shd w:val="clear" w:color="auto" w:fill="auto"/>
            <w:vAlign w:val="center"/>
          </w:tcPr>
          <w:p w14:paraId="408D48EC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1 (OC)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7334BD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5F25E1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E10550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39B8C2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15C38A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9F6A7B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68C64F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20.3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030ABAB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DA8D31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0B8164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768" w:type="dxa"/>
            <w:shd w:val="clear" w:color="auto" w:fill="auto"/>
            <w:vAlign w:val="center"/>
          </w:tcPr>
          <w:p w14:paraId="113C176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69</w:t>
            </w:r>
          </w:p>
        </w:tc>
      </w:tr>
      <w:tr w:rsidR="00D53ECC" w:rsidRPr="00292140" w14:paraId="2D155961" w14:textId="77777777" w:rsidTr="002428B3">
        <w:trPr>
          <w:trHeight w:val="508"/>
        </w:trPr>
        <w:tc>
          <w:tcPr>
            <w:tcW w:w="1183" w:type="dxa"/>
            <w:shd w:val="clear" w:color="auto" w:fill="auto"/>
            <w:vAlign w:val="center"/>
          </w:tcPr>
          <w:p w14:paraId="3D832BC2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2 (AC)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C328B5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A17741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0CDBCA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FC9FBE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2D2769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F1D0B6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84B21E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15.9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05601FF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3B61A8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C2536F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768" w:type="dxa"/>
            <w:shd w:val="clear" w:color="auto" w:fill="auto"/>
            <w:vAlign w:val="center"/>
          </w:tcPr>
          <w:p w14:paraId="0ABA6DD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88</w:t>
            </w:r>
          </w:p>
        </w:tc>
      </w:tr>
      <w:tr w:rsidR="00D53ECC" w:rsidRPr="00292140" w14:paraId="65E38105" w14:textId="77777777" w:rsidTr="002428B3">
        <w:trPr>
          <w:trHeight w:val="494"/>
        </w:trPr>
        <w:tc>
          <w:tcPr>
            <w:tcW w:w="1183" w:type="dxa"/>
            <w:shd w:val="clear" w:color="auto" w:fill="auto"/>
            <w:vAlign w:val="center"/>
          </w:tcPr>
          <w:p w14:paraId="2712AA84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2 (OC)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224605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890FA5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CE1BF4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B745D3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A29C17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EEF663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1322FF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12.6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D66EF9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102846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89DE48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768" w:type="dxa"/>
            <w:shd w:val="clear" w:color="auto" w:fill="auto"/>
            <w:vAlign w:val="center"/>
          </w:tcPr>
          <w:p w14:paraId="2C5577D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85</w:t>
            </w:r>
          </w:p>
        </w:tc>
      </w:tr>
      <w:tr w:rsidR="00D53ECC" w:rsidRPr="00292140" w14:paraId="1498E8B5" w14:textId="77777777" w:rsidTr="002428B3">
        <w:trPr>
          <w:trHeight w:val="374"/>
        </w:trPr>
        <w:tc>
          <w:tcPr>
            <w:tcW w:w="1183" w:type="dxa"/>
            <w:shd w:val="clear" w:color="auto" w:fill="auto"/>
            <w:vAlign w:val="center"/>
          </w:tcPr>
          <w:p w14:paraId="63D977B4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1 (AC)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8D21AE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F5E894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8C42FB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9678D0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499D73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CE2A0D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D40361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21.8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368B54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02FE337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D082BB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768" w:type="dxa"/>
            <w:shd w:val="clear" w:color="auto" w:fill="auto"/>
            <w:vAlign w:val="center"/>
          </w:tcPr>
          <w:p w14:paraId="6D814DF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105</w:t>
            </w:r>
          </w:p>
        </w:tc>
      </w:tr>
      <w:tr w:rsidR="00D53ECC" w:rsidRPr="00292140" w14:paraId="0659AA27" w14:textId="77777777" w:rsidTr="002428B3">
        <w:trPr>
          <w:trHeight w:val="374"/>
        </w:trPr>
        <w:tc>
          <w:tcPr>
            <w:tcW w:w="1183" w:type="dxa"/>
            <w:shd w:val="clear" w:color="auto" w:fill="auto"/>
            <w:vAlign w:val="center"/>
          </w:tcPr>
          <w:p w14:paraId="4924117D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1 (OC)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7BFC8E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38BB76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208216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CF5E8E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0F484C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F9723E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449EA8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17.5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2B7160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4D60F3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311D18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768" w:type="dxa"/>
            <w:shd w:val="clear" w:color="auto" w:fill="auto"/>
            <w:vAlign w:val="center"/>
          </w:tcPr>
          <w:p w14:paraId="4D9FCBC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180</w:t>
            </w:r>
          </w:p>
        </w:tc>
      </w:tr>
      <w:tr w:rsidR="00D53ECC" w:rsidRPr="00292140" w14:paraId="1D2E1593" w14:textId="77777777" w:rsidTr="002428B3">
        <w:trPr>
          <w:trHeight w:val="374"/>
        </w:trPr>
        <w:tc>
          <w:tcPr>
            <w:tcW w:w="1183" w:type="dxa"/>
            <w:shd w:val="clear" w:color="auto" w:fill="auto"/>
            <w:vAlign w:val="center"/>
          </w:tcPr>
          <w:p w14:paraId="38E13C43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2 (AC)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3D1A29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C585DC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512F8C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3DEE7C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96F607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0D4898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4ACC0C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14.7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326C901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09E0E7F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42F191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768" w:type="dxa"/>
            <w:shd w:val="clear" w:color="auto" w:fill="auto"/>
            <w:vAlign w:val="center"/>
          </w:tcPr>
          <w:p w14:paraId="6DE2499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178</w:t>
            </w:r>
          </w:p>
        </w:tc>
      </w:tr>
      <w:tr w:rsidR="00D53ECC" w:rsidRPr="00292140" w14:paraId="10971FA8" w14:textId="77777777" w:rsidTr="002428B3">
        <w:trPr>
          <w:trHeight w:val="360"/>
        </w:trPr>
        <w:tc>
          <w:tcPr>
            <w:tcW w:w="1183" w:type="dxa"/>
            <w:shd w:val="clear" w:color="auto" w:fill="auto"/>
            <w:vAlign w:val="center"/>
          </w:tcPr>
          <w:p w14:paraId="0BFE7BA7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2 (OC)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CDA619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0DE2F2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6C4A4F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6400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0F98CD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1102500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09D10A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49412B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F9E8D4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18.5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09DFF3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6854731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AD0F7B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768" w:type="dxa"/>
            <w:shd w:val="clear" w:color="auto" w:fill="auto"/>
            <w:vAlign w:val="center"/>
          </w:tcPr>
          <w:p w14:paraId="0DBC6C6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181</w:t>
            </w:r>
          </w:p>
        </w:tc>
      </w:tr>
    </w:tbl>
    <w:p w14:paraId="10A63604" w14:textId="77777777" w:rsidR="00D53ECC" w:rsidRDefault="00D53ECC" w:rsidP="00D53ECC">
      <w:pPr>
        <w:pStyle w:val="SOMContent"/>
        <w:spacing w:before="0"/>
        <w:ind w:left="284" w:right="-759"/>
      </w:pPr>
    </w:p>
    <w:p w14:paraId="537303F4" w14:textId="6C18C78E" w:rsidR="00D53ECC" w:rsidRPr="003C120B" w:rsidRDefault="00D53ECC" w:rsidP="00D53ECC">
      <w:pPr>
        <w:ind w:left="284" w:right="-759"/>
        <w:rPr>
          <w:sz w:val="24"/>
          <w:szCs w:val="24"/>
        </w:rPr>
      </w:pPr>
      <w:r>
        <w:br w:type="page"/>
      </w:r>
      <w:r w:rsidR="00B12FC8">
        <w:rPr>
          <w:b/>
          <w:sz w:val="24"/>
          <w:szCs w:val="24"/>
        </w:rPr>
        <w:t>T</w:t>
      </w:r>
      <w:r w:rsidRPr="003C120B">
        <w:rPr>
          <w:b/>
          <w:sz w:val="24"/>
          <w:szCs w:val="24"/>
        </w:rPr>
        <w:t>able</w:t>
      </w:r>
      <w:r w:rsidR="004D04B4">
        <w:rPr>
          <w:b/>
          <w:sz w:val="24"/>
          <w:szCs w:val="24"/>
        </w:rPr>
        <w:t xml:space="preserve"> S3:</w:t>
      </w:r>
      <w:r w:rsidRPr="003C120B">
        <w:rPr>
          <w:sz w:val="24"/>
          <w:szCs w:val="24"/>
        </w:rPr>
        <w:t xml:space="preserve"> Stereological parameters used in the estimation of dopamine-ß-hydroxylase (DBH)-</w:t>
      </w:r>
      <w:proofErr w:type="spellStart"/>
      <w:r w:rsidRPr="003C120B">
        <w:rPr>
          <w:sz w:val="24"/>
          <w:szCs w:val="24"/>
        </w:rPr>
        <w:t>immunoreactive</w:t>
      </w:r>
      <w:proofErr w:type="spellEnd"/>
      <w:r w:rsidRPr="003C120B">
        <w:rPr>
          <w:sz w:val="24"/>
          <w:szCs w:val="24"/>
        </w:rPr>
        <w:t xml:space="preserve"> </w:t>
      </w:r>
      <w:proofErr w:type="spellStart"/>
      <w:r w:rsidRPr="003C120B">
        <w:rPr>
          <w:sz w:val="24"/>
          <w:szCs w:val="24"/>
        </w:rPr>
        <w:t>bouton</w:t>
      </w:r>
      <w:proofErr w:type="spellEnd"/>
      <w:r w:rsidRPr="003C120B">
        <w:rPr>
          <w:sz w:val="24"/>
          <w:szCs w:val="24"/>
        </w:rPr>
        <w:t xml:space="preserve"> densities in the grey and white matter of the anterior cingulate (</w:t>
      </w:r>
      <w:r w:rsidRPr="003C120B">
        <w:rPr>
          <w:b/>
          <w:sz w:val="24"/>
          <w:szCs w:val="24"/>
        </w:rPr>
        <w:t>AC</w:t>
      </w:r>
      <w:r w:rsidRPr="003C120B">
        <w:rPr>
          <w:sz w:val="24"/>
          <w:szCs w:val="24"/>
        </w:rPr>
        <w:t>) and occipital (</w:t>
      </w:r>
      <w:r w:rsidRPr="003C120B">
        <w:rPr>
          <w:b/>
          <w:sz w:val="24"/>
          <w:szCs w:val="24"/>
        </w:rPr>
        <w:t>OC</w:t>
      </w:r>
      <w:r w:rsidRPr="003C120B">
        <w:rPr>
          <w:sz w:val="24"/>
          <w:szCs w:val="24"/>
        </w:rPr>
        <w:t>) cortices in the species studied.</w:t>
      </w:r>
    </w:p>
    <w:tbl>
      <w:tblPr>
        <w:tblW w:w="10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03"/>
        <w:gridCol w:w="878"/>
        <w:gridCol w:w="899"/>
        <w:gridCol w:w="879"/>
        <w:gridCol w:w="900"/>
        <w:gridCol w:w="824"/>
        <w:gridCol w:w="879"/>
        <w:gridCol w:w="915"/>
        <w:gridCol w:w="676"/>
        <w:gridCol w:w="769"/>
        <w:gridCol w:w="805"/>
        <w:gridCol w:w="869"/>
      </w:tblGrid>
      <w:tr w:rsidR="00D53ECC" w:rsidRPr="00292140" w14:paraId="23996B6A" w14:textId="77777777" w:rsidTr="002428B3">
        <w:trPr>
          <w:trHeight w:val="613"/>
        </w:trPr>
        <w:tc>
          <w:tcPr>
            <w:tcW w:w="1203" w:type="dxa"/>
            <w:vMerge w:val="restart"/>
            <w:shd w:val="clear" w:color="auto" w:fill="auto"/>
          </w:tcPr>
          <w:p w14:paraId="7E6B92EF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Species</w:t>
            </w:r>
          </w:p>
        </w:tc>
        <w:tc>
          <w:tcPr>
            <w:tcW w:w="878" w:type="dxa"/>
            <w:shd w:val="clear" w:color="auto" w:fill="auto"/>
          </w:tcPr>
          <w:p w14:paraId="7FF0DF3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Counting frame size (µm)</w:t>
            </w:r>
          </w:p>
        </w:tc>
        <w:tc>
          <w:tcPr>
            <w:tcW w:w="898" w:type="dxa"/>
            <w:shd w:val="clear" w:color="auto" w:fill="auto"/>
          </w:tcPr>
          <w:p w14:paraId="56B0660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Sampling grid size (µm)</w:t>
            </w:r>
          </w:p>
        </w:tc>
        <w:tc>
          <w:tcPr>
            <w:tcW w:w="879" w:type="dxa"/>
            <w:shd w:val="clear" w:color="auto" w:fill="auto"/>
          </w:tcPr>
          <w:p w14:paraId="4847BA3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Counting frame size (µm)</w:t>
            </w:r>
          </w:p>
        </w:tc>
        <w:tc>
          <w:tcPr>
            <w:tcW w:w="900" w:type="dxa"/>
            <w:shd w:val="clear" w:color="auto" w:fill="auto"/>
          </w:tcPr>
          <w:p w14:paraId="02BECFDB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Sampling grid size (µm)</w:t>
            </w:r>
          </w:p>
        </w:tc>
        <w:tc>
          <w:tcPr>
            <w:tcW w:w="824" w:type="dxa"/>
            <w:vMerge w:val="restart"/>
            <w:shd w:val="clear" w:color="auto" w:fill="auto"/>
            <w:vAlign w:val="center"/>
          </w:tcPr>
          <w:p w14:paraId="6D38C72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Disector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height (µm)</w:t>
            </w:r>
          </w:p>
        </w:tc>
        <w:tc>
          <w:tcPr>
            <w:tcW w:w="879" w:type="dxa"/>
            <w:vMerge w:val="restart"/>
            <w:shd w:val="clear" w:color="auto" w:fill="auto"/>
            <w:vAlign w:val="center"/>
          </w:tcPr>
          <w:p w14:paraId="363DA8D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Section cut thickness (µm)</w:t>
            </w:r>
          </w:p>
        </w:tc>
        <w:tc>
          <w:tcPr>
            <w:tcW w:w="915" w:type="dxa"/>
            <w:vMerge w:val="restart"/>
            <w:shd w:val="clear" w:color="auto" w:fill="auto"/>
            <w:vAlign w:val="center"/>
          </w:tcPr>
          <w:p w14:paraId="768255E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Measured mounted thickness (µm)</w:t>
            </w:r>
          </w:p>
        </w:tc>
        <w:tc>
          <w:tcPr>
            <w:tcW w:w="676" w:type="dxa"/>
            <w:vMerge w:val="restart"/>
            <w:shd w:val="clear" w:color="auto" w:fill="auto"/>
            <w:vAlign w:val="center"/>
          </w:tcPr>
          <w:p w14:paraId="01277CE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Guard zone (µm)</w:t>
            </w:r>
          </w:p>
        </w:tc>
        <w:tc>
          <w:tcPr>
            <w:tcW w:w="769" w:type="dxa"/>
            <w:vMerge w:val="restart"/>
            <w:shd w:val="clear" w:color="auto" w:fill="auto"/>
            <w:vAlign w:val="center"/>
          </w:tcPr>
          <w:p w14:paraId="62EF840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Section interval</w:t>
            </w:r>
          </w:p>
        </w:tc>
        <w:tc>
          <w:tcPr>
            <w:tcW w:w="805" w:type="dxa"/>
            <w:vMerge w:val="restart"/>
            <w:shd w:val="clear" w:color="auto" w:fill="auto"/>
            <w:vAlign w:val="center"/>
          </w:tcPr>
          <w:p w14:paraId="19A9FAA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Number of sections</w:t>
            </w:r>
          </w:p>
        </w:tc>
        <w:tc>
          <w:tcPr>
            <w:tcW w:w="869" w:type="dxa"/>
            <w:vMerge w:val="restart"/>
            <w:shd w:val="clear" w:color="auto" w:fill="auto"/>
            <w:vAlign w:val="center"/>
          </w:tcPr>
          <w:p w14:paraId="2900ED3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Number of sampling sites</w:t>
            </w:r>
          </w:p>
        </w:tc>
      </w:tr>
      <w:tr w:rsidR="00D53ECC" w:rsidRPr="00292140" w14:paraId="41A8152D" w14:textId="77777777" w:rsidTr="002428B3">
        <w:trPr>
          <w:trHeight w:val="164"/>
        </w:trPr>
        <w:tc>
          <w:tcPr>
            <w:tcW w:w="1203" w:type="dxa"/>
            <w:vMerge/>
            <w:shd w:val="clear" w:color="auto" w:fill="auto"/>
          </w:tcPr>
          <w:p w14:paraId="4FBA94D4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1777" w:type="dxa"/>
            <w:gridSpan w:val="2"/>
            <w:shd w:val="clear" w:color="auto" w:fill="auto"/>
          </w:tcPr>
          <w:p w14:paraId="43EC624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Grey matter</w:t>
            </w:r>
          </w:p>
        </w:tc>
        <w:tc>
          <w:tcPr>
            <w:tcW w:w="1779" w:type="dxa"/>
            <w:gridSpan w:val="2"/>
            <w:shd w:val="clear" w:color="auto" w:fill="auto"/>
          </w:tcPr>
          <w:p w14:paraId="5E823E4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White matter</w:t>
            </w:r>
          </w:p>
        </w:tc>
        <w:tc>
          <w:tcPr>
            <w:tcW w:w="824" w:type="dxa"/>
            <w:vMerge/>
            <w:shd w:val="clear" w:color="auto" w:fill="auto"/>
          </w:tcPr>
          <w:p w14:paraId="459B8AB3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879" w:type="dxa"/>
            <w:vMerge/>
            <w:shd w:val="clear" w:color="auto" w:fill="auto"/>
          </w:tcPr>
          <w:p w14:paraId="7B24C041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915" w:type="dxa"/>
            <w:vMerge/>
            <w:shd w:val="clear" w:color="auto" w:fill="auto"/>
          </w:tcPr>
          <w:p w14:paraId="4BF0658A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676" w:type="dxa"/>
            <w:vMerge/>
            <w:shd w:val="clear" w:color="auto" w:fill="auto"/>
          </w:tcPr>
          <w:p w14:paraId="60743693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769" w:type="dxa"/>
            <w:vMerge/>
            <w:shd w:val="clear" w:color="auto" w:fill="auto"/>
          </w:tcPr>
          <w:p w14:paraId="655E7E44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805" w:type="dxa"/>
            <w:vMerge/>
            <w:shd w:val="clear" w:color="auto" w:fill="auto"/>
          </w:tcPr>
          <w:p w14:paraId="751EE0E0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869" w:type="dxa"/>
            <w:vMerge/>
            <w:shd w:val="clear" w:color="auto" w:fill="auto"/>
          </w:tcPr>
          <w:p w14:paraId="3CA5D9FA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</w:tr>
      <w:tr w:rsidR="00D53ECC" w:rsidRPr="00292140" w14:paraId="6EF7EBBC" w14:textId="77777777" w:rsidTr="002428B3">
        <w:trPr>
          <w:trHeight w:val="314"/>
        </w:trPr>
        <w:tc>
          <w:tcPr>
            <w:tcW w:w="1203" w:type="dxa"/>
            <w:shd w:val="clear" w:color="auto" w:fill="auto"/>
          </w:tcPr>
          <w:p w14:paraId="68413284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Sand gazelle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283BE39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1C98134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1128F77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BAB6F0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2ACFE3C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0461D04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377F700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21.4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2EFAC17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4DDFB0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32F3355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375264F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114</w:t>
            </w:r>
          </w:p>
        </w:tc>
      </w:tr>
      <w:tr w:rsidR="00D53ECC" w:rsidRPr="00292140" w14:paraId="5DD11BCF" w14:textId="77777777" w:rsidTr="002428B3">
        <w:trPr>
          <w:trHeight w:val="298"/>
        </w:trPr>
        <w:tc>
          <w:tcPr>
            <w:tcW w:w="1203" w:type="dxa"/>
            <w:shd w:val="clear" w:color="auto" w:fill="auto"/>
          </w:tcPr>
          <w:p w14:paraId="381B783E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Sand gazelle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10E0C09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1948063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7B2344C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3121CC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38E69E4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025345D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4FAC05F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22.3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156E27B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DF70E9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49F7B90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3F8148C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112</w:t>
            </w:r>
          </w:p>
        </w:tc>
      </w:tr>
      <w:tr w:rsidR="00D53ECC" w:rsidRPr="00292140" w14:paraId="4B3AAD18" w14:textId="77777777" w:rsidTr="002428B3">
        <w:trPr>
          <w:trHeight w:val="314"/>
        </w:trPr>
        <w:tc>
          <w:tcPr>
            <w:tcW w:w="1203" w:type="dxa"/>
            <w:shd w:val="clear" w:color="auto" w:fill="auto"/>
          </w:tcPr>
          <w:p w14:paraId="3A24AC2A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Domestic pig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2BEDAA8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57B43D7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38A69CB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AD762A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63EFE39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04FB637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3B22870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20.5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36A2A1A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82097E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356F512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0A892AC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118</w:t>
            </w:r>
          </w:p>
        </w:tc>
      </w:tr>
      <w:tr w:rsidR="00D53ECC" w:rsidRPr="00292140" w14:paraId="11802D35" w14:textId="77777777" w:rsidTr="002428B3">
        <w:trPr>
          <w:trHeight w:val="298"/>
        </w:trPr>
        <w:tc>
          <w:tcPr>
            <w:tcW w:w="1203" w:type="dxa"/>
            <w:shd w:val="clear" w:color="auto" w:fill="auto"/>
          </w:tcPr>
          <w:p w14:paraId="250F5048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Domestic pig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5787967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07A4824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4D262A2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C2C87B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635E637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371BE2F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43DE0F4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20.3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38FD7E9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FEF737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502CECE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66882F0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116</w:t>
            </w:r>
          </w:p>
        </w:tc>
      </w:tr>
      <w:tr w:rsidR="00D53ECC" w:rsidRPr="00292140" w14:paraId="1975389C" w14:textId="77777777" w:rsidTr="002428B3">
        <w:trPr>
          <w:trHeight w:val="314"/>
        </w:trPr>
        <w:tc>
          <w:tcPr>
            <w:tcW w:w="1203" w:type="dxa"/>
            <w:shd w:val="clear" w:color="auto" w:fill="auto"/>
          </w:tcPr>
          <w:p w14:paraId="7D52F6AF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Nubian ibex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72CE8CC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78FAF1F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4E21D54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02FF7CA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1E5CE7A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D30EB1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08B7728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23.2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00B250A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3CE0BA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22A2342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43B8893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116</w:t>
            </w:r>
          </w:p>
        </w:tc>
      </w:tr>
      <w:tr w:rsidR="00D53ECC" w:rsidRPr="00292140" w14:paraId="56A55915" w14:textId="77777777" w:rsidTr="002428B3">
        <w:trPr>
          <w:trHeight w:val="298"/>
        </w:trPr>
        <w:tc>
          <w:tcPr>
            <w:tcW w:w="1203" w:type="dxa"/>
            <w:shd w:val="clear" w:color="auto" w:fill="auto"/>
          </w:tcPr>
          <w:p w14:paraId="41097789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Nubian ibex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233BABD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433B641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587BA72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AC8C3D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230CB5F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39AD8F6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526472D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22.4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7296499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A921B7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2235918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7C1BEEC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119</w:t>
            </w:r>
          </w:p>
        </w:tc>
      </w:tr>
      <w:tr w:rsidR="00D53ECC" w:rsidRPr="00292140" w14:paraId="62EC6EF8" w14:textId="77777777" w:rsidTr="002428B3">
        <w:trPr>
          <w:trHeight w:val="314"/>
        </w:trPr>
        <w:tc>
          <w:tcPr>
            <w:tcW w:w="1203" w:type="dxa"/>
            <w:shd w:val="clear" w:color="auto" w:fill="auto"/>
          </w:tcPr>
          <w:p w14:paraId="20576B66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Springbok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54BFE9B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617509A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1FF7FF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21DDFB9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5C09417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A21773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20E7D5B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23.5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78FED20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2CC3CB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50433BE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3E5F23C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88</w:t>
            </w:r>
          </w:p>
        </w:tc>
      </w:tr>
      <w:tr w:rsidR="00D53ECC" w:rsidRPr="00292140" w14:paraId="5EF0016D" w14:textId="77777777" w:rsidTr="002428B3">
        <w:trPr>
          <w:trHeight w:val="298"/>
        </w:trPr>
        <w:tc>
          <w:tcPr>
            <w:tcW w:w="1203" w:type="dxa"/>
            <w:shd w:val="clear" w:color="auto" w:fill="auto"/>
          </w:tcPr>
          <w:p w14:paraId="236A0C98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Springbok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3671D74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485D3B4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3BB8D7C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3D39FEB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74ECEEF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4098870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3681A10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22.7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260ADF2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A1EFC8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61CADDC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3EABC6A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91</w:t>
            </w:r>
          </w:p>
        </w:tc>
      </w:tr>
      <w:tr w:rsidR="00D53ECC" w:rsidRPr="00292140" w14:paraId="7AF9054A" w14:textId="77777777" w:rsidTr="002428B3">
        <w:trPr>
          <w:trHeight w:val="314"/>
        </w:trPr>
        <w:tc>
          <w:tcPr>
            <w:tcW w:w="1203" w:type="dxa"/>
            <w:shd w:val="clear" w:color="auto" w:fill="auto"/>
          </w:tcPr>
          <w:p w14:paraId="3873A4DD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Blesbok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47888C3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5C77592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9A49BE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AFD486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11D06C3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19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03D3718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61B7778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23.7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567138F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0A2CA5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10398CC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0ADA7CF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107</w:t>
            </w:r>
          </w:p>
        </w:tc>
      </w:tr>
      <w:tr w:rsidR="00D53ECC" w:rsidRPr="00292140" w14:paraId="3513A961" w14:textId="77777777" w:rsidTr="002428B3">
        <w:trPr>
          <w:trHeight w:val="298"/>
        </w:trPr>
        <w:tc>
          <w:tcPr>
            <w:tcW w:w="1203" w:type="dxa"/>
            <w:shd w:val="clear" w:color="auto" w:fill="auto"/>
          </w:tcPr>
          <w:p w14:paraId="3E4CE7DC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Blesbok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2767C60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5325C67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B3C036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785C1C8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00C030A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19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817520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61B1DA5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24.0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7F110E3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C5B6E6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6AA7738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3508FE6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93</w:t>
            </w:r>
          </w:p>
        </w:tc>
      </w:tr>
      <w:tr w:rsidR="00D53ECC" w:rsidRPr="00292140" w14:paraId="085B97CE" w14:textId="77777777" w:rsidTr="002428B3">
        <w:trPr>
          <w:trHeight w:val="314"/>
        </w:trPr>
        <w:tc>
          <w:tcPr>
            <w:tcW w:w="1203" w:type="dxa"/>
            <w:shd w:val="clear" w:color="auto" w:fill="auto"/>
          </w:tcPr>
          <w:p w14:paraId="4E55B56B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Greater kudu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491DB92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145469C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056BC18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1EB382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07D5CBD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2FF8EBB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7B78913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22.1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5B66F55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7DF043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61B1844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722B760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116</w:t>
            </w:r>
          </w:p>
        </w:tc>
      </w:tr>
      <w:tr w:rsidR="00D53ECC" w:rsidRPr="00292140" w14:paraId="261924B1" w14:textId="77777777" w:rsidTr="002428B3">
        <w:trPr>
          <w:trHeight w:val="298"/>
        </w:trPr>
        <w:tc>
          <w:tcPr>
            <w:tcW w:w="1203" w:type="dxa"/>
            <w:shd w:val="clear" w:color="auto" w:fill="auto"/>
          </w:tcPr>
          <w:p w14:paraId="3CDB6239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Greater kudu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4753FAE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7BCC38D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4AE802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5773A6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1A0839E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48A29E3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219BDC5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21.8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736129A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187FE6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09369BE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0F074CC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107</w:t>
            </w:r>
          </w:p>
        </w:tc>
      </w:tr>
      <w:tr w:rsidR="00D53ECC" w:rsidRPr="00292140" w14:paraId="358FC2BE" w14:textId="77777777" w:rsidTr="002428B3">
        <w:trPr>
          <w:trHeight w:val="464"/>
        </w:trPr>
        <w:tc>
          <w:tcPr>
            <w:tcW w:w="1203" w:type="dxa"/>
            <w:shd w:val="clear" w:color="auto" w:fill="auto"/>
          </w:tcPr>
          <w:p w14:paraId="2DA16F32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Blue wildebeest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2533A34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490C045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D0FF2E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7E715B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1739AA9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1A51F57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5541A55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24.5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5270409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76B8A3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33A36A1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1F2A51C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114</w:t>
            </w:r>
          </w:p>
        </w:tc>
      </w:tr>
      <w:tr w:rsidR="00D53ECC" w:rsidRPr="00292140" w14:paraId="1F43A5D0" w14:textId="77777777" w:rsidTr="002428B3">
        <w:trPr>
          <w:trHeight w:val="464"/>
        </w:trPr>
        <w:tc>
          <w:tcPr>
            <w:tcW w:w="1203" w:type="dxa"/>
            <w:shd w:val="clear" w:color="auto" w:fill="auto"/>
          </w:tcPr>
          <w:p w14:paraId="672EB422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Blue wildebeest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05C176A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69F10F7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5FEB810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8C0DA5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4985AA7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27E9E6D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534A45E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24.6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6368DA2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884FFB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31525C7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3FB1B39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101</w:t>
            </w:r>
          </w:p>
        </w:tc>
      </w:tr>
      <w:tr w:rsidR="00D53ECC" w:rsidRPr="00292140" w14:paraId="2D476981" w14:textId="77777777" w:rsidTr="002428B3">
        <w:trPr>
          <w:trHeight w:val="298"/>
        </w:trPr>
        <w:tc>
          <w:tcPr>
            <w:tcW w:w="1203" w:type="dxa"/>
            <w:shd w:val="clear" w:color="auto" w:fill="auto"/>
          </w:tcPr>
          <w:p w14:paraId="013CDD01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Dromedary camel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16F72AE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2336D5D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09B55A6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0D58F3D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288F9B4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28456B1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0A29531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23.7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6E6473E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EBE3F8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039772D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641C507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119</w:t>
            </w:r>
          </w:p>
        </w:tc>
      </w:tr>
      <w:tr w:rsidR="00D53ECC" w:rsidRPr="00292140" w14:paraId="72C462E1" w14:textId="77777777" w:rsidTr="002428B3">
        <w:trPr>
          <w:trHeight w:val="314"/>
        </w:trPr>
        <w:tc>
          <w:tcPr>
            <w:tcW w:w="1203" w:type="dxa"/>
            <w:shd w:val="clear" w:color="auto" w:fill="auto"/>
          </w:tcPr>
          <w:p w14:paraId="27A73AE7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Dromedary camel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558B7CD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63423F6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7F86CAF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7126998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70DC209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47DC01C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5E3CE19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22.8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60A6734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CA26C4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2E218E3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58593EA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107</w:t>
            </w:r>
          </w:p>
        </w:tc>
      </w:tr>
      <w:tr w:rsidR="00D53ECC" w:rsidRPr="00292140" w14:paraId="271D4B63" w14:textId="77777777" w:rsidTr="002428B3">
        <w:trPr>
          <w:trHeight w:val="298"/>
        </w:trPr>
        <w:tc>
          <w:tcPr>
            <w:tcW w:w="1203" w:type="dxa"/>
            <w:shd w:val="clear" w:color="auto" w:fill="auto"/>
          </w:tcPr>
          <w:p w14:paraId="73123B02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Nyala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1D6EC3E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3D5D1D8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3841890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53276A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3BFDFB5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19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199F43C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0DF895C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23.8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149663F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884989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41DEF81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21DFF09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114</w:t>
            </w:r>
          </w:p>
        </w:tc>
      </w:tr>
      <w:tr w:rsidR="00D53ECC" w:rsidRPr="00292140" w14:paraId="08709DD9" w14:textId="77777777" w:rsidTr="002428B3">
        <w:trPr>
          <w:trHeight w:val="314"/>
        </w:trPr>
        <w:tc>
          <w:tcPr>
            <w:tcW w:w="1203" w:type="dxa"/>
            <w:shd w:val="clear" w:color="auto" w:fill="auto"/>
          </w:tcPr>
          <w:p w14:paraId="29E1E4D7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Nyala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5A14D7B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6CA41F2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F4C2AA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580D42E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0FCB6F1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19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0A722F9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599839A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24.3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3FE7887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06A1E4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72198C9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5932AF0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107</w:t>
            </w:r>
          </w:p>
        </w:tc>
      </w:tr>
      <w:tr w:rsidR="00D53ECC" w:rsidRPr="00292140" w14:paraId="6AD45E87" w14:textId="77777777" w:rsidTr="002428B3">
        <w:trPr>
          <w:trHeight w:val="464"/>
        </w:trPr>
        <w:tc>
          <w:tcPr>
            <w:tcW w:w="1203" w:type="dxa"/>
            <w:shd w:val="clear" w:color="auto" w:fill="auto"/>
          </w:tcPr>
          <w:p w14:paraId="63643132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River hippopotamus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15C0412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0B91386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5D2DDE8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3BF88D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25F23E4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594B37C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35A6AF6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23.1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56A4809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FE5660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1E8850E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6E9525B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96</w:t>
            </w:r>
          </w:p>
        </w:tc>
      </w:tr>
      <w:tr w:rsidR="00D53ECC" w:rsidRPr="00292140" w14:paraId="73ECC7CB" w14:textId="77777777" w:rsidTr="002428B3">
        <w:trPr>
          <w:trHeight w:val="464"/>
        </w:trPr>
        <w:tc>
          <w:tcPr>
            <w:tcW w:w="1203" w:type="dxa"/>
            <w:shd w:val="clear" w:color="auto" w:fill="auto"/>
          </w:tcPr>
          <w:p w14:paraId="703B4FDC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River hippopotamus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2E739DA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247353A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775CF48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41E989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64D1C5A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5E998DB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43DE4F5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22.4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4297913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BAB543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06CB466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3F59D27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102</w:t>
            </w:r>
          </w:p>
        </w:tc>
      </w:tr>
      <w:tr w:rsidR="00D53ECC" w:rsidRPr="00292140" w14:paraId="19BF1ECF" w14:textId="77777777" w:rsidTr="002428B3">
        <w:trPr>
          <w:trHeight w:val="464"/>
        </w:trPr>
        <w:tc>
          <w:tcPr>
            <w:tcW w:w="1203" w:type="dxa"/>
            <w:shd w:val="clear" w:color="auto" w:fill="auto"/>
          </w:tcPr>
          <w:p w14:paraId="5DB9B466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African buffalo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384A9E6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21AC684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E28695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F5E25B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79DABCA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5784D35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1DADC90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22.8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2F06633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318317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722F1DF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149E58B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113</w:t>
            </w:r>
          </w:p>
        </w:tc>
      </w:tr>
      <w:tr w:rsidR="00D53ECC" w:rsidRPr="00292140" w14:paraId="2FE2D92C" w14:textId="77777777" w:rsidTr="002428B3">
        <w:trPr>
          <w:trHeight w:val="464"/>
        </w:trPr>
        <w:tc>
          <w:tcPr>
            <w:tcW w:w="1203" w:type="dxa"/>
            <w:shd w:val="clear" w:color="auto" w:fill="auto"/>
          </w:tcPr>
          <w:p w14:paraId="540D9E00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African buffalo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297345A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464522B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550AB2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2C2E29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697C8D0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A3A55B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5AF8804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22.5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0A5E730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47056D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44C175B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4CCEAD8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84</w:t>
            </w:r>
          </w:p>
        </w:tc>
      </w:tr>
      <w:tr w:rsidR="00D53ECC" w:rsidRPr="00292140" w14:paraId="4A28625F" w14:textId="77777777" w:rsidTr="002428B3">
        <w:trPr>
          <w:trHeight w:val="464"/>
        </w:trPr>
        <w:tc>
          <w:tcPr>
            <w:tcW w:w="1203" w:type="dxa"/>
            <w:shd w:val="clear" w:color="auto" w:fill="auto"/>
          </w:tcPr>
          <w:p w14:paraId="2CB24660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1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4E429F1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6CDE743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2D1C948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3C79F9E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2E74A8A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19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4C76B5B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0125AC9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23.7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1D5AA31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92EECA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583A162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4770B6F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113</w:t>
            </w:r>
          </w:p>
        </w:tc>
      </w:tr>
      <w:tr w:rsidR="00D53ECC" w:rsidRPr="00292140" w14:paraId="4B8DA444" w14:textId="77777777" w:rsidTr="002428B3">
        <w:trPr>
          <w:trHeight w:val="447"/>
        </w:trPr>
        <w:tc>
          <w:tcPr>
            <w:tcW w:w="1203" w:type="dxa"/>
            <w:shd w:val="clear" w:color="auto" w:fill="auto"/>
          </w:tcPr>
          <w:p w14:paraId="0A52B048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1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21415E8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63D30BA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3272AD2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7469A6C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14310D6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19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38DCA0F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03179DB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23.2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3C0B211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202645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00D0A31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5F0E883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99</w:t>
            </w:r>
          </w:p>
        </w:tc>
      </w:tr>
      <w:tr w:rsidR="00D53ECC" w:rsidRPr="00292140" w14:paraId="4EBCEE77" w14:textId="77777777" w:rsidTr="002428B3">
        <w:trPr>
          <w:trHeight w:val="464"/>
        </w:trPr>
        <w:tc>
          <w:tcPr>
            <w:tcW w:w="1203" w:type="dxa"/>
            <w:shd w:val="clear" w:color="auto" w:fill="auto"/>
          </w:tcPr>
          <w:p w14:paraId="13E39FAB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2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1E712A3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766DDB5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F859F5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743F49C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3AFE9B3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5495FFF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1989CF9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20.4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56EECA4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1D2AC2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2A23545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2868922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97</w:t>
            </w:r>
          </w:p>
        </w:tc>
      </w:tr>
      <w:tr w:rsidR="00D53ECC" w:rsidRPr="00292140" w14:paraId="6AA1636C" w14:textId="77777777" w:rsidTr="002428B3">
        <w:trPr>
          <w:trHeight w:val="464"/>
        </w:trPr>
        <w:tc>
          <w:tcPr>
            <w:tcW w:w="1203" w:type="dxa"/>
            <w:shd w:val="clear" w:color="auto" w:fill="auto"/>
          </w:tcPr>
          <w:p w14:paraId="41151975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2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617E694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4998D4F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072E758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C5F6A3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1379FC2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49CBEF1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2F9F12C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20.5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04A1221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4A550C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4518B14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5F5568C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113</w:t>
            </w:r>
          </w:p>
        </w:tc>
      </w:tr>
      <w:tr w:rsidR="00D53ECC" w:rsidRPr="00292140" w14:paraId="26DDE3B2" w14:textId="77777777" w:rsidTr="002428B3">
        <w:trPr>
          <w:trHeight w:val="464"/>
        </w:trPr>
        <w:tc>
          <w:tcPr>
            <w:tcW w:w="1203" w:type="dxa"/>
            <w:shd w:val="clear" w:color="auto" w:fill="auto"/>
          </w:tcPr>
          <w:p w14:paraId="4C700ADD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1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015D97F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7E9B330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2302312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262533E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7C44493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62B9438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785F903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21.3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052B89F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258540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419D143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421E7E3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118</w:t>
            </w:r>
          </w:p>
        </w:tc>
      </w:tr>
      <w:tr w:rsidR="00D53ECC" w:rsidRPr="00292140" w14:paraId="0F90BACA" w14:textId="77777777" w:rsidTr="002428B3">
        <w:trPr>
          <w:trHeight w:val="464"/>
        </w:trPr>
        <w:tc>
          <w:tcPr>
            <w:tcW w:w="1203" w:type="dxa"/>
            <w:shd w:val="clear" w:color="auto" w:fill="auto"/>
          </w:tcPr>
          <w:p w14:paraId="2974EEF8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1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060068A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58BA955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09012FC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0D92F66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5A04AD9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0083FBE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6262BCE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20.8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00F5E5C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47CCBE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72A710C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0E3B2F4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121</w:t>
            </w:r>
          </w:p>
        </w:tc>
      </w:tr>
      <w:tr w:rsidR="00D53ECC" w:rsidRPr="00292140" w14:paraId="51A1CEB3" w14:textId="77777777" w:rsidTr="002428B3">
        <w:trPr>
          <w:trHeight w:val="464"/>
        </w:trPr>
        <w:tc>
          <w:tcPr>
            <w:tcW w:w="1203" w:type="dxa"/>
            <w:shd w:val="clear" w:color="auto" w:fill="auto"/>
          </w:tcPr>
          <w:p w14:paraId="3E5A999F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2 (AC)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34C4321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65C37C1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177B89D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7963EBF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09618F4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7EC1363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554A672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21.5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2264F90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6B12BB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25E63C6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0CA92FF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79</w:t>
            </w:r>
          </w:p>
        </w:tc>
      </w:tr>
      <w:tr w:rsidR="00D53ECC" w:rsidRPr="00292140" w14:paraId="711E9629" w14:textId="77777777" w:rsidTr="002428B3">
        <w:trPr>
          <w:trHeight w:val="447"/>
        </w:trPr>
        <w:tc>
          <w:tcPr>
            <w:tcW w:w="1203" w:type="dxa"/>
            <w:shd w:val="clear" w:color="auto" w:fill="auto"/>
          </w:tcPr>
          <w:p w14:paraId="47839D2B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2 (OC)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1F3142E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3FE162C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4498311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DA0C27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3B50E0B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28C8A62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349A83A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20.6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26B8751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D7065F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805" w:type="dxa"/>
            <w:shd w:val="clear" w:color="auto" w:fill="auto"/>
            <w:vAlign w:val="center"/>
          </w:tcPr>
          <w:p w14:paraId="2C03BB0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262B95C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121</w:t>
            </w:r>
          </w:p>
        </w:tc>
      </w:tr>
    </w:tbl>
    <w:p w14:paraId="3D73A80B" w14:textId="77777777" w:rsidR="00D53ECC" w:rsidRPr="00917B21" w:rsidRDefault="00D53ECC" w:rsidP="00D53ECC">
      <w:pPr>
        <w:ind w:left="284" w:right="-759"/>
      </w:pPr>
    </w:p>
    <w:p w14:paraId="19027F4C" w14:textId="3720BA27" w:rsidR="00D53ECC" w:rsidRPr="002149EB" w:rsidRDefault="00D53ECC" w:rsidP="00D53ECC">
      <w:pPr>
        <w:ind w:left="284" w:right="-759"/>
        <w:rPr>
          <w:b/>
        </w:rPr>
      </w:pPr>
      <w:r>
        <w:rPr>
          <w:b/>
        </w:rPr>
        <w:br w:type="page"/>
      </w:r>
      <w:r w:rsidR="00B12FC8">
        <w:rPr>
          <w:b/>
          <w:sz w:val="24"/>
          <w:szCs w:val="24"/>
        </w:rPr>
        <w:t>T</w:t>
      </w:r>
      <w:r w:rsidRPr="00D936A0">
        <w:rPr>
          <w:b/>
          <w:sz w:val="24"/>
          <w:szCs w:val="24"/>
        </w:rPr>
        <w:t>able</w:t>
      </w:r>
      <w:r w:rsidR="004D04B4">
        <w:rPr>
          <w:b/>
          <w:sz w:val="24"/>
          <w:szCs w:val="24"/>
        </w:rPr>
        <w:t xml:space="preserve"> S4:</w:t>
      </w:r>
      <w:r w:rsidRPr="00D936A0">
        <w:rPr>
          <w:sz w:val="24"/>
          <w:szCs w:val="24"/>
        </w:rPr>
        <w:t xml:space="preserve"> Stereological parameters used in the estimation of tyrosine hydroxylase (TH)-</w:t>
      </w:r>
      <w:proofErr w:type="spellStart"/>
      <w:r w:rsidRPr="00D936A0">
        <w:rPr>
          <w:sz w:val="24"/>
          <w:szCs w:val="24"/>
        </w:rPr>
        <w:t>immunoreactive</w:t>
      </w:r>
      <w:proofErr w:type="spellEnd"/>
      <w:r w:rsidRPr="00D936A0">
        <w:rPr>
          <w:sz w:val="24"/>
          <w:szCs w:val="24"/>
        </w:rPr>
        <w:t xml:space="preserve"> </w:t>
      </w:r>
      <w:proofErr w:type="spellStart"/>
      <w:r w:rsidRPr="00D936A0">
        <w:rPr>
          <w:sz w:val="24"/>
          <w:szCs w:val="24"/>
        </w:rPr>
        <w:t>bouton</w:t>
      </w:r>
      <w:proofErr w:type="spellEnd"/>
      <w:r w:rsidRPr="00D936A0">
        <w:rPr>
          <w:sz w:val="24"/>
          <w:szCs w:val="24"/>
        </w:rPr>
        <w:t xml:space="preserve"> densities in the grey and white matter of the anterior cingulate (</w:t>
      </w:r>
      <w:r w:rsidRPr="00D936A0">
        <w:rPr>
          <w:b/>
          <w:sz w:val="24"/>
          <w:szCs w:val="24"/>
        </w:rPr>
        <w:t>AC</w:t>
      </w:r>
      <w:r w:rsidRPr="00D936A0">
        <w:rPr>
          <w:sz w:val="24"/>
          <w:szCs w:val="24"/>
        </w:rPr>
        <w:t>) and occipital (</w:t>
      </w:r>
      <w:r w:rsidRPr="00D936A0">
        <w:rPr>
          <w:b/>
          <w:sz w:val="24"/>
          <w:szCs w:val="24"/>
        </w:rPr>
        <w:t>OC</w:t>
      </w:r>
      <w:r w:rsidRPr="00D936A0">
        <w:rPr>
          <w:sz w:val="24"/>
          <w:szCs w:val="24"/>
        </w:rPr>
        <w:t>) cortices in the species studied.</w:t>
      </w:r>
    </w:p>
    <w:p w14:paraId="0FDA3D29" w14:textId="77777777" w:rsidR="00D53ECC" w:rsidRPr="00D936A0" w:rsidRDefault="00D53ECC" w:rsidP="00D53ECC">
      <w:pPr>
        <w:ind w:left="284" w:right="-759"/>
        <w:rPr>
          <w:sz w:val="24"/>
          <w:szCs w:val="24"/>
        </w:rPr>
      </w:pPr>
    </w:p>
    <w:tbl>
      <w:tblPr>
        <w:tblW w:w="10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05"/>
        <w:gridCol w:w="848"/>
        <w:gridCol w:w="867"/>
        <w:gridCol w:w="848"/>
        <w:gridCol w:w="867"/>
        <w:gridCol w:w="792"/>
        <w:gridCol w:w="848"/>
        <w:gridCol w:w="883"/>
        <w:gridCol w:w="646"/>
        <w:gridCol w:w="738"/>
        <w:gridCol w:w="774"/>
        <w:gridCol w:w="838"/>
      </w:tblGrid>
      <w:tr w:rsidR="00D53ECC" w:rsidRPr="00292140" w14:paraId="42DE1C30" w14:textId="77777777" w:rsidTr="002428B3">
        <w:trPr>
          <w:trHeight w:val="729"/>
        </w:trPr>
        <w:tc>
          <w:tcPr>
            <w:tcW w:w="1505" w:type="dxa"/>
            <w:vMerge w:val="restart"/>
            <w:shd w:val="clear" w:color="auto" w:fill="auto"/>
            <w:vAlign w:val="center"/>
          </w:tcPr>
          <w:p w14:paraId="42690A5D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Species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52BF5BA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Counting frame size (µm)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122C665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Sampling grid size (µm)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4C5F12C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Counting frame size (µm)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76609A8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Sampling grid size (µm)</w:t>
            </w:r>
          </w:p>
        </w:tc>
        <w:tc>
          <w:tcPr>
            <w:tcW w:w="792" w:type="dxa"/>
            <w:vMerge w:val="restart"/>
            <w:shd w:val="clear" w:color="auto" w:fill="auto"/>
            <w:vAlign w:val="center"/>
          </w:tcPr>
          <w:p w14:paraId="73155AB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Disector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height (µm)</w:t>
            </w:r>
          </w:p>
        </w:tc>
        <w:tc>
          <w:tcPr>
            <w:tcW w:w="848" w:type="dxa"/>
            <w:vMerge w:val="restart"/>
            <w:shd w:val="clear" w:color="auto" w:fill="auto"/>
            <w:vAlign w:val="center"/>
          </w:tcPr>
          <w:p w14:paraId="15466D3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Section cut thickness (µm)</w:t>
            </w:r>
          </w:p>
        </w:tc>
        <w:tc>
          <w:tcPr>
            <w:tcW w:w="883" w:type="dxa"/>
            <w:vMerge w:val="restart"/>
            <w:shd w:val="clear" w:color="auto" w:fill="auto"/>
            <w:vAlign w:val="center"/>
          </w:tcPr>
          <w:p w14:paraId="49D869C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Measured mounted thickness (µm)</w:t>
            </w:r>
          </w:p>
        </w:tc>
        <w:tc>
          <w:tcPr>
            <w:tcW w:w="646" w:type="dxa"/>
            <w:vMerge w:val="restart"/>
            <w:shd w:val="clear" w:color="auto" w:fill="auto"/>
            <w:vAlign w:val="center"/>
          </w:tcPr>
          <w:p w14:paraId="0E5F349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Guard zone (µm)</w:t>
            </w:r>
          </w:p>
        </w:tc>
        <w:tc>
          <w:tcPr>
            <w:tcW w:w="738" w:type="dxa"/>
            <w:vMerge w:val="restart"/>
            <w:shd w:val="clear" w:color="auto" w:fill="auto"/>
            <w:vAlign w:val="center"/>
          </w:tcPr>
          <w:p w14:paraId="75704B6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Section interval</w:t>
            </w:r>
          </w:p>
        </w:tc>
        <w:tc>
          <w:tcPr>
            <w:tcW w:w="774" w:type="dxa"/>
            <w:vMerge w:val="restart"/>
            <w:shd w:val="clear" w:color="auto" w:fill="auto"/>
            <w:vAlign w:val="center"/>
          </w:tcPr>
          <w:p w14:paraId="7009BF7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Number of sections</w:t>
            </w:r>
          </w:p>
        </w:tc>
        <w:tc>
          <w:tcPr>
            <w:tcW w:w="838" w:type="dxa"/>
            <w:vMerge w:val="restart"/>
            <w:shd w:val="clear" w:color="auto" w:fill="auto"/>
            <w:vAlign w:val="center"/>
          </w:tcPr>
          <w:p w14:paraId="41039E5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Number of sampling sites</w:t>
            </w:r>
          </w:p>
        </w:tc>
      </w:tr>
      <w:tr w:rsidR="00D53ECC" w:rsidRPr="00292140" w14:paraId="26F8EB33" w14:textId="77777777" w:rsidTr="002428B3">
        <w:trPr>
          <w:trHeight w:val="120"/>
        </w:trPr>
        <w:tc>
          <w:tcPr>
            <w:tcW w:w="1505" w:type="dxa"/>
            <w:vMerge/>
            <w:shd w:val="clear" w:color="auto" w:fill="auto"/>
            <w:vAlign w:val="center"/>
          </w:tcPr>
          <w:p w14:paraId="5DEC3A32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1715" w:type="dxa"/>
            <w:gridSpan w:val="2"/>
            <w:shd w:val="clear" w:color="auto" w:fill="auto"/>
            <w:vAlign w:val="center"/>
          </w:tcPr>
          <w:p w14:paraId="4A818B6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Grey matter</w:t>
            </w:r>
          </w:p>
        </w:tc>
        <w:tc>
          <w:tcPr>
            <w:tcW w:w="1715" w:type="dxa"/>
            <w:gridSpan w:val="2"/>
            <w:shd w:val="clear" w:color="auto" w:fill="auto"/>
            <w:vAlign w:val="center"/>
          </w:tcPr>
          <w:p w14:paraId="66CE805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White matter</w:t>
            </w:r>
          </w:p>
        </w:tc>
        <w:tc>
          <w:tcPr>
            <w:tcW w:w="792" w:type="dxa"/>
            <w:vMerge/>
            <w:shd w:val="clear" w:color="auto" w:fill="auto"/>
            <w:vAlign w:val="center"/>
          </w:tcPr>
          <w:p w14:paraId="1B1EFFE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848" w:type="dxa"/>
            <w:vMerge/>
            <w:shd w:val="clear" w:color="auto" w:fill="auto"/>
            <w:vAlign w:val="center"/>
          </w:tcPr>
          <w:p w14:paraId="0F4BD00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883" w:type="dxa"/>
            <w:vMerge/>
            <w:shd w:val="clear" w:color="auto" w:fill="auto"/>
            <w:vAlign w:val="center"/>
          </w:tcPr>
          <w:p w14:paraId="6A79771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646" w:type="dxa"/>
            <w:vMerge/>
            <w:shd w:val="clear" w:color="auto" w:fill="auto"/>
            <w:vAlign w:val="center"/>
          </w:tcPr>
          <w:p w14:paraId="50DA643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738" w:type="dxa"/>
            <w:vMerge/>
            <w:shd w:val="clear" w:color="auto" w:fill="auto"/>
            <w:vAlign w:val="center"/>
          </w:tcPr>
          <w:p w14:paraId="6542F73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774" w:type="dxa"/>
            <w:vMerge/>
            <w:shd w:val="clear" w:color="auto" w:fill="auto"/>
            <w:vAlign w:val="center"/>
          </w:tcPr>
          <w:p w14:paraId="5513723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</w:p>
        </w:tc>
        <w:tc>
          <w:tcPr>
            <w:tcW w:w="838" w:type="dxa"/>
            <w:vMerge/>
            <w:shd w:val="clear" w:color="auto" w:fill="auto"/>
            <w:vAlign w:val="center"/>
          </w:tcPr>
          <w:p w14:paraId="6610A0E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</w:p>
        </w:tc>
      </w:tr>
      <w:tr w:rsidR="00D53ECC" w:rsidRPr="00292140" w14:paraId="2240F783" w14:textId="77777777" w:rsidTr="002428B3">
        <w:trPr>
          <w:trHeight w:val="284"/>
        </w:trPr>
        <w:tc>
          <w:tcPr>
            <w:tcW w:w="1505" w:type="dxa"/>
            <w:shd w:val="clear" w:color="auto" w:fill="auto"/>
            <w:vAlign w:val="center"/>
          </w:tcPr>
          <w:p w14:paraId="3663C8FD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Sand gazelle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D22540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18FD3F6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4676C74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55C8061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759DD67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4339DC6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1DC99D1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20.8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5A9D036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5498642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75470EE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42145D0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116</w:t>
            </w:r>
          </w:p>
        </w:tc>
      </w:tr>
      <w:tr w:rsidR="00D53ECC" w:rsidRPr="00292140" w14:paraId="73EF9918" w14:textId="77777777" w:rsidTr="002428B3">
        <w:trPr>
          <w:trHeight w:val="305"/>
        </w:trPr>
        <w:tc>
          <w:tcPr>
            <w:tcW w:w="1505" w:type="dxa"/>
            <w:shd w:val="clear" w:color="auto" w:fill="auto"/>
            <w:vAlign w:val="center"/>
          </w:tcPr>
          <w:p w14:paraId="316411A4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Sand gazelle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7058B2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5AB766E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48F4683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634DEE5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3FBCCDC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492F2D2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31E3ED3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20.9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100F10E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2D070AF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023C51F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5F20447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112</w:t>
            </w:r>
          </w:p>
        </w:tc>
      </w:tr>
      <w:tr w:rsidR="00D53ECC" w:rsidRPr="00292140" w14:paraId="649D2C56" w14:textId="77777777" w:rsidTr="002428B3">
        <w:trPr>
          <w:trHeight w:val="324"/>
        </w:trPr>
        <w:tc>
          <w:tcPr>
            <w:tcW w:w="1505" w:type="dxa"/>
            <w:shd w:val="clear" w:color="auto" w:fill="auto"/>
            <w:vAlign w:val="center"/>
          </w:tcPr>
          <w:p w14:paraId="49D114F8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Domestic pig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751E539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277AD95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EF0019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487AFAA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30EE432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F93771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174C056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21.2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5A78BAD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64A4328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0A32506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4742B16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113</w:t>
            </w:r>
          </w:p>
        </w:tc>
      </w:tr>
      <w:tr w:rsidR="00D53ECC" w:rsidRPr="00292140" w14:paraId="2A11A827" w14:textId="77777777" w:rsidTr="002428B3">
        <w:trPr>
          <w:trHeight w:val="314"/>
        </w:trPr>
        <w:tc>
          <w:tcPr>
            <w:tcW w:w="1505" w:type="dxa"/>
            <w:shd w:val="clear" w:color="auto" w:fill="auto"/>
            <w:vAlign w:val="center"/>
          </w:tcPr>
          <w:p w14:paraId="7CBAD09B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Domestic pig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5E1C3B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611D410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A54A0A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5BA505B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64D8CA1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BCCDBC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2D18F0F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21.2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30E1BF4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5F74B8F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1BE8232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3399B06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116</w:t>
            </w:r>
          </w:p>
        </w:tc>
      </w:tr>
      <w:tr w:rsidR="00D53ECC" w:rsidRPr="00292140" w14:paraId="7D86B051" w14:textId="77777777" w:rsidTr="002428B3">
        <w:trPr>
          <w:trHeight w:val="302"/>
        </w:trPr>
        <w:tc>
          <w:tcPr>
            <w:tcW w:w="1505" w:type="dxa"/>
            <w:shd w:val="clear" w:color="auto" w:fill="auto"/>
            <w:vAlign w:val="center"/>
          </w:tcPr>
          <w:p w14:paraId="026CAB40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Nubian ibex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1DF269E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77D495F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18ACCB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34DBB51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6BBEE07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19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14B5F60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23ACE27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24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3A79646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5E0D5D1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41BA2D5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1E6AAD4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114</w:t>
            </w:r>
          </w:p>
        </w:tc>
      </w:tr>
      <w:tr w:rsidR="00D53ECC" w:rsidRPr="00292140" w14:paraId="565D2BA9" w14:textId="77777777" w:rsidTr="002428B3">
        <w:trPr>
          <w:trHeight w:val="307"/>
        </w:trPr>
        <w:tc>
          <w:tcPr>
            <w:tcW w:w="1505" w:type="dxa"/>
            <w:shd w:val="clear" w:color="auto" w:fill="auto"/>
            <w:vAlign w:val="center"/>
          </w:tcPr>
          <w:p w14:paraId="33271BB9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Nubian ibex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7E5F4B4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28D75F5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971A5A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47EE07E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11B3421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19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4FBB6F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67A6DB3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23.2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0734199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74C62BB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7188DDD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2AB3FF7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115</w:t>
            </w:r>
          </w:p>
        </w:tc>
      </w:tr>
      <w:tr w:rsidR="00D53ECC" w:rsidRPr="00292140" w14:paraId="63B53141" w14:textId="77777777" w:rsidTr="002428B3">
        <w:trPr>
          <w:trHeight w:val="95"/>
        </w:trPr>
        <w:tc>
          <w:tcPr>
            <w:tcW w:w="1505" w:type="dxa"/>
            <w:shd w:val="clear" w:color="auto" w:fill="auto"/>
            <w:vAlign w:val="center"/>
          </w:tcPr>
          <w:p w14:paraId="4F60D6A6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Springbok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5117797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0C9CB2C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7283A4F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3F5C1FF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4C436CB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51ADCF5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13F72A6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21.8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0C233C7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3ED362C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4E81DD1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670C736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89</w:t>
            </w:r>
          </w:p>
        </w:tc>
      </w:tr>
      <w:tr w:rsidR="00D53ECC" w:rsidRPr="00292140" w14:paraId="53DD3BF9" w14:textId="77777777" w:rsidTr="002428B3">
        <w:trPr>
          <w:trHeight w:val="282"/>
        </w:trPr>
        <w:tc>
          <w:tcPr>
            <w:tcW w:w="1505" w:type="dxa"/>
            <w:shd w:val="clear" w:color="auto" w:fill="auto"/>
            <w:vAlign w:val="center"/>
          </w:tcPr>
          <w:p w14:paraId="392F72D7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Springbok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C556EF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248F7AF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F6CF8E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0294641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11D1BC5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16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632856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4B35D68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21.6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6B73E5C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5842592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046436E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139B9CD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97</w:t>
            </w:r>
          </w:p>
        </w:tc>
      </w:tr>
      <w:tr w:rsidR="00D53ECC" w:rsidRPr="00292140" w14:paraId="5315E43E" w14:textId="77777777" w:rsidTr="002428B3">
        <w:trPr>
          <w:trHeight w:val="317"/>
        </w:trPr>
        <w:tc>
          <w:tcPr>
            <w:tcW w:w="1505" w:type="dxa"/>
            <w:shd w:val="clear" w:color="auto" w:fill="auto"/>
            <w:vAlign w:val="center"/>
          </w:tcPr>
          <w:p w14:paraId="6952A50F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Blesbok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29315F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7FBEF66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5BFEC9E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58951EC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6BC9988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FEE02C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58EE91D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23.4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535DF2B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5635623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5905F55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54A1827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102</w:t>
            </w:r>
          </w:p>
        </w:tc>
      </w:tr>
      <w:tr w:rsidR="00D53ECC" w:rsidRPr="00292140" w14:paraId="71137E2C" w14:textId="77777777" w:rsidTr="002428B3">
        <w:trPr>
          <w:trHeight w:val="323"/>
        </w:trPr>
        <w:tc>
          <w:tcPr>
            <w:tcW w:w="1505" w:type="dxa"/>
            <w:shd w:val="clear" w:color="auto" w:fill="auto"/>
            <w:vAlign w:val="center"/>
          </w:tcPr>
          <w:p w14:paraId="09E20B66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Blesbok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FDBF89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74DD471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7FE50E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22732D8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37A5511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5C24545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78C472E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22.5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23791E4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788C38B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36691FB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79F2C24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97</w:t>
            </w:r>
          </w:p>
        </w:tc>
      </w:tr>
      <w:tr w:rsidR="00D53ECC" w:rsidRPr="00292140" w14:paraId="4203A5D1" w14:textId="77777777" w:rsidTr="002428B3">
        <w:trPr>
          <w:trHeight w:val="311"/>
        </w:trPr>
        <w:tc>
          <w:tcPr>
            <w:tcW w:w="1505" w:type="dxa"/>
            <w:shd w:val="clear" w:color="auto" w:fill="auto"/>
            <w:vAlign w:val="center"/>
          </w:tcPr>
          <w:p w14:paraId="13DC4550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Greater kudu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045BD42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51E57CB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BEEF91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49D7859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6C2C79D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014C4A9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66D5352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21.8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1C65E86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0C91695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4182479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3E00DBF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117</w:t>
            </w:r>
          </w:p>
        </w:tc>
      </w:tr>
      <w:tr w:rsidR="00D53ECC" w:rsidRPr="00292140" w14:paraId="013348FC" w14:textId="77777777" w:rsidTr="002428B3">
        <w:trPr>
          <w:trHeight w:val="300"/>
        </w:trPr>
        <w:tc>
          <w:tcPr>
            <w:tcW w:w="1505" w:type="dxa"/>
            <w:shd w:val="clear" w:color="auto" w:fill="auto"/>
            <w:vAlign w:val="center"/>
          </w:tcPr>
          <w:p w14:paraId="20FD0BE8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Greater kudu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6BE99F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7925C55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9116DC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6CAE5CC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7829986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EC79EA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7B1F19C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22.5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732DCE4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3F4F368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5CECF1C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0904335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109</w:t>
            </w:r>
          </w:p>
        </w:tc>
      </w:tr>
      <w:tr w:rsidR="00D53ECC" w:rsidRPr="00292140" w14:paraId="41ADB91F" w14:textId="77777777" w:rsidTr="002428B3">
        <w:trPr>
          <w:trHeight w:val="173"/>
        </w:trPr>
        <w:tc>
          <w:tcPr>
            <w:tcW w:w="1505" w:type="dxa"/>
            <w:shd w:val="clear" w:color="auto" w:fill="auto"/>
            <w:vAlign w:val="center"/>
          </w:tcPr>
          <w:p w14:paraId="2783A8FD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Blue wildebeest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00F6C9A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16A2E58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024CEDD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5C4CFA6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102EAB6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971FCB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54F9973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21.9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062B919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507D41E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7056BC1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4A79E75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114</w:t>
            </w:r>
          </w:p>
        </w:tc>
      </w:tr>
      <w:tr w:rsidR="00D53ECC" w:rsidRPr="00292140" w14:paraId="1E1F6666" w14:textId="77777777" w:rsidTr="002428B3">
        <w:trPr>
          <w:trHeight w:val="481"/>
        </w:trPr>
        <w:tc>
          <w:tcPr>
            <w:tcW w:w="1505" w:type="dxa"/>
            <w:shd w:val="clear" w:color="auto" w:fill="auto"/>
            <w:vAlign w:val="center"/>
          </w:tcPr>
          <w:p w14:paraId="40A3A80A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Blue wildebeest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1724FF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79718EE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14839F7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18895B9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688B950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4DE04FC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3162891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21.7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2C334AB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46C55FB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1CF69DA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3C0B71F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110</w:t>
            </w:r>
          </w:p>
        </w:tc>
      </w:tr>
      <w:tr w:rsidR="00D53ECC" w:rsidRPr="00292140" w14:paraId="55C47D60" w14:textId="77777777" w:rsidTr="002428B3">
        <w:trPr>
          <w:trHeight w:val="456"/>
        </w:trPr>
        <w:tc>
          <w:tcPr>
            <w:tcW w:w="1505" w:type="dxa"/>
            <w:shd w:val="clear" w:color="auto" w:fill="auto"/>
            <w:vAlign w:val="center"/>
          </w:tcPr>
          <w:p w14:paraId="35A818D8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Dromedary camel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0CCDDC6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508C3AC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EB786F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51C24F3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2665800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1EEDED0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28AB06E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22.6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4433975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0A41C7E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189E1CC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04C35C9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114</w:t>
            </w:r>
          </w:p>
        </w:tc>
      </w:tr>
      <w:tr w:rsidR="00D53ECC" w:rsidRPr="00292140" w14:paraId="17BE8292" w14:textId="77777777" w:rsidTr="002428B3">
        <w:trPr>
          <w:trHeight w:val="481"/>
        </w:trPr>
        <w:tc>
          <w:tcPr>
            <w:tcW w:w="1505" w:type="dxa"/>
            <w:shd w:val="clear" w:color="auto" w:fill="auto"/>
            <w:vAlign w:val="center"/>
          </w:tcPr>
          <w:p w14:paraId="6E0AA842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Dromedary camel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9E5EAC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746BD4D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7D1171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5B6ED4C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250 x 250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45E665F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2E3402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5320D63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22.2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2DC6986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36D0950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7AF14A6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15C0927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113</w:t>
            </w:r>
          </w:p>
        </w:tc>
      </w:tr>
      <w:tr w:rsidR="00D53ECC" w:rsidRPr="00292140" w14:paraId="3551824E" w14:textId="77777777" w:rsidTr="002428B3">
        <w:trPr>
          <w:trHeight w:val="265"/>
        </w:trPr>
        <w:tc>
          <w:tcPr>
            <w:tcW w:w="1505" w:type="dxa"/>
            <w:shd w:val="clear" w:color="auto" w:fill="auto"/>
            <w:vAlign w:val="center"/>
          </w:tcPr>
          <w:p w14:paraId="02A3D124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Nyala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19B0B1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1405A0B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6F2724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0E16EEA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20CF375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488BE6C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3A21C4D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22.4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3C88ACA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6253EF2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490BD59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660DAA7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116</w:t>
            </w:r>
          </w:p>
        </w:tc>
      </w:tr>
      <w:tr w:rsidR="00D53ECC" w:rsidRPr="00292140" w14:paraId="1B0D77DC" w14:textId="77777777" w:rsidTr="002428B3">
        <w:trPr>
          <w:trHeight w:val="317"/>
        </w:trPr>
        <w:tc>
          <w:tcPr>
            <w:tcW w:w="1505" w:type="dxa"/>
            <w:shd w:val="clear" w:color="auto" w:fill="auto"/>
            <w:vAlign w:val="center"/>
          </w:tcPr>
          <w:p w14:paraId="1300B378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Nyala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1CF1C0D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01808F9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C115B4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00E6F72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200 x 200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37A461F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8502A6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7677DAF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21.8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6F18AB0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2066B98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1FE79B7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134361D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113</w:t>
            </w:r>
          </w:p>
        </w:tc>
      </w:tr>
      <w:tr w:rsidR="00D53ECC" w:rsidRPr="00292140" w14:paraId="29A0059C" w14:textId="77777777" w:rsidTr="002428B3">
        <w:trPr>
          <w:trHeight w:val="307"/>
        </w:trPr>
        <w:tc>
          <w:tcPr>
            <w:tcW w:w="1505" w:type="dxa"/>
            <w:shd w:val="clear" w:color="auto" w:fill="auto"/>
            <w:vAlign w:val="center"/>
          </w:tcPr>
          <w:p w14:paraId="6EBBE4F9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River hippopotamus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94C0B2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3555E51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B43579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2184DFD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018C826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0673FCA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2AAFFB2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22.4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3C42781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5D04F28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21D874F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080B03D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95</w:t>
            </w:r>
          </w:p>
        </w:tc>
      </w:tr>
      <w:tr w:rsidR="00D53ECC" w:rsidRPr="00292140" w14:paraId="7FFFA121" w14:textId="77777777" w:rsidTr="002428B3">
        <w:trPr>
          <w:trHeight w:val="481"/>
        </w:trPr>
        <w:tc>
          <w:tcPr>
            <w:tcW w:w="1505" w:type="dxa"/>
            <w:shd w:val="clear" w:color="auto" w:fill="auto"/>
            <w:vAlign w:val="center"/>
          </w:tcPr>
          <w:p w14:paraId="7B0400B8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River hippopotamus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39C84E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06A2BDA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C516FB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4B37184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1BABCF2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937308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454DCD0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22.6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54BFC73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5C4B110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46D9174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115EE18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97</w:t>
            </w:r>
          </w:p>
        </w:tc>
      </w:tr>
      <w:tr w:rsidR="00D53ECC" w:rsidRPr="00292140" w14:paraId="5E579A3A" w14:textId="77777777" w:rsidTr="002428B3">
        <w:trPr>
          <w:trHeight w:val="290"/>
        </w:trPr>
        <w:tc>
          <w:tcPr>
            <w:tcW w:w="1505" w:type="dxa"/>
            <w:shd w:val="clear" w:color="auto" w:fill="auto"/>
            <w:vAlign w:val="center"/>
          </w:tcPr>
          <w:p w14:paraId="0CD57710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African buffalo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74454EE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21F075D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0E6950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48EEE23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0F68265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99324A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0CF2071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22.7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3C06D0D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6C8615D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6F00446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784DDE5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112</w:t>
            </w:r>
          </w:p>
        </w:tc>
      </w:tr>
      <w:tr w:rsidR="00D53ECC" w:rsidRPr="00292140" w14:paraId="01AAA2E7" w14:textId="77777777" w:rsidTr="002428B3">
        <w:trPr>
          <w:trHeight w:val="259"/>
        </w:trPr>
        <w:tc>
          <w:tcPr>
            <w:tcW w:w="1505" w:type="dxa"/>
            <w:shd w:val="clear" w:color="auto" w:fill="auto"/>
            <w:vAlign w:val="center"/>
          </w:tcPr>
          <w:p w14:paraId="61C48F31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African buffalo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4CB628C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0346922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456125A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3AED4DF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3CD490E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41C728F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107C213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22.3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05121FE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235DD4B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61B6C32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3B6A8CD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104</w:t>
            </w:r>
          </w:p>
        </w:tc>
      </w:tr>
      <w:tr w:rsidR="00D53ECC" w:rsidRPr="00292140" w14:paraId="16847691" w14:textId="77777777" w:rsidTr="002428B3">
        <w:trPr>
          <w:trHeight w:val="311"/>
        </w:trPr>
        <w:tc>
          <w:tcPr>
            <w:tcW w:w="1505" w:type="dxa"/>
            <w:shd w:val="clear" w:color="auto" w:fill="auto"/>
            <w:vAlign w:val="center"/>
          </w:tcPr>
          <w:p w14:paraId="0A381644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1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4BAF7D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33C2A20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4CCDBFB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0C40AC4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281E0B6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3A7CEE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77B82F2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22.1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6FF5EBD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4864AC7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5939D8C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1B3D377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114</w:t>
            </w:r>
          </w:p>
        </w:tc>
      </w:tr>
      <w:tr w:rsidR="00D53ECC" w:rsidRPr="00292140" w14:paraId="554979B6" w14:textId="77777777" w:rsidTr="002428B3">
        <w:trPr>
          <w:trHeight w:val="400"/>
        </w:trPr>
        <w:tc>
          <w:tcPr>
            <w:tcW w:w="1505" w:type="dxa"/>
            <w:shd w:val="clear" w:color="auto" w:fill="auto"/>
            <w:vAlign w:val="center"/>
          </w:tcPr>
          <w:p w14:paraId="72C558F6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1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17F2CFB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5917DDD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03A7A2E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5121718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0B0D1A5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17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10B759D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64FE3A5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21.2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0811D08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2E79EDF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16A9E5A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0EDD27B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117</w:t>
            </w:r>
          </w:p>
        </w:tc>
      </w:tr>
      <w:tr w:rsidR="00D53ECC" w:rsidRPr="00292140" w14:paraId="75995BCD" w14:textId="77777777" w:rsidTr="002428B3">
        <w:trPr>
          <w:trHeight w:val="456"/>
        </w:trPr>
        <w:tc>
          <w:tcPr>
            <w:tcW w:w="1505" w:type="dxa"/>
            <w:shd w:val="clear" w:color="auto" w:fill="auto"/>
            <w:vAlign w:val="center"/>
          </w:tcPr>
          <w:p w14:paraId="7ECF19F9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2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A24640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111D98F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782E9D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3451C55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400C1AC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B6B45E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4D65054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22.7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37878F1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668A391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5FBCA38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62DA8E7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113</w:t>
            </w:r>
          </w:p>
        </w:tc>
      </w:tr>
      <w:tr w:rsidR="00D53ECC" w:rsidRPr="00292140" w14:paraId="7944FDBD" w14:textId="77777777" w:rsidTr="002428B3">
        <w:trPr>
          <w:trHeight w:val="481"/>
        </w:trPr>
        <w:tc>
          <w:tcPr>
            <w:tcW w:w="1505" w:type="dxa"/>
            <w:shd w:val="clear" w:color="auto" w:fill="auto"/>
            <w:vAlign w:val="center"/>
          </w:tcPr>
          <w:p w14:paraId="1763B41F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Harbor porpoise 2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701CB6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4AE5D6FC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E7558D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26DDFB0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2CF4545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453B5A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0A6C24F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23.2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71D360D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5536DFA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352F423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710C206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90</w:t>
            </w:r>
          </w:p>
        </w:tc>
      </w:tr>
      <w:tr w:rsidR="00D53ECC" w:rsidRPr="00292140" w14:paraId="1872705A" w14:textId="77777777" w:rsidTr="002428B3">
        <w:trPr>
          <w:trHeight w:val="337"/>
        </w:trPr>
        <w:tc>
          <w:tcPr>
            <w:tcW w:w="1505" w:type="dxa"/>
            <w:shd w:val="clear" w:color="auto" w:fill="auto"/>
            <w:vAlign w:val="center"/>
          </w:tcPr>
          <w:p w14:paraId="66C73D82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1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048F9C3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1467AFD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8D25D4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6950EB7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606543E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7EB372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05AEE60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21BA4EE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03713FD9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2AAB121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7FE1E746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118</w:t>
            </w:r>
          </w:p>
        </w:tc>
      </w:tr>
      <w:tr w:rsidR="00D53ECC" w:rsidRPr="00292140" w14:paraId="1EED56CE" w14:textId="77777777" w:rsidTr="002428B3">
        <w:trPr>
          <w:trHeight w:val="309"/>
        </w:trPr>
        <w:tc>
          <w:tcPr>
            <w:tcW w:w="1505" w:type="dxa"/>
            <w:shd w:val="clear" w:color="auto" w:fill="auto"/>
            <w:vAlign w:val="center"/>
          </w:tcPr>
          <w:p w14:paraId="794CF359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1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1820A88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37EEEF95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6469F01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4F2D38D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14EB563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35682D3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48E5972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23.2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2AE42CA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0E91BDB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0827CE0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7A18A7E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118</w:t>
            </w:r>
          </w:p>
        </w:tc>
      </w:tr>
      <w:tr w:rsidR="00D53ECC" w:rsidRPr="00292140" w14:paraId="41941E58" w14:textId="77777777" w:rsidTr="002428B3">
        <w:trPr>
          <w:trHeight w:val="330"/>
        </w:trPr>
        <w:tc>
          <w:tcPr>
            <w:tcW w:w="1505" w:type="dxa"/>
            <w:shd w:val="clear" w:color="auto" w:fill="auto"/>
            <w:vAlign w:val="center"/>
          </w:tcPr>
          <w:p w14:paraId="1227DE40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2 (AC)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1E8606A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16BB1B5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231512E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7A820AA4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69DF2BA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319AFCC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21E097A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23.3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40273D22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3C611C2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748256C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474873E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118</w:t>
            </w:r>
          </w:p>
        </w:tc>
      </w:tr>
      <w:tr w:rsidR="00D53ECC" w:rsidRPr="00292140" w14:paraId="510F3B0D" w14:textId="77777777" w:rsidTr="002428B3">
        <w:trPr>
          <w:trHeight w:val="456"/>
        </w:trPr>
        <w:tc>
          <w:tcPr>
            <w:tcW w:w="1505" w:type="dxa"/>
            <w:shd w:val="clear" w:color="auto" w:fill="auto"/>
            <w:vAlign w:val="center"/>
          </w:tcPr>
          <w:p w14:paraId="6A5CE83D" w14:textId="77777777" w:rsidR="00D53ECC" w:rsidRPr="00292140" w:rsidRDefault="00D53ECC" w:rsidP="002428B3">
            <w:pPr>
              <w:rPr>
                <w:rFonts w:eastAsia="Times New Roman"/>
                <w:sz w:val="15"/>
                <w:szCs w:val="15"/>
              </w:rPr>
            </w:pPr>
            <w:proofErr w:type="spellStart"/>
            <w:r w:rsidRPr="00292140">
              <w:rPr>
                <w:rFonts w:eastAsia="Times New Roman"/>
                <w:sz w:val="15"/>
                <w:szCs w:val="15"/>
              </w:rPr>
              <w:t>Minke</w:t>
            </w:r>
            <w:proofErr w:type="spellEnd"/>
            <w:r w:rsidRPr="00292140">
              <w:rPr>
                <w:rFonts w:eastAsia="Times New Roman"/>
                <w:sz w:val="15"/>
                <w:szCs w:val="15"/>
              </w:rPr>
              <w:t xml:space="preserve"> whale 2 (OC)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094656F0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6A81E271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13D8FE2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100 x 100</w:t>
            </w:r>
          </w:p>
        </w:tc>
        <w:tc>
          <w:tcPr>
            <w:tcW w:w="867" w:type="dxa"/>
            <w:shd w:val="clear" w:color="auto" w:fill="auto"/>
            <w:vAlign w:val="center"/>
          </w:tcPr>
          <w:p w14:paraId="069B676E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 xml:space="preserve">250 x 250 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12DB961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18</w:t>
            </w:r>
          </w:p>
        </w:tc>
        <w:tc>
          <w:tcPr>
            <w:tcW w:w="848" w:type="dxa"/>
            <w:shd w:val="clear" w:color="auto" w:fill="auto"/>
            <w:vAlign w:val="center"/>
          </w:tcPr>
          <w:p w14:paraId="0D19D3DD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50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32E18127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22.7</w:t>
            </w:r>
          </w:p>
        </w:tc>
        <w:tc>
          <w:tcPr>
            <w:tcW w:w="646" w:type="dxa"/>
            <w:shd w:val="clear" w:color="auto" w:fill="auto"/>
            <w:vAlign w:val="center"/>
          </w:tcPr>
          <w:p w14:paraId="10249408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664FA8BB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1909061F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3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0A3C943A" w14:textId="77777777" w:rsidR="00D53ECC" w:rsidRPr="00292140" w:rsidRDefault="00D53ECC" w:rsidP="002428B3">
            <w:pPr>
              <w:jc w:val="center"/>
              <w:rPr>
                <w:rFonts w:eastAsia="Times New Roman"/>
                <w:sz w:val="15"/>
                <w:szCs w:val="15"/>
              </w:rPr>
            </w:pPr>
            <w:r w:rsidRPr="00292140">
              <w:rPr>
                <w:rFonts w:eastAsia="Times New Roman"/>
                <w:sz w:val="15"/>
                <w:szCs w:val="15"/>
              </w:rPr>
              <w:t>114</w:t>
            </w:r>
          </w:p>
        </w:tc>
      </w:tr>
    </w:tbl>
    <w:p w14:paraId="50595496" w14:textId="77777777" w:rsidR="00D53ECC" w:rsidRDefault="00D53ECC" w:rsidP="00D53ECC">
      <w:pPr>
        <w:pStyle w:val="SOMContent"/>
        <w:spacing w:before="0"/>
        <w:ind w:left="284" w:right="-759"/>
      </w:pPr>
    </w:p>
    <w:p w14:paraId="59F37BE0" w14:textId="77777777" w:rsidR="004E79CB" w:rsidRDefault="004E79CB"/>
    <w:sectPr w:rsidR="004E79CB" w:rsidSect="00B43831">
      <w:pgSz w:w="12240" w:h="15840"/>
      <w:pgMar w:top="992" w:right="1183" w:bottom="805" w:left="1134" w:header="431" w:footer="261" w:gutter="0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ucida Grande">
    <w:altName w:val="Lucida Grande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BlissRegular">
    <w:altName w:val="Cambria"/>
    <w:charset w:val="00"/>
    <w:family w:val="roman"/>
    <w:pitch w:val="variable"/>
    <w:sig w:usb0="00000003" w:usb1="00000000" w:usb2="00000000" w:usb3="00000000" w:csb0="00000001" w:csb1="00000000"/>
  </w:font>
  <w:font w:name="BlissMedium">
    <w:altName w:val="Cambria"/>
    <w:charset w:val="00"/>
    <w:family w:val="roman"/>
    <w:pitch w:val="variable"/>
    <w:sig w:usb0="00000003" w:usb1="00000000" w:usb2="00000000" w:usb3="00000000" w:csb0="00000001" w:csb1="00000000"/>
  </w:font>
  <w:font w:name="BlissBold">
    <w:charset w:val="00"/>
    <w:family w:val="roman"/>
    <w:pitch w:val="variable"/>
    <w:sig w:usb0="00000003" w:usb1="00000000" w:usb2="00000000" w:usb3="00000000" w:csb0="00000001" w:csb1="00000000"/>
  </w:font>
  <w:font w:name="Times">
    <w:altName w:val="﷽﷽﷽﷽﷽﷽⎠怀"/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BA8898F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C8306B6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2">
    <w:nsid w:val="FFFFFF7D"/>
    <w:multiLevelType w:val="singleLevel"/>
    <w:tmpl w:val="12C0A9C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3">
    <w:nsid w:val="FFFFFF7E"/>
    <w:multiLevelType w:val="singleLevel"/>
    <w:tmpl w:val="FFF8797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4">
    <w:nsid w:val="FFFFFF7F"/>
    <w:multiLevelType w:val="singleLevel"/>
    <w:tmpl w:val="57B8AB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FFFFFF80"/>
    <w:multiLevelType w:val="singleLevel"/>
    <w:tmpl w:val="98FC955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3C76FFC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4C34C55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0C068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A50088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2C8A39C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111622C7"/>
    <w:multiLevelType w:val="hybridMultilevel"/>
    <w:tmpl w:val="ADECAC9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>
    <w:nsid w:val="1478067D"/>
    <w:multiLevelType w:val="hybridMultilevel"/>
    <w:tmpl w:val="9FB67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5E69A7"/>
    <w:multiLevelType w:val="hybridMultilevel"/>
    <w:tmpl w:val="DC5434E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A577F10"/>
    <w:multiLevelType w:val="hybridMultilevel"/>
    <w:tmpl w:val="DC14ADC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5AFB29D4"/>
    <w:multiLevelType w:val="hybridMultilevel"/>
    <w:tmpl w:val="AFE0AB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8"/>
  </w:num>
  <w:num w:numId="4">
    <w:abstractNumId w:val="7"/>
  </w:num>
  <w:num w:numId="5">
    <w:abstractNumId w:val="6"/>
  </w:num>
  <w:num w:numId="6">
    <w:abstractNumId w:val="5"/>
  </w:num>
  <w:num w:numId="7">
    <w:abstractNumId w:val="9"/>
  </w:num>
  <w:num w:numId="8">
    <w:abstractNumId w:val="4"/>
  </w:num>
  <w:num w:numId="9">
    <w:abstractNumId w:val="3"/>
  </w:num>
  <w:num w:numId="10">
    <w:abstractNumId w:val="2"/>
  </w:num>
  <w:num w:numId="11">
    <w:abstractNumId w:val="1"/>
  </w:num>
  <w:num w:numId="12">
    <w:abstractNumId w:val="15"/>
  </w:num>
  <w:num w:numId="13">
    <w:abstractNumId w:val="13"/>
  </w:num>
  <w:num w:numId="14">
    <w:abstractNumId w:val="11"/>
  </w:num>
  <w:num w:numId="15">
    <w:abstractNumId w:val="1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ECC"/>
    <w:rsid w:val="00113B4B"/>
    <w:rsid w:val="00193DC8"/>
    <w:rsid w:val="002902E7"/>
    <w:rsid w:val="003A0074"/>
    <w:rsid w:val="003A4EDE"/>
    <w:rsid w:val="003B30AC"/>
    <w:rsid w:val="00410EEE"/>
    <w:rsid w:val="004149CD"/>
    <w:rsid w:val="004D04B4"/>
    <w:rsid w:val="004E79CB"/>
    <w:rsid w:val="004F17AE"/>
    <w:rsid w:val="00512B7A"/>
    <w:rsid w:val="00603A3A"/>
    <w:rsid w:val="006E1394"/>
    <w:rsid w:val="007714DD"/>
    <w:rsid w:val="007F0472"/>
    <w:rsid w:val="00993FC5"/>
    <w:rsid w:val="00A15F75"/>
    <w:rsid w:val="00AF7DA9"/>
    <w:rsid w:val="00B12FC8"/>
    <w:rsid w:val="00B43831"/>
    <w:rsid w:val="00B80457"/>
    <w:rsid w:val="00B841B2"/>
    <w:rsid w:val="00C36E5D"/>
    <w:rsid w:val="00C74EF6"/>
    <w:rsid w:val="00D220B2"/>
    <w:rsid w:val="00D53ECC"/>
    <w:rsid w:val="00D97824"/>
    <w:rsid w:val="00DB2933"/>
    <w:rsid w:val="00DC6E40"/>
    <w:rsid w:val="00E262FA"/>
    <w:rsid w:val="00F60165"/>
    <w:rsid w:val="00F87402"/>
    <w:rsid w:val="00FE2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698F2A"/>
  <w15:chartTrackingRefBased/>
  <w15:docId w15:val="{9D2EF328-E5CD-7142-B1A6-2AB9EAC55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iPriority="0" w:unhideWhenUsed="1"/>
    <w:lsdException w:name="HTML Address" w:semiHidden="1" w:unhideWhenUsed="1"/>
    <w:lsdException w:name="HTML Cite" w:semiHidden="1" w:uiPriority="0" w:unhideWhenUsed="1"/>
    <w:lsdException w:name="HTML Code" w:semiHidden="1" w:uiPriority="0" w:unhideWhenUsed="1"/>
    <w:lsdException w:name="HTML Definition" w:semiHidden="1" w:uiPriority="0" w:unhideWhenUsed="1"/>
    <w:lsdException w:name="HTML Keyboard" w:semiHidden="1" w:uiPriority="0" w:unhideWhenUsed="1"/>
    <w:lsdException w:name="HTML Preformatted" w:semiHidden="1" w:uiPriority="0" w:unhideWhenUsed="1"/>
    <w:lsdException w:name="HTML Sample" w:semiHidden="1" w:uiPriority="0" w:unhideWhenUsed="1"/>
    <w:lsdException w:name="HTML Typewriter" w:semiHidden="1" w:uiPriority="0" w:unhideWhenUsed="1"/>
    <w:lsdException w:name="HTML Variable" w:semiHidden="1" w:uiPriority="0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53ECC"/>
    <w:rPr>
      <w:rFonts w:ascii="Times New Roman" w:eastAsia="Calibri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D53ECC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53ECC"/>
    <w:rPr>
      <w:rFonts w:ascii="Calibri Light" w:eastAsia="Times New Roman" w:hAnsi="Calibri Light" w:cs="Times New Roman"/>
      <w:b/>
      <w:bCs/>
      <w:kern w:val="32"/>
      <w:sz w:val="32"/>
      <w:szCs w:val="32"/>
      <w:lang w:val="en-US"/>
    </w:rPr>
  </w:style>
  <w:style w:type="paragraph" w:customStyle="1" w:styleId="BaseText">
    <w:name w:val="Base_Text"/>
    <w:rsid w:val="00D53ECC"/>
    <w:pPr>
      <w:spacing w:before="120"/>
    </w:pPr>
    <w:rPr>
      <w:rFonts w:ascii="Times New Roman" w:eastAsia="Times New Roman" w:hAnsi="Times New Roman" w:cs="Times New Roman"/>
      <w:lang w:val="en-US"/>
    </w:rPr>
  </w:style>
  <w:style w:type="paragraph" w:customStyle="1" w:styleId="1stparatext">
    <w:name w:val="1st para text"/>
    <w:basedOn w:val="BaseText"/>
    <w:rsid w:val="00D53ECC"/>
  </w:style>
  <w:style w:type="paragraph" w:customStyle="1" w:styleId="BaseHeading">
    <w:name w:val="Base_Heading"/>
    <w:rsid w:val="00D53ECC"/>
    <w:pPr>
      <w:keepNext/>
      <w:spacing w:before="240"/>
      <w:outlineLvl w:val="0"/>
    </w:pPr>
    <w:rPr>
      <w:rFonts w:ascii="Times New Roman" w:eastAsia="Times New Roman" w:hAnsi="Times New Roman" w:cs="Times New Roman"/>
      <w:kern w:val="28"/>
      <w:sz w:val="28"/>
      <w:szCs w:val="28"/>
      <w:lang w:val="en-US"/>
    </w:rPr>
  </w:style>
  <w:style w:type="paragraph" w:customStyle="1" w:styleId="AbstractHead">
    <w:name w:val="Abstract Head"/>
    <w:basedOn w:val="BaseHeading"/>
    <w:rsid w:val="00D53ECC"/>
  </w:style>
  <w:style w:type="paragraph" w:customStyle="1" w:styleId="AbstractSummary">
    <w:name w:val="Abstract/Summary"/>
    <w:basedOn w:val="BaseText"/>
    <w:rsid w:val="00D53ECC"/>
  </w:style>
  <w:style w:type="paragraph" w:customStyle="1" w:styleId="Referencesandnotes">
    <w:name w:val="References and notes"/>
    <w:basedOn w:val="BaseText"/>
    <w:rsid w:val="00D53ECC"/>
    <w:pPr>
      <w:ind w:left="720" w:hanging="720"/>
    </w:pPr>
  </w:style>
  <w:style w:type="paragraph" w:customStyle="1" w:styleId="Acknowledgement">
    <w:name w:val="Acknowledgement"/>
    <w:basedOn w:val="Referencesandnotes"/>
    <w:rsid w:val="00D53ECC"/>
  </w:style>
  <w:style w:type="paragraph" w:customStyle="1" w:styleId="Subhead">
    <w:name w:val="Subhead"/>
    <w:basedOn w:val="BaseHeading"/>
    <w:rsid w:val="00D53ECC"/>
    <w:rPr>
      <w:b/>
      <w:bCs/>
      <w:sz w:val="24"/>
      <w:szCs w:val="24"/>
    </w:rPr>
  </w:style>
  <w:style w:type="paragraph" w:customStyle="1" w:styleId="AppendixHead">
    <w:name w:val="AppendixHead"/>
    <w:basedOn w:val="Subhead"/>
    <w:rsid w:val="00D53ECC"/>
  </w:style>
  <w:style w:type="paragraph" w:customStyle="1" w:styleId="AppendixSubhead">
    <w:name w:val="AppendixSubhead"/>
    <w:basedOn w:val="Subhead"/>
    <w:rsid w:val="00D53ECC"/>
  </w:style>
  <w:style w:type="paragraph" w:customStyle="1" w:styleId="Articletype">
    <w:name w:val="Article type"/>
    <w:basedOn w:val="BaseText"/>
    <w:rsid w:val="00D53ECC"/>
  </w:style>
  <w:style w:type="character" w:customStyle="1" w:styleId="aubase">
    <w:name w:val="au_base"/>
    <w:rsid w:val="00D53ECC"/>
    <w:rPr>
      <w:sz w:val="24"/>
    </w:rPr>
  </w:style>
  <w:style w:type="character" w:customStyle="1" w:styleId="aucollab">
    <w:name w:val="au_collab"/>
    <w:rsid w:val="00D53ECC"/>
    <w:rPr>
      <w:sz w:val="24"/>
      <w:bdr w:val="none" w:sz="0" w:space="0" w:color="auto"/>
      <w:shd w:val="clear" w:color="auto" w:fill="C0C0C0"/>
    </w:rPr>
  </w:style>
  <w:style w:type="character" w:customStyle="1" w:styleId="audeg">
    <w:name w:val="au_deg"/>
    <w:rsid w:val="00D53ECC"/>
    <w:rPr>
      <w:sz w:val="24"/>
      <w:bdr w:val="none" w:sz="0" w:space="0" w:color="auto"/>
      <w:shd w:val="clear" w:color="auto" w:fill="FFFF00"/>
    </w:rPr>
  </w:style>
  <w:style w:type="character" w:customStyle="1" w:styleId="aufname">
    <w:name w:val="au_fname"/>
    <w:rsid w:val="00D53ECC"/>
    <w:rPr>
      <w:sz w:val="24"/>
      <w:bdr w:val="none" w:sz="0" w:space="0" w:color="auto"/>
      <w:shd w:val="clear" w:color="auto" w:fill="00FFFF"/>
    </w:rPr>
  </w:style>
  <w:style w:type="character" w:customStyle="1" w:styleId="aurole">
    <w:name w:val="au_role"/>
    <w:rsid w:val="00D53ECC"/>
    <w:rPr>
      <w:sz w:val="24"/>
      <w:bdr w:val="none" w:sz="0" w:space="0" w:color="auto"/>
      <w:shd w:val="clear" w:color="auto" w:fill="808000"/>
    </w:rPr>
  </w:style>
  <w:style w:type="character" w:customStyle="1" w:styleId="ausuffix">
    <w:name w:val="au_suffix"/>
    <w:rsid w:val="00D53ECC"/>
    <w:rPr>
      <w:sz w:val="24"/>
      <w:bdr w:val="none" w:sz="0" w:space="0" w:color="auto"/>
      <w:shd w:val="clear" w:color="auto" w:fill="FF00FF"/>
    </w:rPr>
  </w:style>
  <w:style w:type="character" w:customStyle="1" w:styleId="ausurname">
    <w:name w:val="au_surname"/>
    <w:rsid w:val="00D53ECC"/>
    <w:rPr>
      <w:sz w:val="24"/>
      <w:bdr w:val="none" w:sz="0" w:space="0" w:color="auto"/>
      <w:shd w:val="clear" w:color="auto" w:fill="00FF00"/>
    </w:rPr>
  </w:style>
  <w:style w:type="paragraph" w:customStyle="1" w:styleId="AuthorAttribute">
    <w:name w:val="Author Attribute"/>
    <w:basedOn w:val="BaseText"/>
    <w:rsid w:val="00D53ECC"/>
    <w:pPr>
      <w:spacing w:before="480"/>
    </w:pPr>
  </w:style>
  <w:style w:type="paragraph" w:customStyle="1" w:styleId="Footnote">
    <w:name w:val="Footnote"/>
    <w:basedOn w:val="BaseText"/>
    <w:rsid w:val="00D53ECC"/>
  </w:style>
  <w:style w:type="paragraph" w:customStyle="1" w:styleId="AuthorFootnote">
    <w:name w:val="AuthorFootnote"/>
    <w:basedOn w:val="Footnote"/>
    <w:rsid w:val="00D53ECC"/>
    <w:pPr>
      <w:autoSpaceDE w:val="0"/>
      <w:autoSpaceDN w:val="0"/>
      <w:adjustRightInd w:val="0"/>
    </w:pPr>
    <w:rPr>
      <w:lang w:bidi="he-IL"/>
    </w:rPr>
  </w:style>
  <w:style w:type="paragraph" w:customStyle="1" w:styleId="Authors">
    <w:name w:val="Authors"/>
    <w:basedOn w:val="BaseText"/>
    <w:rsid w:val="00D53ECC"/>
    <w:pPr>
      <w:spacing w:after="360"/>
      <w:jc w:val="center"/>
    </w:pPr>
  </w:style>
  <w:style w:type="paragraph" w:styleId="BalloonText">
    <w:name w:val="Balloon Text"/>
    <w:basedOn w:val="Normal"/>
    <w:link w:val="BalloonTextChar"/>
    <w:semiHidden/>
    <w:rsid w:val="00D53ECC"/>
    <w:rPr>
      <w:rFonts w:ascii="Lucida Grande" w:eastAsia="Times New Roman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D53ECC"/>
    <w:rPr>
      <w:rFonts w:ascii="Lucida Grande" w:eastAsia="Times New Roman" w:hAnsi="Lucida Grande" w:cs="Times New Roman"/>
      <w:sz w:val="18"/>
      <w:szCs w:val="18"/>
      <w:lang w:val="en-US"/>
    </w:rPr>
  </w:style>
  <w:style w:type="character" w:customStyle="1" w:styleId="bibarticle">
    <w:name w:val="bib_article"/>
    <w:rsid w:val="00D53ECC"/>
    <w:rPr>
      <w:sz w:val="24"/>
      <w:bdr w:val="none" w:sz="0" w:space="0" w:color="auto"/>
      <w:shd w:val="clear" w:color="auto" w:fill="00FFFF"/>
    </w:rPr>
  </w:style>
  <w:style w:type="character" w:customStyle="1" w:styleId="bibbase">
    <w:name w:val="bib_base"/>
    <w:rsid w:val="00D53ECC"/>
    <w:rPr>
      <w:sz w:val="24"/>
    </w:rPr>
  </w:style>
  <w:style w:type="character" w:customStyle="1" w:styleId="bibcomment">
    <w:name w:val="bib_comment"/>
    <w:rsid w:val="00D53ECC"/>
    <w:rPr>
      <w:sz w:val="24"/>
    </w:rPr>
  </w:style>
  <w:style w:type="character" w:customStyle="1" w:styleId="bibdeg">
    <w:name w:val="bib_deg"/>
    <w:rsid w:val="00D53ECC"/>
    <w:rPr>
      <w:sz w:val="24"/>
    </w:rPr>
  </w:style>
  <w:style w:type="character" w:customStyle="1" w:styleId="bibdoi">
    <w:name w:val="bib_doi"/>
    <w:rsid w:val="00D53ECC"/>
    <w:rPr>
      <w:sz w:val="24"/>
      <w:bdr w:val="none" w:sz="0" w:space="0" w:color="auto"/>
      <w:shd w:val="clear" w:color="auto" w:fill="00FF00"/>
    </w:rPr>
  </w:style>
  <w:style w:type="character" w:customStyle="1" w:styleId="bibetal">
    <w:name w:val="bib_etal"/>
    <w:rsid w:val="00D53ECC"/>
    <w:rPr>
      <w:sz w:val="24"/>
      <w:bdr w:val="none" w:sz="0" w:space="0" w:color="auto"/>
      <w:shd w:val="clear" w:color="auto" w:fill="008080"/>
    </w:rPr>
  </w:style>
  <w:style w:type="character" w:customStyle="1" w:styleId="bibfname">
    <w:name w:val="bib_fname"/>
    <w:rsid w:val="00D53ECC"/>
    <w:rPr>
      <w:sz w:val="24"/>
      <w:bdr w:val="none" w:sz="0" w:space="0" w:color="auto"/>
      <w:shd w:val="clear" w:color="auto" w:fill="FFFF00"/>
    </w:rPr>
  </w:style>
  <w:style w:type="character" w:customStyle="1" w:styleId="bibfpage">
    <w:name w:val="bib_fpage"/>
    <w:rsid w:val="00D53ECC"/>
    <w:rPr>
      <w:sz w:val="24"/>
      <w:bdr w:val="none" w:sz="0" w:space="0" w:color="auto"/>
      <w:shd w:val="clear" w:color="auto" w:fill="808080"/>
    </w:rPr>
  </w:style>
  <w:style w:type="character" w:customStyle="1" w:styleId="bibissue">
    <w:name w:val="bib_issue"/>
    <w:rsid w:val="00D53ECC"/>
    <w:rPr>
      <w:sz w:val="24"/>
      <w:bdr w:val="none" w:sz="0" w:space="0" w:color="auto"/>
      <w:shd w:val="clear" w:color="auto" w:fill="FFFF00"/>
    </w:rPr>
  </w:style>
  <w:style w:type="character" w:customStyle="1" w:styleId="bibjournal">
    <w:name w:val="bib_journal"/>
    <w:rsid w:val="00D53ECC"/>
    <w:rPr>
      <w:sz w:val="24"/>
      <w:bdr w:val="none" w:sz="0" w:space="0" w:color="auto"/>
      <w:shd w:val="clear" w:color="auto" w:fill="808000"/>
    </w:rPr>
  </w:style>
  <w:style w:type="character" w:customStyle="1" w:styleId="biblpage">
    <w:name w:val="bib_lpage"/>
    <w:rsid w:val="00D53ECC"/>
    <w:rPr>
      <w:sz w:val="24"/>
      <w:bdr w:val="none" w:sz="0" w:space="0" w:color="auto"/>
      <w:shd w:val="clear" w:color="auto" w:fill="808080"/>
    </w:rPr>
  </w:style>
  <w:style w:type="character" w:customStyle="1" w:styleId="bibmedline">
    <w:name w:val="bib_medline"/>
    <w:rsid w:val="00D53ECC"/>
    <w:rPr>
      <w:sz w:val="24"/>
    </w:rPr>
  </w:style>
  <w:style w:type="character" w:customStyle="1" w:styleId="bibnumber">
    <w:name w:val="bib_number"/>
    <w:rsid w:val="00D53ECC"/>
    <w:rPr>
      <w:sz w:val="24"/>
    </w:rPr>
  </w:style>
  <w:style w:type="character" w:customStyle="1" w:styleId="biborganization">
    <w:name w:val="bib_organization"/>
    <w:rsid w:val="00D53ECC"/>
    <w:rPr>
      <w:sz w:val="24"/>
      <w:bdr w:val="none" w:sz="0" w:space="0" w:color="auto"/>
      <w:shd w:val="clear" w:color="auto" w:fill="808000"/>
    </w:rPr>
  </w:style>
  <w:style w:type="character" w:customStyle="1" w:styleId="bibsuffix">
    <w:name w:val="bib_suffix"/>
    <w:rsid w:val="00D53ECC"/>
    <w:rPr>
      <w:sz w:val="24"/>
    </w:rPr>
  </w:style>
  <w:style w:type="character" w:customStyle="1" w:styleId="bibsuppl">
    <w:name w:val="bib_suppl"/>
    <w:rsid w:val="00D53ECC"/>
    <w:rPr>
      <w:sz w:val="24"/>
      <w:bdr w:val="none" w:sz="0" w:space="0" w:color="auto"/>
      <w:shd w:val="clear" w:color="auto" w:fill="FFFF00"/>
    </w:rPr>
  </w:style>
  <w:style w:type="character" w:customStyle="1" w:styleId="bibsurname">
    <w:name w:val="bib_surname"/>
    <w:rsid w:val="00D53ECC"/>
    <w:rPr>
      <w:sz w:val="24"/>
      <w:bdr w:val="none" w:sz="0" w:space="0" w:color="auto"/>
      <w:shd w:val="clear" w:color="auto" w:fill="FFFF00"/>
    </w:rPr>
  </w:style>
  <w:style w:type="character" w:customStyle="1" w:styleId="bibunpubl">
    <w:name w:val="bib_unpubl"/>
    <w:rsid w:val="00D53ECC"/>
    <w:rPr>
      <w:sz w:val="24"/>
    </w:rPr>
  </w:style>
  <w:style w:type="character" w:customStyle="1" w:styleId="biburl">
    <w:name w:val="bib_url"/>
    <w:rsid w:val="00D53ECC"/>
    <w:rPr>
      <w:sz w:val="24"/>
      <w:bdr w:val="none" w:sz="0" w:space="0" w:color="auto"/>
      <w:shd w:val="clear" w:color="auto" w:fill="00FF00"/>
    </w:rPr>
  </w:style>
  <w:style w:type="character" w:customStyle="1" w:styleId="bibvolume">
    <w:name w:val="bib_volume"/>
    <w:rsid w:val="00D53ECC"/>
    <w:rPr>
      <w:sz w:val="24"/>
      <w:bdr w:val="none" w:sz="0" w:space="0" w:color="auto"/>
      <w:shd w:val="clear" w:color="auto" w:fill="00FF00"/>
    </w:rPr>
  </w:style>
  <w:style w:type="character" w:customStyle="1" w:styleId="bibyear">
    <w:name w:val="bib_year"/>
    <w:rsid w:val="00D53ECC"/>
    <w:rPr>
      <w:sz w:val="24"/>
      <w:bdr w:val="none" w:sz="0" w:space="0" w:color="auto"/>
      <w:shd w:val="clear" w:color="auto" w:fill="FF00FF"/>
    </w:rPr>
  </w:style>
  <w:style w:type="paragraph" w:customStyle="1" w:styleId="BookorMeetingInformation">
    <w:name w:val="Book or Meeting Information"/>
    <w:basedOn w:val="BaseText"/>
    <w:rsid w:val="00D53ECC"/>
  </w:style>
  <w:style w:type="paragraph" w:customStyle="1" w:styleId="BookInformation">
    <w:name w:val="BookInformation"/>
    <w:basedOn w:val="BaseText"/>
    <w:rsid w:val="00D53ECC"/>
  </w:style>
  <w:style w:type="paragraph" w:customStyle="1" w:styleId="Level2Head">
    <w:name w:val="Level 2 Head"/>
    <w:basedOn w:val="BaseHeading"/>
    <w:rsid w:val="00D53ECC"/>
    <w:pPr>
      <w:outlineLvl w:val="1"/>
    </w:pPr>
    <w:rPr>
      <w:i/>
      <w:iCs/>
      <w:sz w:val="24"/>
      <w:szCs w:val="24"/>
    </w:rPr>
  </w:style>
  <w:style w:type="paragraph" w:customStyle="1" w:styleId="BoxLevel2Head">
    <w:name w:val="BoxLevel 2 Head"/>
    <w:basedOn w:val="Level2Head"/>
    <w:rsid w:val="00D53ECC"/>
    <w:pPr>
      <w:shd w:val="clear" w:color="auto" w:fill="E6E6E6"/>
    </w:pPr>
  </w:style>
  <w:style w:type="paragraph" w:customStyle="1" w:styleId="BoxListUnnumbered">
    <w:name w:val="BoxListUnnumbered"/>
    <w:basedOn w:val="BaseText"/>
    <w:rsid w:val="00D53ECC"/>
    <w:pPr>
      <w:shd w:val="clear" w:color="auto" w:fill="E6E6E6"/>
      <w:ind w:left="1080" w:hanging="360"/>
    </w:pPr>
  </w:style>
  <w:style w:type="paragraph" w:customStyle="1" w:styleId="BoxList">
    <w:name w:val="BoxList"/>
    <w:basedOn w:val="BoxListUnnumbered"/>
    <w:rsid w:val="00D53ECC"/>
  </w:style>
  <w:style w:type="paragraph" w:customStyle="1" w:styleId="BoxSubhead">
    <w:name w:val="BoxSubhead"/>
    <w:basedOn w:val="Subhead"/>
    <w:rsid w:val="00D53ECC"/>
    <w:pPr>
      <w:shd w:val="clear" w:color="auto" w:fill="E6E6E6"/>
    </w:pPr>
  </w:style>
  <w:style w:type="paragraph" w:customStyle="1" w:styleId="Paragraph">
    <w:name w:val="Paragraph"/>
    <w:basedOn w:val="BaseText"/>
    <w:rsid w:val="00D53ECC"/>
    <w:pPr>
      <w:ind w:firstLine="720"/>
    </w:pPr>
  </w:style>
  <w:style w:type="paragraph" w:customStyle="1" w:styleId="BoxText">
    <w:name w:val="BoxText"/>
    <w:basedOn w:val="Paragraph"/>
    <w:rsid w:val="00D53ECC"/>
    <w:pPr>
      <w:shd w:val="clear" w:color="auto" w:fill="E6E6E6"/>
    </w:pPr>
  </w:style>
  <w:style w:type="paragraph" w:customStyle="1" w:styleId="BoxTitle">
    <w:name w:val="BoxTitle"/>
    <w:basedOn w:val="BaseHeading"/>
    <w:rsid w:val="00D53ECC"/>
    <w:pPr>
      <w:shd w:val="clear" w:color="auto" w:fill="E6E6E6"/>
    </w:pPr>
    <w:rPr>
      <w:b/>
      <w:sz w:val="24"/>
      <w:szCs w:val="24"/>
    </w:rPr>
  </w:style>
  <w:style w:type="paragraph" w:customStyle="1" w:styleId="BulletedText">
    <w:name w:val="Bulleted Text"/>
    <w:basedOn w:val="BaseText"/>
    <w:rsid w:val="00D53ECC"/>
    <w:pPr>
      <w:ind w:left="720" w:hanging="720"/>
    </w:pPr>
  </w:style>
  <w:style w:type="paragraph" w:customStyle="1" w:styleId="career-magazine">
    <w:name w:val="career-magazine"/>
    <w:basedOn w:val="BaseText"/>
    <w:rsid w:val="00D53ECC"/>
    <w:pPr>
      <w:jc w:val="right"/>
    </w:pPr>
    <w:rPr>
      <w:color w:val="FF0000"/>
    </w:rPr>
  </w:style>
  <w:style w:type="paragraph" w:customStyle="1" w:styleId="career-stage">
    <w:name w:val="career-stage"/>
    <w:basedOn w:val="BaseText"/>
    <w:rsid w:val="00D53ECC"/>
    <w:pPr>
      <w:jc w:val="right"/>
    </w:pPr>
    <w:rPr>
      <w:color w:val="339966"/>
    </w:rPr>
  </w:style>
  <w:style w:type="character" w:customStyle="1" w:styleId="citebase">
    <w:name w:val="cite_base"/>
    <w:rsid w:val="00D53ECC"/>
    <w:rPr>
      <w:sz w:val="24"/>
    </w:rPr>
  </w:style>
  <w:style w:type="character" w:customStyle="1" w:styleId="citebib">
    <w:name w:val="cite_bib"/>
    <w:rsid w:val="00D53ECC"/>
    <w:rPr>
      <w:sz w:val="24"/>
      <w:bdr w:val="none" w:sz="0" w:space="0" w:color="auto"/>
      <w:shd w:val="clear" w:color="auto" w:fill="00FFFF"/>
    </w:rPr>
  </w:style>
  <w:style w:type="character" w:customStyle="1" w:styleId="citebox">
    <w:name w:val="cite_box"/>
    <w:rsid w:val="00D53ECC"/>
    <w:rPr>
      <w:sz w:val="24"/>
    </w:rPr>
  </w:style>
  <w:style w:type="character" w:customStyle="1" w:styleId="citeen">
    <w:name w:val="cite_en"/>
    <w:rsid w:val="00D53ECC"/>
    <w:rPr>
      <w:sz w:val="24"/>
      <w:shd w:val="clear" w:color="auto" w:fill="FFFF00"/>
      <w:vertAlign w:val="superscript"/>
    </w:rPr>
  </w:style>
  <w:style w:type="character" w:customStyle="1" w:styleId="citeeq">
    <w:name w:val="cite_eq"/>
    <w:rsid w:val="00D53ECC"/>
    <w:rPr>
      <w:sz w:val="24"/>
      <w:bdr w:val="none" w:sz="0" w:space="0" w:color="auto"/>
      <w:shd w:val="clear" w:color="auto" w:fill="FF99CC"/>
    </w:rPr>
  </w:style>
  <w:style w:type="character" w:customStyle="1" w:styleId="citefig">
    <w:name w:val="cite_fig"/>
    <w:rsid w:val="00D53ECC"/>
    <w:rPr>
      <w:color w:val="000000"/>
      <w:sz w:val="24"/>
      <w:bdr w:val="none" w:sz="0" w:space="0" w:color="auto"/>
      <w:shd w:val="clear" w:color="auto" w:fill="00FF00"/>
    </w:rPr>
  </w:style>
  <w:style w:type="character" w:customStyle="1" w:styleId="citefn">
    <w:name w:val="cite_fn"/>
    <w:rsid w:val="00D53ECC"/>
    <w:rPr>
      <w:sz w:val="24"/>
      <w:bdr w:val="none" w:sz="0" w:space="0" w:color="auto"/>
      <w:shd w:val="clear" w:color="auto" w:fill="FF0000"/>
    </w:rPr>
  </w:style>
  <w:style w:type="character" w:customStyle="1" w:styleId="citetbl">
    <w:name w:val="cite_tbl"/>
    <w:rsid w:val="00D53ECC"/>
    <w:rPr>
      <w:color w:val="000000"/>
      <w:sz w:val="24"/>
      <w:bdr w:val="none" w:sz="0" w:space="0" w:color="auto"/>
      <w:shd w:val="clear" w:color="auto" w:fill="FF00FF"/>
    </w:rPr>
  </w:style>
  <w:style w:type="character" w:styleId="CommentReference">
    <w:name w:val="annotation reference"/>
    <w:rsid w:val="00D53ECC"/>
    <w:rPr>
      <w:sz w:val="18"/>
      <w:szCs w:val="18"/>
    </w:rPr>
  </w:style>
  <w:style w:type="paragraph" w:styleId="CommentText">
    <w:name w:val="annotation text"/>
    <w:basedOn w:val="Normal"/>
    <w:link w:val="CommentTextChar"/>
    <w:semiHidden/>
    <w:rsid w:val="00D53ECC"/>
    <w:rPr>
      <w:rFonts w:eastAsia="Times New Roman"/>
    </w:rPr>
  </w:style>
  <w:style w:type="character" w:customStyle="1" w:styleId="CommentTextChar">
    <w:name w:val="Comment Text Char"/>
    <w:basedOn w:val="DefaultParagraphFont"/>
    <w:link w:val="CommentText"/>
    <w:semiHidden/>
    <w:rsid w:val="00D53ECC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3E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3ECC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ContinuedParagraph">
    <w:name w:val="ContinuedParagraph"/>
    <w:basedOn w:val="Paragraph"/>
    <w:rsid w:val="00D53ECC"/>
    <w:pPr>
      <w:ind w:firstLine="0"/>
    </w:pPr>
  </w:style>
  <w:style w:type="character" w:customStyle="1" w:styleId="ContractNumber">
    <w:name w:val="Contract Number"/>
    <w:rsid w:val="00D53ECC"/>
    <w:rPr>
      <w:sz w:val="24"/>
      <w:szCs w:val="24"/>
      <w:bdr w:val="none" w:sz="0" w:space="0" w:color="auto"/>
      <w:shd w:val="clear" w:color="auto" w:fill="CCFFCC"/>
    </w:rPr>
  </w:style>
  <w:style w:type="character" w:customStyle="1" w:styleId="ContractSponsor">
    <w:name w:val="Contract Sponsor"/>
    <w:rsid w:val="00D53ECC"/>
    <w:rPr>
      <w:sz w:val="24"/>
      <w:szCs w:val="24"/>
      <w:bdr w:val="none" w:sz="0" w:space="0" w:color="auto"/>
      <w:shd w:val="clear" w:color="auto" w:fill="FFCC99"/>
    </w:rPr>
  </w:style>
  <w:style w:type="paragraph" w:customStyle="1" w:styleId="Correspondence">
    <w:name w:val="Correspondence"/>
    <w:basedOn w:val="BaseText"/>
    <w:rsid w:val="00D53ECC"/>
    <w:pPr>
      <w:spacing w:before="0" w:after="240"/>
    </w:pPr>
  </w:style>
  <w:style w:type="paragraph" w:customStyle="1" w:styleId="DateAccepted">
    <w:name w:val="Date Accepted"/>
    <w:basedOn w:val="BaseText"/>
    <w:rsid w:val="00D53ECC"/>
    <w:pPr>
      <w:spacing w:before="360"/>
    </w:pPr>
  </w:style>
  <w:style w:type="paragraph" w:customStyle="1" w:styleId="Deck">
    <w:name w:val="Deck"/>
    <w:basedOn w:val="BaseHeading"/>
    <w:rsid w:val="00D53ECC"/>
    <w:pPr>
      <w:outlineLvl w:val="1"/>
    </w:pPr>
  </w:style>
  <w:style w:type="paragraph" w:customStyle="1" w:styleId="DefTerm">
    <w:name w:val="DefTerm"/>
    <w:basedOn w:val="BaseText"/>
    <w:rsid w:val="00D53ECC"/>
    <w:pPr>
      <w:ind w:left="720"/>
    </w:pPr>
  </w:style>
  <w:style w:type="paragraph" w:customStyle="1" w:styleId="Definition">
    <w:name w:val="Definition"/>
    <w:basedOn w:val="DefTerm"/>
    <w:rsid w:val="00D53ECC"/>
    <w:pPr>
      <w:ind w:left="1080" w:hanging="360"/>
    </w:pPr>
  </w:style>
  <w:style w:type="paragraph" w:customStyle="1" w:styleId="DefListTitle">
    <w:name w:val="DefListTitle"/>
    <w:basedOn w:val="BaseHeading"/>
    <w:rsid w:val="00D53ECC"/>
  </w:style>
  <w:style w:type="paragraph" w:customStyle="1" w:styleId="discipline">
    <w:name w:val="discipline"/>
    <w:basedOn w:val="BaseText"/>
    <w:rsid w:val="00D53ECC"/>
    <w:pPr>
      <w:jc w:val="right"/>
    </w:pPr>
    <w:rPr>
      <w:color w:val="993366"/>
    </w:rPr>
  </w:style>
  <w:style w:type="paragraph" w:customStyle="1" w:styleId="Editors">
    <w:name w:val="Editors"/>
    <w:basedOn w:val="Authors"/>
    <w:rsid w:val="00D53ECC"/>
  </w:style>
  <w:style w:type="character" w:styleId="Emphasis">
    <w:name w:val="Emphasis"/>
    <w:uiPriority w:val="20"/>
    <w:qFormat/>
    <w:rsid w:val="00D53ECC"/>
    <w:rPr>
      <w:i/>
      <w:iCs/>
    </w:rPr>
  </w:style>
  <w:style w:type="character" w:styleId="EndnoteReference">
    <w:name w:val="endnote reference"/>
    <w:semiHidden/>
    <w:rsid w:val="00D53ECC"/>
    <w:rPr>
      <w:vertAlign w:val="superscript"/>
    </w:rPr>
  </w:style>
  <w:style w:type="paragraph" w:styleId="EndnoteText">
    <w:name w:val="endnote text"/>
    <w:basedOn w:val="Normal"/>
    <w:link w:val="EndnoteTextChar"/>
    <w:semiHidden/>
    <w:rsid w:val="00D53ECC"/>
    <w:rPr>
      <w:rFonts w:ascii="Cambria" w:eastAsia="Cambria" w:hAnsi="Cambria"/>
    </w:rPr>
  </w:style>
  <w:style w:type="character" w:customStyle="1" w:styleId="EndnoteTextChar">
    <w:name w:val="Endnote Text Char"/>
    <w:basedOn w:val="DefaultParagraphFont"/>
    <w:link w:val="EndnoteText"/>
    <w:semiHidden/>
    <w:rsid w:val="00D53ECC"/>
    <w:rPr>
      <w:rFonts w:ascii="Cambria" w:eastAsia="Cambria" w:hAnsi="Cambria" w:cs="Times New Roman"/>
      <w:sz w:val="20"/>
      <w:szCs w:val="20"/>
      <w:lang w:val="en-US"/>
    </w:rPr>
  </w:style>
  <w:style w:type="character" w:customStyle="1" w:styleId="eqno">
    <w:name w:val="eq_no"/>
    <w:rsid w:val="00D53ECC"/>
    <w:rPr>
      <w:sz w:val="24"/>
    </w:rPr>
  </w:style>
  <w:style w:type="paragraph" w:customStyle="1" w:styleId="Equation">
    <w:name w:val="Equation"/>
    <w:basedOn w:val="BaseText"/>
    <w:rsid w:val="00D53ECC"/>
    <w:pPr>
      <w:jc w:val="center"/>
    </w:pPr>
  </w:style>
  <w:style w:type="paragraph" w:customStyle="1" w:styleId="FieldCodes">
    <w:name w:val="FieldCodes"/>
    <w:basedOn w:val="BaseText"/>
    <w:rsid w:val="00D53ECC"/>
  </w:style>
  <w:style w:type="paragraph" w:customStyle="1" w:styleId="Legend">
    <w:name w:val="Legend"/>
    <w:basedOn w:val="BaseHeading"/>
    <w:rsid w:val="00D53ECC"/>
    <w:rPr>
      <w:sz w:val="24"/>
      <w:szCs w:val="24"/>
    </w:rPr>
  </w:style>
  <w:style w:type="paragraph" w:customStyle="1" w:styleId="FigureCopyright">
    <w:name w:val="FigureCopyright"/>
    <w:basedOn w:val="Legend"/>
    <w:rsid w:val="00D53ECC"/>
    <w:pPr>
      <w:autoSpaceDE w:val="0"/>
      <w:autoSpaceDN w:val="0"/>
      <w:adjustRightInd w:val="0"/>
      <w:spacing w:before="80"/>
    </w:pPr>
    <w:rPr>
      <w:lang w:bidi="he-IL"/>
    </w:rPr>
  </w:style>
  <w:style w:type="paragraph" w:customStyle="1" w:styleId="FigureCredit">
    <w:name w:val="FigureCredit"/>
    <w:basedOn w:val="FigureCopyright"/>
    <w:rsid w:val="00D53ECC"/>
  </w:style>
  <w:style w:type="character" w:styleId="FollowedHyperlink">
    <w:name w:val="FollowedHyperlink"/>
    <w:rsid w:val="00D53ECC"/>
    <w:rPr>
      <w:color w:val="800080"/>
      <w:u w:val="single"/>
    </w:rPr>
  </w:style>
  <w:style w:type="paragraph" w:styleId="Footer">
    <w:name w:val="footer"/>
    <w:basedOn w:val="Normal"/>
    <w:link w:val="FooterChar"/>
    <w:uiPriority w:val="99"/>
    <w:rsid w:val="00D53ECC"/>
    <w:pPr>
      <w:tabs>
        <w:tab w:val="center" w:pos="4320"/>
        <w:tab w:val="right" w:pos="8640"/>
      </w:tabs>
    </w:pPr>
    <w:rPr>
      <w:rFonts w:eastAsia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D53ECC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FootnoteReference">
    <w:name w:val="footnote reference"/>
    <w:semiHidden/>
    <w:rsid w:val="00D53ECC"/>
    <w:rPr>
      <w:vertAlign w:val="superscript"/>
    </w:rPr>
  </w:style>
  <w:style w:type="paragraph" w:customStyle="1" w:styleId="Gloss">
    <w:name w:val="Gloss"/>
    <w:basedOn w:val="AbstractSummary"/>
    <w:rsid w:val="00D53ECC"/>
  </w:style>
  <w:style w:type="paragraph" w:customStyle="1" w:styleId="Glossary">
    <w:name w:val="Glossary"/>
    <w:basedOn w:val="BaseText"/>
    <w:rsid w:val="00D53ECC"/>
  </w:style>
  <w:style w:type="paragraph" w:customStyle="1" w:styleId="GlossHead">
    <w:name w:val="GlossHead"/>
    <w:basedOn w:val="AbstractHead"/>
    <w:rsid w:val="00D53ECC"/>
  </w:style>
  <w:style w:type="paragraph" w:customStyle="1" w:styleId="GraphicAltText">
    <w:name w:val="GraphicAltText"/>
    <w:basedOn w:val="Legend"/>
    <w:rsid w:val="00D53ECC"/>
    <w:pPr>
      <w:autoSpaceDE w:val="0"/>
      <w:autoSpaceDN w:val="0"/>
      <w:adjustRightInd w:val="0"/>
    </w:pPr>
  </w:style>
  <w:style w:type="paragraph" w:customStyle="1" w:styleId="GraphicCredit">
    <w:name w:val="GraphicCredit"/>
    <w:basedOn w:val="FigureCredit"/>
    <w:rsid w:val="00D53ECC"/>
  </w:style>
  <w:style w:type="paragraph" w:customStyle="1" w:styleId="Head">
    <w:name w:val="Head"/>
    <w:basedOn w:val="BaseHeading"/>
    <w:rsid w:val="00D53ECC"/>
    <w:pPr>
      <w:spacing w:before="120" w:after="120"/>
      <w:jc w:val="center"/>
    </w:pPr>
    <w:rPr>
      <w:b/>
      <w:bCs/>
    </w:rPr>
  </w:style>
  <w:style w:type="paragraph" w:styleId="Header">
    <w:name w:val="header"/>
    <w:basedOn w:val="Normal"/>
    <w:link w:val="HeaderChar"/>
    <w:rsid w:val="00D53ECC"/>
    <w:pPr>
      <w:tabs>
        <w:tab w:val="center" w:pos="4320"/>
        <w:tab w:val="right" w:pos="8640"/>
      </w:tabs>
    </w:pPr>
    <w:rPr>
      <w:rFonts w:eastAsia="Times New Roman"/>
    </w:rPr>
  </w:style>
  <w:style w:type="character" w:customStyle="1" w:styleId="HeaderChar">
    <w:name w:val="Header Char"/>
    <w:basedOn w:val="DefaultParagraphFont"/>
    <w:link w:val="Header"/>
    <w:rsid w:val="00D53ECC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HTMLAcronym">
    <w:name w:val="HTML Acronym"/>
    <w:basedOn w:val="DefaultParagraphFont"/>
    <w:rsid w:val="00D53ECC"/>
  </w:style>
  <w:style w:type="character" w:styleId="HTMLCite">
    <w:name w:val="HTML Cite"/>
    <w:rsid w:val="00D53ECC"/>
    <w:rPr>
      <w:i/>
      <w:iCs/>
    </w:rPr>
  </w:style>
  <w:style w:type="character" w:styleId="HTMLCode">
    <w:name w:val="HTML Code"/>
    <w:rsid w:val="00D53ECC"/>
    <w:rPr>
      <w:rFonts w:ascii="Courier New" w:hAnsi="Courier New" w:cs="Courier New"/>
      <w:sz w:val="20"/>
      <w:szCs w:val="20"/>
    </w:rPr>
  </w:style>
  <w:style w:type="character" w:styleId="HTMLDefinition">
    <w:name w:val="HTML Definition"/>
    <w:rsid w:val="00D53ECC"/>
    <w:rPr>
      <w:i/>
      <w:iCs/>
    </w:rPr>
  </w:style>
  <w:style w:type="character" w:styleId="HTMLKeyboard">
    <w:name w:val="HTML Keyboard"/>
    <w:rsid w:val="00D53ECC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rsid w:val="00D53ECC"/>
    <w:rPr>
      <w:rFonts w:ascii="Consolas" w:eastAsia="Times New Roman" w:hAnsi="Consolas"/>
    </w:rPr>
  </w:style>
  <w:style w:type="character" w:customStyle="1" w:styleId="HTMLPreformattedChar">
    <w:name w:val="HTML Preformatted Char"/>
    <w:basedOn w:val="DefaultParagraphFont"/>
    <w:link w:val="HTMLPreformatted"/>
    <w:rsid w:val="00D53ECC"/>
    <w:rPr>
      <w:rFonts w:ascii="Consolas" w:eastAsia="Times New Roman" w:hAnsi="Consolas" w:cs="Times New Roman"/>
      <w:sz w:val="20"/>
      <w:szCs w:val="20"/>
      <w:lang w:val="en-US"/>
    </w:rPr>
  </w:style>
  <w:style w:type="character" w:styleId="HTMLSample">
    <w:name w:val="HTML Sample"/>
    <w:rsid w:val="00D53ECC"/>
    <w:rPr>
      <w:rFonts w:ascii="Courier New" w:hAnsi="Courier New" w:cs="Courier New"/>
    </w:rPr>
  </w:style>
  <w:style w:type="character" w:styleId="HTMLTypewriter">
    <w:name w:val="HTML Typewriter"/>
    <w:rsid w:val="00D53ECC"/>
    <w:rPr>
      <w:rFonts w:ascii="Courier New" w:hAnsi="Courier New" w:cs="Courier New"/>
      <w:sz w:val="20"/>
      <w:szCs w:val="20"/>
    </w:rPr>
  </w:style>
  <w:style w:type="character" w:styleId="HTMLVariable">
    <w:name w:val="HTML Variable"/>
    <w:rsid w:val="00D53ECC"/>
    <w:rPr>
      <w:i/>
      <w:iCs/>
    </w:rPr>
  </w:style>
  <w:style w:type="character" w:styleId="Hyperlink">
    <w:name w:val="Hyperlink"/>
    <w:uiPriority w:val="99"/>
    <w:rsid w:val="00D53ECC"/>
    <w:rPr>
      <w:color w:val="0000FF"/>
      <w:u w:val="single"/>
    </w:rPr>
  </w:style>
  <w:style w:type="paragraph" w:customStyle="1" w:styleId="InstructionsText">
    <w:name w:val="Instructions Text"/>
    <w:basedOn w:val="BaseText"/>
    <w:rsid w:val="00D53ECC"/>
  </w:style>
  <w:style w:type="paragraph" w:customStyle="1" w:styleId="Overline">
    <w:name w:val="Overline"/>
    <w:basedOn w:val="BaseText"/>
    <w:rsid w:val="00D53ECC"/>
  </w:style>
  <w:style w:type="paragraph" w:customStyle="1" w:styleId="IssueName">
    <w:name w:val="IssueName"/>
    <w:basedOn w:val="Overline"/>
    <w:rsid w:val="00D53ECC"/>
  </w:style>
  <w:style w:type="paragraph" w:customStyle="1" w:styleId="Keywords">
    <w:name w:val="Keywords"/>
    <w:basedOn w:val="BaseText"/>
    <w:rsid w:val="00D53ECC"/>
  </w:style>
  <w:style w:type="paragraph" w:customStyle="1" w:styleId="Level3Head">
    <w:name w:val="Level 3 Head"/>
    <w:basedOn w:val="BaseHeading"/>
    <w:rsid w:val="00D53ECC"/>
    <w:pPr>
      <w:outlineLvl w:val="2"/>
    </w:pPr>
    <w:rPr>
      <w:sz w:val="24"/>
      <w:szCs w:val="24"/>
      <w:u w:val="single"/>
    </w:rPr>
  </w:style>
  <w:style w:type="paragraph" w:customStyle="1" w:styleId="Level4Head">
    <w:name w:val="Level 4 Head"/>
    <w:basedOn w:val="BaseHeading"/>
    <w:rsid w:val="00D53ECC"/>
    <w:pPr>
      <w:ind w:left="346"/>
    </w:pPr>
    <w:rPr>
      <w:sz w:val="24"/>
      <w:szCs w:val="24"/>
    </w:rPr>
  </w:style>
  <w:style w:type="character" w:styleId="LineNumber">
    <w:name w:val="line number"/>
    <w:basedOn w:val="DefaultParagraphFont"/>
    <w:rsid w:val="00D53ECC"/>
  </w:style>
  <w:style w:type="paragraph" w:customStyle="1" w:styleId="Literaryquote">
    <w:name w:val="Literary quote"/>
    <w:basedOn w:val="BaseText"/>
    <w:rsid w:val="00D53ECC"/>
    <w:pPr>
      <w:ind w:left="1440" w:right="1440"/>
    </w:pPr>
  </w:style>
  <w:style w:type="paragraph" w:customStyle="1" w:styleId="MaterialsText">
    <w:name w:val="Materials Text"/>
    <w:basedOn w:val="BaseText"/>
    <w:rsid w:val="00D53ECC"/>
  </w:style>
  <w:style w:type="paragraph" w:customStyle="1" w:styleId="NoteInProof">
    <w:name w:val="NoteInProof"/>
    <w:basedOn w:val="BaseText"/>
    <w:rsid w:val="00D53ECC"/>
  </w:style>
  <w:style w:type="paragraph" w:customStyle="1" w:styleId="Notes">
    <w:name w:val="Notes"/>
    <w:basedOn w:val="BaseText"/>
    <w:rsid w:val="00D53ECC"/>
    <w:rPr>
      <w:i/>
    </w:rPr>
  </w:style>
  <w:style w:type="paragraph" w:customStyle="1" w:styleId="Notes-Helvetica">
    <w:name w:val="Notes-Helvetica"/>
    <w:basedOn w:val="BaseText"/>
    <w:rsid w:val="00D53ECC"/>
    <w:rPr>
      <w:i/>
    </w:rPr>
  </w:style>
  <w:style w:type="paragraph" w:customStyle="1" w:styleId="NumberedInstructions">
    <w:name w:val="Numbered Instructions"/>
    <w:basedOn w:val="BaseText"/>
    <w:rsid w:val="00D53ECC"/>
  </w:style>
  <w:style w:type="paragraph" w:customStyle="1" w:styleId="OutlineLevel1">
    <w:name w:val="OutlineLevel1"/>
    <w:basedOn w:val="BaseHeading"/>
    <w:rsid w:val="00D53ECC"/>
    <w:rPr>
      <w:b/>
      <w:bCs/>
    </w:rPr>
  </w:style>
  <w:style w:type="paragraph" w:customStyle="1" w:styleId="OutlineLevel2">
    <w:name w:val="OutlineLevel2"/>
    <w:basedOn w:val="BaseHeading"/>
    <w:rsid w:val="00D53ECC"/>
    <w:pPr>
      <w:ind w:left="360"/>
      <w:outlineLvl w:val="1"/>
    </w:pPr>
    <w:rPr>
      <w:b/>
      <w:bCs/>
      <w:sz w:val="24"/>
      <w:szCs w:val="24"/>
    </w:rPr>
  </w:style>
  <w:style w:type="paragraph" w:customStyle="1" w:styleId="OutlineLevel3">
    <w:name w:val="OutlineLevel3"/>
    <w:basedOn w:val="BaseHeading"/>
    <w:rsid w:val="00D53ECC"/>
    <w:pPr>
      <w:ind w:left="720"/>
      <w:outlineLvl w:val="2"/>
    </w:pPr>
    <w:rPr>
      <w:b/>
      <w:bCs/>
      <w:sz w:val="24"/>
      <w:szCs w:val="24"/>
    </w:rPr>
  </w:style>
  <w:style w:type="character" w:styleId="PageNumber">
    <w:name w:val="page number"/>
    <w:basedOn w:val="DefaultParagraphFont"/>
    <w:rsid w:val="00D53ECC"/>
  </w:style>
  <w:style w:type="paragraph" w:customStyle="1" w:styleId="Preformat">
    <w:name w:val="Preformat"/>
    <w:basedOn w:val="BaseText"/>
    <w:rsid w:val="00D53ECC"/>
    <w:pPr>
      <w:tabs>
        <w:tab w:val="left" w:pos="360"/>
        <w:tab w:val="left" w:pos="720"/>
        <w:tab w:val="left" w:pos="1080"/>
        <w:tab w:val="left" w:pos="1440"/>
        <w:tab w:val="left" w:pos="1800"/>
        <w:tab w:val="left" w:pos="2160"/>
        <w:tab w:val="left" w:pos="2520"/>
        <w:tab w:val="left" w:pos="2880"/>
      </w:tabs>
    </w:pPr>
    <w:rPr>
      <w:rFonts w:ascii="Courier New" w:hAnsi="Courier New" w:cs="Courier New"/>
    </w:rPr>
  </w:style>
  <w:style w:type="paragraph" w:customStyle="1" w:styleId="ProductAuthors">
    <w:name w:val="ProductAuthors"/>
    <w:basedOn w:val="BaseText"/>
    <w:rsid w:val="00D53ECC"/>
  </w:style>
  <w:style w:type="paragraph" w:customStyle="1" w:styleId="ProductInformation">
    <w:name w:val="ProductInformation"/>
    <w:basedOn w:val="BaseText"/>
    <w:rsid w:val="00D53ECC"/>
  </w:style>
  <w:style w:type="paragraph" w:customStyle="1" w:styleId="ProductTitle">
    <w:name w:val="ProductTitle"/>
    <w:basedOn w:val="BaseText"/>
    <w:rsid w:val="00D53ECC"/>
    <w:rPr>
      <w:b/>
      <w:bCs/>
    </w:rPr>
  </w:style>
  <w:style w:type="paragraph" w:customStyle="1" w:styleId="PublishedOnline">
    <w:name w:val="Published Online"/>
    <w:basedOn w:val="DateAccepted"/>
    <w:rsid w:val="00D53ECC"/>
  </w:style>
  <w:style w:type="paragraph" w:customStyle="1" w:styleId="RecipeMaterials">
    <w:name w:val="Recipe Materials"/>
    <w:basedOn w:val="BaseText"/>
    <w:rsid w:val="00D53ECC"/>
  </w:style>
  <w:style w:type="paragraph" w:customStyle="1" w:styleId="Refhead">
    <w:name w:val="Ref head"/>
    <w:basedOn w:val="BaseHeading"/>
    <w:rsid w:val="00D53ECC"/>
    <w:pPr>
      <w:spacing w:before="120" w:after="120"/>
    </w:pPr>
    <w:rPr>
      <w:b/>
      <w:bCs/>
      <w:sz w:val="24"/>
      <w:szCs w:val="24"/>
    </w:rPr>
  </w:style>
  <w:style w:type="paragraph" w:customStyle="1" w:styleId="ReferenceNote">
    <w:name w:val="Reference Note"/>
    <w:basedOn w:val="Referencesandnotes"/>
    <w:rsid w:val="00D53ECC"/>
  </w:style>
  <w:style w:type="paragraph" w:customStyle="1" w:styleId="ReferencesandnotesLong">
    <w:name w:val="References and notes Long"/>
    <w:basedOn w:val="BaseText"/>
    <w:rsid w:val="00D53ECC"/>
    <w:pPr>
      <w:ind w:left="720" w:hanging="720"/>
    </w:pPr>
  </w:style>
  <w:style w:type="paragraph" w:customStyle="1" w:styleId="region">
    <w:name w:val="region"/>
    <w:basedOn w:val="BaseText"/>
    <w:rsid w:val="00D53ECC"/>
    <w:pPr>
      <w:jc w:val="right"/>
    </w:pPr>
    <w:rPr>
      <w:color w:val="0000FF"/>
    </w:rPr>
  </w:style>
  <w:style w:type="paragraph" w:customStyle="1" w:styleId="RelatedArticle">
    <w:name w:val="RelatedArticle"/>
    <w:basedOn w:val="Referencesandnotes"/>
    <w:rsid w:val="00D53ECC"/>
  </w:style>
  <w:style w:type="paragraph" w:customStyle="1" w:styleId="RunHead">
    <w:name w:val="RunHead"/>
    <w:basedOn w:val="BaseText"/>
    <w:rsid w:val="00D53ECC"/>
  </w:style>
  <w:style w:type="paragraph" w:customStyle="1" w:styleId="SOMContent">
    <w:name w:val="SOMContent"/>
    <w:basedOn w:val="1stparatext"/>
    <w:rsid w:val="00D53ECC"/>
  </w:style>
  <w:style w:type="paragraph" w:customStyle="1" w:styleId="SOMHead">
    <w:name w:val="SOMHead"/>
    <w:basedOn w:val="BaseHeading"/>
    <w:rsid w:val="00D53ECC"/>
    <w:rPr>
      <w:b/>
      <w:sz w:val="24"/>
      <w:szCs w:val="24"/>
    </w:rPr>
  </w:style>
  <w:style w:type="paragraph" w:customStyle="1" w:styleId="Speaker">
    <w:name w:val="Speaker"/>
    <w:basedOn w:val="Paragraph"/>
    <w:rsid w:val="00D53ECC"/>
    <w:pPr>
      <w:autoSpaceDE w:val="0"/>
      <w:autoSpaceDN w:val="0"/>
      <w:adjustRightInd w:val="0"/>
    </w:pPr>
    <w:rPr>
      <w:b/>
      <w:lang w:bidi="he-IL"/>
    </w:rPr>
  </w:style>
  <w:style w:type="paragraph" w:customStyle="1" w:styleId="Speech">
    <w:name w:val="Speech"/>
    <w:basedOn w:val="Paragraph"/>
    <w:rsid w:val="00D53ECC"/>
    <w:pPr>
      <w:autoSpaceDE w:val="0"/>
      <w:autoSpaceDN w:val="0"/>
      <w:adjustRightInd w:val="0"/>
    </w:pPr>
    <w:rPr>
      <w:lang w:bidi="he-IL"/>
    </w:rPr>
  </w:style>
  <w:style w:type="character" w:styleId="Strong">
    <w:name w:val="Strong"/>
    <w:uiPriority w:val="22"/>
    <w:qFormat/>
    <w:rsid w:val="00D53ECC"/>
    <w:rPr>
      <w:b/>
      <w:bCs/>
    </w:rPr>
  </w:style>
  <w:style w:type="paragraph" w:customStyle="1" w:styleId="SX-Abstract">
    <w:name w:val="SX-Abstract"/>
    <w:basedOn w:val="Normal"/>
    <w:qFormat/>
    <w:rsid w:val="00D53ECC"/>
    <w:pPr>
      <w:widowControl w:val="0"/>
      <w:spacing w:before="120" w:after="240" w:line="210" w:lineRule="exact"/>
      <w:ind w:left="700" w:right="700"/>
      <w:jc w:val="both"/>
    </w:pPr>
    <w:rPr>
      <w:rFonts w:ascii="BlissRegular" w:eastAsia="Times New Roman" w:hAnsi="BlissRegular"/>
      <w:b/>
    </w:rPr>
  </w:style>
  <w:style w:type="paragraph" w:customStyle="1" w:styleId="SX-Affiliation">
    <w:name w:val="SX-Affiliation"/>
    <w:basedOn w:val="Normal"/>
    <w:next w:val="Normal"/>
    <w:qFormat/>
    <w:rsid w:val="00D53ECC"/>
    <w:pPr>
      <w:spacing w:after="160" w:line="190" w:lineRule="exact"/>
    </w:pPr>
    <w:rPr>
      <w:rFonts w:ascii="BlissRegular" w:eastAsia="Times New Roman" w:hAnsi="BlissRegular"/>
      <w:sz w:val="16"/>
    </w:rPr>
  </w:style>
  <w:style w:type="paragraph" w:customStyle="1" w:styleId="SX-Articlehead">
    <w:name w:val="SX-Article head"/>
    <w:basedOn w:val="Normal"/>
    <w:qFormat/>
    <w:rsid w:val="00D53ECC"/>
    <w:pPr>
      <w:spacing w:before="210" w:line="210" w:lineRule="exact"/>
      <w:ind w:firstLine="288"/>
      <w:jc w:val="both"/>
    </w:pPr>
    <w:rPr>
      <w:rFonts w:eastAsia="Times New Roman"/>
      <w:b/>
      <w:sz w:val="18"/>
    </w:rPr>
  </w:style>
  <w:style w:type="paragraph" w:customStyle="1" w:styleId="SX-Authornames">
    <w:name w:val="SX-Author names"/>
    <w:basedOn w:val="Normal"/>
    <w:rsid w:val="00D53ECC"/>
    <w:pPr>
      <w:spacing w:after="120" w:line="210" w:lineRule="exact"/>
    </w:pPr>
    <w:rPr>
      <w:rFonts w:ascii="BlissMedium" w:eastAsia="Times New Roman" w:hAnsi="BlissMedium"/>
    </w:rPr>
  </w:style>
  <w:style w:type="paragraph" w:customStyle="1" w:styleId="SX-Bodytext">
    <w:name w:val="SX-Body text"/>
    <w:basedOn w:val="Normal"/>
    <w:next w:val="Normal"/>
    <w:rsid w:val="00D53ECC"/>
    <w:pPr>
      <w:spacing w:line="210" w:lineRule="exact"/>
      <w:ind w:firstLine="288"/>
      <w:jc w:val="both"/>
    </w:pPr>
    <w:rPr>
      <w:rFonts w:eastAsia="Times New Roman"/>
      <w:sz w:val="18"/>
    </w:rPr>
  </w:style>
  <w:style w:type="paragraph" w:customStyle="1" w:styleId="SX-Bodytextflush">
    <w:name w:val="SX-Body text flush"/>
    <w:basedOn w:val="SX-Bodytext"/>
    <w:next w:val="SX-Bodytext"/>
    <w:rsid w:val="00D53ECC"/>
    <w:pPr>
      <w:ind w:firstLine="0"/>
    </w:pPr>
  </w:style>
  <w:style w:type="paragraph" w:customStyle="1" w:styleId="SX-Correspondence">
    <w:name w:val="SX-Correspondence"/>
    <w:basedOn w:val="SX-Affiliation"/>
    <w:qFormat/>
    <w:rsid w:val="00D53ECC"/>
    <w:pPr>
      <w:spacing w:after="80"/>
    </w:pPr>
  </w:style>
  <w:style w:type="paragraph" w:customStyle="1" w:styleId="SX-Date">
    <w:name w:val="SX-Date"/>
    <w:basedOn w:val="Normal"/>
    <w:qFormat/>
    <w:rsid w:val="00D53ECC"/>
    <w:pPr>
      <w:spacing w:before="180" w:line="190" w:lineRule="exact"/>
      <w:ind w:left="245" w:hanging="245"/>
      <w:jc w:val="both"/>
    </w:pPr>
    <w:rPr>
      <w:rFonts w:eastAsia="Times New Roman"/>
      <w:sz w:val="16"/>
    </w:rPr>
  </w:style>
  <w:style w:type="paragraph" w:customStyle="1" w:styleId="SX-Equation">
    <w:name w:val="SX-Equation"/>
    <w:basedOn w:val="SX-Bodytextflush"/>
    <w:next w:val="SX-Bodytext"/>
    <w:rsid w:val="00D53ECC"/>
    <w:pPr>
      <w:autoSpaceDE w:val="0"/>
      <w:autoSpaceDN w:val="0"/>
      <w:adjustRightInd w:val="0"/>
      <w:spacing w:line="240" w:lineRule="auto"/>
      <w:jc w:val="center"/>
    </w:pPr>
  </w:style>
  <w:style w:type="paragraph" w:customStyle="1" w:styleId="SX-Legend">
    <w:name w:val="SX-Legend"/>
    <w:basedOn w:val="SX-Authornames"/>
    <w:rsid w:val="00D53ECC"/>
    <w:pPr>
      <w:jc w:val="both"/>
    </w:pPr>
    <w:rPr>
      <w:sz w:val="18"/>
    </w:rPr>
  </w:style>
  <w:style w:type="paragraph" w:customStyle="1" w:styleId="SX-References">
    <w:name w:val="SX-References"/>
    <w:basedOn w:val="Normal"/>
    <w:rsid w:val="00D53ECC"/>
    <w:pPr>
      <w:spacing w:line="190" w:lineRule="exact"/>
      <w:ind w:left="245" w:hanging="245"/>
      <w:jc w:val="both"/>
    </w:pPr>
    <w:rPr>
      <w:rFonts w:eastAsia="Times New Roman"/>
      <w:sz w:val="16"/>
    </w:rPr>
  </w:style>
  <w:style w:type="paragraph" w:customStyle="1" w:styleId="SX-RefHead">
    <w:name w:val="SX-RefHead"/>
    <w:basedOn w:val="Normal"/>
    <w:rsid w:val="00D53ECC"/>
    <w:pPr>
      <w:spacing w:before="200" w:line="190" w:lineRule="exact"/>
    </w:pPr>
    <w:rPr>
      <w:rFonts w:eastAsia="Times New Roman"/>
      <w:b/>
      <w:sz w:val="16"/>
    </w:rPr>
  </w:style>
  <w:style w:type="character" w:customStyle="1" w:styleId="SX-reflink">
    <w:name w:val="SX-reflink"/>
    <w:uiPriority w:val="1"/>
    <w:qFormat/>
    <w:rsid w:val="00D53ECC"/>
    <w:rPr>
      <w:color w:val="0000FF"/>
      <w:sz w:val="16"/>
      <w:u w:val="words"/>
      <w:bdr w:val="none" w:sz="0" w:space="0" w:color="auto"/>
      <w:shd w:val="clear" w:color="auto" w:fill="FFFFFF"/>
    </w:rPr>
  </w:style>
  <w:style w:type="paragraph" w:customStyle="1" w:styleId="SX-SOMHead">
    <w:name w:val="SX-SOMHead"/>
    <w:basedOn w:val="SX-RefHead"/>
    <w:rsid w:val="00D53ECC"/>
  </w:style>
  <w:style w:type="paragraph" w:customStyle="1" w:styleId="SX-Tablehead">
    <w:name w:val="SX-Tablehead"/>
    <w:basedOn w:val="Normal"/>
    <w:qFormat/>
    <w:rsid w:val="00D53ECC"/>
    <w:rPr>
      <w:rFonts w:eastAsia="Times New Roman"/>
      <w:szCs w:val="24"/>
    </w:rPr>
  </w:style>
  <w:style w:type="paragraph" w:customStyle="1" w:styleId="SX-Tablelegend">
    <w:name w:val="SX-Tablelegend"/>
    <w:basedOn w:val="Normal"/>
    <w:qFormat/>
    <w:rsid w:val="00D53ECC"/>
    <w:pPr>
      <w:spacing w:line="190" w:lineRule="exact"/>
      <w:ind w:left="245" w:hanging="245"/>
      <w:jc w:val="both"/>
    </w:pPr>
    <w:rPr>
      <w:rFonts w:eastAsia="Times New Roman"/>
      <w:sz w:val="16"/>
    </w:rPr>
  </w:style>
  <w:style w:type="paragraph" w:customStyle="1" w:styleId="SX-Tabletext">
    <w:name w:val="SX-Tabletext"/>
    <w:basedOn w:val="Normal"/>
    <w:qFormat/>
    <w:rsid w:val="00D53ECC"/>
    <w:pPr>
      <w:spacing w:line="210" w:lineRule="exact"/>
      <w:jc w:val="center"/>
    </w:pPr>
    <w:rPr>
      <w:rFonts w:eastAsia="Times New Roman"/>
      <w:sz w:val="18"/>
    </w:rPr>
  </w:style>
  <w:style w:type="paragraph" w:customStyle="1" w:styleId="SX-Tabletitle">
    <w:name w:val="SX-Tabletitle"/>
    <w:basedOn w:val="Normal"/>
    <w:qFormat/>
    <w:rsid w:val="00D53ECC"/>
    <w:pPr>
      <w:spacing w:after="120" w:line="210" w:lineRule="exact"/>
      <w:jc w:val="both"/>
    </w:pPr>
    <w:rPr>
      <w:rFonts w:ascii="BlissMedium" w:eastAsia="Times New Roman" w:hAnsi="BlissMedium"/>
      <w:sz w:val="18"/>
    </w:rPr>
  </w:style>
  <w:style w:type="paragraph" w:customStyle="1" w:styleId="SX-Title">
    <w:name w:val="SX-Title"/>
    <w:basedOn w:val="Normal"/>
    <w:rsid w:val="00D53ECC"/>
    <w:pPr>
      <w:spacing w:after="240" w:line="500" w:lineRule="exact"/>
    </w:pPr>
    <w:rPr>
      <w:rFonts w:ascii="BlissBold" w:eastAsia="Times New Roman" w:hAnsi="BlissBold"/>
      <w:b/>
      <w:sz w:val="44"/>
    </w:rPr>
  </w:style>
  <w:style w:type="paragraph" w:customStyle="1" w:styleId="Tablecolumnhead">
    <w:name w:val="Table column head"/>
    <w:basedOn w:val="BaseText"/>
    <w:rsid w:val="00D53ECC"/>
    <w:pPr>
      <w:spacing w:before="0"/>
    </w:pPr>
  </w:style>
  <w:style w:type="paragraph" w:customStyle="1" w:styleId="Tabletext">
    <w:name w:val="Table text"/>
    <w:basedOn w:val="BaseText"/>
    <w:rsid w:val="00D53ECC"/>
    <w:pPr>
      <w:spacing w:before="0"/>
    </w:pPr>
  </w:style>
  <w:style w:type="paragraph" w:customStyle="1" w:styleId="TableLegend">
    <w:name w:val="TableLegend"/>
    <w:basedOn w:val="BaseText"/>
    <w:rsid w:val="00D53ECC"/>
    <w:pPr>
      <w:spacing w:before="0"/>
    </w:pPr>
  </w:style>
  <w:style w:type="paragraph" w:customStyle="1" w:styleId="TableTitle">
    <w:name w:val="TableTitle"/>
    <w:basedOn w:val="BaseHeading"/>
    <w:rsid w:val="00D53ECC"/>
  </w:style>
  <w:style w:type="paragraph" w:customStyle="1" w:styleId="Teaser">
    <w:name w:val="Teaser"/>
    <w:basedOn w:val="BaseText"/>
    <w:rsid w:val="00D53ECC"/>
  </w:style>
  <w:style w:type="paragraph" w:customStyle="1" w:styleId="TWIS">
    <w:name w:val="TWIS"/>
    <w:basedOn w:val="AbstractSummary"/>
    <w:rsid w:val="00D53ECC"/>
    <w:pPr>
      <w:autoSpaceDE w:val="0"/>
      <w:autoSpaceDN w:val="0"/>
      <w:adjustRightInd w:val="0"/>
    </w:pPr>
  </w:style>
  <w:style w:type="paragraph" w:customStyle="1" w:styleId="TWISorEC">
    <w:name w:val="TWIS or EC"/>
    <w:basedOn w:val="Normal"/>
    <w:rsid w:val="00D53ECC"/>
    <w:pPr>
      <w:spacing w:line="210" w:lineRule="exact"/>
    </w:pPr>
    <w:rPr>
      <w:rFonts w:ascii="BlissRegular" w:eastAsia="Times New Roman" w:hAnsi="BlissRegular"/>
      <w:sz w:val="19"/>
    </w:rPr>
  </w:style>
  <w:style w:type="paragraph" w:customStyle="1" w:styleId="work-sector">
    <w:name w:val="work-sector"/>
    <w:basedOn w:val="BaseText"/>
    <w:rsid w:val="00D53ECC"/>
    <w:pPr>
      <w:jc w:val="right"/>
    </w:pPr>
    <w:rPr>
      <w:color w:val="003300"/>
    </w:rPr>
  </w:style>
  <w:style w:type="paragraph" w:customStyle="1" w:styleId="DOI">
    <w:name w:val="DOI"/>
    <w:basedOn w:val="DateAccepted"/>
    <w:qFormat/>
    <w:rsid w:val="00D53ECC"/>
  </w:style>
  <w:style w:type="character" w:customStyle="1" w:styleId="custom-cit-author">
    <w:name w:val="custom-cit-author"/>
    <w:basedOn w:val="DefaultParagraphFont"/>
    <w:rsid w:val="00D53ECC"/>
  </w:style>
  <w:style w:type="character" w:customStyle="1" w:styleId="custom-cit-title">
    <w:name w:val="custom-cit-title"/>
    <w:basedOn w:val="DefaultParagraphFont"/>
    <w:rsid w:val="00D53ECC"/>
  </w:style>
  <w:style w:type="character" w:customStyle="1" w:styleId="custom-cit-jour-title">
    <w:name w:val="custom-cit-jour-title"/>
    <w:basedOn w:val="DefaultParagraphFont"/>
    <w:rsid w:val="00D53ECC"/>
  </w:style>
  <w:style w:type="character" w:customStyle="1" w:styleId="custom-cit-volume">
    <w:name w:val="custom-cit-volume"/>
    <w:basedOn w:val="DefaultParagraphFont"/>
    <w:rsid w:val="00D53ECC"/>
  </w:style>
  <w:style w:type="character" w:customStyle="1" w:styleId="custom-cit-volume-sep">
    <w:name w:val="custom-cit-volume-sep"/>
    <w:basedOn w:val="DefaultParagraphFont"/>
    <w:rsid w:val="00D53ECC"/>
  </w:style>
  <w:style w:type="character" w:customStyle="1" w:styleId="custom-cit-fpage">
    <w:name w:val="custom-cit-fpage"/>
    <w:basedOn w:val="DefaultParagraphFont"/>
    <w:rsid w:val="00D53ECC"/>
  </w:style>
  <w:style w:type="character" w:customStyle="1" w:styleId="custom-cit-date">
    <w:name w:val="custom-cit-date"/>
    <w:basedOn w:val="DefaultParagraphFont"/>
    <w:rsid w:val="00D53ECC"/>
  </w:style>
  <w:style w:type="paragraph" w:customStyle="1" w:styleId="MediumList2-Accent21">
    <w:name w:val="Medium List 2 - Accent 21"/>
    <w:hidden/>
    <w:uiPriority w:val="99"/>
    <w:semiHidden/>
    <w:rsid w:val="00D53ECC"/>
    <w:rPr>
      <w:rFonts w:ascii="Times New Roman" w:eastAsia="Calibri" w:hAnsi="Times New Roman" w:cs="Times New Roman"/>
      <w:sz w:val="20"/>
      <w:szCs w:val="20"/>
      <w:lang w:val="en-US"/>
    </w:rPr>
  </w:style>
  <w:style w:type="table" w:styleId="TableGrid">
    <w:name w:val="Table Grid"/>
    <w:basedOn w:val="TableNormal"/>
    <w:uiPriority w:val="39"/>
    <w:rsid w:val="00D53ECC"/>
    <w:rPr>
      <w:rFonts w:ascii="Times" w:eastAsia="Times New Roman" w:hAnsi="Times" w:cs="Times New Roman"/>
      <w:sz w:val="20"/>
      <w:szCs w:val="20"/>
      <w:lang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">
    <w:name w:val="Unresolved Mention"/>
    <w:uiPriority w:val="99"/>
    <w:semiHidden/>
    <w:unhideWhenUsed/>
    <w:rsid w:val="00D53ECC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D53ECC"/>
    <w:pPr>
      <w:spacing w:before="100" w:beforeAutospacing="1" w:after="100" w:afterAutospacing="1"/>
    </w:pPr>
    <w:rPr>
      <w:rFonts w:ascii="Times" w:eastAsia="MS Mincho" w:hAnsi="Times"/>
      <w:lang w:val="en-GB"/>
    </w:rPr>
  </w:style>
  <w:style w:type="paragraph" w:styleId="FootnoteText">
    <w:name w:val="footnote text"/>
    <w:basedOn w:val="Normal"/>
    <w:link w:val="FootnoteTextChar"/>
    <w:semiHidden/>
    <w:rsid w:val="00D53ECC"/>
    <w:rPr>
      <w:rFonts w:eastAsia="Times New Roman"/>
    </w:rPr>
  </w:style>
  <w:style w:type="character" w:customStyle="1" w:styleId="FootnoteTextChar">
    <w:name w:val="Footnote Text Char"/>
    <w:basedOn w:val="DefaultParagraphFont"/>
    <w:link w:val="FootnoteText"/>
    <w:semiHidden/>
    <w:rsid w:val="00D53ECC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MHeading">
    <w:name w:val="SM Heading"/>
    <w:basedOn w:val="Heading1"/>
    <w:qFormat/>
    <w:rsid w:val="00D53ECC"/>
    <w:rPr>
      <w:rFonts w:ascii="Times New Roman" w:hAnsi="Times New Roman"/>
      <w:sz w:val="24"/>
      <w:szCs w:val="24"/>
    </w:rPr>
  </w:style>
  <w:style w:type="paragraph" w:customStyle="1" w:styleId="SMText">
    <w:name w:val="SM Text"/>
    <w:basedOn w:val="Normal"/>
    <w:qFormat/>
    <w:rsid w:val="00D53ECC"/>
    <w:pPr>
      <w:ind w:firstLine="480"/>
    </w:pPr>
    <w:rPr>
      <w:rFonts w:eastAsia="Times New Roman"/>
      <w:sz w:val="24"/>
    </w:rPr>
  </w:style>
  <w:style w:type="paragraph" w:customStyle="1" w:styleId="SMcaption">
    <w:name w:val="SM caption"/>
    <w:basedOn w:val="SMText"/>
    <w:qFormat/>
    <w:rsid w:val="00D53ECC"/>
    <w:pPr>
      <w:ind w:firstLine="0"/>
    </w:pPr>
  </w:style>
  <w:style w:type="character" w:customStyle="1" w:styleId="src">
    <w:name w:val="src"/>
    <w:basedOn w:val="DefaultParagraphFont"/>
    <w:rsid w:val="00D53ECC"/>
  </w:style>
  <w:style w:type="character" w:customStyle="1" w:styleId="jrnl">
    <w:name w:val="jrnl"/>
    <w:basedOn w:val="DefaultParagraphFont"/>
    <w:rsid w:val="00D53E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tiff"/><Relationship Id="rId11" Type="http://schemas.openxmlformats.org/officeDocument/2006/relationships/image" Target="media/image6.tiff"/><Relationship Id="rId5" Type="http://schemas.openxmlformats.org/officeDocument/2006/relationships/hyperlink" Target="mailto:Paul.Manger@wits.ac.za" TargetMode="Externa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11</Pages>
  <Words>2684</Words>
  <Characters>15304</Characters>
  <Application>Microsoft Office Word</Application>
  <DocSecurity>0</DocSecurity>
  <Lines>127</Lines>
  <Paragraphs>35</Paragraphs>
  <ScaleCrop>false</ScaleCrop>
  <Company/>
  <LinksUpToDate>false</LinksUpToDate>
  <CharactersWithSpaces>17953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Manger</dc:creator>
  <cp:keywords/>
  <dc:description/>
  <cp:lastModifiedBy>Kasthuri V.K.</cp:lastModifiedBy>
  <cp:revision>30</cp:revision>
  <dcterms:created xsi:type="dcterms:W3CDTF">2020-10-27T13:58:00Z</dcterms:created>
  <dcterms:modified xsi:type="dcterms:W3CDTF">2021-02-22T12:48:00Z</dcterms:modified>
</cp:coreProperties>
</file>