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30767" w14:textId="77777777" w:rsidR="00AA7415" w:rsidRPr="00CD0C38" w:rsidRDefault="00AA7415" w:rsidP="00AA7415">
      <w:pPr>
        <w:autoSpaceDE w:val="0"/>
        <w:autoSpaceDN w:val="0"/>
        <w:spacing w:before="0" w:after="0" w:line="360" w:lineRule="auto"/>
        <w:jc w:val="both"/>
        <w:rPr>
          <w:rFonts w:eastAsia="Times New Roman" w:cs="Times New Roman"/>
          <w:b/>
          <w:bCs/>
          <w:szCs w:val="24"/>
          <w:lang w:val="en-GB"/>
        </w:rPr>
      </w:pPr>
      <w:r w:rsidRPr="00CD0C38">
        <w:rPr>
          <w:rFonts w:eastAsia="Times New Roman" w:cs="Times New Roman"/>
          <w:b/>
          <w:bCs/>
          <w:szCs w:val="24"/>
          <w:lang w:val="en-GB"/>
        </w:rPr>
        <w:t xml:space="preserve">SUPPLEMENTARY </w:t>
      </w:r>
    </w:p>
    <w:p w14:paraId="72EB8156" w14:textId="0206ACA3" w:rsidR="00352863" w:rsidRDefault="00AA7415" w:rsidP="00AA7415">
      <w:pPr>
        <w:spacing w:after="0"/>
        <w:rPr>
          <w:rFonts w:eastAsia="Calibri" w:cs="Times New Roman"/>
          <w:i/>
          <w:iCs/>
          <w:szCs w:val="24"/>
          <w:lang w:val="en-GB"/>
        </w:rPr>
      </w:pPr>
      <w:r w:rsidRPr="00CD0C38">
        <w:rPr>
          <w:rFonts w:eastAsia="Times New Roman" w:cs="Times New Roman"/>
          <w:b/>
          <w:bCs/>
          <w:szCs w:val="24"/>
          <w:lang w:val="en-GB"/>
        </w:rPr>
        <w:t xml:space="preserve">Table 1. </w:t>
      </w:r>
      <w:r w:rsidRPr="00CD0C38">
        <w:rPr>
          <w:rFonts w:eastAsia="Calibri" w:cs="Times New Roman"/>
          <w:szCs w:val="24"/>
          <w:lang w:val="en-GB"/>
        </w:rPr>
        <w:t xml:space="preserve">Pairwise comparison of host and non-host plants of </w:t>
      </w:r>
      <w:r w:rsidRPr="00CD0C38">
        <w:rPr>
          <w:rFonts w:eastAsia="Calibri" w:cs="Times New Roman"/>
          <w:i/>
          <w:iCs/>
          <w:szCs w:val="24"/>
          <w:lang w:val="en-GB"/>
        </w:rPr>
        <w:t>Tuta absoluta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48"/>
        <w:gridCol w:w="6388"/>
      </w:tblGrid>
      <w:tr w:rsidR="00AA7415" w:rsidRPr="00AA7415" w14:paraId="44815D63" w14:textId="77777777" w:rsidTr="00691FDA">
        <w:tc>
          <w:tcPr>
            <w:tcW w:w="2148" w:type="dxa"/>
            <w:tcBorders>
              <w:top w:val="single" w:sz="4" w:space="0" w:color="auto"/>
              <w:bottom w:val="single" w:sz="4" w:space="0" w:color="auto"/>
            </w:tcBorders>
          </w:tcPr>
          <w:p w14:paraId="4E6DA071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Experiment</w:t>
            </w:r>
          </w:p>
        </w:tc>
        <w:tc>
          <w:tcPr>
            <w:tcW w:w="6388" w:type="dxa"/>
            <w:tcBorders>
              <w:top w:val="single" w:sz="4" w:space="0" w:color="auto"/>
              <w:bottom w:val="single" w:sz="4" w:space="0" w:color="auto"/>
            </w:tcBorders>
          </w:tcPr>
          <w:p w14:paraId="5EB0ED02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noProof/>
                <w:sz w:val="20"/>
                <w:szCs w:val="20"/>
              </w:rPr>
              <w:t>Treatment pairing</w:t>
            </w:r>
          </w:p>
        </w:tc>
      </w:tr>
      <w:tr w:rsidR="00AA7415" w:rsidRPr="00AA7415" w14:paraId="77847221" w14:textId="77777777" w:rsidTr="00691FDA">
        <w:trPr>
          <w:trHeight w:val="445"/>
        </w:trPr>
        <w:tc>
          <w:tcPr>
            <w:tcW w:w="2148" w:type="dxa"/>
            <w:tcBorders>
              <w:top w:val="single" w:sz="4" w:space="0" w:color="auto"/>
            </w:tcBorders>
          </w:tcPr>
          <w:p w14:paraId="31E87BE1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A</w:t>
            </w:r>
          </w:p>
        </w:tc>
        <w:tc>
          <w:tcPr>
            <w:tcW w:w="6388" w:type="dxa"/>
            <w:tcBorders>
              <w:top w:val="single" w:sz="4" w:space="0" w:color="auto"/>
            </w:tcBorders>
          </w:tcPr>
          <w:p w14:paraId="3EE52335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 xml:space="preserve">control vs. control  </w:t>
            </w:r>
          </w:p>
        </w:tc>
      </w:tr>
      <w:tr w:rsidR="00AA7415" w:rsidRPr="00AA7415" w14:paraId="4CB2AAC0" w14:textId="77777777" w:rsidTr="00691FDA">
        <w:tc>
          <w:tcPr>
            <w:tcW w:w="2148" w:type="dxa"/>
          </w:tcPr>
          <w:p w14:paraId="2F1B5FF0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B</w:t>
            </w:r>
          </w:p>
        </w:tc>
        <w:tc>
          <w:tcPr>
            <w:tcW w:w="6388" w:type="dxa"/>
          </w:tcPr>
          <w:p w14:paraId="483C4F15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cultivated tomato</w:t>
            </w:r>
          </w:p>
        </w:tc>
      </w:tr>
      <w:tr w:rsidR="00AA7415" w:rsidRPr="00AA7415" w14:paraId="564C3335" w14:textId="77777777" w:rsidTr="00691FDA">
        <w:tc>
          <w:tcPr>
            <w:tcW w:w="2148" w:type="dxa"/>
          </w:tcPr>
          <w:p w14:paraId="7D4D6495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</w:t>
            </w:r>
          </w:p>
        </w:tc>
        <w:tc>
          <w:tcPr>
            <w:tcW w:w="6388" w:type="dxa"/>
          </w:tcPr>
          <w:p w14:paraId="1D18AA5B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nightshade</w:t>
            </w:r>
          </w:p>
        </w:tc>
      </w:tr>
      <w:tr w:rsidR="00AA7415" w:rsidRPr="00AA7415" w14:paraId="33DF4676" w14:textId="77777777" w:rsidTr="00691FDA">
        <w:tc>
          <w:tcPr>
            <w:tcW w:w="2148" w:type="dxa"/>
          </w:tcPr>
          <w:p w14:paraId="44556367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D</w:t>
            </w:r>
          </w:p>
        </w:tc>
        <w:tc>
          <w:tcPr>
            <w:tcW w:w="6388" w:type="dxa"/>
          </w:tcPr>
          <w:p w14:paraId="1AD33685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marigold</w:t>
            </w:r>
          </w:p>
        </w:tc>
      </w:tr>
      <w:tr w:rsidR="00AA7415" w:rsidRPr="00AA7415" w14:paraId="0138F49E" w14:textId="77777777" w:rsidTr="00691FDA">
        <w:tc>
          <w:tcPr>
            <w:tcW w:w="2148" w:type="dxa"/>
          </w:tcPr>
          <w:p w14:paraId="179EF4E9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E</w:t>
            </w:r>
          </w:p>
        </w:tc>
        <w:tc>
          <w:tcPr>
            <w:tcW w:w="6388" w:type="dxa"/>
          </w:tcPr>
          <w:p w14:paraId="48265288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blackjack</w:t>
            </w:r>
          </w:p>
        </w:tc>
      </w:tr>
      <w:tr w:rsidR="00AA7415" w:rsidRPr="00AA7415" w14:paraId="53230C51" w14:textId="77777777" w:rsidTr="00691FDA">
        <w:tc>
          <w:tcPr>
            <w:tcW w:w="2148" w:type="dxa"/>
          </w:tcPr>
          <w:p w14:paraId="010CF046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F</w:t>
            </w:r>
          </w:p>
        </w:tc>
        <w:tc>
          <w:tcPr>
            <w:tcW w:w="6388" w:type="dxa"/>
          </w:tcPr>
          <w:p w14:paraId="686A5A9C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wild tomato</w:t>
            </w:r>
          </w:p>
        </w:tc>
      </w:tr>
      <w:tr w:rsidR="00AA7415" w:rsidRPr="00AA7415" w14:paraId="035868C0" w14:textId="77777777" w:rsidTr="00691FDA">
        <w:tc>
          <w:tcPr>
            <w:tcW w:w="2148" w:type="dxa"/>
          </w:tcPr>
          <w:p w14:paraId="029C5167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G</w:t>
            </w:r>
          </w:p>
        </w:tc>
        <w:tc>
          <w:tcPr>
            <w:tcW w:w="6388" w:type="dxa"/>
          </w:tcPr>
          <w:p w14:paraId="41EB84F4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cultivated tomato + marigold</w:t>
            </w:r>
          </w:p>
        </w:tc>
      </w:tr>
      <w:tr w:rsidR="00AA7415" w:rsidRPr="00AA7415" w14:paraId="1660144B" w14:textId="77777777" w:rsidTr="00691FDA">
        <w:tc>
          <w:tcPr>
            <w:tcW w:w="2148" w:type="dxa"/>
          </w:tcPr>
          <w:p w14:paraId="71B74BA3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H</w:t>
            </w:r>
          </w:p>
        </w:tc>
        <w:tc>
          <w:tcPr>
            <w:tcW w:w="6388" w:type="dxa"/>
          </w:tcPr>
          <w:p w14:paraId="1FDDADC5" w14:textId="77777777" w:rsidR="00AA7415" w:rsidRPr="00AA7415" w:rsidRDefault="00AA7415" w:rsidP="00AA7415">
            <w:pPr>
              <w:rPr>
                <w:rFonts w:eastAsia="Calibri" w:cs="Times New Roman"/>
                <w:noProof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cultivated tomato + blackjack</w:t>
            </w:r>
          </w:p>
        </w:tc>
      </w:tr>
      <w:tr w:rsidR="00AA7415" w:rsidRPr="00AA7415" w14:paraId="1A2893FA" w14:textId="77777777" w:rsidTr="00691FDA">
        <w:tc>
          <w:tcPr>
            <w:tcW w:w="2148" w:type="dxa"/>
          </w:tcPr>
          <w:p w14:paraId="7EF73DC9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I</w:t>
            </w:r>
          </w:p>
        </w:tc>
        <w:tc>
          <w:tcPr>
            <w:tcW w:w="6388" w:type="dxa"/>
          </w:tcPr>
          <w:p w14:paraId="6E0A3F3A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 xml:space="preserve">control vs. cultivated tomato + wild tomato </w:t>
            </w:r>
          </w:p>
        </w:tc>
      </w:tr>
      <w:tr w:rsidR="00AA7415" w:rsidRPr="00AA7415" w14:paraId="6B95FA0B" w14:textId="77777777" w:rsidTr="00691FDA">
        <w:tc>
          <w:tcPr>
            <w:tcW w:w="2148" w:type="dxa"/>
          </w:tcPr>
          <w:p w14:paraId="21C193B2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J</w:t>
            </w:r>
          </w:p>
        </w:tc>
        <w:tc>
          <w:tcPr>
            <w:tcW w:w="6388" w:type="dxa"/>
          </w:tcPr>
          <w:p w14:paraId="1A4BDE25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nightshade + marigold</w:t>
            </w:r>
          </w:p>
        </w:tc>
      </w:tr>
      <w:tr w:rsidR="00AA7415" w:rsidRPr="00AA7415" w14:paraId="5EB3A572" w14:textId="77777777" w:rsidTr="00691FDA">
        <w:tc>
          <w:tcPr>
            <w:tcW w:w="2148" w:type="dxa"/>
          </w:tcPr>
          <w:p w14:paraId="73A67892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K</w:t>
            </w:r>
          </w:p>
        </w:tc>
        <w:tc>
          <w:tcPr>
            <w:tcW w:w="6388" w:type="dxa"/>
          </w:tcPr>
          <w:p w14:paraId="546C6D8D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nightshade + blackjack</w:t>
            </w:r>
          </w:p>
        </w:tc>
      </w:tr>
      <w:tr w:rsidR="00AA7415" w:rsidRPr="00AA7415" w14:paraId="41B44EF4" w14:textId="77777777" w:rsidTr="00691FDA">
        <w:tc>
          <w:tcPr>
            <w:tcW w:w="2148" w:type="dxa"/>
          </w:tcPr>
          <w:p w14:paraId="2CDEDD7B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L</w:t>
            </w:r>
          </w:p>
        </w:tc>
        <w:tc>
          <w:tcPr>
            <w:tcW w:w="6388" w:type="dxa"/>
          </w:tcPr>
          <w:p w14:paraId="7CE39411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 xml:space="preserve">control vs. nightshade + wild tomato </w:t>
            </w:r>
          </w:p>
        </w:tc>
      </w:tr>
      <w:tr w:rsidR="00AA7415" w:rsidRPr="00AA7415" w14:paraId="0AC7A1A5" w14:textId="77777777" w:rsidTr="00691FDA">
        <w:tc>
          <w:tcPr>
            <w:tcW w:w="2148" w:type="dxa"/>
          </w:tcPr>
          <w:p w14:paraId="3D45CD5E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M</w:t>
            </w:r>
          </w:p>
        </w:tc>
        <w:tc>
          <w:tcPr>
            <w:tcW w:w="6388" w:type="dxa"/>
          </w:tcPr>
          <w:p w14:paraId="39E46A1D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cultivated tomato vs. cultivated tomato + marigold</w:t>
            </w:r>
          </w:p>
        </w:tc>
      </w:tr>
      <w:tr w:rsidR="00AA7415" w:rsidRPr="00AA7415" w14:paraId="03986ECA" w14:textId="77777777" w:rsidTr="00691FDA">
        <w:tc>
          <w:tcPr>
            <w:tcW w:w="2148" w:type="dxa"/>
          </w:tcPr>
          <w:p w14:paraId="2790F8E1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N</w:t>
            </w:r>
          </w:p>
        </w:tc>
        <w:tc>
          <w:tcPr>
            <w:tcW w:w="6388" w:type="dxa"/>
          </w:tcPr>
          <w:p w14:paraId="7FA8A394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cultivated tomato vs. cultivated tomato +. blackjack</w:t>
            </w:r>
          </w:p>
        </w:tc>
      </w:tr>
      <w:tr w:rsidR="00AA7415" w:rsidRPr="00AA7415" w14:paraId="5C0AD2C9" w14:textId="77777777" w:rsidTr="00691FDA">
        <w:tc>
          <w:tcPr>
            <w:tcW w:w="2148" w:type="dxa"/>
          </w:tcPr>
          <w:p w14:paraId="09DEDEFA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O</w:t>
            </w:r>
          </w:p>
        </w:tc>
        <w:tc>
          <w:tcPr>
            <w:tcW w:w="6388" w:type="dxa"/>
          </w:tcPr>
          <w:p w14:paraId="461CDB03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 xml:space="preserve">cultivated tomato vs. cultivated tomato + wild tomato   </w:t>
            </w:r>
          </w:p>
        </w:tc>
      </w:tr>
      <w:tr w:rsidR="00AA7415" w:rsidRPr="00AA7415" w14:paraId="79013E82" w14:textId="77777777" w:rsidTr="00691FDA">
        <w:tc>
          <w:tcPr>
            <w:tcW w:w="2148" w:type="dxa"/>
          </w:tcPr>
          <w:p w14:paraId="26455AEA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P</w:t>
            </w:r>
          </w:p>
        </w:tc>
        <w:tc>
          <w:tcPr>
            <w:tcW w:w="6388" w:type="dxa"/>
          </w:tcPr>
          <w:p w14:paraId="4DBD7A14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nightshade vs. nightshade + marigold</w:t>
            </w:r>
          </w:p>
        </w:tc>
      </w:tr>
      <w:tr w:rsidR="00AA7415" w:rsidRPr="00AA7415" w14:paraId="3E592F84" w14:textId="77777777" w:rsidTr="00691FDA">
        <w:tc>
          <w:tcPr>
            <w:tcW w:w="2148" w:type="dxa"/>
          </w:tcPr>
          <w:p w14:paraId="3FC7FAFC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U</w:t>
            </w:r>
          </w:p>
        </w:tc>
        <w:tc>
          <w:tcPr>
            <w:tcW w:w="6388" w:type="dxa"/>
          </w:tcPr>
          <w:p w14:paraId="75F475D4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 xml:space="preserve">nightshade vs. nightshade + blackjack              </w:t>
            </w:r>
          </w:p>
        </w:tc>
      </w:tr>
      <w:tr w:rsidR="00AA7415" w:rsidRPr="00AA7415" w14:paraId="659C6D67" w14:textId="77777777" w:rsidTr="00691FDA">
        <w:tc>
          <w:tcPr>
            <w:tcW w:w="2148" w:type="dxa"/>
          </w:tcPr>
          <w:p w14:paraId="7E80AB33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V</w:t>
            </w:r>
          </w:p>
        </w:tc>
        <w:tc>
          <w:tcPr>
            <w:tcW w:w="6388" w:type="dxa"/>
          </w:tcPr>
          <w:p w14:paraId="2934B1F9" w14:textId="77777777" w:rsidR="00AA7415" w:rsidRPr="00AA7415" w:rsidRDefault="00AA7415" w:rsidP="00AA7415">
            <w:pPr>
              <w:autoSpaceDE w:val="0"/>
              <w:autoSpaceDN w:val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 xml:space="preserve">nightshade vs. nightshade + wild tomato    </w:t>
            </w:r>
          </w:p>
        </w:tc>
      </w:tr>
    </w:tbl>
    <w:p w14:paraId="5519A47B" w14:textId="4F086B20" w:rsidR="00AA7415" w:rsidRDefault="00AA7415" w:rsidP="00AA7415">
      <w:pPr>
        <w:rPr>
          <w:rFonts w:cs="Times New Roman"/>
          <w:szCs w:val="24"/>
        </w:rPr>
      </w:pPr>
    </w:p>
    <w:p w14:paraId="110285F8" w14:textId="777D711F" w:rsidR="00AA7415" w:rsidRDefault="00AA7415" w:rsidP="00702F71">
      <w:pPr>
        <w:spacing w:after="0"/>
        <w:rPr>
          <w:rFonts w:eastAsia="Calibri" w:cs="Times New Roman"/>
          <w:szCs w:val="24"/>
        </w:rPr>
      </w:pPr>
      <w:r w:rsidRPr="00AA7415">
        <w:rPr>
          <w:rFonts w:eastAsia="Calibri" w:cs="Times New Roman"/>
          <w:b/>
          <w:bCs/>
          <w:szCs w:val="24"/>
        </w:rPr>
        <w:lastRenderedPageBreak/>
        <w:t>Table 2.</w:t>
      </w:r>
      <w:r w:rsidRPr="00AA7415">
        <w:rPr>
          <w:rFonts w:eastAsia="Calibri" w:cs="Times New Roman"/>
          <w:szCs w:val="24"/>
        </w:rPr>
        <w:t xml:space="preserve"> Pairwise comparison of host and non-host plant synthetic standard blends</w:t>
      </w:r>
    </w:p>
    <w:tbl>
      <w:tblPr>
        <w:tblStyle w:val="TableGrid3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0"/>
        <w:gridCol w:w="6736"/>
      </w:tblGrid>
      <w:tr w:rsidR="00AA7415" w:rsidRPr="00AA7415" w14:paraId="49C3A901" w14:textId="77777777" w:rsidTr="00AA7415"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555AAFDB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Experiment</w:t>
            </w:r>
          </w:p>
        </w:tc>
        <w:tc>
          <w:tcPr>
            <w:tcW w:w="6736" w:type="dxa"/>
            <w:tcBorders>
              <w:top w:val="single" w:sz="4" w:space="0" w:color="auto"/>
              <w:bottom w:val="single" w:sz="4" w:space="0" w:color="auto"/>
            </w:tcBorders>
          </w:tcPr>
          <w:p w14:paraId="1319399B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noProof/>
                <w:sz w:val="20"/>
                <w:szCs w:val="20"/>
              </w:rPr>
              <w:t>Treatment pairing</w:t>
            </w:r>
          </w:p>
        </w:tc>
      </w:tr>
      <w:tr w:rsidR="00AA7415" w:rsidRPr="00AA7415" w14:paraId="4795725B" w14:textId="77777777" w:rsidTr="00AA7415">
        <w:tc>
          <w:tcPr>
            <w:tcW w:w="1800" w:type="dxa"/>
            <w:tcBorders>
              <w:top w:val="single" w:sz="4" w:space="0" w:color="auto"/>
            </w:tcBorders>
          </w:tcPr>
          <w:p w14:paraId="72375FF4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A</w:t>
            </w:r>
          </w:p>
        </w:tc>
        <w:tc>
          <w:tcPr>
            <w:tcW w:w="6736" w:type="dxa"/>
            <w:tcBorders>
              <w:top w:val="single" w:sz="4" w:space="0" w:color="auto"/>
            </w:tcBorders>
          </w:tcPr>
          <w:p w14:paraId="5169169D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7-HP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</w:t>
            </w:r>
            <w:bookmarkStart w:id="0" w:name="_Hlk106801202"/>
            <w:r w:rsidRPr="00AA7415">
              <w:rPr>
                <w:rFonts w:eastAsia="Calibri" w:cs="Times New Roman"/>
                <w:sz w:val="20"/>
                <w:szCs w:val="20"/>
              </w:rPr>
              <w:t xml:space="preserve">2.8 ng camphene, 156.4 ng δ-2-carene, 120.1 ng α-phellandrene, 45.7 ng α-terpinene, 147.1 ng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p</w:t>
            </w:r>
            <w:r w:rsidRPr="00AA7415">
              <w:rPr>
                <w:rFonts w:eastAsia="Calibri" w:cs="Times New Roman"/>
                <w:sz w:val="20"/>
                <w:szCs w:val="20"/>
              </w:rPr>
              <w:t>-cymene, 15.8 ng terpinolene, 13.1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,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)-α-farnesene</w:t>
            </w:r>
            <w:bookmarkEnd w:id="0"/>
            <w:r w:rsidRPr="00AA7415">
              <w:rPr>
                <w:rFonts w:eastAsia="Calibri" w:cs="Times New Roman"/>
                <w:sz w:val="20"/>
                <w:szCs w:val="20"/>
              </w:rPr>
              <w:t>)</w:t>
            </w:r>
          </w:p>
        </w:tc>
      </w:tr>
      <w:tr w:rsidR="00AA7415" w:rsidRPr="00AA7415" w14:paraId="7A588AB1" w14:textId="77777777" w:rsidTr="00AA7415">
        <w:tc>
          <w:tcPr>
            <w:tcW w:w="1800" w:type="dxa"/>
          </w:tcPr>
          <w:p w14:paraId="4B50E76C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B</w:t>
            </w:r>
          </w:p>
        </w:tc>
        <w:tc>
          <w:tcPr>
            <w:tcW w:w="6736" w:type="dxa"/>
          </w:tcPr>
          <w:p w14:paraId="79CAF651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7-HPx2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5.6 ng camphene, 312.8 ng δ-2-carene, 240.2 ng α-phellandrene, 91.4 ng α-terpinene, 294.2 ng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p</w:t>
            </w:r>
            <w:r w:rsidRPr="00AA7415">
              <w:rPr>
                <w:rFonts w:eastAsia="Calibri" w:cs="Times New Roman"/>
                <w:sz w:val="20"/>
                <w:szCs w:val="20"/>
              </w:rPr>
              <w:t>-cymene, 31.6 ng terpinolene, 26.2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,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)-α-farnesene)</w:t>
            </w:r>
          </w:p>
        </w:tc>
      </w:tr>
      <w:tr w:rsidR="00AA7415" w:rsidRPr="00AA7415" w14:paraId="51F55426" w14:textId="77777777" w:rsidTr="00AA7415">
        <w:tc>
          <w:tcPr>
            <w:tcW w:w="1800" w:type="dxa"/>
          </w:tcPr>
          <w:p w14:paraId="31CD9F83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</w:t>
            </w:r>
          </w:p>
        </w:tc>
        <w:tc>
          <w:tcPr>
            <w:tcW w:w="6736" w:type="dxa"/>
          </w:tcPr>
          <w:p w14:paraId="386D3E21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7-HP/2 (</w:t>
            </w:r>
            <w:bookmarkStart w:id="1" w:name="_Hlk93324949"/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1.4 ng camphene, 78.2 ng δ-2-carene,</w:t>
            </w:r>
            <w:r w:rsidRPr="00AA7415">
              <w:rPr>
                <w:rFonts w:eastAsia="Calibri" w:cs="Times New Roman"/>
                <w:noProof/>
                <w:sz w:val="20"/>
                <w:szCs w:val="20"/>
              </w:rPr>
              <w:t xml:space="preserve"> 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60.5 ng α-phellandrene, 22.9 ng α-terpinene, 73.6 ng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p</w:t>
            </w:r>
            <w:r w:rsidRPr="00AA7415">
              <w:rPr>
                <w:rFonts w:eastAsia="Calibri" w:cs="Times New Roman"/>
                <w:sz w:val="20"/>
                <w:szCs w:val="20"/>
              </w:rPr>
              <w:t>-cymene, 7.9 ng terpinolene</w:t>
            </w:r>
            <w:bookmarkEnd w:id="1"/>
            <w:r w:rsidRPr="00AA7415">
              <w:rPr>
                <w:rFonts w:eastAsia="Calibri" w:cs="Times New Roman"/>
                <w:sz w:val="20"/>
                <w:szCs w:val="20"/>
              </w:rPr>
              <w:t>,</w:t>
            </w:r>
            <w:r w:rsidRPr="00AA7415">
              <w:rPr>
                <w:rFonts w:eastAsia="Calibri" w:cs="Times New Roman"/>
                <w:noProof/>
                <w:sz w:val="20"/>
                <w:szCs w:val="20"/>
              </w:rPr>
              <w:t xml:space="preserve"> </w:t>
            </w:r>
            <w:r w:rsidRPr="00AA7415">
              <w:rPr>
                <w:rFonts w:eastAsia="Calibri" w:cs="Times New Roman"/>
                <w:sz w:val="20"/>
                <w:szCs w:val="20"/>
              </w:rPr>
              <w:t>6.6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,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)-α-farnesene)</w:t>
            </w:r>
          </w:p>
        </w:tc>
      </w:tr>
      <w:tr w:rsidR="00AA7415" w:rsidRPr="00AA7415" w14:paraId="5FDF2B06" w14:textId="77777777" w:rsidTr="00AA7415">
        <w:tc>
          <w:tcPr>
            <w:tcW w:w="1800" w:type="dxa"/>
          </w:tcPr>
          <w:p w14:paraId="4BAA1FAE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D</w:t>
            </w:r>
          </w:p>
        </w:tc>
        <w:tc>
          <w:tcPr>
            <w:tcW w:w="6736" w:type="dxa"/>
          </w:tcPr>
          <w:p w14:paraId="588E22F0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6-HPM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2.8 ng camphene, 156.4 ng δ-2-carene, 120.1 ng α-phellandrene, 45.7 ng α-terpinene, 147.1 ng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p</w:t>
            </w:r>
            <w:r w:rsidRPr="00AA7415">
              <w:rPr>
                <w:rFonts w:eastAsia="Calibri" w:cs="Times New Roman"/>
                <w:sz w:val="20"/>
                <w:szCs w:val="20"/>
              </w:rPr>
              <w:t>-cymene, 15.8 ng terpinolene)</w:t>
            </w:r>
          </w:p>
        </w:tc>
      </w:tr>
      <w:tr w:rsidR="00AA7415" w:rsidRPr="00AA7415" w14:paraId="59EB8ABC" w14:textId="77777777" w:rsidTr="00AA7415">
        <w:tc>
          <w:tcPr>
            <w:tcW w:w="1800" w:type="dxa"/>
          </w:tcPr>
          <w:p w14:paraId="0F827D38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E</w:t>
            </w:r>
          </w:p>
        </w:tc>
        <w:tc>
          <w:tcPr>
            <w:tcW w:w="6736" w:type="dxa"/>
          </w:tcPr>
          <w:p w14:paraId="1C0A805F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6-HPMx2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5.6 ng camphene, 312.8 ng δ-2-carene, 240.2 ng α-phellandrene, 91.4 ng α-terpinene, 294.2 ng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p</w:t>
            </w:r>
            <w:r w:rsidRPr="00AA7415">
              <w:rPr>
                <w:rFonts w:eastAsia="Calibri" w:cs="Times New Roman"/>
                <w:sz w:val="20"/>
                <w:szCs w:val="20"/>
              </w:rPr>
              <w:t>-cymene, 31.6 ng terpinolene)</w:t>
            </w:r>
          </w:p>
        </w:tc>
      </w:tr>
      <w:tr w:rsidR="00AA7415" w:rsidRPr="00AA7415" w14:paraId="4A36EBEE" w14:textId="77777777" w:rsidTr="00AA7415">
        <w:tc>
          <w:tcPr>
            <w:tcW w:w="1800" w:type="dxa"/>
          </w:tcPr>
          <w:p w14:paraId="3C36406A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F</w:t>
            </w:r>
          </w:p>
        </w:tc>
        <w:tc>
          <w:tcPr>
            <w:tcW w:w="6736" w:type="dxa"/>
          </w:tcPr>
          <w:p w14:paraId="0851EE7D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6-HPM/2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1.4 ng camphene, 78.2 ng δ-2-carene,</w:t>
            </w:r>
            <w:r w:rsidRPr="00AA7415">
              <w:rPr>
                <w:rFonts w:eastAsia="Calibri" w:cs="Times New Roman"/>
                <w:noProof/>
                <w:sz w:val="20"/>
                <w:szCs w:val="20"/>
              </w:rPr>
              <w:t xml:space="preserve"> 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60.5 ng α-phellandrene, 22.9 ng α-terpinene, 73.6 ng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p</w:t>
            </w:r>
            <w:r w:rsidRPr="00AA7415">
              <w:rPr>
                <w:rFonts w:eastAsia="Calibri" w:cs="Times New Roman"/>
                <w:sz w:val="20"/>
                <w:szCs w:val="20"/>
              </w:rPr>
              <w:t>-cymene, 7.9 ng terpinolene)</w:t>
            </w:r>
          </w:p>
        </w:tc>
      </w:tr>
      <w:tr w:rsidR="00AA7415" w:rsidRPr="00AA7415" w14:paraId="2D2F7F18" w14:textId="77777777" w:rsidTr="00AA7415">
        <w:tc>
          <w:tcPr>
            <w:tcW w:w="1800" w:type="dxa"/>
          </w:tcPr>
          <w:p w14:paraId="3805DDFB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G</w:t>
            </w:r>
          </w:p>
        </w:tc>
        <w:tc>
          <w:tcPr>
            <w:tcW w:w="6736" w:type="dxa"/>
          </w:tcPr>
          <w:p w14:paraId="5421BBD3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13.1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,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)-α-farnesene</w:t>
            </w:r>
          </w:p>
        </w:tc>
      </w:tr>
      <w:tr w:rsidR="00AA7415" w:rsidRPr="00AA7415" w14:paraId="04B560F0" w14:textId="77777777" w:rsidTr="00AA7415">
        <w:tc>
          <w:tcPr>
            <w:tcW w:w="1800" w:type="dxa"/>
          </w:tcPr>
          <w:p w14:paraId="122B95B6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H</w:t>
            </w:r>
          </w:p>
        </w:tc>
        <w:tc>
          <w:tcPr>
            <w:tcW w:w="6736" w:type="dxa"/>
          </w:tcPr>
          <w:p w14:paraId="2D1B205D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26.2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,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)-α-farnesene</w:t>
            </w:r>
          </w:p>
        </w:tc>
      </w:tr>
      <w:tr w:rsidR="00AA7415" w:rsidRPr="00AA7415" w14:paraId="3888F434" w14:textId="77777777" w:rsidTr="00AA7415">
        <w:tc>
          <w:tcPr>
            <w:tcW w:w="1800" w:type="dxa"/>
          </w:tcPr>
          <w:p w14:paraId="3D547FCD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I</w:t>
            </w:r>
          </w:p>
        </w:tc>
        <w:tc>
          <w:tcPr>
            <w:tcW w:w="6736" w:type="dxa"/>
          </w:tcPr>
          <w:p w14:paraId="6DB7A02E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6.6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,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)-α-farnesene</w:t>
            </w:r>
          </w:p>
        </w:tc>
      </w:tr>
      <w:tr w:rsidR="00AA7415" w:rsidRPr="00AA7415" w14:paraId="2215471B" w14:textId="77777777" w:rsidTr="00AA7415">
        <w:tc>
          <w:tcPr>
            <w:tcW w:w="1800" w:type="dxa"/>
          </w:tcPr>
          <w:p w14:paraId="790D5384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J</w:t>
            </w:r>
          </w:p>
        </w:tc>
        <w:tc>
          <w:tcPr>
            <w:tcW w:w="6736" w:type="dxa"/>
          </w:tcPr>
          <w:p w14:paraId="0F49ECFC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6-HPM vs. 13.1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,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)-α-farnesene</w:t>
            </w:r>
          </w:p>
        </w:tc>
      </w:tr>
      <w:tr w:rsidR="00AA7415" w:rsidRPr="00AA7415" w14:paraId="5A49E10F" w14:textId="77777777" w:rsidTr="00AA7415">
        <w:tc>
          <w:tcPr>
            <w:tcW w:w="1800" w:type="dxa"/>
          </w:tcPr>
          <w:p w14:paraId="25559C32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K</w:t>
            </w:r>
          </w:p>
        </w:tc>
        <w:tc>
          <w:tcPr>
            <w:tcW w:w="6736" w:type="dxa"/>
          </w:tcPr>
          <w:p w14:paraId="6055E548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6-HPM vs. 26.2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,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)-α-farnesene</w:t>
            </w:r>
          </w:p>
        </w:tc>
      </w:tr>
      <w:tr w:rsidR="00AA7415" w:rsidRPr="00AA7415" w14:paraId="5D310D39" w14:textId="77777777" w:rsidTr="00AA7415">
        <w:tc>
          <w:tcPr>
            <w:tcW w:w="1800" w:type="dxa"/>
          </w:tcPr>
          <w:p w14:paraId="5F4BD77C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L</w:t>
            </w:r>
          </w:p>
        </w:tc>
        <w:tc>
          <w:tcPr>
            <w:tcW w:w="6736" w:type="dxa"/>
          </w:tcPr>
          <w:p w14:paraId="7B96A47B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6-HPM vs. 6.6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, 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)-α-farnesene</w:t>
            </w:r>
          </w:p>
        </w:tc>
      </w:tr>
      <w:tr w:rsidR="00AA7415" w:rsidRPr="00AA7415" w14:paraId="2CE647E8" w14:textId="77777777" w:rsidTr="00AA7415">
        <w:tc>
          <w:tcPr>
            <w:tcW w:w="1800" w:type="dxa"/>
          </w:tcPr>
          <w:p w14:paraId="3DD53E5D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M</w:t>
            </w:r>
          </w:p>
        </w:tc>
        <w:tc>
          <w:tcPr>
            <w:tcW w:w="6736" w:type="dxa"/>
          </w:tcPr>
          <w:p w14:paraId="38C65CE3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7-NHP (</w:t>
            </w:r>
            <w:bookmarkStart w:id="2" w:name="_Hlk92969668"/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</w:t>
            </w:r>
            <w:bookmarkStart w:id="3" w:name="_Hlk106801359"/>
            <w:r w:rsidRPr="00AA7415">
              <w:rPr>
                <w:rFonts w:eastAsia="Calibri" w:cs="Times New Roman"/>
                <w:sz w:val="20"/>
                <w:szCs w:val="20"/>
              </w:rPr>
              <w:t>98.7 ng α-pinene, 26.7 ng limonene, 407.3 ng β-phellandrene, 2.3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)-β-ocimene, 12.5 ng β-elemene, 4.6 ng α-cedrene, 17.6 ng α-humulene</w:t>
            </w:r>
            <w:bookmarkEnd w:id="2"/>
            <w:bookmarkEnd w:id="3"/>
            <w:r w:rsidRPr="00AA7415">
              <w:rPr>
                <w:rFonts w:eastAsia="Calibri" w:cs="Times New Roman"/>
                <w:sz w:val="20"/>
                <w:szCs w:val="20"/>
              </w:rPr>
              <w:t>)</w:t>
            </w:r>
          </w:p>
        </w:tc>
      </w:tr>
      <w:tr w:rsidR="00AA7415" w:rsidRPr="00AA7415" w14:paraId="1D7998A3" w14:textId="77777777" w:rsidTr="00AA7415">
        <w:tc>
          <w:tcPr>
            <w:tcW w:w="1800" w:type="dxa"/>
          </w:tcPr>
          <w:p w14:paraId="19616826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N</w:t>
            </w:r>
          </w:p>
        </w:tc>
        <w:tc>
          <w:tcPr>
            <w:tcW w:w="6736" w:type="dxa"/>
          </w:tcPr>
          <w:p w14:paraId="48E53D9D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7-NHPx2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197.4 ng α-pinene, 53.4 ng limonene, 814.6 ng β-phellandrene, 4.6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)-β-ocimene, 25 ng β-elemene, 9.2 ng α-cedrene, 35.2 ng α-humulene)</w:t>
            </w:r>
          </w:p>
        </w:tc>
      </w:tr>
      <w:tr w:rsidR="00AA7415" w:rsidRPr="00AA7415" w14:paraId="0A9DA4EC" w14:textId="77777777" w:rsidTr="00AA7415">
        <w:tc>
          <w:tcPr>
            <w:tcW w:w="1800" w:type="dxa"/>
          </w:tcPr>
          <w:p w14:paraId="5CE16E91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O</w:t>
            </w:r>
          </w:p>
        </w:tc>
        <w:tc>
          <w:tcPr>
            <w:tcW w:w="6736" w:type="dxa"/>
          </w:tcPr>
          <w:p w14:paraId="4F5BAA35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7-NHP/2 (</w:t>
            </w:r>
            <w:bookmarkStart w:id="4" w:name="_Hlk93410159"/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</w:t>
            </w:r>
            <w:bookmarkEnd w:id="4"/>
            <w:r w:rsidRPr="00AA7415">
              <w:rPr>
                <w:rFonts w:eastAsia="Calibri" w:cs="Times New Roman"/>
                <w:sz w:val="20"/>
                <w:szCs w:val="20"/>
              </w:rPr>
              <w:t>49.4 ng α-pinene, 13.4 ng limonene, 203.7 ng β-phellandrene, 1.2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 xml:space="preserve">)-β-ocimene, </w:t>
            </w:r>
            <w:bookmarkStart w:id="5" w:name="_Hlk93327289"/>
            <w:r w:rsidRPr="00AA7415">
              <w:rPr>
                <w:rFonts w:eastAsia="Calibri" w:cs="Times New Roman"/>
                <w:sz w:val="20"/>
                <w:szCs w:val="20"/>
              </w:rPr>
              <w:t xml:space="preserve">6.3 ng β-elemene, </w:t>
            </w:r>
            <w:bookmarkStart w:id="6" w:name="_Hlk93410133"/>
            <w:r w:rsidRPr="00AA7415">
              <w:rPr>
                <w:rFonts w:eastAsia="Calibri" w:cs="Times New Roman"/>
                <w:sz w:val="20"/>
                <w:szCs w:val="20"/>
              </w:rPr>
              <w:t xml:space="preserve">2.3 ng α-cedrene, </w:t>
            </w:r>
            <w:bookmarkEnd w:id="6"/>
            <w:r w:rsidRPr="00AA7415">
              <w:rPr>
                <w:rFonts w:eastAsia="Calibri" w:cs="Times New Roman"/>
                <w:sz w:val="20"/>
                <w:szCs w:val="20"/>
              </w:rPr>
              <w:t>8.8 ng α-humulene</w:t>
            </w:r>
            <w:bookmarkEnd w:id="5"/>
            <w:r w:rsidRPr="00AA7415">
              <w:rPr>
                <w:rFonts w:eastAsia="Calibri" w:cs="Times New Roman"/>
                <w:sz w:val="20"/>
                <w:szCs w:val="20"/>
              </w:rPr>
              <w:t>)</w:t>
            </w:r>
          </w:p>
        </w:tc>
      </w:tr>
      <w:tr w:rsidR="00AA7415" w:rsidRPr="00AA7415" w14:paraId="250F5D8D" w14:textId="77777777" w:rsidTr="00AA7415">
        <w:tc>
          <w:tcPr>
            <w:tcW w:w="1800" w:type="dxa"/>
          </w:tcPr>
          <w:p w14:paraId="5CCCBA43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P</w:t>
            </w:r>
          </w:p>
        </w:tc>
        <w:tc>
          <w:tcPr>
            <w:tcW w:w="6736" w:type="dxa"/>
          </w:tcPr>
          <w:p w14:paraId="351295F3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4-NHPM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98.7 ng α-pinene, 26.7 ng limonene, 407.3 ng β-phellandrene, 2.3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)-β-ocimene)</w:t>
            </w:r>
          </w:p>
        </w:tc>
      </w:tr>
      <w:tr w:rsidR="00AA7415" w:rsidRPr="00AA7415" w14:paraId="091800B6" w14:textId="77777777" w:rsidTr="00AA7415">
        <w:tc>
          <w:tcPr>
            <w:tcW w:w="1800" w:type="dxa"/>
          </w:tcPr>
          <w:p w14:paraId="5984AEA2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Q</w:t>
            </w:r>
          </w:p>
        </w:tc>
        <w:tc>
          <w:tcPr>
            <w:tcW w:w="6736" w:type="dxa"/>
          </w:tcPr>
          <w:p w14:paraId="522C5079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4-NHPMx2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197.4 ng α-pinene, 53.4 ng limonene, 814.6 ng β-phellandrene, 4.6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)-β-ocimene)</w:t>
            </w:r>
          </w:p>
        </w:tc>
      </w:tr>
      <w:tr w:rsidR="00AA7415" w:rsidRPr="00AA7415" w14:paraId="2DE278A7" w14:textId="77777777" w:rsidTr="00AA7415">
        <w:tc>
          <w:tcPr>
            <w:tcW w:w="1800" w:type="dxa"/>
          </w:tcPr>
          <w:p w14:paraId="78DFF5EB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R</w:t>
            </w:r>
          </w:p>
        </w:tc>
        <w:tc>
          <w:tcPr>
            <w:tcW w:w="6736" w:type="dxa"/>
          </w:tcPr>
          <w:p w14:paraId="42EA343A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4-NHPM/2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49.4 ng α-pinene, 13.2 ng limonene, 202.7 ng β-phellandrene, 1.2 ng (</w:t>
            </w:r>
            <w:r w:rsidRPr="00AA7415">
              <w:rPr>
                <w:rFonts w:eastAsia="Calibri" w:cs="Times New Roman"/>
                <w:i/>
                <w:iCs/>
                <w:sz w:val="20"/>
                <w:szCs w:val="20"/>
              </w:rPr>
              <w:t>E</w:t>
            </w:r>
            <w:r w:rsidRPr="00AA7415">
              <w:rPr>
                <w:rFonts w:eastAsia="Calibri" w:cs="Times New Roman"/>
                <w:sz w:val="20"/>
                <w:szCs w:val="20"/>
              </w:rPr>
              <w:t>)-β-ocimene)</w:t>
            </w:r>
          </w:p>
        </w:tc>
      </w:tr>
      <w:tr w:rsidR="00AA7415" w:rsidRPr="00AA7415" w14:paraId="250B2883" w14:textId="77777777" w:rsidTr="00AA7415">
        <w:tc>
          <w:tcPr>
            <w:tcW w:w="1800" w:type="dxa"/>
          </w:tcPr>
          <w:p w14:paraId="643B6181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S</w:t>
            </w:r>
          </w:p>
        </w:tc>
        <w:tc>
          <w:tcPr>
            <w:tcW w:w="6736" w:type="dxa"/>
          </w:tcPr>
          <w:p w14:paraId="55186C9A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3-NHPS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12.5 ng β-elemene, 4.6 ng α-cedrene, 17.6 ng α-humulene)</w:t>
            </w:r>
          </w:p>
        </w:tc>
      </w:tr>
      <w:tr w:rsidR="00AA7415" w:rsidRPr="00AA7415" w14:paraId="6CA3C114" w14:textId="77777777" w:rsidTr="00AA7415">
        <w:tc>
          <w:tcPr>
            <w:tcW w:w="1800" w:type="dxa"/>
          </w:tcPr>
          <w:p w14:paraId="381DF7E4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T</w:t>
            </w:r>
          </w:p>
        </w:tc>
        <w:tc>
          <w:tcPr>
            <w:tcW w:w="6736" w:type="dxa"/>
          </w:tcPr>
          <w:p w14:paraId="70BBB88C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3-NHPSx2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25 ng β-elemene, 9.2 ng α-cedrene, 35.2 ng α-humulene)</w:t>
            </w:r>
          </w:p>
        </w:tc>
      </w:tr>
      <w:tr w:rsidR="00AA7415" w:rsidRPr="00AA7415" w14:paraId="7F32F402" w14:textId="77777777" w:rsidTr="00AA7415">
        <w:tc>
          <w:tcPr>
            <w:tcW w:w="1800" w:type="dxa"/>
          </w:tcPr>
          <w:p w14:paraId="6132FD99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U</w:t>
            </w:r>
          </w:p>
        </w:tc>
        <w:tc>
          <w:tcPr>
            <w:tcW w:w="6736" w:type="dxa"/>
          </w:tcPr>
          <w:p w14:paraId="7C37AE9F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control vs. 3-NHPS/2 (</w:t>
            </w:r>
            <w:proofErr w:type="gramStart"/>
            <w:r w:rsidRPr="00AA7415">
              <w:rPr>
                <w:rFonts w:eastAsia="Calibri" w:cs="Times New Roman"/>
                <w:sz w:val="20"/>
                <w:szCs w:val="20"/>
              </w:rPr>
              <w:t>i.e.</w:t>
            </w:r>
            <w:proofErr w:type="gramEnd"/>
            <w:r w:rsidRPr="00AA7415">
              <w:rPr>
                <w:rFonts w:eastAsia="Calibri" w:cs="Times New Roman"/>
                <w:sz w:val="20"/>
                <w:szCs w:val="20"/>
              </w:rPr>
              <w:t xml:space="preserve"> 6.3 ng β-elemene, 2.3 ng α-cedrene, 8.8 ng α-humulene)</w:t>
            </w:r>
          </w:p>
        </w:tc>
      </w:tr>
      <w:tr w:rsidR="00AA7415" w:rsidRPr="00AA7415" w14:paraId="12C24DAB" w14:textId="77777777" w:rsidTr="00AA7415">
        <w:tc>
          <w:tcPr>
            <w:tcW w:w="1800" w:type="dxa"/>
          </w:tcPr>
          <w:p w14:paraId="60C7E071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V</w:t>
            </w:r>
          </w:p>
        </w:tc>
        <w:tc>
          <w:tcPr>
            <w:tcW w:w="6736" w:type="dxa"/>
          </w:tcPr>
          <w:p w14:paraId="6EFA48A8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7-NHPx2 vs. 3-NHPS</w:t>
            </w:r>
          </w:p>
        </w:tc>
      </w:tr>
      <w:tr w:rsidR="00AA7415" w:rsidRPr="00AA7415" w14:paraId="2674F513" w14:textId="77777777" w:rsidTr="00AA7415">
        <w:tc>
          <w:tcPr>
            <w:tcW w:w="1800" w:type="dxa"/>
          </w:tcPr>
          <w:p w14:paraId="432A5DAE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W</w:t>
            </w:r>
          </w:p>
        </w:tc>
        <w:tc>
          <w:tcPr>
            <w:tcW w:w="6736" w:type="dxa"/>
          </w:tcPr>
          <w:p w14:paraId="4B58BDC4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7-NHPx2 vs. 3-NHPSx2</w:t>
            </w:r>
          </w:p>
        </w:tc>
      </w:tr>
      <w:tr w:rsidR="00AA7415" w:rsidRPr="00AA7415" w14:paraId="7FD6D164" w14:textId="77777777" w:rsidTr="00AA7415">
        <w:tc>
          <w:tcPr>
            <w:tcW w:w="1800" w:type="dxa"/>
          </w:tcPr>
          <w:p w14:paraId="6FEAB0D1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X</w:t>
            </w:r>
          </w:p>
        </w:tc>
        <w:tc>
          <w:tcPr>
            <w:tcW w:w="6736" w:type="dxa"/>
          </w:tcPr>
          <w:p w14:paraId="198E36BE" w14:textId="77777777" w:rsidR="00AA7415" w:rsidRPr="00AA7415" w:rsidRDefault="00AA7415" w:rsidP="00AA7415">
            <w:pPr>
              <w:autoSpaceDE w:val="0"/>
              <w:autoSpaceDN w:val="0"/>
              <w:spacing w:before="0" w:after="0"/>
              <w:jc w:val="both"/>
              <w:rPr>
                <w:rFonts w:eastAsia="Calibri" w:cs="Times New Roman"/>
                <w:sz w:val="20"/>
                <w:szCs w:val="20"/>
              </w:rPr>
            </w:pPr>
            <w:r w:rsidRPr="00AA7415">
              <w:rPr>
                <w:rFonts w:eastAsia="Calibri" w:cs="Times New Roman"/>
                <w:sz w:val="20"/>
                <w:szCs w:val="20"/>
              </w:rPr>
              <w:t>7-NHPx2 vs. 3-NHPS/2</w:t>
            </w:r>
          </w:p>
        </w:tc>
      </w:tr>
    </w:tbl>
    <w:p w14:paraId="22699D30" w14:textId="77777777" w:rsidR="00AA7415" w:rsidRPr="00AA7415" w:rsidRDefault="00AA7415" w:rsidP="00AA7415">
      <w:pPr>
        <w:rPr>
          <w:rFonts w:cs="Times New Roman"/>
          <w:szCs w:val="24"/>
        </w:rPr>
      </w:pPr>
    </w:p>
    <w:sectPr w:rsidR="00AA7415" w:rsidRPr="00AA74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LY0MLW0NDY0MTMxsLBU0lEKTi0uzszPAykwrAUAbulh1iwAAAA="/>
  </w:docVars>
  <w:rsids>
    <w:rsidRoot w:val="00AA7415"/>
    <w:rsid w:val="00352863"/>
    <w:rsid w:val="003D2536"/>
    <w:rsid w:val="00702F71"/>
    <w:rsid w:val="00AA7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09F907"/>
  <w15:chartTrackingRefBased/>
  <w15:docId w15:val="{AC7D9EDA-5146-472D-9AA4-C2C1ABFAE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7415"/>
    <w:pPr>
      <w:spacing w:before="120" w:after="240" w:line="24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7415"/>
    <w:pPr>
      <w:spacing w:after="0" w:line="240" w:lineRule="auto"/>
    </w:pPr>
    <w:rPr>
      <w:rFonts w:ascii="Cambria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AA7415"/>
    <w:pPr>
      <w:spacing w:after="0" w:line="240" w:lineRule="auto"/>
    </w:pPr>
    <w:rPr>
      <w:rFonts w:ascii="Calibri" w:hAnsi="Calibri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Adams, Bashiru</dc:creator>
  <cp:keywords/>
  <dc:description/>
  <cp:lastModifiedBy>Adams, Bashiru</cp:lastModifiedBy>
  <cp:revision>3</cp:revision>
  <dcterms:created xsi:type="dcterms:W3CDTF">2022-08-02T09:26:00Z</dcterms:created>
  <dcterms:modified xsi:type="dcterms:W3CDTF">2022-08-02T09:37:00Z</dcterms:modified>
</cp:coreProperties>
</file>