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8F513D" w14:textId="6CF299AB" w:rsidR="000850CC" w:rsidRDefault="000850CC" w:rsidP="000850CC">
      <w:pPr>
        <w:pStyle w:val="Heading2"/>
        <w:spacing w:before="0" w:after="0" w:line="240" w:lineRule="auto"/>
      </w:pPr>
      <w:bookmarkStart w:id="0" w:name="_Toc427702699"/>
      <w:bookmarkStart w:id="1" w:name="_Toc457383477"/>
      <w:bookmarkStart w:id="2" w:name="_Toc349832528"/>
      <w:bookmarkStart w:id="3" w:name="_Toc427702676"/>
      <w:bookmarkStart w:id="4" w:name="_Toc428171002"/>
      <w:bookmarkStart w:id="5" w:name="_Toc429249837"/>
      <w:r>
        <w:t xml:space="preserve">Additional file </w:t>
      </w:r>
      <w:bookmarkEnd w:id="0"/>
      <w:bookmarkEnd w:id="1"/>
      <w:r w:rsidR="009E2897">
        <w:t>9</w:t>
      </w:r>
    </w:p>
    <w:p w14:paraId="052C5BA5" w14:textId="77777777" w:rsidR="000850CC" w:rsidRDefault="000850CC" w:rsidP="000850CC">
      <w:pPr>
        <w:pStyle w:val="Heading3"/>
      </w:pPr>
      <w:bookmarkStart w:id="6" w:name="_Toc427702700"/>
      <w:bookmarkStart w:id="7" w:name="_Toc457383478"/>
      <w:r w:rsidRPr="00360B45">
        <w:t>Classification systems for causes of stillbirth and neonatal death used in highest-burden countries, 2009-2014</w:t>
      </w:r>
      <w:bookmarkEnd w:id="6"/>
      <w:bookmarkEnd w:id="7"/>
    </w:p>
    <w:tbl>
      <w:tblPr>
        <w:tblStyle w:val="PlainTable2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4"/>
        <w:gridCol w:w="1171"/>
        <w:gridCol w:w="6753"/>
      </w:tblGrid>
      <w:tr w:rsidR="000850CC" w:rsidRPr="006441BE" w14:paraId="49D8330E" w14:textId="77777777" w:rsidTr="008A61E0">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85" w:type="pct"/>
            <w:tcBorders>
              <w:bottom w:val="none" w:sz="0" w:space="0" w:color="auto"/>
            </w:tcBorders>
            <w:noWrap/>
          </w:tcPr>
          <w:p w14:paraId="11C46B30" w14:textId="77777777" w:rsidR="000850CC" w:rsidRPr="006441BE" w:rsidRDefault="000850CC" w:rsidP="00A87A27">
            <w:pPr>
              <w:spacing w:before="0"/>
              <w:jc w:val="left"/>
              <w:rPr>
                <w:rFonts w:ascii="Calibri" w:eastAsia="Times New Roman" w:hAnsi="Calibri" w:cs="Times New Roman"/>
                <w:color w:val="000000"/>
                <w:lang w:val="en-US"/>
              </w:rPr>
            </w:pPr>
            <w:r w:rsidRPr="006441BE">
              <w:rPr>
                <w:rFonts w:ascii="Calibri" w:eastAsia="Times New Roman" w:hAnsi="Calibri" w:cs="Times New Roman"/>
                <w:color w:val="000000"/>
                <w:lang w:val="en-US"/>
              </w:rPr>
              <w:t>Country</w:t>
            </w:r>
          </w:p>
        </w:tc>
        <w:tc>
          <w:tcPr>
            <w:tcW w:w="608" w:type="pct"/>
            <w:tcBorders>
              <w:bottom w:val="none" w:sz="0" w:space="0" w:color="auto"/>
            </w:tcBorders>
            <w:noWrap/>
          </w:tcPr>
          <w:p w14:paraId="3750C44A" w14:textId="77777777" w:rsidR="000850CC" w:rsidRPr="006441BE" w:rsidRDefault="000850CC" w:rsidP="00A87A27">
            <w:pPr>
              <w:spacing w:before="0"/>
              <w:jc w:val="lef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sidRPr="006441BE">
              <w:rPr>
                <w:rFonts w:ascii="Calibri" w:eastAsia="Times New Roman" w:hAnsi="Calibri" w:cs="Times New Roman"/>
                <w:color w:val="000000"/>
                <w:lang w:val="en-US"/>
              </w:rPr>
              <w:t># deaths</w:t>
            </w:r>
          </w:p>
        </w:tc>
        <w:tc>
          <w:tcPr>
            <w:tcW w:w="3507" w:type="pct"/>
            <w:tcBorders>
              <w:bottom w:val="none" w:sz="0" w:space="0" w:color="auto"/>
            </w:tcBorders>
            <w:noWrap/>
          </w:tcPr>
          <w:p w14:paraId="30871909" w14:textId="77777777" w:rsidR="000850CC" w:rsidRPr="006441BE" w:rsidRDefault="000850CC" w:rsidP="00A87A27">
            <w:pPr>
              <w:spacing w:before="0"/>
              <w:jc w:val="lef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sidRPr="006441BE">
              <w:rPr>
                <w:rFonts w:ascii="Calibri" w:eastAsia="Times New Roman" w:hAnsi="Calibri" w:cs="Times New Roman"/>
                <w:color w:val="000000"/>
                <w:lang w:val="en-US"/>
              </w:rPr>
              <w:t>Systems used</w:t>
            </w:r>
          </w:p>
        </w:tc>
      </w:tr>
      <w:tr w:rsidR="000850CC" w:rsidRPr="006441BE" w14:paraId="4B7B9B95" w14:textId="77777777" w:rsidTr="008A61E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none" w:sz="0" w:space="0" w:color="auto"/>
              <w:bottom w:val="none" w:sz="0" w:space="0" w:color="auto"/>
            </w:tcBorders>
            <w:shd w:val="clear" w:color="auto" w:fill="auto"/>
            <w:noWrap/>
          </w:tcPr>
          <w:p w14:paraId="062B7030" w14:textId="5B08C09E" w:rsidR="000850CC" w:rsidRPr="006441BE" w:rsidRDefault="000850CC" w:rsidP="005E71BC">
            <w:pPr>
              <w:spacing w:before="0"/>
              <w:jc w:val="left"/>
              <w:rPr>
                <w:rFonts w:ascii="Calibri" w:eastAsia="Times New Roman" w:hAnsi="Calibri" w:cs="Times New Roman"/>
                <w:color w:val="000000"/>
                <w:lang w:val="en-US"/>
              </w:rPr>
            </w:pPr>
            <w:r w:rsidRPr="006441BE">
              <w:rPr>
                <w:rFonts w:ascii="Calibri" w:eastAsia="Times New Roman" w:hAnsi="Calibri" w:cs="Times New Roman"/>
                <w:color w:val="000000"/>
                <w:lang w:val="en-US"/>
              </w:rPr>
              <w:t>Countries with highest neonatal death burden</w:t>
            </w:r>
            <w:r w:rsidR="00C60901">
              <w:rPr>
                <w:rFonts w:ascii="Calibri" w:eastAsia="Times New Roman" w:hAnsi="Calibri" w:cs="Times New Roman"/>
                <w:color w:val="000000"/>
                <w:lang w:val="en-US"/>
              </w:rPr>
              <w:t xml:space="preserve">, 2015 numbers </w:t>
            </w:r>
            <w:bookmarkStart w:id="8" w:name="_GoBack"/>
            <w:r w:rsidR="00C60901">
              <w:rPr>
                <w:rFonts w:ascii="Calibri" w:eastAsia="Times New Roman" w:hAnsi="Calibri" w:cs="Times New Roman"/>
                <w:color w:val="000000"/>
                <w:lang w:val="en-US"/>
              </w:rPr>
              <w:fldChar w:fldCharType="begin"/>
            </w:r>
            <w:r w:rsidR="005E71BC">
              <w:rPr>
                <w:rFonts w:ascii="Calibri" w:eastAsia="Times New Roman" w:hAnsi="Calibri" w:cs="Times New Roman"/>
                <w:color w:val="000000"/>
                <w:lang w:val="en-US"/>
              </w:rPr>
              <w:instrText xml:space="preserve"> ADDIN EN.CITE &lt;EndNote&gt;&lt;Cite&gt;&lt;Author&gt;You&lt;/Author&gt;&lt;Year&gt;2015&lt;/Year&gt;&lt;RecNum&gt;64&lt;/RecNum&gt;&lt;DisplayText&gt;[1]&lt;/DisplayText&gt;&lt;record&gt;&lt;rec-number&gt;64&lt;/rec-number&gt;&lt;foreign-keys&gt;&lt;key app="EN" db-id="v0aewp59ldwzr6etev1pe90vxapztzwww5vv"&gt;64&lt;/key&gt;&lt;/foreign-keys&gt;&lt;ref-type name="Report"&gt;27&lt;/ref-type&gt;&lt;contributors&gt;&lt;authors&gt;&lt;author&gt;Danzhen You&lt;/author&gt;&lt;author&gt;Lucia Hug&lt;/author&gt;&lt;author&gt;Simon Ejdemyr&lt;/author&gt;&lt;author&gt;Jan Beise&lt;/author&gt;&lt;author&gt;on behalf of the United Nations Inter-agency Group for Child Mortality Estimation (UN IGME),&lt;/author&gt;&lt;/authors&gt;&lt;/contributors&gt;&lt;titles&gt;&lt;title&gt;Levels and Trends in Child Mortality Report 2015&lt;/title&gt;&lt;/titles&gt;&lt;dates&gt;&lt;year&gt;2015&lt;/year&gt;&lt;/dates&gt;&lt;pub-location&gt;New York&lt;/pub-location&gt;&lt;publisher&gt;United Nations Children’s Fund&lt;/publisher&gt;&lt;urls&gt;&lt;/urls&gt;&lt;/record&gt;&lt;/Cite&gt;&lt;/EndNote&gt;</w:instrText>
            </w:r>
            <w:r w:rsidR="00C60901">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 w:tooltip="You, 2015 #64" w:history="1">
              <w:r w:rsidR="005E71BC">
                <w:rPr>
                  <w:rFonts w:ascii="Calibri" w:eastAsia="Times New Roman" w:hAnsi="Calibri" w:cs="Times New Roman"/>
                  <w:noProof/>
                  <w:color w:val="000000"/>
                  <w:lang w:val="en-US"/>
                </w:rPr>
                <w:t>1</w:t>
              </w:r>
            </w:hyperlink>
            <w:r w:rsidR="00E3312A">
              <w:rPr>
                <w:rFonts w:ascii="Calibri" w:eastAsia="Times New Roman" w:hAnsi="Calibri" w:cs="Times New Roman"/>
                <w:noProof/>
                <w:color w:val="000000"/>
                <w:lang w:val="en-US"/>
              </w:rPr>
              <w:t>]</w:t>
            </w:r>
            <w:r w:rsidR="00C60901">
              <w:rPr>
                <w:rFonts w:ascii="Calibri" w:eastAsia="Times New Roman" w:hAnsi="Calibri" w:cs="Times New Roman"/>
                <w:color w:val="000000"/>
                <w:lang w:val="en-US"/>
              </w:rPr>
              <w:fldChar w:fldCharType="end"/>
            </w:r>
            <w:bookmarkEnd w:id="8"/>
          </w:p>
        </w:tc>
      </w:tr>
      <w:tr w:rsidR="000850CC" w:rsidRPr="006441BE" w14:paraId="494DE794" w14:textId="77777777" w:rsidTr="008A61E0">
        <w:trPr>
          <w:trHeight w:val="300"/>
        </w:trPr>
        <w:tc>
          <w:tcPr>
            <w:cnfStyle w:val="001000000000" w:firstRow="0" w:lastRow="0" w:firstColumn="1" w:lastColumn="0" w:oddVBand="0" w:evenVBand="0" w:oddHBand="0" w:evenHBand="0" w:firstRowFirstColumn="0" w:firstRowLastColumn="0" w:lastRowFirstColumn="0" w:lastRowLastColumn="0"/>
            <w:tcW w:w="885" w:type="pct"/>
            <w:noWrap/>
            <w:hideMark/>
          </w:tcPr>
          <w:p w14:paraId="600C7B2B" w14:textId="77777777" w:rsidR="000850CC" w:rsidRPr="006441BE" w:rsidRDefault="000850CC" w:rsidP="00A87A27">
            <w:pPr>
              <w:pStyle w:val="ListParagraph"/>
              <w:numPr>
                <w:ilvl w:val="0"/>
                <w:numId w:val="7"/>
              </w:numPr>
              <w:spacing w:before="0"/>
              <w:jc w:val="left"/>
              <w:rPr>
                <w:rFonts w:ascii="Calibri" w:eastAsia="Times New Roman" w:hAnsi="Calibri" w:cs="Times New Roman"/>
                <w:b w:val="0"/>
                <w:color w:val="000000"/>
                <w:lang w:val="en-US"/>
              </w:rPr>
            </w:pPr>
            <w:r w:rsidRPr="006441BE">
              <w:rPr>
                <w:rFonts w:ascii="Calibri" w:eastAsia="Times New Roman" w:hAnsi="Calibri" w:cs="Times New Roman"/>
                <w:b w:val="0"/>
                <w:color w:val="000000"/>
                <w:lang w:val="en-US"/>
              </w:rPr>
              <w:t>India</w:t>
            </w:r>
          </w:p>
        </w:tc>
        <w:tc>
          <w:tcPr>
            <w:tcW w:w="608" w:type="pct"/>
            <w:noWrap/>
            <w:hideMark/>
          </w:tcPr>
          <w:p w14:paraId="59DE0ADE" w14:textId="77777777" w:rsidR="000850CC" w:rsidRPr="006441BE" w:rsidRDefault="000850CC" w:rsidP="00A87A27">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696,000</w:t>
            </w:r>
            <w:r w:rsidRPr="006441BE">
              <w:rPr>
                <w:rFonts w:ascii="Calibri" w:eastAsia="Times New Roman" w:hAnsi="Calibri" w:cs="Times New Roman"/>
                <w:color w:val="000000"/>
                <w:lang w:val="en-US"/>
              </w:rPr>
              <w:t xml:space="preserve"> </w:t>
            </w:r>
          </w:p>
        </w:tc>
        <w:tc>
          <w:tcPr>
            <w:tcW w:w="3507" w:type="pct"/>
            <w:noWrap/>
            <w:hideMark/>
          </w:tcPr>
          <w:p w14:paraId="3653D638" w14:textId="2FEBEB47" w:rsidR="000850CC" w:rsidRPr="006441BE" w:rsidRDefault="000850CC" w:rsidP="005E71BC">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sidRPr="006441BE">
              <w:rPr>
                <w:rFonts w:ascii="Calibri" w:eastAsia="Times New Roman" w:hAnsi="Calibri" w:cs="Times New Roman"/>
                <w:color w:val="000000"/>
                <w:lang w:val="en-US"/>
              </w:rPr>
              <w:t xml:space="preserve">Ujwala 2012 </w:t>
            </w:r>
            <w:r w:rsidRPr="006441BE">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&lt;EndNote&gt;&lt;Cite&gt;&lt;Author&gt;Ujwala&lt;/Author&gt;&lt;Year&gt;2012&lt;/Year&gt;&lt;RecNum&gt;571&lt;/RecNum&gt;&lt;DisplayText&gt;[2]&lt;/DisplayText&gt;&lt;record&gt;&lt;rec-number&gt;571&lt;/rec-number&gt;&lt;foreign-keys&gt;&lt;key app="EN" db-id="v0aewp59ldwzr6etev1pe90vxapztzwww5vv"&gt;571&lt;/key&gt;&lt;/foreign-keys&gt;&lt;ref-type name="Journal Article"&gt;17&lt;/ref-type&gt;&lt;contributors&gt;&lt;authors&gt;&lt;author&gt;Ujwala, Bapat&lt;/author&gt;&lt;author&gt;Alcock, G.&lt;/author&gt;&lt;author&gt;More, N. S.&lt;/author&gt;&lt;author&gt;Sushmita, Das&lt;/author&gt;&lt;author&gt;Wasundhara, Joshi&lt;/author&gt;&lt;author&gt;Osrin, D.&lt;/author&gt;&lt;/authors&gt;&lt;/contributors&gt;&lt;titles&gt;&lt;title&gt;Stillbirths and newborn deaths in slum settlements in Mumbai, India: a prospective verbal autopsy study&lt;/title&gt;&lt;secondary-title&gt;BMC Pregnancy and Childbirth&lt;/secondary-title&gt;&lt;/titles&gt;&lt;periodical&gt;&lt;full-title&gt;BMC Pregnancy and Childbirth&lt;/full-title&gt;&lt;abbr-1&gt;BMC Pregnancy Childbirth&lt;/abbr-1&gt;&lt;abbr-2&gt;BMC Pregnancy Childbirth&lt;/abbr-2&gt;&lt;abbr-3&gt;BMC Pregnancy &amp;amp; Childbirth&lt;/abbr-3&gt;&lt;/periodical&gt;&lt;volume&gt;12&lt;/volume&gt;&lt;number&gt;39&lt;/number&gt;&lt;dates&gt;&lt;year&gt;2012&lt;/year&gt;&lt;/dates&gt;&lt;isbn&gt;1471-2393&lt;/isbn&gt;&lt;work-type&gt;Journal article&lt;/work-type&gt;&lt;urls&gt;&lt;related-urls&gt;&lt;url&gt;http://ovidsp.ovid.com/ovidweb.cgi?T=JS&amp;amp;CSC=Y&amp;amp;NEWS=N&amp;amp;PAGE=fulltext&amp;amp;D=cagh&amp;amp;AN=20123214708&lt;/url&gt;&lt;url&gt;http://lshtmsfx.hosted.exlibrisgroup.com/lshtm?sid=OVID:caghdb&amp;amp;id=pmid:&amp;amp;id=doi:&amp;amp;issn=1471-2393&amp;amp;isbn=&amp;amp;volume=12&amp;amp;issue=39&amp;amp;spage=&amp;amp;pages=%2830+May+2012%29&amp;amp;date=2012&amp;amp;title=BMC+Pregnancy+and+Childbirth&amp;amp;atitle=Stillbirths+and+newborn+deaths+in+slum+settlements+in+Mumbai%2C+India%3A+a+prospective+verbal+autopsy+study.&amp;amp;aulast=Alcock&amp;amp;pid=%3Cauthor%3EUjwala+Bapat%3BAlcock%2C+G.%3BMore%2C+N.+S.%3BSushmita+Das%3BWasundhara+Joshi%3BOsrin%2C+D.%3C%2Fauthor%3E%3CAN%3E20123214708%3C%2FAN%3E%3CDT%3EJournal+article%3C%2FDT%3E&lt;/url&gt;&lt;/related-urls&gt;&lt;/urls&gt;&lt;remote-database-name&gt;Global Health&lt;/remote-database-name&gt;&lt;remote-database-provider&gt;Ovid Technologies&lt;/remote-database-provider&gt;&lt;language&gt;English&lt;/language&gt;&lt;/record&gt;&lt;/Cite&gt;&lt;/EndNote&gt;</w:instrText>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2" w:tooltip="Ujwala, 2012 #571" w:history="1">
              <w:r w:rsidR="005E71BC">
                <w:rPr>
                  <w:rFonts w:ascii="Calibri" w:eastAsia="Times New Roman" w:hAnsi="Calibri" w:cs="Times New Roman"/>
                  <w:noProof/>
                  <w:color w:val="000000"/>
                  <w:lang w:val="en-US"/>
                </w:rPr>
                <w:t>2</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t xml:space="preserve">; Shah 2011 </w:t>
            </w:r>
            <w:r w:rsidRPr="006441BE">
              <w:rPr>
                <w:rFonts w:ascii="Calibri" w:eastAsia="Times New Roman" w:hAnsi="Calibri" w:cs="Times New Roman"/>
                <w:color w:val="000000"/>
                <w:lang w:val="en-US"/>
              </w:rPr>
              <w:fldChar w:fldCharType="begin"/>
            </w:r>
            <w:r w:rsidR="005E71BC">
              <w:rPr>
                <w:rFonts w:ascii="Calibri" w:eastAsia="Times New Roman" w:hAnsi="Calibri" w:cs="Times New Roman"/>
                <w:color w:val="000000"/>
                <w:lang w:val="en-US"/>
              </w:rPr>
              <w:instrText xml:space="preserve"> ADDIN EN.CITE &lt;EndNote&gt;&lt;Cite&gt;&lt;Author&gt;Shah&lt;/Author&gt;&lt;Year&gt;2011&lt;/Year&gt;&lt;RecNum&gt;520&lt;/RecNum&gt;&lt;DisplayText&gt;[3]&lt;/DisplayText&gt;&lt;record&gt;&lt;rec-number&gt;520&lt;/rec-number&gt;&lt;foreign-keys&gt;&lt;key app="EN" db-id="v0aewp59ldwzr6etev1pe90vxapztzwww5vv"&gt;520&lt;/key&gt;&lt;/foreign-keys&gt;&lt;ref-type name="Journal Article"&gt;17&lt;/ref-type&gt;&lt;contributors&gt;&lt;authors&gt;&lt;author&gt;Shah, B. D.&lt;/author&gt;&lt;author&gt;Dwivedi, L. K.&lt;/author&gt;&lt;/authors&gt;&lt;/contributors&gt;&lt;titles&gt;&lt;title&gt;Causes of neonatal deaths among tribal women in Gujarat, India&lt;/title&gt;&lt;secondary-title&gt;Population Research and Policy Review&lt;/secondary-title&gt;&lt;/titles&gt;&lt;pages&gt;517-536&lt;/pages&gt;&lt;volume&gt;30&lt;/volume&gt;&lt;number&gt;4&lt;/number&gt;&lt;dates&gt;&lt;year&gt;2011&lt;/year&gt;&lt;/dates&gt;&lt;isbn&gt;0167-5923&lt;/isbn&gt;&lt;work-type&gt;Journal article&lt;/work-type&gt;&lt;urls&gt;&lt;related-urls&gt;&lt;url&gt;http://ovidsp.ovid.com/ovidweb.cgi?T=JS&amp;amp;CSC=Y&amp;amp;NEWS=N&amp;amp;PAGE=fulltext&amp;amp;D=cagh&amp;amp;AN=20113255877&lt;/url&gt;&lt;url&gt;http://lshtmsfx.hosted.exlibrisgroup.com/lshtm?sid=OVID:caghdb&amp;amp;id=pmid:&amp;amp;id=doi:10.1007%2Fs11113-010-9199-5&amp;amp;issn=0167-5923&amp;amp;isbn=&amp;amp;volume=30&amp;amp;issue=4&amp;amp;spage=517&amp;amp;pages=517-536&amp;amp;date=2011&amp;amp;title=Population+Research+and+Policy+Review&amp;amp;atitle=Causes+of+neonatal+deaths+among+tribal+women+in+Gujarat%2C+India.&amp;amp;aulast=Shah&amp;amp;pid=%3Cauthor%3EShah%2C+B.+D.%3BDwivedi%2C+L.+K.%3C%2Fauthor%3E%3CAN%3E20113255877%3C%2FAN%3E%3CDT%3EJournal+article%3C%2FDT%3E&lt;/url&gt;&lt;url&gt;http://link.springer.com/article/10.1007%2Fs11113-010-9199-5&lt;/url&gt;&lt;/related-urls&gt;&lt;/urls&gt;&lt;electronic-resource-num&gt;10.1007/s11113-010-9199-5&lt;/electronic-resource-num&gt;&lt;remote-database-name&gt;Global Health&lt;/remote-database-name&gt;&lt;remote-database-provider&gt;Ovid Technologies&lt;/remote-database-provider&gt;&lt;language&gt;English&lt;/language&gt;&lt;/record&gt;&lt;/Cite&gt;&lt;/EndNote&gt;</w:instrText>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3" w:tooltip="Shah, 2011 #520" w:history="1">
              <w:r w:rsidR="005E71BC">
                <w:rPr>
                  <w:rFonts w:ascii="Calibri" w:eastAsia="Times New Roman" w:hAnsi="Calibri" w:cs="Times New Roman"/>
                  <w:noProof/>
                  <w:color w:val="000000"/>
                  <w:lang w:val="en-US"/>
                </w:rPr>
                <w:t>3</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t xml:space="preserve">; Aggarwal 2013 </w:t>
            </w:r>
            <w:r w:rsidRPr="006441BE">
              <w:rPr>
                <w:rFonts w:ascii="Calibri" w:eastAsia="Times New Roman" w:hAnsi="Calibri" w:cs="Times New Roman"/>
                <w:color w:val="000000"/>
                <w:lang w:val="en-US"/>
              </w:rPr>
              <w:fldChar w:fldCharType="begin"/>
            </w:r>
            <w:r w:rsidR="008B4450">
              <w:rPr>
                <w:rFonts w:ascii="Calibri" w:eastAsia="Times New Roman" w:hAnsi="Calibri" w:cs="Times New Roman"/>
                <w:color w:val="000000"/>
                <w:lang w:val="en-US"/>
              </w:rPr>
              <w:instrText xml:space="preserve"> ADDIN EN.CITE &lt;EndNote&gt;&lt;Cite&gt;&lt;Author&gt;Aggarwal&lt;/Author&gt;&lt;Year&gt;2013&lt;/Year&gt;&lt;RecNum&gt;75&lt;/RecNum&gt;&lt;DisplayText&gt;[4]&lt;/DisplayText&gt;&lt;record&gt;&lt;rec-number&gt;75&lt;/rec-number&gt;&lt;foreign-keys&gt;&lt;key app="EN" db-id="v0aewp59ldwzr6etev1pe90vxapztzwww5vv"&gt;75&lt;/key&gt;&lt;/foreign-keys&gt;&lt;ref-type name="Journal Article"&gt;17&lt;/ref-type&gt;&lt;contributors&gt;&lt;authors&gt;&lt;author&gt;Aggarwal, A. K.&lt;/author&gt;&lt;author&gt;Kumar, P.&lt;/author&gt;&lt;author&gt;Pandit, S.&lt;/author&gt;&lt;author&gt;Kumar, R.&lt;/author&gt;&lt;/authors&gt;&lt;/contributors&gt;&lt;auth-address&gt;School of Public Health, PGIMER, Chandigarh, India. aggak63@gmail.com&lt;/auth-address&gt;&lt;titles&gt;&lt;title&gt;Accuracy of WHO verbal autopsy tool in determining major causes of neonatal deaths in India&lt;/title&gt;&lt;secondary-title&gt;PLoS ONE [Electronic Resource]&lt;/secondary-title&gt;&lt;/titles&gt;&lt;pages&gt;e54865&lt;/pages&gt;&lt;volume&gt;8&lt;/volume&gt;&lt;number&gt;1&lt;/number&gt;&lt;dates&gt;&lt;year&gt;2013&lt;/year&gt;&lt;/dates&gt;&lt;accession-num&gt;23372783&lt;/accession-num&gt;&lt;work-type&gt;Research Support, Non-U.S. Gov&amp;apos;t&lt;/work-type&gt;&lt;urls&gt;&lt;related-urls&gt;&lt;url&gt;http://ovidsp.ovid.com/ovidweb.cgi?T=JS&amp;amp;CSC=Y&amp;amp;NEWS=N&amp;amp;PAGE=fulltext&amp;amp;D=medl&amp;amp;AN=23372783&lt;/url&gt;&lt;url&gt;http://cf5pm8sz2l.search.serialssolutions.com/?url_ver=Z39.88-2004&amp;amp;rft_val_fmt=info:ofi/fmt:kev:mtx:journal&amp;amp;rfr_id=info:sid/Ovid:medl&amp;amp;rft.genre=article&amp;amp;rft_id=info:doi/10.1371%2Fjournal.pone.0054865&amp;amp;rft_id=info:pmid/23372783&amp;amp;rft.issn=1932-6203&amp;amp;rft.volume=8&amp;amp;rft.issue=1&amp;amp;rft.spage=e54865&amp;amp;rft.pages=e54865&amp;amp;rft.date=2013&amp;amp;rft.jtitle=PLoS+ONE+%5BElectronic+Resource%5D&amp;amp;rft.atitle=Accuracy+of+WHO+verbal+autopsy+tool+in+determining+major+causes+of+neonatal+deaths+in+India.&amp;amp;rft.aulast=Aggarwal&lt;/url&gt;&lt;/related-urls&gt;&lt;/urls&gt;&lt;custom2&gt;PMC3555991&lt;/custom2&gt;&lt;remote-database-name&gt;MEDLINE&lt;/remote-database-name&gt;&lt;remote-database-provider&gt;Ovid Technologies&lt;/remote-database-provider&gt;&lt;/record&gt;&lt;/Cite&gt;&lt;/EndNote&gt;</w:instrText>
            </w:r>
            <w:r w:rsidRPr="006441BE">
              <w:rPr>
                <w:rFonts w:ascii="Calibri" w:eastAsia="Times New Roman" w:hAnsi="Calibri" w:cs="Times New Roman"/>
                <w:color w:val="000000"/>
                <w:lang w:val="en-US"/>
              </w:rPr>
              <w:fldChar w:fldCharType="separate"/>
            </w:r>
            <w:r>
              <w:rPr>
                <w:rFonts w:ascii="Calibri" w:eastAsia="Times New Roman" w:hAnsi="Calibri" w:cs="Times New Roman"/>
                <w:noProof/>
                <w:color w:val="000000"/>
                <w:lang w:val="en-US"/>
              </w:rPr>
              <w:t>[</w:t>
            </w:r>
            <w:hyperlink w:anchor="_ENREF_4" w:tooltip="Aggarwal, 2013 #75" w:history="1">
              <w:r w:rsidR="005E71BC">
                <w:rPr>
                  <w:rFonts w:ascii="Calibri" w:eastAsia="Times New Roman" w:hAnsi="Calibri" w:cs="Times New Roman"/>
                  <w:noProof/>
                  <w:color w:val="000000"/>
                  <w:lang w:val="en-US"/>
                </w:rPr>
                <w:t>4</w:t>
              </w:r>
            </w:hyperlink>
            <w:r>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p>
        </w:tc>
      </w:tr>
      <w:tr w:rsidR="000850CC" w:rsidRPr="006441BE" w14:paraId="400EBF98" w14:textId="77777777" w:rsidTr="008A61E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85" w:type="pct"/>
            <w:tcBorders>
              <w:top w:val="none" w:sz="0" w:space="0" w:color="auto"/>
              <w:bottom w:val="none" w:sz="0" w:space="0" w:color="auto"/>
            </w:tcBorders>
            <w:noWrap/>
            <w:hideMark/>
          </w:tcPr>
          <w:p w14:paraId="4CB9EC4F" w14:textId="77777777" w:rsidR="000850CC" w:rsidRPr="006441BE" w:rsidRDefault="000850CC" w:rsidP="00A87A27">
            <w:pPr>
              <w:pStyle w:val="ListParagraph"/>
              <w:numPr>
                <w:ilvl w:val="0"/>
                <w:numId w:val="7"/>
              </w:numPr>
              <w:spacing w:before="0"/>
              <w:jc w:val="left"/>
              <w:rPr>
                <w:rFonts w:ascii="Calibri" w:eastAsia="Times New Roman" w:hAnsi="Calibri" w:cs="Times New Roman"/>
                <w:b w:val="0"/>
                <w:color w:val="000000"/>
                <w:lang w:val="en-US"/>
              </w:rPr>
            </w:pPr>
            <w:r w:rsidRPr="006441BE">
              <w:rPr>
                <w:rFonts w:ascii="Calibri" w:eastAsia="Times New Roman" w:hAnsi="Calibri" w:cs="Times New Roman"/>
                <w:b w:val="0"/>
                <w:color w:val="000000"/>
                <w:lang w:val="en-US"/>
              </w:rPr>
              <w:t>Pakistan</w:t>
            </w:r>
          </w:p>
        </w:tc>
        <w:tc>
          <w:tcPr>
            <w:tcW w:w="608" w:type="pct"/>
            <w:tcBorders>
              <w:top w:val="none" w:sz="0" w:space="0" w:color="auto"/>
              <w:bottom w:val="none" w:sz="0" w:space="0" w:color="auto"/>
            </w:tcBorders>
            <w:noWrap/>
            <w:hideMark/>
          </w:tcPr>
          <w:p w14:paraId="13AB80D9" w14:textId="77777777" w:rsidR="000850CC" w:rsidRPr="006441BE" w:rsidRDefault="000850CC" w:rsidP="00A87A27">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245,000</w:t>
            </w:r>
            <w:r w:rsidRPr="006441BE">
              <w:rPr>
                <w:rFonts w:ascii="Calibri" w:eastAsia="Times New Roman" w:hAnsi="Calibri" w:cs="Times New Roman"/>
                <w:color w:val="000000"/>
                <w:lang w:val="en-US"/>
              </w:rPr>
              <w:t xml:space="preserve"> </w:t>
            </w:r>
          </w:p>
        </w:tc>
        <w:tc>
          <w:tcPr>
            <w:tcW w:w="3507" w:type="pct"/>
            <w:tcBorders>
              <w:top w:val="none" w:sz="0" w:space="0" w:color="auto"/>
              <w:bottom w:val="none" w:sz="0" w:space="0" w:color="auto"/>
            </w:tcBorders>
            <w:noWrap/>
            <w:hideMark/>
          </w:tcPr>
          <w:p w14:paraId="357AB8C2" w14:textId="6B495CBB" w:rsidR="000850CC" w:rsidRPr="006441BE" w:rsidRDefault="000850CC" w:rsidP="005E71BC">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sidRPr="006441BE">
              <w:rPr>
                <w:rFonts w:ascii="Calibri" w:eastAsia="Times New Roman" w:hAnsi="Calibri" w:cs="Times New Roman"/>
                <w:color w:val="000000"/>
                <w:lang w:val="en-US"/>
              </w:rPr>
              <w:t xml:space="preserve">Engmann 2012 </w:t>
            </w:r>
            <w:r w:rsidRPr="006441BE">
              <w:rPr>
                <w:rFonts w:ascii="Calibri" w:eastAsia="Times New Roman" w:hAnsi="Calibri" w:cs="Times New Roman"/>
                <w:color w:val="000000"/>
                <w:lang w:val="en-US"/>
              </w:rPr>
              <w:fldChar w:fldCharType="begin">
                <w:fldData xml:space="preserve">PEVuZE5vdGU+PENpdGU+PEF1dGhvcj5FbmdtYW5uPC9BdXRob3I+PFllYXI+MjAxMjwvWWVhcj48
UmVjTnVtPjE4OTwvUmVjTnVtPjxEaXNwbGF5VGV4dD5bNV08L0Rpc3BsYXlUZXh0PjxyZWNvcmQ+
PHJlYy1udW1iZXI+MTg5PC9yZWMtbnVtYmVyPjxmb3JlaWduLWtleXM+PGtleSBhcHA9IkVOIiBk
Yi1pZD0idjBhZXdwNTlsZHd6cjZldGV2MXBlOTB2eGFwenR6d3d3NXZ2Ij4xODk8L2tleT48L2Zv
cmVpZ24ta2V5cz48cmVmLXR5cGUgbmFtZT0iSm91cm5hbCBBcnRpY2xlIj4xNzwvcmVmLXR5cGU+
PGNvbnRyaWJ1dG9ycz48YXV0aG9ycz48YXV0aG9yPkVuZ21hbm4sIEMuPC9hdXRob3I+PGF1dGhv
cj5HYXJjZXMsIEEuPC9hdXRob3I+PGF1dGhvcj5KZWhhbiwgSS48L2F1dGhvcj48YXV0aG9yPkRp
dGVrZW1lbmEsIEouPC9hdXRob3I+PGF1dGhvcj5QaGlyaSwgTS48L2F1dGhvcj48YXV0aG9yPk1h
emFyaWVnb3MsIE0uPC9hdXRob3I+PGF1dGhvcj5DaG9tYmEsIEUuPC9hdXRob3I+PGF1dGhvcj5Q
YXNoYSwgTy48L2F1dGhvcj48YXV0aG9yPlRzaGVmdSwgQS48L2F1dGhvcj48YXV0aG9yPk1jQ2x1
cmUsIEUuIE0uPC9hdXRob3I+PGF1dGhvcj5UaG9yc3RlbiwgVi48L2F1dGhvcj48YXV0aG9yPkNo
YWtyYWJvcnR5LCBILjwvYXV0aG9yPjxhdXRob3I+R29sZGVuYmVyZywgUi4gTC48L2F1dGhvcj48
YXV0aG9yPkJvc2UsIEMuPC9hdXRob3I+PGF1dGhvcj5DYXJsbywgVy4gQS48L2F1dGhvcj48YXV0
aG9yPldyaWdodCwgTC4gTC48L2F1dGhvcj48L2F1dGhvcnM+PC9jb250cmlidXRvcnM+PGF1dGgt
YWRkcmVzcz5EaXZpc2lvbiBvZiBOZW9uYXRhbC1QZXJpbmF0YWwgTWVkaWNpbmUsIERlcGFydG1l
bnQgb2YgUGVkaWF0cmljIGFuZCBNYXRlcm5hbCBDaGlsZCBIZWFsdGgsIFVuaXZlcnNpdHkgb2Yg
Tm9ydGggQ2Fyb2xpbmEgU2Nob29scyBvZiBNZWRpY2luZSBhbmQgUHVibGljIEhlYWx0aCwgQ2hh
cGVsIEhpbGwsIE5DIDI3NTk5LTc1OTYsIFVTQS4gY2VuZ21hbm5AbWVkLnVuYy5lZHU8L2F1dGgt
YWRkcmVzcz48dGl0bGVzPjx0aXRsZT5DYXVzZXMgb2YgY29tbXVuaXR5IHN0aWxsYmlydGhzIGFu
ZCBlYXJseSBuZW9uYXRhbCBkZWF0aHMgaW4gbG93LWluY29tZSBjb3VudHJpZXMgdXNpbmcgdmVy
YmFsIGF1dG9wc3k6IGFuIEludGVybmF0aW9uYWwsIE11bHRpY2VudGVyIFN0dWR5PC90aXRsZT48
c2Vjb25kYXJ5LXRpdGxlPkpvdXJuYWwgb2YgUGVyaW5hdG9sb2d5PC9zZWNvbmRhcnktdGl0bGU+
PC90aXRsZXM+PHBlcmlvZGljYWw+PGZ1bGwtdGl0bGU+Sm91cm5hbCBvZiBQZXJpbmF0b2xvZ3k8
L2Z1bGwtdGl0bGU+PGFiYnItMT5KLiBQZXJpbmF0b2wuPC9hYmJyLTE+PGFiYnItMj5KIFBlcmlu
YXRvbDwvYWJici0yPjwvcGVyaW9kaWNhbD48cGFnZXM+NTg1LTkyPC9wYWdlcz48dm9sdW1lPjMy
PC92b2x1bWU+PG51bWJlcj44PC9udW1iZXI+PGRhdGVzPjx5ZWFyPjIwMTI8L3llYXI+PC9kYXRl
cz48YWNjZXNzaW9uLW51bT4yMjA3NjQxMzwvYWNjZXNzaW9uLW51bT48d29yay10eXBlPk11bHRp
Y2VudGVyIFN0dWR5JiN4RDtSZXNlYXJjaCBTdXBwb3J0LCBOLkkuSC4sIEV4dHJhbXVyYWw8L3dv
cmstdHlwZT48dXJscz48cmVsYXRlZC11cmxzPjx1cmw+aHR0cDovL292aWRzcC5vdmlkLmNvbS9v
dmlkd2ViLmNnaT9UPUpTJmFtcDtDU0M9WSZhbXA7TkVXUz1OJmFtcDtQQUdFPWZ1bGx0ZXh0JmFt
cDtEPW1lZGwmYW1wO0FOPTIyMDc2NDEzPC91cmw+PHVybD5odHRwOi8vY2Y1cG04c3oybC5zZWFy
Y2guc2VyaWFsc3NvbHV0aW9ucy5jb20vP3VybF92ZXI9WjM5Ljg4LTIwMDQmYW1wO3JmdF92YWxf
Zm10PWluZm86b2ZpL2ZtdDprZXY6bXR4OmpvdXJuYWwmYW1wO3Jmcl9pZD1pbmZvOnNpZC9Pdmlk
Om1lZGwmYW1wO3JmdC5nZW5yZT1hcnRpY2xlJmFtcDtyZnRfaWQ9aW5mbzpkb2kvMTAuMTAzOCUy
RmpwLjIwMTEuMTU0JmFtcDtyZnRfaWQ9aW5mbzpwbWlkLzIyMDc2NDEzJmFtcDtyZnQuaXNzbj0w
NzQzLTgzNDYmYW1wO3JmdC52b2x1bWU9MzImYW1wO3JmdC5pc3N1ZT04JmFtcDtyZnQuc3BhZ2U9
NTg1JmFtcDtyZnQucGFnZXM9NTg1LTkyJmFtcDtyZnQuZGF0ZT0yMDEyJmFtcDtyZnQuanRpdGxl
PUpvdXJuYWwrb2YrUGVyaW5hdG9sb2d5JmFtcDtyZnQuYXRpdGxlPUNhdXNlcytvZitjb21tdW5p
dHkrc3RpbGxiaXJ0aHMrYW5kK2Vhcmx5K25lb25hdGFsK2RlYXRocytpbitsb3ctaW5jb21lK2Nv
dW50cmllcyt1c2luZyt2ZXJiYWwrYXV0b3BzeSUzQSthbitJbnRlcm5hdGlvbmFsJTJDK011bHRp
Y2VudGVyK1N0dWR5LiZhbXA7cmZ0LmF1bGFzdD1FbmdtYW5uPC91cmw+PHVybD5odHRwOi8vd3d3
Lm5hdHVyZS5jb20vanAvam91cm5hbC92MzIvbjgvcGRmL2pwMjAxMTE1NGEucGRmPC91cmw+PC9y
ZWxhdGVkLXVybHM+PC91cmxzPjxyZW1vdGUtZGF0YWJhc2UtbmFtZT5NRURMSU5FPC9yZW1vdGUt
ZGF0YWJhc2UtbmFtZT48cmVtb3RlLWRhdGFiYXNlLXByb3ZpZGVyPk92aWQgVGVjaG5vbG9naWVz
PC9yZW1vdGUtZGF0YWJhc2UtcHJvdmlkZXI+PC9yZWNvcmQ+PC9DaXRlPjwvRW5kTm90ZT4A
</w:fldData>
              </w:fldChar>
            </w:r>
            <w:r w:rsidR="00E3312A">
              <w:rPr>
                <w:rFonts w:ascii="Calibri" w:eastAsia="Times New Roman" w:hAnsi="Calibri" w:cs="Times New Roman"/>
                <w:color w:val="000000"/>
                <w:lang w:val="en-US"/>
              </w:rPr>
              <w:instrText xml:space="preserve"> ADDIN EN.CITE </w:instrText>
            </w:r>
            <w:r w:rsidR="00E3312A">
              <w:rPr>
                <w:rFonts w:ascii="Calibri" w:eastAsia="Times New Roman" w:hAnsi="Calibri" w:cs="Times New Roman"/>
                <w:color w:val="000000"/>
                <w:lang w:val="en-US"/>
              </w:rPr>
              <w:fldChar w:fldCharType="begin">
                <w:fldData xml:space="preserve">PEVuZE5vdGU+PENpdGU+PEF1dGhvcj5FbmdtYW5uPC9BdXRob3I+PFllYXI+MjAxMjwvWWVhcj48
UmVjTnVtPjE4OTwvUmVjTnVtPjxEaXNwbGF5VGV4dD5bNV08L0Rpc3BsYXlUZXh0PjxyZWNvcmQ+
PHJlYy1udW1iZXI+MTg5PC9yZWMtbnVtYmVyPjxmb3JlaWduLWtleXM+PGtleSBhcHA9IkVOIiBk
Yi1pZD0idjBhZXdwNTlsZHd6cjZldGV2MXBlOTB2eGFwenR6d3d3NXZ2Ij4xODk8L2tleT48L2Zv
cmVpZ24ta2V5cz48cmVmLXR5cGUgbmFtZT0iSm91cm5hbCBBcnRpY2xlIj4xNzwvcmVmLXR5cGU+
PGNvbnRyaWJ1dG9ycz48YXV0aG9ycz48YXV0aG9yPkVuZ21hbm4sIEMuPC9hdXRob3I+PGF1dGhv
cj5HYXJjZXMsIEEuPC9hdXRob3I+PGF1dGhvcj5KZWhhbiwgSS48L2F1dGhvcj48YXV0aG9yPkRp
dGVrZW1lbmEsIEouPC9hdXRob3I+PGF1dGhvcj5QaGlyaSwgTS48L2F1dGhvcj48YXV0aG9yPk1h
emFyaWVnb3MsIE0uPC9hdXRob3I+PGF1dGhvcj5DaG9tYmEsIEUuPC9hdXRob3I+PGF1dGhvcj5Q
YXNoYSwgTy48L2F1dGhvcj48YXV0aG9yPlRzaGVmdSwgQS48L2F1dGhvcj48YXV0aG9yPk1jQ2x1
cmUsIEUuIE0uPC9hdXRob3I+PGF1dGhvcj5UaG9yc3RlbiwgVi48L2F1dGhvcj48YXV0aG9yPkNo
YWtyYWJvcnR5LCBILjwvYXV0aG9yPjxhdXRob3I+R29sZGVuYmVyZywgUi4gTC48L2F1dGhvcj48
YXV0aG9yPkJvc2UsIEMuPC9hdXRob3I+PGF1dGhvcj5DYXJsbywgVy4gQS48L2F1dGhvcj48YXV0
aG9yPldyaWdodCwgTC4gTC48L2F1dGhvcj48L2F1dGhvcnM+PC9jb250cmlidXRvcnM+PGF1dGgt
YWRkcmVzcz5EaXZpc2lvbiBvZiBOZW9uYXRhbC1QZXJpbmF0YWwgTWVkaWNpbmUsIERlcGFydG1l
bnQgb2YgUGVkaWF0cmljIGFuZCBNYXRlcm5hbCBDaGlsZCBIZWFsdGgsIFVuaXZlcnNpdHkgb2Yg
Tm9ydGggQ2Fyb2xpbmEgU2Nob29scyBvZiBNZWRpY2luZSBhbmQgUHVibGljIEhlYWx0aCwgQ2hh
cGVsIEhpbGwsIE5DIDI3NTk5LTc1OTYsIFVTQS4gY2VuZ21hbm5AbWVkLnVuYy5lZHU8L2F1dGgt
YWRkcmVzcz48dGl0bGVzPjx0aXRsZT5DYXVzZXMgb2YgY29tbXVuaXR5IHN0aWxsYmlydGhzIGFu
ZCBlYXJseSBuZW9uYXRhbCBkZWF0aHMgaW4gbG93LWluY29tZSBjb3VudHJpZXMgdXNpbmcgdmVy
YmFsIGF1dG9wc3k6IGFuIEludGVybmF0aW9uYWwsIE11bHRpY2VudGVyIFN0dWR5PC90aXRsZT48
c2Vjb25kYXJ5LXRpdGxlPkpvdXJuYWwgb2YgUGVyaW5hdG9sb2d5PC9zZWNvbmRhcnktdGl0bGU+
PC90aXRsZXM+PHBlcmlvZGljYWw+PGZ1bGwtdGl0bGU+Sm91cm5hbCBvZiBQZXJpbmF0b2xvZ3k8
L2Z1bGwtdGl0bGU+PGFiYnItMT5KLiBQZXJpbmF0b2wuPC9hYmJyLTE+PGFiYnItMj5KIFBlcmlu
YXRvbDwvYWJici0yPjwvcGVyaW9kaWNhbD48cGFnZXM+NTg1LTkyPC9wYWdlcz48dm9sdW1lPjMy
PC92b2x1bWU+PG51bWJlcj44PC9udW1iZXI+PGRhdGVzPjx5ZWFyPjIwMTI8L3llYXI+PC9kYXRl
cz48YWNjZXNzaW9uLW51bT4yMjA3NjQxMzwvYWNjZXNzaW9uLW51bT48d29yay10eXBlPk11bHRp
Y2VudGVyIFN0dWR5JiN4RDtSZXNlYXJjaCBTdXBwb3J0LCBOLkkuSC4sIEV4dHJhbXVyYWw8L3dv
cmstdHlwZT48dXJscz48cmVsYXRlZC11cmxzPjx1cmw+aHR0cDovL292aWRzcC5vdmlkLmNvbS9v
dmlkd2ViLmNnaT9UPUpTJmFtcDtDU0M9WSZhbXA7TkVXUz1OJmFtcDtQQUdFPWZ1bGx0ZXh0JmFt
cDtEPW1lZGwmYW1wO0FOPTIyMDc2NDEzPC91cmw+PHVybD5odHRwOi8vY2Y1cG04c3oybC5zZWFy
Y2guc2VyaWFsc3NvbHV0aW9ucy5jb20vP3VybF92ZXI9WjM5Ljg4LTIwMDQmYW1wO3JmdF92YWxf
Zm10PWluZm86b2ZpL2ZtdDprZXY6bXR4OmpvdXJuYWwmYW1wO3Jmcl9pZD1pbmZvOnNpZC9Pdmlk
Om1lZGwmYW1wO3JmdC5nZW5yZT1hcnRpY2xlJmFtcDtyZnRfaWQ9aW5mbzpkb2kvMTAuMTAzOCUy
RmpwLjIwMTEuMTU0JmFtcDtyZnRfaWQ9aW5mbzpwbWlkLzIyMDc2NDEzJmFtcDtyZnQuaXNzbj0w
NzQzLTgzNDYmYW1wO3JmdC52b2x1bWU9MzImYW1wO3JmdC5pc3N1ZT04JmFtcDtyZnQuc3BhZ2U9
NTg1JmFtcDtyZnQucGFnZXM9NTg1LTkyJmFtcDtyZnQuZGF0ZT0yMDEyJmFtcDtyZnQuanRpdGxl
PUpvdXJuYWwrb2YrUGVyaW5hdG9sb2d5JmFtcDtyZnQuYXRpdGxlPUNhdXNlcytvZitjb21tdW5p
dHkrc3RpbGxiaXJ0aHMrYW5kK2Vhcmx5K25lb25hdGFsK2RlYXRocytpbitsb3ctaW5jb21lK2Nv
dW50cmllcyt1c2luZyt2ZXJiYWwrYXV0b3BzeSUzQSthbitJbnRlcm5hdGlvbmFsJTJDK011bHRp
Y2VudGVyK1N0dWR5LiZhbXA7cmZ0LmF1bGFzdD1FbmdtYW5uPC91cmw+PHVybD5odHRwOi8vd3d3
Lm5hdHVyZS5jb20vanAvam91cm5hbC92MzIvbjgvcGRmL2pwMjAxMTE1NGEucGRmPC91cmw+PC9y
ZWxhdGVkLXVybHM+PC91cmxzPjxyZW1vdGUtZGF0YWJhc2UtbmFtZT5NRURMSU5FPC9yZW1vdGUt
ZGF0YWJhc2UtbmFtZT48cmVtb3RlLWRhdGFiYXNlLXByb3ZpZGVyPk92aWQgVGVjaG5vbG9naWVz
PC9yZW1vdGUtZGF0YWJhc2UtcHJvdmlkZXI+PC9yZWNvcmQ+PC9DaXRlPjwvRW5kTm90ZT4A
</w:fldData>
              </w:fldChar>
            </w:r>
            <w:r w:rsidR="00E3312A">
              <w:rPr>
                <w:rFonts w:ascii="Calibri" w:eastAsia="Times New Roman" w:hAnsi="Calibri" w:cs="Times New Roman"/>
                <w:color w:val="000000"/>
                <w:lang w:val="en-US"/>
              </w:rPr>
              <w:instrText xml:space="preserve"> ADDIN EN.CITE.DATA </w:instrText>
            </w:r>
            <w:r w:rsidR="00E3312A">
              <w:rPr>
                <w:rFonts w:ascii="Calibri" w:eastAsia="Times New Roman" w:hAnsi="Calibri" w:cs="Times New Roman"/>
                <w:color w:val="000000"/>
                <w:lang w:val="en-US"/>
              </w:rPr>
            </w:r>
            <w:r w:rsidR="00E3312A">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5" w:tooltip="Engmann, 2012 #189" w:history="1">
              <w:r w:rsidR="005E71BC">
                <w:rPr>
                  <w:rFonts w:ascii="Calibri" w:eastAsia="Times New Roman" w:hAnsi="Calibri" w:cs="Times New Roman"/>
                  <w:noProof/>
                  <w:color w:val="000000"/>
                  <w:lang w:val="en-US"/>
                </w:rPr>
                <w:t>5</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t>; Jehan 2009</w:t>
            </w:r>
            <w:r w:rsidR="00150F6E">
              <w:rPr>
                <w:rFonts w:ascii="Calibri" w:eastAsia="Times New Roman" w:hAnsi="Calibri" w:cs="Times New Roman"/>
                <w:color w:val="000000"/>
                <w:lang w:val="en-US"/>
              </w:rPr>
              <w:t xml:space="preserve"> </w:t>
            </w:r>
            <w:r w:rsidR="00150F6E">
              <w:rPr>
                <w:rFonts w:ascii="Calibri" w:eastAsia="Times New Roman" w:hAnsi="Calibri" w:cs="Times New Roman"/>
                <w:color w:val="000000"/>
                <w:lang w:val="en-US"/>
              </w:rPr>
              <w:fldChar w:fldCharType="begin">
                <w:fldData xml:space="preserve">PEVuZE5vdGU+PENpdGU+PEF1dGhvcj5JbXRpYXo8L0F1dGhvcj48WWVhcj4yMDA5PC9ZZWFyPjxS
ZWNOdW0+Mjg3PC9SZWNOdW0+PERpc3BsYXlUZXh0Pls2XTwvRGlzcGxheVRleHQ+PHJlY29yZD48
cmVjLW51bWJlcj4yODc8L3JlYy1udW1iZXI+PGZvcmVpZ24ta2V5cz48a2V5IGFwcD0iRU4iIGRi
LWlkPSJ2MGFld3A1OWxkd3pyNmV0ZXYxcGU5MHZ4YXB6dHp3d3c1dnYiPjI4Nzwva2V5PjwvZm9y
ZWlnbi1rZXlzPjxyZWYtdHlwZSBuYW1lPSJKb3VybmFsIEFydGljbGUiPjE3PC9yZWYtdHlwZT48
Y29udHJpYnV0b3JzPjxhdXRob3JzPjxhdXRob3I+SW10aWF6LCBKZWhhbjwvYXV0aG9yPjxhdXRo
b3I+SGFycmlzLCBILjwvYXV0aG9yPjxhdXRob3I+U29oYWlsLCBTYWxhdDwvYXV0aG9yPjxhdXRo
b3I+QW1uYSwgWmViPC9hdXRob3I+PGF1dGhvcj5OYXVzaGFiYSwgTW9iZWVuPC9hdXRob3I+PGF1
dGhvcj5PbXJhbmEsIFBhc2hhPC9hdXRob3I+PGF1dGhvcj5NY0NsdXJlLCBFLiBNLjwvYXV0aG9y
PjxhdXRob3I+TW9vcmUsIEouPC9hdXRob3I+PGF1dGhvcj5XcmlnaHQsIEwuIEwuPC9hdXRob3I+
PGF1dGhvcj5Hb2xkZW5iZXJnLCBSLiBMLjwvYXV0aG9yPjwvYXV0aG9ycz48L2NvbnRyaWJ1dG9y
cz48dGl0bGVzPjx0aXRsZT5OZW9uYXRhbCBtb3J0YWxpdHksIHJpc2sgZmFjdG9ycyBhbmQgY2F1
c2VzOiBhIHByb3NwZWN0aXZlIHBvcHVsYXRpb24tYmFzZWQgY29ob3J0IHN0dWR5IGluIHVyYmFu
IFBha2lzdGFuPC90aXRsZT48c2Vjb25kYXJ5LXRpdGxlPkJ1bGxldGluIG9mIHRoZSBXb3JsZCBI
ZWFsdGggT3JnYW5pemF0aW9uPC9zZWNvbmRhcnktdGl0bGU+PC90aXRsZXM+PHBlcmlvZGljYWw+
PGZ1bGwtdGl0bGU+QnVsbGV0aW4gb2YgdGhlIFdvcmxkIEhlYWx0aCBPcmdhbml6YXRpb248L2Z1
bGwtdGl0bGU+PGFiYnItMT5CdWxsLiBXb3JsZCBIZWFsdGggT3JnYW4uPC9hYmJyLTE+PGFiYnIt
Mj5CdWxsIFdvcmxkIEhlYWx0aCBPcmdhbjwvYWJici0yPjwvcGVyaW9kaWNhbD48cGFnZXM+MTMw
LTEzODwvcGFnZXM+PHZvbHVtZT44Nzwvdm9sdW1lPjxudW1iZXI+MjwvbnVtYmVyPjxkYXRlcz48
eWVhcj4yMDA5PC95ZWFyPjwvZGF0ZXM+PGlzYm4+MDA0Mi05Njg2PC9pc2JuPjx3b3JrLXR5cGU+
Sm91cm5hbCBhcnRpY2xlPC93b3JrLXR5cGU+PHVybHM+PHJlbGF0ZWQtdXJscz48dXJsPmh0dHA6
Ly9vdmlkc3Aub3ZpZC5jb20vb3ZpZHdlYi5jZ2k/VD1KUyZhbXA7Q1NDPVkmYW1wO05FV1M9TiZh
bXA7UEFHRT1mdWxsdGV4dCZhbXA7RD1jYWdoJmFtcDtBTj0yMDA5MzEwMTk5MjwvdXJsPjx1cmw+
aHR0cDovL2xzaHRtc2Z4Lmhvc3RlZC5leGxpYnJpc2dyb3VwLmNvbS9sc2h0bT9zaWQ9T1ZJRDpj
YWdoZGImYW1wO2lkPXBtaWQ6JmFtcDtpZD1kb2k6MTAuMjQ3MSUyRkJMVC4wOC4wNTA5NjMmYW1w
O2lzc249MDA0Mi05Njg2JmFtcDtpc2JuPSZhbXA7dm9sdW1lPTg3JmFtcDtpc3N1ZT0yJmFtcDtz
cGFnZT0xMzAmYW1wO3BhZ2VzPTEzMC0xMzgmYW1wO2RhdGU9MjAwOSZhbXA7dGl0bGU9QnVsbGV0
aW4rb2YrdGhlK1dvcmxkK0hlYWx0aCtPcmdhbml6YXRpb24mYW1wO2F0aXRsZT1OZW9uYXRhbCtt
b3J0YWxpdHklMkMrcmlzaytmYWN0b3JzK2FuZCtjYXVzZXMlM0ErYStwcm9zcGVjdGl2ZStwb3B1
bGF0aW9uLWJhc2VkK2NvaG9ydCtzdHVkeStpbit1cmJhbitQYWtpc3Rhbi4mYW1wO2F1bGFzdD1I
YXJyaXMmYW1wO3BpZD0lM0NhdXRob3IlM0VJbXRpYXorSmVoYW4lM0JIYXJyaXMlMkMrSC4lM0JT
b2hhaWwrU2FsYXQlM0JBbW5hK1plYiUzQk5hdXNoYWJhK01vYmVlbiUzQk9tcmFuYStQYXNoYSUz
Qk1jQ2x1cmUlMkMrRS4rTS4lM0JNb29yZSUyQytKLiUzQldyaWdodCUyQytMLitMLiUzQkdvbGRl
bmJlcmclMkMrUi4rTC4lM0MlMkZhdXRob3IlM0UlM0NBTiUzRTIwMDkzMTAxOTkyJTNDJTJGQU4l
M0UlM0NEVCUzRUpvdXJuYWwrYXJ0aWNsZSUzQyUyRkRUJTNFPC91cmw+PC9yZWxhdGVkLXVybHM+
PC91cmxzPjxlbGVjdHJvbmljLXJlc291cmNlLW51bT4xMC4yNDcxL0JMVC4wOC4wNTA5NjM8L2Vs
ZWN0cm9uaWMtcmVzb3VyY2UtbnVtPjxyZW1vdGUtZGF0YWJhc2UtbmFtZT5HbG9iYWwgSGVhbHRo
PC9yZW1vdGUtZGF0YWJhc2UtbmFtZT48cmVtb3RlLWRhdGFiYXNlLXByb3ZpZGVyPk92aWQgVGVj
aG5vbG9naWVzPC9yZW1vdGUtZGF0YWJhc2UtcHJvdmlkZXI+PGxhbmd1YWdlPkVuZ2xpc2g8L2xh
bmd1YWdlPjwvcmVjb3JkPjwvQ2l0ZT48L0VuZE5vdGU+
</w:fldData>
              </w:fldChar>
            </w:r>
            <w:r w:rsidR="005E71BC">
              <w:rPr>
                <w:rFonts w:ascii="Calibri" w:eastAsia="Times New Roman" w:hAnsi="Calibri" w:cs="Times New Roman"/>
                <w:color w:val="000000"/>
                <w:lang w:val="en-US"/>
              </w:rPr>
              <w:instrText xml:space="preserve"> ADDIN EN.CITE </w:instrText>
            </w:r>
            <w:r w:rsidR="005E71BC">
              <w:rPr>
                <w:rFonts w:ascii="Calibri" w:eastAsia="Times New Roman" w:hAnsi="Calibri" w:cs="Times New Roman"/>
                <w:color w:val="000000"/>
                <w:lang w:val="en-US"/>
              </w:rPr>
              <w:fldChar w:fldCharType="begin">
                <w:fldData xml:space="preserve">PEVuZE5vdGU+PENpdGU+PEF1dGhvcj5JbXRpYXo8L0F1dGhvcj48WWVhcj4yMDA5PC9ZZWFyPjxS
ZWNOdW0+Mjg3PC9SZWNOdW0+PERpc3BsYXlUZXh0Pls2XTwvRGlzcGxheVRleHQ+PHJlY29yZD48
cmVjLW51bWJlcj4yODc8L3JlYy1udW1iZXI+PGZvcmVpZ24ta2V5cz48a2V5IGFwcD0iRU4iIGRi
LWlkPSJ2MGFld3A1OWxkd3pyNmV0ZXYxcGU5MHZ4YXB6dHp3d3c1dnYiPjI4Nzwva2V5PjwvZm9y
ZWlnbi1rZXlzPjxyZWYtdHlwZSBuYW1lPSJKb3VybmFsIEFydGljbGUiPjE3PC9yZWYtdHlwZT48
Y29udHJpYnV0b3JzPjxhdXRob3JzPjxhdXRob3I+SW10aWF6LCBKZWhhbjwvYXV0aG9yPjxhdXRo
b3I+SGFycmlzLCBILjwvYXV0aG9yPjxhdXRob3I+U29oYWlsLCBTYWxhdDwvYXV0aG9yPjxhdXRo
b3I+QW1uYSwgWmViPC9hdXRob3I+PGF1dGhvcj5OYXVzaGFiYSwgTW9iZWVuPC9hdXRob3I+PGF1
dGhvcj5PbXJhbmEsIFBhc2hhPC9hdXRob3I+PGF1dGhvcj5NY0NsdXJlLCBFLiBNLjwvYXV0aG9y
PjxhdXRob3I+TW9vcmUsIEouPC9hdXRob3I+PGF1dGhvcj5XcmlnaHQsIEwuIEwuPC9hdXRob3I+
PGF1dGhvcj5Hb2xkZW5iZXJnLCBSLiBMLjwvYXV0aG9yPjwvYXV0aG9ycz48L2NvbnRyaWJ1dG9y
cz48dGl0bGVzPjx0aXRsZT5OZW9uYXRhbCBtb3J0YWxpdHksIHJpc2sgZmFjdG9ycyBhbmQgY2F1
c2VzOiBhIHByb3NwZWN0aXZlIHBvcHVsYXRpb24tYmFzZWQgY29ob3J0IHN0dWR5IGluIHVyYmFu
IFBha2lzdGFuPC90aXRsZT48c2Vjb25kYXJ5LXRpdGxlPkJ1bGxldGluIG9mIHRoZSBXb3JsZCBI
ZWFsdGggT3JnYW5pemF0aW9uPC9zZWNvbmRhcnktdGl0bGU+PC90aXRsZXM+PHBlcmlvZGljYWw+
PGZ1bGwtdGl0bGU+QnVsbGV0aW4gb2YgdGhlIFdvcmxkIEhlYWx0aCBPcmdhbml6YXRpb248L2Z1
bGwtdGl0bGU+PGFiYnItMT5CdWxsLiBXb3JsZCBIZWFsdGggT3JnYW4uPC9hYmJyLTE+PGFiYnIt
Mj5CdWxsIFdvcmxkIEhlYWx0aCBPcmdhbjwvYWJici0yPjwvcGVyaW9kaWNhbD48cGFnZXM+MTMw
LTEzODwvcGFnZXM+PHZvbHVtZT44Nzwvdm9sdW1lPjxudW1iZXI+MjwvbnVtYmVyPjxkYXRlcz48
eWVhcj4yMDA5PC95ZWFyPjwvZGF0ZXM+PGlzYm4+MDA0Mi05Njg2PC9pc2JuPjx3b3JrLXR5cGU+
Sm91cm5hbCBhcnRpY2xlPC93b3JrLXR5cGU+PHVybHM+PHJlbGF0ZWQtdXJscz48dXJsPmh0dHA6
Ly9vdmlkc3Aub3ZpZC5jb20vb3ZpZHdlYi5jZ2k/VD1KUyZhbXA7Q1NDPVkmYW1wO05FV1M9TiZh
bXA7UEFHRT1mdWxsdGV4dCZhbXA7RD1jYWdoJmFtcDtBTj0yMDA5MzEwMTk5MjwvdXJsPjx1cmw+
aHR0cDovL2xzaHRtc2Z4Lmhvc3RlZC5leGxpYnJpc2dyb3VwLmNvbS9sc2h0bT9zaWQ9T1ZJRDpj
YWdoZGImYW1wO2lkPXBtaWQ6JmFtcDtpZD1kb2k6MTAuMjQ3MSUyRkJMVC4wOC4wNTA5NjMmYW1w
O2lzc249MDA0Mi05Njg2JmFtcDtpc2JuPSZhbXA7dm9sdW1lPTg3JmFtcDtpc3N1ZT0yJmFtcDtz
cGFnZT0xMzAmYW1wO3BhZ2VzPTEzMC0xMzgmYW1wO2RhdGU9MjAwOSZhbXA7dGl0bGU9QnVsbGV0
aW4rb2YrdGhlK1dvcmxkK0hlYWx0aCtPcmdhbml6YXRpb24mYW1wO2F0aXRsZT1OZW9uYXRhbCtt
b3J0YWxpdHklMkMrcmlzaytmYWN0b3JzK2FuZCtjYXVzZXMlM0ErYStwcm9zcGVjdGl2ZStwb3B1
bGF0aW9uLWJhc2VkK2NvaG9ydCtzdHVkeStpbit1cmJhbitQYWtpc3Rhbi4mYW1wO2F1bGFzdD1I
YXJyaXMmYW1wO3BpZD0lM0NhdXRob3IlM0VJbXRpYXorSmVoYW4lM0JIYXJyaXMlMkMrSC4lM0JT
b2hhaWwrU2FsYXQlM0JBbW5hK1plYiUzQk5hdXNoYWJhK01vYmVlbiUzQk9tcmFuYStQYXNoYSUz
Qk1jQ2x1cmUlMkMrRS4rTS4lM0JNb29yZSUyQytKLiUzQldyaWdodCUyQytMLitMLiUzQkdvbGRl
bmJlcmclMkMrUi4rTC4lM0MlMkZhdXRob3IlM0UlM0NBTiUzRTIwMDkzMTAxOTkyJTNDJTJGQU4l
M0UlM0NEVCUzRUpvdXJuYWwrYXJ0aWNsZSUzQyUyRkRUJTNFPC91cmw+PC9yZWxhdGVkLXVybHM+
PC91cmxzPjxlbGVjdHJvbmljLXJlc291cmNlLW51bT4xMC4yNDcxL0JMVC4wOC4wNTA5NjM8L2Vs
ZWN0cm9uaWMtcmVzb3VyY2UtbnVtPjxyZW1vdGUtZGF0YWJhc2UtbmFtZT5HbG9iYWwgSGVhbHRo
PC9yZW1vdGUtZGF0YWJhc2UtbmFtZT48cmVtb3RlLWRhdGFiYXNlLXByb3ZpZGVyPk92aWQgVGVj
aG5vbG9naWVzPC9yZW1vdGUtZGF0YWJhc2UtcHJvdmlkZXI+PGxhbmd1YWdlPkVuZ2xpc2g8L2xh
bmd1YWdlPjwvcmVjb3JkPjwvQ2l0ZT48L0VuZE5vdGU+
</w:fldData>
              </w:fldChar>
            </w:r>
            <w:r w:rsidR="005E71BC">
              <w:rPr>
                <w:rFonts w:ascii="Calibri" w:eastAsia="Times New Roman" w:hAnsi="Calibri" w:cs="Times New Roman"/>
                <w:color w:val="000000"/>
                <w:lang w:val="en-US"/>
              </w:rPr>
              <w:instrText xml:space="preserve"> ADDIN EN.CITE.DATA </w:instrText>
            </w:r>
            <w:r w:rsidR="005E71BC">
              <w:rPr>
                <w:rFonts w:ascii="Calibri" w:eastAsia="Times New Roman" w:hAnsi="Calibri" w:cs="Times New Roman"/>
                <w:color w:val="000000"/>
                <w:lang w:val="en-US"/>
              </w:rPr>
            </w:r>
            <w:r w:rsidR="005E71BC">
              <w:rPr>
                <w:rFonts w:ascii="Calibri" w:eastAsia="Times New Roman" w:hAnsi="Calibri" w:cs="Times New Roman"/>
                <w:color w:val="000000"/>
                <w:lang w:val="en-US"/>
              </w:rPr>
              <w:fldChar w:fldCharType="end"/>
            </w:r>
            <w:r w:rsidR="00150F6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6" w:tooltip="Imtiaz, 2009 #287" w:history="1">
              <w:r w:rsidR="005E71BC">
                <w:rPr>
                  <w:rFonts w:ascii="Calibri" w:eastAsia="Times New Roman" w:hAnsi="Calibri" w:cs="Times New Roman"/>
                  <w:noProof/>
                  <w:color w:val="000000"/>
                  <w:lang w:val="en-US"/>
                </w:rPr>
                <w:t>6</w:t>
              </w:r>
            </w:hyperlink>
            <w:r w:rsidR="00E3312A">
              <w:rPr>
                <w:rFonts w:ascii="Calibri" w:eastAsia="Times New Roman" w:hAnsi="Calibri" w:cs="Times New Roman"/>
                <w:noProof/>
                <w:color w:val="000000"/>
                <w:lang w:val="en-US"/>
              </w:rPr>
              <w:t>]</w:t>
            </w:r>
            <w:r w:rsidR="00150F6E">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t xml:space="preserve">; Khanum 2009 </w:t>
            </w:r>
            <w:r w:rsidRPr="006441BE">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&lt;EndNote&gt;&lt;Cite&gt;&lt;Author&gt;Khanum&lt;/Author&gt;&lt;Year&gt;2009&lt;/Year&gt;&lt;RecNum&gt;301&lt;/RecNum&gt;&lt;DisplayText&gt;[7]&lt;/DisplayText&gt;&lt;record&gt;&lt;rec-number&gt;301&lt;/rec-number&gt;&lt;foreign-keys&gt;&lt;key app="EN" db-id="v0aewp59ldwzr6etev1pe90vxapztzwww5vv"&gt;301&lt;/key&gt;&lt;/foreign-keys&gt;&lt;ref-type name="Journal Article"&gt;17&lt;/ref-type&gt;&lt;contributors&gt;&lt;authors&gt;&lt;author&gt;Khanum, F.&lt;/author&gt;&lt;/authors&gt;&lt;/contributors&gt;&lt;auth-address&gt;(Khanum) Department of Obstetrics and Gynecology, Postgraduate Medical Institute, Hayatabad Medical Complex, Peshawar, Pakistan&lt;/auth-address&gt;&lt;titles&gt;&lt;title&gt;Perinatal mortality-one year analysis at tertiary care hospital of Peshawar&lt;/title&gt;&lt;secondary-title&gt;Journal of Postgraduate Medical Institute&lt;/secondary-title&gt;&lt;/titles&gt;&lt;pages&gt;267-271&lt;/pages&gt;&lt;volume&gt;23&lt;/volume&gt;&lt;number&gt;3&lt;/number&gt;&lt;dates&gt;&lt;year&gt;2009&lt;/year&gt;&lt;pub-dates&gt;&lt;date&gt;July-September&lt;/date&gt;&lt;/pub-dates&gt;&lt;/dates&gt;&lt;accession-num&gt;2011060162&lt;/accession-num&gt;&lt;urls&gt;&lt;related-urls&gt;&lt;url&gt;http://ovidsp.ovid.com/ovidweb.cgi?T=JS&amp;amp;CSC=Y&amp;amp;NEWS=N&amp;amp;PAGE=fulltext&amp;amp;D=emed9&amp;amp;AN=2011060162&lt;/url&gt;&lt;url&gt;http://linksource.ebsco.com/linking.aspx?sid=OVID:embase&amp;amp;id=pmid:&amp;amp;id=doi:&amp;amp;issn=1013-5472&amp;amp;isbn=&amp;amp;volume=23&amp;amp;issue=3&amp;amp;spage=267&amp;amp;date=2009&amp;amp;title=Journal+of+Postgraduate+Medical+Institute&amp;amp;atitle=Perinatal+mortality-one+year+analysis+at+tertiary+care+hospital+of+Peshawar&amp;amp;aulast=Khanum&amp;amp;pid=%3CAN%3E2011060162%3C%2FAN%3E&lt;/url&gt;&lt;/related-urls&gt;&lt;/urls&gt;&lt;remote-database-name&gt;Embase&lt;/remote-database-name&gt;&lt;remote-database-provider&gt;Ovid Technologies&lt;/remote-database-provider&gt;&lt;/record&gt;&lt;/Cite&gt;&lt;/EndNote&gt;</w:instrText>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7" w:tooltip="Khanum, 2009 #301" w:history="1">
              <w:r w:rsidR="005E71BC">
                <w:rPr>
                  <w:rFonts w:ascii="Calibri" w:eastAsia="Times New Roman" w:hAnsi="Calibri" w:cs="Times New Roman"/>
                  <w:noProof/>
                  <w:color w:val="000000"/>
                  <w:lang w:val="en-US"/>
                </w:rPr>
                <w:t>7</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t xml:space="preserve">; Nabeel 2012 </w:t>
            </w:r>
            <w:r w:rsidRPr="006441BE">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&lt;EndNote&gt;&lt;Cite&gt;&lt;Author&gt;Nabeel&lt;/Author&gt;&lt;Year&gt;2012&lt;/Year&gt;&lt;RecNum&gt;413&lt;/RecNum&gt;&lt;DisplayText&gt;[8]&lt;/DisplayText&gt;&lt;record&gt;&lt;rec-number&gt;413&lt;/rec-number&gt;&lt;foreign-keys&gt;&lt;key app="EN" db-id="v0aewp59ldwzr6etev1pe90vxapztzwww5vv"&gt;413&lt;/key&gt;&lt;/foreign-keys&gt;&lt;ref-type name="Journal Article"&gt;17&lt;/ref-type&gt;&lt;contributors&gt;&lt;authors&gt;&lt;author&gt;Nabeel, Manzar&lt;/author&gt;&lt;author&gt;Bushra, Manzar&lt;/author&gt;&lt;author&gt;Anum, Yaqoob&lt;/author&gt;&lt;author&gt;Muneer, Ahmed&lt;/author&gt;&lt;author&gt;Jai, Kumar&lt;/author&gt;&lt;/authors&gt;&lt;/contributors&gt;&lt;titles&gt;&lt;title&gt;The study of etiological and demographic characteristics of neonatal mortality and morbidity - a consecutive case series study from Pakistan&lt;/title&gt;&lt;secondary-title&gt;BMC Pediatrics&lt;/secondary-title&gt;&lt;/titles&gt;&lt;periodical&gt;&lt;full-title&gt;BMC Pediatrics&lt;/full-title&gt;&lt;abbr-1&gt;BMC Pediatr.&lt;/abbr-1&gt;&lt;abbr-2&gt;BMC Pediatr&lt;/abbr-2&gt;&lt;/periodical&gt;&lt;volume&gt;12&lt;/volume&gt;&lt;number&gt;131&lt;/number&gt;&lt;dates&gt;&lt;year&gt;2012&lt;/year&gt;&lt;/dates&gt;&lt;isbn&gt;1471-2431&lt;/isbn&gt;&lt;work-type&gt;Journal article&lt;/work-type&gt;&lt;urls&gt;&lt;related-urls&gt;&lt;url&gt;http://ovidsp.ovid.com/ovidweb.cgi?T=JS&amp;amp;CSC=Y&amp;amp;NEWS=N&amp;amp;PAGE=fulltext&amp;amp;D=cagh&amp;amp;AN=20123317003&lt;/url&gt;&lt;url&gt;http://lshtmsfx.hosted.exlibrisgroup.com/lshtm?sid=OVID:caghdb&amp;amp;id=pmid:&amp;amp;id=doi:&amp;amp;issn=1471-2431&amp;amp;isbn=&amp;amp;volume=12&amp;amp;issue=131&amp;amp;spage=&amp;amp;pages=%2827+August+2012%29&amp;amp;date=2012&amp;amp;title=BMC+Pediatrics&amp;amp;atitle=The+study+of+etiological+and+demographic+characteristics+of+neonatal+mortality+and+morbidity+-+a+consecutive+case+series+study+from+Pakistan.&amp;amp;aulast=&amp;amp;pid=%3Cauthor%3ENabeel+Manzar%3BBushra+Manzar%3BAnum+Yaqoob%3BMuneer+Ahmed%3BJai+Kumar%3C%2Fauthor%3E%3CAN%3E20123317003%3C%2FAN%3E%3CDT%3EJournal+article%3C%2FDT%3E&lt;/url&gt;&lt;/related-urls&gt;&lt;/urls&gt;&lt;remote-database-name&gt;Global Health&lt;/remote-database-name&gt;&lt;remote-database-provider&gt;Ovid Technologies&lt;/remote-database-provider&gt;&lt;language&gt;English&lt;/language&gt;&lt;/record&gt;&lt;/Cite&gt;&lt;/EndNote&gt;</w:instrText>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8" w:tooltip="Nabeel, 2012 #413" w:history="1">
              <w:r w:rsidR="005E71BC">
                <w:rPr>
                  <w:rFonts w:ascii="Calibri" w:eastAsia="Times New Roman" w:hAnsi="Calibri" w:cs="Times New Roman"/>
                  <w:noProof/>
                  <w:color w:val="000000"/>
                  <w:lang w:val="en-US"/>
                </w:rPr>
                <w:t>8</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t xml:space="preserve">; Wigglesworth 1980 </w:t>
            </w:r>
            <w:r w:rsidRPr="006441BE">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&lt;EndNote&gt;&lt;Cite&gt;&lt;Author&gt;Wigglesworth&lt;/Author&gt;&lt;Year&gt;1980&lt;/Year&gt;&lt;RecNum&gt;19&lt;/RecNum&gt;&lt;DisplayText&gt;[9]&lt;/DisplayText&gt;&lt;record&gt;&lt;rec-number&gt;19&lt;/rec-number&gt;&lt;foreign-keys&gt;&lt;key app="EN" db-id="v0aewp59ldwzr6etev1pe90vxapztzwww5vv"&gt;19&lt;/key&gt;&lt;/foreign-keys&gt;&lt;ref-type name="Journal Article"&gt;17&lt;/ref-type&gt;&lt;contributors&gt;&lt;authors&gt;&lt;author&gt;Wigglesworth, J. S.&lt;/author&gt;&lt;/authors&gt;&lt;/contributors&gt;&lt;titles&gt;&lt;title&gt;Monitoring perinatal mortality. A pathophysiological approach&lt;/title&gt;&lt;secondary-title&gt;Lancet&lt;/secondary-title&gt;&lt;alt-title&gt;Lancet&lt;/alt-title&gt;&lt;/titles&gt;&lt;periodical&gt;&lt;full-title&gt;Lancet&lt;/full-title&gt;&lt;abbr-1&gt;Lancet&lt;/abbr-1&gt;&lt;abbr-2&gt;Lancet&lt;/abbr-2&gt;&lt;/periodical&gt;&lt;alt-periodical&gt;&lt;full-title&gt;Lancet&lt;/full-title&gt;&lt;abbr-1&gt;Lancet&lt;/abbr-1&gt;&lt;abbr-2&gt;Lancet&lt;/abbr-2&gt;&lt;/alt-periodical&gt;&lt;pages&gt;684-6&lt;/pages&gt;&lt;volume&gt;2&lt;/volume&gt;&lt;number&gt;8196&lt;/number&gt;&lt;keywords&gt;&lt;keyword&gt;Female&lt;/keyword&gt;&lt;keyword&gt;Fetal Death/*prevention &amp;amp; control&lt;/keyword&gt;&lt;keyword&gt;Fetal Monitoring/*standards&lt;/keyword&gt;&lt;keyword&gt;Great Britain&lt;/keyword&gt;&lt;keyword&gt;Humans&lt;/keyword&gt;&lt;keyword&gt;*Infant Mortality&lt;/keyword&gt;&lt;keyword&gt;Infant, Low Birth Weight&lt;/keyword&gt;&lt;keyword&gt;Infant, Newborn&lt;/keyword&gt;&lt;keyword&gt;Infant, Newborn, Diseases/classification&lt;/keyword&gt;&lt;keyword&gt;Neonatology/standards&lt;/keyword&gt;&lt;keyword&gt;Pregnancy&lt;/keyword&gt;&lt;keyword&gt;Sweden&lt;/keyword&gt;&lt;/keywords&gt;&lt;dates&gt;&lt;year&gt;1980&lt;/year&gt;&lt;pub-dates&gt;&lt;date&gt;Sep 27&lt;/date&gt;&lt;/pub-dates&gt;&lt;/dates&gt;&lt;isbn&gt;0140-6736 (Print)&amp;#xD;0140-6736 (Linking)&lt;/isbn&gt;&lt;accession-num&gt;6106794&lt;/accession-num&gt;&lt;urls&gt;&lt;related-urls&gt;&lt;url&gt;http://www.ncbi.nlm.nih.gov/pubmed/6106794&lt;/url&gt;&lt;/related-urls&gt;&lt;/urls&gt;&lt;/record&gt;&lt;/Cite&gt;&lt;/EndNote&gt;</w:instrText>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9" w:tooltip="Wigglesworth, 1980 #19" w:history="1">
              <w:r w:rsidR="005E71BC">
                <w:rPr>
                  <w:rFonts w:ascii="Calibri" w:eastAsia="Times New Roman" w:hAnsi="Calibri" w:cs="Times New Roman"/>
                  <w:noProof/>
                  <w:color w:val="000000"/>
                  <w:lang w:val="en-US"/>
                </w:rPr>
                <w:t>9</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p>
        </w:tc>
      </w:tr>
      <w:tr w:rsidR="000850CC" w:rsidRPr="006441BE" w14:paraId="066A2BA9" w14:textId="77777777" w:rsidTr="008A61E0">
        <w:trPr>
          <w:trHeight w:val="300"/>
        </w:trPr>
        <w:tc>
          <w:tcPr>
            <w:cnfStyle w:val="001000000000" w:firstRow="0" w:lastRow="0" w:firstColumn="1" w:lastColumn="0" w:oddVBand="0" w:evenVBand="0" w:oddHBand="0" w:evenHBand="0" w:firstRowFirstColumn="0" w:firstRowLastColumn="0" w:lastRowFirstColumn="0" w:lastRowLastColumn="0"/>
            <w:tcW w:w="885" w:type="pct"/>
            <w:noWrap/>
            <w:hideMark/>
          </w:tcPr>
          <w:p w14:paraId="10D91140" w14:textId="77777777" w:rsidR="000850CC" w:rsidRPr="006441BE" w:rsidRDefault="000850CC" w:rsidP="00A87A27">
            <w:pPr>
              <w:pStyle w:val="ListParagraph"/>
              <w:numPr>
                <w:ilvl w:val="0"/>
                <w:numId w:val="7"/>
              </w:numPr>
              <w:spacing w:before="0"/>
              <w:jc w:val="left"/>
              <w:rPr>
                <w:rFonts w:ascii="Calibri" w:eastAsia="Times New Roman" w:hAnsi="Calibri" w:cs="Times New Roman"/>
                <w:b w:val="0"/>
                <w:color w:val="000000"/>
                <w:lang w:val="en-US"/>
              </w:rPr>
            </w:pPr>
            <w:r w:rsidRPr="006441BE">
              <w:rPr>
                <w:rFonts w:ascii="Calibri" w:eastAsia="Times New Roman" w:hAnsi="Calibri" w:cs="Times New Roman"/>
                <w:b w:val="0"/>
                <w:color w:val="000000"/>
                <w:lang w:val="en-US"/>
              </w:rPr>
              <w:t>Nigeria</w:t>
            </w:r>
          </w:p>
        </w:tc>
        <w:tc>
          <w:tcPr>
            <w:tcW w:w="608" w:type="pct"/>
            <w:noWrap/>
            <w:hideMark/>
          </w:tcPr>
          <w:p w14:paraId="72776E5B" w14:textId="77777777" w:rsidR="000850CC" w:rsidRPr="006441BE" w:rsidRDefault="000850CC" w:rsidP="00A87A27">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240,000</w:t>
            </w:r>
            <w:r w:rsidRPr="006441BE">
              <w:rPr>
                <w:rFonts w:ascii="Calibri" w:eastAsia="Times New Roman" w:hAnsi="Calibri" w:cs="Times New Roman"/>
                <w:color w:val="000000"/>
                <w:lang w:val="en-US"/>
              </w:rPr>
              <w:t xml:space="preserve"> </w:t>
            </w:r>
          </w:p>
        </w:tc>
        <w:tc>
          <w:tcPr>
            <w:tcW w:w="3507" w:type="pct"/>
            <w:noWrap/>
            <w:hideMark/>
          </w:tcPr>
          <w:p w14:paraId="6AD19C68" w14:textId="021584F0" w:rsidR="000850CC" w:rsidRPr="006441BE" w:rsidRDefault="000850CC" w:rsidP="005E71BC">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sidRPr="006441BE">
              <w:rPr>
                <w:rFonts w:ascii="Calibri" w:eastAsia="Times New Roman" w:hAnsi="Calibri" w:cs="Times New Roman"/>
                <w:color w:val="000000"/>
                <w:lang w:val="en-US"/>
              </w:rPr>
              <w:t xml:space="preserve">Cole 1986 </w:t>
            </w:r>
            <w:r w:rsidRPr="006441BE">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&lt;EndNote&gt;&lt;Cite&gt;&lt;Author&gt;Cole&lt;/Author&gt;&lt;Year&gt;1986&lt;/Year&gt;&lt;RecNum&gt;28&lt;/RecNum&gt;&lt;DisplayText&gt;[10]&lt;/DisplayText&gt;&lt;record&gt;&lt;rec-number&gt;28&lt;/rec-number&gt;&lt;foreign-keys&gt;&lt;key app="EN" db-id="v0aewp59ldwzr6etev1pe90vxapztzwww5vv"&gt;28&lt;/key&gt;&lt;/foreign-keys&gt;&lt;ref-type name="Journal Article"&gt;17&lt;/ref-type&gt;&lt;contributors&gt;&lt;authors&gt;&lt;author&gt;Cole, S. K.&lt;/author&gt;&lt;author&gt;Hey, E. N.&lt;/author&gt;&lt;author&gt;Thomson, A. M.&lt;/author&gt;&lt;/authors&gt;&lt;/contributors&gt;&lt;titles&gt;&lt;title&gt;Classifying perinatal death: an obstetric approach&lt;/title&gt;&lt;secondary-title&gt;Br J Obstet Gynaecol&lt;/secondary-title&gt;&lt;alt-title&gt;British journal of obstetrics and gynaecology&lt;/alt-title&gt;&lt;/titles&gt;&lt;periodical&gt;&lt;full-title&gt;British Journal of Obstetrics and Gynaecology&lt;/full-title&gt;&lt;abbr-1&gt;Br. J. Obstet. Gynaecol.&lt;/abbr-1&gt;&lt;abbr-2&gt;Br J Obstet Gynaecol&lt;/abbr-2&gt;&lt;abbr-3&gt;British Journal of Obstetrics &amp;amp; Gynaecology&lt;/abbr-3&gt;&lt;/periodical&gt;&lt;alt-periodical&gt;&lt;full-title&gt;British Journal of Obstetrics and Gynaecology&lt;/full-title&gt;&lt;abbr-1&gt;Br. J. Obstet. Gynaecol.&lt;/abbr-1&gt;&lt;abbr-2&gt;Br J Obstet Gynaecol&lt;/abbr-2&gt;&lt;abbr-3&gt;British Journal of Obstetrics &amp;amp; Gynaecology&lt;/abbr-3&gt;&lt;/alt-periodical&gt;&lt;pages&gt;1204-12&lt;/pages&gt;&lt;volume&gt;93&lt;/volume&gt;&lt;number&gt;12&lt;/number&gt;&lt;keywords&gt;&lt;keyword&gt;Data Collection&lt;/keyword&gt;&lt;keyword&gt;England&lt;/keyword&gt;&lt;keyword&gt;Female&lt;/keyword&gt;&lt;keyword&gt;Fetal Death/*classification&lt;/keyword&gt;&lt;keyword&gt;Humans&lt;/keyword&gt;&lt;keyword&gt;*Infant Mortality&lt;/keyword&gt;&lt;keyword&gt;Infant, Newborn&lt;/keyword&gt;&lt;keyword&gt;Pregnancy&lt;/keyword&gt;&lt;keyword&gt;Scotland&lt;/keyword&gt;&lt;/keywords&gt;&lt;dates&gt;&lt;year&gt;1986&lt;/year&gt;&lt;pub-dates&gt;&lt;date&gt;Dec&lt;/date&gt;&lt;/pub-dates&gt;&lt;/dates&gt;&lt;isbn&gt;0306-5456 (Print)&amp;#xD;0306-5456 (Linking)&lt;/isbn&gt;&lt;accession-num&gt;3801350&lt;/accession-num&gt;&lt;urls&gt;&lt;related-urls&gt;&lt;url&gt;http://www.ncbi.nlm.nih.gov/pubmed/3801350&lt;/url&gt;&lt;/related-urls&gt;&lt;/urls&gt;&lt;/record&gt;&lt;/Cite&gt;&lt;/EndNote&gt;</w:instrText>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0" w:tooltip="Cole, 1986 #28" w:history="1">
              <w:r w:rsidR="005E71BC">
                <w:rPr>
                  <w:rFonts w:ascii="Calibri" w:eastAsia="Times New Roman" w:hAnsi="Calibri" w:cs="Times New Roman"/>
                  <w:noProof/>
                  <w:color w:val="000000"/>
                  <w:lang w:val="en-US"/>
                </w:rPr>
                <w:t>10</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t xml:space="preserve">; </w:t>
            </w:r>
            <w:r w:rsidRPr="00B743F8">
              <w:rPr>
                <w:rFonts w:ascii="Calibri" w:eastAsia="Times New Roman" w:hAnsi="Calibri" w:cs="Times New Roman"/>
                <w:color w:val="000000"/>
                <w:lang w:val="en-US"/>
              </w:rPr>
              <w:t>Olamijulo</w:t>
            </w:r>
            <w:r w:rsidR="00B743F8">
              <w:rPr>
                <w:rFonts w:ascii="Calibri" w:eastAsia="Times New Roman" w:hAnsi="Calibri" w:cs="Times New Roman"/>
                <w:color w:val="000000"/>
                <w:lang w:val="en-US"/>
              </w:rPr>
              <w:t xml:space="preserve"> 2011</w:t>
            </w:r>
            <w:r w:rsidRPr="006441BE">
              <w:rPr>
                <w:rFonts w:ascii="Calibri" w:eastAsia="Times New Roman" w:hAnsi="Calibri" w:cs="Times New Roman"/>
                <w:color w:val="000000"/>
                <w:lang w:val="en-US"/>
              </w:rPr>
              <w:t xml:space="preserve"> </w:t>
            </w:r>
            <w:r w:rsidRPr="006441BE">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&lt;EndNote&gt;&lt;Cite&gt;&lt;Author&gt;Olamijulo&lt;/Author&gt;&lt;Year&gt;2011&lt;/Year&gt;&lt;RecNum&gt;449&lt;/RecNum&gt;&lt;DisplayText&gt;[11]&lt;/DisplayText&gt;&lt;record&gt;&lt;rec-number&gt;449&lt;/rec-number&gt;&lt;foreign-keys&gt;&lt;key app="EN" db-id="v0aewp59ldwzr6etev1pe90vxapztzwww5vv"&gt;449&lt;/key&gt;&lt;/foreign-keys&gt;&lt;ref-type name="Journal Article"&gt;17&lt;/ref-type&gt;&lt;contributors&gt;&lt;authors&gt;&lt;author&gt;Olamijulo, J. A.&lt;/author&gt;&lt;author&gt;Olaleye, O.&lt;/author&gt;&lt;/authors&gt;&lt;/contributors&gt;&lt;auth-address&gt;Department of Obstetrics and Gynaecology, College of Medicine University of Lagos and LUTH, Idi-Araba, Lagos, Nigeria. ayolamijulo@doctors.org.uk&lt;/auth-address&gt;&lt;titles&gt;&lt;title&gt;Perinatal mortality in Lagos University Teaching Hospital: a five year review&lt;/title&gt;&lt;secondary-title&gt;Nigerian Quarterly Journal of Hospital Medicine&lt;/secondary-title&gt;&lt;/titles&gt;&lt;periodical&gt;&lt;full-title&gt;Nigerian Quarterly Journal of Hospital Medicine&lt;/full-title&gt;&lt;abbr-1&gt;Nig. Q. J. Hosp. Med.&lt;/abbr-1&gt;&lt;abbr-2&gt;Nig Q J Hosp Med&lt;/abbr-2&gt;&lt;/periodical&gt;&lt;pages&gt;255-61&lt;/pages&gt;&lt;volume&gt;21&lt;/volume&gt;&lt;number&gt;4&lt;/number&gt;&lt;dates&gt;&lt;year&gt;2011&lt;/year&gt;&lt;/dates&gt;&lt;accession-num&gt;23175887&lt;/accession-num&gt;&lt;urls&gt;&lt;related-urls&gt;&lt;url&gt;http://ovidsp.ovid.com/ovidweb.cgi?T=JS&amp;amp;CSC=Y&amp;amp;NEWS=N&amp;amp;PAGE=fulltext&amp;amp;D=medl&amp;amp;AN=23175887&lt;/url&gt;&lt;url&gt;http://cf5pm8sz2l.search.serialssolutions.com/?url_ver=Z39.88-2004&amp;amp;rft_val_fmt=info:ofi/fmt:kev:mtx:journal&amp;amp;rfr_id=info:sid/Ovid:medl&amp;amp;rft.genre=article&amp;amp;rft_id=info:doi/&amp;amp;rft_id=info:pmid/23175887&amp;amp;rft.issn=0189-2657&amp;amp;rft.volume=21&amp;amp;rft.issue=4&amp;amp;rft.spage=255&amp;amp;rft.pages=255-61&amp;amp;rft.date=2011&amp;amp;rft.jtitle=Nigerian+Quarterly+Journal+of+Hospital+Medicine&amp;amp;rft.atitle=Perinatal+mortality+in+Lagos+University+Teaching+Hospital%3A+a+five+year+review.&amp;amp;rft.aulast=Olamijulo&lt;/url&gt;&lt;/related-urls&gt;&lt;/urls&gt;&lt;remote-database-name&gt;MEDLINE&lt;/remote-database-name&gt;&lt;remote-database-provider&gt;Ovid Technologies&lt;/remote-database-provider&gt;&lt;/record&gt;&lt;/Cite&gt;&lt;/EndNote&gt;</w:instrText>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1" w:tooltip="Olamijulo, 2011 #449" w:history="1">
              <w:r w:rsidR="005E71BC">
                <w:rPr>
                  <w:rFonts w:ascii="Calibri" w:eastAsia="Times New Roman" w:hAnsi="Calibri" w:cs="Times New Roman"/>
                  <w:noProof/>
                  <w:color w:val="000000"/>
                  <w:lang w:val="en-US"/>
                </w:rPr>
                <w:t>11</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p>
        </w:tc>
      </w:tr>
      <w:tr w:rsidR="000850CC" w:rsidRPr="006441BE" w14:paraId="47322DAD" w14:textId="77777777" w:rsidTr="008A61E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85" w:type="pct"/>
            <w:tcBorders>
              <w:top w:val="none" w:sz="0" w:space="0" w:color="auto"/>
              <w:bottom w:val="none" w:sz="0" w:space="0" w:color="auto"/>
            </w:tcBorders>
            <w:noWrap/>
            <w:hideMark/>
          </w:tcPr>
          <w:p w14:paraId="321998D5" w14:textId="77777777" w:rsidR="000850CC" w:rsidRPr="006441BE" w:rsidRDefault="000850CC" w:rsidP="00A87A27">
            <w:pPr>
              <w:pStyle w:val="ListParagraph"/>
              <w:numPr>
                <w:ilvl w:val="0"/>
                <w:numId w:val="7"/>
              </w:numPr>
              <w:spacing w:before="0"/>
              <w:jc w:val="left"/>
              <w:rPr>
                <w:rFonts w:ascii="Calibri" w:eastAsia="Times New Roman" w:hAnsi="Calibri" w:cs="Times New Roman"/>
                <w:b w:val="0"/>
                <w:color w:val="000000"/>
                <w:lang w:val="en-US"/>
              </w:rPr>
            </w:pPr>
            <w:r w:rsidRPr="006441BE">
              <w:rPr>
                <w:rFonts w:ascii="Calibri" w:eastAsia="Times New Roman" w:hAnsi="Calibri" w:cs="Times New Roman"/>
                <w:b w:val="0"/>
                <w:color w:val="000000"/>
                <w:lang w:val="en-US"/>
              </w:rPr>
              <w:t xml:space="preserve">DRC </w:t>
            </w:r>
          </w:p>
        </w:tc>
        <w:tc>
          <w:tcPr>
            <w:tcW w:w="608" w:type="pct"/>
            <w:tcBorders>
              <w:top w:val="none" w:sz="0" w:space="0" w:color="auto"/>
              <w:bottom w:val="none" w:sz="0" w:space="0" w:color="auto"/>
            </w:tcBorders>
            <w:noWrap/>
            <w:hideMark/>
          </w:tcPr>
          <w:p w14:paraId="1B090430" w14:textId="77777777" w:rsidR="000850CC" w:rsidRPr="006441BE" w:rsidRDefault="000850CC" w:rsidP="00A87A27">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94,000</w:t>
            </w:r>
            <w:r w:rsidRPr="006441BE">
              <w:rPr>
                <w:rFonts w:ascii="Calibri" w:eastAsia="Times New Roman" w:hAnsi="Calibri" w:cs="Times New Roman"/>
                <w:color w:val="000000"/>
                <w:lang w:val="en-US"/>
              </w:rPr>
              <w:t xml:space="preserve"> </w:t>
            </w:r>
          </w:p>
        </w:tc>
        <w:tc>
          <w:tcPr>
            <w:tcW w:w="3507" w:type="pct"/>
            <w:tcBorders>
              <w:top w:val="none" w:sz="0" w:space="0" w:color="auto"/>
              <w:bottom w:val="none" w:sz="0" w:space="0" w:color="auto"/>
            </w:tcBorders>
            <w:noWrap/>
            <w:hideMark/>
          </w:tcPr>
          <w:p w14:paraId="43F272FD" w14:textId="0DA7570A" w:rsidR="000850CC" w:rsidRPr="006441BE" w:rsidRDefault="000850CC" w:rsidP="005E71BC">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sidRPr="006441BE">
              <w:rPr>
                <w:rFonts w:ascii="Calibri" w:eastAsia="Times New Roman" w:hAnsi="Calibri" w:cs="Times New Roman"/>
                <w:color w:val="000000"/>
                <w:lang w:val="en-US"/>
              </w:rPr>
              <w:t xml:space="preserve">Engmann 2012 </w:t>
            </w:r>
            <w:r w:rsidRPr="006441BE">
              <w:rPr>
                <w:rFonts w:ascii="Calibri" w:eastAsia="Times New Roman" w:hAnsi="Calibri" w:cs="Times New Roman"/>
                <w:color w:val="000000"/>
                <w:lang w:val="en-US"/>
              </w:rPr>
              <w:fldChar w:fldCharType="begin">
                <w:fldData xml:space="preserve">PEVuZE5vdGU+PENpdGU+PEF1dGhvcj5FbmdtYW5uPC9BdXRob3I+PFllYXI+MjAxMjwvWWVhcj48
UmVjTnVtPjE4OTwvUmVjTnVtPjxEaXNwbGF5VGV4dD5bNV08L0Rpc3BsYXlUZXh0PjxyZWNvcmQ+
PHJlYy1udW1iZXI+MTg5PC9yZWMtbnVtYmVyPjxmb3JlaWduLWtleXM+PGtleSBhcHA9IkVOIiBk
Yi1pZD0idjBhZXdwNTlsZHd6cjZldGV2MXBlOTB2eGFwenR6d3d3NXZ2Ij4xODk8L2tleT48L2Zv
cmVpZ24ta2V5cz48cmVmLXR5cGUgbmFtZT0iSm91cm5hbCBBcnRpY2xlIj4xNzwvcmVmLXR5cGU+
PGNvbnRyaWJ1dG9ycz48YXV0aG9ycz48YXV0aG9yPkVuZ21hbm4sIEMuPC9hdXRob3I+PGF1dGhv
cj5HYXJjZXMsIEEuPC9hdXRob3I+PGF1dGhvcj5KZWhhbiwgSS48L2F1dGhvcj48YXV0aG9yPkRp
dGVrZW1lbmEsIEouPC9hdXRob3I+PGF1dGhvcj5QaGlyaSwgTS48L2F1dGhvcj48YXV0aG9yPk1h
emFyaWVnb3MsIE0uPC9hdXRob3I+PGF1dGhvcj5DaG9tYmEsIEUuPC9hdXRob3I+PGF1dGhvcj5Q
YXNoYSwgTy48L2F1dGhvcj48YXV0aG9yPlRzaGVmdSwgQS48L2F1dGhvcj48YXV0aG9yPk1jQ2x1
cmUsIEUuIE0uPC9hdXRob3I+PGF1dGhvcj5UaG9yc3RlbiwgVi48L2F1dGhvcj48YXV0aG9yPkNo
YWtyYWJvcnR5LCBILjwvYXV0aG9yPjxhdXRob3I+R29sZGVuYmVyZywgUi4gTC48L2F1dGhvcj48
YXV0aG9yPkJvc2UsIEMuPC9hdXRob3I+PGF1dGhvcj5DYXJsbywgVy4gQS48L2F1dGhvcj48YXV0
aG9yPldyaWdodCwgTC4gTC48L2F1dGhvcj48L2F1dGhvcnM+PC9jb250cmlidXRvcnM+PGF1dGgt
YWRkcmVzcz5EaXZpc2lvbiBvZiBOZW9uYXRhbC1QZXJpbmF0YWwgTWVkaWNpbmUsIERlcGFydG1l
bnQgb2YgUGVkaWF0cmljIGFuZCBNYXRlcm5hbCBDaGlsZCBIZWFsdGgsIFVuaXZlcnNpdHkgb2Yg
Tm9ydGggQ2Fyb2xpbmEgU2Nob29scyBvZiBNZWRpY2luZSBhbmQgUHVibGljIEhlYWx0aCwgQ2hh
cGVsIEhpbGwsIE5DIDI3NTk5LTc1OTYsIFVTQS4gY2VuZ21hbm5AbWVkLnVuYy5lZHU8L2F1dGgt
YWRkcmVzcz48dGl0bGVzPjx0aXRsZT5DYXVzZXMgb2YgY29tbXVuaXR5IHN0aWxsYmlydGhzIGFu
ZCBlYXJseSBuZW9uYXRhbCBkZWF0aHMgaW4gbG93LWluY29tZSBjb3VudHJpZXMgdXNpbmcgdmVy
YmFsIGF1dG9wc3k6IGFuIEludGVybmF0aW9uYWwsIE11bHRpY2VudGVyIFN0dWR5PC90aXRsZT48
c2Vjb25kYXJ5LXRpdGxlPkpvdXJuYWwgb2YgUGVyaW5hdG9sb2d5PC9zZWNvbmRhcnktdGl0bGU+
PC90aXRsZXM+PHBlcmlvZGljYWw+PGZ1bGwtdGl0bGU+Sm91cm5hbCBvZiBQZXJpbmF0b2xvZ3k8
L2Z1bGwtdGl0bGU+PGFiYnItMT5KLiBQZXJpbmF0b2wuPC9hYmJyLTE+PGFiYnItMj5KIFBlcmlu
YXRvbDwvYWJici0yPjwvcGVyaW9kaWNhbD48cGFnZXM+NTg1LTkyPC9wYWdlcz48dm9sdW1lPjMy
PC92b2x1bWU+PG51bWJlcj44PC9udW1iZXI+PGRhdGVzPjx5ZWFyPjIwMTI8L3llYXI+PC9kYXRl
cz48YWNjZXNzaW9uLW51bT4yMjA3NjQxMzwvYWNjZXNzaW9uLW51bT48d29yay10eXBlPk11bHRp
Y2VudGVyIFN0dWR5JiN4RDtSZXNlYXJjaCBTdXBwb3J0LCBOLkkuSC4sIEV4dHJhbXVyYWw8L3dv
cmstdHlwZT48dXJscz48cmVsYXRlZC11cmxzPjx1cmw+aHR0cDovL292aWRzcC5vdmlkLmNvbS9v
dmlkd2ViLmNnaT9UPUpTJmFtcDtDU0M9WSZhbXA7TkVXUz1OJmFtcDtQQUdFPWZ1bGx0ZXh0JmFt
cDtEPW1lZGwmYW1wO0FOPTIyMDc2NDEzPC91cmw+PHVybD5odHRwOi8vY2Y1cG04c3oybC5zZWFy
Y2guc2VyaWFsc3NvbHV0aW9ucy5jb20vP3VybF92ZXI9WjM5Ljg4LTIwMDQmYW1wO3JmdF92YWxf
Zm10PWluZm86b2ZpL2ZtdDprZXY6bXR4OmpvdXJuYWwmYW1wO3Jmcl9pZD1pbmZvOnNpZC9Pdmlk
Om1lZGwmYW1wO3JmdC5nZW5yZT1hcnRpY2xlJmFtcDtyZnRfaWQ9aW5mbzpkb2kvMTAuMTAzOCUy
RmpwLjIwMTEuMTU0JmFtcDtyZnRfaWQ9aW5mbzpwbWlkLzIyMDc2NDEzJmFtcDtyZnQuaXNzbj0w
NzQzLTgzNDYmYW1wO3JmdC52b2x1bWU9MzImYW1wO3JmdC5pc3N1ZT04JmFtcDtyZnQuc3BhZ2U9
NTg1JmFtcDtyZnQucGFnZXM9NTg1LTkyJmFtcDtyZnQuZGF0ZT0yMDEyJmFtcDtyZnQuanRpdGxl
PUpvdXJuYWwrb2YrUGVyaW5hdG9sb2d5JmFtcDtyZnQuYXRpdGxlPUNhdXNlcytvZitjb21tdW5p
dHkrc3RpbGxiaXJ0aHMrYW5kK2Vhcmx5K25lb25hdGFsK2RlYXRocytpbitsb3ctaW5jb21lK2Nv
dW50cmllcyt1c2luZyt2ZXJiYWwrYXV0b3BzeSUzQSthbitJbnRlcm5hdGlvbmFsJTJDK011bHRp
Y2VudGVyK1N0dWR5LiZhbXA7cmZ0LmF1bGFzdD1FbmdtYW5uPC91cmw+PHVybD5odHRwOi8vd3d3
Lm5hdHVyZS5jb20vanAvam91cm5hbC92MzIvbjgvcGRmL2pwMjAxMTE1NGEucGRmPC91cmw+PC9y
ZWxhdGVkLXVybHM+PC91cmxzPjxyZW1vdGUtZGF0YWJhc2UtbmFtZT5NRURMSU5FPC9yZW1vdGUt
ZGF0YWJhc2UtbmFtZT48cmVtb3RlLWRhdGFiYXNlLXByb3ZpZGVyPk92aWQgVGVjaG5vbG9naWVz
PC9yZW1vdGUtZGF0YWJhc2UtcHJvdmlkZXI+PC9yZWNvcmQ+PC9DaXRlPjwvRW5kTm90ZT4A
</w:fldData>
              </w:fldChar>
            </w:r>
            <w:r w:rsidR="00E3312A">
              <w:rPr>
                <w:rFonts w:ascii="Calibri" w:eastAsia="Times New Roman" w:hAnsi="Calibri" w:cs="Times New Roman"/>
                <w:color w:val="000000"/>
                <w:lang w:val="en-US"/>
              </w:rPr>
              <w:instrText xml:space="preserve"> ADDIN EN.CITE </w:instrText>
            </w:r>
            <w:r w:rsidR="00E3312A">
              <w:rPr>
                <w:rFonts w:ascii="Calibri" w:eastAsia="Times New Roman" w:hAnsi="Calibri" w:cs="Times New Roman"/>
                <w:color w:val="000000"/>
                <w:lang w:val="en-US"/>
              </w:rPr>
              <w:fldChar w:fldCharType="begin">
                <w:fldData xml:space="preserve">PEVuZE5vdGU+PENpdGU+PEF1dGhvcj5FbmdtYW5uPC9BdXRob3I+PFllYXI+MjAxMjwvWWVhcj48
UmVjTnVtPjE4OTwvUmVjTnVtPjxEaXNwbGF5VGV4dD5bNV08L0Rpc3BsYXlUZXh0PjxyZWNvcmQ+
PHJlYy1udW1iZXI+MTg5PC9yZWMtbnVtYmVyPjxmb3JlaWduLWtleXM+PGtleSBhcHA9IkVOIiBk
Yi1pZD0idjBhZXdwNTlsZHd6cjZldGV2MXBlOTB2eGFwenR6d3d3NXZ2Ij4xODk8L2tleT48L2Zv
cmVpZ24ta2V5cz48cmVmLXR5cGUgbmFtZT0iSm91cm5hbCBBcnRpY2xlIj4xNzwvcmVmLXR5cGU+
PGNvbnRyaWJ1dG9ycz48YXV0aG9ycz48YXV0aG9yPkVuZ21hbm4sIEMuPC9hdXRob3I+PGF1dGhv
cj5HYXJjZXMsIEEuPC9hdXRob3I+PGF1dGhvcj5KZWhhbiwgSS48L2F1dGhvcj48YXV0aG9yPkRp
dGVrZW1lbmEsIEouPC9hdXRob3I+PGF1dGhvcj5QaGlyaSwgTS48L2F1dGhvcj48YXV0aG9yPk1h
emFyaWVnb3MsIE0uPC9hdXRob3I+PGF1dGhvcj5DaG9tYmEsIEUuPC9hdXRob3I+PGF1dGhvcj5Q
YXNoYSwgTy48L2F1dGhvcj48YXV0aG9yPlRzaGVmdSwgQS48L2F1dGhvcj48YXV0aG9yPk1jQ2x1
cmUsIEUuIE0uPC9hdXRob3I+PGF1dGhvcj5UaG9yc3RlbiwgVi48L2F1dGhvcj48YXV0aG9yPkNo
YWtyYWJvcnR5LCBILjwvYXV0aG9yPjxhdXRob3I+R29sZGVuYmVyZywgUi4gTC48L2F1dGhvcj48
YXV0aG9yPkJvc2UsIEMuPC9hdXRob3I+PGF1dGhvcj5DYXJsbywgVy4gQS48L2F1dGhvcj48YXV0
aG9yPldyaWdodCwgTC4gTC48L2F1dGhvcj48L2F1dGhvcnM+PC9jb250cmlidXRvcnM+PGF1dGgt
YWRkcmVzcz5EaXZpc2lvbiBvZiBOZW9uYXRhbC1QZXJpbmF0YWwgTWVkaWNpbmUsIERlcGFydG1l
bnQgb2YgUGVkaWF0cmljIGFuZCBNYXRlcm5hbCBDaGlsZCBIZWFsdGgsIFVuaXZlcnNpdHkgb2Yg
Tm9ydGggQ2Fyb2xpbmEgU2Nob29scyBvZiBNZWRpY2luZSBhbmQgUHVibGljIEhlYWx0aCwgQ2hh
cGVsIEhpbGwsIE5DIDI3NTk5LTc1OTYsIFVTQS4gY2VuZ21hbm5AbWVkLnVuYy5lZHU8L2F1dGgt
YWRkcmVzcz48dGl0bGVzPjx0aXRsZT5DYXVzZXMgb2YgY29tbXVuaXR5IHN0aWxsYmlydGhzIGFu
ZCBlYXJseSBuZW9uYXRhbCBkZWF0aHMgaW4gbG93LWluY29tZSBjb3VudHJpZXMgdXNpbmcgdmVy
YmFsIGF1dG9wc3k6IGFuIEludGVybmF0aW9uYWwsIE11bHRpY2VudGVyIFN0dWR5PC90aXRsZT48
c2Vjb25kYXJ5LXRpdGxlPkpvdXJuYWwgb2YgUGVyaW5hdG9sb2d5PC9zZWNvbmRhcnktdGl0bGU+
PC90aXRsZXM+PHBlcmlvZGljYWw+PGZ1bGwtdGl0bGU+Sm91cm5hbCBvZiBQZXJpbmF0b2xvZ3k8
L2Z1bGwtdGl0bGU+PGFiYnItMT5KLiBQZXJpbmF0b2wuPC9hYmJyLTE+PGFiYnItMj5KIFBlcmlu
YXRvbDwvYWJici0yPjwvcGVyaW9kaWNhbD48cGFnZXM+NTg1LTkyPC9wYWdlcz48dm9sdW1lPjMy
PC92b2x1bWU+PG51bWJlcj44PC9udW1iZXI+PGRhdGVzPjx5ZWFyPjIwMTI8L3llYXI+PC9kYXRl
cz48YWNjZXNzaW9uLW51bT4yMjA3NjQxMzwvYWNjZXNzaW9uLW51bT48d29yay10eXBlPk11bHRp
Y2VudGVyIFN0dWR5JiN4RDtSZXNlYXJjaCBTdXBwb3J0LCBOLkkuSC4sIEV4dHJhbXVyYWw8L3dv
cmstdHlwZT48dXJscz48cmVsYXRlZC11cmxzPjx1cmw+aHR0cDovL292aWRzcC5vdmlkLmNvbS9v
dmlkd2ViLmNnaT9UPUpTJmFtcDtDU0M9WSZhbXA7TkVXUz1OJmFtcDtQQUdFPWZ1bGx0ZXh0JmFt
cDtEPW1lZGwmYW1wO0FOPTIyMDc2NDEzPC91cmw+PHVybD5odHRwOi8vY2Y1cG04c3oybC5zZWFy
Y2guc2VyaWFsc3NvbHV0aW9ucy5jb20vP3VybF92ZXI9WjM5Ljg4LTIwMDQmYW1wO3JmdF92YWxf
Zm10PWluZm86b2ZpL2ZtdDprZXY6bXR4OmpvdXJuYWwmYW1wO3Jmcl9pZD1pbmZvOnNpZC9Pdmlk
Om1lZGwmYW1wO3JmdC5nZW5yZT1hcnRpY2xlJmFtcDtyZnRfaWQ9aW5mbzpkb2kvMTAuMTAzOCUy
RmpwLjIwMTEuMTU0JmFtcDtyZnRfaWQ9aW5mbzpwbWlkLzIyMDc2NDEzJmFtcDtyZnQuaXNzbj0w
NzQzLTgzNDYmYW1wO3JmdC52b2x1bWU9MzImYW1wO3JmdC5pc3N1ZT04JmFtcDtyZnQuc3BhZ2U9
NTg1JmFtcDtyZnQucGFnZXM9NTg1LTkyJmFtcDtyZnQuZGF0ZT0yMDEyJmFtcDtyZnQuanRpdGxl
PUpvdXJuYWwrb2YrUGVyaW5hdG9sb2d5JmFtcDtyZnQuYXRpdGxlPUNhdXNlcytvZitjb21tdW5p
dHkrc3RpbGxiaXJ0aHMrYW5kK2Vhcmx5K25lb25hdGFsK2RlYXRocytpbitsb3ctaW5jb21lK2Nv
dW50cmllcyt1c2luZyt2ZXJiYWwrYXV0b3BzeSUzQSthbitJbnRlcm5hdGlvbmFsJTJDK011bHRp
Y2VudGVyK1N0dWR5LiZhbXA7cmZ0LmF1bGFzdD1FbmdtYW5uPC91cmw+PHVybD5odHRwOi8vd3d3
Lm5hdHVyZS5jb20vanAvam91cm5hbC92MzIvbjgvcGRmL2pwMjAxMTE1NGEucGRmPC91cmw+PC9y
ZWxhdGVkLXVybHM+PC91cmxzPjxyZW1vdGUtZGF0YWJhc2UtbmFtZT5NRURMSU5FPC9yZW1vdGUt
ZGF0YWJhc2UtbmFtZT48cmVtb3RlLWRhdGFiYXNlLXByb3ZpZGVyPk92aWQgVGVjaG5vbG9naWVz
PC9yZW1vdGUtZGF0YWJhc2UtcHJvdmlkZXI+PC9yZWNvcmQ+PC9DaXRlPjwvRW5kTm90ZT4A
</w:fldData>
              </w:fldChar>
            </w:r>
            <w:r w:rsidR="00E3312A">
              <w:rPr>
                <w:rFonts w:ascii="Calibri" w:eastAsia="Times New Roman" w:hAnsi="Calibri" w:cs="Times New Roman"/>
                <w:color w:val="000000"/>
                <w:lang w:val="en-US"/>
              </w:rPr>
              <w:instrText xml:space="preserve"> ADDIN EN.CITE.DATA </w:instrText>
            </w:r>
            <w:r w:rsidR="00E3312A">
              <w:rPr>
                <w:rFonts w:ascii="Calibri" w:eastAsia="Times New Roman" w:hAnsi="Calibri" w:cs="Times New Roman"/>
                <w:color w:val="000000"/>
                <w:lang w:val="en-US"/>
              </w:rPr>
            </w:r>
            <w:r w:rsidR="00E3312A">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5" w:tooltip="Engmann, 2012 #189" w:history="1">
              <w:r w:rsidR="005E71BC">
                <w:rPr>
                  <w:rFonts w:ascii="Calibri" w:eastAsia="Times New Roman" w:hAnsi="Calibri" w:cs="Times New Roman"/>
                  <w:noProof/>
                  <w:color w:val="000000"/>
                  <w:lang w:val="en-US"/>
                </w:rPr>
                <w:t>5</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t xml:space="preserve">  </w:t>
            </w:r>
          </w:p>
        </w:tc>
      </w:tr>
      <w:tr w:rsidR="000850CC" w:rsidRPr="006441BE" w14:paraId="02131115" w14:textId="77777777" w:rsidTr="008A61E0">
        <w:trPr>
          <w:trHeight w:val="300"/>
        </w:trPr>
        <w:tc>
          <w:tcPr>
            <w:cnfStyle w:val="001000000000" w:firstRow="0" w:lastRow="0" w:firstColumn="1" w:lastColumn="0" w:oddVBand="0" w:evenVBand="0" w:oddHBand="0" w:evenHBand="0" w:firstRowFirstColumn="0" w:firstRowLastColumn="0" w:lastRowFirstColumn="0" w:lastRowLastColumn="0"/>
            <w:tcW w:w="885" w:type="pct"/>
            <w:noWrap/>
            <w:hideMark/>
          </w:tcPr>
          <w:p w14:paraId="6B0F108D" w14:textId="77777777" w:rsidR="000850CC" w:rsidRPr="006441BE" w:rsidRDefault="000850CC" w:rsidP="00A87A27">
            <w:pPr>
              <w:pStyle w:val="ListParagraph"/>
              <w:numPr>
                <w:ilvl w:val="0"/>
                <w:numId w:val="7"/>
              </w:numPr>
              <w:spacing w:before="0"/>
              <w:jc w:val="left"/>
              <w:rPr>
                <w:rFonts w:ascii="Calibri" w:eastAsia="Times New Roman" w:hAnsi="Calibri" w:cs="Times New Roman"/>
                <w:b w:val="0"/>
                <w:color w:val="000000"/>
                <w:lang w:val="en-US"/>
              </w:rPr>
            </w:pPr>
            <w:r w:rsidRPr="006441BE">
              <w:rPr>
                <w:rFonts w:ascii="Calibri" w:eastAsia="Times New Roman" w:hAnsi="Calibri" w:cs="Times New Roman"/>
                <w:b w:val="0"/>
                <w:color w:val="000000"/>
                <w:lang w:val="en-US"/>
              </w:rPr>
              <w:t>China</w:t>
            </w:r>
          </w:p>
        </w:tc>
        <w:tc>
          <w:tcPr>
            <w:tcW w:w="608" w:type="pct"/>
            <w:noWrap/>
            <w:hideMark/>
          </w:tcPr>
          <w:p w14:paraId="3BFACEBC" w14:textId="77777777" w:rsidR="000850CC" w:rsidRPr="006441BE" w:rsidRDefault="000850CC" w:rsidP="00A87A27">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93,000</w:t>
            </w:r>
            <w:r w:rsidRPr="006441BE">
              <w:rPr>
                <w:rFonts w:ascii="Calibri" w:eastAsia="Times New Roman" w:hAnsi="Calibri" w:cs="Times New Roman"/>
                <w:color w:val="000000"/>
                <w:lang w:val="en-US"/>
              </w:rPr>
              <w:t xml:space="preserve"> </w:t>
            </w:r>
          </w:p>
        </w:tc>
        <w:tc>
          <w:tcPr>
            <w:tcW w:w="3507" w:type="pct"/>
            <w:noWrap/>
            <w:hideMark/>
          </w:tcPr>
          <w:p w14:paraId="1FD9D026" w14:textId="77777777" w:rsidR="000850CC" w:rsidRPr="006441BE" w:rsidRDefault="000850CC" w:rsidP="00A87A27">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sidRPr="006441BE">
              <w:rPr>
                <w:rFonts w:ascii="Calibri" w:eastAsia="Times New Roman" w:hAnsi="Calibri" w:cs="Times New Roman"/>
                <w:color w:val="000000"/>
                <w:lang w:val="en-US"/>
              </w:rPr>
              <w:t>none</w:t>
            </w:r>
          </w:p>
        </w:tc>
      </w:tr>
      <w:tr w:rsidR="000850CC" w:rsidRPr="006441BE" w14:paraId="1E091CAD" w14:textId="77777777" w:rsidTr="008A61E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85" w:type="pct"/>
            <w:tcBorders>
              <w:top w:val="none" w:sz="0" w:space="0" w:color="auto"/>
              <w:bottom w:val="none" w:sz="0" w:space="0" w:color="auto"/>
            </w:tcBorders>
            <w:noWrap/>
            <w:hideMark/>
          </w:tcPr>
          <w:p w14:paraId="30830CD9" w14:textId="77777777" w:rsidR="000850CC" w:rsidRPr="006441BE" w:rsidRDefault="000850CC" w:rsidP="00A87A27">
            <w:pPr>
              <w:pStyle w:val="ListParagraph"/>
              <w:numPr>
                <w:ilvl w:val="0"/>
                <w:numId w:val="7"/>
              </w:numPr>
              <w:spacing w:before="0"/>
              <w:jc w:val="left"/>
              <w:rPr>
                <w:rFonts w:ascii="Calibri" w:eastAsia="Times New Roman" w:hAnsi="Calibri" w:cs="Times New Roman"/>
                <w:b w:val="0"/>
                <w:color w:val="000000"/>
                <w:lang w:val="en-US"/>
              </w:rPr>
            </w:pPr>
            <w:r w:rsidRPr="006441BE">
              <w:rPr>
                <w:rFonts w:ascii="Calibri" w:eastAsia="Times New Roman" w:hAnsi="Calibri" w:cs="Times New Roman"/>
                <w:b w:val="0"/>
                <w:color w:val="000000"/>
                <w:lang w:val="en-US"/>
              </w:rPr>
              <w:t>Ethiopia</w:t>
            </w:r>
          </w:p>
        </w:tc>
        <w:tc>
          <w:tcPr>
            <w:tcW w:w="608" w:type="pct"/>
            <w:tcBorders>
              <w:top w:val="none" w:sz="0" w:space="0" w:color="auto"/>
              <w:bottom w:val="none" w:sz="0" w:space="0" w:color="auto"/>
            </w:tcBorders>
            <w:noWrap/>
            <w:hideMark/>
          </w:tcPr>
          <w:p w14:paraId="2E90BFD8" w14:textId="77777777" w:rsidR="000850CC" w:rsidRPr="006441BE" w:rsidRDefault="000850CC" w:rsidP="00A87A27">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87,000</w:t>
            </w:r>
            <w:r w:rsidRPr="006441BE">
              <w:rPr>
                <w:rFonts w:ascii="Calibri" w:eastAsia="Times New Roman" w:hAnsi="Calibri" w:cs="Times New Roman"/>
                <w:color w:val="000000"/>
                <w:lang w:val="en-US"/>
              </w:rPr>
              <w:t xml:space="preserve"> </w:t>
            </w:r>
          </w:p>
        </w:tc>
        <w:tc>
          <w:tcPr>
            <w:tcW w:w="3507" w:type="pct"/>
            <w:tcBorders>
              <w:top w:val="none" w:sz="0" w:space="0" w:color="auto"/>
              <w:bottom w:val="none" w:sz="0" w:space="0" w:color="auto"/>
            </w:tcBorders>
            <w:noWrap/>
            <w:hideMark/>
          </w:tcPr>
          <w:p w14:paraId="021C983D" w14:textId="77777777" w:rsidR="000850CC" w:rsidRPr="006441BE" w:rsidRDefault="000850CC" w:rsidP="00A87A27">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sidRPr="006441BE">
              <w:rPr>
                <w:rFonts w:ascii="Calibri" w:eastAsia="Times New Roman" w:hAnsi="Calibri" w:cs="Times New Roman"/>
                <w:color w:val="000000"/>
                <w:lang w:val="en-US"/>
              </w:rPr>
              <w:t>none</w:t>
            </w:r>
          </w:p>
        </w:tc>
      </w:tr>
      <w:tr w:rsidR="000850CC" w:rsidRPr="006441BE" w14:paraId="18A8066A" w14:textId="77777777" w:rsidTr="008A61E0">
        <w:trPr>
          <w:trHeight w:val="300"/>
        </w:trPr>
        <w:tc>
          <w:tcPr>
            <w:cnfStyle w:val="001000000000" w:firstRow="0" w:lastRow="0" w:firstColumn="1" w:lastColumn="0" w:oddVBand="0" w:evenVBand="0" w:oddHBand="0" w:evenHBand="0" w:firstRowFirstColumn="0" w:firstRowLastColumn="0" w:lastRowFirstColumn="0" w:lastRowLastColumn="0"/>
            <w:tcW w:w="885" w:type="pct"/>
            <w:noWrap/>
            <w:hideMark/>
          </w:tcPr>
          <w:p w14:paraId="5E9DDB63" w14:textId="77777777" w:rsidR="000850CC" w:rsidRPr="006441BE" w:rsidRDefault="000850CC" w:rsidP="00A87A27">
            <w:pPr>
              <w:pStyle w:val="ListParagraph"/>
              <w:numPr>
                <w:ilvl w:val="0"/>
                <w:numId w:val="7"/>
              </w:numPr>
              <w:spacing w:before="0"/>
              <w:jc w:val="left"/>
              <w:rPr>
                <w:rFonts w:ascii="Calibri" w:eastAsia="Times New Roman" w:hAnsi="Calibri" w:cs="Times New Roman"/>
                <w:b w:val="0"/>
                <w:color w:val="000000"/>
                <w:lang w:val="en-US"/>
              </w:rPr>
            </w:pPr>
            <w:r w:rsidRPr="006441BE">
              <w:rPr>
                <w:rFonts w:ascii="Calibri" w:eastAsia="Times New Roman" w:hAnsi="Calibri" w:cs="Times New Roman"/>
                <w:b w:val="0"/>
                <w:color w:val="000000"/>
                <w:lang w:val="en-US"/>
              </w:rPr>
              <w:t>Bangladesh</w:t>
            </w:r>
          </w:p>
        </w:tc>
        <w:tc>
          <w:tcPr>
            <w:tcW w:w="608" w:type="pct"/>
            <w:noWrap/>
            <w:hideMark/>
          </w:tcPr>
          <w:p w14:paraId="68F63AD5" w14:textId="77777777" w:rsidR="000850CC" w:rsidRPr="006441BE" w:rsidRDefault="000850CC" w:rsidP="00A87A27">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74,000</w:t>
            </w:r>
            <w:r w:rsidRPr="006441BE">
              <w:rPr>
                <w:rFonts w:ascii="Calibri" w:eastAsia="Times New Roman" w:hAnsi="Calibri" w:cs="Times New Roman"/>
                <w:color w:val="000000"/>
                <w:lang w:val="en-US"/>
              </w:rPr>
              <w:t xml:space="preserve"> </w:t>
            </w:r>
          </w:p>
        </w:tc>
        <w:tc>
          <w:tcPr>
            <w:tcW w:w="3507" w:type="pct"/>
            <w:noWrap/>
            <w:hideMark/>
          </w:tcPr>
          <w:p w14:paraId="493BDD5D" w14:textId="3809D2D7" w:rsidR="000850CC" w:rsidRPr="006441BE" w:rsidRDefault="00B743F8" w:rsidP="005E71BC">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NIPORT 2005</w:t>
            </w:r>
            <w:r w:rsidR="000850CC">
              <w:rPr>
                <w:rFonts w:ascii="Calibri" w:eastAsia="Times New Roman" w:hAnsi="Calibri" w:cs="Times New Roman"/>
                <w:color w:val="000000"/>
                <w:lang w:val="en-US"/>
              </w:rPr>
              <w:t>-Bangladesh</w:t>
            </w:r>
            <w:r w:rsidR="000850CC" w:rsidRPr="006441BE">
              <w:rPr>
                <w:rFonts w:ascii="Calibri" w:eastAsia="Times New Roman" w:hAnsi="Calibri" w:cs="Times New Roman"/>
                <w:color w:val="000000"/>
                <w:lang w:val="en-US"/>
              </w:rPr>
              <w:t xml:space="preserve"> </w:t>
            </w:r>
            <w:r w:rsidR="000850CC" w:rsidRPr="006441BE">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&lt;EndNote&gt;&lt;Cite&gt;&lt;Author&gt;National Institute of Population Research and Training (NIPORT)&lt;/Author&gt;&lt;Year&gt;2005&lt;/Year&gt;&lt;RecNum&gt;642&lt;/RecNum&gt;&lt;DisplayText&gt;[12]&lt;/DisplayText&gt;&lt;record&gt;&lt;rec-number&gt;642&lt;/rec-number&gt;&lt;foreign-keys&gt;&lt;key app="EN" db-id="v0aewp59ldwzr6etev1pe90vxapztzwww5vv"&gt;642&lt;/key&gt;&lt;/foreign-keys&gt;&lt;ref-type name="Report"&gt;27&lt;/ref-type&gt;&lt;contributors&gt;&lt;authors&gt;&lt;author&gt;National Institute of Population Research and Training (NIPORT),&lt;/author&gt;&lt;author&gt;Mitra and Associates, &lt;/author&gt;&lt;author&gt;ORC Macro,&lt;/author&gt;&lt;/authors&gt;&lt;/contributors&gt;&lt;titles&gt;&lt;title&gt;Bangladesh Demographic and Health Survey 2004&lt;/title&gt;&lt;/titles&gt;&lt;dates&gt;&lt;year&gt;2005&lt;/year&gt;&lt;/dates&gt;&lt;pub-location&gt;Dhaka, Bangladesh, and Calverton, Maryland, USA&lt;/pub-location&gt;&lt;publisher&gt;National Institute of Population Research and Training, Mitra and Associates, and ORC Macro&lt;/publisher&gt;&lt;urls&gt;&lt;/urls&gt;&lt;/record&gt;&lt;/Cite&gt;&lt;/EndNote&gt;</w:instrText>
            </w:r>
            <w:r w:rsidR="000850CC"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2" w:tooltip="National Institute of Population Research and Training (NIPORT), 2005 #642" w:history="1">
              <w:r w:rsidR="005E71BC">
                <w:rPr>
                  <w:rFonts w:ascii="Calibri" w:eastAsia="Times New Roman" w:hAnsi="Calibri" w:cs="Times New Roman"/>
                  <w:noProof/>
                  <w:color w:val="000000"/>
                  <w:lang w:val="en-US"/>
                </w:rPr>
                <w:t>12</w:t>
              </w:r>
            </w:hyperlink>
            <w:r w:rsidR="00E3312A">
              <w:rPr>
                <w:rFonts w:ascii="Calibri" w:eastAsia="Times New Roman" w:hAnsi="Calibri" w:cs="Times New Roman"/>
                <w:noProof/>
                <w:color w:val="000000"/>
                <w:lang w:val="en-US"/>
              </w:rPr>
              <w:t>]</w:t>
            </w:r>
            <w:r w:rsidR="000850CC" w:rsidRPr="006441BE">
              <w:rPr>
                <w:rFonts w:ascii="Calibri" w:eastAsia="Times New Roman" w:hAnsi="Calibri" w:cs="Times New Roman"/>
                <w:color w:val="000000"/>
                <w:lang w:val="en-US"/>
              </w:rPr>
              <w:fldChar w:fldCharType="end"/>
            </w:r>
            <w:r w:rsidR="000850CC" w:rsidRPr="006441BE">
              <w:rPr>
                <w:rFonts w:ascii="Calibri" w:eastAsia="Times New Roman" w:hAnsi="Calibri" w:cs="Times New Roman"/>
                <w:color w:val="000000"/>
                <w:lang w:val="en-US"/>
              </w:rPr>
              <w:t xml:space="preserve">; Wigglesworth 1980 </w:t>
            </w:r>
            <w:r w:rsidR="000850CC" w:rsidRPr="006441BE">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&lt;EndNote&gt;&lt;Cite&gt;&lt;Author&gt;Wigglesworth&lt;/Author&gt;&lt;Year&gt;1980&lt;/Year&gt;&lt;RecNum&gt;19&lt;/RecNum&gt;&lt;DisplayText&gt;[9]&lt;/DisplayText&gt;&lt;record&gt;&lt;rec-number&gt;19&lt;/rec-number&gt;&lt;foreign-keys&gt;&lt;key app="EN" db-id="v0aewp59ldwzr6etev1pe90vxapztzwww5vv"&gt;19&lt;/key&gt;&lt;/foreign-keys&gt;&lt;ref-type name="Journal Article"&gt;17&lt;/ref-type&gt;&lt;contributors&gt;&lt;authors&gt;&lt;author&gt;Wigglesworth, J. S.&lt;/author&gt;&lt;/authors&gt;&lt;/contributors&gt;&lt;titles&gt;&lt;title&gt;Monitoring perinatal mortality. A pathophysiological approach&lt;/title&gt;&lt;secondary-title&gt;Lancet&lt;/secondary-title&gt;&lt;alt-title&gt;Lancet&lt;/alt-title&gt;&lt;/titles&gt;&lt;periodical&gt;&lt;full-title&gt;Lancet&lt;/full-title&gt;&lt;abbr-1&gt;Lancet&lt;/abbr-1&gt;&lt;abbr-2&gt;Lancet&lt;/abbr-2&gt;&lt;/periodical&gt;&lt;alt-periodical&gt;&lt;full-title&gt;Lancet&lt;/full-title&gt;&lt;abbr-1&gt;Lancet&lt;/abbr-1&gt;&lt;abbr-2&gt;Lancet&lt;/abbr-2&gt;&lt;/alt-periodical&gt;&lt;pages&gt;684-6&lt;/pages&gt;&lt;volume&gt;2&lt;/volume&gt;&lt;number&gt;8196&lt;/number&gt;&lt;keywords&gt;&lt;keyword&gt;Female&lt;/keyword&gt;&lt;keyword&gt;Fetal Death/*prevention &amp;amp; control&lt;/keyword&gt;&lt;keyword&gt;Fetal Monitoring/*standards&lt;/keyword&gt;&lt;keyword&gt;Great Britain&lt;/keyword&gt;&lt;keyword&gt;Humans&lt;/keyword&gt;&lt;keyword&gt;*Infant Mortality&lt;/keyword&gt;&lt;keyword&gt;Infant, Low Birth Weight&lt;/keyword&gt;&lt;keyword&gt;Infant, Newborn&lt;/keyword&gt;&lt;keyword&gt;Infant, Newborn, Diseases/classification&lt;/keyword&gt;&lt;keyword&gt;Neonatology/standards&lt;/keyword&gt;&lt;keyword&gt;Pregnancy&lt;/keyword&gt;&lt;keyword&gt;Sweden&lt;/keyword&gt;&lt;/keywords&gt;&lt;dates&gt;&lt;year&gt;1980&lt;/year&gt;&lt;pub-dates&gt;&lt;date&gt;Sep 27&lt;/date&gt;&lt;/pub-dates&gt;&lt;/dates&gt;&lt;isbn&gt;0140-6736 (Print)&amp;#xD;0140-6736 (Linking)&lt;/isbn&gt;&lt;accession-num&gt;6106794&lt;/accession-num&gt;&lt;urls&gt;&lt;related-urls&gt;&lt;url&gt;http://www.ncbi.nlm.nih.gov/pubmed/6106794&lt;/url&gt;&lt;/related-urls&gt;&lt;/urls&gt;&lt;/record&gt;&lt;/Cite&gt;&lt;/EndNote&gt;</w:instrText>
            </w:r>
            <w:r w:rsidR="000850CC"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9" w:tooltip="Wigglesworth, 1980 #19" w:history="1">
              <w:r w:rsidR="005E71BC">
                <w:rPr>
                  <w:rFonts w:ascii="Calibri" w:eastAsia="Times New Roman" w:hAnsi="Calibri" w:cs="Times New Roman"/>
                  <w:noProof/>
                  <w:color w:val="000000"/>
                  <w:lang w:val="en-US"/>
                </w:rPr>
                <w:t>9</w:t>
              </w:r>
            </w:hyperlink>
            <w:r w:rsidR="00E3312A">
              <w:rPr>
                <w:rFonts w:ascii="Calibri" w:eastAsia="Times New Roman" w:hAnsi="Calibri" w:cs="Times New Roman"/>
                <w:noProof/>
                <w:color w:val="000000"/>
                <w:lang w:val="en-US"/>
              </w:rPr>
              <w:t>]</w:t>
            </w:r>
            <w:r w:rsidR="000850CC" w:rsidRPr="006441BE">
              <w:rPr>
                <w:rFonts w:ascii="Calibri" w:eastAsia="Times New Roman" w:hAnsi="Calibri" w:cs="Times New Roman"/>
                <w:color w:val="000000"/>
                <w:lang w:val="en-US"/>
              </w:rPr>
              <w:fldChar w:fldCharType="end"/>
            </w:r>
          </w:p>
        </w:tc>
      </w:tr>
      <w:tr w:rsidR="000850CC" w:rsidRPr="006441BE" w14:paraId="4CA0CDAD" w14:textId="77777777" w:rsidTr="008A61E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85" w:type="pct"/>
            <w:tcBorders>
              <w:top w:val="none" w:sz="0" w:space="0" w:color="auto"/>
              <w:bottom w:val="none" w:sz="0" w:space="0" w:color="auto"/>
            </w:tcBorders>
            <w:noWrap/>
            <w:hideMark/>
          </w:tcPr>
          <w:p w14:paraId="010ACAE2" w14:textId="77777777" w:rsidR="000850CC" w:rsidRPr="006441BE" w:rsidRDefault="000850CC" w:rsidP="00A87A27">
            <w:pPr>
              <w:pStyle w:val="ListParagraph"/>
              <w:numPr>
                <w:ilvl w:val="0"/>
                <w:numId w:val="7"/>
              </w:numPr>
              <w:spacing w:before="0"/>
              <w:jc w:val="left"/>
              <w:rPr>
                <w:rFonts w:ascii="Calibri" w:eastAsia="Times New Roman" w:hAnsi="Calibri" w:cs="Times New Roman"/>
                <w:b w:val="0"/>
                <w:color w:val="000000"/>
                <w:lang w:val="en-US"/>
              </w:rPr>
            </w:pPr>
            <w:r w:rsidRPr="006441BE">
              <w:rPr>
                <w:rFonts w:ascii="Calibri" w:eastAsia="Times New Roman" w:hAnsi="Calibri" w:cs="Times New Roman"/>
                <w:b w:val="0"/>
                <w:color w:val="000000"/>
                <w:lang w:val="en-US"/>
              </w:rPr>
              <w:t>Indonesia</w:t>
            </w:r>
          </w:p>
        </w:tc>
        <w:tc>
          <w:tcPr>
            <w:tcW w:w="608" w:type="pct"/>
            <w:tcBorders>
              <w:top w:val="none" w:sz="0" w:space="0" w:color="auto"/>
              <w:bottom w:val="none" w:sz="0" w:space="0" w:color="auto"/>
            </w:tcBorders>
            <w:noWrap/>
            <w:hideMark/>
          </w:tcPr>
          <w:p w14:paraId="1615E053" w14:textId="77777777" w:rsidR="000850CC" w:rsidRPr="006441BE" w:rsidRDefault="000850CC" w:rsidP="00A87A27">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74,000</w:t>
            </w:r>
            <w:r w:rsidRPr="006441BE">
              <w:rPr>
                <w:rFonts w:ascii="Calibri" w:eastAsia="Times New Roman" w:hAnsi="Calibri" w:cs="Times New Roman"/>
                <w:color w:val="000000"/>
                <w:lang w:val="en-US"/>
              </w:rPr>
              <w:t xml:space="preserve"> </w:t>
            </w:r>
          </w:p>
        </w:tc>
        <w:tc>
          <w:tcPr>
            <w:tcW w:w="3507" w:type="pct"/>
            <w:tcBorders>
              <w:top w:val="none" w:sz="0" w:space="0" w:color="auto"/>
              <w:bottom w:val="none" w:sz="0" w:space="0" w:color="auto"/>
            </w:tcBorders>
            <w:noWrap/>
            <w:hideMark/>
          </w:tcPr>
          <w:p w14:paraId="604B87AC" w14:textId="77777777" w:rsidR="000850CC" w:rsidRPr="006441BE" w:rsidRDefault="000850CC" w:rsidP="00A87A27">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sidRPr="006441BE">
              <w:rPr>
                <w:rFonts w:ascii="Calibri" w:eastAsia="Times New Roman" w:hAnsi="Calibri" w:cs="Times New Roman"/>
                <w:color w:val="000000"/>
                <w:lang w:val="en-US"/>
              </w:rPr>
              <w:t>none</w:t>
            </w:r>
          </w:p>
        </w:tc>
      </w:tr>
      <w:tr w:rsidR="000850CC" w:rsidRPr="006441BE" w14:paraId="4DBA250B" w14:textId="77777777" w:rsidTr="008A61E0">
        <w:trPr>
          <w:trHeight w:val="300"/>
        </w:trPr>
        <w:tc>
          <w:tcPr>
            <w:cnfStyle w:val="001000000000" w:firstRow="0" w:lastRow="0" w:firstColumn="1" w:lastColumn="0" w:oddVBand="0" w:evenVBand="0" w:oddHBand="0" w:evenHBand="0" w:firstRowFirstColumn="0" w:firstRowLastColumn="0" w:lastRowFirstColumn="0" w:lastRowLastColumn="0"/>
            <w:tcW w:w="885" w:type="pct"/>
            <w:noWrap/>
            <w:hideMark/>
          </w:tcPr>
          <w:p w14:paraId="4FFF557D" w14:textId="77777777" w:rsidR="000850CC" w:rsidRPr="006441BE" w:rsidRDefault="000850CC" w:rsidP="00A87A27">
            <w:pPr>
              <w:pStyle w:val="ListParagraph"/>
              <w:numPr>
                <w:ilvl w:val="0"/>
                <w:numId w:val="7"/>
              </w:numPr>
              <w:spacing w:before="0"/>
              <w:jc w:val="left"/>
              <w:rPr>
                <w:rFonts w:ascii="Calibri" w:eastAsia="Times New Roman" w:hAnsi="Calibri" w:cs="Times New Roman"/>
                <w:b w:val="0"/>
                <w:color w:val="000000"/>
                <w:lang w:val="en-US"/>
              </w:rPr>
            </w:pPr>
            <w:r w:rsidRPr="006441BE">
              <w:rPr>
                <w:rFonts w:ascii="Calibri" w:eastAsia="Times New Roman" w:hAnsi="Calibri" w:cs="Times New Roman"/>
                <w:b w:val="0"/>
                <w:color w:val="000000"/>
                <w:lang w:val="en-US"/>
              </w:rPr>
              <w:t>Angola</w:t>
            </w:r>
          </w:p>
        </w:tc>
        <w:tc>
          <w:tcPr>
            <w:tcW w:w="608" w:type="pct"/>
            <w:noWrap/>
            <w:hideMark/>
          </w:tcPr>
          <w:p w14:paraId="117F8EFB" w14:textId="77777777" w:rsidR="000850CC" w:rsidRPr="006441BE" w:rsidRDefault="000850CC" w:rsidP="00A87A27">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53,000</w:t>
            </w:r>
            <w:r w:rsidRPr="006441BE">
              <w:rPr>
                <w:rFonts w:ascii="Calibri" w:eastAsia="Times New Roman" w:hAnsi="Calibri" w:cs="Times New Roman"/>
                <w:color w:val="000000"/>
                <w:lang w:val="en-US"/>
              </w:rPr>
              <w:t xml:space="preserve"> </w:t>
            </w:r>
          </w:p>
        </w:tc>
        <w:tc>
          <w:tcPr>
            <w:tcW w:w="3507" w:type="pct"/>
            <w:noWrap/>
            <w:hideMark/>
          </w:tcPr>
          <w:p w14:paraId="659CDC3E" w14:textId="77777777" w:rsidR="000850CC" w:rsidRPr="006441BE" w:rsidRDefault="000850CC" w:rsidP="00A87A27">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sidRPr="006441BE">
              <w:rPr>
                <w:rFonts w:ascii="Calibri" w:eastAsia="Times New Roman" w:hAnsi="Calibri" w:cs="Times New Roman"/>
                <w:color w:val="000000"/>
                <w:lang w:val="en-US"/>
              </w:rPr>
              <w:t>none</w:t>
            </w:r>
          </w:p>
        </w:tc>
      </w:tr>
      <w:tr w:rsidR="000850CC" w:rsidRPr="006441BE" w14:paraId="095C2757" w14:textId="77777777" w:rsidTr="008A61E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85" w:type="pct"/>
            <w:tcBorders>
              <w:top w:val="none" w:sz="0" w:space="0" w:color="auto"/>
              <w:bottom w:val="none" w:sz="0" w:space="0" w:color="auto"/>
            </w:tcBorders>
            <w:noWrap/>
            <w:hideMark/>
          </w:tcPr>
          <w:p w14:paraId="792BEDC3" w14:textId="77777777" w:rsidR="000850CC" w:rsidRPr="006441BE" w:rsidRDefault="000850CC" w:rsidP="00A87A27">
            <w:pPr>
              <w:pStyle w:val="ListParagraph"/>
              <w:numPr>
                <w:ilvl w:val="0"/>
                <w:numId w:val="7"/>
              </w:numPr>
              <w:spacing w:before="0"/>
              <w:jc w:val="left"/>
              <w:rPr>
                <w:rFonts w:ascii="Calibri" w:eastAsia="Times New Roman" w:hAnsi="Calibri" w:cs="Times New Roman"/>
                <w:b w:val="0"/>
                <w:color w:val="000000"/>
                <w:lang w:val="en-US"/>
              </w:rPr>
            </w:pPr>
            <w:r>
              <w:rPr>
                <w:rFonts w:ascii="Calibri" w:eastAsia="Times New Roman" w:hAnsi="Calibri" w:cs="Times New Roman"/>
                <w:b w:val="0"/>
                <w:color w:val="000000"/>
                <w:lang w:val="en-US"/>
              </w:rPr>
              <w:t>Sudan</w:t>
            </w:r>
          </w:p>
        </w:tc>
        <w:tc>
          <w:tcPr>
            <w:tcW w:w="608" w:type="pct"/>
            <w:tcBorders>
              <w:top w:val="none" w:sz="0" w:space="0" w:color="auto"/>
              <w:bottom w:val="none" w:sz="0" w:space="0" w:color="auto"/>
            </w:tcBorders>
            <w:noWrap/>
            <w:hideMark/>
          </w:tcPr>
          <w:p w14:paraId="254D38B8" w14:textId="77777777" w:rsidR="000850CC" w:rsidRPr="006441BE" w:rsidRDefault="000850CC" w:rsidP="00A87A27">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39,000</w:t>
            </w:r>
          </w:p>
        </w:tc>
        <w:tc>
          <w:tcPr>
            <w:tcW w:w="3507" w:type="pct"/>
            <w:tcBorders>
              <w:top w:val="none" w:sz="0" w:space="0" w:color="auto"/>
              <w:bottom w:val="none" w:sz="0" w:space="0" w:color="auto"/>
            </w:tcBorders>
            <w:noWrap/>
            <w:hideMark/>
          </w:tcPr>
          <w:p w14:paraId="1E85AD75" w14:textId="489A955B" w:rsidR="000850CC" w:rsidRPr="006441BE" w:rsidRDefault="00DD17AE" w:rsidP="00A87A27">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none</w:t>
            </w:r>
          </w:p>
        </w:tc>
      </w:tr>
      <w:tr w:rsidR="00DD17AE" w:rsidRPr="006441BE" w14:paraId="4DC08A05" w14:textId="77777777" w:rsidTr="008A61E0">
        <w:trPr>
          <w:trHeight w:val="300"/>
        </w:trPr>
        <w:tc>
          <w:tcPr>
            <w:cnfStyle w:val="001000000000" w:firstRow="0" w:lastRow="0" w:firstColumn="1" w:lastColumn="0" w:oddVBand="0" w:evenVBand="0" w:oddHBand="0" w:evenHBand="0" w:firstRowFirstColumn="0" w:firstRowLastColumn="0" w:lastRowFirstColumn="0" w:lastRowLastColumn="0"/>
            <w:tcW w:w="885" w:type="pct"/>
            <w:noWrap/>
          </w:tcPr>
          <w:p w14:paraId="2F5DF32C" w14:textId="77777777" w:rsidR="00DD17AE" w:rsidRDefault="00DD17AE" w:rsidP="00DD17AE">
            <w:pPr>
              <w:pStyle w:val="ListParagraph"/>
              <w:numPr>
                <w:ilvl w:val="0"/>
                <w:numId w:val="7"/>
              </w:numPr>
              <w:spacing w:before="0"/>
              <w:jc w:val="left"/>
              <w:rPr>
                <w:rFonts w:ascii="Calibri" w:eastAsia="Times New Roman" w:hAnsi="Calibri" w:cs="Times New Roman"/>
                <w:b w:val="0"/>
                <w:color w:val="000000"/>
                <w:lang w:val="en-US"/>
              </w:rPr>
            </w:pPr>
            <w:r>
              <w:rPr>
                <w:rFonts w:ascii="Calibri" w:eastAsia="Times New Roman" w:hAnsi="Calibri" w:cs="Times New Roman"/>
                <w:b w:val="0"/>
                <w:color w:val="000000"/>
                <w:lang w:val="en-US"/>
              </w:rPr>
              <w:t>Tanzania</w:t>
            </w:r>
          </w:p>
        </w:tc>
        <w:tc>
          <w:tcPr>
            <w:tcW w:w="608" w:type="pct"/>
            <w:noWrap/>
          </w:tcPr>
          <w:p w14:paraId="4246AC29" w14:textId="77777777" w:rsidR="00DD17AE" w:rsidRDefault="00DD17AE" w:rsidP="00DD17AE">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39,000</w:t>
            </w:r>
          </w:p>
        </w:tc>
        <w:tc>
          <w:tcPr>
            <w:tcW w:w="3507" w:type="pct"/>
            <w:noWrap/>
          </w:tcPr>
          <w:p w14:paraId="2C477E2F" w14:textId="059B647D" w:rsidR="00DD17AE" w:rsidRPr="006441BE" w:rsidRDefault="00DD17AE" w:rsidP="005E71BC">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sidRPr="006441BE">
              <w:rPr>
                <w:rFonts w:ascii="Calibri" w:eastAsia="Times New Roman" w:hAnsi="Calibri" w:cs="Times New Roman"/>
                <w:color w:val="000000"/>
                <w:lang w:val="en-US"/>
              </w:rPr>
              <w:t xml:space="preserve">Hinderaker 2003 </w:t>
            </w:r>
            <w:r w:rsidRPr="006441BE">
              <w:rPr>
                <w:rFonts w:ascii="Calibri" w:eastAsia="Times New Roman" w:hAnsi="Calibri" w:cs="Times New Roman"/>
                <w:color w:val="000000"/>
                <w:lang w:val="en-US"/>
              </w:rPr>
              <w:fldChar w:fldCharType="begin">
                <w:fldData xml:space="preserve">PEVuZE5vdGU+PENpdGU+PEF1dGhvcj5IaW5kZXJha2VyPC9BdXRob3I+PFllYXI+MjAwMzwvWWVh
cj48UmVjTnVtPjQxPC9SZWNOdW0+PERpc3BsYXlUZXh0PlsxM108L0Rpc3BsYXlUZXh0PjxyZWNv
cmQ+PHJlYy1udW1iZXI+NDE8L3JlYy1udW1iZXI+PGZvcmVpZ24ta2V5cz48a2V5IGFwcD0iRU4i
IGRiLWlkPSJ2MGFld3A1OWxkd3pyNmV0ZXYxcGU5MHZ4YXB6dHp3d3c1dnYiPjQxPC9rZXk+PC9m
b3JlaWduLWtleXM+PHJlZi10eXBlIG5hbWU9IkpvdXJuYWwgQXJ0aWNsZSI+MTc8L3JlZi10eXBl
Pjxjb250cmlidXRvcnM+PGF1dGhvcnM+PGF1dGhvcj5IaW5kZXJha2VyLCBTLiBHLjwvYXV0aG9y
PjxhdXRob3I+T2xzZW4sIEIuIEUuPC9hdXRob3I+PGF1dGhvcj5CZXJnc2pvLCBQLiBCLjwvYXV0
aG9yPjxhdXRob3I+R2FzaGVrYSwgUC48L2F1dGhvcj48YXV0aG9yPkxpZSwgUi4gVC48L2F1dGhv
cj48YXV0aG9yPkhhdm5lbiwgSi48L2F1dGhvcj48YXV0aG9yPkt2YWxlLCBHLjwvYXV0aG9yPjwv
YXV0aG9ycz48L2NvbnRyaWJ1dG9ycz48YXV0aC1hZGRyZXNzPkNlbnRyZSBmb3IgSW50ZXJuYXRp
b25hbCBIZWFsdGgsIFVuaXZlcnNpdHkgb2YgQmVyZ2VuLCBOb3J3YXkuPC9hdXRoLWFkZHJlc3M+
PHRpdGxlcz48dGl0bGU+QXZvaWRhYmxlIHN0aWxsYmlydGhzIGFuZCBuZW9uYXRhbCBkZWF0aHMg
aW4gcnVyYWwgVGFuemFuaWE8L3RpdGxlPjxzZWNvbmRhcnktdGl0bGU+QkpPRzwvc2Vjb25kYXJ5
LXRpdGxlPjxhbHQtdGl0bGU+QkpPRyA6IGFuIGludGVybmF0aW9uYWwgam91cm5hbCBvZiBvYnN0
ZXRyaWNzIGFuZCBneW5hZWNvbG9neTwvYWx0LXRpdGxlPjwvdGl0bGVzPjxwZXJpb2RpY2FsPjxm
dWxsLXRpdGxlPkJKT0c6IEFuIEludGVybmF0aW9uYWwgSm91cm5hbCBvZiBPYnN0ZXRyaWNzIGFu
ZCBHeW5hZWNvbG9neTwvZnVsbC10aXRsZT48YWJici0xPkJKT0c8L2FiYnItMT48YWJici0yPkJK
T0c8L2FiYnItMj48YWJici0zPkJKT0c6IEFuIEludGVybmF0aW9uYWwgSm91cm5hbCBvZiBPYnN0
ZXRyaWNzICZhbXA7IEd5bmFlY29sb2d5PC9hYmJyLTM+PC9wZXJpb2RpY2FsPjxwYWdlcz42MTYt
MjM8L3BhZ2VzPjx2b2x1bWU+MTEwPC92b2x1bWU+PG51bWJlcj42PC9udW1iZXI+PGtleXdvcmRz
PjxrZXl3b3JkPkFzcGh5eGlhIE5lb25hdG9ydW0vbW9ydGFsaXR5LypwcmV2ZW50aW9uICZhbXA7
IGNvbnRyb2w8L2tleXdvcmQ+PGtleXdvcmQ+Q29ob3J0IFN0dWRpZXM8L2tleXdvcmQ+PGtleXdv
cmQ+RmVtYWxlPC9rZXl3b3JkPjxrZXl3b3JkPkZldGFsIERlYXRoLypwcmV2ZW50aW9uICZhbXA7
IGNvbnRyb2w8L2tleXdvcmQ+PGtleXdvcmQ+SHVtYW5zPC9rZXl3b3JkPjxrZXl3b3JkPipJbmZh
bnQgTW9ydGFsaXR5PC9rZXl3b3JkPjxrZXl3b3JkPkluZmFudCwgTmV3Ym9ybjwva2V5d29yZD48
a2V5d29yZD5OdXJzZSBNaWR3aXZlczwva2V5d29yZD48a2V5d29yZD5OdXJzZS1QYXRpZW50IFJl
bGF0aW9uczwva2V5d29yZD48a2V5d29yZD5QcmVnbmFuY3k8L2tleXdvcmQ+PGtleXdvcmQ+UHJl
bmF0YWwgQ2FyZS9zdGFuZGFyZHM8L2tleXdvcmQ+PGtleXdvcmQ+UHJvc3BlY3RpdmUgU3R1ZGll
czwva2V5d29yZD48a2V5d29yZD5SZWZlcnJhbCBhbmQgQ29uc3VsdGF0aW9uPC9rZXl3b3JkPjxr
ZXl3b3JkPlJpc2sgRmFjdG9yczwva2V5d29yZD48a2V5d29yZD5SdXJhbCBIZWFsdGg8L2tleXdv
cmQ+PGtleXdvcmQ+U29jaW9lY29ub21pYyBGYWN0b3JzPC9rZXl3b3JkPjxrZXl3b3JkPlRhbnph
bmlhL2VwaWRlbWlvbG9neTwva2V5d29yZD48L2tleXdvcmRzPjxkYXRlcz48eWVhcj4yMDAzPC95
ZWFyPjxwdWItZGF0ZXM+PGRhdGU+SnVuPC9kYXRlPjwvcHViLWRhdGVzPjwvZGF0ZXM+PGlzYm4+
MTQ3MC0wMzI4IChQcmludCkmI3hEOzE0NzAtMDMyOCAoTGlua2luZyk8L2lzYm4+PGFjY2Vzc2lv
bi1udW0+MTI3OTg0ODI8L2FjY2Vzc2lvbi1udW0+PHVybHM+PHJlbGF0ZWQtdXJscz48dXJsPmh0
dHA6Ly93d3cubmNiaS5ubG0ubmloLmdvdi9wdWJtZWQvMTI3OTg0ODI8L3VybD48L3JlbGF0ZWQt
dXJscz48L3VybHM+PC9yZWNvcmQ+PC9DaXRlPjwvRW5kTm90ZT5=
</w:fldData>
              </w:fldChar>
            </w:r>
            <w:r w:rsidR="00E3312A">
              <w:rPr>
                <w:rFonts w:ascii="Calibri" w:eastAsia="Times New Roman" w:hAnsi="Calibri" w:cs="Times New Roman"/>
                <w:color w:val="000000"/>
                <w:lang w:val="en-US"/>
              </w:rPr>
              <w:instrText xml:space="preserve"> ADDIN EN.CITE </w:instrText>
            </w:r>
            <w:r w:rsidR="00E3312A">
              <w:rPr>
                <w:rFonts w:ascii="Calibri" w:eastAsia="Times New Roman" w:hAnsi="Calibri" w:cs="Times New Roman"/>
                <w:color w:val="000000"/>
                <w:lang w:val="en-US"/>
              </w:rPr>
              <w:fldChar w:fldCharType="begin">
                <w:fldData xml:space="preserve">PEVuZE5vdGU+PENpdGU+PEF1dGhvcj5IaW5kZXJha2VyPC9BdXRob3I+PFllYXI+MjAwMzwvWWVh
cj48UmVjTnVtPjQxPC9SZWNOdW0+PERpc3BsYXlUZXh0PlsxM108L0Rpc3BsYXlUZXh0PjxyZWNv
cmQ+PHJlYy1udW1iZXI+NDE8L3JlYy1udW1iZXI+PGZvcmVpZ24ta2V5cz48a2V5IGFwcD0iRU4i
IGRiLWlkPSJ2MGFld3A1OWxkd3pyNmV0ZXYxcGU5MHZ4YXB6dHp3d3c1dnYiPjQxPC9rZXk+PC9m
b3JlaWduLWtleXM+PHJlZi10eXBlIG5hbWU9IkpvdXJuYWwgQXJ0aWNsZSI+MTc8L3JlZi10eXBl
Pjxjb250cmlidXRvcnM+PGF1dGhvcnM+PGF1dGhvcj5IaW5kZXJha2VyLCBTLiBHLjwvYXV0aG9y
PjxhdXRob3I+T2xzZW4sIEIuIEUuPC9hdXRob3I+PGF1dGhvcj5CZXJnc2pvLCBQLiBCLjwvYXV0
aG9yPjxhdXRob3I+R2FzaGVrYSwgUC48L2F1dGhvcj48YXV0aG9yPkxpZSwgUi4gVC48L2F1dGhv
cj48YXV0aG9yPkhhdm5lbiwgSi48L2F1dGhvcj48YXV0aG9yPkt2YWxlLCBHLjwvYXV0aG9yPjwv
YXV0aG9ycz48L2NvbnRyaWJ1dG9ycz48YXV0aC1hZGRyZXNzPkNlbnRyZSBmb3IgSW50ZXJuYXRp
b25hbCBIZWFsdGgsIFVuaXZlcnNpdHkgb2YgQmVyZ2VuLCBOb3J3YXkuPC9hdXRoLWFkZHJlc3M+
PHRpdGxlcz48dGl0bGU+QXZvaWRhYmxlIHN0aWxsYmlydGhzIGFuZCBuZW9uYXRhbCBkZWF0aHMg
aW4gcnVyYWwgVGFuemFuaWE8L3RpdGxlPjxzZWNvbmRhcnktdGl0bGU+QkpPRzwvc2Vjb25kYXJ5
LXRpdGxlPjxhbHQtdGl0bGU+QkpPRyA6IGFuIGludGVybmF0aW9uYWwgam91cm5hbCBvZiBvYnN0
ZXRyaWNzIGFuZCBneW5hZWNvbG9neTwvYWx0LXRpdGxlPjwvdGl0bGVzPjxwZXJpb2RpY2FsPjxm
dWxsLXRpdGxlPkJKT0c6IEFuIEludGVybmF0aW9uYWwgSm91cm5hbCBvZiBPYnN0ZXRyaWNzIGFu
ZCBHeW5hZWNvbG9neTwvZnVsbC10aXRsZT48YWJici0xPkJKT0c8L2FiYnItMT48YWJici0yPkJK
T0c8L2FiYnItMj48YWJici0zPkJKT0c6IEFuIEludGVybmF0aW9uYWwgSm91cm5hbCBvZiBPYnN0
ZXRyaWNzICZhbXA7IEd5bmFlY29sb2d5PC9hYmJyLTM+PC9wZXJpb2RpY2FsPjxwYWdlcz42MTYt
MjM8L3BhZ2VzPjx2b2x1bWU+MTEwPC92b2x1bWU+PG51bWJlcj42PC9udW1iZXI+PGtleXdvcmRz
PjxrZXl3b3JkPkFzcGh5eGlhIE5lb25hdG9ydW0vbW9ydGFsaXR5LypwcmV2ZW50aW9uICZhbXA7
IGNvbnRyb2w8L2tleXdvcmQ+PGtleXdvcmQ+Q29ob3J0IFN0dWRpZXM8L2tleXdvcmQ+PGtleXdv
cmQ+RmVtYWxlPC9rZXl3b3JkPjxrZXl3b3JkPkZldGFsIERlYXRoLypwcmV2ZW50aW9uICZhbXA7
IGNvbnRyb2w8L2tleXdvcmQ+PGtleXdvcmQ+SHVtYW5zPC9rZXl3b3JkPjxrZXl3b3JkPipJbmZh
bnQgTW9ydGFsaXR5PC9rZXl3b3JkPjxrZXl3b3JkPkluZmFudCwgTmV3Ym9ybjwva2V5d29yZD48
a2V5d29yZD5OdXJzZSBNaWR3aXZlczwva2V5d29yZD48a2V5d29yZD5OdXJzZS1QYXRpZW50IFJl
bGF0aW9uczwva2V5d29yZD48a2V5d29yZD5QcmVnbmFuY3k8L2tleXdvcmQ+PGtleXdvcmQ+UHJl
bmF0YWwgQ2FyZS9zdGFuZGFyZHM8L2tleXdvcmQ+PGtleXdvcmQ+UHJvc3BlY3RpdmUgU3R1ZGll
czwva2V5d29yZD48a2V5d29yZD5SZWZlcnJhbCBhbmQgQ29uc3VsdGF0aW9uPC9rZXl3b3JkPjxr
ZXl3b3JkPlJpc2sgRmFjdG9yczwva2V5d29yZD48a2V5d29yZD5SdXJhbCBIZWFsdGg8L2tleXdv
cmQ+PGtleXdvcmQ+U29jaW9lY29ub21pYyBGYWN0b3JzPC9rZXl3b3JkPjxrZXl3b3JkPlRhbnph
bmlhL2VwaWRlbWlvbG9neTwva2V5d29yZD48L2tleXdvcmRzPjxkYXRlcz48eWVhcj4yMDAzPC95
ZWFyPjxwdWItZGF0ZXM+PGRhdGU+SnVuPC9kYXRlPjwvcHViLWRhdGVzPjwvZGF0ZXM+PGlzYm4+
MTQ3MC0wMzI4IChQcmludCkmI3hEOzE0NzAtMDMyOCAoTGlua2luZyk8L2lzYm4+PGFjY2Vzc2lv
bi1udW0+MTI3OTg0ODI8L2FjY2Vzc2lvbi1udW0+PHVybHM+PHJlbGF0ZWQtdXJscz48dXJsPmh0
dHA6Ly93d3cubmNiaS5ubG0ubmloLmdvdi9wdWJtZWQvMTI3OTg0ODI8L3VybD48L3JlbGF0ZWQt
dXJscz48L3VybHM+PC9yZWNvcmQ+PC9DaXRlPjwvRW5kTm90ZT5=
</w:fldData>
              </w:fldChar>
            </w:r>
            <w:r w:rsidR="00E3312A">
              <w:rPr>
                <w:rFonts w:ascii="Calibri" w:eastAsia="Times New Roman" w:hAnsi="Calibri" w:cs="Times New Roman"/>
                <w:color w:val="000000"/>
                <w:lang w:val="en-US"/>
              </w:rPr>
              <w:instrText xml:space="preserve"> ADDIN EN.CITE.DATA </w:instrText>
            </w:r>
            <w:r w:rsidR="00E3312A">
              <w:rPr>
                <w:rFonts w:ascii="Calibri" w:eastAsia="Times New Roman" w:hAnsi="Calibri" w:cs="Times New Roman"/>
                <w:color w:val="000000"/>
                <w:lang w:val="en-US"/>
              </w:rPr>
            </w:r>
            <w:r w:rsidR="00E3312A">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3" w:tooltip="Hinderaker, 2003 #41" w:history="1">
              <w:r w:rsidR="005E71BC">
                <w:rPr>
                  <w:rFonts w:ascii="Calibri" w:eastAsia="Times New Roman" w:hAnsi="Calibri" w:cs="Times New Roman"/>
                  <w:noProof/>
                  <w:color w:val="000000"/>
                  <w:lang w:val="en-US"/>
                </w:rPr>
                <w:t>13</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t xml:space="preserve">; Kidanto 2009 </w:t>
            </w:r>
            <w:r w:rsidRPr="006441BE">
              <w:rPr>
                <w:rFonts w:ascii="Calibri" w:eastAsia="Times New Roman" w:hAnsi="Calibri" w:cs="Times New Roman"/>
                <w:color w:val="000000"/>
                <w:lang w:val="en-US"/>
              </w:rPr>
              <w:fldChar w:fldCharType="begin">
                <w:fldData xml:space="preserve">PEVuZE5vdGU+PENpdGU+PEF1dGhvcj5LaWRhbnRvPC9BdXRob3I+PFllYXI+MjAwOTwvWWVhcj48
UmVjTnVtPjMwNTwvUmVjTnVtPjxEaXNwbGF5VGV4dD5bMTRdPC9EaXNwbGF5VGV4dD48cmVjb3Jk
PjxyZWMtbnVtYmVyPjMwNTwvcmVjLW51bWJlcj48Zm9yZWlnbi1rZXlzPjxrZXkgYXBwPSJFTiIg
ZGItaWQ9InYwYWV3cDU5bGR3enI2ZXRldjFwZTkwdnhhcHp0end3dzV2diI+MzA1PC9rZXk+PC9m
b3JlaWduLWtleXM+PHJlZi10eXBlIG5hbWU9IkpvdXJuYWwgQXJ0aWNsZSI+MTc8L3JlZi10eXBl
Pjxjb250cmlidXRvcnM+PGF1dGhvcnM+PGF1dGhvcj5LaWRhbnRvLCBILiBMLjwvYXV0aG9yPjxh
dXRob3I+TW9ncmVuLCBJLjwvYXV0aG9yPjxhdXRob3I+dmFuIFJvb3NtYWxlbiwgSi48L2F1dGhv
cj48YXV0aG9yPlRob21hcywgQS4gTi48L2F1dGhvcj48YXV0aG9yPk1hc3Nhd2UsIFMuIE4uPC9h
dXRob3I+PGF1dGhvcj5OeXN0cm9tLCBMLjwvYXV0aG9yPjxhdXRob3I+TGluZG1hcmssIEcuPC9h
dXRob3I+PC9hdXRob3JzPjwvY29udHJpYnV0b3JzPjxhdXRoLWFkZHJlc3M+RGVwYXJ0bWVudCBv
ZiBPYnN0ZXRyaWNzIGFuZCBHeW5hZWNvbG9neSwgTXVoaW1iaWxpIFVuaXZlcnNpdHkgb2YgSGVh
bHRoIGFuZCBBbGxpZWQgU2NpZW5jZXMsIERhciBlcyBTYWxhYW0sIFRhbnphbmlhLiBoa2lkYW50
b0B5YWhvby5jby51azwvYXV0aC1hZGRyZXNzPjx0aXRsZXM+PHRpdGxlPkludHJvZHVjdGlvbiBv
ZiBhIHF1YWxpdGF0aXZlIHBlcmluYXRhbCBhdWRpdCBhdCBNdWhpbWJpbGkgTmF0aW9uYWwgSG9z
cGl0YWwsIERhciBlcyBTYWxhYW0sIFRhbnphbmlhPC90aXRsZT48c2Vjb25kYXJ5LXRpdGxlPkJN
QyBQcmVnbmFuY3kgJmFtcDsgQ2hpbGRiaXJ0aDwvc2Vjb25kYXJ5LXRpdGxlPjwvdGl0bGVzPjxw
ZXJpb2RpY2FsPjxmdWxsLXRpdGxlPkJNQyBQcmVnbmFuY3kgYW5kIENoaWxkYmlydGg8L2Z1bGwt
dGl0bGU+PGFiYnItMT5CTUMgUHJlZ25hbmN5IENoaWxkYmlydGg8L2FiYnItMT48YWJici0yPkJN
QyBQcmVnbmFuY3kgQ2hpbGRiaXJ0aDwvYWJici0yPjxhYmJyLTM+Qk1DIFByZWduYW5jeSAmYW1w
OyBDaGlsZGJpcnRoPC9hYmJyLTM+PC9wZXJpb2RpY2FsPjxwYWdlcz40NTwvcGFnZXM+PHZvbHVt
ZT45PC92b2x1bWU+PGRhdGVzPjx5ZWFyPjIwMDk8L3llYXI+PC9kYXRlcz48YWNjZXNzaW9uLW51
bT4xOTc2NTMxMjwvYWNjZXNzaW9uLW51bT48d29yay10eXBlPlJlc2VhcmNoIFN1cHBvcnQsIE5v
bi1VLlMuIEdvdiZhcG9zO3Q8L3dvcmstdHlwZT48dXJscz48cmVsYXRlZC11cmxzPjx1cmw+aHR0
cDovL292aWRzcC5vdmlkLmNvbS9vdmlkd2ViLmNnaT9UPUpTJmFtcDtDU0M9WSZhbXA7TkVXUz1O
JmFtcDtQQUdFPWZ1bGx0ZXh0JmFtcDtEPW1lZDUmYW1wO0FOPTE5NzY1MzEyPC91cmw+PHVybD5o
dHRwOi8vY2Y1cG04c3oybC5zZWFyY2guc2VyaWFsc3NvbHV0aW9ucy5jb20vP3VybF92ZXI9WjM5
Ljg4LTIwMDQmYW1wO3JmdF92YWxfZm10PWluZm86b2ZpL2ZtdDprZXY6bXR4OmpvdXJuYWwmYW1w
O3Jmcl9pZD1pbmZvOnNpZC9PdmlkOm1lZDUmYW1wO3JmdC5nZW5yZT1hcnRpY2xlJmFtcDtyZnRf
aWQ9aW5mbzpkb2kvMTAuMTE4NiUyRjE0NzEtMjM5My05LTQ1JmFtcDtyZnRfaWQ9aW5mbzpwbWlk
LzE5NzY1MzEyJmFtcDtyZnQuaXNzbj0xNDcxLTIzOTMmYW1wO3JmdC52b2x1bWU9OSZhbXA7cmZ0
Lmlzc3VlPTEmYW1wO3JmdC5zcGFnZT00NSZhbXA7cmZ0LnBhZ2VzPTQ1JmFtcDtyZnQuZGF0ZT0y
MDA5JmFtcDtyZnQuanRpdGxlPUJNQytQcmVnbmFuY3krJTI2K0NoaWxkYmlydGgmYW1wO3JmdC5h
dGl0bGU9SW50cm9kdWN0aW9uK29mK2ErcXVhbGl0YXRpdmUrcGVyaW5hdGFsK2F1ZGl0K2F0K011
aGltYmlsaStOYXRpb25hbCtIb3NwaXRhbCUyQytEYXIrZXMrU2FsYWFtJTJDK1RhbnphbmlhLiZh
bXA7cmZ0LmF1bGFzdD1LaWRhbnRvPC91cmw+PC9yZWxhdGVkLXVybHM+PC91cmxzPjxjdXN0b20y
PlBNQzI3NTQ5Nzk8L2N1c3RvbTI+PHJlbW90ZS1kYXRhYmFzZS1uYW1lPk1FRExJTkU8L3JlbW90
ZS1kYXRhYmFzZS1uYW1lPjxyZW1vdGUtZGF0YWJhc2UtcHJvdmlkZXI+T3ZpZCBUZWNobm9sb2dp
ZXM8L3JlbW90ZS1kYXRhYmFzZS1wcm92aWRlcj48L3JlY29yZD48L0NpdGU+PC9FbmROb3RlPn==
</w:fldData>
              </w:fldChar>
            </w:r>
            <w:r w:rsidR="00E3312A">
              <w:rPr>
                <w:rFonts w:ascii="Calibri" w:eastAsia="Times New Roman" w:hAnsi="Calibri" w:cs="Times New Roman"/>
                <w:color w:val="000000"/>
                <w:lang w:val="en-US"/>
              </w:rPr>
              <w:instrText xml:space="preserve"> ADDIN EN.CITE </w:instrText>
            </w:r>
            <w:r w:rsidR="00E3312A">
              <w:rPr>
                <w:rFonts w:ascii="Calibri" w:eastAsia="Times New Roman" w:hAnsi="Calibri" w:cs="Times New Roman"/>
                <w:color w:val="000000"/>
                <w:lang w:val="en-US"/>
              </w:rPr>
              <w:fldChar w:fldCharType="begin">
                <w:fldData xml:space="preserve">PEVuZE5vdGU+PENpdGU+PEF1dGhvcj5LaWRhbnRvPC9BdXRob3I+PFllYXI+MjAwOTwvWWVhcj48
UmVjTnVtPjMwNTwvUmVjTnVtPjxEaXNwbGF5VGV4dD5bMTRdPC9EaXNwbGF5VGV4dD48cmVjb3Jk
PjxyZWMtbnVtYmVyPjMwNTwvcmVjLW51bWJlcj48Zm9yZWlnbi1rZXlzPjxrZXkgYXBwPSJFTiIg
ZGItaWQ9InYwYWV3cDU5bGR3enI2ZXRldjFwZTkwdnhhcHp0end3dzV2diI+MzA1PC9rZXk+PC9m
b3JlaWduLWtleXM+PHJlZi10eXBlIG5hbWU9IkpvdXJuYWwgQXJ0aWNsZSI+MTc8L3JlZi10eXBl
Pjxjb250cmlidXRvcnM+PGF1dGhvcnM+PGF1dGhvcj5LaWRhbnRvLCBILiBMLjwvYXV0aG9yPjxh
dXRob3I+TW9ncmVuLCBJLjwvYXV0aG9yPjxhdXRob3I+dmFuIFJvb3NtYWxlbiwgSi48L2F1dGhv
cj48YXV0aG9yPlRob21hcywgQS4gTi48L2F1dGhvcj48YXV0aG9yPk1hc3Nhd2UsIFMuIE4uPC9h
dXRob3I+PGF1dGhvcj5OeXN0cm9tLCBMLjwvYXV0aG9yPjxhdXRob3I+TGluZG1hcmssIEcuPC9h
dXRob3I+PC9hdXRob3JzPjwvY29udHJpYnV0b3JzPjxhdXRoLWFkZHJlc3M+RGVwYXJ0bWVudCBv
ZiBPYnN0ZXRyaWNzIGFuZCBHeW5hZWNvbG9neSwgTXVoaW1iaWxpIFVuaXZlcnNpdHkgb2YgSGVh
bHRoIGFuZCBBbGxpZWQgU2NpZW5jZXMsIERhciBlcyBTYWxhYW0sIFRhbnphbmlhLiBoa2lkYW50
b0B5YWhvby5jby51azwvYXV0aC1hZGRyZXNzPjx0aXRsZXM+PHRpdGxlPkludHJvZHVjdGlvbiBv
ZiBhIHF1YWxpdGF0aXZlIHBlcmluYXRhbCBhdWRpdCBhdCBNdWhpbWJpbGkgTmF0aW9uYWwgSG9z
cGl0YWwsIERhciBlcyBTYWxhYW0sIFRhbnphbmlhPC90aXRsZT48c2Vjb25kYXJ5LXRpdGxlPkJN
QyBQcmVnbmFuY3kgJmFtcDsgQ2hpbGRiaXJ0aDwvc2Vjb25kYXJ5LXRpdGxlPjwvdGl0bGVzPjxw
ZXJpb2RpY2FsPjxmdWxsLXRpdGxlPkJNQyBQcmVnbmFuY3kgYW5kIENoaWxkYmlydGg8L2Z1bGwt
dGl0bGU+PGFiYnItMT5CTUMgUHJlZ25hbmN5IENoaWxkYmlydGg8L2FiYnItMT48YWJici0yPkJN
QyBQcmVnbmFuY3kgQ2hpbGRiaXJ0aDwvYWJici0yPjxhYmJyLTM+Qk1DIFByZWduYW5jeSAmYW1w
OyBDaGlsZGJpcnRoPC9hYmJyLTM+PC9wZXJpb2RpY2FsPjxwYWdlcz40NTwvcGFnZXM+PHZvbHVt
ZT45PC92b2x1bWU+PGRhdGVzPjx5ZWFyPjIwMDk8L3llYXI+PC9kYXRlcz48YWNjZXNzaW9uLW51
bT4xOTc2NTMxMjwvYWNjZXNzaW9uLW51bT48d29yay10eXBlPlJlc2VhcmNoIFN1cHBvcnQsIE5v
bi1VLlMuIEdvdiZhcG9zO3Q8L3dvcmstdHlwZT48dXJscz48cmVsYXRlZC11cmxzPjx1cmw+aHR0
cDovL292aWRzcC5vdmlkLmNvbS9vdmlkd2ViLmNnaT9UPUpTJmFtcDtDU0M9WSZhbXA7TkVXUz1O
JmFtcDtQQUdFPWZ1bGx0ZXh0JmFtcDtEPW1lZDUmYW1wO0FOPTE5NzY1MzEyPC91cmw+PHVybD5o
dHRwOi8vY2Y1cG04c3oybC5zZWFyY2guc2VyaWFsc3NvbHV0aW9ucy5jb20vP3VybF92ZXI9WjM5
Ljg4LTIwMDQmYW1wO3JmdF92YWxfZm10PWluZm86b2ZpL2ZtdDprZXY6bXR4OmpvdXJuYWwmYW1w
O3Jmcl9pZD1pbmZvOnNpZC9PdmlkOm1lZDUmYW1wO3JmdC5nZW5yZT1hcnRpY2xlJmFtcDtyZnRf
aWQ9aW5mbzpkb2kvMTAuMTE4NiUyRjE0NzEtMjM5My05LTQ1JmFtcDtyZnRfaWQ9aW5mbzpwbWlk
LzE5NzY1MzEyJmFtcDtyZnQuaXNzbj0xNDcxLTIzOTMmYW1wO3JmdC52b2x1bWU9OSZhbXA7cmZ0
Lmlzc3VlPTEmYW1wO3JmdC5zcGFnZT00NSZhbXA7cmZ0LnBhZ2VzPTQ1JmFtcDtyZnQuZGF0ZT0y
MDA5JmFtcDtyZnQuanRpdGxlPUJNQytQcmVnbmFuY3krJTI2K0NoaWxkYmlydGgmYW1wO3JmdC5h
dGl0bGU9SW50cm9kdWN0aW9uK29mK2ErcXVhbGl0YXRpdmUrcGVyaW5hdGFsK2F1ZGl0K2F0K011
aGltYmlsaStOYXRpb25hbCtIb3NwaXRhbCUyQytEYXIrZXMrU2FsYWFtJTJDK1RhbnphbmlhLiZh
bXA7cmZ0LmF1bGFzdD1LaWRhbnRvPC91cmw+PC9yZWxhdGVkLXVybHM+PC91cmxzPjxjdXN0b20y
PlBNQzI3NTQ5Nzk8L2N1c3RvbTI+PHJlbW90ZS1kYXRhYmFzZS1uYW1lPk1FRExJTkU8L3JlbW90
ZS1kYXRhYmFzZS1uYW1lPjxyZW1vdGUtZGF0YWJhc2UtcHJvdmlkZXI+T3ZpZCBUZWNobm9sb2dp
ZXM8L3JlbW90ZS1kYXRhYmFzZS1wcm92aWRlcj48L3JlY29yZD48L0NpdGU+PC9FbmROb3RlPn==
</w:fldData>
              </w:fldChar>
            </w:r>
            <w:r w:rsidR="00E3312A">
              <w:rPr>
                <w:rFonts w:ascii="Calibri" w:eastAsia="Times New Roman" w:hAnsi="Calibri" w:cs="Times New Roman"/>
                <w:color w:val="000000"/>
                <w:lang w:val="en-US"/>
              </w:rPr>
              <w:instrText xml:space="preserve"> ADDIN EN.CITE.DATA </w:instrText>
            </w:r>
            <w:r w:rsidR="00E3312A">
              <w:rPr>
                <w:rFonts w:ascii="Calibri" w:eastAsia="Times New Roman" w:hAnsi="Calibri" w:cs="Times New Roman"/>
                <w:color w:val="000000"/>
                <w:lang w:val="en-US"/>
              </w:rPr>
            </w:r>
            <w:r w:rsidR="00E3312A">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4" w:tooltip="Kidanto, 2009 #305" w:history="1">
              <w:r w:rsidR="005E71BC">
                <w:rPr>
                  <w:rFonts w:ascii="Calibri" w:eastAsia="Times New Roman" w:hAnsi="Calibri" w:cs="Times New Roman"/>
                  <w:noProof/>
                  <w:color w:val="000000"/>
                  <w:lang w:val="en-US"/>
                </w:rPr>
                <w:t>14</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t xml:space="preserve">; Schmiegelow 2012 </w:t>
            </w:r>
            <w:r w:rsidRPr="006441BE">
              <w:rPr>
                <w:rFonts w:ascii="Calibri" w:eastAsia="Times New Roman" w:hAnsi="Calibri" w:cs="Times New Roman"/>
                <w:color w:val="000000"/>
                <w:lang w:val="en-US"/>
              </w:rPr>
              <w:fldChar w:fldCharType="begin">
                <w:fldData xml:space="preserve">PEVuZE5vdGU+PENpdGU+PEF1dGhvcj5TY2htaWVnZWxvdzwvQXV0aG9yPjxZZWFyPjIwMTI8L1ll
YXI+PFJlY051bT41MTU8L1JlY051bT48RGlzcGxheVRleHQ+WzE1XTwvRGlzcGxheVRleHQ+PHJl
Y29yZD48cmVjLW51bWJlcj41MTU8L3JlYy1udW1iZXI+PGZvcmVpZ24ta2V5cz48a2V5IGFwcD0i
RU4iIGRiLWlkPSJ2MGFld3A1OWxkd3pyNmV0ZXYxcGU5MHZ4YXB6dHp3d3c1dnYiPjUxNTwva2V5
PjwvZm9yZWlnbi1rZXlzPjxyZWYtdHlwZSBuYW1lPSJKb3VybmFsIEFydGljbGUiPjE3PC9yZWYt
dHlwZT48Y29udHJpYnV0b3JzPjxhdXRob3JzPjxhdXRob3I+U2NobWllZ2Vsb3csIEMuPC9hdXRo
b3I+PGF1dGhvcj5NaW5qYSwgRC48L2F1dGhvcj48YXV0aG9yPk9lc3RlcmhvbHQsIE0uPC9hdXRo
b3I+PGF1dGhvcj5QZWhyc29uLCBDLjwvYXV0aG9yPjxhdXRob3I+U3VocnMsIEguIEUuPC9hdXRo
b3I+PGF1dGhvcj5Cb3N0cm9tLCBTLjwvYXV0aG9yPjxhdXRob3I+TGVtbmdlLCBNLjwvYXV0aG9y
PjxhdXRob3I+TWFnaXN0cmFkbywgUC48L2F1dGhvcj48YXV0aG9yPlJhc2NoLCBWLjwvYXV0aG9y
PjxhdXRob3I+THVzaW5ndSwgSi48L2F1dGhvcj48YXV0aG9yPlRoZWFuZGVyLCBULiBHLjwvYXV0
aG9yPjxhdXRob3I+QnJ1dW4gTmllbHNlbiwgQi48L2F1dGhvcj48L2F1dGhvcnM+PC9jb250cmli
dXRvcnM+PGF1dGgtYWRkcmVzcz5DZW50cmUgZm9yIE1lZGljYWwgUGFyYXNpdG9sb2d5LCBJbnN0
aXR1dGUgb2YgSW50ZXJuYXRpb25hbCBIZWFsdGgsIEltbXVub2xvZ3ksIGFuZCBNaWNyb2Jpb2xv
Z3ksIFVuaXZlcnNpdHkgb2YgQ29wZW5oYWdlbiBhbmQgRGVwYXJ0bWVudCBvZiBJbmZlY3Rpb3Vz
IERpc2Vhc2VzLCBDb3BlbmhhZ2VuIFVuaXZlcnNpdHkgSG9zcGl0YWwsIE9zdGVyIEZhcmltYWdz
Z2FkZSA1LCBDb3BlbmhhZ2VuLCBEZW5tYXJrLiBjaHJpc3RlbnR6ZXNAeWFob28uZGs8L2F1dGgt
YWRkcmVzcz48dGl0bGVzPjx0aXRsZT5GYWN0b3JzIGFzc29jaWF0ZWQgd2l0aCBhbmQgY2F1c2Vz
IG9mIHBlcmluYXRhbCBtb3J0YWxpdHkgaW4gbm9ydGhlYXN0ZXJuIFRhbnphbmlhPC90aXRsZT48
c2Vjb25kYXJ5LXRpdGxlPkFjdGEgT2JzdGV0cmljaWEgZXQgR3luZWNvbG9naWNhIFNjYW5kaW5h
dmljYTwvc2Vjb25kYXJ5LXRpdGxlPjwvdGl0bGVzPjxwZXJpb2RpY2FsPjxmdWxsLXRpdGxlPkFj
dGEgT2JzdGV0cmljaWEgZXQgR3luZWNvbG9naWNhIFNjYW5kaW5hdmljYTwvZnVsbC10aXRsZT48
YWJici0xPkFjdGEgT2JzdGV0LiBHeW5lY29sLiBTY2FuZC48L2FiYnItMT48YWJici0yPkFjdGEg
T2JzdGV0IEd5bmVjb2wgU2NhbmQ8L2FiYnItMj48L3BlcmlvZGljYWw+PHBhZ2VzPjEwNjEtODwv
cGFnZXM+PHZvbHVtZT45MTwvdm9sdW1lPjxudW1iZXI+OTwvbnVtYmVyPjxkYXRlcz48eWVhcj4y
MDEyPC95ZWFyPjwvZGF0ZXM+PGFjY2Vzc2lvbi1udW0+MjI2NzYyNDM8L2FjY2Vzc2lvbi1udW0+
PHdvcmstdHlwZT5SZXNlYXJjaCBTdXBwb3J0LCBOb24tVS5TLiBHb3YmYXBvczt0PC93b3JrLXR5
cGU+PHVybHM+PHJlbGF0ZWQtdXJscz48dXJsPmh0dHA6Ly9vdmlkc3Aub3ZpZC5jb20vb3ZpZHdl
Yi5jZ2k/VD1KUyZhbXA7Q1NDPVkmYW1wO05FV1M9TiZhbXA7UEFHRT1mdWxsdGV4dCZhbXA7RD1t
ZWRsJmFtcDtBTj0yMjY3NjI0MzwvdXJsPjx1cmw+aHR0cDovL2NmNXBtOHN6Mmwuc2VhcmNoLnNl
cmlhbHNzb2x1dGlvbnMuY29tLz91cmxfdmVyPVozOS44OC0yMDA0JmFtcDtyZnRfdmFsX2ZtdD1p
bmZvOm9maS9mbXQ6a2V2Om10eDpqb3VybmFsJmFtcDtyZnJfaWQ9aW5mbzpzaWQvT3ZpZDptZWRs
JmFtcDtyZnQuZ2VucmU9YXJ0aWNsZSZhbXA7cmZ0X2lkPWluZm86ZG9pLzEwLjExMTElMkZqLjE2
MDAtMDQxMi4yMDEyLjAxNDc4LngmYW1wO3JmdF9pZD1pbmZvOnBtaWQvMjI2NzYyNDMmYW1wO3Jm
dC5pc3NuPTAwMDEtNjM0OSZhbXA7cmZ0LnZvbHVtZT05MSZhbXA7cmZ0Lmlzc3VlPTkmYW1wO3Jm
dC5zcGFnZT0xMDYxJmFtcDtyZnQucGFnZXM9MTA2MS04JmFtcDtyZnQuZGF0ZT0yMDEyJmFtcDty
ZnQuanRpdGxlPUFjdGErT2JzdGV0cmljaWErZXQrR3luZWNvbG9naWNhK1NjYW5kaW5hdmljYSZh
bXA7cmZ0LmF0aXRsZT1GYWN0b3JzK2Fzc29jaWF0ZWQrd2l0aCthbmQrY2F1c2VzK29mK3Blcmlu
YXRhbCttb3J0YWxpdHkraW4rbm9ydGhlYXN0ZXJuK1RhbnphbmlhLiZhbXA7cmZ0LmF1bGFzdD1T
Y2htaWVnZWxvdzwvdXJsPjx1cmw+aHR0cDovL29ubGluZWxpYnJhcnkud2lsZXkuY29tL2RvaS8x
MC4xMTExL2ouMTYwMC0wNDEyLjIwMTIuMDE0NzgueC9wZGY8L3VybD48L3JlbGF0ZWQtdXJscz48
L3VybHM+PHJlbW90ZS1kYXRhYmFzZS1uYW1lPk1FRExJTkU8L3JlbW90ZS1kYXRhYmFzZS1uYW1l
PjxyZW1vdGUtZGF0YWJhc2UtcHJvdmlkZXI+T3ZpZCBUZWNobm9sb2dpZXM8L3JlbW90ZS1kYXRh
YmFzZS1wcm92aWRlcj48L3JlY29yZD48L0NpdGU+PC9FbmROb3RlPgB=
</w:fldData>
              </w:fldChar>
            </w:r>
            <w:r w:rsidR="00E3312A">
              <w:rPr>
                <w:rFonts w:ascii="Calibri" w:eastAsia="Times New Roman" w:hAnsi="Calibri" w:cs="Times New Roman"/>
                <w:color w:val="000000"/>
                <w:lang w:val="en-US"/>
              </w:rPr>
              <w:instrText xml:space="preserve"> ADDIN EN.CITE </w:instrText>
            </w:r>
            <w:r w:rsidR="00E3312A">
              <w:rPr>
                <w:rFonts w:ascii="Calibri" w:eastAsia="Times New Roman" w:hAnsi="Calibri" w:cs="Times New Roman"/>
                <w:color w:val="000000"/>
                <w:lang w:val="en-US"/>
              </w:rPr>
              <w:fldChar w:fldCharType="begin">
                <w:fldData xml:space="preserve">PEVuZE5vdGU+PENpdGU+PEF1dGhvcj5TY2htaWVnZWxvdzwvQXV0aG9yPjxZZWFyPjIwMTI8L1ll
YXI+PFJlY051bT41MTU8L1JlY051bT48RGlzcGxheVRleHQ+WzE1XTwvRGlzcGxheVRleHQ+PHJl
Y29yZD48cmVjLW51bWJlcj41MTU8L3JlYy1udW1iZXI+PGZvcmVpZ24ta2V5cz48a2V5IGFwcD0i
RU4iIGRiLWlkPSJ2MGFld3A1OWxkd3pyNmV0ZXYxcGU5MHZ4YXB6dHp3d3c1dnYiPjUxNTwva2V5
PjwvZm9yZWlnbi1rZXlzPjxyZWYtdHlwZSBuYW1lPSJKb3VybmFsIEFydGljbGUiPjE3PC9yZWYt
dHlwZT48Y29udHJpYnV0b3JzPjxhdXRob3JzPjxhdXRob3I+U2NobWllZ2Vsb3csIEMuPC9hdXRo
b3I+PGF1dGhvcj5NaW5qYSwgRC48L2F1dGhvcj48YXV0aG9yPk9lc3RlcmhvbHQsIE0uPC9hdXRo
b3I+PGF1dGhvcj5QZWhyc29uLCBDLjwvYXV0aG9yPjxhdXRob3I+U3VocnMsIEguIEUuPC9hdXRo
b3I+PGF1dGhvcj5Cb3N0cm9tLCBTLjwvYXV0aG9yPjxhdXRob3I+TGVtbmdlLCBNLjwvYXV0aG9y
PjxhdXRob3I+TWFnaXN0cmFkbywgUC48L2F1dGhvcj48YXV0aG9yPlJhc2NoLCBWLjwvYXV0aG9y
PjxhdXRob3I+THVzaW5ndSwgSi48L2F1dGhvcj48YXV0aG9yPlRoZWFuZGVyLCBULiBHLjwvYXV0
aG9yPjxhdXRob3I+QnJ1dW4gTmllbHNlbiwgQi48L2F1dGhvcj48L2F1dGhvcnM+PC9jb250cmli
dXRvcnM+PGF1dGgtYWRkcmVzcz5DZW50cmUgZm9yIE1lZGljYWwgUGFyYXNpdG9sb2d5LCBJbnN0
aXR1dGUgb2YgSW50ZXJuYXRpb25hbCBIZWFsdGgsIEltbXVub2xvZ3ksIGFuZCBNaWNyb2Jpb2xv
Z3ksIFVuaXZlcnNpdHkgb2YgQ29wZW5oYWdlbiBhbmQgRGVwYXJ0bWVudCBvZiBJbmZlY3Rpb3Vz
IERpc2Vhc2VzLCBDb3BlbmhhZ2VuIFVuaXZlcnNpdHkgSG9zcGl0YWwsIE9zdGVyIEZhcmltYWdz
Z2FkZSA1LCBDb3BlbmhhZ2VuLCBEZW5tYXJrLiBjaHJpc3RlbnR6ZXNAeWFob28uZGs8L2F1dGgt
YWRkcmVzcz48dGl0bGVzPjx0aXRsZT5GYWN0b3JzIGFzc29jaWF0ZWQgd2l0aCBhbmQgY2F1c2Vz
IG9mIHBlcmluYXRhbCBtb3J0YWxpdHkgaW4gbm9ydGhlYXN0ZXJuIFRhbnphbmlhPC90aXRsZT48
c2Vjb25kYXJ5LXRpdGxlPkFjdGEgT2JzdGV0cmljaWEgZXQgR3luZWNvbG9naWNhIFNjYW5kaW5h
dmljYTwvc2Vjb25kYXJ5LXRpdGxlPjwvdGl0bGVzPjxwZXJpb2RpY2FsPjxmdWxsLXRpdGxlPkFj
dGEgT2JzdGV0cmljaWEgZXQgR3luZWNvbG9naWNhIFNjYW5kaW5hdmljYTwvZnVsbC10aXRsZT48
YWJici0xPkFjdGEgT2JzdGV0LiBHeW5lY29sLiBTY2FuZC48L2FiYnItMT48YWJici0yPkFjdGEg
T2JzdGV0IEd5bmVjb2wgU2NhbmQ8L2FiYnItMj48L3BlcmlvZGljYWw+PHBhZ2VzPjEwNjEtODwv
cGFnZXM+PHZvbHVtZT45MTwvdm9sdW1lPjxudW1iZXI+OTwvbnVtYmVyPjxkYXRlcz48eWVhcj4y
MDEyPC95ZWFyPjwvZGF0ZXM+PGFjY2Vzc2lvbi1udW0+MjI2NzYyNDM8L2FjY2Vzc2lvbi1udW0+
PHdvcmstdHlwZT5SZXNlYXJjaCBTdXBwb3J0LCBOb24tVS5TLiBHb3YmYXBvczt0PC93b3JrLXR5
cGU+PHVybHM+PHJlbGF0ZWQtdXJscz48dXJsPmh0dHA6Ly9vdmlkc3Aub3ZpZC5jb20vb3ZpZHdl
Yi5jZ2k/VD1KUyZhbXA7Q1NDPVkmYW1wO05FV1M9TiZhbXA7UEFHRT1mdWxsdGV4dCZhbXA7RD1t
ZWRsJmFtcDtBTj0yMjY3NjI0MzwvdXJsPjx1cmw+aHR0cDovL2NmNXBtOHN6Mmwuc2VhcmNoLnNl
cmlhbHNzb2x1dGlvbnMuY29tLz91cmxfdmVyPVozOS44OC0yMDA0JmFtcDtyZnRfdmFsX2ZtdD1p
bmZvOm9maS9mbXQ6a2V2Om10eDpqb3VybmFsJmFtcDtyZnJfaWQ9aW5mbzpzaWQvT3ZpZDptZWRs
JmFtcDtyZnQuZ2VucmU9YXJ0aWNsZSZhbXA7cmZ0X2lkPWluZm86ZG9pLzEwLjExMTElMkZqLjE2
MDAtMDQxMi4yMDEyLjAxNDc4LngmYW1wO3JmdF9pZD1pbmZvOnBtaWQvMjI2NzYyNDMmYW1wO3Jm
dC5pc3NuPTAwMDEtNjM0OSZhbXA7cmZ0LnZvbHVtZT05MSZhbXA7cmZ0Lmlzc3VlPTkmYW1wO3Jm
dC5zcGFnZT0xMDYxJmFtcDtyZnQucGFnZXM9MTA2MS04JmFtcDtyZnQuZGF0ZT0yMDEyJmFtcDty
ZnQuanRpdGxlPUFjdGErT2JzdGV0cmljaWErZXQrR3luZWNvbG9naWNhK1NjYW5kaW5hdmljYSZh
bXA7cmZ0LmF0aXRsZT1GYWN0b3JzK2Fzc29jaWF0ZWQrd2l0aCthbmQrY2F1c2VzK29mK3Blcmlu
YXRhbCttb3J0YWxpdHkraW4rbm9ydGhlYXN0ZXJuK1RhbnphbmlhLiZhbXA7cmZ0LmF1bGFzdD1T
Y2htaWVnZWxvdzwvdXJsPjx1cmw+aHR0cDovL29ubGluZWxpYnJhcnkud2lsZXkuY29tL2RvaS8x
MC4xMTExL2ouMTYwMC0wNDEyLjIwMTIuMDE0NzgueC9wZGY8L3VybD48L3JlbGF0ZWQtdXJscz48
L3VybHM+PHJlbW90ZS1kYXRhYmFzZS1uYW1lPk1FRExJTkU8L3JlbW90ZS1kYXRhYmFzZS1uYW1l
PjxyZW1vdGUtZGF0YWJhc2UtcHJvdmlkZXI+T3ZpZCBUZWNobm9sb2dpZXM8L3JlbW90ZS1kYXRh
YmFzZS1wcm92aWRlcj48L3JlY29yZD48L0NpdGU+PC9FbmROb3RlPgB=
</w:fldData>
              </w:fldChar>
            </w:r>
            <w:r w:rsidR="00E3312A">
              <w:rPr>
                <w:rFonts w:ascii="Calibri" w:eastAsia="Times New Roman" w:hAnsi="Calibri" w:cs="Times New Roman"/>
                <w:color w:val="000000"/>
                <w:lang w:val="en-US"/>
              </w:rPr>
              <w:instrText xml:space="preserve"> ADDIN EN.CITE.DATA </w:instrText>
            </w:r>
            <w:r w:rsidR="00E3312A">
              <w:rPr>
                <w:rFonts w:ascii="Calibri" w:eastAsia="Times New Roman" w:hAnsi="Calibri" w:cs="Times New Roman"/>
                <w:color w:val="000000"/>
                <w:lang w:val="en-US"/>
              </w:rPr>
            </w:r>
            <w:r w:rsidR="00E3312A">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5" w:tooltip="Schmiegelow, 2012 #515" w:history="1">
              <w:r w:rsidR="005E71BC">
                <w:rPr>
                  <w:rFonts w:ascii="Calibri" w:eastAsia="Times New Roman" w:hAnsi="Calibri" w:cs="Times New Roman"/>
                  <w:noProof/>
                  <w:color w:val="000000"/>
                  <w:lang w:val="en-US"/>
                </w:rPr>
                <w:t>15</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r>
              <w:rPr>
                <w:rFonts w:ascii="Calibri" w:eastAsia="Times New Roman" w:hAnsi="Calibri" w:cs="Times New Roman"/>
                <w:color w:val="000000"/>
                <w:lang w:val="en-US"/>
              </w:rPr>
              <w:t>; Winbo 1998-N</w:t>
            </w:r>
            <w:r w:rsidRPr="006441BE">
              <w:rPr>
                <w:rFonts w:ascii="Calibri" w:eastAsia="Times New Roman" w:hAnsi="Calibri" w:cs="Times New Roman"/>
                <w:color w:val="000000"/>
                <w:lang w:val="en-US"/>
              </w:rPr>
              <w:t xml:space="preserve">ICE </w:t>
            </w:r>
            <w:r w:rsidRPr="006441BE">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&lt;EndNote&gt;&lt;Cite&gt;&lt;Author&gt;Winbo&lt;/Author&gt;&lt;Year&gt;1998&lt;/Year&gt;&lt;RecNum&gt;600&lt;/RecNum&gt;&lt;DisplayText&gt;[16]&lt;/DisplayText&gt;&lt;record&gt;&lt;rec-number&gt;600&lt;/rec-number&gt;&lt;foreign-keys&gt;&lt;key app="EN" db-id="v0aewp59ldwzr6etev1pe90vxapztzwww5vv"&gt;600&lt;/key&gt;&lt;/foreign-keys&gt;&lt;ref-type name="Journal Article"&gt;17&lt;/ref-type&gt;&lt;contributors&gt;&lt;authors&gt;&lt;author&gt;Winbo, I. G.&lt;/author&gt;&lt;author&gt;Serenius, F. H.&lt;/author&gt;&lt;author&gt;Dahlquist, G. G.&lt;/author&gt;&lt;author&gt;Kallen, B. A.&lt;/author&gt;&lt;/authors&gt;&lt;/contributors&gt;&lt;auth-address&gt;Department of Pediatrics, Umea University, Sweden.&lt;/auth-address&gt;&lt;titles&gt;&lt;title&gt;NICE, a new cause of death classification for stillbirths and neonatal deaths. Neonatal and Intrauterine Death Classification according to Etiology&lt;/title&gt;&lt;secondary-title&gt;Int J Epidemiol&lt;/secondary-title&gt;&lt;alt-title&gt;International journal of epidemiology&lt;/alt-title&gt;&lt;/titles&gt;&lt;periodical&gt;&lt;full-title&gt;International Journal of Epidemiology&lt;/full-title&gt;&lt;abbr-1&gt;Int. J. Epidemiol.&lt;/abbr-1&gt;&lt;abbr-2&gt;Int J Epidemiol&lt;/abbr-2&gt;&lt;/periodical&gt;&lt;alt-periodical&gt;&lt;full-title&gt;International Journal of Epidemiology&lt;/full-title&gt;&lt;abbr-1&gt;Int. J. Epidemiol.&lt;/abbr-1&gt;&lt;abbr-2&gt;Int J Epidemiol&lt;/abbr-2&gt;&lt;/alt-periodical&gt;&lt;pages&gt;499-504&lt;/pages&gt;&lt;volume&gt;27&lt;/volume&gt;&lt;number&gt;3&lt;/number&gt;&lt;keywords&gt;&lt;keyword&gt;*Cause of Death&lt;/keyword&gt;&lt;keyword&gt;Female&lt;/keyword&gt;&lt;keyword&gt;Fetal Death/*classification/etiology&lt;/keyword&gt;&lt;keyword&gt;Humans&lt;/keyword&gt;&lt;keyword&gt;*Infant Mortality&lt;/keyword&gt;&lt;keyword&gt;Infant, Newborn&lt;/keyword&gt;&lt;keyword&gt;Male&lt;/keyword&gt;&lt;keyword&gt;Pregnancy&lt;/keyword&gt;&lt;keyword&gt;Registries/statistics &amp;amp; numerical data&lt;/keyword&gt;&lt;keyword&gt;Risk Factors&lt;/keyword&gt;&lt;keyword&gt;Sweden/epidemiology&lt;/keyword&gt;&lt;/keywords&gt;&lt;dates&gt;&lt;year&gt;1998&lt;/year&gt;&lt;pub-dates&gt;&lt;date&gt;Jun&lt;/date&gt;&lt;/pub-dates&gt;&lt;/dates&gt;&lt;isbn&gt;0300-5771 (Print)&amp;#xD;0300-5771 (Linking)&lt;/isbn&gt;&lt;accession-num&gt;9698143&lt;/accession-num&gt;&lt;urls&gt;&lt;related-urls&gt;&lt;url&gt;http://www.ncbi.nlm.nih.gov/pubmed/9698143&lt;/url&gt;&lt;/related-urls&gt;&lt;/urls&gt;&lt;/record&gt;&lt;/Cite&gt;&lt;/EndNote&gt;</w:instrText>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6" w:tooltip="Winbo, 1998 #600" w:history="1">
              <w:r w:rsidR="005E71BC">
                <w:rPr>
                  <w:rFonts w:ascii="Calibri" w:eastAsia="Times New Roman" w:hAnsi="Calibri" w:cs="Times New Roman"/>
                  <w:noProof/>
                  <w:color w:val="000000"/>
                  <w:lang w:val="en-US"/>
                </w:rPr>
                <w:t>16</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p>
        </w:tc>
      </w:tr>
      <w:tr w:rsidR="00DD17AE" w:rsidRPr="006441BE" w14:paraId="03D86A7E" w14:textId="77777777" w:rsidTr="008A61E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85" w:type="pct"/>
            <w:tcBorders>
              <w:top w:val="none" w:sz="0" w:space="0" w:color="auto"/>
              <w:bottom w:val="none" w:sz="0" w:space="0" w:color="auto"/>
            </w:tcBorders>
            <w:noWrap/>
            <w:hideMark/>
          </w:tcPr>
          <w:p w14:paraId="6E7BBD74" w14:textId="77777777" w:rsidR="00DD17AE" w:rsidRPr="006441BE" w:rsidRDefault="00DD17AE" w:rsidP="00DD17AE">
            <w:pPr>
              <w:spacing w:before="0"/>
              <w:jc w:val="left"/>
              <w:rPr>
                <w:rFonts w:ascii="Calibri" w:eastAsia="Times New Roman" w:hAnsi="Calibri" w:cs="Times New Roman"/>
                <w:b w:val="0"/>
                <w:color w:val="000000"/>
                <w:lang w:val="en-US"/>
              </w:rPr>
            </w:pPr>
            <w:r w:rsidRPr="006441BE">
              <w:rPr>
                <w:rFonts w:ascii="Calibri" w:eastAsia="Times New Roman" w:hAnsi="Calibri" w:cs="Times New Roman"/>
                <w:b w:val="0"/>
                <w:color w:val="000000"/>
                <w:lang w:val="en-US"/>
              </w:rPr>
              <w:t> total</w:t>
            </w:r>
          </w:p>
        </w:tc>
        <w:tc>
          <w:tcPr>
            <w:tcW w:w="608" w:type="pct"/>
            <w:tcBorders>
              <w:top w:val="none" w:sz="0" w:space="0" w:color="auto"/>
              <w:bottom w:val="none" w:sz="0" w:space="0" w:color="auto"/>
            </w:tcBorders>
            <w:noWrap/>
            <w:hideMark/>
          </w:tcPr>
          <w:p w14:paraId="1C1FEA9A" w14:textId="77777777" w:rsidR="00DD17AE" w:rsidRPr="006441BE" w:rsidRDefault="00DD17AE" w:rsidP="00DD17AE">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1,734,000</w:t>
            </w:r>
          </w:p>
        </w:tc>
        <w:tc>
          <w:tcPr>
            <w:tcW w:w="3507" w:type="pct"/>
            <w:tcBorders>
              <w:top w:val="none" w:sz="0" w:space="0" w:color="auto"/>
              <w:bottom w:val="none" w:sz="0" w:space="0" w:color="auto"/>
            </w:tcBorders>
            <w:noWrap/>
            <w:hideMark/>
          </w:tcPr>
          <w:p w14:paraId="0F77D94F" w14:textId="77777777" w:rsidR="00DD17AE" w:rsidRPr="006441BE" w:rsidRDefault="00DD17AE" w:rsidP="00DD17AE">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sidRPr="006441BE">
              <w:rPr>
                <w:rFonts w:ascii="Calibri" w:eastAsia="Times New Roman" w:hAnsi="Calibri" w:cs="Times New Roman"/>
                <w:color w:val="000000"/>
                <w:lang w:val="en-US"/>
              </w:rPr>
              <w:t> </w:t>
            </w:r>
          </w:p>
        </w:tc>
      </w:tr>
      <w:tr w:rsidR="00DD17AE" w:rsidRPr="006441BE" w14:paraId="0816F5B3" w14:textId="77777777" w:rsidTr="008A61E0">
        <w:trPr>
          <w:trHeight w:val="300"/>
        </w:trPr>
        <w:tc>
          <w:tcPr>
            <w:cnfStyle w:val="001000000000" w:firstRow="0" w:lastRow="0" w:firstColumn="1" w:lastColumn="0" w:oddVBand="0" w:evenVBand="0" w:oddHBand="0" w:evenHBand="0" w:firstRowFirstColumn="0" w:firstRowLastColumn="0" w:lastRowFirstColumn="0" w:lastRowLastColumn="0"/>
            <w:tcW w:w="5000" w:type="pct"/>
            <w:gridSpan w:val="3"/>
            <w:shd w:val="clear" w:color="auto" w:fill="auto"/>
            <w:noWrap/>
            <w:hideMark/>
          </w:tcPr>
          <w:p w14:paraId="207A1F7E" w14:textId="6C8E5E3D" w:rsidR="00DD17AE" w:rsidRPr="006441BE" w:rsidRDefault="00DD17AE" w:rsidP="005E71BC">
            <w:pPr>
              <w:spacing w:before="0"/>
              <w:jc w:val="left"/>
              <w:rPr>
                <w:rFonts w:ascii="Calibri" w:eastAsia="Times New Roman" w:hAnsi="Calibri" w:cs="Times New Roman"/>
                <w:color w:val="000000"/>
                <w:lang w:val="en-US"/>
              </w:rPr>
            </w:pPr>
            <w:r w:rsidRPr="006441BE">
              <w:rPr>
                <w:rFonts w:ascii="Calibri" w:eastAsia="Times New Roman" w:hAnsi="Calibri" w:cs="Times New Roman"/>
                <w:color w:val="000000"/>
                <w:lang w:val="en-US"/>
              </w:rPr>
              <w:t>Countries with highest stillbirth burden</w:t>
            </w:r>
            <w:r>
              <w:rPr>
                <w:rFonts w:ascii="Calibri" w:eastAsia="Times New Roman" w:hAnsi="Calibri" w:cs="Times New Roman"/>
                <w:color w:val="000000"/>
                <w:lang w:val="en-US"/>
              </w:rPr>
              <w:t xml:space="preserve">, 2009 numbers </w:t>
            </w:r>
            <w:r w:rsidR="00056106">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&lt;EndNote&gt;&lt;Cite&gt;&lt;Author&gt;Lawn&lt;/Author&gt;&lt;Year&gt;2016&lt;/Year&gt;&lt;RecNum&gt;1055&lt;/RecNum&gt;&lt;DisplayText&gt;[17]&lt;/DisplayText&gt;&lt;record&gt;&lt;rec-number&gt;1055&lt;/rec-number&gt;&lt;foreign-keys&gt;&lt;key app="EN" db-id="v0aewp59ldwzr6etev1pe90vxapztzwww5vv"&gt;1055&lt;/key&gt;&lt;/foreign-keys&gt;&lt;ref-type name="Journal Article"&gt;17&lt;/ref-type&gt;&lt;contributors&gt;&lt;authors&gt;&lt;author&gt;Lawn, Joy E&lt;/author&gt;&lt;author&gt;Blencowe, Hannah&lt;/author&gt;&lt;author&gt;Waiswa, Peter&lt;/author&gt;&lt;author&gt;Amouzou, Agbessi&lt;/author&gt;&lt;author&gt;Mathers, Colin&lt;/author&gt;&lt;author&gt;Hogan, Dan&lt;/author&gt;&lt;author&gt;Flenady, Vicki&lt;/author&gt;&lt;author&gt;Frøen, J Frederik&lt;/author&gt;&lt;author&gt;Qureshi, Zeshan U&lt;/author&gt;&lt;author&gt;Calderwood, Claire&lt;/author&gt;&lt;/authors&gt;&lt;/contributors&gt;&lt;titles&gt;&lt;title&gt;Stillbirths: rates, risk factors, and acceleration towards 2030&lt;/title&gt;&lt;secondary-title&gt;The Lancet&lt;/secondary-title&gt;&lt;/titles&gt;&lt;periodical&gt;&lt;full-title&gt;The Lancet&lt;/full-title&gt;&lt;/periodical&gt;&lt;pages&gt;587-603&lt;/pages&gt;&lt;volume&gt;387&lt;/volume&gt;&lt;number&gt;10018&lt;/number&gt;&lt;dates&gt;&lt;year&gt;2016&lt;/year&gt;&lt;/dates&gt;&lt;isbn&gt;0140-6736&lt;/isbn&gt;&lt;urls&gt;&lt;/urls&gt;&lt;/record&gt;&lt;/Cite&gt;&lt;/EndNote&gt;</w:instrText>
            </w:r>
            <w:r w:rsidR="00056106">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7" w:tooltip="Lawn, 2016 #1055" w:history="1">
              <w:r w:rsidR="005E71BC">
                <w:rPr>
                  <w:rFonts w:ascii="Calibri" w:eastAsia="Times New Roman" w:hAnsi="Calibri" w:cs="Times New Roman"/>
                  <w:noProof/>
                  <w:color w:val="000000"/>
                  <w:lang w:val="en-US"/>
                </w:rPr>
                <w:t>17</w:t>
              </w:r>
            </w:hyperlink>
            <w:r w:rsidR="00E3312A">
              <w:rPr>
                <w:rFonts w:ascii="Calibri" w:eastAsia="Times New Roman" w:hAnsi="Calibri" w:cs="Times New Roman"/>
                <w:noProof/>
                <w:color w:val="000000"/>
                <w:lang w:val="en-US"/>
              </w:rPr>
              <w:t>]</w:t>
            </w:r>
            <w:r w:rsidR="00056106">
              <w:rPr>
                <w:rFonts w:ascii="Calibri" w:eastAsia="Times New Roman" w:hAnsi="Calibri" w:cs="Times New Roman"/>
                <w:color w:val="000000"/>
                <w:lang w:val="en-US"/>
              </w:rPr>
              <w:fldChar w:fldCharType="end"/>
            </w:r>
          </w:p>
        </w:tc>
      </w:tr>
      <w:tr w:rsidR="00DD17AE" w:rsidRPr="006441BE" w14:paraId="40ECFAC8" w14:textId="77777777" w:rsidTr="008A61E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85" w:type="pct"/>
            <w:tcBorders>
              <w:top w:val="none" w:sz="0" w:space="0" w:color="auto"/>
              <w:bottom w:val="none" w:sz="0" w:space="0" w:color="auto"/>
            </w:tcBorders>
            <w:noWrap/>
            <w:hideMark/>
          </w:tcPr>
          <w:p w14:paraId="73DC8E18" w14:textId="77777777" w:rsidR="00DD17AE" w:rsidRPr="006441BE" w:rsidRDefault="00DD17AE" w:rsidP="00DD17AE">
            <w:pPr>
              <w:pStyle w:val="ListParagraph"/>
              <w:numPr>
                <w:ilvl w:val="0"/>
                <w:numId w:val="8"/>
              </w:numPr>
              <w:spacing w:before="0"/>
              <w:jc w:val="left"/>
              <w:rPr>
                <w:rFonts w:ascii="Calibri" w:eastAsia="Times New Roman" w:hAnsi="Calibri" w:cs="Times New Roman"/>
                <w:b w:val="0"/>
                <w:color w:val="000000"/>
                <w:lang w:val="en-US"/>
              </w:rPr>
            </w:pPr>
            <w:r w:rsidRPr="006441BE">
              <w:rPr>
                <w:rFonts w:ascii="Calibri" w:eastAsia="Times New Roman" w:hAnsi="Calibri" w:cs="Times New Roman"/>
                <w:b w:val="0"/>
                <w:color w:val="000000"/>
                <w:lang w:val="en-US"/>
              </w:rPr>
              <w:t>India</w:t>
            </w:r>
          </w:p>
        </w:tc>
        <w:tc>
          <w:tcPr>
            <w:tcW w:w="608" w:type="pct"/>
            <w:tcBorders>
              <w:top w:val="none" w:sz="0" w:space="0" w:color="auto"/>
              <w:bottom w:val="none" w:sz="0" w:space="0" w:color="auto"/>
            </w:tcBorders>
            <w:noWrap/>
            <w:hideMark/>
          </w:tcPr>
          <w:p w14:paraId="6F442627" w14:textId="77777777" w:rsidR="00DD17AE" w:rsidRPr="006441BE" w:rsidRDefault="00DD17AE" w:rsidP="00DD17AE">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605,000</w:t>
            </w:r>
            <w:r w:rsidRPr="006441BE">
              <w:rPr>
                <w:rFonts w:ascii="Calibri" w:eastAsia="Times New Roman" w:hAnsi="Calibri" w:cs="Times New Roman"/>
                <w:color w:val="000000"/>
                <w:lang w:val="en-US"/>
              </w:rPr>
              <w:t xml:space="preserve"> </w:t>
            </w:r>
          </w:p>
        </w:tc>
        <w:tc>
          <w:tcPr>
            <w:tcW w:w="3507" w:type="pct"/>
            <w:tcBorders>
              <w:top w:val="none" w:sz="0" w:space="0" w:color="auto"/>
              <w:bottom w:val="none" w:sz="0" w:space="0" w:color="auto"/>
            </w:tcBorders>
            <w:noWrap/>
            <w:hideMark/>
          </w:tcPr>
          <w:p w14:paraId="247894B0" w14:textId="14ADD9D4" w:rsidR="00DD17AE" w:rsidRPr="006441BE" w:rsidRDefault="00DD17AE" w:rsidP="005E71BC">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sidRPr="006441BE">
              <w:rPr>
                <w:rFonts w:ascii="Calibri" w:eastAsia="Times New Roman" w:hAnsi="Calibri" w:cs="Times New Roman"/>
                <w:color w:val="000000"/>
                <w:lang w:val="en-US"/>
              </w:rPr>
              <w:t xml:space="preserve">Ujwala 2012 </w:t>
            </w:r>
            <w:r w:rsidRPr="006441BE">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&lt;EndNote&gt;&lt;Cite&gt;&lt;Author&gt;Ujwala&lt;/Author&gt;&lt;Year&gt;2012&lt;/Year&gt;&lt;RecNum&gt;571&lt;/RecNum&gt;&lt;DisplayText&gt;[2]&lt;/DisplayText&gt;&lt;record&gt;&lt;rec-number&gt;571&lt;/rec-number&gt;&lt;foreign-keys&gt;&lt;key app="EN" db-id="v0aewp59ldwzr6etev1pe90vxapztzwww5vv"&gt;571&lt;/key&gt;&lt;/foreign-keys&gt;&lt;ref-type name="Journal Article"&gt;17&lt;/ref-type&gt;&lt;contributors&gt;&lt;authors&gt;&lt;author&gt;Ujwala, Bapat&lt;/author&gt;&lt;author&gt;Alcock, G.&lt;/author&gt;&lt;author&gt;More, N. S.&lt;/author&gt;&lt;author&gt;Sushmita, Das&lt;/author&gt;&lt;author&gt;Wasundhara, Joshi&lt;/author&gt;&lt;author&gt;Osrin, D.&lt;/author&gt;&lt;/authors&gt;&lt;/contributors&gt;&lt;titles&gt;&lt;title&gt;Stillbirths and newborn deaths in slum settlements in Mumbai, India: a prospective verbal autopsy study&lt;/title&gt;&lt;secondary-title&gt;BMC Pregnancy and Childbirth&lt;/secondary-title&gt;&lt;/titles&gt;&lt;periodical&gt;&lt;full-title&gt;BMC Pregnancy and Childbirth&lt;/full-title&gt;&lt;abbr-1&gt;BMC Pregnancy Childbirth&lt;/abbr-1&gt;&lt;abbr-2&gt;BMC Pregnancy Childbirth&lt;/abbr-2&gt;&lt;abbr-3&gt;BMC Pregnancy &amp;amp; Childbirth&lt;/abbr-3&gt;&lt;/periodical&gt;&lt;volume&gt;12&lt;/volume&gt;&lt;number&gt;39&lt;/number&gt;&lt;dates&gt;&lt;year&gt;2012&lt;/year&gt;&lt;/dates&gt;&lt;isbn&gt;1471-2393&lt;/isbn&gt;&lt;work-type&gt;Journal article&lt;/work-type&gt;&lt;urls&gt;&lt;related-urls&gt;&lt;url&gt;http://ovidsp.ovid.com/ovidweb.cgi?T=JS&amp;amp;CSC=Y&amp;amp;NEWS=N&amp;amp;PAGE=fulltext&amp;amp;D=cagh&amp;amp;AN=20123214708&lt;/url&gt;&lt;url&gt;http://lshtmsfx.hosted.exlibrisgroup.com/lshtm?sid=OVID:caghdb&amp;amp;id=pmid:&amp;amp;id=doi:&amp;amp;issn=1471-2393&amp;amp;isbn=&amp;amp;volume=12&amp;amp;issue=39&amp;amp;spage=&amp;amp;pages=%2830+May+2012%29&amp;amp;date=2012&amp;amp;title=BMC+Pregnancy+and+Childbirth&amp;amp;atitle=Stillbirths+and+newborn+deaths+in+slum+settlements+in+Mumbai%2C+India%3A+a+prospective+verbal+autopsy+study.&amp;amp;aulast=Alcock&amp;amp;pid=%3Cauthor%3EUjwala+Bapat%3BAlcock%2C+G.%3BMore%2C+N.+S.%3BSushmita+Das%3BWasundhara+Joshi%3BOsrin%2C+D.%3C%2Fauthor%3E%3CAN%3E20123214708%3C%2FAN%3E%3CDT%3EJournal+article%3C%2FDT%3E&lt;/url&gt;&lt;/related-urls&gt;&lt;/urls&gt;&lt;remote-database-name&gt;Global Health&lt;/remote-database-name&gt;&lt;remote-database-provider&gt;Ovid Technologies&lt;/remote-database-provider&gt;&lt;language&gt;English&lt;/language&gt;&lt;/record&gt;&lt;/Cite&gt;&lt;/EndNote&gt;</w:instrText>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2" w:tooltip="Ujwala, 2012 #571" w:history="1">
              <w:r w:rsidR="005E71BC">
                <w:rPr>
                  <w:rFonts w:ascii="Calibri" w:eastAsia="Times New Roman" w:hAnsi="Calibri" w:cs="Times New Roman"/>
                  <w:noProof/>
                  <w:color w:val="000000"/>
                  <w:lang w:val="en-US"/>
                </w:rPr>
                <w:t>2</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t xml:space="preserve">; Cunningham 1997 </w:t>
            </w:r>
            <w:r w:rsidRPr="006441BE">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&lt;EndNote&gt;&lt;Cite&gt;&lt;Author&gt;Cunningham F&lt;/Author&gt;&lt;Year&gt;2010&lt;/Year&gt;&lt;RecNum&gt;31&lt;/RecNum&gt;&lt;DisplayText&gt;[18]&lt;/DisplayText&gt;&lt;record&gt;&lt;rec-number&gt;31&lt;/rec-number&gt;&lt;foreign-keys&gt;&lt;key app="EN" db-id="v0aewp59ldwzr6etev1pe90vxapztzwww5vv"&gt;31&lt;/key&gt;&lt;/foreign-keys&gt;&lt;ref-type name="Edited Book"&gt;28&lt;/ref-type&gt;&lt;contributors&gt;&lt;authors&gt;&lt;author&gt;Cunningham F, Leveno KJ, Bloom SL, Hauth JC, Rouse DJ, Spong CY&lt;/author&gt;&lt;/authors&gt;&lt;/contributors&gt;&lt;titles&gt;&lt;title&gt;Williams Obstetrics&lt;/title&gt;&lt;/titles&gt;&lt;edition&gt;23rd&lt;/edition&gt;&lt;dates&gt;&lt;year&gt;2010&lt;/year&gt;&lt;/dates&gt;&lt;pub-location&gt;New York, NY&lt;/pub-location&gt;&lt;publisher&gt;McGraw-Hill&lt;/publisher&gt;&lt;urls&gt;&lt;related-urls&gt;&lt;url&gt;http://accessmedicine.mhmedical.com.ezproxy.library.uq.edu.au/content.aspx?bookid=350&amp;amp;Sectionid=41680594&lt;/url&gt;&lt;/related-urls&gt;&lt;/urls&gt;&lt;access-date&gt;March 19, 2015&lt;/access-date&gt;&lt;/record&gt;&lt;/Cite&gt;&lt;/EndNote&gt;</w:instrText>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8" w:tooltip="Cunningham F, 2010 #31" w:history="1">
              <w:r w:rsidR="005E71BC">
                <w:rPr>
                  <w:rFonts w:ascii="Calibri" w:eastAsia="Times New Roman" w:hAnsi="Calibri" w:cs="Times New Roman"/>
                  <w:noProof/>
                  <w:color w:val="000000"/>
                  <w:lang w:val="en-US"/>
                </w:rPr>
                <w:t>18</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t xml:space="preserve">; Abha 2011 </w:t>
            </w:r>
            <w:r w:rsidRPr="006441BE">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&lt;EndNote&gt;&lt;Cite&gt;&lt;Author&gt;Abha&lt;/Author&gt;&lt;Year&gt;2011&lt;/Year&gt;&lt;RecNum&gt;68&lt;/RecNum&gt;&lt;DisplayText&gt;[19]&lt;/DisplayText&gt;&lt;record&gt;&lt;rec-number&gt;68&lt;/rec-number&gt;&lt;foreign-keys&gt;&lt;key app="EN" db-id="v0aewp59ldwzr6etev1pe90vxapztzwww5vv"&gt;68&lt;/key&gt;&lt;/foreign-keys&gt;&lt;ref-type name="Journal Article"&gt;17&lt;/ref-type&gt;&lt;contributors&gt;&lt;authors&gt;&lt;author&gt;Abha, S.&lt;/author&gt;&lt;author&gt;Alpana, T.&lt;/author&gt;&lt;/authors&gt;&lt;/contributors&gt;&lt;auth-address&gt;(Abha, Alpana) Department of Obstetrics and Gynaecology, Dr. B.R.A.M. Hospital, Raipur, India&lt;/auth-address&gt;&lt;titles&gt;&lt;title&gt;Re. Co. De.: A better classification for determination of still births&lt;/title&gt;&lt;secondary-title&gt;Journal of Obstetrics and Gynecology of India&lt;/secondary-title&gt;&lt;/titles&gt;&lt;pages&gt;656-658&lt;/pages&gt;&lt;volume&gt;61&lt;/volume&gt;&lt;number&gt;6&lt;/number&gt;&lt;dates&gt;&lt;year&gt;2011&lt;/year&gt;&lt;pub-dates&gt;&lt;date&gt;December&lt;/date&gt;&lt;/pub-dates&gt;&lt;/dates&gt;&lt;accession-num&gt;2012385487&lt;/accession-num&gt;&lt;urls&gt;&lt;related-urls&gt;&lt;url&gt;http://ovidsp.ovid.com/ovidweb.cgi?T=JS&amp;amp;CSC=Y&amp;amp;NEWS=N&amp;amp;PAGE=fulltext&amp;amp;D=emed10&amp;amp;AN=2012385487&lt;/url&gt;&lt;url&gt;http://linksource.ebsco.com/linking.aspx?sid=OVID:embase&amp;amp;id=pmid:&amp;amp;id=doi:10.1007%2Fs13224-011-0115-7&amp;amp;issn=0971-9202&amp;amp;isbn=&amp;amp;volume=61&amp;amp;issue=6&amp;amp;spage=656&amp;amp;date=2011&amp;amp;title=Journal+of+Obstetrics+and+Gynecology+of+India&amp;amp;atitle=Re.+Co.+De.%3A+A+better+classification+for+determination+of+still+births&amp;amp;aulast=Abha&amp;amp;pid=%3CAN%3E2012385487%3C%2FAN%3E&lt;/url&gt;&lt;/related-urls&gt;&lt;/urls&gt;&lt;remote-database-name&gt;Embase&lt;/remote-database-name&gt;&lt;remote-database-provider&gt;Ovid Technologies&lt;/remote-database-provider&gt;&lt;/record&gt;&lt;/Cite&gt;&lt;/EndNote&gt;</w:instrText>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9" w:tooltip="Abha, 2011 #68" w:history="1">
              <w:r w:rsidR="005E71BC">
                <w:rPr>
                  <w:rFonts w:ascii="Calibri" w:eastAsia="Times New Roman" w:hAnsi="Calibri" w:cs="Times New Roman"/>
                  <w:noProof/>
                  <w:color w:val="000000"/>
                  <w:lang w:val="en-US"/>
                </w:rPr>
                <w:t>19</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t xml:space="preserve">; Aggarwal 2011 </w:t>
            </w:r>
            <w:r w:rsidRPr="006441BE">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&lt;EndNote&gt;&lt;Cite&gt;&lt;Author&gt;Aggarwal&lt;/Author&gt;&lt;Year&gt;2011&lt;/Year&gt;&lt;RecNum&gt;20&lt;/RecNum&gt;&lt;DisplayText&gt;[20]&lt;/DisplayText&gt;&lt;record&gt;&lt;rec-number&gt;20&lt;/rec-number&gt;&lt;foreign-keys&gt;&lt;key app="EN" db-id="v0aewp59ldwzr6etev1pe90vxapztzwww5vv"&gt;20&lt;/key&gt;&lt;/foreign-keys&gt;&lt;ref-type name="Journal Article"&gt;17&lt;/ref-type&gt;&lt;contributors&gt;&lt;authors&gt;&lt;author&gt;Aggarwal, A. K.&lt;/author&gt;&lt;author&gt;Jain, V.&lt;/author&gt;&lt;author&gt;Kumar, R.&lt;/author&gt;&lt;/authors&gt;&lt;/contributors&gt;&lt;auth-address&gt;School of Public Health, Postgraduate Institute of Medical Education and Research, Chandigarh, India. aggak63@gmail.com&lt;/auth-address&gt;&lt;titles&gt;&lt;title&gt;Validity of verbal autopsy for ascertaining the causes of stillbirth&lt;/title&gt;&lt;secondary-title&gt;Bull World Health Organ&lt;/secondary-title&gt;&lt;alt-title&gt;Bulletin of the World Health Organization&lt;/alt-title&gt;&lt;/titles&gt;&lt;periodical&gt;&lt;full-title&gt;Bulletin of the World Health Organization&lt;/full-title&gt;&lt;abbr-1&gt;Bull. World Health Organ.&lt;/abbr-1&gt;&lt;abbr-2&gt;Bull World Health Organ&lt;/abbr-2&gt;&lt;/periodical&gt;&lt;alt-periodical&gt;&lt;full-title&gt;Bulletin of the World Health Organization&lt;/full-title&gt;&lt;abbr-1&gt;Bull. World Health Organ.&lt;/abbr-1&gt;&lt;abbr-2&gt;Bull World Health Organ&lt;/abbr-2&gt;&lt;/alt-periodical&gt;&lt;pages&gt;31-40&lt;/pages&gt;&lt;volume&gt;89&lt;/volume&gt;&lt;number&gt;1&lt;/number&gt;&lt;keywords&gt;&lt;keyword&gt;Autopsy/*methods&lt;/keyword&gt;&lt;keyword&gt;Cause of Death&lt;/keyword&gt;&lt;keyword&gt;Congenital Abnormalities/*mortality&lt;/keyword&gt;&lt;keyword&gt;Female&lt;/keyword&gt;&lt;keyword&gt;Humans&lt;/keyword&gt;&lt;keyword&gt;Mothers&lt;/keyword&gt;&lt;keyword&gt;Pregnancy&lt;/keyword&gt;&lt;keyword&gt;Pregnancy Complications/*mortality&lt;/keyword&gt;&lt;keyword&gt;Prospective Studies&lt;/keyword&gt;&lt;keyword&gt;Reproducibility of Results&lt;/keyword&gt;&lt;keyword&gt;Stillbirth/*epidemiology&lt;/keyword&gt;&lt;/keywords&gt;&lt;dates&gt;&lt;year&gt;2011&lt;/year&gt;&lt;pub-dates&gt;&lt;date&gt;Jan 1&lt;/date&gt;&lt;/pub-dates&gt;&lt;/dates&gt;&lt;isbn&gt;1564-0604 (Electronic)&amp;#xD;0042-9686 (Linking)&lt;/isbn&gt;&lt;accession-num&gt;21346888&lt;/accession-num&gt;&lt;urls&gt;&lt;related-urls&gt;&lt;url&gt;http://www.ncbi.nlm.nih.gov/pubmed/21346888&lt;/url&gt;&lt;/related-urls&gt;&lt;/urls&gt;&lt;custom2&gt;3040016&lt;/custom2&gt;&lt;electronic-resource-num&gt;10.2471/BLT.10.076828&lt;/electronic-resource-num&gt;&lt;/record&gt;&lt;/Cite&gt;&lt;/EndNote&gt;</w:instrText>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20" w:tooltip="Aggarwal, 2011 #20" w:history="1">
              <w:r w:rsidR="005E71BC">
                <w:rPr>
                  <w:rFonts w:ascii="Calibri" w:eastAsia="Times New Roman" w:hAnsi="Calibri" w:cs="Times New Roman"/>
                  <w:noProof/>
                  <w:color w:val="000000"/>
                  <w:lang w:val="en-US"/>
                </w:rPr>
                <w:t>20</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p>
        </w:tc>
      </w:tr>
      <w:tr w:rsidR="00DD17AE" w:rsidRPr="006441BE" w14:paraId="3728E867" w14:textId="77777777" w:rsidTr="008A61E0">
        <w:trPr>
          <w:trHeight w:val="300"/>
        </w:trPr>
        <w:tc>
          <w:tcPr>
            <w:cnfStyle w:val="001000000000" w:firstRow="0" w:lastRow="0" w:firstColumn="1" w:lastColumn="0" w:oddVBand="0" w:evenVBand="0" w:oddHBand="0" w:evenHBand="0" w:firstRowFirstColumn="0" w:firstRowLastColumn="0" w:lastRowFirstColumn="0" w:lastRowLastColumn="0"/>
            <w:tcW w:w="885" w:type="pct"/>
            <w:noWrap/>
            <w:hideMark/>
          </w:tcPr>
          <w:p w14:paraId="5E5D9223" w14:textId="77777777" w:rsidR="00DD17AE" w:rsidRPr="006441BE" w:rsidRDefault="00DD17AE" w:rsidP="00DD17AE">
            <w:pPr>
              <w:pStyle w:val="ListParagraph"/>
              <w:numPr>
                <w:ilvl w:val="0"/>
                <w:numId w:val="8"/>
              </w:numPr>
              <w:spacing w:before="0"/>
              <w:jc w:val="left"/>
              <w:rPr>
                <w:rFonts w:ascii="Calibri" w:eastAsia="Times New Roman" w:hAnsi="Calibri" w:cs="Times New Roman"/>
                <w:b w:val="0"/>
                <w:color w:val="000000"/>
                <w:lang w:val="en-US"/>
              </w:rPr>
            </w:pPr>
            <w:r w:rsidRPr="006441BE">
              <w:rPr>
                <w:rFonts w:ascii="Calibri" w:eastAsia="Times New Roman" w:hAnsi="Calibri" w:cs="Times New Roman"/>
                <w:b w:val="0"/>
                <w:color w:val="000000"/>
                <w:lang w:val="en-US"/>
              </w:rPr>
              <w:t>Pakistan</w:t>
            </w:r>
          </w:p>
        </w:tc>
        <w:tc>
          <w:tcPr>
            <w:tcW w:w="608" w:type="pct"/>
            <w:noWrap/>
            <w:hideMark/>
          </w:tcPr>
          <w:p w14:paraId="46BC2D7E" w14:textId="77777777" w:rsidR="00DD17AE" w:rsidRPr="006441BE" w:rsidRDefault="00DD17AE" w:rsidP="00DD17AE">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265,000</w:t>
            </w:r>
          </w:p>
        </w:tc>
        <w:tc>
          <w:tcPr>
            <w:tcW w:w="3507" w:type="pct"/>
            <w:noWrap/>
            <w:hideMark/>
          </w:tcPr>
          <w:p w14:paraId="3C2A2060" w14:textId="2B8B77FF" w:rsidR="00DD17AE" w:rsidRPr="006441BE" w:rsidRDefault="00DD17AE" w:rsidP="005E71BC">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sidRPr="006441BE">
              <w:rPr>
                <w:rFonts w:ascii="Calibri" w:eastAsia="Times New Roman" w:hAnsi="Calibri" w:cs="Times New Roman"/>
                <w:color w:val="000000"/>
                <w:lang w:val="en-US"/>
              </w:rPr>
              <w:t xml:space="preserve">Engmann 2012 </w:t>
            </w:r>
            <w:r w:rsidRPr="006441BE">
              <w:rPr>
                <w:rFonts w:ascii="Calibri" w:eastAsia="Times New Roman" w:hAnsi="Calibri" w:cs="Times New Roman"/>
                <w:color w:val="000000"/>
                <w:lang w:val="en-US"/>
              </w:rPr>
              <w:fldChar w:fldCharType="begin">
                <w:fldData xml:space="preserve">PEVuZE5vdGU+PENpdGU+PEF1dGhvcj5FbmdtYW5uPC9BdXRob3I+PFllYXI+MjAxMjwvWWVhcj48
UmVjTnVtPjE4OTwvUmVjTnVtPjxEaXNwbGF5VGV4dD5bNV08L0Rpc3BsYXlUZXh0PjxyZWNvcmQ+
PHJlYy1udW1iZXI+MTg5PC9yZWMtbnVtYmVyPjxmb3JlaWduLWtleXM+PGtleSBhcHA9IkVOIiBk
Yi1pZD0idjBhZXdwNTlsZHd6cjZldGV2MXBlOTB2eGFwenR6d3d3NXZ2Ij4xODk8L2tleT48L2Zv
cmVpZ24ta2V5cz48cmVmLXR5cGUgbmFtZT0iSm91cm5hbCBBcnRpY2xlIj4xNzwvcmVmLXR5cGU+
PGNvbnRyaWJ1dG9ycz48YXV0aG9ycz48YXV0aG9yPkVuZ21hbm4sIEMuPC9hdXRob3I+PGF1dGhv
cj5HYXJjZXMsIEEuPC9hdXRob3I+PGF1dGhvcj5KZWhhbiwgSS48L2F1dGhvcj48YXV0aG9yPkRp
dGVrZW1lbmEsIEouPC9hdXRob3I+PGF1dGhvcj5QaGlyaSwgTS48L2F1dGhvcj48YXV0aG9yPk1h
emFyaWVnb3MsIE0uPC9hdXRob3I+PGF1dGhvcj5DaG9tYmEsIEUuPC9hdXRob3I+PGF1dGhvcj5Q
YXNoYSwgTy48L2F1dGhvcj48YXV0aG9yPlRzaGVmdSwgQS48L2F1dGhvcj48YXV0aG9yPk1jQ2x1
cmUsIEUuIE0uPC9hdXRob3I+PGF1dGhvcj5UaG9yc3RlbiwgVi48L2F1dGhvcj48YXV0aG9yPkNo
YWtyYWJvcnR5LCBILjwvYXV0aG9yPjxhdXRob3I+R29sZGVuYmVyZywgUi4gTC48L2F1dGhvcj48
YXV0aG9yPkJvc2UsIEMuPC9hdXRob3I+PGF1dGhvcj5DYXJsbywgVy4gQS48L2F1dGhvcj48YXV0
aG9yPldyaWdodCwgTC4gTC48L2F1dGhvcj48L2F1dGhvcnM+PC9jb250cmlidXRvcnM+PGF1dGgt
YWRkcmVzcz5EaXZpc2lvbiBvZiBOZW9uYXRhbC1QZXJpbmF0YWwgTWVkaWNpbmUsIERlcGFydG1l
bnQgb2YgUGVkaWF0cmljIGFuZCBNYXRlcm5hbCBDaGlsZCBIZWFsdGgsIFVuaXZlcnNpdHkgb2Yg
Tm9ydGggQ2Fyb2xpbmEgU2Nob29scyBvZiBNZWRpY2luZSBhbmQgUHVibGljIEhlYWx0aCwgQ2hh
cGVsIEhpbGwsIE5DIDI3NTk5LTc1OTYsIFVTQS4gY2VuZ21hbm5AbWVkLnVuYy5lZHU8L2F1dGgt
YWRkcmVzcz48dGl0bGVzPjx0aXRsZT5DYXVzZXMgb2YgY29tbXVuaXR5IHN0aWxsYmlydGhzIGFu
ZCBlYXJseSBuZW9uYXRhbCBkZWF0aHMgaW4gbG93LWluY29tZSBjb3VudHJpZXMgdXNpbmcgdmVy
YmFsIGF1dG9wc3k6IGFuIEludGVybmF0aW9uYWwsIE11bHRpY2VudGVyIFN0dWR5PC90aXRsZT48
c2Vjb25kYXJ5LXRpdGxlPkpvdXJuYWwgb2YgUGVyaW5hdG9sb2d5PC9zZWNvbmRhcnktdGl0bGU+
PC90aXRsZXM+PHBlcmlvZGljYWw+PGZ1bGwtdGl0bGU+Sm91cm5hbCBvZiBQZXJpbmF0b2xvZ3k8
L2Z1bGwtdGl0bGU+PGFiYnItMT5KLiBQZXJpbmF0b2wuPC9hYmJyLTE+PGFiYnItMj5KIFBlcmlu
YXRvbDwvYWJici0yPjwvcGVyaW9kaWNhbD48cGFnZXM+NTg1LTkyPC9wYWdlcz48dm9sdW1lPjMy
PC92b2x1bWU+PG51bWJlcj44PC9udW1iZXI+PGRhdGVzPjx5ZWFyPjIwMTI8L3llYXI+PC9kYXRl
cz48YWNjZXNzaW9uLW51bT4yMjA3NjQxMzwvYWNjZXNzaW9uLW51bT48d29yay10eXBlPk11bHRp
Y2VudGVyIFN0dWR5JiN4RDtSZXNlYXJjaCBTdXBwb3J0LCBOLkkuSC4sIEV4dHJhbXVyYWw8L3dv
cmstdHlwZT48dXJscz48cmVsYXRlZC11cmxzPjx1cmw+aHR0cDovL292aWRzcC5vdmlkLmNvbS9v
dmlkd2ViLmNnaT9UPUpTJmFtcDtDU0M9WSZhbXA7TkVXUz1OJmFtcDtQQUdFPWZ1bGx0ZXh0JmFt
cDtEPW1lZGwmYW1wO0FOPTIyMDc2NDEzPC91cmw+PHVybD5odHRwOi8vY2Y1cG04c3oybC5zZWFy
Y2guc2VyaWFsc3NvbHV0aW9ucy5jb20vP3VybF92ZXI9WjM5Ljg4LTIwMDQmYW1wO3JmdF92YWxf
Zm10PWluZm86b2ZpL2ZtdDprZXY6bXR4OmpvdXJuYWwmYW1wO3Jmcl9pZD1pbmZvOnNpZC9Pdmlk
Om1lZGwmYW1wO3JmdC5nZW5yZT1hcnRpY2xlJmFtcDtyZnRfaWQ9aW5mbzpkb2kvMTAuMTAzOCUy
RmpwLjIwMTEuMTU0JmFtcDtyZnRfaWQ9aW5mbzpwbWlkLzIyMDc2NDEzJmFtcDtyZnQuaXNzbj0w
NzQzLTgzNDYmYW1wO3JmdC52b2x1bWU9MzImYW1wO3JmdC5pc3N1ZT04JmFtcDtyZnQuc3BhZ2U9
NTg1JmFtcDtyZnQucGFnZXM9NTg1LTkyJmFtcDtyZnQuZGF0ZT0yMDEyJmFtcDtyZnQuanRpdGxl
PUpvdXJuYWwrb2YrUGVyaW5hdG9sb2d5JmFtcDtyZnQuYXRpdGxlPUNhdXNlcytvZitjb21tdW5p
dHkrc3RpbGxiaXJ0aHMrYW5kK2Vhcmx5K25lb25hdGFsK2RlYXRocytpbitsb3ctaW5jb21lK2Nv
dW50cmllcyt1c2luZyt2ZXJiYWwrYXV0b3BzeSUzQSthbitJbnRlcm5hdGlvbmFsJTJDK011bHRp
Y2VudGVyK1N0dWR5LiZhbXA7cmZ0LmF1bGFzdD1FbmdtYW5uPC91cmw+PHVybD5odHRwOi8vd3d3
Lm5hdHVyZS5jb20vanAvam91cm5hbC92MzIvbjgvcGRmL2pwMjAxMTE1NGEucGRmPC91cmw+PC9y
ZWxhdGVkLXVybHM+PC91cmxzPjxyZW1vdGUtZGF0YWJhc2UtbmFtZT5NRURMSU5FPC9yZW1vdGUt
ZGF0YWJhc2UtbmFtZT48cmVtb3RlLWRhdGFiYXNlLXByb3ZpZGVyPk92aWQgVGVjaG5vbG9naWVz
PC9yZW1vdGUtZGF0YWJhc2UtcHJvdmlkZXI+PC9yZWNvcmQ+PC9DaXRlPjwvRW5kTm90ZT4A
</w:fldData>
              </w:fldChar>
            </w:r>
            <w:r w:rsidR="00E3312A">
              <w:rPr>
                <w:rFonts w:ascii="Calibri" w:eastAsia="Times New Roman" w:hAnsi="Calibri" w:cs="Times New Roman"/>
                <w:color w:val="000000"/>
                <w:lang w:val="en-US"/>
              </w:rPr>
              <w:instrText xml:space="preserve"> ADDIN EN.CITE </w:instrText>
            </w:r>
            <w:r w:rsidR="00E3312A">
              <w:rPr>
                <w:rFonts w:ascii="Calibri" w:eastAsia="Times New Roman" w:hAnsi="Calibri" w:cs="Times New Roman"/>
                <w:color w:val="000000"/>
                <w:lang w:val="en-US"/>
              </w:rPr>
              <w:fldChar w:fldCharType="begin">
                <w:fldData xml:space="preserve">PEVuZE5vdGU+PENpdGU+PEF1dGhvcj5FbmdtYW5uPC9BdXRob3I+PFllYXI+MjAxMjwvWWVhcj48
UmVjTnVtPjE4OTwvUmVjTnVtPjxEaXNwbGF5VGV4dD5bNV08L0Rpc3BsYXlUZXh0PjxyZWNvcmQ+
PHJlYy1udW1iZXI+MTg5PC9yZWMtbnVtYmVyPjxmb3JlaWduLWtleXM+PGtleSBhcHA9IkVOIiBk
Yi1pZD0idjBhZXdwNTlsZHd6cjZldGV2MXBlOTB2eGFwenR6d3d3NXZ2Ij4xODk8L2tleT48L2Zv
cmVpZ24ta2V5cz48cmVmLXR5cGUgbmFtZT0iSm91cm5hbCBBcnRpY2xlIj4xNzwvcmVmLXR5cGU+
PGNvbnRyaWJ1dG9ycz48YXV0aG9ycz48YXV0aG9yPkVuZ21hbm4sIEMuPC9hdXRob3I+PGF1dGhv
cj5HYXJjZXMsIEEuPC9hdXRob3I+PGF1dGhvcj5KZWhhbiwgSS48L2F1dGhvcj48YXV0aG9yPkRp
dGVrZW1lbmEsIEouPC9hdXRob3I+PGF1dGhvcj5QaGlyaSwgTS48L2F1dGhvcj48YXV0aG9yPk1h
emFyaWVnb3MsIE0uPC9hdXRob3I+PGF1dGhvcj5DaG9tYmEsIEUuPC9hdXRob3I+PGF1dGhvcj5Q
YXNoYSwgTy48L2F1dGhvcj48YXV0aG9yPlRzaGVmdSwgQS48L2F1dGhvcj48YXV0aG9yPk1jQ2x1
cmUsIEUuIE0uPC9hdXRob3I+PGF1dGhvcj5UaG9yc3RlbiwgVi48L2F1dGhvcj48YXV0aG9yPkNo
YWtyYWJvcnR5LCBILjwvYXV0aG9yPjxhdXRob3I+R29sZGVuYmVyZywgUi4gTC48L2F1dGhvcj48
YXV0aG9yPkJvc2UsIEMuPC9hdXRob3I+PGF1dGhvcj5DYXJsbywgVy4gQS48L2F1dGhvcj48YXV0
aG9yPldyaWdodCwgTC4gTC48L2F1dGhvcj48L2F1dGhvcnM+PC9jb250cmlidXRvcnM+PGF1dGgt
YWRkcmVzcz5EaXZpc2lvbiBvZiBOZW9uYXRhbC1QZXJpbmF0YWwgTWVkaWNpbmUsIERlcGFydG1l
bnQgb2YgUGVkaWF0cmljIGFuZCBNYXRlcm5hbCBDaGlsZCBIZWFsdGgsIFVuaXZlcnNpdHkgb2Yg
Tm9ydGggQ2Fyb2xpbmEgU2Nob29scyBvZiBNZWRpY2luZSBhbmQgUHVibGljIEhlYWx0aCwgQ2hh
cGVsIEhpbGwsIE5DIDI3NTk5LTc1OTYsIFVTQS4gY2VuZ21hbm5AbWVkLnVuYy5lZHU8L2F1dGgt
YWRkcmVzcz48dGl0bGVzPjx0aXRsZT5DYXVzZXMgb2YgY29tbXVuaXR5IHN0aWxsYmlydGhzIGFu
ZCBlYXJseSBuZW9uYXRhbCBkZWF0aHMgaW4gbG93LWluY29tZSBjb3VudHJpZXMgdXNpbmcgdmVy
YmFsIGF1dG9wc3k6IGFuIEludGVybmF0aW9uYWwsIE11bHRpY2VudGVyIFN0dWR5PC90aXRsZT48
c2Vjb25kYXJ5LXRpdGxlPkpvdXJuYWwgb2YgUGVyaW5hdG9sb2d5PC9zZWNvbmRhcnktdGl0bGU+
PC90aXRsZXM+PHBlcmlvZGljYWw+PGZ1bGwtdGl0bGU+Sm91cm5hbCBvZiBQZXJpbmF0b2xvZ3k8
L2Z1bGwtdGl0bGU+PGFiYnItMT5KLiBQZXJpbmF0b2wuPC9hYmJyLTE+PGFiYnItMj5KIFBlcmlu
YXRvbDwvYWJici0yPjwvcGVyaW9kaWNhbD48cGFnZXM+NTg1LTkyPC9wYWdlcz48dm9sdW1lPjMy
PC92b2x1bWU+PG51bWJlcj44PC9udW1iZXI+PGRhdGVzPjx5ZWFyPjIwMTI8L3llYXI+PC9kYXRl
cz48YWNjZXNzaW9uLW51bT4yMjA3NjQxMzwvYWNjZXNzaW9uLW51bT48d29yay10eXBlPk11bHRp
Y2VudGVyIFN0dWR5JiN4RDtSZXNlYXJjaCBTdXBwb3J0LCBOLkkuSC4sIEV4dHJhbXVyYWw8L3dv
cmstdHlwZT48dXJscz48cmVsYXRlZC11cmxzPjx1cmw+aHR0cDovL292aWRzcC5vdmlkLmNvbS9v
dmlkd2ViLmNnaT9UPUpTJmFtcDtDU0M9WSZhbXA7TkVXUz1OJmFtcDtQQUdFPWZ1bGx0ZXh0JmFt
cDtEPW1lZGwmYW1wO0FOPTIyMDc2NDEzPC91cmw+PHVybD5odHRwOi8vY2Y1cG04c3oybC5zZWFy
Y2guc2VyaWFsc3NvbHV0aW9ucy5jb20vP3VybF92ZXI9WjM5Ljg4LTIwMDQmYW1wO3JmdF92YWxf
Zm10PWluZm86b2ZpL2ZtdDprZXY6bXR4OmpvdXJuYWwmYW1wO3Jmcl9pZD1pbmZvOnNpZC9Pdmlk
Om1lZGwmYW1wO3JmdC5nZW5yZT1hcnRpY2xlJmFtcDtyZnRfaWQ9aW5mbzpkb2kvMTAuMTAzOCUy
RmpwLjIwMTEuMTU0JmFtcDtyZnRfaWQ9aW5mbzpwbWlkLzIyMDc2NDEzJmFtcDtyZnQuaXNzbj0w
NzQzLTgzNDYmYW1wO3JmdC52b2x1bWU9MzImYW1wO3JmdC5pc3N1ZT04JmFtcDtyZnQuc3BhZ2U9
NTg1JmFtcDtyZnQucGFnZXM9NTg1LTkyJmFtcDtyZnQuZGF0ZT0yMDEyJmFtcDtyZnQuanRpdGxl
PUpvdXJuYWwrb2YrUGVyaW5hdG9sb2d5JmFtcDtyZnQuYXRpdGxlPUNhdXNlcytvZitjb21tdW5p
dHkrc3RpbGxiaXJ0aHMrYW5kK2Vhcmx5K25lb25hdGFsK2RlYXRocytpbitsb3ctaW5jb21lK2Nv
dW50cmllcyt1c2luZyt2ZXJiYWwrYXV0b3BzeSUzQSthbitJbnRlcm5hdGlvbmFsJTJDK011bHRp
Y2VudGVyK1N0dWR5LiZhbXA7cmZ0LmF1bGFzdD1FbmdtYW5uPC91cmw+PHVybD5odHRwOi8vd3d3
Lm5hdHVyZS5jb20vanAvam91cm5hbC92MzIvbjgvcGRmL2pwMjAxMTE1NGEucGRmPC91cmw+PC9y
ZWxhdGVkLXVybHM+PC91cmxzPjxyZW1vdGUtZGF0YWJhc2UtbmFtZT5NRURMSU5FPC9yZW1vdGUt
ZGF0YWJhc2UtbmFtZT48cmVtb3RlLWRhdGFiYXNlLXByb3ZpZGVyPk92aWQgVGVjaG5vbG9naWVz
PC9yZW1vdGUtZGF0YWJhc2UtcHJvdmlkZXI+PC9yZWNvcmQ+PC9DaXRlPjwvRW5kTm90ZT4A
</w:fldData>
              </w:fldChar>
            </w:r>
            <w:r w:rsidR="00E3312A">
              <w:rPr>
                <w:rFonts w:ascii="Calibri" w:eastAsia="Times New Roman" w:hAnsi="Calibri" w:cs="Times New Roman"/>
                <w:color w:val="000000"/>
                <w:lang w:val="en-US"/>
              </w:rPr>
              <w:instrText xml:space="preserve"> ADDIN EN.CITE.DATA </w:instrText>
            </w:r>
            <w:r w:rsidR="00E3312A">
              <w:rPr>
                <w:rFonts w:ascii="Calibri" w:eastAsia="Times New Roman" w:hAnsi="Calibri" w:cs="Times New Roman"/>
                <w:color w:val="000000"/>
                <w:lang w:val="en-US"/>
              </w:rPr>
            </w:r>
            <w:r w:rsidR="00E3312A">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5" w:tooltip="Engmann, 2012 #189" w:history="1">
              <w:r w:rsidR="005E71BC">
                <w:rPr>
                  <w:rFonts w:ascii="Calibri" w:eastAsia="Times New Roman" w:hAnsi="Calibri" w:cs="Times New Roman"/>
                  <w:noProof/>
                  <w:color w:val="000000"/>
                  <w:lang w:val="en-US"/>
                </w:rPr>
                <w:t>5</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t xml:space="preserve">;  Khanum 2009 </w:t>
            </w:r>
            <w:r w:rsidRPr="006441BE">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&lt;EndNote&gt;&lt;Cite&gt;&lt;Author&gt;Khanum&lt;/Author&gt;&lt;Year&gt;2009&lt;/Year&gt;&lt;RecNum&gt;301&lt;/RecNum&gt;&lt;DisplayText&gt;[7]&lt;/DisplayText&gt;&lt;record&gt;&lt;rec-number&gt;301&lt;/rec-number&gt;&lt;foreign-keys&gt;&lt;key app="EN" db-id="v0aewp59ldwzr6etev1pe90vxapztzwww5vv"&gt;301&lt;/key&gt;&lt;/foreign-keys&gt;&lt;ref-type name="Journal Article"&gt;17&lt;/ref-type&gt;&lt;contributors&gt;&lt;authors&gt;&lt;author&gt;Khanum, F.&lt;/author&gt;&lt;/authors&gt;&lt;/contributors&gt;&lt;auth-address&gt;(Khanum) Department of Obstetrics and Gynecology, Postgraduate Medical Institute, Hayatabad Medical Complex, Peshawar, Pakistan&lt;/auth-address&gt;&lt;titles&gt;&lt;title&gt;Perinatal mortality-one year analysis at tertiary care hospital of Peshawar&lt;/title&gt;&lt;secondary-title&gt;Journal of Postgraduate Medical Institute&lt;/secondary-title&gt;&lt;/titles&gt;&lt;pages&gt;267-271&lt;/pages&gt;&lt;volume&gt;23&lt;/volume&gt;&lt;number&gt;3&lt;/number&gt;&lt;dates&gt;&lt;year&gt;2009&lt;/year&gt;&lt;pub-dates&gt;&lt;date&gt;July-September&lt;/date&gt;&lt;/pub-dates&gt;&lt;/dates&gt;&lt;accession-num&gt;2011060162&lt;/accession-num&gt;&lt;urls&gt;&lt;related-urls&gt;&lt;url&gt;http://ovidsp.ovid.com/ovidweb.cgi?T=JS&amp;amp;CSC=Y&amp;amp;NEWS=N&amp;amp;PAGE=fulltext&amp;amp;D=emed9&amp;amp;AN=2011060162&lt;/url&gt;&lt;url&gt;http://linksource.ebsco.com/linking.aspx?sid=OVID:embase&amp;amp;id=pmid:&amp;amp;id=doi:&amp;amp;issn=1013-5472&amp;amp;isbn=&amp;amp;volume=23&amp;amp;issue=3&amp;amp;spage=267&amp;amp;date=2009&amp;amp;title=Journal+of+Postgraduate+Medical+Institute&amp;amp;atitle=Perinatal+mortality-one+year+analysis+at+tertiary+care+hospital+of+Peshawar&amp;amp;aulast=Khanum&amp;amp;pid=%3CAN%3E2011060162%3C%2FAN%3E&lt;/url&gt;&lt;/related-urls&gt;&lt;/urls&gt;&lt;remote-database-name&gt;Embase&lt;/remote-database-name&gt;&lt;remote-database-provider&gt;Ovid Technologies&lt;/remote-database-provider&gt;&lt;/record&gt;&lt;/Cite&gt;&lt;/EndNote&gt;</w:instrText>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7" w:tooltip="Khanum, 2009 #301" w:history="1">
              <w:r w:rsidR="005E71BC">
                <w:rPr>
                  <w:rFonts w:ascii="Calibri" w:eastAsia="Times New Roman" w:hAnsi="Calibri" w:cs="Times New Roman"/>
                  <w:noProof/>
                  <w:color w:val="000000"/>
                  <w:lang w:val="en-US"/>
                </w:rPr>
                <w:t>7</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t xml:space="preserve">; Nausheen 2013 </w:t>
            </w:r>
            <w:r w:rsidRPr="006441BE">
              <w:rPr>
                <w:rFonts w:ascii="Calibri" w:eastAsia="Times New Roman" w:hAnsi="Calibri" w:cs="Times New Roman"/>
                <w:color w:val="000000"/>
                <w:lang w:val="en-US"/>
              </w:rPr>
              <w:fldChar w:fldCharType="begin">
                <w:fldData xml:space="preserve">PEVuZE5vdGU+PENpdGU+PEF1dGhvcj5OYXVzaGVlbjwvQXV0aG9yPjxZZWFyPjIwMTM8L1llYXI+
PFJlY051bT40MjE8L1JlY051bT48RGlzcGxheVRleHQ+WzIxXTwvRGlzcGxheVRleHQ+PHJlY29y
ZD48cmVjLW51bWJlcj40MjE8L3JlYy1udW1iZXI+PGZvcmVpZ24ta2V5cz48a2V5IGFwcD0iRU4i
IGRiLWlkPSJ2MGFld3A1OWxkd3pyNmV0ZXYxcGU5MHZ4YXB6dHp3d3c1dnYiPjQyMTwva2V5Pjwv
Zm9yZWlnbi1rZXlzPjxyZWYtdHlwZSBuYW1lPSJKb3VybmFsIEFydGljbGUiPjE3PC9yZWYtdHlw
ZT48Y29udHJpYnV0b3JzPjxhdXRob3JzPjxhdXRob3I+TmF1c2hlZW4sIFMuPC9hdXRob3I+PGF1
dGhvcj5Tb29maSwgUy4gQi48L2F1dGhvcj48YXV0aG9yPlNhZGlxLCBLLjwvYXV0aG9yPjxhdXRo
b3I+SGFiaWIsIEEuPC9hdXRob3I+PGF1dGhvcj5UdXJhYiwgQS48L2F1dGhvcj48YXV0aG9yPk1l
bW9uLCBaLjwvYXV0aG9yPjxhdXRob3I+S2hhbiwgTS4gSS48L2F1dGhvcj48YXV0aG9yPlN1aGFn
LCBaLjwvYXV0aG9yPjxhdXRob3I+QmhhdHRpLCBaLjwvYXV0aG9yPjxhdXRob3I+QWhtZWQsIEku
PC9hdXRob3I+PGF1dGhvcj5CYWhsLCBSLjwvYXV0aG9yPjxhdXRob3I+Qmh1dHRhLCBTLjwvYXV0
aG9yPjxhdXRob3I+Qmh1dHRhLCBaLiBBLjwvYXV0aG9yPjwvYXV0aG9ycz48L2NvbnRyaWJ1dG9y
cz48YXV0aC1hZGRyZXNzPihOYXVzaGVlbiwgU29vZmksIFNhZGlxLCBIYWJpYiwgVHVyYWIsIFN1
aGFnLCBCaGF0dGksIEFobWVkLCBCaHV0dGEpIERpdmlzaW9uIG9mIFdvbWVuIGFuZCBDaGlsZCBI
ZWFsdGgsIEFnYSBLaGFuIFVuaXZlcnNpdHksIEthcmFjaGksIFBha2lzdGFuIChNZW1vbikgTWF0
ZXJuYWwgYW5kIE5ld2Jvcm4gSGVhbHRoIFByb2dyYW0sIFJlc2VhcmNoIGFuZCBBZHZvY2FjeSBG
dW5kLCBJc2xhbWFiYWQsIFBha2lzdGFuIChCYWhsKSBEZXBhcnRtZW50IG9mIENoaWxkIGFuZCBB
ZG9sZXNjZW50IEhlYWx0aCBhbmQgRGV2ZWxvcG1lbnQsIFdvcmxkIEhlYWx0aCBPcmdhbml6YXRp
b24sIEdlbmV2YSwgU3dpdHplcmxhbmQgKEtoYW4pIEludGVybmF0aW9uYWwgVmFjY2luZSBJbnN0
aXR1dGUsIFNlb3VsLCBTb3V0aCBLb3JlYSAoQmh1dHRhKSBEZXBhcnRtZW50IG9mIE9ic3RldHJp
Y3MgYW5kIEd5bmVjb2xvZ3ksIEppbm5haCBQb3N0Z3JhZHVhdGUgTWVkaWNhbCBDZW50ZXIsIEth
cmFjaGksIFBha2lzdGFuIChCaHV0dGEpIENlbnRyZSBvZiBFeGNlbGxlbmNlIGluIFdvbWVuIGFu
ZCBDaGlsZCBIZWFsdGgsIEFnYSBLaGFuIFVuaXZlcnNpdHksIEthcmFjaGksIFBha2lzdGFuIChC
aHV0dGEpIENlbnRlciBmb3IgR2xvYmFsIENoaWxkIEhlYWx0aCwgSG9zcGl0YWwgZm9yIFNpY2sg
Q2hpbGRyZW4sIFRvcm9udG8sIENhbmFkYTwvYXV0aC1hZGRyZXNzPjx0aXRsZXM+PHRpdGxlPlZh
bGlkYXRpb24gb2YgVmVyYmFsIEF1dG9wc3kgVG9vbCBmb3IgQXNjZXJ0YWluaW5nIHRoZSBDYXVz
ZXMgb2YgU3RpbGxiaXJ0aDwvdGl0bGU+PHNlY29uZGFyeS10aXRsZT5QTG9TIE9ORTwvc2Vjb25k
YXJ5LXRpdGxlPjwvdGl0bGVzPjxwZXJpb2RpY2FsPjxmdWxsLXRpdGxlPlBsb1MgT25lPC9mdWxs
LXRpdGxlPjxhYmJyLTE+UExvUyBPbmU8L2FiYnItMT48YWJici0yPlBMb1MgT25lPC9hYmJyLTI+
PC9wZXJpb2RpY2FsPjx2b2x1bWU+ODwvdm9sdW1lPjxudW1iZXI+MTA8L251bWJlcj48ZGF0ZXM+
PHllYXI+MjAxMzwveWVhcj48cHViLWRhdGVzPjxkYXRlPjA5IE9jdDwvZGF0ZT48L3B1Yi1kYXRl
cz48L2RhdGVzPjxhY2Nlc3Npb24tbnVtPjIwMTM2MzYwMjk8L2FjY2Vzc2lvbi1udW0+PHVybHM+
PHJlbGF0ZWQtdXJscz48dXJsPmh0dHA6Ly9vdmlkc3Aub3ZpZC5jb20vb3ZpZHdlYi5jZ2k/VD1K
UyZhbXA7Q1NDPVkmYW1wO05FV1M9TiZhbXA7UEFHRT1mdWxsdGV4dCZhbXA7RD1lbWVkMTEmYW1w
O0FOPTIwMTM2MzYwMjk8L3VybD48dXJsPmh0dHA6Ly9saW5rc291cmNlLmVic2NvLmNvbS9saW5r
aW5nLmFzcHg/c2lkPU9WSUQ6ZW1iYXNlJmFtcDtpZD1wbWlkOiZhbXA7aWQ9ZG9pOjEwLjEzNzEl
MkZqb3VybmFsLnBvbmUuMDA3NjkzMyZhbXA7aXNzbj0xOTMyLTYyMDMmYW1wO2lzYm49JmFtcDt2
b2x1bWU9OCZhbXA7aXNzdWU9MTAmYW1wO3NwYWdlPWU3NjkzMyZhbXA7ZGF0ZT0yMDEzJmFtcDt0
aXRsZT1QTG9TK09ORSZhbXA7YXRpdGxlPVZhbGlkYXRpb24rb2YrVmVyYmFsK0F1dG9wc3krVG9v
bCtmb3IrQXNjZXJ0YWluaW5nK3RoZStDYXVzZXMrb2YrU3RpbGxiaXJ0aCZhbXA7YXVsYXN0PU5h
dXNoZWVuJmFtcDtwaWQ9JTNDQU4lM0UyMDEzNjM2MDI5JTNDJTJGQU4lM0U8L3VybD48L3JlbGF0
ZWQtdXJscz48L3VybHM+PHJlbW90ZS1kYXRhYmFzZS1uYW1lPkVtYmFzZTwvcmVtb3RlLWRhdGFi
YXNlLW5hbWU+PHJlbW90ZS1kYXRhYmFzZS1wcm92aWRlcj5PdmlkIFRlY2hub2xvZ2llczwvcmVt
b3RlLWRhdGFiYXNlLXByb3ZpZGVyPjwvcmVjb3JkPjwvQ2l0ZT48L0VuZE5vdGU+AG==
</w:fldData>
              </w:fldChar>
            </w:r>
            <w:r w:rsidR="00E3312A">
              <w:rPr>
                <w:rFonts w:ascii="Calibri" w:eastAsia="Times New Roman" w:hAnsi="Calibri" w:cs="Times New Roman"/>
                <w:color w:val="000000"/>
                <w:lang w:val="en-US"/>
              </w:rPr>
              <w:instrText xml:space="preserve"> ADDIN EN.CITE </w:instrText>
            </w:r>
            <w:r w:rsidR="00E3312A">
              <w:rPr>
                <w:rFonts w:ascii="Calibri" w:eastAsia="Times New Roman" w:hAnsi="Calibri" w:cs="Times New Roman"/>
                <w:color w:val="000000"/>
                <w:lang w:val="en-US"/>
              </w:rPr>
              <w:fldChar w:fldCharType="begin">
                <w:fldData xml:space="preserve">PEVuZE5vdGU+PENpdGU+PEF1dGhvcj5OYXVzaGVlbjwvQXV0aG9yPjxZZWFyPjIwMTM8L1llYXI+
PFJlY051bT40MjE8L1JlY051bT48RGlzcGxheVRleHQ+WzIxXTwvRGlzcGxheVRleHQ+PHJlY29y
ZD48cmVjLW51bWJlcj40MjE8L3JlYy1udW1iZXI+PGZvcmVpZ24ta2V5cz48a2V5IGFwcD0iRU4i
IGRiLWlkPSJ2MGFld3A1OWxkd3pyNmV0ZXYxcGU5MHZ4YXB6dHp3d3c1dnYiPjQyMTwva2V5Pjwv
Zm9yZWlnbi1rZXlzPjxyZWYtdHlwZSBuYW1lPSJKb3VybmFsIEFydGljbGUiPjE3PC9yZWYtdHlw
ZT48Y29udHJpYnV0b3JzPjxhdXRob3JzPjxhdXRob3I+TmF1c2hlZW4sIFMuPC9hdXRob3I+PGF1
dGhvcj5Tb29maSwgUy4gQi48L2F1dGhvcj48YXV0aG9yPlNhZGlxLCBLLjwvYXV0aG9yPjxhdXRo
b3I+SGFiaWIsIEEuPC9hdXRob3I+PGF1dGhvcj5UdXJhYiwgQS48L2F1dGhvcj48YXV0aG9yPk1l
bW9uLCBaLjwvYXV0aG9yPjxhdXRob3I+S2hhbiwgTS4gSS48L2F1dGhvcj48YXV0aG9yPlN1aGFn
LCBaLjwvYXV0aG9yPjxhdXRob3I+QmhhdHRpLCBaLjwvYXV0aG9yPjxhdXRob3I+QWhtZWQsIEku
PC9hdXRob3I+PGF1dGhvcj5CYWhsLCBSLjwvYXV0aG9yPjxhdXRob3I+Qmh1dHRhLCBTLjwvYXV0
aG9yPjxhdXRob3I+Qmh1dHRhLCBaLiBBLjwvYXV0aG9yPjwvYXV0aG9ycz48L2NvbnRyaWJ1dG9y
cz48YXV0aC1hZGRyZXNzPihOYXVzaGVlbiwgU29vZmksIFNhZGlxLCBIYWJpYiwgVHVyYWIsIFN1
aGFnLCBCaGF0dGksIEFobWVkLCBCaHV0dGEpIERpdmlzaW9uIG9mIFdvbWVuIGFuZCBDaGlsZCBI
ZWFsdGgsIEFnYSBLaGFuIFVuaXZlcnNpdHksIEthcmFjaGksIFBha2lzdGFuIChNZW1vbikgTWF0
ZXJuYWwgYW5kIE5ld2Jvcm4gSGVhbHRoIFByb2dyYW0sIFJlc2VhcmNoIGFuZCBBZHZvY2FjeSBG
dW5kLCBJc2xhbWFiYWQsIFBha2lzdGFuIChCYWhsKSBEZXBhcnRtZW50IG9mIENoaWxkIGFuZCBB
ZG9sZXNjZW50IEhlYWx0aCBhbmQgRGV2ZWxvcG1lbnQsIFdvcmxkIEhlYWx0aCBPcmdhbml6YXRp
b24sIEdlbmV2YSwgU3dpdHplcmxhbmQgKEtoYW4pIEludGVybmF0aW9uYWwgVmFjY2luZSBJbnN0
aXR1dGUsIFNlb3VsLCBTb3V0aCBLb3JlYSAoQmh1dHRhKSBEZXBhcnRtZW50IG9mIE9ic3RldHJp
Y3MgYW5kIEd5bmVjb2xvZ3ksIEppbm5haCBQb3N0Z3JhZHVhdGUgTWVkaWNhbCBDZW50ZXIsIEth
cmFjaGksIFBha2lzdGFuIChCaHV0dGEpIENlbnRyZSBvZiBFeGNlbGxlbmNlIGluIFdvbWVuIGFu
ZCBDaGlsZCBIZWFsdGgsIEFnYSBLaGFuIFVuaXZlcnNpdHksIEthcmFjaGksIFBha2lzdGFuIChC
aHV0dGEpIENlbnRlciBmb3IgR2xvYmFsIENoaWxkIEhlYWx0aCwgSG9zcGl0YWwgZm9yIFNpY2sg
Q2hpbGRyZW4sIFRvcm9udG8sIENhbmFkYTwvYXV0aC1hZGRyZXNzPjx0aXRsZXM+PHRpdGxlPlZh
bGlkYXRpb24gb2YgVmVyYmFsIEF1dG9wc3kgVG9vbCBmb3IgQXNjZXJ0YWluaW5nIHRoZSBDYXVz
ZXMgb2YgU3RpbGxiaXJ0aDwvdGl0bGU+PHNlY29uZGFyeS10aXRsZT5QTG9TIE9ORTwvc2Vjb25k
YXJ5LXRpdGxlPjwvdGl0bGVzPjxwZXJpb2RpY2FsPjxmdWxsLXRpdGxlPlBsb1MgT25lPC9mdWxs
LXRpdGxlPjxhYmJyLTE+UExvUyBPbmU8L2FiYnItMT48YWJici0yPlBMb1MgT25lPC9hYmJyLTI+
PC9wZXJpb2RpY2FsPjx2b2x1bWU+ODwvdm9sdW1lPjxudW1iZXI+MTA8L251bWJlcj48ZGF0ZXM+
PHllYXI+MjAxMzwveWVhcj48cHViLWRhdGVzPjxkYXRlPjA5IE9jdDwvZGF0ZT48L3B1Yi1kYXRl
cz48L2RhdGVzPjxhY2Nlc3Npb24tbnVtPjIwMTM2MzYwMjk8L2FjY2Vzc2lvbi1udW0+PHVybHM+
PHJlbGF0ZWQtdXJscz48dXJsPmh0dHA6Ly9vdmlkc3Aub3ZpZC5jb20vb3ZpZHdlYi5jZ2k/VD1K
UyZhbXA7Q1NDPVkmYW1wO05FV1M9TiZhbXA7UEFHRT1mdWxsdGV4dCZhbXA7RD1lbWVkMTEmYW1w
O0FOPTIwMTM2MzYwMjk8L3VybD48dXJsPmh0dHA6Ly9saW5rc291cmNlLmVic2NvLmNvbS9saW5r
aW5nLmFzcHg/c2lkPU9WSUQ6ZW1iYXNlJmFtcDtpZD1wbWlkOiZhbXA7aWQ9ZG9pOjEwLjEzNzEl
MkZqb3VybmFsLnBvbmUuMDA3NjkzMyZhbXA7aXNzbj0xOTMyLTYyMDMmYW1wO2lzYm49JmFtcDt2
b2x1bWU9OCZhbXA7aXNzdWU9MTAmYW1wO3NwYWdlPWU3NjkzMyZhbXA7ZGF0ZT0yMDEzJmFtcDt0
aXRsZT1QTG9TK09ORSZhbXA7YXRpdGxlPVZhbGlkYXRpb24rb2YrVmVyYmFsK0F1dG9wc3krVG9v
bCtmb3IrQXNjZXJ0YWluaW5nK3RoZStDYXVzZXMrb2YrU3RpbGxiaXJ0aCZhbXA7YXVsYXN0PU5h
dXNoZWVuJmFtcDtwaWQ9JTNDQU4lM0UyMDEzNjM2MDI5JTNDJTJGQU4lM0U8L3VybD48L3JlbGF0
ZWQtdXJscz48L3VybHM+PHJlbW90ZS1kYXRhYmFzZS1uYW1lPkVtYmFzZTwvcmVtb3RlLWRhdGFi
YXNlLW5hbWU+PHJlbW90ZS1kYXRhYmFzZS1wcm92aWRlcj5PdmlkIFRlY2hub2xvZ2llczwvcmVt
b3RlLWRhdGFiYXNlLXByb3ZpZGVyPjwvcmVjb3JkPjwvQ2l0ZT48L0VuZE5vdGU+AG==
</w:fldData>
              </w:fldChar>
            </w:r>
            <w:r w:rsidR="00E3312A">
              <w:rPr>
                <w:rFonts w:ascii="Calibri" w:eastAsia="Times New Roman" w:hAnsi="Calibri" w:cs="Times New Roman"/>
                <w:color w:val="000000"/>
                <w:lang w:val="en-US"/>
              </w:rPr>
              <w:instrText xml:space="preserve"> ADDIN EN.CITE.DATA </w:instrText>
            </w:r>
            <w:r w:rsidR="00E3312A">
              <w:rPr>
                <w:rFonts w:ascii="Calibri" w:eastAsia="Times New Roman" w:hAnsi="Calibri" w:cs="Times New Roman"/>
                <w:color w:val="000000"/>
                <w:lang w:val="en-US"/>
              </w:rPr>
            </w:r>
            <w:r w:rsidR="00E3312A">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21" w:tooltip="Nausheen, 2013 #421" w:history="1">
              <w:r w:rsidR="005E71BC">
                <w:rPr>
                  <w:rFonts w:ascii="Calibri" w:eastAsia="Times New Roman" w:hAnsi="Calibri" w:cs="Times New Roman"/>
                  <w:noProof/>
                  <w:color w:val="000000"/>
                  <w:lang w:val="en-US"/>
                </w:rPr>
                <w:t>21</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t xml:space="preserve">; Wigglesworth 1980 </w:t>
            </w:r>
            <w:r w:rsidRPr="006441BE">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&lt;EndNote&gt;&lt;Cite&gt;&lt;Author&gt;Wigglesworth&lt;/Author&gt;&lt;Year&gt;1980&lt;/Year&gt;&lt;RecNum&gt;19&lt;/RecNum&gt;&lt;DisplayText&gt;[9]&lt;/DisplayText&gt;&lt;record&gt;&lt;rec-number&gt;19&lt;/rec-number&gt;&lt;foreign-keys&gt;&lt;key app="EN" db-id="v0aewp59ldwzr6etev1pe90vxapztzwww5vv"&gt;19&lt;/key&gt;&lt;/foreign-keys&gt;&lt;ref-type name="Journal Article"&gt;17&lt;/ref-type&gt;&lt;contributors&gt;&lt;authors&gt;&lt;author&gt;Wigglesworth, J. S.&lt;/author&gt;&lt;/authors&gt;&lt;/contributors&gt;&lt;titles&gt;&lt;title&gt;Monitoring perinatal mortality. A pathophysiological approach&lt;/title&gt;&lt;secondary-title&gt;Lancet&lt;/secondary-title&gt;&lt;alt-title&gt;Lancet&lt;/alt-title&gt;&lt;/titles&gt;&lt;periodical&gt;&lt;full-title&gt;Lancet&lt;/full-title&gt;&lt;abbr-1&gt;Lancet&lt;/abbr-1&gt;&lt;abbr-2&gt;Lancet&lt;/abbr-2&gt;&lt;/periodical&gt;&lt;alt-periodical&gt;&lt;full-title&gt;Lancet&lt;/full-title&gt;&lt;abbr-1&gt;Lancet&lt;/abbr-1&gt;&lt;abbr-2&gt;Lancet&lt;/abbr-2&gt;&lt;/alt-periodical&gt;&lt;pages&gt;684-6&lt;/pages&gt;&lt;volume&gt;2&lt;/volume&gt;&lt;number&gt;8196&lt;/number&gt;&lt;keywords&gt;&lt;keyword&gt;Female&lt;/keyword&gt;&lt;keyword&gt;Fetal Death/*prevention &amp;amp; control&lt;/keyword&gt;&lt;keyword&gt;Fetal Monitoring/*standards&lt;/keyword&gt;&lt;keyword&gt;Great Britain&lt;/keyword&gt;&lt;keyword&gt;Humans&lt;/keyword&gt;&lt;keyword&gt;*Infant Mortality&lt;/keyword&gt;&lt;keyword&gt;Infant, Low Birth Weight&lt;/keyword&gt;&lt;keyword&gt;Infant, Newborn&lt;/keyword&gt;&lt;keyword&gt;Infant, Newborn, Diseases/classification&lt;/keyword&gt;&lt;keyword&gt;Neonatology/standards&lt;/keyword&gt;&lt;keyword&gt;Pregnancy&lt;/keyword&gt;&lt;keyword&gt;Sweden&lt;/keyword&gt;&lt;/keywords&gt;&lt;dates&gt;&lt;year&gt;1980&lt;/year&gt;&lt;pub-dates&gt;&lt;date&gt;Sep 27&lt;/date&gt;&lt;/pub-dates&gt;&lt;/dates&gt;&lt;isbn&gt;0140-6736 (Print)&amp;#xD;0140-6736 (Linking)&lt;/isbn&gt;&lt;accession-num&gt;6106794&lt;/accession-num&gt;&lt;urls&gt;&lt;related-urls&gt;&lt;url&gt;http://www.ncbi.nlm.nih.gov/pubmed/6106794&lt;/url&gt;&lt;/related-urls&gt;&lt;/urls&gt;&lt;/record&gt;&lt;/Cite&gt;&lt;/EndNote&gt;</w:instrText>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9" w:tooltip="Wigglesworth, 1980 #19" w:history="1">
              <w:r w:rsidR="005E71BC">
                <w:rPr>
                  <w:rFonts w:ascii="Calibri" w:eastAsia="Times New Roman" w:hAnsi="Calibri" w:cs="Times New Roman"/>
                  <w:noProof/>
                  <w:color w:val="000000"/>
                  <w:lang w:val="en-US"/>
                </w:rPr>
                <w:t>9</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p>
        </w:tc>
      </w:tr>
      <w:tr w:rsidR="00DD17AE" w:rsidRPr="006441BE" w14:paraId="3DE15EAA" w14:textId="77777777" w:rsidTr="008A61E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85" w:type="pct"/>
            <w:tcBorders>
              <w:top w:val="none" w:sz="0" w:space="0" w:color="auto"/>
              <w:bottom w:val="none" w:sz="0" w:space="0" w:color="auto"/>
            </w:tcBorders>
            <w:noWrap/>
            <w:hideMark/>
          </w:tcPr>
          <w:p w14:paraId="376895FA" w14:textId="77777777" w:rsidR="00DD17AE" w:rsidRPr="006441BE" w:rsidRDefault="00DD17AE" w:rsidP="00DD17AE">
            <w:pPr>
              <w:pStyle w:val="ListParagraph"/>
              <w:numPr>
                <w:ilvl w:val="0"/>
                <w:numId w:val="8"/>
              </w:numPr>
              <w:spacing w:before="0"/>
              <w:jc w:val="left"/>
              <w:rPr>
                <w:rFonts w:ascii="Calibri" w:eastAsia="Times New Roman" w:hAnsi="Calibri" w:cs="Times New Roman"/>
                <w:b w:val="0"/>
                <w:color w:val="000000"/>
                <w:lang w:val="en-US"/>
              </w:rPr>
            </w:pPr>
            <w:r w:rsidRPr="006441BE">
              <w:rPr>
                <w:rFonts w:ascii="Calibri" w:eastAsia="Times New Roman" w:hAnsi="Calibri" w:cs="Times New Roman"/>
                <w:b w:val="0"/>
                <w:color w:val="000000"/>
                <w:lang w:val="en-US"/>
              </w:rPr>
              <w:t>Nigeria</w:t>
            </w:r>
          </w:p>
        </w:tc>
        <w:tc>
          <w:tcPr>
            <w:tcW w:w="608" w:type="pct"/>
            <w:tcBorders>
              <w:top w:val="none" w:sz="0" w:space="0" w:color="auto"/>
              <w:bottom w:val="none" w:sz="0" w:space="0" w:color="auto"/>
            </w:tcBorders>
            <w:noWrap/>
            <w:hideMark/>
          </w:tcPr>
          <w:p w14:paraId="424E7A80" w14:textId="77777777" w:rsidR="00DD17AE" w:rsidRPr="006441BE" w:rsidRDefault="00DD17AE" w:rsidP="00DD17AE">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264,000</w:t>
            </w:r>
          </w:p>
        </w:tc>
        <w:tc>
          <w:tcPr>
            <w:tcW w:w="3507" w:type="pct"/>
            <w:tcBorders>
              <w:top w:val="none" w:sz="0" w:space="0" w:color="auto"/>
              <w:bottom w:val="none" w:sz="0" w:space="0" w:color="auto"/>
            </w:tcBorders>
            <w:noWrap/>
            <w:hideMark/>
          </w:tcPr>
          <w:p w14:paraId="57BE62CE" w14:textId="784266B1" w:rsidR="00DD17AE" w:rsidRPr="006441BE" w:rsidRDefault="00DD17AE" w:rsidP="005E71BC">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sidRPr="006441BE">
              <w:rPr>
                <w:rFonts w:ascii="Calibri" w:eastAsia="Times New Roman" w:hAnsi="Calibri" w:cs="Times New Roman"/>
                <w:color w:val="000000"/>
                <w:lang w:val="en-US"/>
              </w:rPr>
              <w:t xml:space="preserve">Cole 1986 </w:t>
            </w:r>
            <w:r w:rsidRPr="006441BE">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&lt;EndNote&gt;&lt;Cite&gt;&lt;Author&gt;Cole&lt;/Author&gt;&lt;Year&gt;1986&lt;/Year&gt;&lt;RecNum&gt;28&lt;/RecNum&gt;&lt;DisplayText&gt;[10]&lt;/DisplayText&gt;&lt;record&gt;&lt;rec-number&gt;28&lt;/rec-number&gt;&lt;foreign-keys&gt;&lt;key app="EN" db-id="v0aewp59ldwzr6etev1pe90vxapztzwww5vv"&gt;28&lt;/key&gt;&lt;/foreign-keys&gt;&lt;ref-type name="Journal Article"&gt;17&lt;/ref-type&gt;&lt;contributors&gt;&lt;authors&gt;&lt;author&gt;Cole, S. K.&lt;/author&gt;&lt;author&gt;Hey, E. N.&lt;/author&gt;&lt;author&gt;Thomson, A. M.&lt;/author&gt;&lt;/authors&gt;&lt;/contributors&gt;&lt;titles&gt;&lt;title&gt;Classifying perinatal death: an obstetric approach&lt;/title&gt;&lt;secondary-title&gt;Br J Obstet Gynaecol&lt;/secondary-title&gt;&lt;alt-title&gt;British journal of obstetrics and gynaecology&lt;/alt-title&gt;&lt;/titles&gt;&lt;periodical&gt;&lt;full-title&gt;British Journal of Obstetrics and Gynaecology&lt;/full-title&gt;&lt;abbr-1&gt;Br. J. Obstet. Gynaecol.&lt;/abbr-1&gt;&lt;abbr-2&gt;Br J Obstet Gynaecol&lt;/abbr-2&gt;&lt;abbr-3&gt;British Journal of Obstetrics &amp;amp; Gynaecology&lt;/abbr-3&gt;&lt;/periodical&gt;&lt;alt-periodical&gt;&lt;full-title&gt;British Journal of Obstetrics and Gynaecology&lt;/full-title&gt;&lt;abbr-1&gt;Br. J. Obstet. Gynaecol.&lt;/abbr-1&gt;&lt;abbr-2&gt;Br J Obstet Gynaecol&lt;/abbr-2&gt;&lt;abbr-3&gt;British Journal of Obstetrics &amp;amp; Gynaecology&lt;/abbr-3&gt;&lt;/alt-periodical&gt;&lt;pages&gt;1204-12&lt;/pages&gt;&lt;volume&gt;93&lt;/volume&gt;&lt;number&gt;12&lt;/number&gt;&lt;keywords&gt;&lt;keyword&gt;Data Collection&lt;/keyword&gt;&lt;keyword&gt;England&lt;/keyword&gt;&lt;keyword&gt;Female&lt;/keyword&gt;&lt;keyword&gt;Fetal Death/*classification&lt;/keyword&gt;&lt;keyword&gt;Humans&lt;/keyword&gt;&lt;keyword&gt;*Infant Mortality&lt;/keyword&gt;&lt;keyword&gt;Infant, Newborn&lt;/keyword&gt;&lt;keyword&gt;Pregnancy&lt;/keyword&gt;&lt;keyword&gt;Scotland&lt;/keyword&gt;&lt;/keywords&gt;&lt;dates&gt;&lt;year&gt;1986&lt;/year&gt;&lt;pub-dates&gt;&lt;date&gt;Dec&lt;/date&gt;&lt;/pub-dates&gt;&lt;/dates&gt;&lt;isbn&gt;0306-5456 (Print)&amp;#xD;0306-5456 (Linking)&lt;/isbn&gt;&lt;accession-num&gt;3801350&lt;/accession-num&gt;&lt;urls&gt;&lt;related-urls&gt;&lt;url&gt;http://www.ncbi.nlm.nih.gov/pubmed/3801350&lt;/url&gt;&lt;/related-urls&gt;&lt;/urls&gt;&lt;/record&gt;&lt;/Cite&gt;&lt;/EndNote&gt;</w:instrText>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0" w:tooltip="Cole, 1986 #28" w:history="1">
              <w:r w:rsidR="005E71BC">
                <w:rPr>
                  <w:rFonts w:ascii="Calibri" w:eastAsia="Times New Roman" w:hAnsi="Calibri" w:cs="Times New Roman"/>
                  <w:noProof/>
                  <w:color w:val="000000"/>
                  <w:lang w:val="en-US"/>
                </w:rPr>
                <w:t>10</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t xml:space="preserve">; Olamijulo 2011 </w:t>
            </w:r>
            <w:r w:rsidRPr="006441BE">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&lt;EndNote&gt;&lt;Cite&gt;&lt;Author&gt;Olamijulo&lt;/Author&gt;&lt;Year&gt;2011&lt;/Year&gt;&lt;RecNum&gt;449&lt;/RecNum&gt;&lt;DisplayText&gt;[11]&lt;/DisplayText&gt;&lt;record&gt;&lt;rec-number&gt;449&lt;/rec-number&gt;&lt;foreign-keys&gt;&lt;key app="EN" db-id="v0aewp59ldwzr6etev1pe90vxapztzwww5vv"&gt;449&lt;/key&gt;&lt;/foreign-keys&gt;&lt;ref-type name="Journal Article"&gt;17&lt;/ref-type&gt;&lt;contributors&gt;&lt;authors&gt;&lt;author&gt;Olamijulo, J. A.&lt;/author&gt;&lt;author&gt;Olaleye, O.&lt;/author&gt;&lt;/authors&gt;&lt;/contributors&gt;&lt;auth-address&gt;Department of Obstetrics and Gynaecology, College of Medicine University of Lagos and LUTH, Idi-Araba, Lagos, Nigeria. ayolamijulo@doctors.org.uk&lt;/auth-address&gt;&lt;titles&gt;&lt;title&gt;Perinatal mortality in Lagos University Teaching Hospital: a five year review&lt;/title&gt;&lt;secondary-title&gt;Nigerian Quarterly Journal of Hospital Medicine&lt;/secondary-title&gt;&lt;/titles&gt;&lt;periodical&gt;&lt;full-title&gt;Nigerian Quarterly Journal of Hospital Medicine&lt;/full-title&gt;&lt;abbr-1&gt;Nig. Q. J. Hosp. Med.&lt;/abbr-1&gt;&lt;abbr-2&gt;Nig Q J Hosp Med&lt;/abbr-2&gt;&lt;/periodical&gt;&lt;pages&gt;255-61&lt;/pages&gt;&lt;volume&gt;21&lt;/volume&gt;&lt;number&gt;4&lt;/number&gt;&lt;dates&gt;&lt;year&gt;2011&lt;/year&gt;&lt;/dates&gt;&lt;accession-num&gt;23175887&lt;/accession-num&gt;&lt;urls&gt;&lt;related-urls&gt;&lt;url&gt;http://ovidsp.ovid.com/ovidweb.cgi?T=JS&amp;amp;CSC=Y&amp;amp;NEWS=N&amp;amp;PAGE=fulltext&amp;amp;D=medl&amp;amp;AN=23175887&lt;/url&gt;&lt;url&gt;http://cf5pm8sz2l.search.serialssolutions.com/?url_ver=Z39.88-2004&amp;amp;rft_val_fmt=info:ofi/fmt:kev:mtx:journal&amp;amp;rfr_id=info:sid/Ovid:medl&amp;amp;rft.genre=article&amp;amp;rft_id=info:doi/&amp;amp;rft_id=info:pmid/23175887&amp;amp;rft.issn=0189-2657&amp;amp;rft.volume=21&amp;amp;rft.issue=4&amp;amp;rft.spage=255&amp;amp;rft.pages=255-61&amp;amp;rft.date=2011&amp;amp;rft.jtitle=Nigerian+Quarterly+Journal+of+Hospital+Medicine&amp;amp;rft.atitle=Perinatal+mortality+in+Lagos+University+Teaching+Hospital%3A+a+five+year+review.&amp;amp;rft.aulast=Olamijulo&lt;/url&gt;&lt;/related-urls&gt;&lt;/urls&gt;&lt;remote-database-name&gt;MEDLINE&lt;/remote-database-name&gt;&lt;remote-database-provider&gt;Ovid Technologies&lt;/remote-database-provider&gt;&lt;/record&gt;&lt;/Cite&gt;&lt;/EndNote&gt;</w:instrText>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1" w:tooltip="Olamijulo, 2011 #449" w:history="1">
              <w:r w:rsidR="005E71BC">
                <w:rPr>
                  <w:rFonts w:ascii="Calibri" w:eastAsia="Times New Roman" w:hAnsi="Calibri" w:cs="Times New Roman"/>
                  <w:noProof/>
                  <w:color w:val="000000"/>
                  <w:lang w:val="en-US"/>
                </w:rPr>
                <w:t>11</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p>
        </w:tc>
      </w:tr>
      <w:tr w:rsidR="00DD17AE" w:rsidRPr="006441BE" w14:paraId="563303F9" w14:textId="77777777" w:rsidTr="008A61E0">
        <w:trPr>
          <w:trHeight w:val="300"/>
        </w:trPr>
        <w:tc>
          <w:tcPr>
            <w:cnfStyle w:val="001000000000" w:firstRow="0" w:lastRow="0" w:firstColumn="1" w:lastColumn="0" w:oddVBand="0" w:evenVBand="0" w:oddHBand="0" w:evenHBand="0" w:firstRowFirstColumn="0" w:firstRowLastColumn="0" w:lastRowFirstColumn="0" w:lastRowLastColumn="0"/>
            <w:tcW w:w="885" w:type="pct"/>
            <w:noWrap/>
            <w:hideMark/>
          </w:tcPr>
          <w:p w14:paraId="09F973D5" w14:textId="77777777" w:rsidR="00DD17AE" w:rsidRPr="006441BE" w:rsidRDefault="00DD17AE" w:rsidP="00DD17AE">
            <w:pPr>
              <w:pStyle w:val="ListParagraph"/>
              <w:numPr>
                <w:ilvl w:val="0"/>
                <w:numId w:val="8"/>
              </w:numPr>
              <w:spacing w:before="0"/>
              <w:jc w:val="left"/>
              <w:rPr>
                <w:rFonts w:ascii="Calibri" w:eastAsia="Times New Roman" w:hAnsi="Calibri" w:cs="Times New Roman"/>
                <w:b w:val="0"/>
                <w:color w:val="000000"/>
                <w:lang w:val="en-US"/>
              </w:rPr>
            </w:pPr>
            <w:r w:rsidRPr="006441BE">
              <w:rPr>
                <w:rFonts w:ascii="Calibri" w:eastAsia="Times New Roman" w:hAnsi="Calibri" w:cs="Times New Roman"/>
                <w:b w:val="0"/>
                <w:color w:val="000000"/>
                <w:lang w:val="en-US"/>
              </w:rPr>
              <w:t>China</w:t>
            </w:r>
          </w:p>
        </w:tc>
        <w:tc>
          <w:tcPr>
            <w:tcW w:w="608" w:type="pct"/>
            <w:noWrap/>
            <w:hideMark/>
          </w:tcPr>
          <w:p w14:paraId="41DD5E36" w14:textId="77777777" w:rsidR="00DD17AE" w:rsidRPr="006441BE" w:rsidRDefault="00DD17AE" w:rsidP="00DD17AE">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182,000</w:t>
            </w:r>
          </w:p>
        </w:tc>
        <w:tc>
          <w:tcPr>
            <w:tcW w:w="3507" w:type="pct"/>
            <w:noWrap/>
            <w:hideMark/>
          </w:tcPr>
          <w:p w14:paraId="6474216B" w14:textId="77777777" w:rsidR="00DD17AE" w:rsidRPr="006441BE" w:rsidRDefault="00DD17AE" w:rsidP="00DD17AE">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sidRPr="006441BE">
              <w:rPr>
                <w:rFonts w:ascii="Calibri" w:eastAsia="Times New Roman" w:hAnsi="Calibri" w:cs="Times New Roman"/>
                <w:color w:val="000000"/>
                <w:lang w:val="en-US"/>
              </w:rPr>
              <w:t>none</w:t>
            </w:r>
          </w:p>
        </w:tc>
      </w:tr>
      <w:tr w:rsidR="00DD17AE" w:rsidRPr="006441BE" w14:paraId="61B93ABF" w14:textId="77777777" w:rsidTr="008A61E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85" w:type="pct"/>
            <w:tcBorders>
              <w:top w:val="none" w:sz="0" w:space="0" w:color="auto"/>
              <w:bottom w:val="none" w:sz="0" w:space="0" w:color="auto"/>
            </w:tcBorders>
            <w:noWrap/>
            <w:hideMark/>
          </w:tcPr>
          <w:p w14:paraId="7E2C5C31" w14:textId="77777777" w:rsidR="00DD17AE" w:rsidRPr="006441BE" w:rsidRDefault="00DD17AE" w:rsidP="00DD17AE">
            <w:pPr>
              <w:pStyle w:val="ListParagraph"/>
              <w:numPr>
                <w:ilvl w:val="0"/>
                <w:numId w:val="8"/>
              </w:numPr>
              <w:spacing w:before="0"/>
              <w:jc w:val="left"/>
              <w:rPr>
                <w:rFonts w:ascii="Calibri" w:eastAsia="Times New Roman" w:hAnsi="Calibri" w:cs="Times New Roman"/>
                <w:b w:val="0"/>
                <w:color w:val="000000"/>
                <w:lang w:val="en-US"/>
              </w:rPr>
            </w:pPr>
            <w:r w:rsidRPr="006441BE">
              <w:rPr>
                <w:rFonts w:ascii="Calibri" w:eastAsia="Times New Roman" w:hAnsi="Calibri" w:cs="Times New Roman"/>
                <w:b w:val="0"/>
                <w:color w:val="000000"/>
                <w:lang w:val="en-US"/>
              </w:rPr>
              <w:t>Bangladesh</w:t>
            </w:r>
          </w:p>
        </w:tc>
        <w:tc>
          <w:tcPr>
            <w:tcW w:w="608" w:type="pct"/>
            <w:tcBorders>
              <w:top w:val="none" w:sz="0" w:space="0" w:color="auto"/>
              <w:bottom w:val="none" w:sz="0" w:space="0" w:color="auto"/>
            </w:tcBorders>
            <w:noWrap/>
            <w:hideMark/>
          </w:tcPr>
          <w:p w14:paraId="06D9C3DB" w14:textId="77777777" w:rsidR="00DD17AE" w:rsidRPr="006441BE" w:rsidRDefault="00DD17AE" w:rsidP="00DD17AE">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129,000</w:t>
            </w:r>
          </w:p>
        </w:tc>
        <w:tc>
          <w:tcPr>
            <w:tcW w:w="3507" w:type="pct"/>
            <w:tcBorders>
              <w:top w:val="none" w:sz="0" w:space="0" w:color="auto"/>
              <w:bottom w:val="none" w:sz="0" w:space="0" w:color="auto"/>
            </w:tcBorders>
            <w:noWrap/>
            <w:hideMark/>
          </w:tcPr>
          <w:p w14:paraId="6B3B6C5E" w14:textId="38BDDB78" w:rsidR="00DD17AE" w:rsidRPr="006441BE" w:rsidRDefault="00DD17AE" w:rsidP="005E71BC">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sidRPr="006441BE">
              <w:rPr>
                <w:rFonts w:ascii="Calibri" w:eastAsia="Times New Roman" w:hAnsi="Calibri" w:cs="Times New Roman"/>
                <w:color w:val="000000"/>
                <w:lang w:val="en-US"/>
              </w:rPr>
              <w:t xml:space="preserve">Wigglesworth 1980 </w:t>
            </w:r>
            <w:r w:rsidRPr="006441BE">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&lt;EndNote&gt;&lt;Cite&gt;&lt;Author&gt;Wigglesworth&lt;/Author&gt;&lt;Year&gt;1980&lt;/Year&gt;&lt;RecNum&gt;19&lt;/RecNum&gt;&lt;DisplayText&gt;[9]&lt;/DisplayText&gt;&lt;record&gt;&lt;rec-number&gt;19&lt;/rec-number&gt;&lt;foreign-keys&gt;&lt;key app="EN" db-id="v0aewp59ldwzr6etev1pe90vxapztzwww5vv"&gt;19&lt;/key&gt;&lt;/foreign-keys&gt;&lt;ref-type name="Journal Article"&gt;17&lt;/ref-type&gt;&lt;contributors&gt;&lt;authors&gt;&lt;author&gt;Wigglesworth, J. S.&lt;/author&gt;&lt;/authors&gt;&lt;/contributors&gt;&lt;titles&gt;&lt;title&gt;Monitoring perinatal mortality. A pathophysiological approach&lt;/title&gt;&lt;secondary-title&gt;Lancet&lt;/secondary-title&gt;&lt;alt-title&gt;Lancet&lt;/alt-title&gt;&lt;/titles&gt;&lt;periodical&gt;&lt;full-title&gt;Lancet&lt;/full-title&gt;&lt;abbr-1&gt;Lancet&lt;/abbr-1&gt;&lt;abbr-2&gt;Lancet&lt;/abbr-2&gt;&lt;/periodical&gt;&lt;alt-periodical&gt;&lt;full-title&gt;Lancet&lt;/full-title&gt;&lt;abbr-1&gt;Lancet&lt;/abbr-1&gt;&lt;abbr-2&gt;Lancet&lt;/abbr-2&gt;&lt;/alt-periodical&gt;&lt;pages&gt;684-6&lt;/pages&gt;&lt;volume&gt;2&lt;/volume&gt;&lt;number&gt;8196&lt;/number&gt;&lt;keywords&gt;&lt;keyword&gt;Female&lt;/keyword&gt;&lt;keyword&gt;Fetal Death/*prevention &amp;amp; control&lt;/keyword&gt;&lt;keyword&gt;Fetal Monitoring/*standards&lt;/keyword&gt;&lt;keyword&gt;Great Britain&lt;/keyword&gt;&lt;keyword&gt;Humans&lt;/keyword&gt;&lt;keyword&gt;*Infant Mortality&lt;/keyword&gt;&lt;keyword&gt;Infant, Low Birth Weight&lt;/keyword&gt;&lt;keyword&gt;Infant, Newborn&lt;/keyword&gt;&lt;keyword&gt;Infant, Newborn, Diseases/classification&lt;/keyword&gt;&lt;keyword&gt;Neonatology/standards&lt;/keyword&gt;&lt;keyword&gt;Pregnancy&lt;/keyword&gt;&lt;keyword&gt;Sweden&lt;/keyword&gt;&lt;/keywords&gt;&lt;dates&gt;&lt;year&gt;1980&lt;/year&gt;&lt;pub-dates&gt;&lt;date&gt;Sep 27&lt;/date&gt;&lt;/pub-dates&gt;&lt;/dates&gt;&lt;isbn&gt;0140-6736 (Print)&amp;#xD;0140-6736 (Linking)&lt;/isbn&gt;&lt;accession-num&gt;6106794&lt;/accession-num&gt;&lt;urls&gt;&lt;related-urls&gt;&lt;url&gt;http://www.ncbi.nlm.nih.gov/pubmed/6106794&lt;/url&gt;&lt;/related-urls&gt;&lt;/urls&gt;&lt;/record&gt;&lt;/Cite&gt;&lt;/EndNote&gt;</w:instrText>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9" w:tooltip="Wigglesworth, 1980 #19" w:history="1">
              <w:r w:rsidR="005E71BC">
                <w:rPr>
                  <w:rFonts w:ascii="Calibri" w:eastAsia="Times New Roman" w:hAnsi="Calibri" w:cs="Times New Roman"/>
                  <w:noProof/>
                  <w:color w:val="000000"/>
                  <w:lang w:val="en-US"/>
                </w:rPr>
                <w:t>9</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p>
        </w:tc>
      </w:tr>
      <w:tr w:rsidR="00DD17AE" w:rsidRPr="006441BE" w14:paraId="3919BEF1" w14:textId="77777777" w:rsidTr="008A61E0">
        <w:trPr>
          <w:trHeight w:val="300"/>
        </w:trPr>
        <w:tc>
          <w:tcPr>
            <w:cnfStyle w:val="001000000000" w:firstRow="0" w:lastRow="0" w:firstColumn="1" w:lastColumn="0" w:oddVBand="0" w:evenVBand="0" w:oddHBand="0" w:evenHBand="0" w:firstRowFirstColumn="0" w:firstRowLastColumn="0" w:lastRowFirstColumn="0" w:lastRowLastColumn="0"/>
            <w:tcW w:w="885" w:type="pct"/>
            <w:noWrap/>
            <w:hideMark/>
          </w:tcPr>
          <w:p w14:paraId="1A0FA11C" w14:textId="77777777" w:rsidR="00DD17AE" w:rsidRPr="006441BE" w:rsidRDefault="00DD17AE" w:rsidP="00DD17AE">
            <w:pPr>
              <w:pStyle w:val="ListParagraph"/>
              <w:numPr>
                <w:ilvl w:val="0"/>
                <w:numId w:val="8"/>
              </w:numPr>
              <w:spacing w:before="0"/>
              <w:jc w:val="left"/>
              <w:rPr>
                <w:rFonts w:ascii="Calibri" w:eastAsia="Times New Roman" w:hAnsi="Calibri" w:cs="Times New Roman"/>
                <w:b w:val="0"/>
                <w:color w:val="000000"/>
                <w:lang w:val="en-US"/>
              </w:rPr>
            </w:pPr>
            <w:r w:rsidRPr="006441BE">
              <w:rPr>
                <w:rFonts w:ascii="Calibri" w:eastAsia="Times New Roman" w:hAnsi="Calibri" w:cs="Times New Roman"/>
                <w:b w:val="0"/>
                <w:color w:val="000000"/>
                <w:lang w:val="en-US"/>
              </w:rPr>
              <w:t>DRC</w:t>
            </w:r>
          </w:p>
        </w:tc>
        <w:tc>
          <w:tcPr>
            <w:tcW w:w="608" w:type="pct"/>
            <w:noWrap/>
            <w:hideMark/>
          </w:tcPr>
          <w:p w14:paraId="64A45BFA" w14:textId="77777777" w:rsidR="00DD17AE" w:rsidRPr="006441BE" w:rsidRDefault="00DD17AE" w:rsidP="00DD17AE">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86,000</w:t>
            </w:r>
          </w:p>
        </w:tc>
        <w:tc>
          <w:tcPr>
            <w:tcW w:w="3507" w:type="pct"/>
            <w:noWrap/>
            <w:hideMark/>
          </w:tcPr>
          <w:p w14:paraId="1069777D" w14:textId="31967F29" w:rsidR="00DD17AE" w:rsidRPr="006441BE" w:rsidRDefault="00DD17AE" w:rsidP="005E71BC">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sidRPr="006441BE">
              <w:rPr>
                <w:rFonts w:ascii="Calibri" w:eastAsia="Times New Roman" w:hAnsi="Calibri" w:cs="Times New Roman"/>
                <w:color w:val="000000"/>
                <w:lang w:val="en-US"/>
              </w:rPr>
              <w:t xml:space="preserve">Engmann 2012 </w:t>
            </w:r>
            <w:r w:rsidRPr="006441BE">
              <w:rPr>
                <w:rFonts w:ascii="Calibri" w:eastAsia="Times New Roman" w:hAnsi="Calibri" w:cs="Times New Roman"/>
                <w:color w:val="000000"/>
                <w:lang w:val="en-US"/>
              </w:rPr>
              <w:fldChar w:fldCharType="begin">
                <w:fldData xml:space="preserve">PEVuZE5vdGU+PENpdGU+PEF1dGhvcj5FbmdtYW5uPC9BdXRob3I+PFllYXI+MjAxMjwvWWVhcj48
UmVjTnVtPjE4OTwvUmVjTnVtPjxEaXNwbGF5VGV4dD5bNV08L0Rpc3BsYXlUZXh0PjxyZWNvcmQ+
PHJlYy1udW1iZXI+MTg5PC9yZWMtbnVtYmVyPjxmb3JlaWduLWtleXM+PGtleSBhcHA9IkVOIiBk
Yi1pZD0idjBhZXdwNTlsZHd6cjZldGV2MXBlOTB2eGFwenR6d3d3NXZ2Ij4xODk8L2tleT48L2Zv
cmVpZ24ta2V5cz48cmVmLXR5cGUgbmFtZT0iSm91cm5hbCBBcnRpY2xlIj4xNzwvcmVmLXR5cGU+
PGNvbnRyaWJ1dG9ycz48YXV0aG9ycz48YXV0aG9yPkVuZ21hbm4sIEMuPC9hdXRob3I+PGF1dGhv
cj5HYXJjZXMsIEEuPC9hdXRob3I+PGF1dGhvcj5KZWhhbiwgSS48L2F1dGhvcj48YXV0aG9yPkRp
dGVrZW1lbmEsIEouPC9hdXRob3I+PGF1dGhvcj5QaGlyaSwgTS48L2F1dGhvcj48YXV0aG9yPk1h
emFyaWVnb3MsIE0uPC9hdXRob3I+PGF1dGhvcj5DaG9tYmEsIEUuPC9hdXRob3I+PGF1dGhvcj5Q
YXNoYSwgTy48L2F1dGhvcj48YXV0aG9yPlRzaGVmdSwgQS48L2F1dGhvcj48YXV0aG9yPk1jQ2x1
cmUsIEUuIE0uPC9hdXRob3I+PGF1dGhvcj5UaG9yc3RlbiwgVi48L2F1dGhvcj48YXV0aG9yPkNo
YWtyYWJvcnR5LCBILjwvYXV0aG9yPjxhdXRob3I+R29sZGVuYmVyZywgUi4gTC48L2F1dGhvcj48
YXV0aG9yPkJvc2UsIEMuPC9hdXRob3I+PGF1dGhvcj5DYXJsbywgVy4gQS48L2F1dGhvcj48YXV0
aG9yPldyaWdodCwgTC4gTC48L2F1dGhvcj48L2F1dGhvcnM+PC9jb250cmlidXRvcnM+PGF1dGgt
YWRkcmVzcz5EaXZpc2lvbiBvZiBOZW9uYXRhbC1QZXJpbmF0YWwgTWVkaWNpbmUsIERlcGFydG1l
bnQgb2YgUGVkaWF0cmljIGFuZCBNYXRlcm5hbCBDaGlsZCBIZWFsdGgsIFVuaXZlcnNpdHkgb2Yg
Tm9ydGggQ2Fyb2xpbmEgU2Nob29scyBvZiBNZWRpY2luZSBhbmQgUHVibGljIEhlYWx0aCwgQ2hh
cGVsIEhpbGwsIE5DIDI3NTk5LTc1OTYsIFVTQS4gY2VuZ21hbm5AbWVkLnVuYy5lZHU8L2F1dGgt
YWRkcmVzcz48dGl0bGVzPjx0aXRsZT5DYXVzZXMgb2YgY29tbXVuaXR5IHN0aWxsYmlydGhzIGFu
ZCBlYXJseSBuZW9uYXRhbCBkZWF0aHMgaW4gbG93LWluY29tZSBjb3VudHJpZXMgdXNpbmcgdmVy
YmFsIGF1dG9wc3k6IGFuIEludGVybmF0aW9uYWwsIE11bHRpY2VudGVyIFN0dWR5PC90aXRsZT48
c2Vjb25kYXJ5LXRpdGxlPkpvdXJuYWwgb2YgUGVyaW5hdG9sb2d5PC9zZWNvbmRhcnktdGl0bGU+
PC90aXRsZXM+PHBlcmlvZGljYWw+PGZ1bGwtdGl0bGU+Sm91cm5hbCBvZiBQZXJpbmF0b2xvZ3k8
L2Z1bGwtdGl0bGU+PGFiYnItMT5KLiBQZXJpbmF0b2wuPC9hYmJyLTE+PGFiYnItMj5KIFBlcmlu
YXRvbDwvYWJici0yPjwvcGVyaW9kaWNhbD48cGFnZXM+NTg1LTkyPC9wYWdlcz48dm9sdW1lPjMy
PC92b2x1bWU+PG51bWJlcj44PC9udW1iZXI+PGRhdGVzPjx5ZWFyPjIwMTI8L3llYXI+PC9kYXRl
cz48YWNjZXNzaW9uLW51bT4yMjA3NjQxMzwvYWNjZXNzaW9uLW51bT48d29yay10eXBlPk11bHRp
Y2VudGVyIFN0dWR5JiN4RDtSZXNlYXJjaCBTdXBwb3J0LCBOLkkuSC4sIEV4dHJhbXVyYWw8L3dv
cmstdHlwZT48dXJscz48cmVsYXRlZC11cmxzPjx1cmw+aHR0cDovL292aWRzcC5vdmlkLmNvbS9v
dmlkd2ViLmNnaT9UPUpTJmFtcDtDU0M9WSZhbXA7TkVXUz1OJmFtcDtQQUdFPWZ1bGx0ZXh0JmFt
cDtEPW1lZGwmYW1wO0FOPTIyMDc2NDEzPC91cmw+PHVybD5odHRwOi8vY2Y1cG04c3oybC5zZWFy
Y2guc2VyaWFsc3NvbHV0aW9ucy5jb20vP3VybF92ZXI9WjM5Ljg4LTIwMDQmYW1wO3JmdF92YWxf
Zm10PWluZm86b2ZpL2ZtdDprZXY6bXR4OmpvdXJuYWwmYW1wO3Jmcl9pZD1pbmZvOnNpZC9Pdmlk
Om1lZGwmYW1wO3JmdC5nZW5yZT1hcnRpY2xlJmFtcDtyZnRfaWQ9aW5mbzpkb2kvMTAuMTAzOCUy
RmpwLjIwMTEuMTU0JmFtcDtyZnRfaWQ9aW5mbzpwbWlkLzIyMDc2NDEzJmFtcDtyZnQuaXNzbj0w
NzQzLTgzNDYmYW1wO3JmdC52b2x1bWU9MzImYW1wO3JmdC5pc3N1ZT04JmFtcDtyZnQuc3BhZ2U9
NTg1JmFtcDtyZnQucGFnZXM9NTg1LTkyJmFtcDtyZnQuZGF0ZT0yMDEyJmFtcDtyZnQuanRpdGxl
PUpvdXJuYWwrb2YrUGVyaW5hdG9sb2d5JmFtcDtyZnQuYXRpdGxlPUNhdXNlcytvZitjb21tdW5p
dHkrc3RpbGxiaXJ0aHMrYW5kK2Vhcmx5K25lb25hdGFsK2RlYXRocytpbitsb3ctaW5jb21lK2Nv
dW50cmllcyt1c2luZyt2ZXJiYWwrYXV0b3BzeSUzQSthbitJbnRlcm5hdGlvbmFsJTJDK011bHRp
Y2VudGVyK1N0dWR5LiZhbXA7cmZ0LmF1bGFzdD1FbmdtYW5uPC91cmw+PHVybD5odHRwOi8vd3d3
Lm5hdHVyZS5jb20vanAvam91cm5hbC92MzIvbjgvcGRmL2pwMjAxMTE1NGEucGRmPC91cmw+PC9y
ZWxhdGVkLXVybHM+PC91cmxzPjxyZW1vdGUtZGF0YWJhc2UtbmFtZT5NRURMSU5FPC9yZW1vdGUt
ZGF0YWJhc2UtbmFtZT48cmVtb3RlLWRhdGFiYXNlLXByb3ZpZGVyPk92aWQgVGVjaG5vbG9naWVz
PC9yZW1vdGUtZGF0YWJhc2UtcHJvdmlkZXI+PC9yZWNvcmQ+PC9DaXRlPjwvRW5kTm90ZT4A
</w:fldData>
              </w:fldChar>
            </w:r>
            <w:r w:rsidR="00E3312A">
              <w:rPr>
                <w:rFonts w:ascii="Calibri" w:eastAsia="Times New Roman" w:hAnsi="Calibri" w:cs="Times New Roman"/>
                <w:color w:val="000000"/>
                <w:lang w:val="en-US"/>
              </w:rPr>
              <w:instrText xml:space="preserve"> ADDIN EN.CITE </w:instrText>
            </w:r>
            <w:r w:rsidR="00E3312A">
              <w:rPr>
                <w:rFonts w:ascii="Calibri" w:eastAsia="Times New Roman" w:hAnsi="Calibri" w:cs="Times New Roman"/>
                <w:color w:val="000000"/>
                <w:lang w:val="en-US"/>
              </w:rPr>
              <w:fldChar w:fldCharType="begin">
                <w:fldData xml:space="preserve">PEVuZE5vdGU+PENpdGU+PEF1dGhvcj5FbmdtYW5uPC9BdXRob3I+PFllYXI+MjAxMjwvWWVhcj48
UmVjTnVtPjE4OTwvUmVjTnVtPjxEaXNwbGF5VGV4dD5bNV08L0Rpc3BsYXlUZXh0PjxyZWNvcmQ+
PHJlYy1udW1iZXI+MTg5PC9yZWMtbnVtYmVyPjxmb3JlaWduLWtleXM+PGtleSBhcHA9IkVOIiBk
Yi1pZD0idjBhZXdwNTlsZHd6cjZldGV2MXBlOTB2eGFwenR6d3d3NXZ2Ij4xODk8L2tleT48L2Zv
cmVpZ24ta2V5cz48cmVmLXR5cGUgbmFtZT0iSm91cm5hbCBBcnRpY2xlIj4xNzwvcmVmLXR5cGU+
PGNvbnRyaWJ1dG9ycz48YXV0aG9ycz48YXV0aG9yPkVuZ21hbm4sIEMuPC9hdXRob3I+PGF1dGhv
cj5HYXJjZXMsIEEuPC9hdXRob3I+PGF1dGhvcj5KZWhhbiwgSS48L2F1dGhvcj48YXV0aG9yPkRp
dGVrZW1lbmEsIEouPC9hdXRob3I+PGF1dGhvcj5QaGlyaSwgTS48L2F1dGhvcj48YXV0aG9yPk1h
emFyaWVnb3MsIE0uPC9hdXRob3I+PGF1dGhvcj5DaG9tYmEsIEUuPC9hdXRob3I+PGF1dGhvcj5Q
YXNoYSwgTy48L2F1dGhvcj48YXV0aG9yPlRzaGVmdSwgQS48L2F1dGhvcj48YXV0aG9yPk1jQ2x1
cmUsIEUuIE0uPC9hdXRob3I+PGF1dGhvcj5UaG9yc3RlbiwgVi48L2F1dGhvcj48YXV0aG9yPkNo
YWtyYWJvcnR5LCBILjwvYXV0aG9yPjxhdXRob3I+R29sZGVuYmVyZywgUi4gTC48L2F1dGhvcj48
YXV0aG9yPkJvc2UsIEMuPC9hdXRob3I+PGF1dGhvcj5DYXJsbywgVy4gQS48L2F1dGhvcj48YXV0
aG9yPldyaWdodCwgTC4gTC48L2F1dGhvcj48L2F1dGhvcnM+PC9jb250cmlidXRvcnM+PGF1dGgt
YWRkcmVzcz5EaXZpc2lvbiBvZiBOZW9uYXRhbC1QZXJpbmF0YWwgTWVkaWNpbmUsIERlcGFydG1l
bnQgb2YgUGVkaWF0cmljIGFuZCBNYXRlcm5hbCBDaGlsZCBIZWFsdGgsIFVuaXZlcnNpdHkgb2Yg
Tm9ydGggQ2Fyb2xpbmEgU2Nob29scyBvZiBNZWRpY2luZSBhbmQgUHVibGljIEhlYWx0aCwgQ2hh
cGVsIEhpbGwsIE5DIDI3NTk5LTc1OTYsIFVTQS4gY2VuZ21hbm5AbWVkLnVuYy5lZHU8L2F1dGgt
YWRkcmVzcz48dGl0bGVzPjx0aXRsZT5DYXVzZXMgb2YgY29tbXVuaXR5IHN0aWxsYmlydGhzIGFu
ZCBlYXJseSBuZW9uYXRhbCBkZWF0aHMgaW4gbG93LWluY29tZSBjb3VudHJpZXMgdXNpbmcgdmVy
YmFsIGF1dG9wc3k6IGFuIEludGVybmF0aW9uYWwsIE11bHRpY2VudGVyIFN0dWR5PC90aXRsZT48
c2Vjb25kYXJ5LXRpdGxlPkpvdXJuYWwgb2YgUGVyaW5hdG9sb2d5PC9zZWNvbmRhcnktdGl0bGU+
PC90aXRsZXM+PHBlcmlvZGljYWw+PGZ1bGwtdGl0bGU+Sm91cm5hbCBvZiBQZXJpbmF0b2xvZ3k8
L2Z1bGwtdGl0bGU+PGFiYnItMT5KLiBQZXJpbmF0b2wuPC9hYmJyLTE+PGFiYnItMj5KIFBlcmlu
YXRvbDwvYWJici0yPjwvcGVyaW9kaWNhbD48cGFnZXM+NTg1LTkyPC9wYWdlcz48dm9sdW1lPjMy
PC92b2x1bWU+PG51bWJlcj44PC9udW1iZXI+PGRhdGVzPjx5ZWFyPjIwMTI8L3llYXI+PC9kYXRl
cz48YWNjZXNzaW9uLW51bT4yMjA3NjQxMzwvYWNjZXNzaW9uLW51bT48d29yay10eXBlPk11bHRp
Y2VudGVyIFN0dWR5JiN4RDtSZXNlYXJjaCBTdXBwb3J0LCBOLkkuSC4sIEV4dHJhbXVyYWw8L3dv
cmstdHlwZT48dXJscz48cmVsYXRlZC11cmxzPjx1cmw+aHR0cDovL292aWRzcC5vdmlkLmNvbS9v
dmlkd2ViLmNnaT9UPUpTJmFtcDtDU0M9WSZhbXA7TkVXUz1OJmFtcDtQQUdFPWZ1bGx0ZXh0JmFt
cDtEPW1lZGwmYW1wO0FOPTIyMDc2NDEzPC91cmw+PHVybD5odHRwOi8vY2Y1cG04c3oybC5zZWFy
Y2guc2VyaWFsc3NvbHV0aW9ucy5jb20vP3VybF92ZXI9WjM5Ljg4LTIwMDQmYW1wO3JmdF92YWxf
Zm10PWluZm86b2ZpL2ZtdDprZXY6bXR4OmpvdXJuYWwmYW1wO3Jmcl9pZD1pbmZvOnNpZC9Pdmlk
Om1lZGwmYW1wO3JmdC5nZW5yZT1hcnRpY2xlJmFtcDtyZnRfaWQ9aW5mbzpkb2kvMTAuMTAzOCUy
RmpwLjIwMTEuMTU0JmFtcDtyZnRfaWQ9aW5mbzpwbWlkLzIyMDc2NDEzJmFtcDtyZnQuaXNzbj0w
NzQzLTgzNDYmYW1wO3JmdC52b2x1bWU9MzImYW1wO3JmdC5pc3N1ZT04JmFtcDtyZnQuc3BhZ2U9
NTg1JmFtcDtyZnQucGFnZXM9NTg1LTkyJmFtcDtyZnQuZGF0ZT0yMDEyJmFtcDtyZnQuanRpdGxl
PUpvdXJuYWwrb2YrUGVyaW5hdG9sb2d5JmFtcDtyZnQuYXRpdGxlPUNhdXNlcytvZitjb21tdW5p
dHkrc3RpbGxiaXJ0aHMrYW5kK2Vhcmx5K25lb25hdGFsK2RlYXRocytpbitsb3ctaW5jb21lK2Nv
dW50cmllcyt1c2luZyt2ZXJiYWwrYXV0b3BzeSUzQSthbitJbnRlcm5hdGlvbmFsJTJDK011bHRp
Y2VudGVyK1N0dWR5LiZhbXA7cmZ0LmF1bGFzdD1FbmdtYW5uPC91cmw+PHVybD5odHRwOi8vd3d3
Lm5hdHVyZS5jb20vanAvam91cm5hbC92MzIvbjgvcGRmL2pwMjAxMTE1NGEucGRmPC91cmw+PC9y
ZWxhdGVkLXVybHM+PC91cmxzPjxyZW1vdGUtZGF0YWJhc2UtbmFtZT5NRURMSU5FPC9yZW1vdGUt
ZGF0YWJhc2UtbmFtZT48cmVtb3RlLWRhdGFiYXNlLXByb3ZpZGVyPk92aWQgVGVjaG5vbG9naWVz
PC9yZW1vdGUtZGF0YWJhc2UtcHJvdmlkZXI+PC9yZWNvcmQ+PC9DaXRlPjwvRW5kTm90ZT4A
</w:fldData>
              </w:fldChar>
            </w:r>
            <w:r w:rsidR="00E3312A">
              <w:rPr>
                <w:rFonts w:ascii="Calibri" w:eastAsia="Times New Roman" w:hAnsi="Calibri" w:cs="Times New Roman"/>
                <w:color w:val="000000"/>
                <w:lang w:val="en-US"/>
              </w:rPr>
              <w:instrText xml:space="preserve"> ADDIN EN.CITE.DATA </w:instrText>
            </w:r>
            <w:r w:rsidR="00E3312A">
              <w:rPr>
                <w:rFonts w:ascii="Calibri" w:eastAsia="Times New Roman" w:hAnsi="Calibri" w:cs="Times New Roman"/>
                <w:color w:val="000000"/>
                <w:lang w:val="en-US"/>
              </w:rPr>
            </w:r>
            <w:r w:rsidR="00E3312A">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5" w:tooltip="Engmann, 2012 #189" w:history="1">
              <w:r w:rsidR="005E71BC">
                <w:rPr>
                  <w:rFonts w:ascii="Calibri" w:eastAsia="Times New Roman" w:hAnsi="Calibri" w:cs="Times New Roman"/>
                  <w:noProof/>
                  <w:color w:val="000000"/>
                  <w:lang w:val="en-US"/>
                </w:rPr>
                <w:t>5</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p>
        </w:tc>
      </w:tr>
      <w:tr w:rsidR="00DD17AE" w:rsidRPr="006441BE" w14:paraId="4E0EBCB6" w14:textId="77777777" w:rsidTr="008A61E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85" w:type="pct"/>
            <w:tcBorders>
              <w:top w:val="none" w:sz="0" w:space="0" w:color="auto"/>
              <w:bottom w:val="none" w:sz="0" w:space="0" w:color="auto"/>
            </w:tcBorders>
            <w:noWrap/>
            <w:hideMark/>
          </w:tcPr>
          <w:p w14:paraId="2BBEF6CC" w14:textId="77777777" w:rsidR="00DD17AE" w:rsidRPr="006441BE" w:rsidRDefault="00DD17AE" w:rsidP="00DD17AE">
            <w:pPr>
              <w:pStyle w:val="ListParagraph"/>
              <w:numPr>
                <w:ilvl w:val="0"/>
                <w:numId w:val="8"/>
              </w:numPr>
              <w:spacing w:before="0"/>
              <w:jc w:val="left"/>
              <w:rPr>
                <w:rFonts w:ascii="Calibri" w:eastAsia="Times New Roman" w:hAnsi="Calibri" w:cs="Times New Roman"/>
                <w:b w:val="0"/>
                <w:color w:val="000000"/>
                <w:lang w:val="en-US"/>
              </w:rPr>
            </w:pPr>
            <w:r w:rsidRPr="006441BE">
              <w:rPr>
                <w:rFonts w:ascii="Calibri" w:eastAsia="Times New Roman" w:hAnsi="Calibri" w:cs="Times New Roman"/>
                <w:b w:val="0"/>
                <w:color w:val="000000"/>
                <w:lang w:val="en-US"/>
              </w:rPr>
              <w:t>Ethiopia</w:t>
            </w:r>
          </w:p>
        </w:tc>
        <w:tc>
          <w:tcPr>
            <w:tcW w:w="608" w:type="pct"/>
            <w:tcBorders>
              <w:top w:val="none" w:sz="0" w:space="0" w:color="auto"/>
              <w:bottom w:val="none" w:sz="0" w:space="0" w:color="auto"/>
            </w:tcBorders>
            <w:noWrap/>
            <w:hideMark/>
          </w:tcPr>
          <w:p w14:paraId="580EC261" w14:textId="77777777" w:rsidR="00DD17AE" w:rsidRPr="006441BE" w:rsidRDefault="00DD17AE" w:rsidP="00DD17AE">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82,000</w:t>
            </w:r>
          </w:p>
        </w:tc>
        <w:tc>
          <w:tcPr>
            <w:tcW w:w="3507" w:type="pct"/>
            <w:tcBorders>
              <w:top w:val="none" w:sz="0" w:space="0" w:color="auto"/>
              <w:bottom w:val="none" w:sz="0" w:space="0" w:color="auto"/>
            </w:tcBorders>
            <w:noWrap/>
            <w:hideMark/>
          </w:tcPr>
          <w:p w14:paraId="4943EE03" w14:textId="77777777" w:rsidR="00DD17AE" w:rsidRPr="006441BE" w:rsidRDefault="00DD17AE" w:rsidP="00DD17AE">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sidRPr="006441BE">
              <w:rPr>
                <w:rFonts w:ascii="Calibri" w:eastAsia="Times New Roman" w:hAnsi="Calibri" w:cs="Times New Roman"/>
                <w:color w:val="000000"/>
                <w:lang w:val="en-US"/>
              </w:rPr>
              <w:t>none</w:t>
            </w:r>
          </w:p>
        </w:tc>
      </w:tr>
      <w:tr w:rsidR="00DD17AE" w:rsidRPr="006441BE" w14:paraId="49696160" w14:textId="77777777" w:rsidTr="008A61E0">
        <w:trPr>
          <w:trHeight w:val="300"/>
        </w:trPr>
        <w:tc>
          <w:tcPr>
            <w:cnfStyle w:val="001000000000" w:firstRow="0" w:lastRow="0" w:firstColumn="1" w:lastColumn="0" w:oddVBand="0" w:evenVBand="0" w:oddHBand="0" w:evenHBand="0" w:firstRowFirstColumn="0" w:firstRowLastColumn="0" w:lastRowFirstColumn="0" w:lastRowLastColumn="0"/>
            <w:tcW w:w="885" w:type="pct"/>
            <w:noWrap/>
            <w:hideMark/>
          </w:tcPr>
          <w:p w14:paraId="266A60DE" w14:textId="77777777" w:rsidR="00DD17AE" w:rsidRPr="006441BE" w:rsidRDefault="00DD17AE" w:rsidP="00DD17AE">
            <w:pPr>
              <w:pStyle w:val="ListParagraph"/>
              <w:numPr>
                <w:ilvl w:val="0"/>
                <w:numId w:val="8"/>
              </w:numPr>
              <w:spacing w:before="0"/>
              <w:jc w:val="left"/>
              <w:rPr>
                <w:rFonts w:ascii="Calibri" w:eastAsia="Times New Roman" w:hAnsi="Calibri" w:cs="Times New Roman"/>
                <w:b w:val="0"/>
                <w:color w:val="000000"/>
                <w:lang w:val="en-US"/>
              </w:rPr>
            </w:pPr>
            <w:r w:rsidRPr="006441BE">
              <w:rPr>
                <w:rFonts w:ascii="Calibri" w:eastAsia="Times New Roman" w:hAnsi="Calibri" w:cs="Times New Roman"/>
                <w:b w:val="0"/>
                <w:color w:val="000000"/>
                <w:lang w:val="en-US"/>
              </w:rPr>
              <w:t>Indonesia</w:t>
            </w:r>
          </w:p>
        </w:tc>
        <w:tc>
          <w:tcPr>
            <w:tcW w:w="608" w:type="pct"/>
            <w:noWrap/>
            <w:hideMark/>
          </w:tcPr>
          <w:p w14:paraId="5A12FAD1" w14:textId="77777777" w:rsidR="00DD17AE" w:rsidRPr="006441BE" w:rsidRDefault="00DD17AE" w:rsidP="00DD17AE">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62,000</w:t>
            </w:r>
          </w:p>
        </w:tc>
        <w:tc>
          <w:tcPr>
            <w:tcW w:w="3507" w:type="pct"/>
            <w:noWrap/>
            <w:hideMark/>
          </w:tcPr>
          <w:p w14:paraId="252CF96C" w14:textId="77777777" w:rsidR="00DD17AE" w:rsidRPr="006441BE" w:rsidRDefault="00DD17AE" w:rsidP="00DD17AE">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sidRPr="006441BE">
              <w:rPr>
                <w:rFonts w:ascii="Calibri" w:eastAsia="Times New Roman" w:hAnsi="Calibri" w:cs="Times New Roman"/>
                <w:color w:val="000000"/>
                <w:lang w:val="en-US"/>
              </w:rPr>
              <w:t>none</w:t>
            </w:r>
          </w:p>
        </w:tc>
      </w:tr>
      <w:tr w:rsidR="00DD17AE" w:rsidRPr="006441BE" w14:paraId="2A716AA1" w14:textId="77777777" w:rsidTr="008A61E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85" w:type="pct"/>
            <w:tcBorders>
              <w:top w:val="none" w:sz="0" w:space="0" w:color="auto"/>
              <w:bottom w:val="none" w:sz="0" w:space="0" w:color="auto"/>
            </w:tcBorders>
            <w:noWrap/>
            <w:hideMark/>
          </w:tcPr>
          <w:p w14:paraId="6AC9821B" w14:textId="77777777" w:rsidR="00DD17AE" w:rsidRPr="006441BE" w:rsidRDefault="00DD17AE" w:rsidP="00DD17AE">
            <w:pPr>
              <w:pStyle w:val="ListParagraph"/>
              <w:numPr>
                <w:ilvl w:val="0"/>
                <w:numId w:val="8"/>
              </w:numPr>
              <w:spacing w:before="0"/>
              <w:jc w:val="left"/>
              <w:rPr>
                <w:rFonts w:ascii="Calibri" w:eastAsia="Times New Roman" w:hAnsi="Calibri" w:cs="Times New Roman"/>
                <w:b w:val="0"/>
                <w:color w:val="000000"/>
                <w:lang w:val="en-US"/>
              </w:rPr>
            </w:pPr>
            <w:r w:rsidRPr="006441BE">
              <w:rPr>
                <w:rFonts w:ascii="Calibri" w:eastAsia="Times New Roman" w:hAnsi="Calibri" w:cs="Times New Roman"/>
                <w:b w:val="0"/>
                <w:color w:val="000000"/>
                <w:lang w:val="en-US"/>
              </w:rPr>
              <w:t>Tanzania</w:t>
            </w:r>
          </w:p>
        </w:tc>
        <w:tc>
          <w:tcPr>
            <w:tcW w:w="608" w:type="pct"/>
            <w:tcBorders>
              <w:top w:val="none" w:sz="0" w:space="0" w:color="auto"/>
              <w:bottom w:val="none" w:sz="0" w:space="0" w:color="auto"/>
            </w:tcBorders>
            <w:noWrap/>
            <w:hideMark/>
          </w:tcPr>
          <w:p w14:paraId="4F9124AB" w14:textId="77777777" w:rsidR="00DD17AE" w:rsidRPr="006441BE" w:rsidRDefault="00DD17AE" w:rsidP="00DD17AE">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48,000</w:t>
            </w:r>
          </w:p>
        </w:tc>
        <w:tc>
          <w:tcPr>
            <w:tcW w:w="3507" w:type="pct"/>
            <w:tcBorders>
              <w:top w:val="none" w:sz="0" w:space="0" w:color="auto"/>
              <w:bottom w:val="none" w:sz="0" w:space="0" w:color="auto"/>
            </w:tcBorders>
            <w:noWrap/>
            <w:hideMark/>
          </w:tcPr>
          <w:p w14:paraId="0E388C77" w14:textId="0BD32F9E" w:rsidR="00DD17AE" w:rsidRPr="006441BE" w:rsidRDefault="00DD17AE" w:rsidP="005E71BC">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sidRPr="006441BE">
              <w:rPr>
                <w:rFonts w:ascii="Calibri" w:eastAsia="Times New Roman" w:hAnsi="Calibri" w:cs="Times New Roman"/>
                <w:color w:val="000000"/>
                <w:lang w:val="en-US"/>
              </w:rPr>
              <w:t xml:space="preserve">Hinderaker 2003 </w:t>
            </w:r>
            <w:r w:rsidRPr="006441BE">
              <w:rPr>
                <w:rFonts w:ascii="Calibri" w:eastAsia="Times New Roman" w:hAnsi="Calibri" w:cs="Times New Roman"/>
                <w:color w:val="000000"/>
                <w:lang w:val="en-US"/>
              </w:rPr>
              <w:fldChar w:fldCharType="begin">
                <w:fldData xml:space="preserve">PEVuZE5vdGU+PENpdGU+PEF1dGhvcj5IaW5kZXJha2VyPC9BdXRob3I+PFllYXI+MjAwMzwvWWVh
cj48UmVjTnVtPjQxPC9SZWNOdW0+PERpc3BsYXlUZXh0PlsxM108L0Rpc3BsYXlUZXh0PjxyZWNv
cmQ+PHJlYy1udW1iZXI+NDE8L3JlYy1udW1iZXI+PGZvcmVpZ24ta2V5cz48a2V5IGFwcD0iRU4i
IGRiLWlkPSJ2MGFld3A1OWxkd3pyNmV0ZXYxcGU5MHZ4YXB6dHp3d3c1dnYiPjQxPC9rZXk+PC9m
b3JlaWduLWtleXM+PHJlZi10eXBlIG5hbWU9IkpvdXJuYWwgQXJ0aWNsZSI+MTc8L3JlZi10eXBl
Pjxjb250cmlidXRvcnM+PGF1dGhvcnM+PGF1dGhvcj5IaW5kZXJha2VyLCBTLiBHLjwvYXV0aG9y
PjxhdXRob3I+T2xzZW4sIEIuIEUuPC9hdXRob3I+PGF1dGhvcj5CZXJnc2pvLCBQLiBCLjwvYXV0
aG9yPjxhdXRob3I+R2FzaGVrYSwgUC48L2F1dGhvcj48YXV0aG9yPkxpZSwgUi4gVC48L2F1dGhv
cj48YXV0aG9yPkhhdm5lbiwgSi48L2F1dGhvcj48YXV0aG9yPkt2YWxlLCBHLjwvYXV0aG9yPjwv
YXV0aG9ycz48L2NvbnRyaWJ1dG9ycz48YXV0aC1hZGRyZXNzPkNlbnRyZSBmb3IgSW50ZXJuYXRp
b25hbCBIZWFsdGgsIFVuaXZlcnNpdHkgb2YgQmVyZ2VuLCBOb3J3YXkuPC9hdXRoLWFkZHJlc3M+
PHRpdGxlcz48dGl0bGU+QXZvaWRhYmxlIHN0aWxsYmlydGhzIGFuZCBuZW9uYXRhbCBkZWF0aHMg
aW4gcnVyYWwgVGFuemFuaWE8L3RpdGxlPjxzZWNvbmRhcnktdGl0bGU+QkpPRzwvc2Vjb25kYXJ5
LXRpdGxlPjxhbHQtdGl0bGU+QkpPRyA6IGFuIGludGVybmF0aW9uYWwgam91cm5hbCBvZiBvYnN0
ZXRyaWNzIGFuZCBneW5hZWNvbG9neTwvYWx0LXRpdGxlPjwvdGl0bGVzPjxwZXJpb2RpY2FsPjxm
dWxsLXRpdGxlPkJKT0c6IEFuIEludGVybmF0aW9uYWwgSm91cm5hbCBvZiBPYnN0ZXRyaWNzIGFu
ZCBHeW5hZWNvbG9neTwvZnVsbC10aXRsZT48YWJici0xPkJKT0c8L2FiYnItMT48YWJici0yPkJK
T0c8L2FiYnItMj48YWJici0zPkJKT0c6IEFuIEludGVybmF0aW9uYWwgSm91cm5hbCBvZiBPYnN0
ZXRyaWNzICZhbXA7IEd5bmFlY29sb2d5PC9hYmJyLTM+PC9wZXJpb2RpY2FsPjxwYWdlcz42MTYt
MjM8L3BhZ2VzPjx2b2x1bWU+MTEwPC92b2x1bWU+PG51bWJlcj42PC9udW1iZXI+PGtleXdvcmRz
PjxrZXl3b3JkPkFzcGh5eGlhIE5lb25hdG9ydW0vbW9ydGFsaXR5LypwcmV2ZW50aW9uICZhbXA7
IGNvbnRyb2w8L2tleXdvcmQ+PGtleXdvcmQ+Q29ob3J0IFN0dWRpZXM8L2tleXdvcmQ+PGtleXdv
cmQ+RmVtYWxlPC9rZXl3b3JkPjxrZXl3b3JkPkZldGFsIERlYXRoLypwcmV2ZW50aW9uICZhbXA7
IGNvbnRyb2w8L2tleXdvcmQ+PGtleXdvcmQ+SHVtYW5zPC9rZXl3b3JkPjxrZXl3b3JkPipJbmZh
bnQgTW9ydGFsaXR5PC9rZXl3b3JkPjxrZXl3b3JkPkluZmFudCwgTmV3Ym9ybjwva2V5d29yZD48
a2V5d29yZD5OdXJzZSBNaWR3aXZlczwva2V5d29yZD48a2V5d29yZD5OdXJzZS1QYXRpZW50IFJl
bGF0aW9uczwva2V5d29yZD48a2V5d29yZD5QcmVnbmFuY3k8L2tleXdvcmQ+PGtleXdvcmQ+UHJl
bmF0YWwgQ2FyZS9zdGFuZGFyZHM8L2tleXdvcmQ+PGtleXdvcmQ+UHJvc3BlY3RpdmUgU3R1ZGll
czwva2V5d29yZD48a2V5d29yZD5SZWZlcnJhbCBhbmQgQ29uc3VsdGF0aW9uPC9rZXl3b3JkPjxr
ZXl3b3JkPlJpc2sgRmFjdG9yczwva2V5d29yZD48a2V5d29yZD5SdXJhbCBIZWFsdGg8L2tleXdv
cmQ+PGtleXdvcmQ+U29jaW9lY29ub21pYyBGYWN0b3JzPC9rZXl3b3JkPjxrZXl3b3JkPlRhbnph
bmlhL2VwaWRlbWlvbG9neTwva2V5d29yZD48L2tleXdvcmRzPjxkYXRlcz48eWVhcj4yMDAzPC95
ZWFyPjxwdWItZGF0ZXM+PGRhdGU+SnVuPC9kYXRlPjwvcHViLWRhdGVzPjwvZGF0ZXM+PGlzYm4+
MTQ3MC0wMzI4IChQcmludCkmI3hEOzE0NzAtMDMyOCAoTGlua2luZyk8L2lzYm4+PGFjY2Vzc2lv
bi1udW0+MTI3OTg0ODI8L2FjY2Vzc2lvbi1udW0+PHVybHM+PHJlbGF0ZWQtdXJscz48dXJsPmh0
dHA6Ly93d3cubmNiaS5ubG0ubmloLmdvdi9wdWJtZWQvMTI3OTg0ODI8L3VybD48L3JlbGF0ZWQt
dXJscz48L3VybHM+PC9yZWNvcmQ+PC9DaXRlPjwvRW5kTm90ZT5=
</w:fldData>
              </w:fldChar>
            </w:r>
            <w:r w:rsidR="00E3312A">
              <w:rPr>
                <w:rFonts w:ascii="Calibri" w:eastAsia="Times New Roman" w:hAnsi="Calibri" w:cs="Times New Roman"/>
                <w:color w:val="000000"/>
                <w:lang w:val="en-US"/>
              </w:rPr>
              <w:instrText xml:space="preserve"> ADDIN EN.CITE </w:instrText>
            </w:r>
            <w:r w:rsidR="00E3312A">
              <w:rPr>
                <w:rFonts w:ascii="Calibri" w:eastAsia="Times New Roman" w:hAnsi="Calibri" w:cs="Times New Roman"/>
                <w:color w:val="000000"/>
                <w:lang w:val="en-US"/>
              </w:rPr>
              <w:fldChar w:fldCharType="begin">
                <w:fldData xml:space="preserve">PEVuZE5vdGU+PENpdGU+PEF1dGhvcj5IaW5kZXJha2VyPC9BdXRob3I+PFllYXI+MjAwMzwvWWVh
cj48UmVjTnVtPjQxPC9SZWNOdW0+PERpc3BsYXlUZXh0PlsxM108L0Rpc3BsYXlUZXh0PjxyZWNv
cmQ+PHJlYy1udW1iZXI+NDE8L3JlYy1udW1iZXI+PGZvcmVpZ24ta2V5cz48a2V5IGFwcD0iRU4i
IGRiLWlkPSJ2MGFld3A1OWxkd3pyNmV0ZXYxcGU5MHZ4YXB6dHp3d3c1dnYiPjQxPC9rZXk+PC9m
b3JlaWduLWtleXM+PHJlZi10eXBlIG5hbWU9IkpvdXJuYWwgQXJ0aWNsZSI+MTc8L3JlZi10eXBl
Pjxjb250cmlidXRvcnM+PGF1dGhvcnM+PGF1dGhvcj5IaW5kZXJha2VyLCBTLiBHLjwvYXV0aG9y
PjxhdXRob3I+T2xzZW4sIEIuIEUuPC9hdXRob3I+PGF1dGhvcj5CZXJnc2pvLCBQLiBCLjwvYXV0
aG9yPjxhdXRob3I+R2FzaGVrYSwgUC48L2F1dGhvcj48YXV0aG9yPkxpZSwgUi4gVC48L2F1dGhv
cj48YXV0aG9yPkhhdm5lbiwgSi48L2F1dGhvcj48YXV0aG9yPkt2YWxlLCBHLjwvYXV0aG9yPjwv
YXV0aG9ycz48L2NvbnRyaWJ1dG9ycz48YXV0aC1hZGRyZXNzPkNlbnRyZSBmb3IgSW50ZXJuYXRp
b25hbCBIZWFsdGgsIFVuaXZlcnNpdHkgb2YgQmVyZ2VuLCBOb3J3YXkuPC9hdXRoLWFkZHJlc3M+
PHRpdGxlcz48dGl0bGU+QXZvaWRhYmxlIHN0aWxsYmlydGhzIGFuZCBuZW9uYXRhbCBkZWF0aHMg
aW4gcnVyYWwgVGFuemFuaWE8L3RpdGxlPjxzZWNvbmRhcnktdGl0bGU+QkpPRzwvc2Vjb25kYXJ5
LXRpdGxlPjxhbHQtdGl0bGU+QkpPRyA6IGFuIGludGVybmF0aW9uYWwgam91cm5hbCBvZiBvYnN0
ZXRyaWNzIGFuZCBneW5hZWNvbG9neTwvYWx0LXRpdGxlPjwvdGl0bGVzPjxwZXJpb2RpY2FsPjxm
dWxsLXRpdGxlPkJKT0c6IEFuIEludGVybmF0aW9uYWwgSm91cm5hbCBvZiBPYnN0ZXRyaWNzIGFu
ZCBHeW5hZWNvbG9neTwvZnVsbC10aXRsZT48YWJici0xPkJKT0c8L2FiYnItMT48YWJici0yPkJK
T0c8L2FiYnItMj48YWJici0zPkJKT0c6IEFuIEludGVybmF0aW9uYWwgSm91cm5hbCBvZiBPYnN0
ZXRyaWNzICZhbXA7IEd5bmFlY29sb2d5PC9hYmJyLTM+PC9wZXJpb2RpY2FsPjxwYWdlcz42MTYt
MjM8L3BhZ2VzPjx2b2x1bWU+MTEwPC92b2x1bWU+PG51bWJlcj42PC9udW1iZXI+PGtleXdvcmRz
PjxrZXl3b3JkPkFzcGh5eGlhIE5lb25hdG9ydW0vbW9ydGFsaXR5LypwcmV2ZW50aW9uICZhbXA7
IGNvbnRyb2w8L2tleXdvcmQ+PGtleXdvcmQ+Q29ob3J0IFN0dWRpZXM8L2tleXdvcmQ+PGtleXdv
cmQ+RmVtYWxlPC9rZXl3b3JkPjxrZXl3b3JkPkZldGFsIERlYXRoLypwcmV2ZW50aW9uICZhbXA7
IGNvbnRyb2w8L2tleXdvcmQ+PGtleXdvcmQ+SHVtYW5zPC9rZXl3b3JkPjxrZXl3b3JkPipJbmZh
bnQgTW9ydGFsaXR5PC9rZXl3b3JkPjxrZXl3b3JkPkluZmFudCwgTmV3Ym9ybjwva2V5d29yZD48
a2V5d29yZD5OdXJzZSBNaWR3aXZlczwva2V5d29yZD48a2V5d29yZD5OdXJzZS1QYXRpZW50IFJl
bGF0aW9uczwva2V5d29yZD48a2V5d29yZD5QcmVnbmFuY3k8L2tleXdvcmQ+PGtleXdvcmQ+UHJl
bmF0YWwgQ2FyZS9zdGFuZGFyZHM8L2tleXdvcmQ+PGtleXdvcmQ+UHJvc3BlY3RpdmUgU3R1ZGll
czwva2V5d29yZD48a2V5d29yZD5SZWZlcnJhbCBhbmQgQ29uc3VsdGF0aW9uPC9rZXl3b3JkPjxr
ZXl3b3JkPlJpc2sgRmFjdG9yczwva2V5d29yZD48a2V5d29yZD5SdXJhbCBIZWFsdGg8L2tleXdv
cmQ+PGtleXdvcmQ+U29jaW9lY29ub21pYyBGYWN0b3JzPC9rZXl3b3JkPjxrZXl3b3JkPlRhbnph
bmlhL2VwaWRlbWlvbG9neTwva2V5d29yZD48L2tleXdvcmRzPjxkYXRlcz48eWVhcj4yMDAzPC95
ZWFyPjxwdWItZGF0ZXM+PGRhdGU+SnVuPC9kYXRlPjwvcHViLWRhdGVzPjwvZGF0ZXM+PGlzYm4+
MTQ3MC0wMzI4IChQcmludCkmI3hEOzE0NzAtMDMyOCAoTGlua2luZyk8L2lzYm4+PGFjY2Vzc2lv
bi1udW0+MTI3OTg0ODI8L2FjY2Vzc2lvbi1udW0+PHVybHM+PHJlbGF0ZWQtdXJscz48dXJsPmh0
dHA6Ly93d3cubmNiaS5ubG0ubmloLmdvdi9wdWJtZWQvMTI3OTg0ODI8L3VybD48L3JlbGF0ZWQt
dXJscz48L3VybHM+PC9yZWNvcmQ+PC9DaXRlPjwvRW5kTm90ZT5=
</w:fldData>
              </w:fldChar>
            </w:r>
            <w:r w:rsidR="00E3312A">
              <w:rPr>
                <w:rFonts w:ascii="Calibri" w:eastAsia="Times New Roman" w:hAnsi="Calibri" w:cs="Times New Roman"/>
                <w:color w:val="000000"/>
                <w:lang w:val="en-US"/>
              </w:rPr>
              <w:instrText xml:space="preserve"> ADDIN EN.CITE.DATA </w:instrText>
            </w:r>
            <w:r w:rsidR="00E3312A">
              <w:rPr>
                <w:rFonts w:ascii="Calibri" w:eastAsia="Times New Roman" w:hAnsi="Calibri" w:cs="Times New Roman"/>
                <w:color w:val="000000"/>
                <w:lang w:val="en-US"/>
              </w:rPr>
            </w:r>
            <w:r w:rsidR="00E3312A">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3" w:tooltip="Hinderaker, 2003 #41" w:history="1">
              <w:r w:rsidR="005E71BC">
                <w:rPr>
                  <w:rFonts w:ascii="Calibri" w:eastAsia="Times New Roman" w:hAnsi="Calibri" w:cs="Times New Roman"/>
                  <w:noProof/>
                  <w:color w:val="000000"/>
                  <w:lang w:val="en-US"/>
                </w:rPr>
                <w:t>13</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t xml:space="preserve">; Kidanto 2009 </w:t>
            </w:r>
            <w:r w:rsidRPr="006441BE">
              <w:rPr>
                <w:rFonts w:ascii="Calibri" w:eastAsia="Times New Roman" w:hAnsi="Calibri" w:cs="Times New Roman"/>
                <w:color w:val="000000"/>
                <w:lang w:val="en-US"/>
              </w:rPr>
              <w:fldChar w:fldCharType="begin">
                <w:fldData xml:space="preserve">PEVuZE5vdGU+PENpdGU+PEF1dGhvcj5LaWRhbnRvPC9BdXRob3I+PFllYXI+MjAwOTwvWWVhcj48
UmVjTnVtPjMwNTwvUmVjTnVtPjxEaXNwbGF5VGV4dD5bMTRdPC9EaXNwbGF5VGV4dD48cmVjb3Jk
PjxyZWMtbnVtYmVyPjMwNTwvcmVjLW51bWJlcj48Zm9yZWlnbi1rZXlzPjxrZXkgYXBwPSJFTiIg
ZGItaWQ9InYwYWV3cDU5bGR3enI2ZXRldjFwZTkwdnhhcHp0end3dzV2diI+MzA1PC9rZXk+PC9m
b3JlaWduLWtleXM+PHJlZi10eXBlIG5hbWU9IkpvdXJuYWwgQXJ0aWNsZSI+MTc8L3JlZi10eXBl
Pjxjb250cmlidXRvcnM+PGF1dGhvcnM+PGF1dGhvcj5LaWRhbnRvLCBILiBMLjwvYXV0aG9yPjxh
dXRob3I+TW9ncmVuLCBJLjwvYXV0aG9yPjxhdXRob3I+dmFuIFJvb3NtYWxlbiwgSi48L2F1dGhv
cj48YXV0aG9yPlRob21hcywgQS4gTi48L2F1dGhvcj48YXV0aG9yPk1hc3Nhd2UsIFMuIE4uPC9h
dXRob3I+PGF1dGhvcj5OeXN0cm9tLCBMLjwvYXV0aG9yPjxhdXRob3I+TGluZG1hcmssIEcuPC9h
dXRob3I+PC9hdXRob3JzPjwvY29udHJpYnV0b3JzPjxhdXRoLWFkZHJlc3M+RGVwYXJ0bWVudCBv
ZiBPYnN0ZXRyaWNzIGFuZCBHeW5hZWNvbG9neSwgTXVoaW1iaWxpIFVuaXZlcnNpdHkgb2YgSGVh
bHRoIGFuZCBBbGxpZWQgU2NpZW5jZXMsIERhciBlcyBTYWxhYW0sIFRhbnphbmlhLiBoa2lkYW50
b0B5YWhvby5jby51azwvYXV0aC1hZGRyZXNzPjx0aXRsZXM+PHRpdGxlPkludHJvZHVjdGlvbiBv
ZiBhIHF1YWxpdGF0aXZlIHBlcmluYXRhbCBhdWRpdCBhdCBNdWhpbWJpbGkgTmF0aW9uYWwgSG9z
cGl0YWwsIERhciBlcyBTYWxhYW0sIFRhbnphbmlhPC90aXRsZT48c2Vjb25kYXJ5LXRpdGxlPkJN
QyBQcmVnbmFuY3kgJmFtcDsgQ2hpbGRiaXJ0aDwvc2Vjb25kYXJ5LXRpdGxlPjwvdGl0bGVzPjxw
ZXJpb2RpY2FsPjxmdWxsLXRpdGxlPkJNQyBQcmVnbmFuY3kgYW5kIENoaWxkYmlydGg8L2Z1bGwt
dGl0bGU+PGFiYnItMT5CTUMgUHJlZ25hbmN5IENoaWxkYmlydGg8L2FiYnItMT48YWJici0yPkJN
QyBQcmVnbmFuY3kgQ2hpbGRiaXJ0aDwvYWJici0yPjxhYmJyLTM+Qk1DIFByZWduYW5jeSAmYW1w
OyBDaGlsZGJpcnRoPC9hYmJyLTM+PC9wZXJpb2RpY2FsPjxwYWdlcz40NTwvcGFnZXM+PHZvbHVt
ZT45PC92b2x1bWU+PGRhdGVzPjx5ZWFyPjIwMDk8L3llYXI+PC9kYXRlcz48YWNjZXNzaW9uLW51
bT4xOTc2NTMxMjwvYWNjZXNzaW9uLW51bT48d29yay10eXBlPlJlc2VhcmNoIFN1cHBvcnQsIE5v
bi1VLlMuIEdvdiZhcG9zO3Q8L3dvcmstdHlwZT48dXJscz48cmVsYXRlZC11cmxzPjx1cmw+aHR0
cDovL292aWRzcC5vdmlkLmNvbS9vdmlkd2ViLmNnaT9UPUpTJmFtcDtDU0M9WSZhbXA7TkVXUz1O
JmFtcDtQQUdFPWZ1bGx0ZXh0JmFtcDtEPW1lZDUmYW1wO0FOPTE5NzY1MzEyPC91cmw+PHVybD5o
dHRwOi8vY2Y1cG04c3oybC5zZWFyY2guc2VyaWFsc3NvbHV0aW9ucy5jb20vP3VybF92ZXI9WjM5
Ljg4LTIwMDQmYW1wO3JmdF92YWxfZm10PWluZm86b2ZpL2ZtdDprZXY6bXR4OmpvdXJuYWwmYW1w
O3Jmcl9pZD1pbmZvOnNpZC9PdmlkOm1lZDUmYW1wO3JmdC5nZW5yZT1hcnRpY2xlJmFtcDtyZnRf
aWQ9aW5mbzpkb2kvMTAuMTE4NiUyRjE0NzEtMjM5My05LTQ1JmFtcDtyZnRfaWQ9aW5mbzpwbWlk
LzE5NzY1MzEyJmFtcDtyZnQuaXNzbj0xNDcxLTIzOTMmYW1wO3JmdC52b2x1bWU9OSZhbXA7cmZ0
Lmlzc3VlPTEmYW1wO3JmdC5zcGFnZT00NSZhbXA7cmZ0LnBhZ2VzPTQ1JmFtcDtyZnQuZGF0ZT0y
MDA5JmFtcDtyZnQuanRpdGxlPUJNQytQcmVnbmFuY3krJTI2K0NoaWxkYmlydGgmYW1wO3JmdC5h
dGl0bGU9SW50cm9kdWN0aW9uK29mK2ErcXVhbGl0YXRpdmUrcGVyaW5hdGFsK2F1ZGl0K2F0K011
aGltYmlsaStOYXRpb25hbCtIb3NwaXRhbCUyQytEYXIrZXMrU2FsYWFtJTJDK1RhbnphbmlhLiZh
bXA7cmZ0LmF1bGFzdD1LaWRhbnRvPC91cmw+PC9yZWxhdGVkLXVybHM+PC91cmxzPjxjdXN0b20y
PlBNQzI3NTQ5Nzk8L2N1c3RvbTI+PHJlbW90ZS1kYXRhYmFzZS1uYW1lPk1FRExJTkU8L3JlbW90
ZS1kYXRhYmFzZS1uYW1lPjxyZW1vdGUtZGF0YWJhc2UtcHJvdmlkZXI+T3ZpZCBUZWNobm9sb2dp
ZXM8L3JlbW90ZS1kYXRhYmFzZS1wcm92aWRlcj48L3JlY29yZD48L0NpdGU+PC9FbmROb3RlPn==
</w:fldData>
              </w:fldChar>
            </w:r>
            <w:r w:rsidR="00E3312A">
              <w:rPr>
                <w:rFonts w:ascii="Calibri" w:eastAsia="Times New Roman" w:hAnsi="Calibri" w:cs="Times New Roman"/>
                <w:color w:val="000000"/>
                <w:lang w:val="en-US"/>
              </w:rPr>
              <w:instrText xml:space="preserve"> ADDIN EN.CITE </w:instrText>
            </w:r>
            <w:r w:rsidR="00E3312A">
              <w:rPr>
                <w:rFonts w:ascii="Calibri" w:eastAsia="Times New Roman" w:hAnsi="Calibri" w:cs="Times New Roman"/>
                <w:color w:val="000000"/>
                <w:lang w:val="en-US"/>
              </w:rPr>
              <w:fldChar w:fldCharType="begin">
                <w:fldData xml:space="preserve">PEVuZE5vdGU+PENpdGU+PEF1dGhvcj5LaWRhbnRvPC9BdXRob3I+PFllYXI+MjAwOTwvWWVhcj48
UmVjTnVtPjMwNTwvUmVjTnVtPjxEaXNwbGF5VGV4dD5bMTRdPC9EaXNwbGF5VGV4dD48cmVjb3Jk
PjxyZWMtbnVtYmVyPjMwNTwvcmVjLW51bWJlcj48Zm9yZWlnbi1rZXlzPjxrZXkgYXBwPSJFTiIg
ZGItaWQ9InYwYWV3cDU5bGR3enI2ZXRldjFwZTkwdnhhcHp0end3dzV2diI+MzA1PC9rZXk+PC9m
b3JlaWduLWtleXM+PHJlZi10eXBlIG5hbWU9IkpvdXJuYWwgQXJ0aWNsZSI+MTc8L3JlZi10eXBl
Pjxjb250cmlidXRvcnM+PGF1dGhvcnM+PGF1dGhvcj5LaWRhbnRvLCBILiBMLjwvYXV0aG9yPjxh
dXRob3I+TW9ncmVuLCBJLjwvYXV0aG9yPjxhdXRob3I+dmFuIFJvb3NtYWxlbiwgSi48L2F1dGhv
cj48YXV0aG9yPlRob21hcywgQS4gTi48L2F1dGhvcj48YXV0aG9yPk1hc3Nhd2UsIFMuIE4uPC9h
dXRob3I+PGF1dGhvcj5OeXN0cm9tLCBMLjwvYXV0aG9yPjxhdXRob3I+TGluZG1hcmssIEcuPC9h
dXRob3I+PC9hdXRob3JzPjwvY29udHJpYnV0b3JzPjxhdXRoLWFkZHJlc3M+RGVwYXJ0bWVudCBv
ZiBPYnN0ZXRyaWNzIGFuZCBHeW5hZWNvbG9neSwgTXVoaW1iaWxpIFVuaXZlcnNpdHkgb2YgSGVh
bHRoIGFuZCBBbGxpZWQgU2NpZW5jZXMsIERhciBlcyBTYWxhYW0sIFRhbnphbmlhLiBoa2lkYW50
b0B5YWhvby5jby51azwvYXV0aC1hZGRyZXNzPjx0aXRsZXM+PHRpdGxlPkludHJvZHVjdGlvbiBv
ZiBhIHF1YWxpdGF0aXZlIHBlcmluYXRhbCBhdWRpdCBhdCBNdWhpbWJpbGkgTmF0aW9uYWwgSG9z
cGl0YWwsIERhciBlcyBTYWxhYW0sIFRhbnphbmlhPC90aXRsZT48c2Vjb25kYXJ5LXRpdGxlPkJN
QyBQcmVnbmFuY3kgJmFtcDsgQ2hpbGRiaXJ0aDwvc2Vjb25kYXJ5LXRpdGxlPjwvdGl0bGVzPjxw
ZXJpb2RpY2FsPjxmdWxsLXRpdGxlPkJNQyBQcmVnbmFuY3kgYW5kIENoaWxkYmlydGg8L2Z1bGwt
dGl0bGU+PGFiYnItMT5CTUMgUHJlZ25hbmN5IENoaWxkYmlydGg8L2FiYnItMT48YWJici0yPkJN
QyBQcmVnbmFuY3kgQ2hpbGRiaXJ0aDwvYWJici0yPjxhYmJyLTM+Qk1DIFByZWduYW5jeSAmYW1w
OyBDaGlsZGJpcnRoPC9hYmJyLTM+PC9wZXJpb2RpY2FsPjxwYWdlcz40NTwvcGFnZXM+PHZvbHVt
ZT45PC92b2x1bWU+PGRhdGVzPjx5ZWFyPjIwMDk8L3llYXI+PC9kYXRlcz48YWNjZXNzaW9uLW51
bT4xOTc2NTMxMjwvYWNjZXNzaW9uLW51bT48d29yay10eXBlPlJlc2VhcmNoIFN1cHBvcnQsIE5v
bi1VLlMuIEdvdiZhcG9zO3Q8L3dvcmstdHlwZT48dXJscz48cmVsYXRlZC11cmxzPjx1cmw+aHR0
cDovL292aWRzcC5vdmlkLmNvbS9vdmlkd2ViLmNnaT9UPUpTJmFtcDtDU0M9WSZhbXA7TkVXUz1O
JmFtcDtQQUdFPWZ1bGx0ZXh0JmFtcDtEPW1lZDUmYW1wO0FOPTE5NzY1MzEyPC91cmw+PHVybD5o
dHRwOi8vY2Y1cG04c3oybC5zZWFyY2guc2VyaWFsc3NvbHV0aW9ucy5jb20vP3VybF92ZXI9WjM5
Ljg4LTIwMDQmYW1wO3JmdF92YWxfZm10PWluZm86b2ZpL2ZtdDprZXY6bXR4OmpvdXJuYWwmYW1w
O3Jmcl9pZD1pbmZvOnNpZC9PdmlkOm1lZDUmYW1wO3JmdC5nZW5yZT1hcnRpY2xlJmFtcDtyZnRf
aWQ9aW5mbzpkb2kvMTAuMTE4NiUyRjE0NzEtMjM5My05LTQ1JmFtcDtyZnRfaWQ9aW5mbzpwbWlk
LzE5NzY1MzEyJmFtcDtyZnQuaXNzbj0xNDcxLTIzOTMmYW1wO3JmdC52b2x1bWU9OSZhbXA7cmZ0
Lmlzc3VlPTEmYW1wO3JmdC5zcGFnZT00NSZhbXA7cmZ0LnBhZ2VzPTQ1JmFtcDtyZnQuZGF0ZT0y
MDA5JmFtcDtyZnQuanRpdGxlPUJNQytQcmVnbmFuY3krJTI2K0NoaWxkYmlydGgmYW1wO3JmdC5h
dGl0bGU9SW50cm9kdWN0aW9uK29mK2ErcXVhbGl0YXRpdmUrcGVyaW5hdGFsK2F1ZGl0K2F0K011
aGltYmlsaStOYXRpb25hbCtIb3NwaXRhbCUyQytEYXIrZXMrU2FsYWFtJTJDK1RhbnphbmlhLiZh
bXA7cmZ0LmF1bGFzdD1LaWRhbnRvPC91cmw+PC9yZWxhdGVkLXVybHM+PC91cmxzPjxjdXN0b20y
PlBNQzI3NTQ5Nzk8L2N1c3RvbTI+PHJlbW90ZS1kYXRhYmFzZS1uYW1lPk1FRExJTkU8L3JlbW90
ZS1kYXRhYmFzZS1uYW1lPjxyZW1vdGUtZGF0YWJhc2UtcHJvdmlkZXI+T3ZpZCBUZWNobm9sb2dp
ZXM8L3JlbW90ZS1kYXRhYmFzZS1wcm92aWRlcj48L3JlY29yZD48L0NpdGU+PC9FbmROb3RlPn==
</w:fldData>
              </w:fldChar>
            </w:r>
            <w:r w:rsidR="00E3312A">
              <w:rPr>
                <w:rFonts w:ascii="Calibri" w:eastAsia="Times New Roman" w:hAnsi="Calibri" w:cs="Times New Roman"/>
                <w:color w:val="000000"/>
                <w:lang w:val="en-US"/>
              </w:rPr>
              <w:instrText xml:space="preserve"> ADDIN EN.CITE.DATA </w:instrText>
            </w:r>
            <w:r w:rsidR="00E3312A">
              <w:rPr>
                <w:rFonts w:ascii="Calibri" w:eastAsia="Times New Roman" w:hAnsi="Calibri" w:cs="Times New Roman"/>
                <w:color w:val="000000"/>
                <w:lang w:val="en-US"/>
              </w:rPr>
            </w:r>
            <w:r w:rsidR="00E3312A">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4" w:tooltip="Kidanto, 2009 #305" w:history="1">
              <w:r w:rsidR="005E71BC">
                <w:rPr>
                  <w:rFonts w:ascii="Calibri" w:eastAsia="Times New Roman" w:hAnsi="Calibri" w:cs="Times New Roman"/>
                  <w:noProof/>
                  <w:color w:val="000000"/>
                  <w:lang w:val="en-US"/>
                </w:rPr>
                <w:t>14</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t xml:space="preserve">; Schmiegelow 2012 </w:t>
            </w:r>
            <w:r w:rsidRPr="006441BE">
              <w:rPr>
                <w:rFonts w:ascii="Calibri" w:eastAsia="Times New Roman" w:hAnsi="Calibri" w:cs="Times New Roman"/>
                <w:color w:val="000000"/>
                <w:lang w:val="en-US"/>
              </w:rPr>
              <w:fldChar w:fldCharType="begin">
                <w:fldData xml:space="preserve">PEVuZE5vdGU+PENpdGU+PEF1dGhvcj5TY2htaWVnZWxvdzwvQXV0aG9yPjxZZWFyPjIwMTI8L1ll
YXI+PFJlY051bT41MTU8L1JlY051bT48RGlzcGxheVRleHQ+WzE1XTwvRGlzcGxheVRleHQ+PHJl
Y29yZD48cmVjLW51bWJlcj41MTU8L3JlYy1udW1iZXI+PGZvcmVpZ24ta2V5cz48a2V5IGFwcD0i
RU4iIGRiLWlkPSJ2MGFld3A1OWxkd3pyNmV0ZXYxcGU5MHZ4YXB6dHp3d3c1dnYiPjUxNTwva2V5
PjwvZm9yZWlnbi1rZXlzPjxyZWYtdHlwZSBuYW1lPSJKb3VybmFsIEFydGljbGUiPjE3PC9yZWYt
dHlwZT48Y29udHJpYnV0b3JzPjxhdXRob3JzPjxhdXRob3I+U2NobWllZ2Vsb3csIEMuPC9hdXRo
b3I+PGF1dGhvcj5NaW5qYSwgRC48L2F1dGhvcj48YXV0aG9yPk9lc3RlcmhvbHQsIE0uPC9hdXRo
b3I+PGF1dGhvcj5QZWhyc29uLCBDLjwvYXV0aG9yPjxhdXRob3I+U3VocnMsIEguIEUuPC9hdXRo
b3I+PGF1dGhvcj5Cb3N0cm9tLCBTLjwvYXV0aG9yPjxhdXRob3I+TGVtbmdlLCBNLjwvYXV0aG9y
PjxhdXRob3I+TWFnaXN0cmFkbywgUC48L2F1dGhvcj48YXV0aG9yPlJhc2NoLCBWLjwvYXV0aG9y
PjxhdXRob3I+THVzaW5ndSwgSi48L2F1dGhvcj48YXV0aG9yPlRoZWFuZGVyLCBULiBHLjwvYXV0
aG9yPjxhdXRob3I+QnJ1dW4gTmllbHNlbiwgQi48L2F1dGhvcj48L2F1dGhvcnM+PC9jb250cmli
dXRvcnM+PGF1dGgtYWRkcmVzcz5DZW50cmUgZm9yIE1lZGljYWwgUGFyYXNpdG9sb2d5LCBJbnN0
aXR1dGUgb2YgSW50ZXJuYXRpb25hbCBIZWFsdGgsIEltbXVub2xvZ3ksIGFuZCBNaWNyb2Jpb2xv
Z3ksIFVuaXZlcnNpdHkgb2YgQ29wZW5oYWdlbiBhbmQgRGVwYXJ0bWVudCBvZiBJbmZlY3Rpb3Vz
IERpc2Vhc2VzLCBDb3BlbmhhZ2VuIFVuaXZlcnNpdHkgSG9zcGl0YWwsIE9zdGVyIEZhcmltYWdz
Z2FkZSA1LCBDb3BlbmhhZ2VuLCBEZW5tYXJrLiBjaHJpc3RlbnR6ZXNAeWFob28uZGs8L2F1dGgt
YWRkcmVzcz48dGl0bGVzPjx0aXRsZT5GYWN0b3JzIGFzc29jaWF0ZWQgd2l0aCBhbmQgY2F1c2Vz
IG9mIHBlcmluYXRhbCBtb3J0YWxpdHkgaW4gbm9ydGhlYXN0ZXJuIFRhbnphbmlhPC90aXRsZT48
c2Vjb25kYXJ5LXRpdGxlPkFjdGEgT2JzdGV0cmljaWEgZXQgR3luZWNvbG9naWNhIFNjYW5kaW5h
dmljYTwvc2Vjb25kYXJ5LXRpdGxlPjwvdGl0bGVzPjxwZXJpb2RpY2FsPjxmdWxsLXRpdGxlPkFj
dGEgT2JzdGV0cmljaWEgZXQgR3luZWNvbG9naWNhIFNjYW5kaW5hdmljYTwvZnVsbC10aXRsZT48
YWJici0xPkFjdGEgT2JzdGV0LiBHeW5lY29sLiBTY2FuZC48L2FiYnItMT48YWJici0yPkFjdGEg
T2JzdGV0IEd5bmVjb2wgU2NhbmQ8L2FiYnItMj48L3BlcmlvZGljYWw+PHBhZ2VzPjEwNjEtODwv
cGFnZXM+PHZvbHVtZT45MTwvdm9sdW1lPjxudW1iZXI+OTwvbnVtYmVyPjxkYXRlcz48eWVhcj4y
MDEyPC95ZWFyPjwvZGF0ZXM+PGFjY2Vzc2lvbi1udW0+MjI2NzYyNDM8L2FjY2Vzc2lvbi1udW0+
PHdvcmstdHlwZT5SZXNlYXJjaCBTdXBwb3J0LCBOb24tVS5TLiBHb3YmYXBvczt0PC93b3JrLXR5
cGU+PHVybHM+PHJlbGF0ZWQtdXJscz48dXJsPmh0dHA6Ly9vdmlkc3Aub3ZpZC5jb20vb3ZpZHdl
Yi5jZ2k/VD1KUyZhbXA7Q1NDPVkmYW1wO05FV1M9TiZhbXA7UEFHRT1mdWxsdGV4dCZhbXA7RD1t
ZWRsJmFtcDtBTj0yMjY3NjI0MzwvdXJsPjx1cmw+aHR0cDovL2NmNXBtOHN6Mmwuc2VhcmNoLnNl
cmlhbHNzb2x1dGlvbnMuY29tLz91cmxfdmVyPVozOS44OC0yMDA0JmFtcDtyZnRfdmFsX2ZtdD1p
bmZvOm9maS9mbXQ6a2V2Om10eDpqb3VybmFsJmFtcDtyZnJfaWQ9aW5mbzpzaWQvT3ZpZDptZWRs
JmFtcDtyZnQuZ2VucmU9YXJ0aWNsZSZhbXA7cmZ0X2lkPWluZm86ZG9pLzEwLjExMTElMkZqLjE2
MDAtMDQxMi4yMDEyLjAxNDc4LngmYW1wO3JmdF9pZD1pbmZvOnBtaWQvMjI2NzYyNDMmYW1wO3Jm
dC5pc3NuPTAwMDEtNjM0OSZhbXA7cmZ0LnZvbHVtZT05MSZhbXA7cmZ0Lmlzc3VlPTkmYW1wO3Jm
dC5zcGFnZT0xMDYxJmFtcDtyZnQucGFnZXM9MTA2MS04JmFtcDtyZnQuZGF0ZT0yMDEyJmFtcDty
ZnQuanRpdGxlPUFjdGErT2JzdGV0cmljaWErZXQrR3luZWNvbG9naWNhK1NjYW5kaW5hdmljYSZh
bXA7cmZ0LmF0aXRsZT1GYWN0b3JzK2Fzc29jaWF0ZWQrd2l0aCthbmQrY2F1c2VzK29mK3Blcmlu
YXRhbCttb3J0YWxpdHkraW4rbm9ydGhlYXN0ZXJuK1RhbnphbmlhLiZhbXA7cmZ0LmF1bGFzdD1T
Y2htaWVnZWxvdzwvdXJsPjx1cmw+aHR0cDovL29ubGluZWxpYnJhcnkud2lsZXkuY29tL2RvaS8x
MC4xMTExL2ouMTYwMC0wNDEyLjIwMTIuMDE0NzgueC9wZGY8L3VybD48L3JlbGF0ZWQtdXJscz48
L3VybHM+PHJlbW90ZS1kYXRhYmFzZS1uYW1lPk1FRExJTkU8L3JlbW90ZS1kYXRhYmFzZS1uYW1l
PjxyZW1vdGUtZGF0YWJhc2UtcHJvdmlkZXI+T3ZpZCBUZWNobm9sb2dpZXM8L3JlbW90ZS1kYXRh
YmFzZS1wcm92aWRlcj48L3JlY29yZD48L0NpdGU+PC9FbmROb3RlPgB=
</w:fldData>
              </w:fldChar>
            </w:r>
            <w:r w:rsidR="00E3312A">
              <w:rPr>
                <w:rFonts w:ascii="Calibri" w:eastAsia="Times New Roman" w:hAnsi="Calibri" w:cs="Times New Roman"/>
                <w:color w:val="000000"/>
                <w:lang w:val="en-US"/>
              </w:rPr>
              <w:instrText xml:space="preserve"> ADDIN EN.CITE </w:instrText>
            </w:r>
            <w:r w:rsidR="00E3312A">
              <w:rPr>
                <w:rFonts w:ascii="Calibri" w:eastAsia="Times New Roman" w:hAnsi="Calibri" w:cs="Times New Roman"/>
                <w:color w:val="000000"/>
                <w:lang w:val="en-US"/>
              </w:rPr>
              <w:fldChar w:fldCharType="begin">
                <w:fldData xml:space="preserve">PEVuZE5vdGU+PENpdGU+PEF1dGhvcj5TY2htaWVnZWxvdzwvQXV0aG9yPjxZZWFyPjIwMTI8L1ll
YXI+PFJlY051bT41MTU8L1JlY051bT48RGlzcGxheVRleHQ+WzE1XTwvRGlzcGxheVRleHQ+PHJl
Y29yZD48cmVjLW51bWJlcj41MTU8L3JlYy1udW1iZXI+PGZvcmVpZ24ta2V5cz48a2V5IGFwcD0i
RU4iIGRiLWlkPSJ2MGFld3A1OWxkd3pyNmV0ZXYxcGU5MHZ4YXB6dHp3d3c1dnYiPjUxNTwva2V5
PjwvZm9yZWlnbi1rZXlzPjxyZWYtdHlwZSBuYW1lPSJKb3VybmFsIEFydGljbGUiPjE3PC9yZWYt
dHlwZT48Y29udHJpYnV0b3JzPjxhdXRob3JzPjxhdXRob3I+U2NobWllZ2Vsb3csIEMuPC9hdXRo
b3I+PGF1dGhvcj5NaW5qYSwgRC48L2F1dGhvcj48YXV0aG9yPk9lc3RlcmhvbHQsIE0uPC9hdXRo
b3I+PGF1dGhvcj5QZWhyc29uLCBDLjwvYXV0aG9yPjxhdXRob3I+U3VocnMsIEguIEUuPC9hdXRo
b3I+PGF1dGhvcj5Cb3N0cm9tLCBTLjwvYXV0aG9yPjxhdXRob3I+TGVtbmdlLCBNLjwvYXV0aG9y
PjxhdXRob3I+TWFnaXN0cmFkbywgUC48L2F1dGhvcj48YXV0aG9yPlJhc2NoLCBWLjwvYXV0aG9y
PjxhdXRob3I+THVzaW5ndSwgSi48L2F1dGhvcj48YXV0aG9yPlRoZWFuZGVyLCBULiBHLjwvYXV0
aG9yPjxhdXRob3I+QnJ1dW4gTmllbHNlbiwgQi48L2F1dGhvcj48L2F1dGhvcnM+PC9jb250cmli
dXRvcnM+PGF1dGgtYWRkcmVzcz5DZW50cmUgZm9yIE1lZGljYWwgUGFyYXNpdG9sb2d5LCBJbnN0
aXR1dGUgb2YgSW50ZXJuYXRpb25hbCBIZWFsdGgsIEltbXVub2xvZ3ksIGFuZCBNaWNyb2Jpb2xv
Z3ksIFVuaXZlcnNpdHkgb2YgQ29wZW5oYWdlbiBhbmQgRGVwYXJ0bWVudCBvZiBJbmZlY3Rpb3Vz
IERpc2Vhc2VzLCBDb3BlbmhhZ2VuIFVuaXZlcnNpdHkgSG9zcGl0YWwsIE9zdGVyIEZhcmltYWdz
Z2FkZSA1LCBDb3BlbmhhZ2VuLCBEZW5tYXJrLiBjaHJpc3RlbnR6ZXNAeWFob28uZGs8L2F1dGgt
YWRkcmVzcz48dGl0bGVzPjx0aXRsZT5GYWN0b3JzIGFzc29jaWF0ZWQgd2l0aCBhbmQgY2F1c2Vz
IG9mIHBlcmluYXRhbCBtb3J0YWxpdHkgaW4gbm9ydGhlYXN0ZXJuIFRhbnphbmlhPC90aXRsZT48
c2Vjb25kYXJ5LXRpdGxlPkFjdGEgT2JzdGV0cmljaWEgZXQgR3luZWNvbG9naWNhIFNjYW5kaW5h
dmljYTwvc2Vjb25kYXJ5LXRpdGxlPjwvdGl0bGVzPjxwZXJpb2RpY2FsPjxmdWxsLXRpdGxlPkFj
dGEgT2JzdGV0cmljaWEgZXQgR3luZWNvbG9naWNhIFNjYW5kaW5hdmljYTwvZnVsbC10aXRsZT48
YWJici0xPkFjdGEgT2JzdGV0LiBHeW5lY29sLiBTY2FuZC48L2FiYnItMT48YWJici0yPkFjdGEg
T2JzdGV0IEd5bmVjb2wgU2NhbmQ8L2FiYnItMj48L3BlcmlvZGljYWw+PHBhZ2VzPjEwNjEtODwv
cGFnZXM+PHZvbHVtZT45MTwvdm9sdW1lPjxudW1iZXI+OTwvbnVtYmVyPjxkYXRlcz48eWVhcj4y
MDEyPC95ZWFyPjwvZGF0ZXM+PGFjY2Vzc2lvbi1udW0+MjI2NzYyNDM8L2FjY2Vzc2lvbi1udW0+
PHdvcmstdHlwZT5SZXNlYXJjaCBTdXBwb3J0LCBOb24tVS5TLiBHb3YmYXBvczt0PC93b3JrLXR5
cGU+PHVybHM+PHJlbGF0ZWQtdXJscz48dXJsPmh0dHA6Ly9vdmlkc3Aub3ZpZC5jb20vb3ZpZHdl
Yi5jZ2k/VD1KUyZhbXA7Q1NDPVkmYW1wO05FV1M9TiZhbXA7UEFHRT1mdWxsdGV4dCZhbXA7RD1t
ZWRsJmFtcDtBTj0yMjY3NjI0MzwvdXJsPjx1cmw+aHR0cDovL2NmNXBtOHN6Mmwuc2VhcmNoLnNl
cmlhbHNzb2x1dGlvbnMuY29tLz91cmxfdmVyPVozOS44OC0yMDA0JmFtcDtyZnRfdmFsX2ZtdD1p
bmZvOm9maS9mbXQ6a2V2Om10eDpqb3VybmFsJmFtcDtyZnJfaWQ9aW5mbzpzaWQvT3ZpZDptZWRs
JmFtcDtyZnQuZ2VucmU9YXJ0aWNsZSZhbXA7cmZ0X2lkPWluZm86ZG9pLzEwLjExMTElMkZqLjE2
MDAtMDQxMi4yMDEyLjAxNDc4LngmYW1wO3JmdF9pZD1pbmZvOnBtaWQvMjI2NzYyNDMmYW1wO3Jm
dC5pc3NuPTAwMDEtNjM0OSZhbXA7cmZ0LnZvbHVtZT05MSZhbXA7cmZ0Lmlzc3VlPTkmYW1wO3Jm
dC5zcGFnZT0xMDYxJmFtcDtyZnQucGFnZXM9MTA2MS04JmFtcDtyZnQuZGF0ZT0yMDEyJmFtcDty
ZnQuanRpdGxlPUFjdGErT2JzdGV0cmljaWErZXQrR3luZWNvbG9naWNhK1NjYW5kaW5hdmljYSZh
bXA7cmZ0LmF0aXRsZT1GYWN0b3JzK2Fzc29jaWF0ZWQrd2l0aCthbmQrY2F1c2VzK29mK3Blcmlu
YXRhbCttb3J0YWxpdHkraW4rbm9ydGhlYXN0ZXJuK1RhbnphbmlhLiZhbXA7cmZ0LmF1bGFzdD1T
Y2htaWVnZWxvdzwvdXJsPjx1cmw+aHR0cDovL29ubGluZWxpYnJhcnkud2lsZXkuY29tL2RvaS8x
MC4xMTExL2ouMTYwMC0wNDEyLjIwMTIuMDE0NzgueC9wZGY8L3VybD48L3JlbGF0ZWQtdXJscz48
L3VybHM+PHJlbW90ZS1kYXRhYmFzZS1uYW1lPk1FRExJTkU8L3JlbW90ZS1kYXRhYmFzZS1uYW1l
PjxyZW1vdGUtZGF0YWJhc2UtcHJvdmlkZXI+T3ZpZCBUZWNobm9sb2dpZXM8L3JlbW90ZS1kYXRh
YmFzZS1wcm92aWRlcj48L3JlY29yZD48L0NpdGU+PC9FbmROb3RlPgB=
</w:fldData>
              </w:fldChar>
            </w:r>
            <w:r w:rsidR="00E3312A">
              <w:rPr>
                <w:rFonts w:ascii="Calibri" w:eastAsia="Times New Roman" w:hAnsi="Calibri" w:cs="Times New Roman"/>
                <w:color w:val="000000"/>
                <w:lang w:val="en-US"/>
              </w:rPr>
              <w:instrText xml:space="preserve"> ADDIN EN.CITE.DATA </w:instrText>
            </w:r>
            <w:r w:rsidR="00E3312A">
              <w:rPr>
                <w:rFonts w:ascii="Calibri" w:eastAsia="Times New Roman" w:hAnsi="Calibri" w:cs="Times New Roman"/>
                <w:color w:val="000000"/>
                <w:lang w:val="en-US"/>
              </w:rPr>
            </w:r>
            <w:r w:rsidR="00E3312A">
              <w:rPr>
                <w:rFonts w:ascii="Calibri" w:eastAsia="Times New Roman" w:hAnsi="Calibri" w:cs="Times New Roman"/>
                <w:color w:val="000000"/>
                <w:lang w:val="en-US"/>
              </w:rPr>
              <w:fldChar w:fldCharType="end"/>
            </w:r>
            <w:r w:rsidRPr="006441BE">
              <w:rPr>
                <w:rFonts w:ascii="Calibri" w:eastAsia="Times New Roman" w:hAnsi="Calibri" w:cs="Times New Roman"/>
                <w:color w:val="000000"/>
                <w:lang w:val="en-US"/>
              </w:rPr>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5" w:tooltip="Schmiegelow, 2012 #515" w:history="1">
              <w:r w:rsidR="005E71BC">
                <w:rPr>
                  <w:rFonts w:ascii="Calibri" w:eastAsia="Times New Roman" w:hAnsi="Calibri" w:cs="Times New Roman"/>
                  <w:noProof/>
                  <w:color w:val="000000"/>
                  <w:lang w:val="en-US"/>
                </w:rPr>
                <w:t>15</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r>
              <w:rPr>
                <w:rFonts w:ascii="Calibri" w:eastAsia="Times New Roman" w:hAnsi="Calibri" w:cs="Times New Roman"/>
                <w:color w:val="000000"/>
                <w:lang w:val="en-US"/>
              </w:rPr>
              <w:t>; Winbo 1998-N</w:t>
            </w:r>
            <w:r w:rsidRPr="006441BE">
              <w:rPr>
                <w:rFonts w:ascii="Calibri" w:eastAsia="Times New Roman" w:hAnsi="Calibri" w:cs="Times New Roman"/>
                <w:color w:val="000000"/>
                <w:lang w:val="en-US"/>
              </w:rPr>
              <w:t xml:space="preserve">ICE </w:t>
            </w:r>
            <w:r w:rsidRPr="006441BE">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&lt;EndNote&gt;&lt;Cite&gt;&lt;Author&gt;Winbo&lt;/Author&gt;&lt;Year&gt;1998&lt;/Year&gt;&lt;RecNum&gt;600&lt;/RecNum&gt;&lt;DisplayText&gt;[16]&lt;/DisplayText&gt;&lt;record&gt;&lt;rec-number&gt;600&lt;/rec-number&gt;&lt;foreign-keys&gt;&lt;key app="EN" db-id="v0aewp59ldwzr6etev1pe90vxapztzwww5vv"&gt;600&lt;/key&gt;&lt;/foreign-keys&gt;&lt;ref-type name="Journal Article"&gt;17&lt;/ref-type&gt;&lt;contributors&gt;&lt;authors&gt;&lt;author&gt;Winbo, I. G.&lt;/author&gt;&lt;author&gt;Serenius, F. H.&lt;/author&gt;&lt;author&gt;Dahlquist, G. G.&lt;/author&gt;&lt;author&gt;Kallen, B. A.&lt;/author&gt;&lt;/authors&gt;&lt;/contributors&gt;&lt;auth-address&gt;Department of Pediatrics, Umea University, Sweden.&lt;/auth-address&gt;&lt;titles&gt;&lt;title&gt;NICE, a new cause of death classification for stillbirths and neonatal deaths. Neonatal and Intrauterine Death Classification according to Etiology&lt;/title&gt;&lt;secondary-title&gt;Int J Epidemiol&lt;/secondary-title&gt;&lt;alt-title&gt;International journal of epidemiology&lt;/alt-title&gt;&lt;/titles&gt;&lt;periodical&gt;&lt;full-title&gt;International Journal of Epidemiology&lt;/full-title&gt;&lt;abbr-1&gt;Int. J. Epidemiol.&lt;/abbr-1&gt;&lt;abbr-2&gt;Int J Epidemiol&lt;/abbr-2&gt;&lt;/periodical&gt;&lt;alt-periodical&gt;&lt;full-title&gt;International Journal of Epidemiology&lt;/full-title&gt;&lt;abbr-1&gt;Int. J. Epidemiol.&lt;/abbr-1&gt;&lt;abbr-2&gt;Int J Epidemiol&lt;/abbr-2&gt;&lt;/alt-periodical&gt;&lt;pages&gt;499-504&lt;/pages&gt;&lt;volume&gt;27&lt;/volume&gt;&lt;number&gt;3&lt;/number&gt;&lt;keywords&gt;&lt;keyword&gt;*Cause of Death&lt;/keyword&gt;&lt;keyword&gt;Female&lt;/keyword&gt;&lt;keyword&gt;Fetal Death/*classification/etiology&lt;/keyword&gt;&lt;keyword&gt;Humans&lt;/keyword&gt;&lt;keyword&gt;*Infant Mortality&lt;/keyword&gt;&lt;keyword&gt;Infant, Newborn&lt;/keyword&gt;&lt;keyword&gt;Male&lt;/keyword&gt;&lt;keyword&gt;Pregnancy&lt;/keyword&gt;&lt;keyword&gt;Registries/statistics &amp;amp; numerical data&lt;/keyword&gt;&lt;keyword&gt;Risk Factors&lt;/keyword&gt;&lt;keyword&gt;Sweden/epidemiology&lt;/keyword&gt;&lt;/keywords&gt;&lt;dates&gt;&lt;year&gt;1998&lt;/year&gt;&lt;pub-dates&gt;&lt;date&gt;Jun&lt;/date&gt;&lt;/pub-dates&gt;&lt;/dates&gt;&lt;isbn&gt;0300-5771 (Print)&amp;#xD;0300-5771 (Linking)&lt;/isbn&gt;&lt;accession-num&gt;9698143&lt;/accession-num&gt;&lt;urls&gt;&lt;related-urls&gt;&lt;url&gt;http://www.ncbi.nlm.nih.gov/pubmed/9698143&lt;/url&gt;&lt;/related-urls&gt;&lt;/urls&gt;&lt;/record&gt;&lt;/Cite&gt;&lt;/EndNote&gt;</w:instrText>
            </w:r>
            <w:r w:rsidRPr="006441BE">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6" w:tooltip="Winbo, 1998 #600" w:history="1">
              <w:r w:rsidR="005E71BC">
                <w:rPr>
                  <w:rFonts w:ascii="Calibri" w:eastAsia="Times New Roman" w:hAnsi="Calibri" w:cs="Times New Roman"/>
                  <w:noProof/>
                  <w:color w:val="000000"/>
                  <w:lang w:val="en-US"/>
                </w:rPr>
                <w:t>16</w:t>
              </w:r>
            </w:hyperlink>
            <w:r w:rsidR="00E3312A">
              <w:rPr>
                <w:rFonts w:ascii="Calibri" w:eastAsia="Times New Roman" w:hAnsi="Calibri" w:cs="Times New Roman"/>
                <w:noProof/>
                <w:color w:val="000000"/>
                <w:lang w:val="en-US"/>
              </w:rPr>
              <w:t>]</w:t>
            </w:r>
            <w:r w:rsidRPr="006441BE">
              <w:rPr>
                <w:rFonts w:ascii="Calibri" w:eastAsia="Times New Roman" w:hAnsi="Calibri" w:cs="Times New Roman"/>
                <w:color w:val="000000"/>
                <w:lang w:val="en-US"/>
              </w:rPr>
              <w:fldChar w:fldCharType="end"/>
            </w:r>
          </w:p>
        </w:tc>
      </w:tr>
      <w:tr w:rsidR="00DD17AE" w:rsidRPr="006441BE" w14:paraId="5B2ECF9E" w14:textId="77777777" w:rsidTr="008A61E0">
        <w:trPr>
          <w:trHeight w:val="300"/>
        </w:trPr>
        <w:tc>
          <w:tcPr>
            <w:cnfStyle w:val="001000000000" w:firstRow="0" w:lastRow="0" w:firstColumn="1" w:lastColumn="0" w:oddVBand="0" w:evenVBand="0" w:oddHBand="0" w:evenHBand="0" w:firstRowFirstColumn="0" w:firstRowLastColumn="0" w:lastRowFirstColumn="0" w:lastRowLastColumn="0"/>
            <w:tcW w:w="885" w:type="pct"/>
            <w:noWrap/>
            <w:hideMark/>
          </w:tcPr>
          <w:p w14:paraId="5C145B35" w14:textId="77777777" w:rsidR="00DD17AE" w:rsidRPr="006441BE" w:rsidRDefault="00DD17AE" w:rsidP="00DD17AE">
            <w:pPr>
              <w:pStyle w:val="ListParagraph"/>
              <w:numPr>
                <w:ilvl w:val="0"/>
                <w:numId w:val="8"/>
              </w:numPr>
              <w:spacing w:before="0"/>
              <w:jc w:val="left"/>
              <w:rPr>
                <w:rFonts w:ascii="Calibri" w:eastAsia="Times New Roman" w:hAnsi="Calibri" w:cs="Times New Roman"/>
                <w:b w:val="0"/>
                <w:color w:val="000000"/>
                <w:lang w:val="en-US"/>
              </w:rPr>
            </w:pPr>
            <w:r>
              <w:rPr>
                <w:rFonts w:ascii="Calibri" w:eastAsia="Times New Roman" w:hAnsi="Calibri" w:cs="Times New Roman"/>
                <w:b w:val="0"/>
                <w:color w:val="000000"/>
                <w:lang w:val="en-US"/>
              </w:rPr>
              <w:t>Afghanistan</w:t>
            </w:r>
          </w:p>
        </w:tc>
        <w:tc>
          <w:tcPr>
            <w:tcW w:w="608" w:type="pct"/>
            <w:noWrap/>
            <w:hideMark/>
          </w:tcPr>
          <w:p w14:paraId="13FBED5A" w14:textId="77777777" w:rsidR="00DD17AE" w:rsidRPr="006441BE" w:rsidRDefault="00DD17AE" w:rsidP="00DD17AE">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39,000</w:t>
            </w:r>
          </w:p>
        </w:tc>
        <w:tc>
          <w:tcPr>
            <w:tcW w:w="3507" w:type="pct"/>
            <w:noWrap/>
            <w:hideMark/>
          </w:tcPr>
          <w:p w14:paraId="42CD5B27" w14:textId="6D6098E0" w:rsidR="00DD17AE" w:rsidRPr="006441BE" w:rsidRDefault="00DD17AE" w:rsidP="00DD17AE">
            <w:pPr>
              <w:spacing w:before="0"/>
              <w:jc w:val="lef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none</w:t>
            </w:r>
          </w:p>
        </w:tc>
      </w:tr>
      <w:tr w:rsidR="00DD17AE" w:rsidRPr="00360B45" w14:paraId="3EEBBC5C" w14:textId="77777777" w:rsidTr="008A61E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85" w:type="pct"/>
            <w:tcBorders>
              <w:top w:val="none" w:sz="0" w:space="0" w:color="auto"/>
              <w:bottom w:val="none" w:sz="0" w:space="0" w:color="auto"/>
            </w:tcBorders>
            <w:noWrap/>
            <w:hideMark/>
          </w:tcPr>
          <w:p w14:paraId="2DDFC22E" w14:textId="77777777" w:rsidR="00DD17AE" w:rsidRPr="006441BE" w:rsidRDefault="00DD17AE" w:rsidP="00DD17AE">
            <w:pPr>
              <w:spacing w:before="0"/>
              <w:jc w:val="left"/>
              <w:rPr>
                <w:rFonts w:ascii="Calibri" w:eastAsia="Times New Roman" w:hAnsi="Calibri" w:cs="Times New Roman"/>
                <w:b w:val="0"/>
                <w:color w:val="000000"/>
                <w:lang w:val="en-US"/>
              </w:rPr>
            </w:pPr>
            <w:r w:rsidRPr="006441BE">
              <w:rPr>
                <w:rFonts w:ascii="Calibri" w:eastAsia="Times New Roman" w:hAnsi="Calibri" w:cs="Times New Roman"/>
                <w:b w:val="0"/>
                <w:color w:val="000000"/>
                <w:lang w:val="en-US"/>
              </w:rPr>
              <w:t> total</w:t>
            </w:r>
          </w:p>
        </w:tc>
        <w:tc>
          <w:tcPr>
            <w:tcW w:w="608" w:type="pct"/>
            <w:tcBorders>
              <w:top w:val="none" w:sz="0" w:space="0" w:color="auto"/>
              <w:bottom w:val="none" w:sz="0" w:space="0" w:color="auto"/>
            </w:tcBorders>
            <w:noWrap/>
          </w:tcPr>
          <w:p w14:paraId="7C293A1F" w14:textId="77777777" w:rsidR="00DD17AE" w:rsidRPr="00360B45" w:rsidRDefault="00DD17AE" w:rsidP="00DD17AE">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Pr>
                <w:rFonts w:ascii="Calibri" w:eastAsia="Times New Roman" w:hAnsi="Calibri" w:cs="Times New Roman"/>
                <w:color w:val="000000"/>
                <w:lang w:val="en-US"/>
              </w:rPr>
              <w:t>1,762,000</w:t>
            </w:r>
          </w:p>
        </w:tc>
        <w:tc>
          <w:tcPr>
            <w:tcW w:w="3507" w:type="pct"/>
            <w:tcBorders>
              <w:top w:val="none" w:sz="0" w:space="0" w:color="auto"/>
              <w:bottom w:val="none" w:sz="0" w:space="0" w:color="auto"/>
            </w:tcBorders>
            <w:noWrap/>
            <w:hideMark/>
          </w:tcPr>
          <w:p w14:paraId="54A7A82D" w14:textId="77777777" w:rsidR="00DD17AE" w:rsidRPr="00360B45" w:rsidRDefault="00DD17AE" w:rsidP="00DD17AE">
            <w:pPr>
              <w:spacing w:before="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rPr>
            </w:pPr>
            <w:r w:rsidRPr="00360B45">
              <w:rPr>
                <w:rFonts w:ascii="Calibri" w:eastAsia="Times New Roman" w:hAnsi="Calibri" w:cs="Times New Roman"/>
                <w:color w:val="000000"/>
                <w:lang w:val="en-US"/>
              </w:rPr>
              <w:t> </w:t>
            </w:r>
          </w:p>
        </w:tc>
      </w:tr>
    </w:tbl>
    <w:p w14:paraId="250E31CA" w14:textId="77777777" w:rsidR="00284E82" w:rsidRDefault="000850CC" w:rsidP="00284E82">
      <w:pPr>
        <w:spacing w:before="0"/>
        <w:jc w:val="left"/>
        <w:rPr>
          <w:lang w:val="en-US"/>
        </w:rPr>
      </w:pPr>
      <w:r w:rsidRPr="00360B45">
        <w:rPr>
          <w:lang w:val="en-US"/>
        </w:rPr>
        <w:t>Table excludes the ICD and systems that estimate global causes</w:t>
      </w:r>
      <w:r>
        <w:rPr>
          <w:lang w:val="en-US"/>
        </w:rPr>
        <w:t>; stillbirth numbers rounded to nearest thousand.</w:t>
      </w:r>
      <w:bookmarkEnd w:id="2"/>
      <w:bookmarkEnd w:id="3"/>
      <w:bookmarkEnd w:id="4"/>
      <w:bookmarkEnd w:id="5"/>
    </w:p>
    <w:p w14:paraId="7DE823B3" w14:textId="77777777" w:rsidR="00284E82" w:rsidRDefault="00284E82" w:rsidP="00284E82">
      <w:pPr>
        <w:spacing w:before="0"/>
        <w:jc w:val="left"/>
        <w:rPr>
          <w:lang w:val="en-US"/>
        </w:rPr>
      </w:pPr>
    </w:p>
    <w:p w14:paraId="695A4872" w14:textId="77777777" w:rsidR="00284E82" w:rsidRDefault="00284E82" w:rsidP="00284E82">
      <w:pPr>
        <w:spacing w:before="0"/>
        <w:jc w:val="left"/>
        <w:rPr>
          <w:lang w:val="en-US"/>
        </w:rPr>
      </w:pPr>
      <w:r w:rsidRPr="00360B45">
        <w:rPr>
          <w:lang w:val="en-US"/>
        </w:rPr>
        <w:t xml:space="preserve"> </w:t>
      </w:r>
    </w:p>
    <w:p w14:paraId="02409353" w14:textId="77777777" w:rsidR="00284E82" w:rsidRDefault="00284E82" w:rsidP="00284E82">
      <w:pPr>
        <w:spacing w:before="0"/>
        <w:jc w:val="left"/>
        <w:rPr>
          <w:lang w:val="en-US"/>
        </w:rPr>
      </w:pPr>
    </w:p>
    <w:p w14:paraId="37BF79D7" w14:textId="77777777" w:rsidR="005E71BC" w:rsidRPr="005E71BC" w:rsidRDefault="00284E82" w:rsidP="005E71BC">
      <w:pPr>
        <w:jc w:val="left"/>
        <w:rPr>
          <w:rFonts w:ascii="Calibri" w:hAnsi="Calibri" w:cs="Calibri"/>
          <w:noProof/>
          <w:lang w:val="en-US"/>
        </w:rPr>
      </w:pPr>
      <w:r>
        <w:rPr>
          <w:lang w:val="en-US"/>
        </w:rPr>
        <w:fldChar w:fldCharType="begin"/>
      </w:r>
      <w:r>
        <w:rPr>
          <w:lang w:val="en-US"/>
        </w:rPr>
        <w:instrText xml:space="preserve"> ADDIN EN.REFLIST </w:instrText>
      </w:r>
      <w:r>
        <w:rPr>
          <w:lang w:val="en-US"/>
        </w:rPr>
        <w:fldChar w:fldCharType="separate"/>
      </w:r>
      <w:bookmarkStart w:id="9" w:name="_ENREF_1"/>
      <w:r w:rsidR="005E71BC" w:rsidRPr="005E71BC">
        <w:rPr>
          <w:rFonts w:ascii="Calibri" w:hAnsi="Calibri" w:cs="Calibri"/>
          <w:noProof/>
          <w:lang w:val="en-US"/>
        </w:rPr>
        <w:t>1. You D, Hug L, Ejdemyr S, Beise J, on behalf of the United Nations Inter-agency Group for Child Mortality Estimation (UN IGME). Levels and Trends in Child Mortality Report 2015. New York. United Nations Children’s Fund; 2015.</w:t>
      </w:r>
      <w:bookmarkEnd w:id="9"/>
    </w:p>
    <w:p w14:paraId="41562199" w14:textId="77777777" w:rsidR="005E71BC" w:rsidRPr="005E71BC" w:rsidRDefault="005E71BC" w:rsidP="005E71BC">
      <w:pPr>
        <w:jc w:val="left"/>
        <w:rPr>
          <w:rFonts w:ascii="Calibri" w:hAnsi="Calibri" w:cs="Calibri"/>
          <w:noProof/>
          <w:lang w:val="en-US"/>
        </w:rPr>
      </w:pPr>
      <w:bookmarkStart w:id="10" w:name="_ENREF_2"/>
      <w:r w:rsidRPr="005E71BC">
        <w:rPr>
          <w:rFonts w:ascii="Calibri" w:hAnsi="Calibri" w:cs="Calibri"/>
          <w:noProof/>
          <w:lang w:val="en-US"/>
        </w:rPr>
        <w:t xml:space="preserve">2. Ujwala B, Alcock G, More NS, Sushmita D, Wasundhara J, Osrin D. Stillbirths and newborn deaths in slum settlements in Mumbai, India: a prospective verbal autopsy study. BMC Pregnancy Childbirth. 2012;12(39). </w:t>
      </w:r>
      <w:bookmarkEnd w:id="10"/>
    </w:p>
    <w:p w14:paraId="6D9C7E36" w14:textId="77777777" w:rsidR="005E71BC" w:rsidRPr="005E71BC" w:rsidRDefault="005E71BC" w:rsidP="005E71BC">
      <w:pPr>
        <w:jc w:val="left"/>
        <w:rPr>
          <w:rFonts w:ascii="Calibri" w:hAnsi="Calibri" w:cs="Calibri"/>
          <w:noProof/>
          <w:lang w:val="en-US"/>
        </w:rPr>
      </w:pPr>
      <w:bookmarkStart w:id="11" w:name="_ENREF_3"/>
      <w:r w:rsidRPr="005E71BC">
        <w:rPr>
          <w:rFonts w:ascii="Calibri" w:hAnsi="Calibri" w:cs="Calibri"/>
          <w:noProof/>
          <w:lang w:val="en-US"/>
        </w:rPr>
        <w:t>3. Shah BD, Dwivedi LK. Causes of neonatal deaths among tribal women in Gujarat, India. Population Research and Policy Review. 2011;30(4):517-36. doi:10.1007/s11113-010-9199-5.</w:t>
      </w:r>
      <w:bookmarkEnd w:id="11"/>
    </w:p>
    <w:p w14:paraId="1F723A4E" w14:textId="77777777" w:rsidR="005E71BC" w:rsidRPr="005E71BC" w:rsidRDefault="005E71BC" w:rsidP="005E71BC">
      <w:pPr>
        <w:jc w:val="left"/>
        <w:rPr>
          <w:rFonts w:ascii="Calibri" w:hAnsi="Calibri" w:cs="Calibri"/>
          <w:noProof/>
          <w:lang w:val="en-US"/>
        </w:rPr>
      </w:pPr>
      <w:bookmarkStart w:id="12" w:name="_ENREF_4"/>
      <w:r w:rsidRPr="005E71BC">
        <w:rPr>
          <w:rFonts w:ascii="Calibri" w:hAnsi="Calibri" w:cs="Calibri"/>
          <w:noProof/>
          <w:lang w:val="en-US"/>
        </w:rPr>
        <w:t xml:space="preserve">4. Aggarwal AK, Kumar P, Pandit S, Kumar R. Accuracy of WHO verbal autopsy tool in determining major causes of neonatal deaths in India. PLoS ONE [Electronic Resource]. 2013;8(1):e54865. </w:t>
      </w:r>
      <w:bookmarkEnd w:id="12"/>
    </w:p>
    <w:p w14:paraId="2C5DE09B" w14:textId="77777777" w:rsidR="005E71BC" w:rsidRPr="005E71BC" w:rsidRDefault="005E71BC" w:rsidP="005E71BC">
      <w:pPr>
        <w:jc w:val="left"/>
        <w:rPr>
          <w:rFonts w:ascii="Calibri" w:hAnsi="Calibri" w:cs="Calibri"/>
          <w:noProof/>
          <w:lang w:val="en-US"/>
        </w:rPr>
      </w:pPr>
      <w:bookmarkStart w:id="13" w:name="_ENREF_5"/>
      <w:r w:rsidRPr="005E71BC">
        <w:rPr>
          <w:rFonts w:ascii="Calibri" w:hAnsi="Calibri" w:cs="Calibri"/>
          <w:noProof/>
          <w:lang w:val="en-US"/>
        </w:rPr>
        <w:lastRenderedPageBreak/>
        <w:t xml:space="preserve">5. Engmann C, Garces A, Jehan I, Ditekemena J, Phiri M, Mazariegos M et al. Causes of community stillbirths and early neonatal deaths in low-income countries using verbal autopsy: an International, Multicenter Study. J Perinatol. 2012;32(8):585-92. </w:t>
      </w:r>
      <w:bookmarkEnd w:id="13"/>
    </w:p>
    <w:p w14:paraId="4DEEA8B0" w14:textId="77777777" w:rsidR="005E71BC" w:rsidRPr="005E71BC" w:rsidRDefault="005E71BC" w:rsidP="005E71BC">
      <w:pPr>
        <w:jc w:val="left"/>
        <w:rPr>
          <w:rFonts w:ascii="Calibri" w:hAnsi="Calibri" w:cs="Calibri"/>
          <w:noProof/>
          <w:lang w:val="en-US"/>
        </w:rPr>
      </w:pPr>
      <w:bookmarkStart w:id="14" w:name="_ENREF_6"/>
      <w:r w:rsidRPr="005E71BC">
        <w:rPr>
          <w:rFonts w:ascii="Calibri" w:hAnsi="Calibri" w:cs="Calibri"/>
          <w:noProof/>
          <w:lang w:val="en-US"/>
        </w:rPr>
        <w:t>6. Imtiaz J, Harris H, Sohail S, Amna Z, Naushaba M, Omrana P et al. Neonatal mortality, risk factors and causes: a prospective population-based cohort study in urban Pakistan. Bull World Health Organ. 2009;87(2):130-8. doi:10.2471/BLT.08.050963.</w:t>
      </w:r>
      <w:bookmarkEnd w:id="14"/>
    </w:p>
    <w:p w14:paraId="03C3528F" w14:textId="77777777" w:rsidR="005E71BC" w:rsidRPr="005E71BC" w:rsidRDefault="005E71BC" w:rsidP="005E71BC">
      <w:pPr>
        <w:jc w:val="left"/>
        <w:rPr>
          <w:rFonts w:ascii="Calibri" w:hAnsi="Calibri" w:cs="Calibri"/>
          <w:noProof/>
          <w:lang w:val="en-US"/>
        </w:rPr>
      </w:pPr>
      <w:bookmarkStart w:id="15" w:name="_ENREF_7"/>
      <w:r w:rsidRPr="005E71BC">
        <w:rPr>
          <w:rFonts w:ascii="Calibri" w:hAnsi="Calibri" w:cs="Calibri"/>
          <w:noProof/>
          <w:lang w:val="en-US"/>
        </w:rPr>
        <w:t xml:space="preserve">7. Khanum F. Perinatal mortality-one year analysis at tertiary care hospital of Peshawar. Journal of Postgraduate Medical Institute. 2009;23(3):267-71. </w:t>
      </w:r>
      <w:bookmarkEnd w:id="15"/>
    </w:p>
    <w:p w14:paraId="6BD8A8FA" w14:textId="77777777" w:rsidR="005E71BC" w:rsidRPr="005E71BC" w:rsidRDefault="005E71BC" w:rsidP="005E71BC">
      <w:pPr>
        <w:jc w:val="left"/>
        <w:rPr>
          <w:rFonts w:ascii="Calibri" w:hAnsi="Calibri" w:cs="Calibri"/>
          <w:noProof/>
          <w:lang w:val="en-US"/>
        </w:rPr>
      </w:pPr>
      <w:bookmarkStart w:id="16" w:name="_ENREF_8"/>
      <w:r w:rsidRPr="005E71BC">
        <w:rPr>
          <w:rFonts w:ascii="Calibri" w:hAnsi="Calibri" w:cs="Calibri"/>
          <w:noProof/>
          <w:lang w:val="en-US"/>
        </w:rPr>
        <w:t xml:space="preserve">8. Nabeel M, Bushra M, Anum Y, Muneer A, Jai K. The study of etiological and demographic characteristics of neonatal mortality and morbidity - a consecutive case series study from Pakistan. BMC Pediatr. 2012;12(131). </w:t>
      </w:r>
      <w:bookmarkEnd w:id="16"/>
    </w:p>
    <w:p w14:paraId="71620FD2" w14:textId="77777777" w:rsidR="005E71BC" w:rsidRPr="005E71BC" w:rsidRDefault="005E71BC" w:rsidP="005E71BC">
      <w:pPr>
        <w:jc w:val="left"/>
        <w:rPr>
          <w:rFonts w:ascii="Calibri" w:hAnsi="Calibri" w:cs="Calibri"/>
          <w:noProof/>
          <w:lang w:val="en-US"/>
        </w:rPr>
      </w:pPr>
      <w:bookmarkStart w:id="17" w:name="_ENREF_9"/>
      <w:r w:rsidRPr="005E71BC">
        <w:rPr>
          <w:rFonts w:ascii="Calibri" w:hAnsi="Calibri" w:cs="Calibri"/>
          <w:noProof/>
          <w:lang w:val="en-US"/>
        </w:rPr>
        <w:t xml:space="preserve">9. Wigglesworth JS. Monitoring perinatal mortality. A pathophysiological approach. Lancet. 1980;2(8196):684-6. </w:t>
      </w:r>
      <w:bookmarkEnd w:id="17"/>
    </w:p>
    <w:p w14:paraId="2E22A9CD" w14:textId="77777777" w:rsidR="005E71BC" w:rsidRPr="005E71BC" w:rsidRDefault="005E71BC" w:rsidP="005E71BC">
      <w:pPr>
        <w:jc w:val="left"/>
        <w:rPr>
          <w:rFonts w:ascii="Calibri" w:hAnsi="Calibri" w:cs="Calibri"/>
          <w:noProof/>
          <w:lang w:val="en-US"/>
        </w:rPr>
      </w:pPr>
      <w:bookmarkStart w:id="18" w:name="_ENREF_10"/>
      <w:r w:rsidRPr="005E71BC">
        <w:rPr>
          <w:rFonts w:ascii="Calibri" w:hAnsi="Calibri" w:cs="Calibri"/>
          <w:noProof/>
          <w:lang w:val="en-US"/>
        </w:rPr>
        <w:t xml:space="preserve">10. Cole SK, Hey EN, Thomson AM. Classifying perinatal death: an obstetric approach. Br J Obstet Gynaecol. 1986;93(12):1204-12. </w:t>
      </w:r>
      <w:bookmarkEnd w:id="18"/>
    </w:p>
    <w:p w14:paraId="59DE245A" w14:textId="77777777" w:rsidR="005E71BC" w:rsidRPr="005E71BC" w:rsidRDefault="005E71BC" w:rsidP="005E71BC">
      <w:pPr>
        <w:jc w:val="left"/>
        <w:rPr>
          <w:rFonts w:ascii="Calibri" w:hAnsi="Calibri" w:cs="Calibri"/>
          <w:noProof/>
          <w:lang w:val="en-US"/>
        </w:rPr>
      </w:pPr>
      <w:bookmarkStart w:id="19" w:name="_ENREF_11"/>
      <w:r w:rsidRPr="005E71BC">
        <w:rPr>
          <w:rFonts w:ascii="Calibri" w:hAnsi="Calibri" w:cs="Calibri"/>
          <w:noProof/>
          <w:lang w:val="en-US"/>
        </w:rPr>
        <w:t xml:space="preserve">11. Olamijulo JA, Olaleye O. Perinatal mortality in Lagos University Teaching Hospital: a five year review. Nig Q J Hosp Med. 2011;21(4):255-61. </w:t>
      </w:r>
      <w:bookmarkEnd w:id="19"/>
    </w:p>
    <w:p w14:paraId="6F98872B" w14:textId="77777777" w:rsidR="005E71BC" w:rsidRPr="005E71BC" w:rsidRDefault="005E71BC" w:rsidP="005E71BC">
      <w:pPr>
        <w:jc w:val="left"/>
        <w:rPr>
          <w:rFonts w:ascii="Calibri" w:hAnsi="Calibri" w:cs="Calibri"/>
          <w:noProof/>
          <w:lang w:val="en-US"/>
        </w:rPr>
      </w:pPr>
      <w:bookmarkStart w:id="20" w:name="_ENREF_12"/>
      <w:r w:rsidRPr="005E71BC">
        <w:rPr>
          <w:rFonts w:ascii="Calibri" w:hAnsi="Calibri" w:cs="Calibri"/>
          <w:noProof/>
          <w:lang w:val="en-US"/>
        </w:rPr>
        <w:t>12. National Institute of Population Research and Training (NIPORT), Mitra and Associates, ORC Macro. Bangladesh Demographic and Health Survey 2004. Dhaka, Bangladesh, and Calverton, Maryland, USA. National Institute of Population Research and Training, Mitra and Associates, and ORC Macro; 2005.</w:t>
      </w:r>
      <w:bookmarkEnd w:id="20"/>
    </w:p>
    <w:p w14:paraId="467287C8" w14:textId="77777777" w:rsidR="005E71BC" w:rsidRPr="005E71BC" w:rsidRDefault="005E71BC" w:rsidP="005E71BC">
      <w:pPr>
        <w:jc w:val="left"/>
        <w:rPr>
          <w:rFonts w:ascii="Calibri" w:hAnsi="Calibri" w:cs="Calibri"/>
          <w:noProof/>
          <w:lang w:val="en-US"/>
        </w:rPr>
      </w:pPr>
      <w:bookmarkStart w:id="21" w:name="_ENREF_13"/>
      <w:r w:rsidRPr="005E71BC">
        <w:rPr>
          <w:rFonts w:ascii="Calibri" w:hAnsi="Calibri" w:cs="Calibri"/>
          <w:noProof/>
          <w:lang w:val="en-US"/>
        </w:rPr>
        <w:t xml:space="preserve">13. Hinderaker SG, Olsen BE, Bergsjo PB, Gasheka P, Lie RT, Havnen J et al. Avoidable stillbirths and neonatal deaths in rural Tanzania. BJOG. 2003;110(6):616-23. </w:t>
      </w:r>
      <w:bookmarkEnd w:id="21"/>
    </w:p>
    <w:p w14:paraId="4B3B63B1" w14:textId="77777777" w:rsidR="005E71BC" w:rsidRPr="005E71BC" w:rsidRDefault="005E71BC" w:rsidP="005E71BC">
      <w:pPr>
        <w:jc w:val="left"/>
        <w:rPr>
          <w:rFonts w:ascii="Calibri" w:hAnsi="Calibri" w:cs="Calibri"/>
          <w:noProof/>
          <w:lang w:val="en-US"/>
        </w:rPr>
      </w:pPr>
      <w:bookmarkStart w:id="22" w:name="_ENREF_14"/>
      <w:r w:rsidRPr="005E71BC">
        <w:rPr>
          <w:rFonts w:ascii="Calibri" w:hAnsi="Calibri" w:cs="Calibri"/>
          <w:noProof/>
          <w:lang w:val="en-US"/>
        </w:rPr>
        <w:t xml:space="preserve">14. Kidanto HL, Mogren I, van Roosmalen J, Thomas AN, Massawe SN, Nystrom L et al. Introduction of a qualitative perinatal audit at Muhimbili National Hospital, Dar es Salaam, Tanzania. BMC Pregnancy Childbirth. 2009;9:45. </w:t>
      </w:r>
      <w:bookmarkEnd w:id="22"/>
    </w:p>
    <w:p w14:paraId="44AED6A3" w14:textId="77777777" w:rsidR="005E71BC" w:rsidRPr="005E71BC" w:rsidRDefault="005E71BC" w:rsidP="005E71BC">
      <w:pPr>
        <w:jc w:val="left"/>
        <w:rPr>
          <w:rFonts w:ascii="Calibri" w:hAnsi="Calibri" w:cs="Calibri"/>
          <w:noProof/>
          <w:lang w:val="en-US"/>
        </w:rPr>
      </w:pPr>
      <w:bookmarkStart w:id="23" w:name="_ENREF_15"/>
      <w:r w:rsidRPr="005E71BC">
        <w:rPr>
          <w:rFonts w:ascii="Calibri" w:hAnsi="Calibri" w:cs="Calibri"/>
          <w:noProof/>
          <w:lang w:val="en-US"/>
        </w:rPr>
        <w:t xml:space="preserve">15. Schmiegelow C, Minja D, Oesterholt M, Pehrson C, Suhrs HE, Bostrom S et al. Factors associated with and causes of perinatal mortality in northeastern Tanzania. Acta Obstet Gynecol Scand. 2012;91(9):1061-8. </w:t>
      </w:r>
      <w:bookmarkEnd w:id="23"/>
    </w:p>
    <w:p w14:paraId="49C5FA51" w14:textId="77777777" w:rsidR="005E71BC" w:rsidRPr="005E71BC" w:rsidRDefault="005E71BC" w:rsidP="005E71BC">
      <w:pPr>
        <w:jc w:val="left"/>
        <w:rPr>
          <w:rFonts w:ascii="Calibri" w:hAnsi="Calibri" w:cs="Calibri"/>
          <w:noProof/>
          <w:lang w:val="en-US"/>
        </w:rPr>
      </w:pPr>
      <w:bookmarkStart w:id="24" w:name="_ENREF_16"/>
      <w:r w:rsidRPr="005E71BC">
        <w:rPr>
          <w:rFonts w:ascii="Calibri" w:hAnsi="Calibri" w:cs="Calibri"/>
          <w:noProof/>
          <w:lang w:val="en-US"/>
        </w:rPr>
        <w:t xml:space="preserve">16. Winbo IG, Serenius FH, Dahlquist GG, Kallen BA. NICE, a new cause of death classification for stillbirths and neonatal deaths. Neonatal and Intrauterine Death Classification according to Etiology. Int J Epidemiol. 1998;27(3):499-504. </w:t>
      </w:r>
      <w:bookmarkEnd w:id="24"/>
    </w:p>
    <w:p w14:paraId="1ED2C1E9" w14:textId="77777777" w:rsidR="005E71BC" w:rsidRPr="005E71BC" w:rsidRDefault="005E71BC" w:rsidP="005E71BC">
      <w:pPr>
        <w:jc w:val="left"/>
        <w:rPr>
          <w:rFonts w:ascii="Calibri" w:hAnsi="Calibri" w:cs="Calibri"/>
          <w:noProof/>
          <w:lang w:val="en-US"/>
        </w:rPr>
      </w:pPr>
      <w:bookmarkStart w:id="25" w:name="_ENREF_17"/>
      <w:r w:rsidRPr="005E71BC">
        <w:rPr>
          <w:rFonts w:ascii="Calibri" w:hAnsi="Calibri" w:cs="Calibri"/>
          <w:noProof/>
          <w:lang w:val="en-US"/>
        </w:rPr>
        <w:t xml:space="preserve">17. Lawn JE, Blencowe H, Waiswa P, Amouzou A, Mathers C, Hogan D et al. Stillbirths: rates, risk factors, and acceleration towards 2030. The Lancet. 2016;387(10018):587-603. </w:t>
      </w:r>
      <w:bookmarkEnd w:id="25"/>
    </w:p>
    <w:p w14:paraId="58CB1A4B" w14:textId="77777777" w:rsidR="005E71BC" w:rsidRPr="005E71BC" w:rsidRDefault="005E71BC" w:rsidP="005E71BC">
      <w:pPr>
        <w:jc w:val="left"/>
        <w:rPr>
          <w:rFonts w:ascii="Calibri" w:hAnsi="Calibri" w:cs="Calibri"/>
          <w:noProof/>
          <w:lang w:val="en-US"/>
        </w:rPr>
      </w:pPr>
      <w:bookmarkStart w:id="26" w:name="_ENREF_18"/>
      <w:r w:rsidRPr="005E71BC">
        <w:rPr>
          <w:rFonts w:ascii="Calibri" w:hAnsi="Calibri" w:cs="Calibri"/>
          <w:noProof/>
          <w:lang w:val="en-US"/>
        </w:rPr>
        <w:t>18. Cunningham F LK, Bloom SL, Hauth JC, Rouse DJ, Spong CY, editor. Williams Obstetrics. 23rd ed. New York, NY: McGraw-Hill; 2010.</w:t>
      </w:r>
      <w:bookmarkEnd w:id="26"/>
    </w:p>
    <w:p w14:paraId="07974339" w14:textId="77777777" w:rsidR="005E71BC" w:rsidRPr="005E71BC" w:rsidRDefault="005E71BC" w:rsidP="005E71BC">
      <w:pPr>
        <w:jc w:val="left"/>
        <w:rPr>
          <w:rFonts w:ascii="Calibri" w:hAnsi="Calibri" w:cs="Calibri"/>
          <w:noProof/>
          <w:lang w:val="en-US"/>
        </w:rPr>
      </w:pPr>
      <w:bookmarkStart w:id="27" w:name="_ENREF_19"/>
      <w:r w:rsidRPr="005E71BC">
        <w:rPr>
          <w:rFonts w:ascii="Calibri" w:hAnsi="Calibri" w:cs="Calibri"/>
          <w:noProof/>
          <w:lang w:val="en-US"/>
        </w:rPr>
        <w:t xml:space="preserve">19. Abha S, Alpana T. Re. Co. De.: A better classification for determination of still births. Journal of Obstetrics and Gynecology of India. 2011;61(6):656-8. </w:t>
      </w:r>
      <w:bookmarkEnd w:id="27"/>
    </w:p>
    <w:p w14:paraId="3D7ADF76" w14:textId="77777777" w:rsidR="005E71BC" w:rsidRPr="005E71BC" w:rsidRDefault="005E71BC" w:rsidP="005E71BC">
      <w:pPr>
        <w:jc w:val="left"/>
        <w:rPr>
          <w:rFonts w:ascii="Calibri" w:hAnsi="Calibri" w:cs="Calibri"/>
          <w:noProof/>
          <w:lang w:val="en-US"/>
        </w:rPr>
      </w:pPr>
      <w:bookmarkStart w:id="28" w:name="_ENREF_20"/>
      <w:r w:rsidRPr="005E71BC">
        <w:rPr>
          <w:rFonts w:ascii="Calibri" w:hAnsi="Calibri" w:cs="Calibri"/>
          <w:noProof/>
          <w:lang w:val="en-US"/>
        </w:rPr>
        <w:t>20. Aggarwal AK, Jain V, Kumar R. Validity of verbal autopsy for ascertaining the causes of stillbirth. Bull World Health Organ. 2011;89(1):31-40. doi:10.2471/BLT.10.076828.</w:t>
      </w:r>
      <w:bookmarkEnd w:id="28"/>
    </w:p>
    <w:p w14:paraId="5BA243E1" w14:textId="77777777" w:rsidR="005E71BC" w:rsidRPr="005E71BC" w:rsidRDefault="005E71BC" w:rsidP="005E71BC">
      <w:pPr>
        <w:jc w:val="left"/>
        <w:rPr>
          <w:rFonts w:ascii="Calibri" w:hAnsi="Calibri" w:cs="Calibri"/>
          <w:noProof/>
          <w:lang w:val="en-US"/>
        </w:rPr>
      </w:pPr>
      <w:bookmarkStart w:id="29" w:name="_ENREF_21"/>
      <w:r w:rsidRPr="005E71BC">
        <w:rPr>
          <w:rFonts w:ascii="Calibri" w:hAnsi="Calibri" w:cs="Calibri"/>
          <w:noProof/>
          <w:lang w:val="en-US"/>
        </w:rPr>
        <w:t xml:space="preserve">21. Nausheen S, Soofi SB, Sadiq K, Habib A, Turab A, Memon Z et al. Validation of Verbal Autopsy Tool for Ascertaining the Causes of Stillbirth. PLoS One. 2013;8(10). </w:t>
      </w:r>
      <w:bookmarkEnd w:id="29"/>
    </w:p>
    <w:p w14:paraId="02F801D3" w14:textId="2DDB92FA" w:rsidR="005E71BC" w:rsidRDefault="005E71BC" w:rsidP="005E71BC">
      <w:pPr>
        <w:jc w:val="left"/>
        <w:rPr>
          <w:rFonts w:ascii="Calibri" w:hAnsi="Calibri" w:cs="Calibri"/>
          <w:noProof/>
          <w:lang w:val="en-US"/>
        </w:rPr>
      </w:pPr>
    </w:p>
    <w:p w14:paraId="4E15EB62" w14:textId="734D991E" w:rsidR="0030027D" w:rsidRPr="00360B45" w:rsidRDefault="00284E82" w:rsidP="00284E82">
      <w:pPr>
        <w:spacing w:before="0"/>
        <w:jc w:val="left"/>
        <w:rPr>
          <w:lang w:val="en-US"/>
        </w:rPr>
      </w:pPr>
      <w:r>
        <w:rPr>
          <w:lang w:val="en-US"/>
        </w:rPr>
        <w:fldChar w:fldCharType="end"/>
      </w:r>
    </w:p>
    <w:sectPr w:rsidR="0030027D" w:rsidRPr="00360B45" w:rsidSect="00284E82">
      <w:headerReference w:type="default" r:id="rId8"/>
      <w:footerReference w:type="default" r:id="rId9"/>
      <w:pgSz w:w="11906" w:h="16838"/>
      <w:pgMar w:top="1134" w:right="1134" w:bottom="1134" w:left="1134" w:header="567"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AFFFD3" w14:textId="77777777" w:rsidR="00B135B4" w:rsidRDefault="00B135B4" w:rsidP="001C203A">
      <w:pPr>
        <w:spacing w:before="0"/>
      </w:pPr>
      <w:r>
        <w:separator/>
      </w:r>
    </w:p>
  </w:endnote>
  <w:endnote w:type="continuationSeparator" w:id="0">
    <w:p w14:paraId="30980D4F" w14:textId="77777777" w:rsidR="00B135B4" w:rsidRDefault="00B135B4" w:rsidP="001C203A">
      <w:pPr>
        <w:spacing w:before="0"/>
      </w:pPr>
      <w:r>
        <w:continuationSeparator/>
      </w:r>
    </w:p>
  </w:endnote>
  <w:endnote w:type="continuationNotice" w:id="1">
    <w:p w14:paraId="3945E408" w14:textId="77777777" w:rsidR="00B135B4" w:rsidRDefault="00B135B4">
      <w:pPr>
        <w:spacing w:before="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37A2B3" w14:textId="68459501" w:rsidR="00307E7A" w:rsidRPr="001C203A" w:rsidRDefault="00307E7A">
    <w:pPr>
      <w:pStyle w:val="Footer"/>
      <w:rPr>
        <w:sz w:val="20"/>
        <w:szCs w:val="20"/>
      </w:rPr>
    </w:pPr>
    <w:r w:rsidRPr="001C203A">
      <w:rPr>
        <w:sz w:val="20"/>
        <w:szCs w:val="20"/>
      </w:rPr>
      <w:tab/>
      <w:t xml:space="preserve">Page | </w:t>
    </w:r>
    <w:r w:rsidRPr="001C203A">
      <w:rPr>
        <w:sz w:val="20"/>
        <w:szCs w:val="20"/>
      </w:rPr>
      <w:fldChar w:fldCharType="begin"/>
    </w:r>
    <w:r w:rsidRPr="001C203A">
      <w:rPr>
        <w:sz w:val="20"/>
        <w:szCs w:val="20"/>
      </w:rPr>
      <w:instrText xml:space="preserve"> PAGE   \* MERGEFORMAT </w:instrText>
    </w:r>
    <w:r w:rsidRPr="001C203A">
      <w:rPr>
        <w:sz w:val="20"/>
        <w:szCs w:val="20"/>
      </w:rPr>
      <w:fldChar w:fldCharType="separate"/>
    </w:r>
    <w:r w:rsidR="005E71BC">
      <w:rPr>
        <w:noProof/>
        <w:sz w:val="20"/>
        <w:szCs w:val="20"/>
      </w:rPr>
      <w:t>2</w:t>
    </w:r>
    <w:r w:rsidRPr="001C203A">
      <w:rPr>
        <w:noProof/>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DF0ABF" w14:textId="77777777" w:rsidR="00B135B4" w:rsidRDefault="00B135B4" w:rsidP="001C203A">
      <w:pPr>
        <w:spacing w:before="0"/>
      </w:pPr>
      <w:r>
        <w:separator/>
      </w:r>
    </w:p>
  </w:footnote>
  <w:footnote w:type="continuationSeparator" w:id="0">
    <w:p w14:paraId="51AB2EA4" w14:textId="77777777" w:rsidR="00B135B4" w:rsidRDefault="00B135B4" w:rsidP="001C203A">
      <w:pPr>
        <w:spacing w:before="0"/>
      </w:pPr>
      <w:r>
        <w:continuationSeparator/>
      </w:r>
    </w:p>
  </w:footnote>
  <w:footnote w:type="continuationNotice" w:id="1">
    <w:p w14:paraId="57FB94A5" w14:textId="77777777" w:rsidR="00B135B4" w:rsidRDefault="00B135B4">
      <w:pPr>
        <w:spacing w:before="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D3F100" w14:textId="7EBFD194" w:rsidR="00307E7A" w:rsidRPr="0042733F" w:rsidRDefault="00307E7A" w:rsidP="004273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B273C"/>
    <w:multiLevelType w:val="hybridMultilevel"/>
    <w:tmpl w:val="4BFEC76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3672F97"/>
    <w:multiLevelType w:val="hybridMultilevel"/>
    <w:tmpl w:val="D65C1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0E0FC0"/>
    <w:multiLevelType w:val="hybridMultilevel"/>
    <w:tmpl w:val="C52CBF2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56230E0"/>
    <w:multiLevelType w:val="hybridMultilevel"/>
    <w:tmpl w:val="56B605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B064C8"/>
    <w:multiLevelType w:val="hybridMultilevel"/>
    <w:tmpl w:val="D766113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0EC24A0B"/>
    <w:multiLevelType w:val="hybridMultilevel"/>
    <w:tmpl w:val="B8FA06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9D3091"/>
    <w:multiLevelType w:val="hybridMultilevel"/>
    <w:tmpl w:val="E24AC9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FA56D9D"/>
    <w:multiLevelType w:val="hybridMultilevel"/>
    <w:tmpl w:val="C9A0B5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106F2433"/>
    <w:multiLevelType w:val="hybridMultilevel"/>
    <w:tmpl w:val="043A762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1BB54D3"/>
    <w:multiLevelType w:val="hybridMultilevel"/>
    <w:tmpl w:val="C2C816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25F6D64"/>
    <w:multiLevelType w:val="hybridMultilevel"/>
    <w:tmpl w:val="220C6890"/>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11" w15:restartNumberingAfterBreak="0">
    <w:nsid w:val="15A91AE0"/>
    <w:multiLevelType w:val="hybridMultilevel"/>
    <w:tmpl w:val="A8C289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16794357"/>
    <w:multiLevelType w:val="multilevel"/>
    <w:tmpl w:val="67E8B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A6C6940"/>
    <w:multiLevelType w:val="hybridMultilevel"/>
    <w:tmpl w:val="F350D13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1C2B53B8"/>
    <w:multiLevelType w:val="hybridMultilevel"/>
    <w:tmpl w:val="0F72DD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1DB0DC7"/>
    <w:multiLevelType w:val="hybridMultilevel"/>
    <w:tmpl w:val="95C2A17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22B959D9"/>
    <w:multiLevelType w:val="hybridMultilevel"/>
    <w:tmpl w:val="5E823418"/>
    <w:lvl w:ilvl="0" w:tplc="A09894E4">
      <w:start w:val="156"/>
      <w:numFmt w:val="bullet"/>
      <w:lvlText w:val="-"/>
      <w:lvlJc w:val="left"/>
      <w:pPr>
        <w:ind w:left="720" w:hanging="360"/>
      </w:pPr>
      <w:rPr>
        <w:rFonts w:ascii="Calibri" w:eastAsiaTheme="minorHAnsi" w:hAnsi="Calibri"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2911A79"/>
    <w:multiLevelType w:val="hybridMultilevel"/>
    <w:tmpl w:val="A3FC8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34C2204"/>
    <w:multiLevelType w:val="hybridMultilevel"/>
    <w:tmpl w:val="613EFD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3C558E9"/>
    <w:multiLevelType w:val="hybridMultilevel"/>
    <w:tmpl w:val="7570A8A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357C1533"/>
    <w:multiLevelType w:val="hybridMultilevel"/>
    <w:tmpl w:val="83E201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3D30120D"/>
    <w:multiLevelType w:val="hybridMultilevel"/>
    <w:tmpl w:val="F31AB288"/>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22" w15:restartNumberingAfterBreak="0">
    <w:nsid w:val="3F9040E8"/>
    <w:multiLevelType w:val="hybridMultilevel"/>
    <w:tmpl w:val="7FB4A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F963134"/>
    <w:multiLevelType w:val="hybridMultilevel"/>
    <w:tmpl w:val="8B304D12"/>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24" w15:restartNumberingAfterBreak="0">
    <w:nsid w:val="3FB377F7"/>
    <w:multiLevelType w:val="hybridMultilevel"/>
    <w:tmpl w:val="4BFEC76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24061DF"/>
    <w:multiLevelType w:val="hybridMultilevel"/>
    <w:tmpl w:val="ED8A6F48"/>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426673E7"/>
    <w:multiLevelType w:val="multilevel"/>
    <w:tmpl w:val="4EE88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6F02987"/>
    <w:multiLevelType w:val="hybridMultilevel"/>
    <w:tmpl w:val="9D647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8331BCB"/>
    <w:multiLevelType w:val="hybridMultilevel"/>
    <w:tmpl w:val="C728E83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48C031CC"/>
    <w:multiLevelType w:val="hybridMultilevel"/>
    <w:tmpl w:val="19AADDEE"/>
    <w:lvl w:ilvl="0" w:tplc="B2F877BA">
      <w:start w:val="1"/>
      <w:numFmt w:val="bullet"/>
      <w:lvlText w:val="•"/>
      <w:lvlJc w:val="left"/>
      <w:pPr>
        <w:tabs>
          <w:tab w:val="num" w:pos="360"/>
        </w:tabs>
        <w:ind w:left="360" w:hanging="360"/>
      </w:pPr>
      <w:rPr>
        <w:rFonts w:ascii="Times New Roman" w:hAnsi="Times New Roman" w:hint="default"/>
      </w:rPr>
    </w:lvl>
    <w:lvl w:ilvl="1" w:tplc="A48E8668" w:tentative="1">
      <w:start w:val="1"/>
      <w:numFmt w:val="bullet"/>
      <w:lvlText w:val="•"/>
      <w:lvlJc w:val="left"/>
      <w:pPr>
        <w:tabs>
          <w:tab w:val="num" w:pos="1080"/>
        </w:tabs>
        <w:ind w:left="1080" w:hanging="360"/>
      </w:pPr>
      <w:rPr>
        <w:rFonts w:ascii="Times New Roman" w:hAnsi="Times New Roman" w:hint="default"/>
      </w:rPr>
    </w:lvl>
    <w:lvl w:ilvl="2" w:tplc="BB202C30" w:tentative="1">
      <w:start w:val="1"/>
      <w:numFmt w:val="bullet"/>
      <w:lvlText w:val="•"/>
      <w:lvlJc w:val="left"/>
      <w:pPr>
        <w:tabs>
          <w:tab w:val="num" w:pos="1800"/>
        </w:tabs>
        <w:ind w:left="1800" w:hanging="360"/>
      </w:pPr>
      <w:rPr>
        <w:rFonts w:ascii="Times New Roman" w:hAnsi="Times New Roman" w:hint="default"/>
      </w:rPr>
    </w:lvl>
    <w:lvl w:ilvl="3" w:tplc="B8F29662" w:tentative="1">
      <w:start w:val="1"/>
      <w:numFmt w:val="bullet"/>
      <w:lvlText w:val="•"/>
      <w:lvlJc w:val="left"/>
      <w:pPr>
        <w:tabs>
          <w:tab w:val="num" w:pos="2520"/>
        </w:tabs>
        <w:ind w:left="2520" w:hanging="360"/>
      </w:pPr>
      <w:rPr>
        <w:rFonts w:ascii="Times New Roman" w:hAnsi="Times New Roman" w:hint="default"/>
      </w:rPr>
    </w:lvl>
    <w:lvl w:ilvl="4" w:tplc="A65E07D0" w:tentative="1">
      <w:start w:val="1"/>
      <w:numFmt w:val="bullet"/>
      <w:lvlText w:val="•"/>
      <w:lvlJc w:val="left"/>
      <w:pPr>
        <w:tabs>
          <w:tab w:val="num" w:pos="3240"/>
        </w:tabs>
        <w:ind w:left="3240" w:hanging="360"/>
      </w:pPr>
      <w:rPr>
        <w:rFonts w:ascii="Times New Roman" w:hAnsi="Times New Roman" w:hint="default"/>
      </w:rPr>
    </w:lvl>
    <w:lvl w:ilvl="5" w:tplc="07E8C9C8" w:tentative="1">
      <w:start w:val="1"/>
      <w:numFmt w:val="bullet"/>
      <w:lvlText w:val="•"/>
      <w:lvlJc w:val="left"/>
      <w:pPr>
        <w:tabs>
          <w:tab w:val="num" w:pos="3960"/>
        </w:tabs>
        <w:ind w:left="3960" w:hanging="360"/>
      </w:pPr>
      <w:rPr>
        <w:rFonts w:ascii="Times New Roman" w:hAnsi="Times New Roman" w:hint="default"/>
      </w:rPr>
    </w:lvl>
    <w:lvl w:ilvl="6" w:tplc="9F6C7CDC" w:tentative="1">
      <w:start w:val="1"/>
      <w:numFmt w:val="bullet"/>
      <w:lvlText w:val="•"/>
      <w:lvlJc w:val="left"/>
      <w:pPr>
        <w:tabs>
          <w:tab w:val="num" w:pos="4680"/>
        </w:tabs>
        <w:ind w:left="4680" w:hanging="360"/>
      </w:pPr>
      <w:rPr>
        <w:rFonts w:ascii="Times New Roman" w:hAnsi="Times New Roman" w:hint="default"/>
      </w:rPr>
    </w:lvl>
    <w:lvl w:ilvl="7" w:tplc="A508C658" w:tentative="1">
      <w:start w:val="1"/>
      <w:numFmt w:val="bullet"/>
      <w:lvlText w:val="•"/>
      <w:lvlJc w:val="left"/>
      <w:pPr>
        <w:tabs>
          <w:tab w:val="num" w:pos="5400"/>
        </w:tabs>
        <w:ind w:left="5400" w:hanging="360"/>
      </w:pPr>
      <w:rPr>
        <w:rFonts w:ascii="Times New Roman" w:hAnsi="Times New Roman" w:hint="default"/>
      </w:rPr>
    </w:lvl>
    <w:lvl w:ilvl="8" w:tplc="CE448884" w:tentative="1">
      <w:start w:val="1"/>
      <w:numFmt w:val="bullet"/>
      <w:lvlText w:val="•"/>
      <w:lvlJc w:val="left"/>
      <w:pPr>
        <w:tabs>
          <w:tab w:val="num" w:pos="6120"/>
        </w:tabs>
        <w:ind w:left="6120" w:hanging="360"/>
      </w:pPr>
      <w:rPr>
        <w:rFonts w:ascii="Times New Roman" w:hAnsi="Times New Roman" w:hint="default"/>
      </w:rPr>
    </w:lvl>
  </w:abstractNum>
  <w:abstractNum w:abstractNumId="30" w15:restartNumberingAfterBreak="0">
    <w:nsid w:val="4B165B28"/>
    <w:multiLevelType w:val="hybridMultilevel"/>
    <w:tmpl w:val="043A762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4C90051F"/>
    <w:multiLevelType w:val="hybridMultilevel"/>
    <w:tmpl w:val="9D647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D0C0498"/>
    <w:multiLevelType w:val="hybridMultilevel"/>
    <w:tmpl w:val="EF0AE67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4E850AD4"/>
    <w:multiLevelType w:val="hybridMultilevel"/>
    <w:tmpl w:val="DC16DF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06A28A0"/>
    <w:multiLevelType w:val="hybridMultilevel"/>
    <w:tmpl w:val="7F0A0A4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5422589E"/>
    <w:multiLevelType w:val="hybridMultilevel"/>
    <w:tmpl w:val="CBC26A96"/>
    <w:lvl w:ilvl="0" w:tplc="C4E6630A">
      <w:start w:val="1"/>
      <w:numFmt w:val="bullet"/>
      <w:lvlText w:val="•"/>
      <w:lvlJc w:val="left"/>
      <w:pPr>
        <w:tabs>
          <w:tab w:val="num" w:pos="720"/>
        </w:tabs>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6AF3B46"/>
    <w:multiLevelType w:val="hybridMultilevel"/>
    <w:tmpl w:val="78A866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19D099E6">
      <w:numFmt w:val="bullet"/>
      <w:lvlText w:val="•"/>
      <w:lvlJc w:val="left"/>
      <w:pPr>
        <w:ind w:left="2520" w:hanging="360"/>
      </w:pPr>
      <w:rPr>
        <w:rFonts w:ascii="Calibri" w:eastAsia="Times New Roman" w:hAnsi="Calibri" w:cs="Times New Roman"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58A20FE2"/>
    <w:multiLevelType w:val="hybridMultilevel"/>
    <w:tmpl w:val="01D0DD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9EA3E22"/>
    <w:multiLevelType w:val="hybridMultilevel"/>
    <w:tmpl w:val="C13E0052"/>
    <w:lvl w:ilvl="0" w:tplc="C4E6630A">
      <w:start w:val="1"/>
      <w:numFmt w:val="bullet"/>
      <w:lvlText w:val="•"/>
      <w:lvlJc w:val="left"/>
      <w:pPr>
        <w:tabs>
          <w:tab w:val="num" w:pos="720"/>
        </w:tabs>
        <w:ind w:left="720" w:hanging="360"/>
      </w:pPr>
      <w:rPr>
        <w:rFonts w:ascii="Times New Roman" w:hAnsi="Times New Roman" w:hint="default"/>
      </w:rPr>
    </w:lvl>
    <w:lvl w:ilvl="1" w:tplc="0B88A616" w:tentative="1">
      <w:start w:val="1"/>
      <w:numFmt w:val="bullet"/>
      <w:lvlText w:val="•"/>
      <w:lvlJc w:val="left"/>
      <w:pPr>
        <w:tabs>
          <w:tab w:val="num" w:pos="1440"/>
        </w:tabs>
        <w:ind w:left="1440" w:hanging="360"/>
      </w:pPr>
      <w:rPr>
        <w:rFonts w:ascii="Times New Roman" w:hAnsi="Times New Roman" w:hint="default"/>
      </w:rPr>
    </w:lvl>
    <w:lvl w:ilvl="2" w:tplc="1F8232FC" w:tentative="1">
      <w:start w:val="1"/>
      <w:numFmt w:val="bullet"/>
      <w:lvlText w:val="•"/>
      <w:lvlJc w:val="left"/>
      <w:pPr>
        <w:tabs>
          <w:tab w:val="num" w:pos="2160"/>
        </w:tabs>
        <w:ind w:left="2160" w:hanging="360"/>
      </w:pPr>
      <w:rPr>
        <w:rFonts w:ascii="Times New Roman" w:hAnsi="Times New Roman" w:hint="default"/>
      </w:rPr>
    </w:lvl>
    <w:lvl w:ilvl="3" w:tplc="33D4D9AC" w:tentative="1">
      <w:start w:val="1"/>
      <w:numFmt w:val="bullet"/>
      <w:lvlText w:val="•"/>
      <w:lvlJc w:val="left"/>
      <w:pPr>
        <w:tabs>
          <w:tab w:val="num" w:pos="2880"/>
        </w:tabs>
        <w:ind w:left="2880" w:hanging="360"/>
      </w:pPr>
      <w:rPr>
        <w:rFonts w:ascii="Times New Roman" w:hAnsi="Times New Roman" w:hint="default"/>
      </w:rPr>
    </w:lvl>
    <w:lvl w:ilvl="4" w:tplc="4CDC026E" w:tentative="1">
      <w:start w:val="1"/>
      <w:numFmt w:val="bullet"/>
      <w:lvlText w:val="•"/>
      <w:lvlJc w:val="left"/>
      <w:pPr>
        <w:tabs>
          <w:tab w:val="num" w:pos="3600"/>
        </w:tabs>
        <w:ind w:left="3600" w:hanging="360"/>
      </w:pPr>
      <w:rPr>
        <w:rFonts w:ascii="Times New Roman" w:hAnsi="Times New Roman" w:hint="default"/>
      </w:rPr>
    </w:lvl>
    <w:lvl w:ilvl="5" w:tplc="74D2F72E" w:tentative="1">
      <w:start w:val="1"/>
      <w:numFmt w:val="bullet"/>
      <w:lvlText w:val="•"/>
      <w:lvlJc w:val="left"/>
      <w:pPr>
        <w:tabs>
          <w:tab w:val="num" w:pos="4320"/>
        </w:tabs>
        <w:ind w:left="4320" w:hanging="360"/>
      </w:pPr>
      <w:rPr>
        <w:rFonts w:ascii="Times New Roman" w:hAnsi="Times New Roman" w:hint="default"/>
      </w:rPr>
    </w:lvl>
    <w:lvl w:ilvl="6" w:tplc="3B0831AA" w:tentative="1">
      <w:start w:val="1"/>
      <w:numFmt w:val="bullet"/>
      <w:lvlText w:val="•"/>
      <w:lvlJc w:val="left"/>
      <w:pPr>
        <w:tabs>
          <w:tab w:val="num" w:pos="5040"/>
        </w:tabs>
        <w:ind w:left="5040" w:hanging="360"/>
      </w:pPr>
      <w:rPr>
        <w:rFonts w:ascii="Times New Roman" w:hAnsi="Times New Roman" w:hint="default"/>
      </w:rPr>
    </w:lvl>
    <w:lvl w:ilvl="7" w:tplc="AAF4FFEC" w:tentative="1">
      <w:start w:val="1"/>
      <w:numFmt w:val="bullet"/>
      <w:lvlText w:val="•"/>
      <w:lvlJc w:val="left"/>
      <w:pPr>
        <w:tabs>
          <w:tab w:val="num" w:pos="5760"/>
        </w:tabs>
        <w:ind w:left="5760" w:hanging="360"/>
      </w:pPr>
      <w:rPr>
        <w:rFonts w:ascii="Times New Roman" w:hAnsi="Times New Roman" w:hint="default"/>
      </w:rPr>
    </w:lvl>
    <w:lvl w:ilvl="8" w:tplc="B80E6C08" w:tentative="1">
      <w:start w:val="1"/>
      <w:numFmt w:val="bullet"/>
      <w:lvlText w:val="•"/>
      <w:lvlJc w:val="left"/>
      <w:pPr>
        <w:tabs>
          <w:tab w:val="num" w:pos="6480"/>
        </w:tabs>
        <w:ind w:left="6480" w:hanging="360"/>
      </w:pPr>
      <w:rPr>
        <w:rFonts w:ascii="Times New Roman" w:hAnsi="Times New Roman" w:hint="default"/>
      </w:rPr>
    </w:lvl>
  </w:abstractNum>
  <w:abstractNum w:abstractNumId="39" w15:restartNumberingAfterBreak="0">
    <w:nsid w:val="5B830333"/>
    <w:multiLevelType w:val="hybridMultilevel"/>
    <w:tmpl w:val="E20203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E7D2DA2"/>
    <w:multiLevelType w:val="hybridMultilevel"/>
    <w:tmpl w:val="56546B1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5EFE1153"/>
    <w:multiLevelType w:val="hybridMultilevel"/>
    <w:tmpl w:val="9D647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05C7B89"/>
    <w:multiLevelType w:val="hybridMultilevel"/>
    <w:tmpl w:val="3A0AFD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64155080"/>
    <w:multiLevelType w:val="hybridMultilevel"/>
    <w:tmpl w:val="CFE0445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4" w15:restartNumberingAfterBreak="0">
    <w:nsid w:val="64502E6F"/>
    <w:multiLevelType w:val="hybridMultilevel"/>
    <w:tmpl w:val="3A1A7D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6DD0A97"/>
    <w:multiLevelType w:val="hybridMultilevel"/>
    <w:tmpl w:val="E794D8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76D1907"/>
    <w:multiLevelType w:val="hybridMultilevel"/>
    <w:tmpl w:val="EB245D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BFA2159"/>
    <w:multiLevelType w:val="hybridMultilevel"/>
    <w:tmpl w:val="FA5AD2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D494CED"/>
    <w:multiLevelType w:val="hybridMultilevel"/>
    <w:tmpl w:val="E43EE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2B972B7"/>
    <w:multiLevelType w:val="hybridMultilevel"/>
    <w:tmpl w:val="724C63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56A24B6"/>
    <w:multiLevelType w:val="hybridMultilevel"/>
    <w:tmpl w:val="1654E3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5870EC6"/>
    <w:multiLevelType w:val="hybridMultilevel"/>
    <w:tmpl w:val="6C14A1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74F5ABB"/>
    <w:multiLevelType w:val="hybridMultilevel"/>
    <w:tmpl w:val="095C66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AB37CD9"/>
    <w:multiLevelType w:val="hybridMultilevel"/>
    <w:tmpl w:val="ACD4B1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15:restartNumberingAfterBreak="0">
    <w:nsid w:val="7BE9783E"/>
    <w:multiLevelType w:val="hybridMultilevel"/>
    <w:tmpl w:val="772EAEF2"/>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55" w15:restartNumberingAfterBreak="0">
    <w:nsid w:val="7BF0747A"/>
    <w:multiLevelType w:val="hybridMultilevel"/>
    <w:tmpl w:val="A09C26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D1857B4"/>
    <w:multiLevelType w:val="hybridMultilevel"/>
    <w:tmpl w:val="CE3EB7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15:restartNumberingAfterBreak="0">
    <w:nsid w:val="7DA02EB4"/>
    <w:multiLevelType w:val="hybridMultilevel"/>
    <w:tmpl w:val="9D647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E805AEF"/>
    <w:multiLevelType w:val="hybridMultilevel"/>
    <w:tmpl w:val="BD5E46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6"/>
  </w:num>
  <w:num w:numId="3">
    <w:abstractNumId w:val="42"/>
  </w:num>
  <w:num w:numId="4">
    <w:abstractNumId w:val="2"/>
  </w:num>
  <w:num w:numId="5">
    <w:abstractNumId w:val="38"/>
  </w:num>
  <w:num w:numId="6">
    <w:abstractNumId w:val="29"/>
  </w:num>
  <w:num w:numId="7">
    <w:abstractNumId w:val="8"/>
  </w:num>
  <w:num w:numId="8">
    <w:abstractNumId w:val="30"/>
  </w:num>
  <w:num w:numId="9">
    <w:abstractNumId w:val="19"/>
  </w:num>
  <w:num w:numId="10">
    <w:abstractNumId w:val="28"/>
  </w:num>
  <w:num w:numId="11">
    <w:abstractNumId w:val="1"/>
  </w:num>
  <w:num w:numId="12">
    <w:abstractNumId w:val="11"/>
  </w:num>
  <w:num w:numId="13">
    <w:abstractNumId w:val="7"/>
  </w:num>
  <w:num w:numId="14">
    <w:abstractNumId w:val="18"/>
  </w:num>
  <w:num w:numId="15">
    <w:abstractNumId w:val="46"/>
  </w:num>
  <w:num w:numId="16">
    <w:abstractNumId w:val="20"/>
  </w:num>
  <w:num w:numId="17">
    <w:abstractNumId w:val="56"/>
  </w:num>
  <w:num w:numId="18">
    <w:abstractNumId w:val="40"/>
  </w:num>
  <w:num w:numId="19">
    <w:abstractNumId w:val="21"/>
  </w:num>
  <w:num w:numId="20">
    <w:abstractNumId w:val="23"/>
  </w:num>
  <w:num w:numId="21">
    <w:abstractNumId w:val="10"/>
  </w:num>
  <w:num w:numId="22">
    <w:abstractNumId w:val="54"/>
  </w:num>
  <w:num w:numId="23">
    <w:abstractNumId w:val="13"/>
  </w:num>
  <w:num w:numId="24">
    <w:abstractNumId w:val="26"/>
  </w:num>
  <w:num w:numId="25">
    <w:abstractNumId w:val="33"/>
  </w:num>
  <w:num w:numId="26">
    <w:abstractNumId w:val="9"/>
  </w:num>
  <w:num w:numId="27">
    <w:abstractNumId w:val="15"/>
  </w:num>
  <w:num w:numId="28">
    <w:abstractNumId w:val="47"/>
  </w:num>
  <w:num w:numId="29">
    <w:abstractNumId w:val="35"/>
  </w:num>
  <w:num w:numId="30">
    <w:abstractNumId w:val="6"/>
  </w:num>
  <w:num w:numId="31">
    <w:abstractNumId w:val="44"/>
  </w:num>
  <w:num w:numId="32">
    <w:abstractNumId w:val="53"/>
  </w:num>
  <w:num w:numId="33">
    <w:abstractNumId w:val="16"/>
  </w:num>
  <w:num w:numId="34">
    <w:abstractNumId w:val="32"/>
  </w:num>
  <w:num w:numId="35">
    <w:abstractNumId w:val="43"/>
  </w:num>
  <w:num w:numId="36">
    <w:abstractNumId w:val="34"/>
  </w:num>
  <w:num w:numId="37">
    <w:abstractNumId w:val="27"/>
  </w:num>
  <w:num w:numId="38">
    <w:abstractNumId w:val="50"/>
  </w:num>
  <w:num w:numId="39">
    <w:abstractNumId w:val="41"/>
  </w:num>
  <w:num w:numId="40">
    <w:abstractNumId w:val="31"/>
  </w:num>
  <w:num w:numId="41">
    <w:abstractNumId w:val="57"/>
  </w:num>
  <w:num w:numId="42">
    <w:abstractNumId w:val="14"/>
  </w:num>
  <w:num w:numId="43">
    <w:abstractNumId w:val="12"/>
  </w:num>
  <w:num w:numId="44">
    <w:abstractNumId w:val="49"/>
  </w:num>
  <w:num w:numId="45">
    <w:abstractNumId w:val="48"/>
  </w:num>
  <w:num w:numId="46">
    <w:abstractNumId w:val="22"/>
  </w:num>
  <w:num w:numId="47">
    <w:abstractNumId w:val="39"/>
  </w:num>
  <w:num w:numId="48">
    <w:abstractNumId w:val="24"/>
  </w:num>
  <w:num w:numId="49">
    <w:abstractNumId w:val="0"/>
  </w:num>
  <w:num w:numId="50">
    <w:abstractNumId w:val="3"/>
  </w:num>
  <w:num w:numId="51">
    <w:abstractNumId w:val="5"/>
  </w:num>
  <w:num w:numId="52">
    <w:abstractNumId w:val="37"/>
  </w:num>
  <w:num w:numId="53">
    <w:abstractNumId w:val="52"/>
  </w:num>
  <w:num w:numId="54">
    <w:abstractNumId w:val="25"/>
  </w:num>
  <w:num w:numId="55">
    <w:abstractNumId w:val="58"/>
  </w:num>
  <w:num w:numId="56">
    <w:abstractNumId w:val="55"/>
  </w:num>
  <w:num w:numId="57">
    <w:abstractNumId w:val="17"/>
  </w:num>
  <w:num w:numId="58">
    <w:abstractNumId w:val="51"/>
  </w:num>
  <w:num w:numId="59">
    <w:abstractNumId w:val="45"/>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 w:id="1"/>
  </w:footnotePr>
  <w:endnotePr>
    <w:pos w:val="sectEnd"/>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BMC style Lists by section&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v0aewp59ldwzr6etev1pe90vxapztzwww5vv&quot;&gt;Systems papers library&lt;record-ids&gt;&lt;item&gt;19&lt;/item&gt;&lt;item&gt;20&lt;/item&gt;&lt;item&gt;28&lt;/item&gt;&lt;item&gt;31&lt;/item&gt;&lt;item&gt;41&lt;/item&gt;&lt;item&gt;64&lt;/item&gt;&lt;item&gt;68&lt;/item&gt;&lt;item&gt;75&lt;/item&gt;&lt;item&gt;189&lt;/item&gt;&lt;item&gt;287&lt;/item&gt;&lt;item&gt;301&lt;/item&gt;&lt;item&gt;305&lt;/item&gt;&lt;item&gt;413&lt;/item&gt;&lt;item&gt;421&lt;/item&gt;&lt;item&gt;449&lt;/item&gt;&lt;item&gt;515&lt;/item&gt;&lt;item&gt;520&lt;/item&gt;&lt;item&gt;571&lt;/item&gt;&lt;item&gt;600&lt;/item&gt;&lt;item&gt;642&lt;/item&gt;&lt;item&gt;1055&lt;/item&gt;&lt;/record-ids&gt;&lt;/item&gt;&lt;/Libraries&gt;"/>
  </w:docVars>
  <w:rsids>
    <w:rsidRoot w:val="009143B9"/>
    <w:rsid w:val="00000D98"/>
    <w:rsid w:val="000015D7"/>
    <w:rsid w:val="000020B5"/>
    <w:rsid w:val="000027E0"/>
    <w:rsid w:val="00003865"/>
    <w:rsid w:val="00003CB1"/>
    <w:rsid w:val="00004249"/>
    <w:rsid w:val="00004AA2"/>
    <w:rsid w:val="00006295"/>
    <w:rsid w:val="000064F6"/>
    <w:rsid w:val="00006E43"/>
    <w:rsid w:val="00007678"/>
    <w:rsid w:val="00007F74"/>
    <w:rsid w:val="000105DE"/>
    <w:rsid w:val="0001070E"/>
    <w:rsid w:val="000137CA"/>
    <w:rsid w:val="00013818"/>
    <w:rsid w:val="00013960"/>
    <w:rsid w:val="00014059"/>
    <w:rsid w:val="0001482F"/>
    <w:rsid w:val="00014E1F"/>
    <w:rsid w:val="000150A4"/>
    <w:rsid w:val="00015BBF"/>
    <w:rsid w:val="0001689B"/>
    <w:rsid w:val="000168E2"/>
    <w:rsid w:val="00016A4F"/>
    <w:rsid w:val="00016BED"/>
    <w:rsid w:val="00017021"/>
    <w:rsid w:val="0001732B"/>
    <w:rsid w:val="00020270"/>
    <w:rsid w:val="00020655"/>
    <w:rsid w:val="0002075E"/>
    <w:rsid w:val="000209C7"/>
    <w:rsid w:val="00020CD1"/>
    <w:rsid w:val="00021AFA"/>
    <w:rsid w:val="00021B9A"/>
    <w:rsid w:val="00023516"/>
    <w:rsid w:val="00023C55"/>
    <w:rsid w:val="00023DC3"/>
    <w:rsid w:val="00024620"/>
    <w:rsid w:val="00024AE4"/>
    <w:rsid w:val="0002538D"/>
    <w:rsid w:val="00025A40"/>
    <w:rsid w:val="00026816"/>
    <w:rsid w:val="00026DC4"/>
    <w:rsid w:val="000270F1"/>
    <w:rsid w:val="00027538"/>
    <w:rsid w:val="00027B27"/>
    <w:rsid w:val="00030563"/>
    <w:rsid w:val="00030579"/>
    <w:rsid w:val="00030A80"/>
    <w:rsid w:val="00030C50"/>
    <w:rsid w:val="00030FA7"/>
    <w:rsid w:val="00031F5B"/>
    <w:rsid w:val="00032002"/>
    <w:rsid w:val="0003210E"/>
    <w:rsid w:val="000328A4"/>
    <w:rsid w:val="00032914"/>
    <w:rsid w:val="00032F26"/>
    <w:rsid w:val="0003347E"/>
    <w:rsid w:val="000338F5"/>
    <w:rsid w:val="00034018"/>
    <w:rsid w:val="000358CB"/>
    <w:rsid w:val="00036FC4"/>
    <w:rsid w:val="00037388"/>
    <w:rsid w:val="0004014E"/>
    <w:rsid w:val="00040335"/>
    <w:rsid w:val="00041167"/>
    <w:rsid w:val="000413B9"/>
    <w:rsid w:val="000419CD"/>
    <w:rsid w:val="00041BF6"/>
    <w:rsid w:val="00041CC4"/>
    <w:rsid w:val="00042761"/>
    <w:rsid w:val="000437B8"/>
    <w:rsid w:val="00043B38"/>
    <w:rsid w:val="0004568D"/>
    <w:rsid w:val="00046433"/>
    <w:rsid w:val="000465CB"/>
    <w:rsid w:val="0004744A"/>
    <w:rsid w:val="0004762E"/>
    <w:rsid w:val="00047745"/>
    <w:rsid w:val="00050033"/>
    <w:rsid w:val="000506A3"/>
    <w:rsid w:val="00050909"/>
    <w:rsid w:val="00051A7D"/>
    <w:rsid w:val="00052099"/>
    <w:rsid w:val="0005355F"/>
    <w:rsid w:val="00053C35"/>
    <w:rsid w:val="0005409C"/>
    <w:rsid w:val="000549FA"/>
    <w:rsid w:val="00055A88"/>
    <w:rsid w:val="00056106"/>
    <w:rsid w:val="00056716"/>
    <w:rsid w:val="00057891"/>
    <w:rsid w:val="000578F7"/>
    <w:rsid w:val="00057F34"/>
    <w:rsid w:val="0006063D"/>
    <w:rsid w:val="00061C3B"/>
    <w:rsid w:val="00063978"/>
    <w:rsid w:val="0006449B"/>
    <w:rsid w:val="0006496B"/>
    <w:rsid w:val="000649F9"/>
    <w:rsid w:val="00067B73"/>
    <w:rsid w:val="00070179"/>
    <w:rsid w:val="00070488"/>
    <w:rsid w:val="00070550"/>
    <w:rsid w:val="00071001"/>
    <w:rsid w:val="0007157A"/>
    <w:rsid w:val="00071BE4"/>
    <w:rsid w:val="00072D58"/>
    <w:rsid w:val="000737CB"/>
    <w:rsid w:val="00074D63"/>
    <w:rsid w:val="00076894"/>
    <w:rsid w:val="00076DE7"/>
    <w:rsid w:val="00077707"/>
    <w:rsid w:val="00077DB2"/>
    <w:rsid w:val="00080452"/>
    <w:rsid w:val="000804D2"/>
    <w:rsid w:val="00081781"/>
    <w:rsid w:val="00081C83"/>
    <w:rsid w:val="00083DC3"/>
    <w:rsid w:val="00084BD1"/>
    <w:rsid w:val="00084BFD"/>
    <w:rsid w:val="000850CC"/>
    <w:rsid w:val="00085839"/>
    <w:rsid w:val="000863EC"/>
    <w:rsid w:val="0008742A"/>
    <w:rsid w:val="00087ED7"/>
    <w:rsid w:val="0009514F"/>
    <w:rsid w:val="000955BB"/>
    <w:rsid w:val="00095E21"/>
    <w:rsid w:val="00095F6A"/>
    <w:rsid w:val="00096C35"/>
    <w:rsid w:val="00097506"/>
    <w:rsid w:val="00097774"/>
    <w:rsid w:val="00097D2D"/>
    <w:rsid w:val="000A1112"/>
    <w:rsid w:val="000A118F"/>
    <w:rsid w:val="000A133A"/>
    <w:rsid w:val="000A141C"/>
    <w:rsid w:val="000A2C52"/>
    <w:rsid w:val="000A2D8D"/>
    <w:rsid w:val="000A3BDE"/>
    <w:rsid w:val="000A43EF"/>
    <w:rsid w:val="000A4DBC"/>
    <w:rsid w:val="000A5E69"/>
    <w:rsid w:val="000A5EAC"/>
    <w:rsid w:val="000A6503"/>
    <w:rsid w:val="000A792B"/>
    <w:rsid w:val="000A7CA7"/>
    <w:rsid w:val="000A7D8E"/>
    <w:rsid w:val="000B0051"/>
    <w:rsid w:val="000B0C98"/>
    <w:rsid w:val="000B0E4D"/>
    <w:rsid w:val="000B131E"/>
    <w:rsid w:val="000B232F"/>
    <w:rsid w:val="000B2AD0"/>
    <w:rsid w:val="000B2B07"/>
    <w:rsid w:val="000B38DB"/>
    <w:rsid w:val="000B3D7E"/>
    <w:rsid w:val="000B4D2F"/>
    <w:rsid w:val="000B5106"/>
    <w:rsid w:val="000B61A1"/>
    <w:rsid w:val="000B6656"/>
    <w:rsid w:val="000B6AB8"/>
    <w:rsid w:val="000B72AF"/>
    <w:rsid w:val="000B7DFE"/>
    <w:rsid w:val="000C0960"/>
    <w:rsid w:val="000C0CA1"/>
    <w:rsid w:val="000C0F0A"/>
    <w:rsid w:val="000C1872"/>
    <w:rsid w:val="000C1C79"/>
    <w:rsid w:val="000C30EA"/>
    <w:rsid w:val="000C3613"/>
    <w:rsid w:val="000C38A5"/>
    <w:rsid w:val="000C3917"/>
    <w:rsid w:val="000C4835"/>
    <w:rsid w:val="000C4C34"/>
    <w:rsid w:val="000C5877"/>
    <w:rsid w:val="000C5AA6"/>
    <w:rsid w:val="000C5D99"/>
    <w:rsid w:val="000C63CD"/>
    <w:rsid w:val="000C6509"/>
    <w:rsid w:val="000C675F"/>
    <w:rsid w:val="000C72FF"/>
    <w:rsid w:val="000D0CD9"/>
    <w:rsid w:val="000D0FD5"/>
    <w:rsid w:val="000D14E1"/>
    <w:rsid w:val="000D19C9"/>
    <w:rsid w:val="000D1A48"/>
    <w:rsid w:val="000D1D20"/>
    <w:rsid w:val="000D25D3"/>
    <w:rsid w:val="000D2D55"/>
    <w:rsid w:val="000D2DF6"/>
    <w:rsid w:val="000D3D22"/>
    <w:rsid w:val="000D464B"/>
    <w:rsid w:val="000D4E16"/>
    <w:rsid w:val="000D4FA6"/>
    <w:rsid w:val="000D5989"/>
    <w:rsid w:val="000D7095"/>
    <w:rsid w:val="000D7890"/>
    <w:rsid w:val="000D7B8B"/>
    <w:rsid w:val="000E0465"/>
    <w:rsid w:val="000E062F"/>
    <w:rsid w:val="000E25D0"/>
    <w:rsid w:val="000E2BC0"/>
    <w:rsid w:val="000E2D3B"/>
    <w:rsid w:val="000E2ECD"/>
    <w:rsid w:val="000E36B2"/>
    <w:rsid w:val="000E47D5"/>
    <w:rsid w:val="000E527D"/>
    <w:rsid w:val="000E698E"/>
    <w:rsid w:val="000E7F75"/>
    <w:rsid w:val="000F0DAC"/>
    <w:rsid w:val="000F1FC1"/>
    <w:rsid w:val="000F281D"/>
    <w:rsid w:val="000F2B75"/>
    <w:rsid w:val="000F2EA7"/>
    <w:rsid w:val="000F38A0"/>
    <w:rsid w:val="000F38EC"/>
    <w:rsid w:val="000F391A"/>
    <w:rsid w:val="000F3A12"/>
    <w:rsid w:val="000F3FAE"/>
    <w:rsid w:val="000F456D"/>
    <w:rsid w:val="000F4EFC"/>
    <w:rsid w:val="000F5471"/>
    <w:rsid w:val="000F601E"/>
    <w:rsid w:val="000F64CD"/>
    <w:rsid w:val="000F703C"/>
    <w:rsid w:val="000F73B8"/>
    <w:rsid w:val="000F794B"/>
    <w:rsid w:val="000F7E77"/>
    <w:rsid w:val="000F7ED4"/>
    <w:rsid w:val="0010100D"/>
    <w:rsid w:val="00101CC2"/>
    <w:rsid w:val="0010244C"/>
    <w:rsid w:val="0010283B"/>
    <w:rsid w:val="0010291B"/>
    <w:rsid w:val="001029C3"/>
    <w:rsid w:val="00102B37"/>
    <w:rsid w:val="00104218"/>
    <w:rsid w:val="00104999"/>
    <w:rsid w:val="00105CB7"/>
    <w:rsid w:val="00105F8A"/>
    <w:rsid w:val="001060E1"/>
    <w:rsid w:val="00106690"/>
    <w:rsid w:val="00106BD6"/>
    <w:rsid w:val="0011075C"/>
    <w:rsid w:val="00110857"/>
    <w:rsid w:val="001109DC"/>
    <w:rsid w:val="00110E7A"/>
    <w:rsid w:val="00112A6F"/>
    <w:rsid w:val="00112CBB"/>
    <w:rsid w:val="00112F8E"/>
    <w:rsid w:val="00113AC2"/>
    <w:rsid w:val="00113C5A"/>
    <w:rsid w:val="001145D3"/>
    <w:rsid w:val="0011675B"/>
    <w:rsid w:val="0011742D"/>
    <w:rsid w:val="00117BEB"/>
    <w:rsid w:val="00117D77"/>
    <w:rsid w:val="00120599"/>
    <w:rsid w:val="0012059D"/>
    <w:rsid w:val="001213F2"/>
    <w:rsid w:val="0012340B"/>
    <w:rsid w:val="00123938"/>
    <w:rsid w:val="001239EE"/>
    <w:rsid w:val="0012426A"/>
    <w:rsid w:val="00125C44"/>
    <w:rsid w:val="001265D1"/>
    <w:rsid w:val="00127220"/>
    <w:rsid w:val="00130C81"/>
    <w:rsid w:val="00130D33"/>
    <w:rsid w:val="00130FD9"/>
    <w:rsid w:val="001323D7"/>
    <w:rsid w:val="00132775"/>
    <w:rsid w:val="00133D3E"/>
    <w:rsid w:val="00134ED0"/>
    <w:rsid w:val="00135A61"/>
    <w:rsid w:val="00135BDB"/>
    <w:rsid w:val="00135C09"/>
    <w:rsid w:val="00135EA8"/>
    <w:rsid w:val="001372B8"/>
    <w:rsid w:val="001376A4"/>
    <w:rsid w:val="00137736"/>
    <w:rsid w:val="00137747"/>
    <w:rsid w:val="00137FD9"/>
    <w:rsid w:val="001410B7"/>
    <w:rsid w:val="001426D1"/>
    <w:rsid w:val="00142828"/>
    <w:rsid w:val="00142EC6"/>
    <w:rsid w:val="00144580"/>
    <w:rsid w:val="00144DA2"/>
    <w:rsid w:val="00146741"/>
    <w:rsid w:val="001467B3"/>
    <w:rsid w:val="001468B0"/>
    <w:rsid w:val="00146A3B"/>
    <w:rsid w:val="0015028B"/>
    <w:rsid w:val="001509B0"/>
    <w:rsid w:val="00150AA7"/>
    <w:rsid w:val="00150D6E"/>
    <w:rsid w:val="00150E95"/>
    <w:rsid w:val="00150F6E"/>
    <w:rsid w:val="00151126"/>
    <w:rsid w:val="00151B0C"/>
    <w:rsid w:val="00152037"/>
    <w:rsid w:val="0015211E"/>
    <w:rsid w:val="00152553"/>
    <w:rsid w:val="001532EA"/>
    <w:rsid w:val="0015390F"/>
    <w:rsid w:val="00153C18"/>
    <w:rsid w:val="001543C1"/>
    <w:rsid w:val="00154FB3"/>
    <w:rsid w:val="00155B20"/>
    <w:rsid w:val="00156E83"/>
    <w:rsid w:val="00157350"/>
    <w:rsid w:val="0015762C"/>
    <w:rsid w:val="00157959"/>
    <w:rsid w:val="0016058A"/>
    <w:rsid w:val="00161677"/>
    <w:rsid w:val="0016477E"/>
    <w:rsid w:val="00165194"/>
    <w:rsid w:val="001652DA"/>
    <w:rsid w:val="00166A5B"/>
    <w:rsid w:val="00167D81"/>
    <w:rsid w:val="00170942"/>
    <w:rsid w:val="001711B3"/>
    <w:rsid w:val="00171361"/>
    <w:rsid w:val="00171972"/>
    <w:rsid w:val="0017210E"/>
    <w:rsid w:val="001729A6"/>
    <w:rsid w:val="0017349E"/>
    <w:rsid w:val="001745F3"/>
    <w:rsid w:val="00176F3B"/>
    <w:rsid w:val="00176F9F"/>
    <w:rsid w:val="00177D05"/>
    <w:rsid w:val="00177E15"/>
    <w:rsid w:val="00177FE0"/>
    <w:rsid w:val="00180181"/>
    <w:rsid w:val="00180D85"/>
    <w:rsid w:val="00181151"/>
    <w:rsid w:val="001813E2"/>
    <w:rsid w:val="00182FE6"/>
    <w:rsid w:val="00183546"/>
    <w:rsid w:val="00183C6C"/>
    <w:rsid w:val="00184377"/>
    <w:rsid w:val="00185806"/>
    <w:rsid w:val="00186817"/>
    <w:rsid w:val="00190190"/>
    <w:rsid w:val="001902B6"/>
    <w:rsid w:val="00190490"/>
    <w:rsid w:val="00190E0C"/>
    <w:rsid w:val="00191797"/>
    <w:rsid w:val="001933F2"/>
    <w:rsid w:val="00193409"/>
    <w:rsid w:val="00194092"/>
    <w:rsid w:val="00194115"/>
    <w:rsid w:val="00194413"/>
    <w:rsid w:val="00194533"/>
    <w:rsid w:val="0019478F"/>
    <w:rsid w:val="0019481A"/>
    <w:rsid w:val="00194D6F"/>
    <w:rsid w:val="00194E73"/>
    <w:rsid w:val="0019523E"/>
    <w:rsid w:val="00195894"/>
    <w:rsid w:val="00195B51"/>
    <w:rsid w:val="00196AAB"/>
    <w:rsid w:val="00196AC4"/>
    <w:rsid w:val="001971AC"/>
    <w:rsid w:val="001A01BF"/>
    <w:rsid w:val="001A0F24"/>
    <w:rsid w:val="001A1B46"/>
    <w:rsid w:val="001A2BBD"/>
    <w:rsid w:val="001A3C6F"/>
    <w:rsid w:val="001A4DE2"/>
    <w:rsid w:val="001A5749"/>
    <w:rsid w:val="001A593B"/>
    <w:rsid w:val="001A6595"/>
    <w:rsid w:val="001B011C"/>
    <w:rsid w:val="001B0905"/>
    <w:rsid w:val="001B09FF"/>
    <w:rsid w:val="001B1382"/>
    <w:rsid w:val="001B156B"/>
    <w:rsid w:val="001B2692"/>
    <w:rsid w:val="001B33F1"/>
    <w:rsid w:val="001B3488"/>
    <w:rsid w:val="001B3CD5"/>
    <w:rsid w:val="001B4835"/>
    <w:rsid w:val="001B4E04"/>
    <w:rsid w:val="001B7435"/>
    <w:rsid w:val="001C0700"/>
    <w:rsid w:val="001C0A98"/>
    <w:rsid w:val="001C1329"/>
    <w:rsid w:val="001C203A"/>
    <w:rsid w:val="001C2685"/>
    <w:rsid w:val="001C270F"/>
    <w:rsid w:val="001C2BC7"/>
    <w:rsid w:val="001C2EA7"/>
    <w:rsid w:val="001C2EF4"/>
    <w:rsid w:val="001C30F6"/>
    <w:rsid w:val="001C3C57"/>
    <w:rsid w:val="001C3D84"/>
    <w:rsid w:val="001C4B4A"/>
    <w:rsid w:val="001C545E"/>
    <w:rsid w:val="001C5B5C"/>
    <w:rsid w:val="001C6C5A"/>
    <w:rsid w:val="001C70BB"/>
    <w:rsid w:val="001D0668"/>
    <w:rsid w:val="001D09B3"/>
    <w:rsid w:val="001D1E52"/>
    <w:rsid w:val="001D2673"/>
    <w:rsid w:val="001D2CF6"/>
    <w:rsid w:val="001D35E1"/>
    <w:rsid w:val="001D3CA2"/>
    <w:rsid w:val="001D4297"/>
    <w:rsid w:val="001D4AA5"/>
    <w:rsid w:val="001D5175"/>
    <w:rsid w:val="001D7243"/>
    <w:rsid w:val="001E0C8A"/>
    <w:rsid w:val="001E1904"/>
    <w:rsid w:val="001E1CD5"/>
    <w:rsid w:val="001E289B"/>
    <w:rsid w:val="001E4107"/>
    <w:rsid w:val="001E46EB"/>
    <w:rsid w:val="001E5F4E"/>
    <w:rsid w:val="001E624A"/>
    <w:rsid w:val="001E6F19"/>
    <w:rsid w:val="001F0046"/>
    <w:rsid w:val="001F154B"/>
    <w:rsid w:val="001F2C53"/>
    <w:rsid w:val="001F2F1E"/>
    <w:rsid w:val="001F32B7"/>
    <w:rsid w:val="001F3F73"/>
    <w:rsid w:val="001F4C8E"/>
    <w:rsid w:val="001F540C"/>
    <w:rsid w:val="001F57EE"/>
    <w:rsid w:val="001F59A2"/>
    <w:rsid w:val="001F5CE9"/>
    <w:rsid w:val="001F64E4"/>
    <w:rsid w:val="001F75E8"/>
    <w:rsid w:val="00200586"/>
    <w:rsid w:val="00201911"/>
    <w:rsid w:val="00201D20"/>
    <w:rsid w:val="00201DF5"/>
    <w:rsid w:val="002024B8"/>
    <w:rsid w:val="00202788"/>
    <w:rsid w:val="00202797"/>
    <w:rsid w:val="00202A78"/>
    <w:rsid w:val="002030CF"/>
    <w:rsid w:val="00203C61"/>
    <w:rsid w:val="00204C81"/>
    <w:rsid w:val="00206602"/>
    <w:rsid w:val="002069D8"/>
    <w:rsid w:val="00210223"/>
    <w:rsid w:val="00210674"/>
    <w:rsid w:val="00210737"/>
    <w:rsid w:val="00210C19"/>
    <w:rsid w:val="002124CC"/>
    <w:rsid w:val="00212A6F"/>
    <w:rsid w:val="00213AC0"/>
    <w:rsid w:val="00213CF5"/>
    <w:rsid w:val="00213DCA"/>
    <w:rsid w:val="002140C2"/>
    <w:rsid w:val="00214658"/>
    <w:rsid w:val="00214E77"/>
    <w:rsid w:val="002153E5"/>
    <w:rsid w:val="00216424"/>
    <w:rsid w:val="002165A6"/>
    <w:rsid w:val="00216EDE"/>
    <w:rsid w:val="00217AD1"/>
    <w:rsid w:val="00221D45"/>
    <w:rsid w:val="00221E0C"/>
    <w:rsid w:val="0022259C"/>
    <w:rsid w:val="002228A0"/>
    <w:rsid w:val="002229F3"/>
    <w:rsid w:val="00222ADF"/>
    <w:rsid w:val="00223A24"/>
    <w:rsid w:val="00224A2E"/>
    <w:rsid w:val="00225CB1"/>
    <w:rsid w:val="002274B1"/>
    <w:rsid w:val="0022755A"/>
    <w:rsid w:val="002300D4"/>
    <w:rsid w:val="0023103B"/>
    <w:rsid w:val="00231C59"/>
    <w:rsid w:val="00232D5C"/>
    <w:rsid w:val="0023311F"/>
    <w:rsid w:val="002332D4"/>
    <w:rsid w:val="002333FE"/>
    <w:rsid w:val="00233C0A"/>
    <w:rsid w:val="00234762"/>
    <w:rsid w:val="00234AA5"/>
    <w:rsid w:val="00234E7B"/>
    <w:rsid w:val="0023524F"/>
    <w:rsid w:val="00236CCA"/>
    <w:rsid w:val="00236E43"/>
    <w:rsid w:val="00237B99"/>
    <w:rsid w:val="00240777"/>
    <w:rsid w:val="00241366"/>
    <w:rsid w:val="00243B16"/>
    <w:rsid w:val="00245588"/>
    <w:rsid w:val="00245F6A"/>
    <w:rsid w:val="00246CA1"/>
    <w:rsid w:val="00246FBD"/>
    <w:rsid w:val="002470EE"/>
    <w:rsid w:val="00247258"/>
    <w:rsid w:val="002472A9"/>
    <w:rsid w:val="00247A1D"/>
    <w:rsid w:val="00250D45"/>
    <w:rsid w:val="00251E05"/>
    <w:rsid w:val="00252432"/>
    <w:rsid w:val="002529A0"/>
    <w:rsid w:val="00252EDD"/>
    <w:rsid w:val="0025373B"/>
    <w:rsid w:val="002540C3"/>
    <w:rsid w:val="00256F94"/>
    <w:rsid w:val="00257F45"/>
    <w:rsid w:val="002604F2"/>
    <w:rsid w:val="00261B5D"/>
    <w:rsid w:val="00261C26"/>
    <w:rsid w:val="00261D68"/>
    <w:rsid w:val="00262173"/>
    <w:rsid w:val="0026326F"/>
    <w:rsid w:val="002636B7"/>
    <w:rsid w:val="0026442A"/>
    <w:rsid w:val="00264543"/>
    <w:rsid w:val="002656BB"/>
    <w:rsid w:val="00265728"/>
    <w:rsid w:val="00265DC8"/>
    <w:rsid w:val="002664E7"/>
    <w:rsid w:val="002670E0"/>
    <w:rsid w:val="00267582"/>
    <w:rsid w:val="002675B1"/>
    <w:rsid w:val="00267E97"/>
    <w:rsid w:val="00270734"/>
    <w:rsid w:val="00270D6A"/>
    <w:rsid w:val="00271A9E"/>
    <w:rsid w:val="00272401"/>
    <w:rsid w:val="00272CF2"/>
    <w:rsid w:val="00273338"/>
    <w:rsid w:val="0027339D"/>
    <w:rsid w:val="00273512"/>
    <w:rsid w:val="00273D4A"/>
    <w:rsid w:val="00274660"/>
    <w:rsid w:val="002747B9"/>
    <w:rsid w:val="002753DA"/>
    <w:rsid w:val="0027540C"/>
    <w:rsid w:val="0027555C"/>
    <w:rsid w:val="00275B64"/>
    <w:rsid w:val="00275D4E"/>
    <w:rsid w:val="00276BA9"/>
    <w:rsid w:val="00276D56"/>
    <w:rsid w:val="002772B3"/>
    <w:rsid w:val="00277337"/>
    <w:rsid w:val="00277DBA"/>
    <w:rsid w:val="002809F3"/>
    <w:rsid w:val="00280BCE"/>
    <w:rsid w:val="00280C0D"/>
    <w:rsid w:val="00280CEF"/>
    <w:rsid w:val="00281388"/>
    <w:rsid w:val="00281A13"/>
    <w:rsid w:val="00281F97"/>
    <w:rsid w:val="00282CE4"/>
    <w:rsid w:val="00284E82"/>
    <w:rsid w:val="00285106"/>
    <w:rsid w:val="002870A8"/>
    <w:rsid w:val="00287CEE"/>
    <w:rsid w:val="00290607"/>
    <w:rsid w:val="0029156D"/>
    <w:rsid w:val="00292DAA"/>
    <w:rsid w:val="00293ECF"/>
    <w:rsid w:val="00293F96"/>
    <w:rsid w:val="002940B3"/>
    <w:rsid w:val="00294725"/>
    <w:rsid w:val="00294966"/>
    <w:rsid w:val="00294CE1"/>
    <w:rsid w:val="002954B6"/>
    <w:rsid w:val="00295B12"/>
    <w:rsid w:val="002970AA"/>
    <w:rsid w:val="002971AD"/>
    <w:rsid w:val="00297232"/>
    <w:rsid w:val="00297A7D"/>
    <w:rsid w:val="002A045D"/>
    <w:rsid w:val="002A0ED7"/>
    <w:rsid w:val="002A10EA"/>
    <w:rsid w:val="002A1A2C"/>
    <w:rsid w:val="002A1CC2"/>
    <w:rsid w:val="002A3332"/>
    <w:rsid w:val="002A4E19"/>
    <w:rsid w:val="002A4E2D"/>
    <w:rsid w:val="002A54BB"/>
    <w:rsid w:val="002A6D7A"/>
    <w:rsid w:val="002A70CF"/>
    <w:rsid w:val="002A738F"/>
    <w:rsid w:val="002B0647"/>
    <w:rsid w:val="002B06EF"/>
    <w:rsid w:val="002B070E"/>
    <w:rsid w:val="002B09E3"/>
    <w:rsid w:val="002B0D40"/>
    <w:rsid w:val="002B0DD4"/>
    <w:rsid w:val="002B155F"/>
    <w:rsid w:val="002B1DD6"/>
    <w:rsid w:val="002B25C2"/>
    <w:rsid w:val="002B2691"/>
    <w:rsid w:val="002B29EF"/>
    <w:rsid w:val="002B2F58"/>
    <w:rsid w:val="002B3F05"/>
    <w:rsid w:val="002B3FDA"/>
    <w:rsid w:val="002B4536"/>
    <w:rsid w:val="002B77F3"/>
    <w:rsid w:val="002B7B76"/>
    <w:rsid w:val="002C04EC"/>
    <w:rsid w:val="002C0B81"/>
    <w:rsid w:val="002C1E1A"/>
    <w:rsid w:val="002C32BD"/>
    <w:rsid w:val="002C32C8"/>
    <w:rsid w:val="002C42E2"/>
    <w:rsid w:val="002C4C61"/>
    <w:rsid w:val="002C5406"/>
    <w:rsid w:val="002C5ABA"/>
    <w:rsid w:val="002C6422"/>
    <w:rsid w:val="002C673D"/>
    <w:rsid w:val="002C7610"/>
    <w:rsid w:val="002D0891"/>
    <w:rsid w:val="002D143A"/>
    <w:rsid w:val="002D364F"/>
    <w:rsid w:val="002D43E4"/>
    <w:rsid w:val="002D552F"/>
    <w:rsid w:val="002D571C"/>
    <w:rsid w:val="002D7813"/>
    <w:rsid w:val="002E00FC"/>
    <w:rsid w:val="002E017B"/>
    <w:rsid w:val="002E0223"/>
    <w:rsid w:val="002E0700"/>
    <w:rsid w:val="002E0CE1"/>
    <w:rsid w:val="002E10AC"/>
    <w:rsid w:val="002E25D2"/>
    <w:rsid w:val="002E2C19"/>
    <w:rsid w:val="002E317C"/>
    <w:rsid w:val="002E32DF"/>
    <w:rsid w:val="002E3663"/>
    <w:rsid w:val="002E427C"/>
    <w:rsid w:val="002E4549"/>
    <w:rsid w:val="002E5587"/>
    <w:rsid w:val="002E7136"/>
    <w:rsid w:val="002E731B"/>
    <w:rsid w:val="002F0398"/>
    <w:rsid w:val="002F2AD1"/>
    <w:rsid w:val="002F2F85"/>
    <w:rsid w:val="002F2FFD"/>
    <w:rsid w:val="002F4439"/>
    <w:rsid w:val="002F507E"/>
    <w:rsid w:val="002F5231"/>
    <w:rsid w:val="002F5C9E"/>
    <w:rsid w:val="002F66E0"/>
    <w:rsid w:val="002F67A2"/>
    <w:rsid w:val="002F6B8D"/>
    <w:rsid w:val="00300192"/>
    <w:rsid w:val="0030027D"/>
    <w:rsid w:val="003006F7"/>
    <w:rsid w:val="00300CB0"/>
    <w:rsid w:val="003011C5"/>
    <w:rsid w:val="003019E2"/>
    <w:rsid w:val="00301CA1"/>
    <w:rsid w:val="00302373"/>
    <w:rsid w:val="00302CAB"/>
    <w:rsid w:val="00303906"/>
    <w:rsid w:val="00305381"/>
    <w:rsid w:val="003056E5"/>
    <w:rsid w:val="003065E3"/>
    <w:rsid w:val="003068C1"/>
    <w:rsid w:val="00307683"/>
    <w:rsid w:val="00307C91"/>
    <w:rsid w:val="00307E7A"/>
    <w:rsid w:val="003107A8"/>
    <w:rsid w:val="0031117E"/>
    <w:rsid w:val="00311728"/>
    <w:rsid w:val="00311E0C"/>
    <w:rsid w:val="00312402"/>
    <w:rsid w:val="00312425"/>
    <w:rsid w:val="00314488"/>
    <w:rsid w:val="00314C3D"/>
    <w:rsid w:val="00315FD3"/>
    <w:rsid w:val="00316A9F"/>
    <w:rsid w:val="00317115"/>
    <w:rsid w:val="00320038"/>
    <w:rsid w:val="003211D7"/>
    <w:rsid w:val="003213F4"/>
    <w:rsid w:val="00322445"/>
    <w:rsid w:val="00322BE0"/>
    <w:rsid w:val="00322FF9"/>
    <w:rsid w:val="0032365D"/>
    <w:rsid w:val="00323E5E"/>
    <w:rsid w:val="00324CEE"/>
    <w:rsid w:val="00324DDF"/>
    <w:rsid w:val="00324E4C"/>
    <w:rsid w:val="00326051"/>
    <w:rsid w:val="00326C07"/>
    <w:rsid w:val="00326FCD"/>
    <w:rsid w:val="00330893"/>
    <w:rsid w:val="00330CC6"/>
    <w:rsid w:val="00331736"/>
    <w:rsid w:val="003325BD"/>
    <w:rsid w:val="003329F6"/>
    <w:rsid w:val="00333393"/>
    <w:rsid w:val="00333B6D"/>
    <w:rsid w:val="003341A6"/>
    <w:rsid w:val="0033480D"/>
    <w:rsid w:val="00334FE9"/>
    <w:rsid w:val="003356F9"/>
    <w:rsid w:val="00335D3D"/>
    <w:rsid w:val="00337194"/>
    <w:rsid w:val="0033719C"/>
    <w:rsid w:val="00337F1F"/>
    <w:rsid w:val="0034087F"/>
    <w:rsid w:val="00340920"/>
    <w:rsid w:val="00340FBA"/>
    <w:rsid w:val="003410CD"/>
    <w:rsid w:val="00341829"/>
    <w:rsid w:val="00341886"/>
    <w:rsid w:val="00344084"/>
    <w:rsid w:val="003441C2"/>
    <w:rsid w:val="003453A1"/>
    <w:rsid w:val="00347511"/>
    <w:rsid w:val="00347C28"/>
    <w:rsid w:val="003504E6"/>
    <w:rsid w:val="00350EAD"/>
    <w:rsid w:val="003519DB"/>
    <w:rsid w:val="003524BA"/>
    <w:rsid w:val="00352A59"/>
    <w:rsid w:val="00353021"/>
    <w:rsid w:val="003533D5"/>
    <w:rsid w:val="003535AF"/>
    <w:rsid w:val="00353707"/>
    <w:rsid w:val="00353D1C"/>
    <w:rsid w:val="00354F47"/>
    <w:rsid w:val="0035678C"/>
    <w:rsid w:val="00356962"/>
    <w:rsid w:val="00356C10"/>
    <w:rsid w:val="00356D21"/>
    <w:rsid w:val="00357133"/>
    <w:rsid w:val="0035741D"/>
    <w:rsid w:val="0035783E"/>
    <w:rsid w:val="00360185"/>
    <w:rsid w:val="00360966"/>
    <w:rsid w:val="00360ACC"/>
    <w:rsid w:val="00360B45"/>
    <w:rsid w:val="00360B4A"/>
    <w:rsid w:val="00360F84"/>
    <w:rsid w:val="0036250F"/>
    <w:rsid w:val="0036263C"/>
    <w:rsid w:val="0036272F"/>
    <w:rsid w:val="00363A38"/>
    <w:rsid w:val="003648E4"/>
    <w:rsid w:val="00364938"/>
    <w:rsid w:val="00364EB3"/>
    <w:rsid w:val="00364EF2"/>
    <w:rsid w:val="00365B78"/>
    <w:rsid w:val="00365D67"/>
    <w:rsid w:val="00366428"/>
    <w:rsid w:val="00367283"/>
    <w:rsid w:val="003703E8"/>
    <w:rsid w:val="0037089A"/>
    <w:rsid w:val="003711DB"/>
    <w:rsid w:val="00371485"/>
    <w:rsid w:val="0037155C"/>
    <w:rsid w:val="00372148"/>
    <w:rsid w:val="00372994"/>
    <w:rsid w:val="00372A3A"/>
    <w:rsid w:val="00373414"/>
    <w:rsid w:val="0037398B"/>
    <w:rsid w:val="00374DEB"/>
    <w:rsid w:val="00375092"/>
    <w:rsid w:val="00375C79"/>
    <w:rsid w:val="00375E18"/>
    <w:rsid w:val="00375EF7"/>
    <w:rsid w:val="003763E3"/>
    <w:rsid w:val="0037666A"/>
    <w:rsid w:val="00376ECC"/>
    <w:rsid w:val="00376F2F"/>
    <w:rsid w:val="00376F3B"/>
    <w:rsid w:val="003777CB"/>
    <w:rsid w:val="00377DC8"/>
    <w:rsid w:val="00380503"/>
    <w:rsid w:val="00380A17"/>
    <w:rsid w:val="003821BA"/>
    <w:rsid w:val="0038259B"/>
    <w:rsid w:val="003828B9"/>
    <w:rsid w:val="00383AC5"/>
    <w:rsid w:val="00383E07"/>
    <w:rsid w:val="00384593"/>
    <w:rsid w:val="00385A12"/>
    <w:rsid w:val="003860FA"/>
    <w:rsid w:val="00386856"/>
    <w:rsid w:val="00387E2A"/>
    <w:rsid w:val="00390E9D"/>
    <w:rsid w:val="00390EF0"/>
    <w:rsid w:val="003911EB"/>
    <w:rsid w:val="0039228E"/>
    <w:rsid w:val="00392498"/>
    <w:rsid w:val="00392E42"/>
    <w:rsid w:val="00394083"/>
    <w:rsid w:val="00394F22"/>
    <w:rsid w:val="00394F61"/>
    <w:rsid w:val="003951CE"/>
    <w:rsid w:val="00395D75"/>
    <w:rsid w:val="00396372"/>
    <w:rsid w:val="0039669E"/>
    <w:rsid w:val="00396700"/>
    <w:rsid w:val="003967A4"/>
    <w:rsid w:val="00396A45"/>
    <w:rsid w:val="003970F9"/>
    <w:rsid w:val="003973DB"/>
    <w:rsid w:val="003973ED"/>
    <w:rsid w:val="00397427"/>
    <w:rsid w:val="00397602"/>
    <w:rsid w:val="003A16CC"/>
    <w:rsid w:val="003A2131"/>
    <w:rsid w:val="003A27EF"/>
    <w:rsid w:val="003A2EFA"/>
    <w:rsid w:val="003A2FC9"/>
    <w:rsid w:val="003A300D"/>
    <w:rsid w:val="003A3409"/>
    <w:rsid w:val="003A3932"/>
    <w:rsid w:val="003A480D"/>
    <w:rsid w:val="003A530F"/>
    <w:rsid w:val="003A5326"/>
    <w:rsid w:val="003A6C99"/>
    <w:rsid w:val="003A76E9"/>
    <w:rsid w:val="003A7FE8"/>
    <w:rsid w:val="003B0500"/>
    <w:rsid w:val="003B061E"/>
    <w:rsid w:val="003B1100"/>
    <w:rsid w:val="003B130A"/>
    <w:rsid w:val="003B2051"/>
    <w:rsid w:val="003B3CCC"/>
    <w:rsid w:val="003B55C4"/>
    <w:rsid w:val="003B5699"/>
    <w:rsid w:val="003B5A7C"/>
    <w:rsid w:val="003B6910"/>
    <w:rsid w:val="003B71A1"/>
    <w:rsid w:val="003B76D4"/>
    <w:rsid w:val="003B7985"/>
    <w:rsid w:val="003C06B7"/>
    <w:rsid w:val="003C1311"/>
    <w:rsid w:val="003C14E9"/>
    <w:rsid w:val="003C1A62"/>
    <w:rsid w:val="003C1E89"/>
    <w:rsid w:val="003C2131"/>
    <w:rsid w:val="003C2CEC"/>
    <w:rsid w:val="003C39B1"/>
    <w:rsid w:val="003C556E"/>
    <w:rsid w:val="003C5591"/>
    <w:rsid w:val="003D04B4"/>
    <w:rsid w:val="003D0793"/>
    <w:rsid w:val="003D0DF2"/>
    <w:rsid w:val="003D15D5"/>
    <w:rsid w:val="003D2AEF"/>
    <w:rsid w:val="003D3989"/>
    <w:rsid w:val="003D41E1"/>
    <w:rsid w:val="003D67D3"/>
    <w:rsid w:val="003D7574"/>
    <w:rsid w:val="003D7603"/>
    <w:rsid w:val="003E090F"/>
    <w:rsid w:val="003E1889"/>
    <w:rsid w:val="003E1DEE"/>
    <w:rsid w:val="003E1F88"/>
    <w:rsid w:val="003E2438"/>
    <w:rsid w:val="003E275D"/>
    <w:rsid w:val="003E2B81"/>
    <w:rsid w:val="003E3AA1"/>
    <w:rsid w:val="003E3DCF"/>
    <w:rsid w:val="003E428A"/>
    <w:rsid w:val="003E4A50"/>
    <w:rsid w:val="003E511E"/>
    <w:rsid w:val="003E5DAE"/>
    <w:rsid w:val="003E5E79"/>
    <w:rsid w:val="003E5F04"/>
    <w:rsid w:val="003E6573"/>
    <w:rsid w:val="003E6618"/>
    <w:rsid w:val="003E77A8"/>
    <w:rsid w:val="003E7C8A"/>
    <w:rsid w:val="003F0224"/>
    <w:rsid w:val="003F0E50"/>
    <w:rsid w:val="003F1402"/>
    <w:rsid w:val="003F1979"/>
    <w:rsid w:val="003F25F3"/>
    <w:rsid w:val="003F37F9"/>
    <w:rsid w:val="003F3DC8"/>
    <w:rsid w:val="003F40B2"/>
    <w:rsid w:val="003F4E1E"/>
    <w:rsid w:val="003F4E70"/>
    <w:rsid w:val="003F5D12"/>
    <w:rsid w:val="003F600B"/>
    <w:rsid w:val="003F660C"/>
    <w:rsid w:val="003F71C9"/>
    <w:rsid w:val="003F7DFD"/>
    <w:rsid w:val="00401287"/>
    <w:rsid w:val="004012A4"/>
    <w:rsid w:val="00401D71"/>
    <w:rsid w:val="00403690"/>
    <w:rsid w:val="004052C5"/>
    <w:rsid w:val="00405606"/>
    <w:rsid w:val="00405628"/>
    <w:rsid w:val="00406980"/>
    <w:rsid w:val="004079BF"/>
    <w:rsid w:val="00407E0E"/>
    <w:rsid w:val="0041002C"/>
    <w:rsid w:val="004114DD"/>
    <w:rsid w:val="00411E73"/>
    <w:rsid w:val="00412DD4"/>
    <w:rsid w:val="00412ED8"/>
    <w:rsid w:val="00413A3D"/>
    <w:rsid w:val="00415940"/>
    <w:rsid w:val="00415C1F"/>
    <w:rsid w:val="00416A2F"/>
    <w:rsid w:val="00416F72"/>
    <w:rsid w:val="00417258"/>
    <w:rsid w:val="00420101"/>
    <w:rsid w:val="004211F3"/>
    <w:rsid w:val="00421CE3"/>
    <w:rsid w:val="00421E9C"/>
    <w:rsid w:val="00421ECB"/>
    <w:rsid w:val="00422F9F"/>
    <w:rsid w:val="00424190"/>
    <w:rsid w:val="0042464C"/>
    <w:rsid w:val="00424811"/>
    <w:rsid w:val="004249E8"/>
    <w:rsid w:val="00424B09"/>
    <w:rsid w:val="004261F6"/>
    <w:rsid w:val="00426565"/>
    <w:rsid w:val="00426BBA"/>
    <w:rsid w:val="00426C19"/>
    <w:rsid w:val="00427047"/>
    <w:rsid w:val="0042733F"/>
    <w:rsid w:val="004274C4"/>
    <w:rsid w:val="00427C15"/>
    <w:rsid w:val="00427F94"/>
    <w:rsid w:val="00430D27"/>
    <w:rsid w:val="00431C26"/>
    <w:rsid w:val="00432230"/>
    <w:rsid w:val="0043235D"/>
    <w:rsid w:val="00433925"/>
    <w:rsid w:val="004345F4"/>
    <w:rsid w:val="0043461C"/>
    <w:rsid w:val="00434B98"/>
    <w:rsid w:val="0043556B"/>
    <w:rsid w:val="00435713"/>
    <w:rsid w:val="004366DB"/>
    <w:rsid w:val="00437075"/>
    <w:rsid w:val="00440646"/>
    <w:rsid w:val="00441151"/>
    <w:rsid w:val="004411B6"/>
    <w:rsid w:val="004419C2"/>
    <w:rsid w:val="004422C1"/>
    <w:rsid w:val="004423DB"/>
    <w:rsid w:val="004427B0"/>
    <w:rsid w:val="00442EEF"/>
    <w:rsid w:val="0044360E"/>
    <w:rsid w:val="0044390F"/>
    <w:rsid w:val="00444193"/>
    <w:rsid w:val="0044472A"/>
    <w:rsid w:val="00445611"/>
    <w:rsid w:val="004456D9"/>
    <w:rsid w:val="004461ED"/>
    <w:rsid w:val="00446763"/>
    <w:rsid w:val="00447161"/>
    <w:rsid w:val="0044719C"/>
    <w:rsid w:val="004473B8"/>
    <w:rsid w:val="00447A5A"/>
    <w:rsid w:val="00447FC2"/>
    <w:rsid w:val="00450150"/>
    <w:rsid w:val="00451CA0"/>
    <w:rsid w:val="00452E6A"/>
    <w:rsid w:val="004531E1"/>
    <w:rsid w:val="0045353B"/>
    <w:rsid w:val="0045396E"/>
    <w:rsid w:val="00453ED4"/>
    <w:rsid w:val="00454A48"/>
    <w:rsid w:val="0045566F"/>
    <w:rsid w:val="0045583A"/>
    <w:rsid w:val="00455E44"/>
    <w:rsid w:val="00457087"/>
    <w:rsid w:val="00457480"/>
    <w:rsid w:val="00457B60"/>
    <w:rsid w:val="004602F0"/>
    <w:rsid w:val="004603C4"/>
    <w:rsid w:val="0046051E"/>
    <w:rsid w:val="00460A1F"/>
    <w:rsid w:val="00460BDE"/>
    <w:rsid w:val="00460C8F"/>
    <w:rsid w:val="004619D3"/>
    <w:rsid w:val="00462102"/>
    <w:rsid w:val="00462E6B"/>
    <w:rsid w:val="00463754"/>
    <w:rsid w:val="0046459E"/>
    <w:rsid w:val="00464A12"/>
    <w:rsid w:val="00464AD1"/>
    <w:rsid w:val="00465540"/>
    <w:rsid w:val="00465821"/>
    <w:rsid w:val="00465937"/>
    <w:rsid w:val="0046689D"/>
    <w:rsid w:val="0047223D"/>
    <w:rsid w:val="00472468"/>
    <w:rsid w:val="00472992"/>
    <w:rsid w:val="0047491D"/>
    <w:rsid w:val="00475A7F"/>
    <w:rsid w:val="00476528"/>
    <w:rsid w:val="004768E9"/>
    <w:rsid w:val="00476C80"/>
    <w:rsid w:val="00476E93"/>
    <w:rsid w:val="00477614"/>
    <w:rsid w:val="00477A76"/>
    <w:rsid w:val="00480951"/>
    <w:rsid w:val="004821F5"/>
    <w:rsid w:val="0048370B"/>
    <w:rsid w:val="004837F5"/>
    <w:rsid w:val="00483A20"/>
    <w:rsid w:val="00483CD4"/>
    <w:rsid w:val="0048413C"/>
    <w:rsid w:val="00484278"/>
    <w:rsid w:val="00484A7A"/>
    <w:rsid w:val="004850AC"/>
    <w:rsid w:val="00486083"/>
    <w:rsid w:val="00486547"/>
    <w:rsid w:val="00486CF6"/>
    <w:rsid w:val="00487351"/>
    <w:rsid w:val="00487486"/>
    <w:rsid w:val="004875EF"/>
    <w:rsid w:val="0048774E"/>
    <w:rsid w:val="004879C3"/>
    <w:rsid w:val="00487D98"/>
    <w:rsid w:val="00487EFA"/>
    <w:rsid w:val="0049093C"/>
    <w:rsid w:val="00490FEA"/>
    <w:rsid w:val="004913AE"/>
    <w:rsid w:val="0049169B"/>
    <w:rsid w:val="004935CE"/>
    <w:rsid w:val="00495C36"/>
    <w:rsid w:val="00495D58"/>
    <w:rsid w:val="0049622B"/>
    <w:rsid w:val="0049707E"/>
    <w:rsid w:val="00497E18"/>
    <w:rsid w:val="00497EA0"/>
    <w:rsid w:val="004A0071"/>
    <w:rsid w:val="004A0178"/>
    <w:rsid w:val="004A1B25"/>
    <w:rsid w:val="004A1DB1"/>
    <w:rsid w:val="004A23FC"/>
    <w:rsid w:val="004A2492"/>
    <w:rsid w:val="004A300D"/>
    <w:rsid w:val="004A4F7F"/>
    <w:rsid w:val="004A634A"/>
    <w:rsid w:val="004A7502"/>
    <w:rsid w:val="004A7BA5"/>
    <w:rsid w:val="004B015D"/>
    <w:rsid w:val="004B01FB"/>
    <w:rsid w:val="004B08AD"/>
    <w:rsid w:val="004B0FB2"/>
    <w:rsid w:val="004B1076"/>
    <w:rsid w:val="004B22FC"/>
    <w:rsid w:val="004B28D6"/>
    <w:rsid w:val="004B2EE8"/>
    <w:rsid w:val="004B380B"/>
    <w:rsid w:val="004B3DAE"/>
    <w:rsid w:val="004B3F05"/>
    <w:rsid w:val="004B40F5"/>
    <w:rsid w:val="004B46BF"/>
    <w:rsid w:val="004B4EE3"/>
    <w:rsid w:val="004B5339"/>
    <w:rsid w:val="004B583A"/>
    <w:rsid w:val="004B5ACA"/>
    <w:rsid w:val="004B78DB"/>
    <w:rsid w:val="004C02E0"/>
    <w:rsid w:val="004C0323"/>
    <w:rsid w:val="004C1D51"/>
    <w:rsid w:val="004C245C"/>
    <w:rsid w:val="004C2A53"/>
    <w:rsid w:val="004C3BDC"/>
    <w:rsid w:val="004C40D7"/>
    <w:rsid w:val="004C455A"/>
    <w:rsid w:val="004C473F"/>
    <w:rsid w:val="004C4CF1"/>
    <w:rsid w:val="004C50BA"/>
    <w:rsid w:val="004C77C0"/>
    <w:rsid w:val="004C7B9F"/>
    <w:rsid w:val="004D0095"/>
    <w:rsid w:val="004D05A0"/>
    <w:rsid w:val="004D08F7"/>
    <w:rsid w:val="004D151E"/>
    <w:rsid w:val="004D186C"/>
    <w:rsid w:val="004D1BDA"/>
    <w:rsid w:val="004D1DC0"/>
    <w:rsid w:val="004D2740"/>
    <w:rsid w:val="004D331B"/>
    <w:rsid w:val="004D3BBB"/>
    <w:rsid w:val="004D4423"/>
    <w:rsid w:val="004D5146"/>
    <w:rsid w:val="004D5339"/>
    <w:rsid w:val="004D5A2B"/>
    <w:rsid w:val="004D5CFF"/>
    <w:rsid w:val="004E1BA1"/>
    <w:rsid w:val="004E2431"/>
    <w:rsid w:val="004E2866"/>
    <w:rsid w:val="004E429D"/>
    <w:rsid w:val="004E444F"/>
    <w:rsid w:val="004E4A53"/>
    <w:rsid w:val="004E5347"/>
    <w:rsid w:val="004E64D6"/>
    <w:rsid w:val="004E6DC7"/>
    <w:rsid w:val="004E7A42"/>
    <w:rsid w:val="004F0787"/>
    <w:rsid w:val="004F1287"/>
    <w:rsid w:val="004F1722"/>
    <w:rsid w:val="004F29A7"/>
    <w:rsid w:val="004F34CE"/>
    <w:rsid w:val="004F4E0F"/>
    <w:rsid w:val="004F5440"/>
    <w:rsid w:val="004F54B2"/>
    <w:rsid w:val="004F583E"/>
    <w:rsid w:val="004F630A"/>
    <w:rsid w:val="004F6B80"/>
    <w:rsid w:val="004F76D4"/>
    <w:rsid w:val="004F78FF"/>
    <w:rsid w:val="004F7AD7"/>
    <w:rsid w:val="004F7AE9"/>
    <w:rsid w:val="00500403"/>
    <w:rsid w:val="00500C10"/>
    <w:rsid w:val="00500EBB"/>
    <w:rsid w:val="005010DD"/>
    <w:rsid w:val="0050208C"/>
    <w:rsid w:val="00502490"/>
    <w:rsid w:val="00502BDF"/>
    <w:rsid w:val="00502C0B"/>
    <w:rsid w:val="00502F30"/>
    <w:rsid w:val="005037DD"/>
    <w:rsid w:val="0050401D"/>
    <w:rsid w:val="00504557"/>
    <w:rsid w:val="00504A26"/>
    <w:rsid w:val="00504FA7"/>
    <w:rsid w:val="005055D2"/>
    <w:rsid w:val="00505FD4"/>
    <w:rsid w:val="00506284"/>
    <w:rsid w:val="00506931"/>
    <w:rsid w:val="00506FCA"/>
    <w:rsid w:val="00510282"/>
    <w:rsid w:val="00510730"/>
    <w:rsid w:val="00510B27"/>
    <w:rsid w:val="00510C34"/>
    <w:rsid w:val="005114F2"/>
    <w:rsid w:val="005114F3"/>
    <w:rsid w:val="005117E5"/>
    <w:rsid w:val="00511801"/>
    <w:rsid w:val="005129CE"/>
    <w:rsid w:val="00514B56"/>
    <w:rsid w:val="005150FF"/>
    <w:rsid w:val="00515929"/>
    <w:rsid w:val="00515DAD"/>
    <w:rsid w:val="00516934"/>
    <w:rsid w:val="00516D73"/>
    <w:rsid w:val="0052000F"/>
    <w:rsid w:val="00520691"/>
    <w:rsid w:val="00520B83"/>
    <w:rsid w:val="00520D1A"/>
    <w:rsid w:val="005210E4"/>
    <w:rsid w:val="005212B5"/>
    <w:rsid w:val="005214CB"/>
    <w:rsid w:val="005215EA"/>
    <w:rsid w:val="00521E31"/>
    <w:rsid w:val="00521F16"/>
    <w:rsid w:val="00522240"/>
    <w:rsid w:val="00522CBC"/>
    <w:rsid w:val="00522E3B"/>
    <w:rsid w:val="00522E98"/>
    <w:rsid w:val="00524112"/>
    <w:rsid w:val="0052489B"/>
    <w:rsid w:val="00525304"/>
    <w:rsid w:val="005268A6"/>
    <w:rsid w:val="005273E5"/>
    <w:rsid w:val="00527921"/>
    <w:rsid w:val="00527A36"/>
    <w:rsid w:val="00530D1C"/>
    <w:rsid w:val="00532E25"/>
    <w:rsid w:val="00533AD5"/>
    <w:rsid w:val="00533EF1"/>
    <w:rsid w:val="005342CB"/>
    <w:rsid w:val="00534428"/>
    <w:rsid w:val="0053504A"/>
    <w:rsid w:val="00535DBB"/>
    <w:rsid w:val="0053683A"/>
    <w:rsid w:val="00536CCF"/>
    <w:rsid w:val="00536F6E"/>
    <w:rsid w:val="0053762A"/>
    <w:rsid w:val="00537EA2"/>
    <w:rsid w:val="0054083E"/>
    <w:rsid w:val="00540917"/>
    <w:rsid w:val="00540B6E"/>
    <w:rsid w:val="005417A0"/>
    <w:rsid w:val="00542562"/>
    <w:rsid w:val="00542811"/>
    <w:rsid w:val="00542D5F"/>
    <w:rsid w:val="00543B9D"/>
    <w:rsid w:val="005443EB"/>
    <w:rsid w:val="00544FE3"/>
    <w:rsid w:val="00547BF7"/>
    <w:rsid w:val="00551153"/>
    <w:rsid w:val="00551844"/>
    <w:rsid w:val="00552200"/>
    <w:rsid w:val="0055349C"/>
    <w:rsid w:val="0055408B"/>
    <w:rsid w:val="005543B5"/>
    <w:rsid w:val="005547E2"/>
    <w:rsid w:val="005549E2"/>
    <w:rsid w:val="00554C6A"/>
    <w:rsid w:val="005557CD"/>
    <w:rsid w:val="00555F15"/>
    <w:rsid w:val="005569DE"/>
    <w:rsid w:val="00556EBD"/>
    <w:rsid w:val="00557137"/>
    <w:rsid w:val="005571F7"/>
    <w:rsid w:val="005572B7"/>
    <w:rsid w:val="00557C1A"/>
    <w:rsid w:val="005601E1"/>
    <w:rsid w:val="00560B1D"/>
    <w:rsid w:val="00561149"/>
    <w:rsid w:val="00561FD5"/>
    <w:rsid w:val="00562796"/>
    <w:rsid w:val="00562ADC"/>
    <w:rsid w:val="00562BBC"/>
    <w:rsid w:val="00562EFE"/>
    <w:rsid w:val="00562F80"/>
    <w:rsid w:val="00563057"/>
    <w:rsid w:val="0056348A"/>
    <w:rsid w:val="0056441C"/>
    <w:rsid w:val="00564CE0"/>
    <w:rsid w:val="00565361"/>
    <w:rsid w:val="00565796"/>
    <w:rsid w:val="00565F1A"/>
    <w:rsid w:val="0056639E"/>
    <w:rsid w:val="00566A7F"/>
    <w:rsid w:val="00567052"/>
    <w:rsid w:val="005675B5"/>
    <w:rsid w:val="00567829"/>
    <w:rsid w:val="00567D98"/>
    <w:rsid w:val="00567DC6"/>
    <w:rsid w:val="00570251"/>
    <w:rsid w:val="00570AA3"/>
    <w:rsid w:val="005723E9"/>
    <w:rsid w:val="00573AA4"/>
    <w:rsid w:val="0057530E"/>
    <w:rsid w:val="005775A0"/>
    <w:rsid w:val="00577721"/>
    <w:rsid w:val="005800AC"/>
    <w:rsid w:val="00580A09"/>
    <w:rsid w:val="00581460"/>
    <w:rsid w:val="00581E89"/>
    <w:rsid w:val="00583B4B"/>
    <w:rsid w:val="00583CA0"/>
    <w:rsid w:val="00583F55"/>
    <w:rsid w:val="005846E7"/>
    <w:rsid w:val="00585D5A"/>
    <w:rsid w:val="00586774"/>
    <w:rsid w:val="00587AA9"/>
    <w:rsid w:val="0059011B"/>
    <w:rsid w:val="0059062F"/>
    <w:rsid w:val="00590CA7"/>
    <w:rsid w:val="005914D3"/>
    <w:rsid w:val="005915A3"/>
    <w:rsid w:val="005915FC"/>
    <w:rsid w:val="00591B54"/>
    <w:rsid w:val="0059229A"/>
    <w:rsid w:val="005928E2"/>
    <w:rsid w:val="00592E30"/>
    <w:rsid w:val="005944E6"/>
    <w:rsid w:val="00594642"/>
    <w:rsid w:val="005952B0"/>
    <w:rsid w:val="005961CF"/>
    <w:rsid w:val="00597593"/>
    <w:rsid w:val="005A00BC"/>
    <w:rsid w:val="005A0B80"/>
    <w:rsid w:val="005A1D28"/>
    <w:rsid w:val="005A2790"/>
    <w:rsid w:val="005A33CD"/>
    <w:rsid w:val="005A37B0"/>
    <w:rsid w:val="005A3B09"/>
    <w:rsid w:val="005A3ED3"/>
    <w:rsid w:val="005A4A3A"/>
    <w:rsid w:val="005A5322"/>
    <w:rsid w:val="005A5956"/>
    <w:rsid w:val="005A623B"/>
    <w:rsid w:val="005A68FD"/>
    <w:rsid w:val="005A6C72"/>
    <w:rsid w:val="005A7358"/>
    <w:rsid w:val="005A73F2"/>
    <w:rsid w:val="005B0509"/>
    <w:rsid w:val="005B1F70"/>
    <w:rsid w:val="005B2DEB"/>
    <w:rsid w:val="005B33CB"/>
    <w:rsid w:val="005B37A3"/>
    <w:rsid w:val="005B432E"/>
    <w:rsid w:val="005B49A0"/>
    <w:rsid w:val="005B4C4C"/>
    <w:rsid w:val="005B58D2"/>
    <w:rsid w:val="005B5DD3"/>
    <w:rsid w:val="005B6A5D"/>
    <w:rsid w:val="005B6C61"/>
    <w:rsid w:val="005C0585"/>
    <w:rsid w:val="005C08E2"/>
    <w:rsid w:val="005C1874"/>
    <w:rsid w:val="005C1886"/>
    <w:rsid w:val="005C19AD"/>
    <w:rsid w:val="005C1A63"/>
    <w:rsid w:val="005C25EA"/>
    <w:rsid w:val="005C3693"/>
    <w:rsid w:val="005C3890"/>
    <w:rsid w:val="005C4010"/>
    <w:rsid w:val="005C4BA3"/>
    <w:rsid w:val="005C54A8"/>
    <w:rsid w:val="005C54F3"/>
    <w:rsid w:val="005C6349"/>
    <w:rsid w:val="005C7111"/>
    <w:rsid w:val="005C78FC"/>
    <w:rsid w:val="005C79AD"/>
    <w:rsid w:val="005C79CB"/>
    <w:rsid w:val="005C7FEB"/>
    <w:rsid w:val="005D03C7"/>
    <w:rsid w:val="005D0978"/>
    <w:rsid w:val="005D13CD"/>
    <w:rsid w:val="005D280E"/>
    <w:rsid w:val="005D2E81"/>
    <w:rsid w:val="005D2F39"/>
    <w:rsid w:val="005D315E"/>
    <w:rsid w:val="005D50B9"/>
    <w:rsid w:val="005D5DA9"/>
    <w:rsid w:val="005D5FF8"/>
    <w:rsid w:val="005D604C"/>
    <w:rsid w:val="005D61D3"/>
    <w:rsid w:val="005D722C"/>
    <w:rsid w:val="005E163A"/>
    <w:rsid w:val="005E18A7"/>
    <w:rsid w:val="005E20A8"/>
    <w:rsid w:val="005E246F"/>
    <w:rsid w:val="005E2488"/>
    <w:rsid w:val="005E295C"/>
    <w:rsid w:val="005E2C83"/>
    <w:rsid w:val="005E3B7B"/>
    <w:rsid w:val="005E49FC"/>
    <w:rsid w:val="005E4A18"/>
    <w:rsid w:val="005E5B04"/>
    <w:rsid w:val="005E6775"/>
    <w:rsid w:val="005E67C9"/>
    <w:rsid w:val="005E6C31"/>
    <w:rsid w:val="005E71BC"/>
    <w:rsid w:val="005E7259"/>
    <w:rsid w:val="005F08A3"/>
    <w:rsid w:val="005F0B37"/>
    <w:rsid w:val="005F1E89"/>
    <w:rsid w:val="005F2921"/>
    <w:rsid w:val="005F2C14"/>
    <w:rsid w:val="005F3838"/>
    <w:rsid w:val="005F3A2E"/>
    <w:rsid w:val="005F3D5A"/>
    <w:rsid w:val="005F4921"/>
    <w:rsid w:val="005F4E6E"/>
    <w:rsid w:val="005F5203"/>
    <w:rsid w:val="005F52B3"/>
    <w:rsid w:val="005F77C3"/>
    <w:rsid w:val="005F7B8A"/>
    <w:rsid w:val="0060065C"/>
    <w:rsid w:val="00600B3D"/>
    <w:rsid w:val="006012C3"/>
    <w:rsid w:val="00601A71"/>
    <w:rsid w:val="00602651"/>
    <w:rsid w:val="0060328F"/>
    <w:rsid w:val="006034A7"/>
    <w:rsid w:val="00605B73"/>
    <w:rsid w:val="00605EE7"/>
    <w:rsid w:val="00606237"/>
    <w:rsid w:val="006062EA"/>
    <w:rsid w:val="00606368"/>
    <w:rsid w:val="006063AB"/>
    <w:rsid w:val="00606CC6"/>
    <w:rsid w:val="006071EA"/>
    <w:rsid w:val="0060745E"/>
    <w:rsid w:val="006076B7"/>
    <w:rsid w:val="00607920"/>
    <w:rsid w:val="00610311"/>
    <w:rsid w:val="006111EB"/>
    <w:rsid w:val="00611A9A"/>
    <w:rsid w:val="00613254"/>
    <w:rsid w:val="00613F55"/>
    <w:rsid w:val="006142D6"/>
    <w:rsid w:val="00614A82"/>
    <w:rsid w:val="006150AA"/>
    <w:rsid w:val="0061534B"/>
    <w:rsid w:val="006158E6"/>
    <w:rsid w:val="00615C2F"/>
    <w:rsid w:val="00615EE5"/>
    <w:rsid w:val="0061614F"/>
    <w:rsid w:val="0061731F"/>
    <w:rsid w:val="006178E4"/>
    <w:rsid w:val="0062012F"/>
    <w:rsid w:val="0062032D"/>
    <w:rsid w:val="00621682"/>
    <w:rsid w:val="00621806"/>
    <w:rsid w:val="00621A5A"/>
    <w:rsid w:val="00621B68"/>
    <w:rsid w:val="006222E1"/>
    <w:rsid w:val="006226E4"/>
    <w:rsid w:val="0062286C"/>
    <w:rsid w:val="00622A4F"/>
    <w:rsid w:val="00622BD4"/>
    <w:rsid w:val="00622F18"/>
    <w:rsid w:val="006237BF"/>
    <w:rsid w:val="00623C22"/>
    <w:rsid w:val="00625AB3"/>
    <w:rsid w:val="00625F3F"/>
    <w:rsid w:val="0062600E"/>
    <w:rsid w:val="006266BC"/>
    <w:rsid w:val="00626CAF"/>
    <w:rsid w:val="00626FA9"/>
    <w:rsid w:val="006273E3"/>
    <w:rsid w:val="006303AD"/>
    <w:rsid w:val="006305D1"/>
    <w:rsid w:val="006313FE"/>
    <w:rsid w:val="00631506"/>
    <w:rsid w:val="00632274"/>
    <w:rsid w:val="00632AE7"/>
    <w:rsid w:val="00632D35"/>
    <w:rsid w:val="00632F5C"/>
    <w:rsid w:val="00632FBE"/>
    <w:rsid w:val="00633519"/>
    <w:rsid w:val="00633881"/>
    <w:rsid w:val="0063394B"/>
    <w:rsid w:val="00633972"/>
    <w:rsid w:val="00633D6F"/>
    <w:rsid w:val="00633E04"/>
    <w:rsid w:val="00633FDD"/>
    <w:rsid w:val="00634235"/>
    <w:rsid w:val="00634D00"/>
    <w:rsid w:val="00635EF5"/>
    <w:rsid w:val="006364C6"/>
    <w:rsid w:val="006367C8"/>
    <w:rsid w:val="00636ED5"/>
    <w:rsid w:val="00637084"/>
    <w:rsid w:val="00637111"/>
    <w:rsid w:val="00637734"/>
    <w:rsid w:val="00637D1C"/>
    <w:rsid w:val="006403A8"/>
    <w:rsid w:val="00640A1A"/>
    <w:rsid w:val="00640C27"/>
    <w:rsid w:val="00640E9C"/>
    <w:rsid w:val="006416FB"/>
    <w:rsid w:val="006424ED"/>
    <w:rsid w:val="0064340D"/>
    <w:rsid w:val="006438B6"/>
    <w:rsid w:val="006441BE"/>
    <w:rsid w:val="00644A4B"/>
    <w:rsid w:val="00644F88"/>
    <w:rsid w:val="006455FA"/>
    <w:rsid w:val="00645796"/>
    <w:rsid w:val="006458EE"/>
    <w:rsid w:val="00645D34"/>
    <w:rsid w:val="00650C6C"/>
    <w:rsid w:val="00651E18"/>
    <w:rsid w:val="00652670"/>
    <w:rsid w:val="0065282D"/>
    <w:rsid w:val="00652877"/>
    <w:rsid w:val="00652C97"/>
    <w:rsid w:val="00652CAC"/>
    <w:rsid w:val="006534A1"/>
    <w:rsid w:val="00653870"/>
    <w:rsid w:val="0065417B"/>
    <w:rsid w:val="006541C4"/>
    <w:rsid w:val="00656033"/>
    <w:rsid w:val="00656C28"/>
    <w:rsid w:val="00656D30"/>
    <w:rsid w:val="0065769D"/>
    <w:rsid w:val="0066030E"/>
    <w:rsid w:val="00660987"/>
    <w:rsid w:val="00660B56"/>
    <w:rsid w:val="00660E4E"/>
    <w:rsid w:val="00660EE9"/>
    <w:rsid w:val="006615BE"/>
    <w:rsid w:val="006621A5"/>
    <w:rsid w:val="0066223F"/>
    <w:rsid w:val="00662A1C"/>
    <w:rsid w:val="00662DB6"/>
    <w:rsid w:val="00664735"/>
    <w:rsid w:val="006648AC"/>
    <w:rsid w:val="006654D9"/>
    <w:rsid w:val="00665CA7"/>
    <w:rsid w:val="00666C62"/>
    <w:rsid w:val="00666CC3"/>
    <w:rsid w:val="006676F8"/>
    <w:rsid w:val="00671228"/>
    <w:rsid w:val="006712FA"/>
    <w:rsid w:val="00671BDD"/>
    <w:rsid w:val="00671DEC"/>
    <w:rsid w:val="006724AB"/>
    <w:rsid w:val="00672CC3"/>
    <w:rsid w:val="0067313F"/>
    <w:rsid w:val="0067383A"/>
    <w:rsid w:val="006738B4"/>
    <w:rsid w:val="00673BEA"/>
    <w:rsid w:val="00674A74"/>
    <w:rsid w:val="00674FF1"/>
    <w:rsid w:val="00675794"/>
    <w:rsid w:val="00676481"/>
    <w:rsid w:val="00676CE8"/>
    <w:rsid w:val="00677581"/>
    <w:rsid w:val="006777FE"/>
    <w:rsid w:val="0067784B"/>
    <w:rsid w:val="006778C8"/>
    <w:rsid w:val="0068062B"/>
    <w:rsid w:val="00681530"/>
    <w:rsid w:val="00681A53"/>
    <w:rsid w:val="00681A84"/>
    <w:rsid w:val="00682E97"/>
    <w:rsid w:val="006833BD"/>
    <w:rsid w:val="006833D7"/>
    <w:rsid w:val="0068403D"/>
    <w:rsid w:val="00684C19"/>
    <w:rsid w:val="00684E52"/>
    <w:rsid w:val="00686363"/>
    <w:rsid w:val="00687081"/>
    <w:rsid w:val="0069087E"/>
    <w:rsid w:val="00691C77"/>
    <w:rsid w:val="00691D97"/>
    <w:rsid w:val="00692C3C"/>
    <w:rsid w:val="00693165"/>
    <w:rsid w:val="00693246"/>
    <w:rsid w:val="00693E43"/>
    <w:rsid w:val="00694A4D"/>
    <w:rsid w:val="00695144"/>
    <w:rsid w:val="00695B44"/>
    <w:rsid w:val="006965CB"/>
    <w:rsid w:val="006A00A8"/>
    <w:rsid w:val="006A0465"/>
    <w:rsid w:val="006A165F"/>
    <w:rsid w:val="006A1FD3"/>
    <w:rsid w:val="006A2329"/>
    <w:rsid w:val="006A2986"/>
    <w:rsid w:val="006A3864"/>
    <w:rsid w:val="006A3996"/>
    <w:rsid w:val="006A4429"/>
    <w:rsid w:val="006A599B"/>
    <w:rsid w:val="006A6B92"/>
    <w:rsid w:val="006B0071"/>
    <w:rsid w:val="006B0AD9"/>
    <w:rsid w:val="006B275B"/>
    <w:rsid w:val="006B2CF1"/>
    <w:rsid w:val="006B3556"/>
    <w:rsid w:val="006B366C"/>
    <w:rsid w:val="006B3996"/>
    <w:rsid w:val="006B3B45"/>
    <w:rsid w:val="006B44DE"/>
    <w:rsid w:val="006B49F1"/>
    <w:rsid w:val="006B4F96"/>
    <w:rsid w:val="006B6052"/>
    <w:rsid w:val="006B6622"/>
    <w:rsid w:val="006B70CA"/>
    <w:rsid w:val="006B7395"/>
    <w:rsid w:val="006C155A"/>
    <w:rsid w:val="006C1563"/>
    <w:rsid w:val="006C15EB"/>
    <w:rsid w:val="006C1F3E"/>
    <w:rsid w:val="006C2938"/>
    <w:rsid w:val="006C3BE8"/>
    <w:rsid w:val="006C3F5E"/>
    <w:rsid w:val="006C41CE"/>
    <w:rsid w:val="006C478E"/>
    <w:rsid w:val="006C486A"/>
    <w:rsid w:val="006C4F1D"/>
    <w:rsid w:val="006C5AE5"/>
    <w:rsid w:val="006C5CB9"/>
    <w:rsid w:val="006C68E9"/>
    <w:rsid w:val="006C6C25"/>
    <w:rsid w:val="006C75B4"/>
    <w:rsid w:val="006D0502"/>
    <w:rsid w:val="006D0A01"/>
    <w:rsid w:val="006D1D27"/>
    <w:rsid w:val="006D1FAD"/>
    <w:rsid w:val="006D33F0"/>
    <w:rsid w:val="006D3EC9"/>
    <w:rsid w:val="006D5377"/>
    <w:rsid w:val="006D615D"/>
    <w:rsid w:val="006D61BE"/>
    <w:rsid w:val="006D61D6"/>
    <w:rsid w:val="006D6F41"/>
    <w:rsid w:val="006D7250"/>
    <w:rsid w:val="006D77EB"/>
    <w:rsid w:val="006D7D39"/>
    <w:rsid w:val="006E0C3A"/>
    <w:rsid w:val="006E1054"/>
    <w:rsid w:val="006E1055"/>
    <w:rsid w:val="006E1F78"/>
    <w:rsid w:val="006E3AB1"/>
    <w:rsid w:val="006E417E"/>
    <w:rsid w:val="006E4846"/>
    <w:rsid w:val="006E717D"/>
    <w:rsid w:val="006E7DE5"/>
    <w:rsid w:val="006E7F9D"/>
    <w:rsid w:val="006F0947"/>
    <w:rsid w:val="006F147B"/>
    <w:rsid w:val="006F1EF7"/>
    <w:rsid w:val="006F2171"/>
    <w:rsid w:val="006F2664"/>
    <w:rsid w:val="006F271F"/>
    <w:rsid w:val="006F396C"/>
    <w:rsid w:val="006F3A4C"/>
    <w:rsid w:val="006F3A68"/>
    <w:rsid w:val="006F3CC0"/>
    <w:rsid w:val="006F4BCD"/>
    <w:rsid w:val="006F4F51"/>
    <w:rsid w:val="006F70A1"/>
    <w:rsid w:val="006F7AE1"/>
    <w:rsid w:val="007005F2"/>
    <w:rsid w:val="007011D1"/>
    <w:rsid w:val="007034D5"/>
    <w:rsid w:val="007038B3"/>
    <w:rsid w:val="00704859"/>
    <w:rsid w:val="007048E3"/>
    <w:rsid w:val="00705A32"/>
    <w:rsid w:val="00705FBC"/>
    <w:rsid w:val="00706008"/>
    <w:rsid w:val="0070657E"/>
    <w:rsid w:val="00707925"/>
    <w:rsid w:val="0071062F"/>
    <w:rsid w:val="00710EBE"/>
    <w:rsid w:val="0071123F"/>
    <w:rsid w:val="00711C0F"/>
    <w:rsid w:val="0071363F"/>
    <w:rsid w:val="00715170"/>
    <w:rsid w:val="007156DF"/>
    <w:rsid w:val="0071593B"/>
    <w:rsid w:val="0071599E"/>
    <w:rsid w:val="007159DE"/>
    <w:rsid w:val="0071645D"/>
    <w:rsid w:val="00716554"/>
    <w:rsid w:val="00717518"/>
    <w:rsid w:val="007200C4"/>
    <w:rsid w:val="0072124C"/>
    <w:rsid w:val="00722CB9"/>
    <w:rsid w:val="007232DF"/>
    <w:rsid w:val="007255CF"/>
    <w:rsid w:val="00725653"/>
    <w:rsid w:val="00725783"/>
    <w:rsid w:val="00725821"/>
    <w:rsid w:val="00725B85"/>
    <w:rsid w:val="00725E52"/>
    <w:rsid w:val="007263AC"/>
    <w:rsid w:val="00726801"/>
    <w:rsid w:val="00726892"/>
    <w:rsid w:val="007269B6"/>
    <w:rsid w:val="007303C4"/>
    <w:rsid w:val="00730691"/>
    <w:rsid w:val="007306F2"/>
    <w:rsid w:val="00731070"/>
    <w:rsid w:val="00731608"/>
    <w:rsid w:val="007316B7"/>
    <w:rsid w:val="00731985"/>
    <w:rsid w:val="00732B63"/>
    <w:rsid w:val="007332A9"/>
    <w:rsid w:val="007336BC"/>
    <w:rsid w:val="0073424C"/>
    <w:rsid w:val="007349E2"/>
    <w:rsid w:val="00735259"/>
    <w:rsid w:val="007354DD"/>
    <w:rsid w:val="007358BD"/>
    <w:rsid w:val="007359C4"/>
    <w:rsid w:val="007360CE"/>
    <w:rsid w:val="007361A8"/>
    <w:rsid w:val="0073666E"/>
    <w:rsid w:val="0074021D"/>
    <w:rsid w:val="00742143"/>
    <w:rsid w:val="00742E0C"/>
    <w:rsid w:val="00743267"/>
    <w:rsid w:val="007433E0"/>
    <w:rsid w:val="00743C2E"/>
    <w:rsid w:val="00743F8D"/>
    <w:rsid w:val="00743FA4"/>
    <w:rsid w:val="00744403"/>
    <w:rsid w:val="00745195"/>
    <w:rsid w:val="007458BD"/>
    <w:rsid w:val="0074603B"/>
    <w:rsid w:val="007468D8"/>
    <w:rsid w:val="007468FE"/>
    <w:rsid w:val="00746D50"/>
    <w:rsid w:val="00747471"/>
    <w:rsid w:val="00747E89"/>
    <w:rsid w:val="00747F11"/>
    <w:rsid w:val="0075262D"/>
    <w:rsid w:val="00752823"/>
    <w:rsid w:val="00752EA9"/>
    <w:rsid w:val="00753617"/>
    <w:rsid w:val="0075377F"/>
    <w:rsid w:val="007537E1"/>
    <w:rsid w:val="00753C0B"/>
    <w:rsid w:val="00754034"/>
    <w:rsid w:val="00754697"/>
    <w:rsid w:val="0075473A"/>
    <w:rsid w:val="00754DB7"/>
    <w:rsid w:val="00755260"/>
    <w:rsid w:val="00755E1F"/>
    <w:rsid w:val="007567AF"/>
    <w:rsid w:val="007570DC"/>
    <w:rsid w:val="00757380"/>
    <w:rsid w:val="0075775A"/>
    <w:rsid w:val="00757830"/>
    <w:rsid w:val="00757D2B"/>
    <w:rsid w:val="00761944"/>
    <w:rsid w:val="00761E7F"/>
    <w:rsid w:val="007625F0"/>
    <w:rsid w:val="00762A1A"/>
    <w:rsid w:val="00762BC6"/>
    <w:rsid w:val="00762C44"/>
    <w:rsid w:val="007630E1"/>
    <w:rsid w:val="0076354F"/>
    <w:rsid w:val="0076391E"/>
    <w:rsid w:val="0076419B"/>
    <w:rsid w:val="00764DAE"/>
    <w:rsid w:val="007650E0"/>
    <w:rsid w:val="00765799"/>
    <w:rsid w:val="00765B9B"/>
    <w:rsid w:val="00766034"/>
    <w:rsid w:val="007661AE"/>
    <w:rsid w:val="00767543"/>
    <w:rsid w:val="00767ABE"/>
    <w:rsid w:val="00767B82"/>
    <w:rsid w:val="00770523"/>
    <w:rsid w:val="00770CE9"/>
    <w:rsid w:val="00770E32"/>
    <w:rsid w:val="00771C02"/>
    <w:rsid w:val="00772316"/>
    <w:rsid w:val="00773024"/>
    <w:rsid w:val="00773BDC"/>
    <w:rsid w:val="007755AD"/>
    <w:rsid w:val="00775739"/>
    <w:rsid w:val="00775787"/>
    <w:rsid w:val="0077591C"/>
    <w:rsid w:val="00776838"/>
    <w:rsid w:val="00776C4A"/>
    <w:rsid w:val="00780929"/>
    <w:rsid w:val="00781206"/>
    <w:rsid w:val="00781607"/>
    <w:rsid w:val="0078166C"/>
    <w:rsid w:val="0078190C"/>
    <w:rsid w:val="0078198B"/>
    <w:rsid w:val="00782081"/>
    <w:rsid w:val="00782B7E"/>
    <w:rsid w:val="00782BBE"/>
    <w:rsid w:val="00787257"/>
    <w:rsid w:val="00787376"/>
    <w:rsid w:val="007873D5"/>
    <w:rsid w:val="0078777E"/>
    <w:rsid w:val="00787F73"/>
    <w:rsid w:val="007907A4"/>
    <w:rsid w:val="00790B6E"/>
    <w:rsid w:val="00792CB7"/>
    <w:rsid w:val="0079366C"/>
    <w:rsid w:val="007947DA"/>
    <w:rsid w:val="007957E4"/>
    <w:rsid w:val="00795CBF"/>
    <w:rsid w:val="00796579"/>
    <w:rsid w:val="00796685"/>
    <w:rsid w:val="00796930"/>
    <w:rsid w:val="0079793E"/>
    <w:rsid w:val="00797C2E"/>
    <w:rsid w:val="007A0A3E"/>
    <w:rsid w:val="007A0D49"/>
    <w:rsid w:val="007A168C"/>
    <w:rsid w:val="007A193C"/>
    <w:rsid w:val="007A1FEA"/>
    <w:rsid w:val="007A2794"/>
    <w:rsid w:val="007A3427"/>
    <w:rsid w:val="007A4786"/>
    <w:rsid w:val="007A5194"/>
    <w:rsid w:val="007A5496"/>
    <w:rsid w:val="007A5E4E"/>
    <w:rsid w:val="007A63C2"/>
    <w:rsid w:val="007A65E0"/>
    <w:rsid w:val="007A7E41"/>
    <w:rsid w:val="007B0DD5"/>
    <w:rsid w:val="007B13A4"/>
    <w:rsid w:val="007B19E2"/>
    <w:rsid w:val="007B223D"/>
    <w:rsid w:val="007B348C"/>
    <w:rsid w:val="007B3B11"/>
    <w:rsid w:val="007B4445"/>
    <w:rsid w:val="007B507A"/>
    <w:rsid w:val="007B53E8"/>
    <w:rsid w:val="007B5A26"/>
    <w:rsid w:val="007B5AB5"/>
    <w:rsid w:val="007B5C7C"/>
    <w:rsid w:val="007B62F1"/>
    <w:rsid w:val="007B6819"/>
    <w:rsid w:val="007B6B29"/>
    <w:rsid w:val="007C093D"/>
    <w:rsid w:val="007C0C5F"/>
    <w:rsid w:val="007C1514"/>
    <w:rsid w:val="007C156B"/>
    <w:rsid w:val="007C18DD"/>
    <w:rsid w:val="007C1BE8"/>
    <w:rsid w:val="007C1C81"/>
    <w:rsid w:val="007C1CF1"/>
    <w:rsid w:val="007C4581"/>
    <w:rsid w:val="007C50E9"/>
    <w:rsid w:val="007C543A"/>
    <w:rsid w:val="007C5E0F"/>
    <w:rsid w:val="007C6F63"/>
    <w:rsid w:val="007C7018"/>
    <w:rsid w:val="007C705C"/>
    <w:rsid w:val="007C7E1F"/>
    <w:rsid w:val="007D095A"/>
    <w:rsid w:val="007D0E1F"/>
    <w:rsid w:val="007D181D"/>
    <w:rsid w:val="007D1D53"/>
    <w:rsid w:val="007D2230"/>
    <w:rsid w:val="007D3159"/>
    <w:rsid w:val="007D3287"/>
    <w:rsid w:val="007D3848"/>
    <w:rsid w:val="007D4452"/>
    <w:rsid w:val="007D52BB"/>
    <w:rsid w:val="007D62A6"/>
    <w:rsid w:val="007D6AA5"/>
    <w:rsid w:val="007D6DAA"/>
    <w:rsid w:val="007D6EF7"/>
    <w:rsid w:val="007D7637"/>
    <w:rsid w:val="007D76C3"/>
    <w:rsid w:val="007D77DD"/>
    <w:rsid w:val="007E0086"/>
    <w:rsid w:val="007E028A"/>
    <w:rsid w:val="007E0BE2"/>
    <w:rsid w:val="007E0C95"/>
    <w:rsid w:val="007E0D1E"/>
    <w:rsid w:val="007E0FD3"/>
    <w:rsid w:val="007E13C9"/>
    <w:rsid w:val="007E22C9"/>
    <w:rsid w:val="007E30FE"/>
    <w:rsid w:val="007E34B8"/>
    <w:rsid w:val="007E3B42"/>
    <w:rsid w:val="007E56C0"/>
    <w:rsid w:val="007E5942"/>
    <w:rsid w:val="007E664C"/>
    <w:rsid w:val="007F0055"/>
    <w:rsid w:val="007F0086"/>
    <w:rsid w:val="007F0727"/>
    <w:rsid w:val="007F1817"/>
    <w:rsid w:val="007F2C3E"/>
    <w:rsid w:val="007F39CD"/>
    <w:rsid w:val="007F487D"/>
    <w:rsid w:val="007F4C49"/>
    <w:rsid w:val="007F5415"/>
    <w:rsid w:val="007F5709"/>
    <w:rsid w:val="007F6318"/>
    <w:rsid w:val="007F6E84"/>
    <w:rsid w:val="007F73A1"/>
    <w:rsid w:val="0080007D"/>
    <w:rsid w:val="00800A5A"/>
    <w:rsid w:val="008010D9"/>
    <w:rsid w:val="00801FAD"/>
    <w:rsid w:val="0080275E"/>
    <w:rsid w:val="00802A33"/>
    <w:rsid w:val="00803507"/>
    <w:rsid w:val="008045F2"/>
    <w:rsid w:val="00804885"/>
    <w:rsid w:val="00804EA6"/>
    <w:rsid w:val="00804FDF"/>
    <w:rsid w:val="008056A1"/>
    <w:rsid w:val="00805793"/>
    <w:rsid w:val="00807373"/>
    <w:rsid w:val="008101B7"/>
    <w:rsid w:val="008102E3"/>
    <w:rsid w:val="00810701"/>
    <w:rsid w:val="0081287E"/>
    <w:rsid w:val="008134BE"/>
    <w:rsid w:val="008142B2"/>
    <w:rsid w:val="0081448D"/>
    <w:rsid w:val="0081496C"/>
    <w:rsid w:val="00814BDE"/>
    <w:rsid w:val="0081503A"/>
    <w:rsid w:val="008150CC"/>
    <w:rsid w:val="00815874"/>
    <w:rsid w:val="00815D7F"/>
    <w:rsid w:val="008163E4"/>
    <w:rsid w:val="00816D83"/>
    <w:rsid w:val="0081734E"/>
    <w:rsid w:val="00817A8F"/>
    <w:rsid w:val="008201B4"/>
    <w:rsid w:val="008209F3"/>
    <w:rsid w:val="00820A45"/>
    <w:rsid w:val="00820B2B"/>
    <w:rsid w:val="00820D6B"/>
    <w:rsid w:val="008212F4"/>
    <w:rsid w:val="0082196D"/>
    <w:rsid w:val="0082230D"/>
    <w:rsid w:val="008226F0"/>
    <w:rsid w:val="0082373D"/>
    <w:rsid w:val="00823EBB"/>
    <w:rsid w:val="0082510B"/>
    <w:rsid w:val="008251A6"/>
    <w:rsid w:val="0082522D"/>
    <w:rsid w:val="00825D8C"/>
    <w:rsid w:val="00825FDF"/>
    <w:rsid w:val="00826130"/>
    <w:rsid w:val="008265C4"/>
    <w:rsid w:val="00826654"/>
    <w:rsid w:val="00826D72"/>
    <w:rsid w:val="008278D7"/>
    <w:rsid w:val="00831463"/>
    <w:rsid w:val="00832336"/>
    <w:rsid w:val="0083262E"/>
    <w:rsid w:val="0083281D"/>
    <w:rsid w:val="00832959"/>
    <w:rsid w:val="00833045"/>
    <w:rsid w:val="00834924"/>
    <w:rsid w:val="00834A37"/>
    <w:rsid w:val="00835A2A"/>
    <w:rsid w:val="00836BF0"/>
    <w:rsid w:val="00837694"/>
    <w:rsid w:val="0083781F"/>
    <w:rsid w:val="00840112"/>
    <w:rsid w:val="0084065C"/>
    <w:rsid w:val="00840DF9"/>
    <w:rsid w:val="008410A1"/>
    <w:rsid w:val="00841B88"/>
    <w:rsid w:val="00841D16"/>
    <w:rsid w:val="00842A00"/>
    <w:rsid w:val="00842BBC"/>
    <w:rsid w:val="00842DD1"/>
    <w:rsid w:val="00842FE7"/>
    <w:rsid w:val="00843EE7"/>
    <w:rsid w:val="008452C5"/>
    <w:rsid w:val="00845487"/>
    <w:rsid w:val="008455E4"/>
    <w:rsid w:val="008476C4"/>
    <w:rsid w:val="00850116"/>
    <w:rsid w:val="0085193E"/>
    <w:rsid w:val="00853455"/>
    <w:rsid w:val="00853485"/>
    <w:rsid w:val="008542F5"/>
    <w:rsid w:val="00855DF0"/>
    <w:rsid w:val="008565EE"/>
    <w:rsid w:val="008576C3"/>
    <w:rsid w:val="008577D1"/>
    <w:rsid w:val="008601EA"/>
    <w:rsid w:val="008606D5"/>
    <w:rsid w:val="00860B42"/>
    <w:rsid w:val="0086112D"/>
    <w:rsid w:val="00861EC7"/>
    <w:rsid w:val="008620CD"/>
    <w:rsid w:val="00862A77"/>
    <w:rsid w:val="00863469"/>
    <w:rsid w:val="008637AB"/>
    <w:rsid w:val="008639A8"/>
    <w:rsid w:val="00864149"/>
    <w:rsid w:val="0086462C"/>
    <w:rsid w:val="0086479F"/>
    <w:rsid w:val="00864AB4"/>
    <w:rsid w:val="00864DE3"/>
    <w:rsid w:val="00865234"/>
    <w:rsid w:val="00866476"/>
    <w:rsid w:val="00866FCD"/>
    <w:rsid w:val="00867DE4"/>
    <w:rsid w:val="008703F3"/>
    <w:rsid w:val="00870D16"/>
    <w:rsid w:val="008710B4"/>
    <w:rsid w:val="008715D0"/>
    <w:rsid w:val="008721A1"/>
    <w:rsid w:val="0087240F"/>
    <w:rsid w:val="00872592"/>
    <w:rsid w:val="008725A8"/>
    <w:rsid w:val="00872FAE"/>
    <w:rsid w:val="008736F8"/>
    <w:rsid w:val="00873C31"/>
    <w:rsid w:val="00874CB6"/>
    <w:rsid w:val="00874F3B"/>
    <w:rsid w:val="00875ABB"/>
    <w:rsid w:val="00875C1C"/>
    <w:rsid w:val="00880CB9"/>
    <w:rsid w:val="00881BA2"/>
    <w:rsid w:val="00881E65"/>
    <w:rsid w:val="00882766"/>
    <w:rsid w:val="00882D19"/>
    <w:rsid w:val="00883617"/>
    <w:rsid w:val="00884C14"/>
    <w:rsid w:val="00885940"/>
    <w:rsid w:val="00886992"/>
    <w:rsid w:val="008877ED"/>
    <w:rsid w:val="00890215"/>
    <w:rsid w:val="0089026A"/>
    <w:rsid w:val="0089108E"/>
    <w:rsid w:val="00891665"/>
    <w:rsid w:val="0089279A"/>
    <w:rsid w:val="008932BB"/>
    <w:rsid w:val="008934E2"/>
    <w:rsid w:val="00893AAE"/>
    <w:rsid w:val="00893D4A"/>
    <w:rsid w:val="00894232"/>
    <w:rsid w:val="00895455"/>
    <w:rsid w:val="00895DB8"/>
    <w:rsid w:val="00896A43"/>
    <w:rsid w:val="008A1579"/>
    <w:rsid w:val="008A1A47"/>
    <w:rsid w:val="008A1D8B"/>
    <w:rsid w:val="008A2110"/>
    <w:rsid w:val="008A2A33"/>
    <w:rsid w:val="008A2A3A"/>
    <w:rsid w:val="008A2B73"/>
    <w:rsid w:val="008A2D63"/>
    <w:rsid w:val="008A3F71"/>
    <w:rsid w:val="008A61E0"/>
    <w:rsid w:val="008A6393"/>
    <w:rsid w:val="008A6A6B"/>
    <w:rsid w:val="008A787F"/>
    <w:rsid w:val="008B06B5"/>
    <w:rsid w:val="008B185B"/>
    <w:rsid w:val="008B1CB5"/>
    <w:rsid w:val="008B20B0"/>
    <w:rsid w:val="008B2111"/>
    <w:rsid w:val="008B28EB"/>
    <w:rsid w:val="008B2EE7"/>
    <w:rsid w:val="008B3245"/>
    <w:rsid w:val="008B3B16"/>
    <w:rsid w:val="008B406E"/>
    <w:rsid w:val="008B4450"/>
    <w:rsid w:val="008B4567"/>
    <w:rsid w:val="008B4A60"/>
    <w:rsid w:val="008B5478"/>
    <w:rsid w:val="008B628B"/>
    <w:rsid w:val="008C1BD8"/>
    <w:rsid w:val="008C2537"/>
    <w:rsid w:val="008C2579"/>
    <w:rsid w:val="008C2D3C"/>
    <w:rsid w:val="008C2F84"/>
    <w:rsid w:val="008C304C"/>
    <w:rsid w:val="008C5EA8"/>
    <w:rsid w:val="008C6318"/>
    <w:rsid w:val="008C6BA4"/>
    <w:rsid w:val="008C70CB"/>
    <w:rsid w:val="008C70D7"/>
    <w:rsid w:val="008C752F"/>
    <w:rsid w:val="008D051E"/>
    <w:rsid w:val="008D165B"/>
    <w:rsid w:val="008D1E76"/>
    <w:rsid w:val="008D2B03"/>
    <w:rsid w:val="008D2CAF"/>
    <w:rsid w:val="008D2DBF"/>
    <w:rsid w:val="008D3496"/>
    <w:rsid w:val="008D38FC"/>
    <w:rsid w:val="008D3D18"/>
    <w:rsid w:val="008D5531"/>
    <w:rsid w:val="008D678E"/>
    <w:rsid w:val="008D768A"/>
    <w:rsid w:val="008D7974"/>
    <w:rsid w:val="008E05FD"/>
    <w:rsid w:val="008E14D0"/>
    <w:rsid w:val="008E1711"/>
    <w:rsid w:val="008E202D"/>
    <w:rsid w:val="008E24CE"/>
    <w:rsid w:val="008E2565"/>
    <w:rsid w:val="008E31F0"/>
    <w:rsid w:val="008E3F16"/>
    <w:rsid w:val="008E40B1"/>
    <w:rsid w:val="008E40E9"/>
    <w:rsid w:val="008E5509"/>
    <w:rsid w:val="008E6D17"/>
    <w:rsid w:val="008E742C"/>
    <w:rsid w:val="008E7DD4"/>
    <w:rsid w:val="008F022D"/>
    <w:rsid w:val="008F0D65"/>
    <w:rsid w:val="008F0DBD"/>
    <w:rsid w:val="008F1516"/>
    <w:rsid w:val="008F1577"/>
    <w:rsid w:val="008F1B7E"/>
    <w:rsid w:val="008F1DC4"/>
    <w:rsid w:val="008F2226"/>
    <w:rsid w:val="008F23D2"/>
    <w:rsid w:val="008F2F7C"/>
    <w:rsid w:val="008F313B"/>
    <w:rsid w:val="008F319D"/>
    <w:rsid w:val="008F3877"/>
    <w:rsid w:val="008F3D9E"/>
    <w:rsid w:val="008F41AE"/>
    <w:rsid w:val="008F5033"/>
    <w:rsid w:val="008F6FD0"/>
    <w:rsid w:val="008F70E6"/>
    <w:rsid w:val="00900603"/>
    <w:rsid w:val="0090062E"/>
    <w:rsid w:val="00900C02"/>
    <w:rsid w:val="00901642"/>
    <w:rsid w:val="00902253"/>
    <w:rsid w:val="00902389"/>
    <w:rsid w:val="00902BFF"/>
    <w:rsid w:val="00902D4C"/>
    <w:rsid w:val="00902F53"/>
    <w:rsid w:val="009036E6"/>
    <w:rsid w:val="00903A06"/>
    <w:rsid w:val="00904EBD"/>
    <w:rsid w:val="00905977"/>
    <w:rsid w:val="00905EC7"/>
    <w:rsid w:val="009068B3"/>
    <w:rsid w:val="00907776"/>
    <w:rsid w:val="009079B2"/>
    <w:rsid w:val="009103E1"/>
    <w:rsid w:val="00910E61"/>
    <w:rsid w:val="009129D4"/>
    <w:rsid w:val="00912B2F"/>
    <w:rsid w:val="00912E17"/>
    <w:rsid w:val="0091384E"/>
    <w:rsid w:val="009139C6"/>
    <w:rsid w:val="00913A91"/>
    <w:rsid w:val="00913E34"/>
    <w:rsid w:val="0091405E"/>
    <w:rsid w:val="009143B9"/>
    <w:rsid w:val="00916E47"/>
    <w:rsid w:val="00921426"/>
    <w:rsid w:val="00921B13"/>
    <w:rsid w:val="0092268F"/>
    <w:rsid w:val="009227AA"/>
    <w:rsid w:val="00922AEF"/>
    <w:rsid w:val="00923994"/>
    <w:rsid w:val="009254FD"/>
    <w:rsid w:val="00925E4A"/>
    <w:rsid w:val="0092754D"/>
    <w:rsid w:val="009302B7"/>
    <w:rsid w:val="00930624"/>
    <w:rsid w:val="00930DE2"/>
    <w:rsid w:val="0093186A"/>
    <w:rsid w:val="009318C2"/>
    <w:rsid w:val="0093223A"/>
    <w:rsid w:val="00932DA1"/>
    <w:rsid w:val="009331CD"/>
    <w:rsid w:val="009335B0"/>
    <w:rsid w:val="00933A82"/>
    <w:rsid w:val="009342BB"/>
    <w:rsid w:val="00934520"/>
    <w:rsid w:val="00934DCD"/>
    <w:rsid w:val="00935035"/>
    <w:rsid w:val="00936468"/>
    <w:rsid w:val="00936A65"/>
    <w:rsid w:val="00936D68"/>
    <w:rsid w:val="00940848"/>
    <w:rsid w:val="00940A4F"/>
    <w:rsid w:val="009412F4"/>
    <w:rsid w:val="00941EF3"/>
    <w:rsid w:val="009421F4"/>
    <w:rsid w:val="009449E1"/>
    <w:rsid w:val="00944B23"/>
    <w:rsid w:val="0094539D"/>
    <w:rsid w:val="009453A6"/>
    <w:rsid w:val="009456FE"/>
    <w:rsid w:val="00945AF8"/>
    <w:rsid w:val="00946012"/>
    <w:rsid w:val="00947365"/>
    <w:rsid w:val="00947C9F"/>
    <w:rsid w:val="00947EA8"/>
    <w:rsid w:val="00950FE4"/>
    <w:rsid w:val="0095125D"/>
    <w:rsid w:val="009521AE"/>
    <w:rsid w:val="00952E5C"/>
    <w:rsid w:val="00952E8B"/>
    <w:rsid w:val="00953E57"/>
    <w:rsid w:val="009541C0"/>
    <w:rsid w:val="00954576"/>
    <w:rsid w:val="00954839"/>
    <w:rsid w:val="00954CCF"/>
    <w:rsid w:val="00955027"/>
    <w:rsid w:val="0095571F"/>
    <w:rsid w:val="009563BB"/>
    <w:rsid w:val="009574BD"/>
    <w:rsid w:val="00957683"/>
    <w:rsid w:val="00960F5E"/>
    <w:rsid w:val="00961D2D"/>
    <w:rsid w:val="009626F0"/>
    <w:rsid w:val="00963B2F"/>
    <w:rsid w:val="00963B71"/>
    <w:rsid w:val="0096420C"/>
    <w:rsid w:val="00964852"/>
    <w:rsid w:val="009648D1"/>
    <w:rsid w:val="00964D27"/>
    <w:rsid w:val="009655FC"/>
    <w:rsid w:val="00966690"/>
    <w:rsid w:val="00966B16"/>
    <w:rsid w:val="00967A84"/>
    <w:rsid w:val="00967C83"/>
    <w:rsid w:val="00967D9E"/>
    <w:rsid w:val="0097066F"/>
    <w:rsid w:val="00970B05"/>
    <w:rsid w:val="009717DC"/>
    <w:rsid w:val="00972B41"/>
    <w:rsid w:val="00972DA4"/>
    <w:rsid w:val="00973426"/>
    <w:rsid w:val="00973B4D"/>
    <w:rsid w:val="00974420"/>
    <w:rsid w:val="00974664"/>
    <w:rsid w:val="00975A8C"/>
    <w:rsid w:val="009763B5"/>
    <w:rsid w:val="00976A5C"/>
    <w:rsid w:val="00977AB3"/>
    <w:rsid w:val="00977B57"/>
    <w:rsid w:val="00977CBF"/>
    <w:rsid w:val="00980743"/>
    <w:rsid w:val="00981C59"/>
    <w:rsid w:val="00982030"/>
    <w:rsid w:val="00982660"/>
    <w:rsid w:val="00983DC8"/>
    <w:rsid w:val="00984D29"/>
    <w:rsid w:val="0098552E"/>
    <w:rsid w:val="00986F12"/>
    <w:rsid w:val="0098701C"/>
    <w:rsid w:val="00987680"/>
    <w:rsid w:val="00987B0D"/>
    <w:rsid w:val="00990031"/>
    <w:rsid w:val="0099031F"/>
    <w:rsid w:val="009917A6"/>
    <w:rsid w:val="00991E2C"/>
    <w:rsid w:val="00991F8C"/>
    <w:rsid w:val="009924F3"/>
    <w:rsid w:val="0099256E"/>
    <w:rsid w:val="009925BC"/>
    <w:rsid w:val="009935A8"/>
    <w:rsid w:val="00994116"/>
    <w:rsid w:val="009944CB"/>
    <w:rsid w:val="00994952"/>
    <w:rsid w:val="009949BF"/>
    <w:rsid w:val="00994A54"/>
    <w:rsid w:val="00994C08"/>
    <w:rsid w:val="00995248"/>
    <w:rsid w:val="0099679B"/>
    <w:rsid w:val="00996AFE"/>
    <w:rsid w:val="00997041"/>
    <w:rsid w:val="009974D5"/>
    <w:rsid w:val="009978E4"/>
    <w:rsid w:val="00997CAD"/>
    <w:rsid w:val="009A0092"/>
    <w:rsid w:val="009A09EB"/>
    <w:rsid w:val="009A13A1"/>
    <w:rsid w:val="009A1A05"/>
    <w:rsid w:val="009A1AEE"/>
    <w:rsid w:val="009A220F"/>
    <w:rsid w:val="009A2765"/>
    <w:rsid w:val="009A2DC2"/>
    <w:rsid w:val="009A375D"/>
    <w:rsid w:val="009A54D8"/>
    <w:rsid w:val="009A577E"/>
    <w:rsid w:val="009A5DDF"/>
    <w:rsid w:val="009A60E7"/>
    <w:rsid w:val="009A763B"/>
    <w:rsid w:val="009A7913"/>
    <w:rsid w:val="009A7A32"/>
    <w:rsid w:val="009B09C0"/>
    <w:rsid w:val="009B0F6C"/>
    <w:rsid w:val="009B1E6A"/>
    <w:rsid w:val="009B31F9"/>
    <w:rsid w:val="009B3465"/>
    <w:rsid w:val="009B3CB8"/>
    <w:rsid w:val="009B59E3"/>
    <w:rsid w:val="009B6E35"/>
    <w:rsid w:val="009B73FF"/>
    <w:rsid w:val="009B7D0F"/>
    <w:rsid w:val="009C0A9E"/>
    <w:rsid w:val="009C0E6B"/>
    <w:rsid w:val="009C1BBE"/>
    <w:rsid w:val="009C25E4"/>
    <w:rsid w:val="009C2956"/>
    <w:rsid w:val="009C3948"/>
    <w:rsid w:val="009C49B2"/>
    <w:rsid w:val="009C51E2"/>
    <w:rsid w:val="009C57A2"/>
    <w:rsid w:val="009C642E"/>
    <w:rsid w:val="009C6BA9"/>
    <w:rsid w:val="009C7506"/>
    <w:rsid w:val="009C7AB9"/>
    <w:rsid w:val="009C7AED"/>
    <w:rsid w:val="009C7B1C"/>
    <w:rsid w:val="009D1E7C"/>
    <w:rsid w:val="009D224D"/>
    <w:rsid w:val="009D2B0C"/>
    <w:rsid w:val="009D2FB8"/>
    <w:rsid w:val="009D3496"/>
    <w:rsid w:val="009D3585"/>
    <w:rsid w:val="009D375B"/>
    <w:rsid w:val="009D42D9"/>
    <w:rsid w:val="009D4591"/>
    <w:rsid w:val="009D4B40"/>
    <w:rsid w:val="009D53C6"/>
    <w:rsid w:val="009D5543"/>
    <w:rsid w:val="009D6133"/>
    <w:rsid w:val="009D63BE"/>
    <w:rsid w:val="009D7F9B"/>
    <w:rsid w:val="009E026E"/>
    <w:rsid w:val="009E0738"/>
    <w:rsid w:val="009E160A"/>
    <w:rsid w:val="009E1619"/>
    <w:rsid w:val="009E169E"/>
    <w:rsid w:val="009E23B0"/>
    <w:rsid w:val="009E2897"/>
    <w:rsid w:val="009E292A"/>
    <w:rsid w:val="009E2CAC"/>
    <w:rsid w:val="009E2F63"/>
    <w:rsid w:val="009E3E4C"/>
    <w:rsid w:val="009E4A4F"/>
    <w:rsid w:val="009E60DD"/>
    <w:rsid w:val="009F04E9"/>
    <w:rsid w:val="009F058F"/>
    <w:rsid w:val="009F08F4"/>
    <w:rsid w:val="009F1812"/>
    <w:rsid w:val="009F1C0A"/>
    <w:rsid w:val="009F20C3"/>
    <w:rsid w:val="009F2961"/>
    <w:rsid w:val="009F4D55"/>
    <w:rsid w:val="009F5687"/>
    <w:rsid w:val="009F60AB"/>
    <w:rsid w:val="009F61EE"/>
    <w:rsid w:val="009F628D"/>
    <w:rsid w:val="009F65CC"/>
    <w:rsid w:val="009F7A68"/>
    <w:rsid w:val="009F7C57"/>
    <w:rsid w:val="00A01C33"/>
    <w:rsid w:val="00A01E95"/>
    <w:rsid w:val="00A01FF2"/>
    <w:rsid w:val="00A032BB"/>
    <w:rsid w:val="00A044FF"/>
    <w:rsid w:val="00A04868"/>
    <w:rsid w:val="00A048DA"/>
    <w:rsid w:val="00A052E6"/>
    <w:rsid w:val="00A05921"/>
    <w:rsid w:val="00A061C0"/>
    <w:rsid w:val="00A064BB"/>
    <w:rsid w:val="00A06521"/>
    <w:rsid w:val="00A07342"/>
    <w:rsid w:val="00A077AF"/>
    <w:rsid w:val="00A0783E"/>
    <w:rsid w:val="00A07881"/>
    <w:rsid w:val="00A07BB9"/>
    <w:rsid w:val="00A07F11"/>
    <w:rsid w:val="00A10663"/>
    <w:rsid w:val="00A10A4D"/>
    <w:rsid w:val="00A10B2D"/>
    <w:rsid w:val="00A10B64"/>
    <w:rsid w:val="00A11753"/>
    <w:rsid w:val="00A11CFE"/>
    <w:rsid w:val="00A135F4"/>
    <w:rsid w:val="00A15EF8"/>
    <w:rsid w:val="00A169B6"/>
    <w:rsid w:val="00A16E3D"/>
    <w:rsid w:val="00A172A2"/>
    <w:rsid w:val="00A176B0"/>
    <w:rsid w:val="00A20293"/>
    <w:rsid w:val="00A2049E"/>
    <w:rsid w:val="00A214E0"/>
    <w:rsid w:val="00A2158A"/>
    <w:rsid w:val="00A2210E"/>
    <w:rsid w:val="00A22177"/>
    <w:rsid w:val="00A2328B"/>
    <w:rsid w:val="00A232CE"/>
    <w:rsid w:val="00A24891"/>
    <w:rsid w:val="00A24C61"/>
    <w:rsid w:val="00A25773"/>
    <w:rsid w:val="00A27031"/>
    <w:rsid w:val="00A277C0"/>
    <w:rsid w:val="00A30456"/>
    <w:rsid w:val="00A314DC"/>
    <w:rsid w:val="00A31862"/>
    <w:rsid w:val="00A331AA"/>
    <w:rsid w:val="00A33761"/>
    <w:rsid w:val="00A3396E"/>
    <w:rsid w:val="00A360D3"/>
    <w:rsid w:val="00A36149"/>
    <w:rsid w:val="00A3636E"/>
    <w:rsid w:val="00A365DA"/>
    <w:rsid w:val="00A37446"/>
    <w:rsid w:val="00A37D02"/>
    <w:rsid w:val="00A400FA"/>
    <w:rsid w:val="00A401E6"/>
    <w:rsid w:val="00A41A12"/>
    <w:rsid w:val="00A4326B"/>
    <w:rsid w:val="00A4399B"/>
    <w:rsid w:val="00A4652A"/>
    <w:rsid w:val="00A478B3"/>
    <w:rsid w:val="00A47CC3"/>
    <w:rsid w:val="00A5040F"/>
    <w:rsid w:val="00A51257"/>
    <w:rsid w:val="00A515F9"/>
    <w:rsid w:val="00A52F8B"/>
    <w:rsid w:val="00A536BD"/>
    <w:rsid w:val="00A53BFF"/>
    <w:rsid w:val="00A55BBF"/>
    <w:rsid w:val="00A563A5"/>
    <w:rsid w:val="00A575BC"/>
    <w:rsid w:val="00A57D2D"/>
    <w:rsid w:val="00A60064"/>
    <w:rsid w:val="00A6027E"/>
    <w:rsid w:val="00A6101D"/>
    <w:rsid w:val="00A61E5B"/>
    <w:rsid w:val="00A61F90"/>
    <w:rsid w:val="00A6247E"/>
    <w:rsid w:val="00A62F26"/>
    <w:rsid w:val="00A6393B"/>
    <w:rsid w:val="00A64436"/>
    <w:rsid w:val="00A645D6"/>
    <w:rsid w:val="00A648D0"/>
    <w:rsid w:val="00A64C6D"/>
    <w:rsid w:val="00A65B1B"/>
    <w:rsid w:val="00A660AC"/>
    <w:rsid w:val="00A66757"/>
    <w:rsid w:val="00A66793"/>
    <w:rsid w:val="00A668FA"/>
    <w:rsid w:val="00A67A3C"/>
    <w:rsid w:val="00A67EAD"/>
    <w:rsid w:val="00A71A5F"/>
    <w:rsid w:val="00A72D77"/>
    <w:rsid w:val="00A7303F"/>
    <w:rsid w:val="00A73779"/>
    <w:rsid w:val="00A7378D"/>
    <w:rsid w:val="00A73886"/>
    <w:rsid w:val="00A73C00"/>
    <w:rsid w:val="00A741D3"/>
    <w:rsid w:val="00A743AC"/>
    <w:rsid w:val="00A7487B"/>
    <w:rsid w:val="00A7587E"/>
    <w:rsid w:val="00A75E82"/>
    <w:rsid w:val="00A76928"/>
    <w:rsid w:val="00A76C92"/>
    <w:rsid w:val="00A812F6"/>
    <w:rsid w:val="00A83534"/>
    <w:rsid w:val="00A83ADE"/>
    <w:rsid w:val="00A83EE3"/>
    <w:rsid w:val="00A847CC"/>
    <w:rsid w:val="00A85211"/>
    <w:rsid w:val="00A855A2"/>
    <w:rsid w:val="00A8574C"/>
    <w:rsid w:val="00A863A9"/>
    <w:rsid w:val="00A87284"/>
    <w:rsid w:val="00A87A27"/>
    <w:rsid w:val="00A87F9A"/>
    <w:rsid w:val="00A90A0C"/>
    <w:rsid w:val="00A90E22"/>
    <w:rsid w:val="00A91578"/>
    <w:rsid w:val="00A92176"/>
    <w:rsid w:val="00A92C47"/>
    <w:rsid w:val="00A933E9"/>
    <w:rsid w:val="00A935E8"/>
    <w:rsid w:val="00A939B9"/>
    <w:rsid w:val="00A93D6B"/>
    <w:rsid w:val="00A940BB"/>
    <w:rsid w:val="00A940F5"/>
    <w:rsid w:val="00A9491B"/>
    <w:rsid w:val="00A958F0"/>
    <w:rsid w:val="00AA19C6"/>
    <w:rsid w:val="00AA3055"/>
    <w:rsid w:val="00AA317C"/>
    <w:rsid w:val="00AA35C3"/>
    <w:rsid w:val="00AA3C84"/>
    <w:rsid w:val="00AA3C86"/>
    <w:rsid w:val="00AA3E1F"/>
    <w:rsid w:val="00AA49A1"/>
    <w:rsid w:val="00AA54C4"/>
    <w:rsid w:val="00AA56C2"/>
    <w:rsid w:val="00AA63E6"/>
    <w:rsid w:val="00AA6719"/>
    <w:rsid w:val="00AA6A3B"/>
    <w:rsid w:val="00AA72B1"/>
    <w:rsid w:val="00AA7461"/>
    <w:rsid w:val="00AA76B5"/>
    <w:rsid w:val="00AB012B"/>
    <w:rsid w:val="00AB06AE"/>
    <w:rsid w:val="00AB07B1"/>
    <w:rsid w:val="00AB0D4C"/>
    <w:rsid w:val="00AB1A6E"/>
    <w:rsid w:val="00AB1BD4"/>
    <w:rsid w:val="00AB3AF2"/>
    <w:rsid w:val="00AB3EBA"/>
    <w:rsid w:val="00AB6D00"/>
    <w:rsid w:val="00AB78C3"/>
    <w:rsid w:val="00AC0D6C"/>
    <w:rsid w:val="00AC25A1"/>
    <w:rsid w:val="00AC25A8"/>
    <w:rsid w:val="00AC2A02"/>
    <w:rsid w:val="00AC2B3A"/>
    <w:rsid w:val="00AC36C7"/>
    <w:rsid w:val="00AC37A5"/>
    <w:rsid w:val="00AC536B"/>
    <w:rsid w:val="00AC5C6A"/>
    <w:rsid w:val="00AC67ED"/>
    <w:rsid w:val="00AC7F88"/>
    <w:rsid w:val="00AD054F"/>
    <w:rsid w:val="00AD0EF9"/>
    <w:rsid w:val="00AD17EF"/>
    <w:rsid w:val="00AD1F7E"/>
    <w:rsid w:val="00AD2C1E"/>
    <w:rsid w:val="00AD350E"/>
    <w:rsid w:val="00AD3864"/>
    <w:rsid w:val="00AD5402"/>
    <w:rsid w:val="00AD55B1"/>
    <w:rsid w:val="00AD57BF"/>
    <w:rsid w:val="00AD58CC"/>
    <w:rsid w:val="00AD5D92"/>
    <w:rsid w:val="00AD65CF"/>
    <w:rsid w:val="00AD7C76"/>
    <w:rsid w:val="00AD7D2F"/>
    <w:rsid w:val="00AE0A22"/>
    <w:rsid w:val="00AE14C0"/>
    <w:rsid w:val="00AE1D23"/>
    <w:rsid w:val="00AE1D4A"/>
    <w:rsid w:val="00AE2779"/>
    <w:rsid w:val="00AE3CA8"/>
    <w:rsid w:val="00AE4BA0"/>
    <w:rsid w:val="00AE4C15"/>
    <w:rsid w:val="00AE5C1A"/>
    <w:rsid w:val="00AE5C8F"/>
    <w:rsid w:val="00AE5D89"/>
    <w:rsid w:val="00AE63CF"/>
    <w:rsid w:val="00AE6998"/>
    <w:rsid w:val="00AE70D1"/>
    <w:rsid w:val="00AE7E15"/>
    <w:rsid w:val="00AF0653"/>
    <w:rsid w:val="00AF0705"/>
    <w:rsid w:val="00AF0AF7"/>
    <w:rsid w:val="00AF0D8C"/>
    <w:rsid w:val="00AF0FB3"/>
    <w:rsid w:val="00AF1DF5"/>
    <w:rsid w:val="00AF2CEC"/>
    <w:rsid w:val="00AF34CE"/>
    <w:rsid w:val="00AF3857"/>
    <w:rsid w:val="00AF3AE0"/>
    <w:rsid w:val="00AF44B1"/>
    <w:rsid w:val="00AF4712"/>
    <w:rsid w:val="00AF476E"/>
    <w:rsid w:val="00AF57F1"/>
    <w:rsid w:val="00AF5C60"/>
    <w:rsid w:val="00AF5F4D"/>
    <w:rsid w:val="00AF6344"/>
    <w:rsid w:val="00AF680C"/>
    <w:rsid w:val="00AF7599"/>
    <w:rsid w:val="00AF776B"/>
    <w:rsid w:val="00B00529"/>
    <w:rsid w:val="00B00D25"/>
    <w:rsid w:val="00B01560"/>
    <w:rsid w:val="00B01B92"/>
    <w:rsid w:val="00B02426"/>
    <w:rsid w:val="00B03877"/>
    <w:rsid w:val="00B039CB"/>
    <w:rsid w:val="00B03F96"/>
    <w:rsid w:val="00B04613"/>
    <w:rsid w:val="00B04FB8"/>
    <w:rsid w:val="00B05266"/>
    <w:rsid w:val="00B05675"/>
    <w:rsid w:val="00B0736C"/>
    <w:rsid w:val="00B0759A"/>
    <w:rsid w:val="00B07767"/>
    <w:rsid w:val="00B0778C"/>
    <w:rsid w:val="00B07B98"/>
    <w:rsid w:val="00B07DC0"/>
    <w:rsid w:val="00B10458"/>
    <w:rsid w:val="00B10854"/>
    <w:rsid w:val="00B11387"/>
    <w:rsid w:val="00B122F1"/>
    <w:rsid w:val="00B12D0C"/>
    <w:rsid w:val="00B135B4"/>
    <w:rsid w:val="00B1367B"/>
    <w:rsid w:val="00B13D67"/>
    <w:rsid w:val="00B151C3"/>
    <w:rsid w:val="00B15450"/>
    <w:rsid w:val="00B16046"/>
    <w:rsid w:val="00B16610"/>
    <w:rsid w:val="00B1674C"/>
    <w:rsid w:val="00B16DAF"/>
    <w:rsid w:val="00B1706A"/>
    <w:rsid w:val="00B1713C"/>
    <w:rsid w:val="00B171FA"/>
    <w:rsid w:val="00B17B67"/>
    <w:rsid w:val="00B20168"/>
    <w:rsid w:val="00B201B5"/>
    <w:rsid w:val="00B20473"/>
    <w:rsid w:val="00B21089"/>
    <w:rsid w:val="00B22180"/>
    <w:rsid w:val="00B22629"/>
    <w:rsid w:val="00B2278B"/>
    <w:rsid w:val="00B235E4"/>
    <w:rsid w:val="00B26633"/>
    <w:rsid w:val="00B26E02"/>
    <w:rsid w:val="00B2719B"/>
    <w:rsid w:val="00B30502"/>
    <w:rsid w:val="00B30993"/>
    <w:rsid w:val="00B30A68"/>
    <w:rsid w:val="00B314F2"/>
    <w:rsid w:val="00B316CE"/>
    <w:rsid w:val="00B327C5"/>
    <w:rsid w:val="00B32BF6"/>
    <w:rsid w:val="00B336B9"/>
    <w:rsid w:val="00B33702"/>
    <w:rsid w:val="00B34454"/>
    <w:rsid w:val="00B35526"/>
    <w:rsid w:val="00B35738"/>
    <w:rsid w:val="00B3647E"/>
    <w:rsid w:val="00B37ACD"/>
    <w:rsid w:val="00B42E33"/>
    <w:rsid w:val="00B43D3D"/>
    <w:rsid w:val="00B449DB"/>
    <w:rsid w:val="00B44DAC"/>
    <w:rsid w:val="00B456E2"/>
    <w:rsid w:val="00B462B5"/>
    <w:rsid w:val="00B47484"/>
    <w:rsid w:val="00B47545"/>
    <w:rsid w:val="00B50748"/>
    <w:rsid w:val="00B50E34"/>
    <w:rsid w:val="00B50E6A"/>
    <w:rsid w:val="00B51D19"/>
    <w:rsid w:val="00B524F6"/>
    <w:rsid w:val="00B526BB"/>
    <w:rsid w:val="00B52710"/>
    <w:rsid w:val="00B52865"/>
    <w:rsid w:val="00B5328B"/>
    <w:rsid w:val="00B53A27"/>
    <w:rsid w:val="00B53D1F"/>
    <w:rsid w:val="00B550CD"/>
    <w:rsid w:val="00B55DAA"/>
    <w:rsid w:val="00B56070"/>
    <w:rsid w:val="00B56F38"/>
    <w:rsid w:val="00B60D03"/>
    <w:rsid w:val="00B61029"/>
    <w:rsid w:val="00B6115B"/>
    <w:rsid w:val="00B6133A"/>
    <w:rsid w:val="00B61B0A"/>
    <w:rsid w:val="00B61F05"/>
    <w:rsid w:val="00B63484"/>
    <w:rsid w:val="00B63869"/>
    <w:rsid w:val="00B638BF"/>
    <w:rsid w:val="00B63A21"/>
    <w:rsid w:val="00B63C31"/>
    <w:rsid w:val="00B64D5A"/>
    <w:rsid w:val="00B6530D"/>
    <w:rsid w:val="00B663BA"/>
    <w:rsid w:val="00B668A2"/>
    <w:rsid w:val="00B66961"/>
    <w:rsid w:val="00B66B7A"/>
    <w:rsid w:val="00B676EE"/>
    <w:rsid w:val="00B70070"/>
    <w:rsid w:val="00B71367"/>
    <w:rsid w:val="00B7334A"/>
    <w:rsid w:val="00B73C43"/>
    <w:rsid w:val="00B73D44"/>
    <w:rsid w:val="00B74211"/>
    <w:rsid w:val="00B743F8"/>
    <w:rsid w:val="00B76182"/>
    <w:rsid w:val="00B76687"/>
    <w:rsid w:val="00B76E62"/>
    <w:rsid w:val="00B80213"/>
    <w:rsid w:val="00B80225"/>
    <w:rsid w:val="00B80AF3"/>
    <w:rsid w:val="00B81765"/>
    <w:rsid w:val="00B82096"/>
    <w:rsid w:val="00B829D7"/>
    <w:rsid w:val="00B82DC6"/>
    <w:rsid w:val="00B82E4C"/>
    <w:rsid w:val="00B83D22"/>
    <w:rsid w:val="00B83D83"/>
    <w:rsid w:val="00B841A6"/>
    <w:rsid w:val="00B84D19"/>
    <w:rsid w:val="00B864AC"/>
    <w:rsid w:val="00B86B6E"/>
    <w:rsid w:val="00B873C0"/>
    <w:rsid w:val="00B87947"/>
    <w:rsid w:val="00B87C33"/>
    <w:rsid w:val="00B913E6"/>
    <w:rsid w:val="00B913F7"/>
    <w:rsid w:val="00B91455"/>
    <w:rsid w:val="00B92153"/>
    <w:rsid w:val="00B9288A"/>
    <w:rsid w:val="00B934D3"/>
    <w:rsid w:val="00B941E8"/>
    <w:rsid w:val="00B947B7"/>
    <w:rsid w:val="00B94ABB"/>
    <w:rsid w:val="00B94FF5"/>
    <w:rsid w:val="00B95435"/>
    <w:rsid w:val="00B95C4E"/>
    <w:rsid w:val="00B96BBF"/>
    <w:rsid w:val="00B96E7F"/>
    <w:rsid w:val="00B97381"/>
    <w:rsid w:val="00B977F3"/>
    <w:rsid w:val="00B97CC2"/>
    <w:rsid w:val="00BA01D2"/>
    <w:rsid w:val="00BA0E2B"/>
    <w:rsid w:val="00BA1027"/>
    <w:rsid w:val="00BA29F2"/>
    <w:rsid w:val="00BA2AED"/>
    <w:rsid w:val="00BA31CF"/>
    <w:rsid w:val="00BA3346"/>
    <w:rsid w:val="00BA349E"/>
    <w:rsid w:val="00BA34CF"/>
    <w:rsid w:val="00BA3BEE"/>
    <w:rsid w:val="00BA56B8"/>
    <w:rsid w:val="00BA6CE0"/>
    <w:rsid w:val="00BB0388"/>
    <w:rsid w:val="00BB1619"/>
    <w:rsid w:val="00BB169D"/>
    <w:rsid w:val="00BB1CE5"/>
    <w:rsid w:val="00BB2373"/>
    <w:rsid w:val="00BB2C0A"/>
    <w:rsid w:val="00BB3ABF"/>
    <w:rsid w:val="00BB3F76"/>
    <w:rsid w:val="00BB4CAB"/>
    <w:rsid w:val="00BB4D3C"/>
    <w:rsid w:val="00BB576A"/>
    <w:rsid w:val="00BB6652"/>
    <w:rsid w:val="00BB680B"/>
    <w:rsid w:val="00BB7057"/>
    <w:rsid w:val="00BB73F2"/>
    <w:rsid w:val="00BB78BB"/>
    <w:rsid w:val="00BC0773"/>
    <w:rsid w:val="00BC09E9"/>
    <w:rsid w:val="00BC1821"/>
    <w:rsid w:val="00BC1A0A"/>
    <w:rsid w:val="00BC1A1E"/>
    <w:rsid w:val="00BC2257"/>
    <w:rsid w:val="00BC3633"/>
    <w:rsid w:val="00BC4606"/>
    <w:rsid w:val="00BC49C6"/>
    <w:rsid w:val="00BC4FBC"/>
    <w:rsid w:val="00BC55A6"/>
    <w:rsid w:val="00BC5B49"/>
    <w:rsid w:val="00BC6B63"/>
    <w:rsid w:val="00BC7700"/>
    <w:rsid w:val="00BD0394"/>
    <w:rsid w:val="00BD050B"/>
    <w:rsid w:val="00BD06EF"/>
    <w:rsid w:val="00BD08F8"/>
    <w:rsid w:val="00BD09E2"/>
    <w:rsid w:val="00BD163B"/>
    <w:rsid w:val="00BD227C"/>
    <w:rsid w:val="00BD33D8"/>
    <w:rsid w:val="00BD5A44"/>
    <w:rsid w:val="00BD5C7F"/>
    <w:rsid w:val="00BD7BCA"/>
    <w:rsid w:val="00BE1362"/>
    <w:rsid w:val="00BE1F98"/>
    <w:rsid w:val="00BE2691"/>
    <w:rsid w:val="00BE2BDA"/>
    <w:rsid w:val="00BE3B02"/>
    <w:rsid w:val="00BE4DA8"/>
    <w:rsid w:val="00BE4DE0"/>
    <w:rsid w:val="00BE4FD3"/>
    <w:rsid w:val="00BE52BE"/>
    <w:rsid w:val="00BE5856"/>
    <w:rsid w:val="00BE632E"/>
    <w:rsid w:val="00BE783B"/>
    <w:rsid w:val="00BF0212"/>
    <w:rsid w:val="00BF0707"/>
    <w:rsid w:val="00BF096C"/>
    <w:rsid w:val="00BF1110"/>
    <w:rsid w:val="00BF1814"/>
    <w:rsid w:val="00BF20C7"/>
    <w:rsid w:val="00BF23B0"/>
    <w:rsid w:val="00BF2D85"/>
    <w:rsid w:val="00BF3894"/>
    <w:rsid w:val="00BF3F5A"/>
    <w:rsid w:val="00BF3FF8"/>
    <w:rsid w:val="00BF5FFE"/>
    <w:rsid w:val="00C0217F"/>
    <w:rsid w:val="00C02692"/>
    <w:rsid w:val="00C02BE4"/>
    <w:rsid w:val="00C02C49"/>
    <w:rsid w:val="00C0300A"/>
    <w:rsid w:val="00C04634"/>
    <w:rsid w:val="00C04B4F"/>
    <w:rsid w:val="00C04CED"/>
    <w:rsid w:val="00C05407"/>
    <w:rsid w:val="00C05A74"/>
    <w:rsid w:val="00C079F2"/>
    <w:rsid w:val="00C07EAF"/>
    <w:rsid w:val="00C1021A"/>
    <w:rsid w:val="00C114B1"/>
    <w:rsid w:val="00C11946"/>
    <w:rsid w:val="00C122FD"/>
    <w:rsid w:val="00C1248A"/>
    <w:rsid w:val="00C12DFF"/>
    <w:rsid w:val="00C136B5"/>
    <w:rsid w:val="00C13CE2"/>
    <w:rsid w:val="00C140C5"/>
    <w:rsid w:val="00C179C1"/>
    <w:rsid w:val="00C218C1"/>
    <w:rsid w:val="00C21FCF"/>
    <w:rsid w:val="00C2200E"/>
    <w:rsid w:val="00C225F5"/>
    <w:rsid w:val="00C24017"/>
    <w:rsid w:val="00C24096"/>
    <w:rsid w:val="00C2545C"/>
    <w:rsid w:val="00C2559C"/>
    <w:rsid w:val="00C255D4"/>
    <w:rsid w:val="00C26D7B"/>
    <w:rsid w:val="00C27600"/>
    <w:rsid w:val="00C27B2B"/>
    <w:rsid w:val="00C3064D"/>
    <w:rsid w:val="00C30B04"/>
    <w:rsid w:val="00C31B93"/>
    <w:rsid w:val="00C3233F"/>
    <w:rsid w:val="00C32384"/>
    <w:rsid w:val="00C32C17"/>
    <w:rsid w:val="00C3326D"/>
    <w:rsid w:val="00C3344B"/>
    <w:rsid w:val="00C33BFE"/>
    <w:rsid w:val="00C33DA6"/>
    <w:rsid w:val="00C34A96"/>
    <w:rsid w:val="00C3793B"/>
    <w:rsid w:val="00C406B7"/>
    <w:rsid w:val="00C40756"/>
    <w:rsid w:val="00C40A35"/>
    <w:rsid w:val="00C41AA7"/>
    <w:rsid w:val="00C41CA3"/>
    <w:rsid w:val="00C42315"/>
    <w:rsid w:val="00C46410"/>
    <w:rsid w:val="00C46546"/>
    <w:rsid w:val="00C47376"/>
    <w:rsid w:val="00C476A8"/>
    <w:rsid w:val="00C50019"/>
    <w:rsid w:val="00C50AA0"/>
    <w:rsid w:val="00C51200"/>
    <w:rsid w:val="00C5324B"/>
    <w:rsid w:val="00C53AF7"/>
    <w:rsid w:val="00C54E3B"/>
    <w:rsid w:val="00C55952"/>
    <w:rsid w:val="00C559D6"/>
    <w:rsid w:val="00C56CCD"/>
    <w:rsid w:val="00C56E62"/>
    <w:rsid w:val="00C57227"/>
    <w:rsid w:val="00C602F5"/>
    <w:rsid w:val="00C606CC"/>
    <w:rsid w:val="00C608B6"/>
    <w:rsid w:val="00C60901"/>
    <w:rsid w:val="00C60B36"/>
    <w:rsid w:val="00C6123B"/>
    <w:rsid w:val="00C619EF"/>
    <w:rsid w:val="00C61CF0"/>
    <w:rsid w:val="00C61D11"/>
    <w:rsid w:val="00C641B8"/>
    <w:rsid w:val="00C644F5"/>
    <w:rsid w:val="00C648DB"/>
    <w:rsid w:val="00C6558B"/>
    <w:rsid w:val="00C657BB"/>
    <w:rsid w:val="00C65EA5"/>
    <w:rsid w:val="00C65FE2"/>
    <w:rsid w:val="00C66D20"/>
    <w:rsid w:val="00C71436"/>
    <w:rsid w:val="00C719A3"/>
    <w:rsid w:val="00C72C9D"/>
    <w:rsid w:val="00C73C0E"/>
    <w:rsid w:val="00C746F7"/>
    <w:rsid w:val="00C75934"/>
    <w:rsid w:val="00C76A7E"/>
    <w:rsid w:val="00C76AF6"/>
    <w:rsid w:val="00C76CDA"/>
    <w:rsid w:val="00C76EA9"/>
    <w:rsid w:val="00C7711E"/>
    <w:rsid w:val="00C77A24"/>
    <w:rsid w:val="00C80D46"/>
    <w:rsid w:val="00C816A6"/>
    <w:rsid w:val="00C82A1A"/>
    <w:rsid w:val="00C84288"/>
    <w:rsid w:val="00C849A2"/>
    <w:rsid w:val="00C84D1F"/>
    <w:rsid w:val="00C8506B"/>
    <w:rsid w:val="00C85875"/>
    <w:rsid w:val="00C85A15"/>
    <w:rsid w:val="00C85E74"/>
    <w:rsid w:val="00C86473"/>
    <w:rsid w:val="00C8673B"/>
    <w:rsid w:val="00C86AAA"/>
    <w:rsid w:val="00C9009B"/>
    <w:rsid w:val="00C9052E"/>
    <w:rsid w:val="00C90B83"/>
    <w:rsid w:val="00C912AD"/>
    <w:rsid w:val="00C92DDD"/>
    <w:rsid w:val="00C93050"/>
    <w:rsid w:val="00C93A16"/>
    <w:rsid w:val="00C9408C"/>
    <w:rsid w:val="00C946DF"/>
    <w:rsid w:val="00C9489E"/>
    <w:rsid w:val="00C94B41"/>
    <w:rsid w:val="00C952AE"/>
    <w:rsid w:val="00C95A91"/>
    <w:rsid w:val="00C9679F"/>
    <w:rsid w:val="00CA0262"/>
    <w:rsid w:val="00CA0372"/>
    <w:rsid w:val="00CA1012"/>
    <w:rsid w:val="00CA3876"/>
    <w:rsid w:val="00CA3B60"/>
    <w:rsid w:val="00CA3D4E"/>
    <w:rsid w:val="00CA4134"/>
    <w:rsid w:val="00CA4478"/>
    <w:rsid w:val="00CA5B0E"/>
    <w:rsid w:val="00CA5C92"/>
    <w:rsid w:val="00CA69D2"/>
    <w:rsid w:val="00CA6A1D"/>
    <w:rsid w:val="00CA76B0"/>
    <w:rsid w:val="00CB04A1"/>
    <w:rsid w:val="00CB25D6"/>
    <w:rsid w:val="00CB28ED"/>
    <w:rsid w:val="00CB2A16"/>
    <w:rsid w:val="00CB339A"/>
    <w:rsid w:val="00CB35F2"/>
    <w:rsid w:val="00CB3CA4"/>
    <w:rsid w:val="00CB43FA"/>
    <w:rsid w:val="00CB4FBC"/>
    <w:rsid w:val="00CB537E"/>
    <w:rsid w:val="00CB5393"/>
    <w:rsid w:val="00CB5E98"/>
    <w:rsid w:val="00CB6300"/>
    <w:rsid w:val="00CB7922"/>
    <w:rsid w:val="00CC0E69"/>
    <w:rsid w:val="00CC0EA6"/>
    <w:rsid w:val="00CC145D"/>
    <w:rsid w:val="00CC2C9C"/>
    <w:rsid w:val="00CC2D47"/>
    <w:rsid w:val="00CC470C"/>
    <w:rsid w:val="00CC4A07"/>
    <w:rsid w:val="00CC4C83"/>
    <w:rsid w:val="00CC4F61"/>
    <w:rsid w:val="00CC533E"/>
    <w:rsid w:val="00CC6325"/>
    <w:rsid w:val="00CC6792"/>
    <w:rsid w:val="00CC6966"/>
    <w:rsid w:val="00CC7526"/>
    <w:rsid w:val="00CC7E27"/>
    <w:rsid w:val="00CD032F"/>
    <w:rsid w:val="00CD1712"/>
    <w:rsid w:val="00CD1C33"/>
    <w:rsid w:val="00CD2090"/>
    <w:rsid w:val="00CD2846"/>
    <w:rsid w:val="00CD2B84"/>
    <w:rsid w:val="00CD36B1"/>
    <w:rsid w:val="00CD3A33"/>
    <w:rsid w:val="00CD3D07"/>
    <w:rsid w:val="00CD4211"/>
    <w:rsid w:val="00CD5262"/>
    <w:rsid w:val="00CD73AE"/>
    <w:rsid w:val="00CE0978"/>
    <w:rsid w:val="00CE0F43"/>
    <w:rsid w:val="00CE0FC8"/>
    <w:rsid w:val="00CE10D6"/>
    <w:rsid w:val="00CE1563"/>
    <w:rsid w:val="00CE2B6A"/>
    <w:rsid w:val="00CE354A"/>
    <w:rsid w:val="00CE35B2"/>
    <w:rsid w:val="00CE41CE"/>
    <w:rsid w:val="00CE4328"/>
    <w:rsid w:val="00CE4A49"/>
    <w:rsid w:val="00CE4C18"/>
    <w:rsid w:val="00CE4E7A"/>
    <w:rsid w:val="00CE4F5A"/>
    <w:rsid w:val="00CE51A7"/>
    <w:rsid w:val="00CE58CF"/>
    <w:rsid w:val="00CE5B79"/>
    <w:rsid w:val="00CE5F02"/>
    <w:rsid w:val="00CE6302"/>
    <w:rsid w:val="00CE6784"/>
    <w:rsid w:val="00CE6902"/>
    <w:rsid w:val="00CE7BAA"/>
    <w:rsid w:val="00CF0E50"/>
    <w:rsid w:val="00CF11B7"/>
    <w:rsid w:val="00CF17BC"/>
    <w:rsid w:val="00CF1A52"/>
    <w:rsid w:val="00CF2067"/>
    <w:rsid w:val="00CF31F7"/>
    <w:rsid w:val="00CF3526"/>
    <w:rsid w:val="00CF3556"/>
    <w:rsid w:val="00CF3E1B"/>
    <w:rsid w:val="00CF416C"/>
    <w:rsid w:val="00CF50D9"/>
    <w:rsid w:val="00CF5234"/>
    <w:rsid w:val="00CF5375"/>
    <w:rsid w:val="00CF5ABC"/>
    <w:rsid w:val="00CF5B12"/>
    <w:rsid w:val="00CF5C72"/>
    <w:rsid w:val="00CF71E8"/>
    <w:rsid w:val="00CF7377"/>
    <w:rsid w:val="00CF74BC"/>
    <w:rsid w:val="00CF78F6"/>
    <w:rsid w:val="00D00021"/>
    <w:rsid w:val="00D005E3"/>
    <w:rsid w:val="00D00762"/>
    <w:rsid w:val="00D00F4A"/>
    <w:rsid w:val="00D014EE"/>
    <w:rsid w:val="00D020C1"/>
    <w:rsid w:val="00D02709"/>
    <w:rsid w:val="00D03065"/>
    <w:rsid w:val="00D03160"/>
    <w:rsid w:val="00D0368C"/>
    <w:rsid w:val="00D039C3"/>
    <w:rsid w:val="00D042BB"/>
    <w:rsid w:val="00D04C0D"/>
    <w:rsid w:val="00D05173"/>
    <w:rsid w:val="00D05801"/>
    <w:rsid w:val="00D0665C"/>
    <w:rsid w:val="00D06718"/>
    <w:rsid w:val="00D06ACF"/>
    <w:rsid w:val="00D07253"/>
    <w:rsid w:val="00D07969"/>
    <w:rsid w:val="00D07A39"/>
    <w:rsid w:val="00D11209"/>
    <w:rsid w:val="00D11442"/>
    <w:rsid w:val="00D11CA2"/>
    <w:rsid w:val="00D12648"/>
    <w:rsid w:val="00D12B88"/>
    <w:rsid w:val="00D12F2B"/>
    <w:rsid w:val="00D1309D"/>
    <w:rsid w:val="00D13352"/>
    <w:rsid w:val="00D1362C"/>
    <w:rsid w:val="00D13A4A"/>
    <w:rsid w:val="00D14680"/>
    <w:rsid w:val="00D1587F"/>
    <w:rsid w:val="00D159C7"/>
    <w:rsid w:val="00D161C8"/>
    <w:rsid w:val="00D17672"/>
    <w:rsid w:val="00D202F8"/>
    <w:rsid w:val="00D2309C"/>
    <w:rsid w:val="00D235FE"/>
    <w:rsid w:val="00D24090"/>
    <w:rsid w:val="00D246C0"/>
    <w:rsid w:val="00D24AA6"/>
    <w:rsid w:val="00D24CD8"/>
    <w:rsid w:val="00D25B4B"/>
    <w:rsid w:val="00D2613A"/>
    <w:rsid w:val="00D26536"/>
    <w:rsid w:val="00D276F2"/>
    <w:rsid w:val="00D27BB3"/>
    <w:rsid w:val="00D300FB"/>
    <w:rsid w:val="00D3019B"/>
    <w:rsid w:val="00D30C47"/>
    <w:rsid w:val="00D325FC"/>
    <w:rsid w:val="00D3278E"/>
    <w:rsid w:val="00D32C58"/>
    <w:rsid w:val="00D32D8B"/>
    <w:rsid w:val="00D3444A"/>
    <w:rsid w:val="00D345C4"/>
    <w:rsid w:val="00D34667"/>
    <w:rsid w:val="00D36A8A"/>
    <w:rsid w:val="00D36CFE"/>
    <w:rsid w:val="00D3758A"/>
    <w:rsid w:val="00D37603"/>
    <w:rsid w:val="00D40990"/>
    <w:rsid w:val="00D43214"/>
    <w:rsid w:val="00D432D0"/>
    <w:rsid w:val="00D43304"/>
    <w:rsid w:val="00D43BE3"/>
    <w:rsid w:val="00D43DCB"/>
    <w:rsid w:val="00D4423A"/>
    <w:rsid w:val="00D4462B"/>
    <w:rsid w:val="00D448B1"/>
    <w:rsid w:val="00D459CF"/>
    <w:rsid w:val="00D45C39"/>
    <w:rsid w:val="00D46852"/>
    <w:rsid w:val="00D4697B"/>
    <w:rsid w:val="00D4729D"/>
    <w:rsid w:val="00D478DC"/>
    <w:rsid w:val="00D47F85"/>
    <w:rsid w:val="00D5093C"/>
    <w:rsid w:val="00D509F8"/>
    <w:rsid w:val="00D51252"/>
    <w:rsid w:val="00D52B8C"/>
    <w:rsid w:val="00D52F90"/>
    <w:rsid w:val="00D5325A"/>
    <w:rsid w:val="00D53595"/>
    <w:rsid w:val="00D5439D"/>
    <w:rsid w:val="00D5492A"/>
    <w:rsid w:val="00D54AF3"/>
    <w:rsid w:val="00D54BAA"/>
    <w:rsid w:val="00D54CB6"/>
    <w:rsid w:val="00D5518A"/>
    <w:rsid w:val="00D55490"/>
    <w:rsid w:val="00D5656B"/>
    <w:rsid w:val="00D57716"/>
    <w:rsid w:val="00D5791A"/>
    <w:rsid w:val="00D579A9"/>
    <w:rsid w:val="00D60327"/>
    <w:rsid w:val="00D605D8"/>
    <w:rsid w:val="00D61342"/>
    <w:rsid w:val="00D62C71"/>
    <w:rsid w:val="00D64844"/>
    <w:rsid w:val="00D64AC8"/>
    <w:rsid w:val="00D64BB0"/>
    <w:rsid w:val="00D6595C"/>
    <w:rsid w:val="00D65A9F"/>
    <w:rsid w:val="00D6632C"/>
    <w:rsid w:val="00D66711"/>
    <w:rsid w:val="00D66F5C"/>
    <w:rsid w:val="00D67896"/>
    <w:rsid w:val="00D70530"/>
    <w:rsid w:val="00D70A8C"/>
    <w:rsid w:val="00D70C39"/>
    <w:rsid w:val="00D710B4"/>
    <w:rsid w:val="00D71EA9"/>
    <w:rsid w:val="00D73A2D"/>
    <w:rsid w:val="00D740F5"/>
    <w:rsid w:val="00D7462E"/>
    <w:rsid w:val="00D74CEA"/>
    <w:rsid w:val="00D75ECD"/>
    <w:rsid w:val="00D7607F"/>
    <w:rsid w:val="00D7628E"/>
    <w:rsid w:val="00D808D2"/>
    <w:rsid w:val="00D81951"/>
    <w:rsid w:val="00D819D3"/>
    <w:rsid w:val="00D81A67"/>
    <w:rsid w:val="00D81D5D"/>
    <w:rsid w:val="00D81FBD"/>
    <w:rsid w:val="00D82B84"/>
    <w:rsid w:val="00D847D1"/>
    <w:rsid w:val="00D84BD4"/>
    <w:rsid w:val="00D858DE"/>
    <w:rsid w:val="00D8771F"/>
    <w:rsid w:val="00D87A1B"/>
    <w:rsid w:val="00D87B4A"/>
    <w:rsid w:val="00D9030E"/>
    <w:rsid w:val="00D910CC"/>
    <w:rsid w:val="00D916B4"/>
    <w:rsid w:val="00D91A74"/>
    <w:rsid w:val="00D91C4E"/>
    <w:rsid w:val="00D923BA"/>
    <w:rsid w:val="00D92497"/>
    <w:rsid w:val="00D927F5"/>
    <w:rsid w:val="00D92E56"/>
    <w:rsid w:val="00D931DB"/>
    <w:rsid w:val="00D941AB"/>
    <w:rsid w:val="00D94D3C"/>
    <w:rsid w:val="00D9513F"/>
    <w:rsid w:val="00D954B6"/>
    <w:rsid w:val="00D95806"/>
    <w:rsid w:val="00D9654A"/>
    <w:rsid w:val="00D96583"/>
    <w:rsid w:val="00DA04EA"/>
    <w:rsid w:val="00DA2793"/>
    <w:rsid w:val="00DA3355"/>
    <w:rsid w:val="00DA3597"/>
    <w:rsid w:val="00DA41C6"/>
    <w:rsid w:val="00DA4895"/>
    <w:rsid w:val="00DA510D"/>
    <w:rsid w:val="00DA6E00"/>
    <w:rsid w:val="00DA781E"/>
    <w:rsid w:val="00DB1FCB"/>
    <w:rsid w:val="00DB2BF3"/>
    <w:rsid w:val="00DB2D85"/>
    <w:rsid w:val="00DB3C74"/>
    <w:rsid w:val="00DB4114"/>
    <w:rsid w:val="00DB4907"/>
    <w:rsid w:val="00DB5A31"/>
    <w:rsid w:val="00DB5D7E"/>
    <w:rsid w:val="00DB6362"/>
    <w:rsid w:val="00DB6A26"/>
    <w:rsid w:val="00DB729E"/>
    <w:rsid w:val="00DB7A13"/>
    <w:rsid w:val="00DB7F77"/>
    <w:rsid w:val="00DB7FEB"/>
    <w:rsid w:val="00DC0480"/>
    <w:rsid w:val="00DC094D"/>
    <w:rsid w:val="00DC0F2F"/>
    <w:rsid w:val="00DC1468"/>
    <w:rsid w:val="00DC1FDB"/>
    <w:rsid w:val="00DC2280"/>
    <w:rsid w:val="00DC24C3"/>
    <w:rsid w:val="00DC3418"/>
    <w:rsid w:val="00DC365F"/>
    <w:rsid w:val="00DC52B1"/>
    <w:rsid w:val="00DC573C"/>
    <w:rsid w:val="00DC5BFD"/>
    <w:rsid w:val="00DC5D47"/>
    <w:rsid w:val="00DC64F2"/>
    <w:rsid w:val="00DC654A"/>
    <w:rsid w:val="00DC6D6D"/>
    <w:rsid w:val="00DD016F"/>
    <w:rsid w:val="00DD0345"/>
    <w:rsid w:val="00DD0869"/>
    <w:rsid w:val="00DD17AE"/>
    <w:rsid w:val="00DD2C92"/>
    <w:rsid w:val="00DD2F88"/>
    <w:rsid w:val="00DD2FEF"/>
    <w:rsid w:val="00DD33BA"/>
    <w:rsid w:val="00DD35DA"/>
    <w:rsid w:val="00DD4241"/>
    <w:rsid w:val="00DD4E31"/>
    <w:rsid w:val="00DD53D0"/>
    <w:rsid w:val="00DD5918"/>
    <w:rsid w:val="00DD68CF"/>
    <w:rsid w:val="00DD6C1B"/>
    <w:rsid w:val="00DD7461"/>
    <w:rsid w:val="00DE1124"/>
    <w:rsid w:val="00DE1E9F"/>
    <w:rsid w:val="00DE220B"/>
    <w:rsid w:val="00DE251C"/>
    <w:rsid w:val="00DE2A82"/>
    <w:rsid w:val="00DE2AA2"/>
    <w:rsid w:val="00DE2C92"/>
    <w:rsid w:val="00DE3C48"/>
    <w:rsid w:val="00DE4126"/>
    <w:rsid w:val="00DE4EF4"/>
    <w:rsid w:val="00DE568E"/>
    <w:rsid w:val="00DE6AA7"/>
    <w:rsid w:val="00DE6B74"/>
    <w:rsid w:val="00DE7A75"/>
    <w:rsid w:val="00DE7EB7"/>
    <w:rsid w:val="00DF236F"/>
    <w:rsid w:val="00DF3156"/>
    <w:rsid w:val="00DF34C4"/>
    <w:rsid w:val="00DF52E0"/>
    <w:rsid w:val="00DF5595"/>
    <w:rsid w:val="00DF5682"/>
    <w:rsid w:val="00DF5AF3"/>
    <w:rsid w:val="00DF64C8"/>
    <w:rsid w:val="00DF6565"/>
    <w:rsid w:val="00DF6BA3"/>
    <w:rsid w:val="00DF7156"/>
    <w:rsid w:val="00DF718A"/>
    <w:rsid w:val="00DF76DF"/>
    <w:rsid w:val="00E001BD"/>
    <w:rsid w:val="00E01C07"/>
    <w:rsid w:val="00E01CAD"/>
    <w:rsid w:val="00E0214E"/>
    <w:rsid w:val="00E02D3C"/>
    <w:rsid w:val="00E03D54"/>
    <w:rsid w:val="00E03D74"/>
    <w:rsid w:val="00E041A2"/>
    <w:rsid w:val="00E04575"/>
    <w:rsid w:val="00E045A6"/>
    <w:rsid w:val="00E05B1F"/>
    <w:rsid w:val="00E05D95"/>
    <w:rsid w:val="00E05E7F"/>
    <w:rsid w:val="00E0625D"/>
    <w:rsid w:val="00E064A1"/>
    <w:rsid w:val="00E06785"/>
    <w:rsid w:val="00E071B7"/>
    <w:rsid w:val="00E07D7F"/>
    <w:rsid w:val="00E1060D"/>
    <w:rsid w:val="00E107F6"/>
    <w:rsid w:val="00E10FAD"/>
    <w:rsid w:val="00E1209D"/>
    <w:rsid w:val="00E128EE"/>
    <w:rsid w:val="00E12CA4"/>
    <w:rsid w:val="00E12EEE"/>
    <w:rsid w:val="00E13159"/>
    <w:rsid w:val="00E14388"/>
    <w:rsid w:val="00E154DA"/>
    <w:rsid w:val="00E16417"/>
    <w:rsid w:val="00E172B5"/>
    <w:rsid w:val="00E21D6C"/>
    <w:rsid w:val="00E21F72"/>
    <w:rsid w:val="00E228A3"/>
    <w:rsid w:val="00E228FF"/>
    <w:rsid w:val="00E22E65"/>
    <w:rsid w:val="00E25618"/>
    <w:rsid w:val="00E25682"/>
    <w:rsid w:val="00E26D1B"/>
    <w:rsid w:val="00E27816"/>
    <w:rsid w:val="00E302CD"/>
    <w:rsid w:val="00E30A1A"/>
    <w:rsid w:val="00E3312A"/>
    <w:rsid w:val="00E335F0"/>
    <w:rsid w:val="00E33C4B"/>
    <w:rsid w:val="00E34291"/>
    <w:rsid w:val="00E34869"/>
    <w:rsid w:val="00E348EB"/>
    <w:rsid w:val="00E34D79"/>
    <w:rsid w:val="00E3560D"/>
    <w:rsid w:val="00E357D6"/>
    <w:rsid w:val="00E35817"/>
    <w:rsid w:val="00E358AB"/>
    <w:rsid w:val="00E35BDC"/>
    <w:rsid w:val="00E35D6E"/>
    <w:rsid w:val="00E35E8B"/>
    <w:rsid w:val="00E360EA"/>
    <w:rsid w:val="00E36A8A"/>
    <w:rsid w:val="00E400C7"/>
    <w:rsid w:val="00E40819"/>
    <w:rsid w:val="00E40B04"/>
    <w:rsid w:val="00E40C85"/>
    <w:rsid w:val="00E40DD5"/>
    <w:rsid w:val="00E41A09"/>
    <w:rsid w:val="00E423F2"/>
    <w:rsid w:val="00E433EF"/>
    <w:rsid w:val="00E437A7"/>
    <w:rsid w:val="00E439F0"/>
    <w:rsid w:val="00E43D0F"/>
    <w:rsid w:val="00E43F15"/>
    <w:rsid w:val="00E448D9"/>
    <w:rsid w:val="00E44F02"/>
    <w:rsid w:val="00E46AEA"/>
    <w:rsid w:val="00E474F0"/>
    <w:rsid w:val="00E475BF"/>
    <w:rsid w:val="00E47732"/>
    <w:rsid w:val="00E47CBF"/>
    <w:rsid w:val="00E47E4D"/>
    <w:rsid w:val="00E5001E"/>
    <w:rsid w:val="00E5019B"/>
    <w:rsid w:val="00E510D6"/>
    <w:rsid w:val="00E51438"/>
    <w:rsid w:val="00E51D71"/>
    <w:rsid w:val="00E521B7"/>
    <w:rsid w:val="00E535A9"/>
    <w:rsid w:val="00E53B33"/>
    <w:rsid w:val="00E54182"/>
    <w:rsid w:val="00E549A1"/>
    <w:rsid w:val="00E550C7"/>
    <w:rsid w:val="00E55BF1"/>
    <w:rsid w:val="00E570CF"/>
    <w:rsid w:val="00E60A00"/>
    <w:rsid w:val="00E612A8"/>
    <w:rsid w:val="00E61B92"/>
    <w:rsid w:val="00E61E07"/>
    <w:rsid w:val="00E622B8"/>
    <w:rsid w:val="00E62B2F"/>
    <w:rsid w:val="00E64E3E"/>
    <w:rsid w:val="00E65061"/>
    <w:rsid w:val="00E663A3"/>
    <w:rsid w:val="00E674F8"/>
    <w:rsid w:val="00E67B72"/>
    <w:rsid w:val="00E70923"/>
    <w:rsid w:val="00E70BBC"/>
    <w:rsid w:val="00E74AB4"/>
    <w:rsid w:val="00E76541"/>
    <w:rsid w:val="00E7680D"/>
    <w:rsid w:val="00E80313"/>
    <w:rsid w:val="00E80A82"/>
    <w:rsid w:val="00E81046"/>
    <w:rsid w:val="00E81EEB"/>
    <w:rsid w:val="00E83FE5"/>
    <w:rsid w:val="00E84B79"/>
    <w:rsid w:val="00E85814"/>
    <w:rsid w:val="00E85E01"/>
    <w:rsid w:val="00E86DE0"/>
    <w:rsid w:val="00E86EE8"/>
    <w:rsid w:val="00E87425"/>
    <w:rsid w:val="00E9262E"/>
    <w:rsid w:val="00E9280F"/>
    <w:rsid w:val="00E92A4C"/>
    <w:rsid w:val="00E93DB2"/>
    <w:rsid w:val="00E94216"/>
    <w:rsid w:val="00E94230"/>
    <w:rsid w:val="00E946E7"/>
    <w:rsid w:val="00E95678"/>
    <w:rsid w:val="00E96918"/>
    <w:rsid w:val="00EA1180"/>
    <w:rsid w:val="00EA1BED"/>
    <w:rsid w:val="00EA23BC"/>
    <w:rsid w:val="00EA3805"/>
    <w:rsid w:val="00EA3842"/>
    <w:rsid w:val="00EA3FCA"/>
    <w:rsid w:val="00EA40F1"/>
    <w:rsid w:val="00EA4AF7"/>
    <w:rsid w:val="00EA654F"/>
    <w:rsid w:val="00EA656F"/>
    <w:rsid w:val="00EA6940"/>
    <w:rsid w:val="00EB1E6A"/>
    <w:rsid w:val="00EB2027"/>
    <w:rsid w:val="00EB323B"/>
    <w:rsid w:val="00EB327A"/>
    <w:rsid w:val="00EB4917"/>
    <w:rsid w:val="00EB70AA"/>
    <w:rsid w:val="00EB75FA"/>
    <w:rsid w:val="00EC003F"/>
    <w:rsid w:val="00EC0CC3"/>
    <w:rsid w:val="00EC1910"/>
    <w:rsid w:val="00EC191B"/>
    <w:rsid w:val="00EC1B8E"/>
    <w:rsid w:val="00EC28DE"/>
    <w:rsid w:val="00EC29FF"/>
    <w:rsid w:val="00EC37BE"/>
    <w:rsid w:val="00EC4A9D"/>
    <w:rsid w:val="00EC57B6"/>
    <w:rsid w:val="00EC5981"/>
    <w:rsid w:val="00EC639F"/>
    <w:rsid w:val="00EC7CAB"/>
    <w:rsid w:val="00EC7D87"/>
    <w:rsid w:val="00EC7D93"/>
    <w:rsid w:val="00ED0735"/>
    <w:rsid w:val="00ED1094"/>
    <w:rsid w:val="00ED21B8"/>
    <w:rsid w:val="00ED31BA"/>
    <w:rsid w:val="00ED3A24"/>
    <w:rsid w:val="00ED4487"/>
    <w:rsid w:val="00ED5895"/>
    <w:rsid w:val="00ED5BBC"/>
    <w:rsid w:val="00ED6260"/>
    <w:rsid w:val="00ED7EA0"/>
    <w:rsid w:val="00ED7F5E"/>
    <w:rsid w:val="00EE0983"/>
    <w:rsid w:val="00EE0C55"/>
    <w:rsid w:val="00EE0FA1"/>
    <w:rsid w:val="00EE1394"/>
    <w:rsid w:val="00EE1C25"/>
    <w:rsid w:val="00EE21D9"/>
    <w:rsid w:val="00EE27EF"/>
    <w:rsid w:val="00EE3558"/>
    <w:rsid w:val="00EE40AD"/>
    <w:rsid w:val="00EE47CB"/>
    <w:rsid w:val="00EE514C"/>
    <w:rsid w:val="00EE54A9"/>
    <w:rsid w:val="00EE608F"/>
    <w:rsid w:val="00EE79D2"/>
    <w:rsid w:val="00EF02D3"/>
    <w:rsid w:val="00EF0F32"/>
    <w:rsid w:val="00EF1915"/>
    <w:rsid w:val="00EF31A3"/>
    <w:rsid w:val="00EF325F"/>
    <w:rsid w:val="00EF3A1A"/>
    <w:rsid w:val="00EF4D29"/>
    <w:rsid w:val="00EF4F03"/>
    <w:rsid w:val="00EF4F95"/>
    <w:rsid w:val="00EF5C36"/>
    <w:rsid w:val="00EF617C"/>
    <w:rsid w:val="00EF62A5"/>
    <w:rsid w:val="00EF676B"/>
    <w:rsid w:val="00F001A1"/>
    <w:rsid w:val="00F001A4"/>
    <w:rsid w:val="00F008A6"/>
    <w:rsid w:val="00F00908"/>
    <w:rsid w:val="00F00C1B"/>
    <w:rsid w:val="00F01E2C"/>
    <w:rsid w:val="00F02371"/>
    <w:rsid w:val="00F023DC"/>
    <w:rsid w:val="00F02F30"/>
    <w:rsid w:val="00F03B9A"/>
    <w:rsid w:val="00F05159"/>
    <w:rsid w:val="00F05700"/>
    <w:rsid w:val="00F05CA8"/>
    <w:rsid w:val="00F061E3"/>
    <w:rsid w:val="00F06655"/>
    <w:rsid w:val="00F06A13"/>
    <w:rsid w:val="00F06CFB"/>
    <w:rsid w:val="00F07303"/>
    <w:rsid w:val="00F1244F"/>
    <w:rsid w:val="00F12F8B"/>
    <w:rsid w:val="00F132F6"/>
    <w:rsid w:val="00F139B8"/>
    <w:rsid w:val="00F139D4"/>
    <w:rsid w:val="00F13B00"/>
    <w:rsid w:val="00F13F58"/>
    <w:rsid w:val="00F15572"/>
    <w:rsid w:val="00F17E7E"/>
    <w:rsid w:val="00F20544"/>
    <w:rsid w:val="00F2087A"/>
    <w:rsid w:val="00F21A10"/>
    <w:rsid w:val="00F226DD"/>
    <w:rsid w:val="00F228B2"/>
    <w:rsid w:val="00F228D9"/>
    <w:rsid w:val="00F231C3"/>
    <w:rsid w:val="00F23DA7"/>
    <w:rsid w:val="00F23FC5"/>
    <w:rsid w:val="00F24434"/>
    <w:rsid w:val="00F246C7"/>
    <w:rsid w:val="00F2592D"/>
    <w:rsid w:val="00F26236"/>
    <w:rsid w:val="00F26664"/>
    <w:rsid w:val="00F2673C"/>
    <w:rsid w:val="00F26FCD"/>
    <w:rsid w:val="00F27648"/>
    <w:rsid w:val="00F307B3"/>
    <w:rsid w:val="00F31375"/>
    <w:rsid w:val="00F329A2"/>
    <w:rsid w:val="00F3370F"/>
    <w:rsid w:val="00F34AC1"/>
    <w:rsid w:val="00F355F3"/>
    <w:rsid w:val="00F3591D"/>
    <w:rsid w:val="00F36193"/>
    <w:rsid w:val="00F3630F"/>
    <w:rsid w:val="00F36362"/>
    <w:rsid w:val="00F3674F"/>
    <w:rsid w:val="00F40780"/>
    <w:rsid w:val="00F407FC"/>
    <w:rsid w:val="00F40B4C"/>
    <w:rsid w:val="00F40DA9"/>
    <w:rsid w:val="00F4172F"/>
    <w:rsid w:val="00F41F68"/>
    <w:rsid w:val="00F4202E"/>
    <w:rsid w:val="00F42F31"/>
    <w:rsid w:val="00F442E3"/>
    <w:rsid w:val="00F44626"/>
    <w:rsid w:val="00F44C48"/>
    <w:rsid w:val="00F4590F"/>
    <w:rsid w:val="00F46642"/>
    <w:rsid w:val="00F46B97"/>
    <w:rsid w:val="00F4748D"/>
    <w:rsid w:val="00F47511"/>
    <w:rsid w:val="00F502C0"/>
    <w:rsid w:val="00F50532"/>
    <w:rsid w:val="00F50953"/>
    <w:rsid w:val="00F50C5F"/>
    <w:rsid w:val="00F50FDF"/>
    <w:rsid w:val="00F5117B"/>
    <w:rsid w:val="00F51D36"/>
    <w:rsid w:val="00F5235C"/>
    <w:rsid w:val="00F52581"/>
    <w:rsid w:val="00F52806"/>
    <w:rsid w:val="00F5281E"/>
    <w:rsid w:val="00F52DD0"/>
    <w:rsid w:val="00F539E5"/>
    <w:rsid w:val="00F544CE"/>
    <w:rsid w:val="00F5461C"/>
    <w:rsid w:val="00F570E4"/>
    <w:rsid w:val="00F575A2"/>
    <w:rsid w:val="00F60AF5"/>
    <w:rsid w:val="00F6149B"/>
    <w:rsid w:val="00F62533"/>
    <w:rsid w:val="00F63233"/>
    <w:rsid w:val="00F64525"/>
    <w:rsid w:val="00F645B4"/>
    <w:rsid w:val="00F666F8"/>
    <w:rsid w:val="00F66AE7"/>
    <w:rsid w:val="00F6759C"/>
    <w:rsid w:val="00F675FB"/>
    <w:rsid w:val="00F67A24"/>
    <w:rsid w:val="00F70A0D"/>
    <w:rsid w:val="00F712CF"/>
    <w:rsid w:val="00F7153F"/>
    <w:rsid w:val="00F7162B"/>
    <w:rsid w:val="00F718D3"/>
    <w:rsid w:val="00F71A80"/>
    <w:rsid w:val="00F71E9B"/>
    <w:rsid w:val="00F72C28"/>
    <w:rsid w:val="00F72E9C"/>
    <w:rsid w:val="00F739DB"/>
    <w:rsid w:val="00F74453"/>
    <w:rsid w:val="00F75DCC"/>
    <w:rsid w:val="00F76151"/>
    <w:rsid w:val="00F76692"/>
    <w:rsid w:val="00F77756"/>
    <w:rsid w:val="00F77C9D"/>
    <w:rsid w:val="00F8037E"/>
    <w:rsid w:val="00F80BCA"/>
    <w:rsid w:val="00F80FD2"/>
    <w:rsid w:val="00F81224"/>
    <w:rsid w:val="00F81297"/>
    <w:rsid w:val="00F82748"/>
    <w:rsid w:val="00F82B4A"/>
    <w:rsid w:val="00F82CC7"/>
    <w:rsid w:val="00F83042"/>
    <w:rsid w:val="00F83B77"/>
    <w:rsid w:val="00F846DE"/>
    <w:rsid w:val="00F84762"/>
    <w:rsid w:val="00F85468"/>
    <w:rsid w:val="00F86132"/>
    <w:rsid w:val="00F86BD7"/>
    <w:rsid w:val="00F86F9E"/>
    <w:rsid w:val="00F87895"/>
    <w:rsid w:val="00F90987"/>
    <w:rsid w:val="00F90BD0"/>
    <w:rsid w:val="00F90D6F"/>
    <w:rsid w:val="00F91D35"/>
    <w:rsid w:val="00F91D95"/>
    <w:rsid w:val="00F9247E"/>
    <w:rsid w:val="00F932CE"/>
    <w:rsid w:val="00F9344F"/>
    <w:rsid w:val="00F9392B"/>
    <w:rsid w:val="00F93C0B"/>
    <w:rsid w:val="00F940FD"/>
    <w:rsid w:val="00F9450A"/>
    <w:rsid w:val="00F94ED8"/>
    <w:rsid w:val="00F952EA"/>
    <w:rsid w:val="00F95C30"/>
    <w:rsid w:val="00F95F93"/>
    <w:rsid w:val="00F96270"/>
    <w:rsid w:val="00F96607"/>
    <w:rsid w:val="00F96DFA"/>
    <w:rsid w:val="00F96E1A"/>
    <w:rsid w:val="00F97CB9"/>
    <w:rsid w:val="00FA1446"/>
    <w:rsid w:val="00FA1ED6"/>
    <w:rsid w:val="00FA2E4F"/>
    <w:rsid w:val="00FA2F9C"/>
    <w:rsid w:val="00FA3667"/>
    <w:rsid w:val="00FA41B9"/>
    <w:rsid w:val="00FA4320"/>
    <w:rsid w:val="00FA4C1F"/>
    <w:rsid w:val="00FA5B33"/>
    <w:rsid w:val="00FA752B"/>
    <w:rsid w:val="00FA7531"/>
    <w:rsid w:val="00FB00E2"/>
    <w:rsid w:val="00FB032E"/>
    <w:rsid w:val="00FB0908"/>
    <w:rsid w:val="00FB2411"/>
    <w:rsid w:val="00FB3511"/>
    <w:rsid w:val="00FB3602"/>
    <w:rsid w:val="00FB397B"/>
    <w:rsid w:val="00FB4018"/>
    <w:rsid w:val="00FB447F"/>
    <w:rsid w:val="00FB4B58"/>
    <w:rsid w:val="00FB5647"/>
    <w:rsid w:val="00FB5B51"/>
    <w:rsid w:val="00FB63EE"/>
    <w:rsid w:val="00FB766C"/>
    <w:rsid w:val="00FB7934"/>
    <w:rsid w:val="00FC111C"/>
    <w:rsid w:val="00FC1314"/>
    <w:rsid w:val="00FC1490"/>
    <w:rsid w:val="00FC15A0"/>
    <w:rsid w:val="00FC20A3"/>
    <w:rsid w:val="00FC30F8"/>
    <w:rsid w:val="00FC3454"/>
    <w:rsid w:val="00FC4230"/>
    <w:rsid w:val="00FC4C2D"/>
    <w:rsid w:val="00FC4E11"/>
    <w:rsid w:val="00FC5899"/>
    <w:rsid w:val="00FC64A1"/>
    <w:rsid w:val="00FC6575"/>
    <w:rsid w:val="00FC6805"/>
    <w:rsid w:val="00FD12F1"/>
    <w:rsid w:val="00FD153C"/>
    <w:rsid w:val="00FD19EA"/>
    <w:rsid w:val="00FD1A83"/>
    <w:rsid w:val="00FD2A9D"/>
    <w:rsid w:val="00FD3A6F"/>
    <w:rsid w:val="00FD3F82"/>
    <w:rsid w:val="00FD3FA0"/>
    <w:rsid w:val="00FD484B"/>
    <w:rsid w:val="00FD4E2D"/>
    <w:rsid w:val="00FD500D"/>
    <w:rsid w:val="00FD57B3"/>
    <w:rsid w:val="00FD5F0E"/>
    <w:rsid w:val="00FD68C9"/>
    <w:rsid w:val="00FD7ADE"/>
    <w:rsid w:val="00FD7D2B"/>
    <w:rsid w:val="00FE0B75"/>
    <w:rsid w:val="00FE0CA8"/>
    <w:rsid w:val="00FE1C80"/>
    <w:rsid w:val="00FE416F"/>
    <w:rsid w:val="00FE5745"/>
    <w:rsid w:val="00FE6536"/>
    <w:rsid w:val="00FE6FAA"/>
    <w:rsid w:val="00FE75C8"/>
    <w:rsid w:val="00FE77BD"/>
    <w:rsid w:val="00FF0643"/>
    <w:rsid w:val="00FF0FE6"/>
    <w:rsid w:val="00FF1578"/>
    <w:rsid w:val="00FF1D6F"/>
    <w:rsid w:val="00FF2D1B"/>
    <w:rsid w:val="00FF35C3"/>
    <w:rsid w:val="00FF3CB8"/>
    <w:rsid w:val="00FF3FD0"/>
    <w:rsid w:val="00FF4C5D"/>
    <w:rsid w:val="00FF4C95"/>
    <w:rsid w:val="00FF5FE1"/>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9C73CE4"/>
  <w15:docId w15:val="{3525601A-32F0-4EB5-96EF-B70910850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before="120"/>
        <w:ind w:left="1434" w:hanging="357"/>
        <w:jc w:val="both"/>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E041A2"/>
    <w:pPr>
      <w:ind w:left="0" w:firstLine="0"/>
    </w:pPr>
  </w:style>
  <w:style w:type="paragraph" w:styleId="Heading1">
    <w:name w:val="heading 1"/>
    <w:basedOn w:val="Heading2"/>
    <w:next w:val="Normal"/>
    <w:link w:val="Heading1Char"/>
    <w:uiPriority w:val="9"/>
    <w:qFormat/>
    <w:rsid w:val="000D14E1"/>
    <w:pPr>
      <w:spacing w:before="240" w:after="0" w:line="240" w:lineRule="auto"/>
      <w:outlineLvl w:val="0"/>
    </w:pPr>
  </w:style>
  <w:style w:type="paragraph" w:styleId="Heading2">
    <w:name w:val="heading 2"/>
    <w:basedOn w:val="Normal"/>
    <w:next w:val="Normal"/>
    <w:link w:val="Heading2Char"/>
    <w:uiPriority w:val="9"/>
    <w:unhideWhenUsed/>
    <w:qFormat/>
    <w:rsid w:val="00AD2C1E"/>
    <w:pPr>
      <w:keepNext/>
      <w:keepLines/>
      <w:spacing w:after="120" w:line="276" w:lineRule="auto"/>
      <w:jc w:val="left"/>
      <w:outlineLvl w:val="1"/>
    </w:pPr>
    <w:rPr>
      <w:rFonts w:asciiTheme="majorHAnsi" w:eastAsiaTheme="majorEastAsia" w:hAnsiTheme="majorHAnsi" w:cstheme="majorBidi"/>
      <w:b/>
      <w:bCs/>
      <w:color w:val="365F91" w:themeColor="accent1" w:themeShade="BF"/>
      <w:sz w:val="28"/>
      <w:szCs w:val="28"/>
      <w:lang w:val="sv-SE" w:eastAsia="en-AU"/>
    </w:rPr>
  </w:style>
  <w:style w:type="paragraph" w:styleId="Heading3">
    <w:name w:val="heading 3"/>
    <w:basedOn w:val="Normal"/>
    <w:next w:val="Normal"/>
    <w:link w:val="Heading3Char"/>
    <w:uiPriority w:val="9"/>
    <w:unhideWhenUsed/>
    <w:qFormat/>
    <w:rsid w:val="00BB2C0A"/>
    <w:pPr>
      <w:keepNext/>
      <w:jc w:val="left"/>
      <w:outlineLvl w:val="2"/>
    </w:pPr>
    <w:rPr>
      <w:rFonts w:asciiTheme="majorHAnsi" w:hAnsiTheme="majorHAnsi"/>
      <w:b/>
      <w:color w:val="4F81BD" w:themeColor="accent1"/>
      <w:sz w:val="24"/>
      <w:lang w:val="en-US" w:eastAsia="en-AU"/>
    </w:rPr>
  </w:style>
  <w:style w:type="paragraph" w:styleId="Heading4">
    <w:name w:val="heading 4"/>
    <w:basedOn w:val="Normal"/>
    <w:next w:val="Normal"/>
    <w:link w:val="Heading4Char"/>
    <w:uiPriority w:val="9"/>
    <w:unhideWhenUsed/>
    <w:qFormat/>
    <w:rsid w:val="00F34AC1"/>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506284"/>
    <w:pPr>
      <w:keepNext/>
      <w:keepLines/>
      <w:spacing w:before="0"/>
      <w:outlineLvl w:val="4"/>
    </w:pPr>
    <w:rPr>
      <w:rFonts w:eastAsiaTheme="majorEastAsia" w:cstheme="majorBidi"/>
      <w:i/>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14E1"/>
    <w:rPr>
      <w:rFonts w:asciiTheme="majorHAnsi" w:eastAsiaTheme="majorEastAsia" w:hAnsiTheme="majorHAnsi" w:cstheme="majorBidi"/>
      <w:b/>
      <w:bCs/>
      <w:color w:val="365F91" w:themeColor="accent1" w:themeShade="BF"/>
      <w:sz w:val="28"/>
      <w:szCs w:val="28"/>
      <w:lang w:val="sv-SE" w:eastAsia="en-AU"/>
    </w:rPr>
  </w:style>
  <w:style w:type="character" w:customStyle="1" w:styleId="Heading2Char">
    <w:name w:val="Heading 2 Char"/>
    <w:basedOn w:val="DefaultParagraphFont"/>
    <w:link w:val="Heading2"/>
    <w:uiPriority w:val="9"/>
    <w:rsid w:val="00AD2C1E"/>
    <w:rPr>
      <w:rFonts w:asciiTheme="majorHAnsi" w:eastAsiaTheme="majorEastAsia" w:hAnsiTheme="majorHAnsi" w:cstheme="majorBidi"/>
      <w:b/>
      <w:bCs/>
      <w:color w:val="365F91" w:themeColor="accent1" w:themeShade="BF"/>
      <w:sz w:val="28"/>
      <w:szCs w:val="28"/>
      <w:lang w:val="sv-SE" w:eastAsia="en-AU"/>
    </w:rPr>
  </w:style>
  <w:style w:type="character" w:customStyle="1" w:styleId="Heading3Char">
    <w:name w:val="Heading 3 Char"/>
    <w:basedOn w:val="DefaultParagraphFont"/>
    <w:link w:val="Heading3"/>
    <w:uiPriority w:val="9"/>
    <w:rsid w:val="00BB2C0A"/>
    <w:rPr>
      <w:rFonts w:asciiTheme="majorHAnsi" w:hAnsiTheme="majorHAnsi"/>
      <w:b/>
      <w:color w:val="4F81BD" w:themeColor="accent1"/>
      <w:sz w:val="24"/>
      <w:lang w:val="en-US" w:eastAsia="en-AU"/>
    </w:rPr>
  </w:style>
  <w:style w:type="paragraph" w:styleId="ListParagraph">
    <w:name w:val="List Paragraph"/>
    <w:basedOn w:val="Normal"/>
    <w:uiPriority w:val="34"/>
    <w:qFormat/>
    <w:rsid w:val="00935035"/>
    <w:pPr>
      <w:ind w:left="720"/>
      <w:contextualSpacing/>
    </w:pPr>
  </w:style>
  <w:style w:type="paragraph" w:styleId="Header">
    <w:name w:val="header"/>
    <w:basedOn w:val="Normal"/>
    <w:link w:val="HeaderChar"/>
    <w:uiPriority w:val="99"/>
    <w:unhideWhenUsed/>
    <w:rsid w:val="001C203A"/>
    <w:pPr>
      <w:tabs>
        <w:tab w:val="center" w:pos="4513"/>
        <w:tab w:val="right" w:pos="9026"/>
      </w:tabs>
      <w:spacing w:before="0"/>
    </w:pPr>
  </w:style>
  <w:style w:type="character" w:customStyle="1" w:styleId="HeaderChar">
    <w:name w:val="Header Char"/>
    <w:basedOn w:val="DefaultParagraphFont"/>
    <w:link w:val="Header"/>
    <w:uiPriority w:val="99"/>
    <w:rsid w:val="001C203A"/>
  </w:style>
  <w:style w:type="paragraph" w:styleId="Footer">
    <w:name w:val="footer"/>
    <w:basedOn w:val="Normal"/>
    <w:link w:val="FooterChar"/>
    <w:uiPriority w:val="99"/>
    <w:unhideWhenUsed/>
    <w:rsid w:val="001C203A"/>
    <w:pPr>
      <w:tabs>
        <w:tab w:val="center" w:pos="4513"/>
        <w:tab w:val="right" w:pos="9026"/>
      </w:tabs>
      <w:spacing w:before="0"/>
    </w:pPr>
  </w:style>
  <w:style w:type="character" w:customStyle="1" w:styleId="FooterChar">
    <w:name w:val="Footer Char"/>
    <w:basedOn w:val="DefaultParagraphFont"/>
    <w:link w:val="Footer"/>
    <w:uiPriority w:val="99"/>
    <w:rsid w:val="001C203A"/>
  </w:style>
  <w:style w:type="character" w:styleId="Hyperlink">
    <w:name w:val="Hyperlink"/>
    <w:basedOn w:val="DefaultParagraphFont"/>
    <w:uiPriority w:val="99"/>
    <w:unhideWhenUsed/>
    <w:rsid w:val="0086462C"/>
    <w:rPr>
      <w:color w:val="0000FF" w:themeColor="hyperlink"/>
      <w:u w:val="single"/>
    </w:rPr>
  </w:style>
  <w:style w:type="character" w:styleId="CommentReference">
    <w:name w:val="annotation reference"/>
    <w:basedOn w:val="DefaultParagraphFont"/>
    <w:uiPriority w:val="99"/>
    <w:semiHidden/>
    <w:unhideWhenUsed/>
    <w:rsid w:val="009B3CB8"/>
    <w:rPr>
      <w:sz w:val="16"/>
      <w:szCs w:val="16"/>
    </w:rPr>
  </w:style>
  <w:style w:type="paragraph" w:styleId="CommentText">
    <w:name w:val="annotation text"/>
    <w:basedOn w:val="Normal"/>
    <w:link w:val="CommentTextChar"/>
    <w:uiPriority w:val="99"/>
    <w:unhideWhenUsed/>
    <w:rsid w:val="009B3CB8"/>
    <w:rPr>
      <w:sz w:val="20"/>
      <w:szCs w:val="20"/>
    </w:rPr>
  </w:style>
  <w:style w:type="character" w:customStyle="1" w:styleId="CommentTextChar">
    <w:name w:val="Comment Text Char"/>
    <w:basedOn w:val="DefaultParagraphFont"/>
    <w:link w:val="CommentText"/>
    <w:uiPriority w:val="99"/>
    <w:rsid w:val="009B3CB8"/>
    <w:rPr>
      <w:sz w:val="20"/>
      <w:szCs w:val="20"/>
    </w:rPr>
  </w:style>
  <w:style w:type="paragraph" w:styleId="CommentSubject">
    <w:name w:val="annotation subject"/>
    <w:basedOn w:val="CommentText"/>
    <w:next w:val="CommentText"/>
    <w:link w:val="CommentSubjectChar"/>
    <w:uiPriority w:val="99"/>
    <w:semiHidden/>
    <w:unhideWhenUsed/>
    <w:rsid w:val="009B3CB8"/>
    <w:rPr>
      <w:b/>
      <w:bCs/>
    </w:rPr>
  </w:style>
  <w:style w:type="character" w:customStyle="1" w:styleId="CommentSubjectChar">
    <w:name w:val="Comment Subject Char"/>
    <w:basedOn w:val="CommentTextChar"/>
    <w:link w:val="CommentSubject"/>
    <w:uiPriority w:val="99"/>
    <w:semiHidden/>
    <w:rsid w:val="009B3CB8"/>
    <w:rPr>
      <w:b/>
      <w:bCs/>
      <w:sz w:val="20"/>
      <w:szCs w:val="20"/>
    </w:rPr>
  </w:style>
  <w:style w:type="paragraph" w:styleId="BalloonText">
    <w:name w:val="Balloon Text"/>
    <w:basedOn w:val="Normal"/>
    <w:link w:val="BalloonTextChar"/>
    <w:uiPriority w:val="99"/>
    <w:semiHidden/>
    <w:unhideWhenUsed/>
    <w:rsid w:val="009B3CB8"/>
    <w:pPr>
      <w:spacing w:before="0"/>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3CB8"/>
    <w:rPr>
      <w:rFonts w:ascii="Tahoma" w:hAnsi="Tahoma" w:cs="Tahoma"/>
      <w:sz w:val="16"/>
      <w:szCs w:val="16"/>
    </w:rPr>
  </w:style>
  <w:style w:type="paragraph" w:styleId="FootnoteText">
    <w:name w:val="footnote text"/>
    <w:basedOn w:val="Normal"/>
    <w:link w:val="FootnoteTextChar"/>
    <w:uiPriority w:val="99"/>
    <w:unhideWhenUsed/>
    <w:rsid w:val="00135BDB"/>
    <w:pPr>
      <w:spacing w:before="0"/>
      <w:jc w:val="left"/>
    </w:pPr>
    <w:rPr>
      <w:sz w:val="20"/>
      <w:szCs w:val="20"/>
      <w:lang w:val="en-US"/>
    </w:rPr>
  </w:style>
  <w:style w:type="character" w:customStyle="1" w:styleId="FootnoteTextChar">
    <w:name w:val="Footnote Text Char"/>
    <w:basedOn w:val="DefaultParagraphFont"/>
    <w:link w:val="FootnoteText"/>
    <w:uiPriority w:val="99"/>
    <w:rsid w:val="00135BDB"/>
    <w:rPr>
      <w:sz w:val="20"/>
      <w:szCs w:val="20"/>
      <w:lang w:val="en-US"/>
    </w:rPr>
  </w:style>
  <w:style w:type="character" w:styleId="FollowedHyperlink">
    <w:name w:val="FollowedHyperlink"/>
    <w:basedOn w:val="DefaultParagraphFont"/>
    <w:uiPriority w:val="99"/>
    <w:semiHidden/>
    <w:unhideWhenUsed/>
    <w:rsid w:val="007947DA"/>
    <w:rPr>
      <w:color w:val="800080" w:themeColor="followedHyperlink"/>
      <w:u w:val="single"/>
    </w:rPr>
  </w:style>
  <w:style w:type="table" w:styleId="TableGrid">
    <w:name w:val="Table Grid"/>
    <w:basedOn w:val="TableNormal"/>
    <w:uiPriority w:val="59"/>
    <w:rsid w:val="00875ABB"/>
    <w:pPr>
      <w:spacing w:before="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Normal"/>
    <w:rsid w:val="00194533"/>
    <w:pPr>
      <w:spacing w:before="100" w:beforeAutospacing="1" w:after="100" w:afterAutospacing="1"/>
      <w:jc w:val="left"/>
    </w:pPr>
    <w:rPr>
      <w:rFonts w:ascii="Calibri" w:eastAsia="Times New Roman" w:hAnsi="Calibri" w:cs="Times New Roman"/>
      <w:color w:val="000000"/>
      <w:sz w:val="18"/>
      <w:szCs w:val="18"/>
      <w:lang w:val="en-US"/>
    </w:rPr>
  </w:style>
  <w:style w:type="paragraph" w:customStyle="1" w:styleId="font6">
    <w:name w:val="font6"/>
    <w:basedOn w:val="Normal"/>
    <w:rsid w:val="00194533"/>
    <w:pPr>
      <w:spacing w:before="100" w:beforeAutospacing="1" w:after="100" w:afterAutospacing="1"/>
      <w:jc w:val="left"/>
    </w:pPr>
    <w:rPr>
      <w:rFonts w:ascii="Tahoma" w:eastAsia="Times New Roman" w:hAnsi="Tahoma" w:cs="Tahoma"/>
      <w:color w:val="000000"/>
      <w:sz w:val="18"/>
      <w:szCs w:val="18"/>
      <w:lang w:val="en-US"/>
    </w:rPr>
  </w:style>
  <w:style w:type="paragraph" w:customStyle="1" w:styleId="font7">
    <w:name w:val="font7"/>
    <w:basedOn w:val="Normal"/>
    <w:rsid w:val="00194533"/>
    <w:pPr>
      <w:spacing w:before="100" w:beforeAutospacing="1" w:after="100" w:afterAutospacing="1"/>
      <w:jc w:val="left"/>
    </w:pPr>
    <w:rPr>
      <w:rFonts w:ascii="Tahoma" w:eastAsia="Times New Roman" w:hAnsi="Tahoma" w:cs="Tahoma"/>
      <w:b/>
      <w:bCs/>
      <w:color w:val="000000"/>
      <w:sz w:val="18"/>
      <w:szCs w:val="18"/>
      <w:lang w:val="en-US"/>
    </w:rPr>
  </w:style>
  <w:style w:type="paragraph" w:customStyle="1" w:styleId="font8">
    <w:name w:val="font8"/>
    <w:basedOn w:val="Normal"/>
    <w:rsid w:val="00194533"/>
    <w:pPr>
      <w:spacing w:before="100" w:beforeAutospacing="1" w:after="100" w:afterAutospacing="1"/>
      <w:jc w:val="left"/>
    </w:pPr>
    <w:rPr>
      <w:rFonts w:ascii="Tahoma" w:eastAsia="Times New Roman" w:hAnsi="Tahoma" w:cs="Tahoma"/>
      <w:color w:val="000000"/>
      <w:sz w:val="16"/>
      <w:szCs w:val="16"/>
      <w:u w:val="single"/>
      <w:lang w:val="en-US"/>
    </w:rPr>
  </w:style>
  <w:style w:type="paragraph" w:customStyle="1" w:styleId="font9">
    <w:name w:val="font9"/>
    <w:basedOn w:val="Normal"/>
    <w:rsid w:val="00194533"/>
    <w:pPr>
      <w:spacing w:before="100" w:beforeAutospacing="1" w:after="100" w:afterAutospacing="1"/>
      <w:jc w:val="left"/>
    </w:pPr>
    <w:rPr>
      <w:rFonts w:ascii="Tahoma" w:eastAsia="Times New Roman" w:hAnsi="Tahoma" w:cs="Tahoma"/>
      <w:color w:val="000000"/>
      <w:sz w:val="16"/>
      <w:szCs w:val="16"/>
      <w:lang w:val="en-US"/>
    </w:rPr>
  </w:style>
  <w:style w:type="paragraph" w:customStyle="1" w:styleId="font10">
    <w:name w:val="font10"/>
    <w:basedOn w:val="Normal"/>
    <w:rsid w:val="00194533"/>
    <w:pPr>
      <w:spacing w:before="100" w:beforeAutospacing="1" w:after="100" w:afterAutospacing="1"/>
      <w:jc w:val="left"/>
    </w:pPr>
    <w:rPr>
      <w:rFonts w:ascii="Tahoma" w:eastAsia="Times New Roman" w:hAnsi="Tahoma" w:cs="Tahoma"/>
      <w:b/>
      <w:bCs/>
      <w:color w:val="000000"/>
      <w:sz w:val="16"/>
      <w:szCs w:val="16"/>
      <w:lang w:val="en-US"/>
    </w:rPr>
  </w:style>
  <w:style w:type="paragraph" w:customStyle="1" w:styleId="font11">
    <w:name w:val="font11"/>
    <w:basedOn w:val="Normal"/>
    <w:rsid w:val="00194533"/>
    <w:pPr>
      <w:spacing w:before="100" w:beforeAutospacing="1" w:after="100" w:afterAutospacing="1"/>
      <w:jc w:val="left"/>
    </w:pPr>
    <w:rPr>
      <w:rFonts w:ascii="Tahoma" w:eastAsia="Times New Roman" w:hAnsi="Tahoma" w:cs="Tahoma"/>
      <w:sz w:val="16"/>
      <w:szCs w:val="16"/>
      <w:u w:val="single"/>
      <w:lang w:val="en-US"/>
    </w:rPr>
  </w:style>
  <w:style w:type="paragraph" w:customStyle="1" w:styleId="font12">
    <w:name w:val="font12"/>
    <w:basedOn w:val="Normal"/>
    <w:rsid w:val="00194533"/>
    <w:pPr>
      <w:spacing w:before="100" w:beforeAutospacing="1" w:after="100" w:afterAutospacing="1"/>
      <w:jc w:val="left"/>
    </w:pPr>
    <w:rPr>
      <w:rFonts w:ascii="Tahoma" w:eastAsia="Times New Roman" w:hAnsi="Tahoma" w:cs="Tahoma"/>
      <w:sz w:val="16"/>
      <w:szCs w:val="16"/>
      <w:lang w:val="en-US"/>
    </w:rPr>
  </w:style>
  <w:style w:type="paragraph" w:customStyle="1" w:styleId="font13">
    <w:name w:val="font13"/>
    <w:basedOn w:val="Normal"/>
    <w:rsid w:val="00194533"/>
    <w:pPr>
      <w:spacing w:before="100" w:beforeAutospacing="1" w:after="100" w:afterAutospacing="1"/>
      <w:jc w:val="left"/>
    </w:pPr>
    <w:rPr>
      <w:rFonts w:ascii="Tahoma" w:eastAsia="Times New Roman" w:hAnsi="Tahoma" w:cs="Tahoma"/>
      <w:b/>
      <w:bCs/>
      <w:sz w:val="16"/>
      <w:szCs w:val="16"/>
      <w:lang w:val="en-US"/>
    </w:rPr>
  </w:style>
  <w:style w:type="paragraph" w:customStyle="1" w:styleId="font14">
    <w:name w:val="font14"/>
    <w:basedOn w:val="Normal"/>
    <w:rsid w:val="00194533"/>
    <w:pPr>
      <w:spacing w:before="100" w:beforeAutospacing="1" w:after="100" w:afterAutospacing="1"/>
      <w:jc w:val="left"/>
    </w:pPr>
    <w:rPr>
      <w:rFonts w:ascii="Calibri" w:eastAsia="Times New Roman" w:hAnsi="Calibri" w:cs="Times New Roman"/>
      <w:i/>
      <w:iCs/>
      <w:color w:val="000000"/>
      <w:sz w:val="18"/>
      <w:szCs w:val="18"/>
      <w:lang w:val="en-US"/>
    </w:rPr>
  </w:style>
  <w:style w:type="paragraph" w:customStyle="1" w:styleId="xl65">
    <w:name w:val="xl65"/>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6">
    <w:name w:val="xl66"/>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7">
    <w:name w:val="xl67"/>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8">
    <w:name w:val="xl68"/>
    <w:basedOn w:val="Normal"/>
    <w:rsid w:val="00194533"/>
    <w:pP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9">
    <w:name w:val="xl69"/>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70">
    <w:name w:val="xl70"/>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71">
    <w:name w:val="xl71"/>
    <w:basedOn w:val="Normal"/>
    <w:rsid w:val="00194533"/>
    <w:pP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2">
    <w:name w:val="xl72"/>
    <w:basedOn w:val="Normal"/>
    <w:rsid w:val="00194533"/>
    <w:pP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3">
    <w:name w:val="xl73"/>
    <w:basedOn w:val="Normal"/>
    <w:rsid w:val="00194533"/>
    <w:pP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74">
    <w:name w:val="xl74"/>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75">
    <w:name w:val="xl75"/>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76">
    <w:name w:val="xl76"/>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b/>
      <w:bCs/>
      <w:sz w:val="18"/>
      <w:szCs w:val="18"/>
      <w:lang w:val="en-US"/>
    </w:rPr>
  </w:style>
  <w:style w:type="paragraph" w:customStyle="1" w:styleId="xl77">
    <w:name w:val="xl77"/>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8">
    <w:name w:val="xl78"/>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9">
    <w:name w:val="xl79"/>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80">
    <w:name w:val="xl80"/>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b/>
      <w:bCs/>
      <w:sz w:val="18"/>
      <w:szCs w:val="18"/>
      <w:lang w:val="en-US"/>
    </w:rPr>
  </w:style>
  <w:style w:type="paragraph" w:customStyle="1" w:styleId="xl81">
    <w:name w:val="xl81"/>
    <w:basedOn w:val="Normal"/>
    <w:rsid w:val="00194533"/>
    <w:pPr>
      <w:spacing w:before="100" w:beforeAutospacing="1" w:after="100" w:afterAutospacing="1"/>
      <w:jc w:val="left"/>
    </w:pPr>
    <w:rPr>
      <w:rFonts w:ascii="Times New Roman" w:eastAsia="Times New Roman" w:hAnsi="Times New Roman" w:cs="Times New Roman"/>
      <w:b/>
      <w:bCs/>
      <w:sz w:val="18"/>
      <w:szCs w:val="18"/>
      <w:lang w:val="en-US"/>
    </w:rPr>
  </w:style>
  <w:style w:type="paragraph" w:customStyle="1" w:styleId="xl82">
    <w:name w:val="xl82"/>
    <w:basedOn w:val="Normal"/>
    <w:rsid w:val="00194533"/>
    <w:pPr>
      <w:pBdr>
        <w:top w:val="single" w:sz="4" w:space="0" w:color="auto"/>
        <w:left w:val="single" w:sz="4" w:space="0" w:color="auto"/>
        <w:bottom w:val="single" w:sz="4" w:space="0" w:color="auto"/>
      </w:pBd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83">
    <w:name w:val="xl83"/>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8"/>
      <w:szCs w:val="18"/>
      <w:lang w:val="en-US"/>
    </w:rPr>
  </w:style>
  <w:style w:type="paragraph" w:customStyle="1" w:styleId="xl84">
    <w:name w:val="xl84"/>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8"/>
      <w:szCs w:val="18"/>
      <w:lang w:val="en-US"/>
    </w:rPr>
  </w:style>
  <w:style w:type="paragraph" w:customStyle="1" w:styleId="xl85">
    <w:name w:val="xl85"/>
    <w:basedOn w:val="Normal"/>
    <w:rsid w:val="00194533"/>
    <w:pPr>
      <w:pBdr>
        <w:top w:val="single" w:sz="4" w:space="0" w:color="auto"/>
        <w:bottom w:val="single" w:sz="4" w:space="0" w:color="auto"/>
      </w:pBdr>
      <w:spacing w:before="100" w:beforeAutospacing="1" w:after="100" w:afterAutospacing="1"/>
      <w:jc w:val="center"/>
    </w:pPr>
    <w:rPr>
      <w:rFonts w:ascii="Times New Roman" w:eastAsia="Times New Roman" w:hAnsi="Times New Roman" w:cs="Times New Roman"/>
      <w:sz w:val="24"/>
      <w:szCs w:val="24"/>
      <w:lang w:val="en-US"/>
    </w:rPr>
  </w:style>
  <w:style w:type="paragraph" w:customStyle="1" w:styleId="xl86">
    <w:name w:val="xl86"/>
    <w:basedOn w:val="Normal"/>
    <w:rsid w:val="00194533"/>
    <w:pPr>
      <w:spacing w:before="100" w:beforeAutospacing="1" w:after="100" w:afterAutospacing="1"/>
      <w:jc w:val="center"/>
    </w:pPr>
    <w:rPr>
      <w:rFonts w:ascii="Times New Roman" w:eastAsia="Times New Roman" w:hAnsi="Times New Roman" w:cs="Times New Roman"/>
      <w:b/>
      <w:bCs/>
      <w:sz w:val="18"/>
      <w:szCs w:val="18"/>
      <w:lang w:val="en-US"/>
    </w:rPr>
  </w:style>
  <w:style w:type="table" w:customStyle="1" w:styleId="PlainTable21">
    <w:name w:val="Plain Table 21"/>
    <w:basedOn w:val="TableNormal"/>
    <w:uiPriority w:val="42"/>
    <w:rsid w:val="00632FBE"/>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xl87">
    <w:name w:val="xl87"/>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88">
    <w:name w:val="xl88"/>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89">
    <w:name w:val="xl89"/>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0">
    <w:name w:val="xl90"/>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1">
    <w:name w:val="xl91"/>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2">
    <w:name w:val="xl92"/>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3">
    <w:name w:val="xl93"/>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4">
    <w:name w:val="xl94"/>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5">
    <w:name w:val="xl95"/>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6">
    <w:name w:val="xl96"/>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97">
    <w:name w:val="xl97"/>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8">
    <w:name w:val="xl98"/>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9">
    <w:name w:val="xl99"/>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0">
    <w:name w:val="xl100"/>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1">
    <w:name w:val="xl101"/>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2">
    <w:name w:val="xl102"/>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Arial" w:eastAsia="Times New Roman" w:hAnsi="Arial" w:cs="Arial"/>
      <w:color w:val="000000"/>
      <w:sz w:val="16"/>
      <w:szCs w:val="16"/>
      <w:lang w:val="en-US"/>
    </w:rPr>
  </w:style>
  <w:style w:type="paragraph" w:customStyle="1" w:styleId="xl103">
    <w:name w:val="xl103"/>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4">
    <w:name w:val="xl104"/>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5">
    <w:name w:val="xl105"/>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6">
    <w:name w:val="xl106"/>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eastAsia="Times New Roman" w:hAnsi="Arial" w:cs="Arial"/>
      <w:color w:val="000000"/>
      <w:sz w:val="16"/>
      <w:szCs w:val="16"/>
      <w:lang w:val="en-US"/>
    </w:rPr>
  </w:style>
  <w:style w:type="paragraph" w:customStyle="1" w:styleId="xl107">
    <w:name w:val="xl107"/>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8">
    <w:name w:val="xl108"/>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9">
    <w:name w:val="xl109"/>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10">
    <w:name w:val="xl110"/>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11">
    <w:name w:val="xl111"/>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color w:val="000000"/>
      <w:sz w:val="16"/>
      <w:szCs w:val="16"/>
      <w:lang w:val="en-US"/>
    </w:rPr>
  </w:style>
  <w:style w:type="paragraph" w:customStyle="1" w:styleId="xl112">
    <w:name w:val="xl112"/>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color w:val="000000"/>
      <w:sz w:val="16"/>
      <w:szCs w:val="16"/>
      <w:lang w:val="en-US"/>
    </w:rPr>
  </w:style>
  <w:style w:type="paragraph" w:customStyle="1" w:styleId="xl113">
    <w:name w:val="xl113"/>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color w:val="0000FF"/>
      <w:sz w:val="24"/>
      <w:szCs w:val="24"/>
      <w:u w:val="single"/>
      <w:lang w:val="en-US"/>
    </w:rPr>
  </w:style>
  <w:style w:type="paragraph" w:customStyle="1" w:styleId="xl114">
    <w:name w:val="xl114"/>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u w:val="single"/>
      <w:lang w:val="en-US"/>
    </w:rPr>
  </w:style>
  <w:style w:type="paragraph" w:customStyle="1" w:styleId="xl115">
    <w:name w:val="xl115"/>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116">
    <w:name w:val="xl116"/>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6"/>
      <w:szCs w:val="16"/>
      <w:lang w:val="en-US"/>
    </w:rPr>
  </w:style>
  <w:style w:type="paragraph" w:customStyle="1" w:styleId="xl117">
    <w:name w:val="xl117"/>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6"/>
      <w:szCs w:val="16"/>
      <w:u w:val="single"/>
      <w:lang w:val="en-US"/>
    </w:rPr>
  </w:style>
  <w:style w:type="paragraph" w:customStyle="1" w:styleId="xl118">
    <w:name w:val="xl118"/>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u w:val="single"/>
      <w:lang w:val="en-US"/>
    </w:rPr>
  </w:style>
  <w:style w:type="paragraph" w:customStyle="1" w:styleId="xl119">
    <w:name w:val="xl119"/>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0">
    <w:name w:val="xl120"/>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1">
    <w:name w:val="xl121"/>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2">
    <w:name w:val="xl122"/>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3">
    <w:name w:val="xl123"/>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4">
    <w:name w:val="xl124"/>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5">
    <w:name w:val="xl125"/>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Times New Roman" w:eastAsia="Times New Roman" w:hAnsi="Times New Roman" w:cs="Times New Roman"/>
      <w:b/>
      <w:bCs/>
      <w:color w:val="000000"/>
      <w:sz w:val="16"/>
      <w:szCs w:val="16"/>
      <w:lang w:val="en-US"/>
    </w:rPr>
  </w:style>
  <w:style w:type="paragraph" w:customStyle="1" w:styleId="xl126">
    <w:name w:val="xl126"/>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127">
    <w:name w:val="xl127"/>
    <w:basedOn w:val="Normal"/>
    <w:rsid w:val="0015390F"/>
    <w:pPr>
      <w:pBdr>
        <w:top w:val="single" w:sz="4" w:space="0" w:color="auto"/>
        <w:left w:val="single" w:sz="4" w:space="0" w:color="auto"/>
        <w:bottom w:val="single" w:sz="4" w:space="0" w:color="auto"/>
        <w:right w:val="single" w:sz="4" w:space="0" w:color="auto"/>
      </w:pBdr>
      <w:shd w:val="clear" w:color="000000" w:fill="E26B0A"/>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28">
    <w:name w:val="xl128"/>
    <w:basedOn w:val="Normal"/>
    <w:rsid w:val="0015390F"/>
    <w:pPr>
      <w:pBdr>
        <w:top w:val="single" w:sz="4" w:space="0" w:color="auto"/>
        <w:left w:val="single" w:sz="4" w:space="0" w:color="auto"/>
        <w:bottom w:val="single" w:sz="4" w:space="0" w:color="auto"/>
        <w:right w:val="single" w:sz="4" w:space="0" w:color="auto"/>
      </w:pBdr>
      <w:shd w:val="clear" w:color="000000" w:fill="E26B0A"/>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29">
    <w:name w:val="xl129"/>
    <w:basedOn w:val="Normal"/>
    <w:rsid w:val="0015390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rFonts w:ascii="Times New Roman" w:eastAsia="Times New Roman" w:hAnsi="Times New Roman" w:cs="Times New Roman"/>
      <w:b/>
      <w:bCs/>
      <w:color w:val="000000"/>
      <w:sz w:val="16"/>
      <w:szCs w:val="16"/>
      <w:lang w:val="en-US"/>
    </w:rPr>
  </w:style>
  <w:style w:type="paragraph" w:customStyle="1" w:styleId="xl130">
    <w:name w:val="xl130"/>
    <w:basedOn w:val="Normal"/>
    <w:rsid w:val="0015390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31">
    <w:name w:val="xl131"/>
    <w:basedOn w:val="Normal"/>
    <w:rsid w:val="0015390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32">
    <w:name w:val="xl132"/>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33">
    <w:name w:val="xl133"/>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b/>
      <w:bCs/>
      <w:color w:val="000000"/>
      <w:sz w:val="16"/>
      <w:szCs w:val="16"/>
      <w:lang w:val="en-US"/>
    </w:rPr>
  </w:style>
  <w:style w:type="paragraph" w:customStyle="1" w:styleId="xl134">
    <w:name w:val="xl134"/>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5">
    <w:name w:val="xl135"/>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6">
    <w:name w:val="xl136"/>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7">
    <w:name w:val="xl137"/>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8">
    <w:name w:val="xl138"/>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9">
    <w:name w:val="xl139"/>
    <w:basedOn w:val="Normal"/>
    <w:rsid w:val="0015390F"/>
    <w:pPr>
      <w:pBdr>
        <w:top w:val="single" w:sz="4" w:space="0" w:color="auto"/>
        <w:left w:val="single" w:sz="4" w:space="0" w:color="auto"/>
        <w:bottom w:val="single" w:sz="4" w:space="0" w:color="auto"/>
        <w:right w:val="single" w:sz="4" w:space="0" w:color="auto"/>
      </w:pBdr>
      <w:shd w:val="clear" w:color="000000" w:fill="E26B0A"/>
      <w:spacing w:before="100" w:beforeAutospacing="1" w:after="100" w:afterAutospacing="1"/>
      <w:jc w:val="left"/>
    </w:pPr>
    <w:rPr>
      <w:rFonts w:ascii="Times New Roman" w:eastAsia="Times New Roman" w:hAnsi="Times New Roman" w:cs="Times New Roman"/>
      <w:b/>
      <w:bCs/>
      <w:sz w:val="16"/>
      <w:szCs w:val="16"/>
      <w:lang w:val="en-US"/>
    </w:rPr>
  </w:style>
  <w:style w:type="paragraph" w:customStyle="1" w:styleId="xl140">
    <w:name w:val="xl140"/>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Times New Roman" w:eastAsia="Times New Roman" w:hAnsi="Times New Roman" w:cs="Times New Roman"/>
      <w:b/>
      <w:bCs/>
      <w:sz w:val="20"/>
      <w:szCs w:val="20"/>
      <w:lang w:val="en-US"/>
    </w:rPr>
  </w:style>
  <w:style w:type="paragraph" w:styleId="NormalWeb">
    <w:name w:val="Normal (Web)"/>
    <w:basedOn w:val="Normal"/>
    <w:uiPriority w:val="99"/>
    <w:semiHidden/>
    <w:unhideWhenUsed/>
    <w:rsid w:val="00BC4606"/>
    <w:pPr>
      <w:spacing w:before="100" w:beforeAutospacing="1" w:after="100" w:afterAutospacing="1"/>
      <w:jc w:val="left"/>
    </w:pPr>
    <w:rPr>
      <w:rFonts w:ascii="Times New Roman" w:eastAsiaTheme="minorEastAsia" w:hAnsi="Times New Roman" w:cs="Times New Roman"/>
      <w:sz w:val="24"/>
      <w:szCs w:val="24"/>
      <w:lang w:val="en-US"/>
    </w:rPr>
  </w:style>
  <w:style w:type="table" w:customStyle="1" w:styleId="PlainTable22">
    <w:name w:val="Plain Table 22"/>
    <w:basedOn w:val="TableNormal"/>
    <w:uiPriority w:val="42"/>
    <w:rsid w:val="00F91D35"/>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1">
    <w:name w:val="Plain Table 31"/>
    <w:basedOn w:val="TableNormal"/>
    <w:uiPriority w:val="43"/>
    <w:rsid w:val="00C05A74"/>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apple-converted-space">
    <w:name w:val="apple-converted-space"/>
    <w:basedOn w:val="DefaultParagraphFont"/>
    <w:rsid w:val="00AC536B"/>
  </w:style>
  <w:style w:type="character" w:styleId="FootnoteReference">
    <w:name w:val="footnote reference"/>
    <w:basedOn w:val="DefaultParagraphFont"/>
    <w:uiPriority w:val="99"/>
    <w:semiHidden/>
    <w:unhideWhenUsed/>
    <w:rsid w:val="00B9288A"/>
    <w:rPr>
      <w:vertAlign w:val="superscript"/>
    </w:rPr>
  </w:style>
  <w:style w:type="paragraph" w:styleId="EndnoteText">
    <w:name w:val="endnote text"/>
    <w:basedOn w:val="Normal"/>
    <w:link w:val="EndnoteTextChar"/>
    <w:uiPriority w:val="99"/>
    <w:unhideWhenUsed/>
    <w:rsid w:val="00566A7F"/>
    <w:pPr>
      <w:spacing w:before="0"/>
    </w:pPr>
    <w:rPr>
      <w:sz w:val="20"/>
      <w:szCs w:val="20"/>
    </w:rPr>
  </w:style>
  <w:style w:type="character" w:customStyle="1" w:styleId="EndnoteTextChar">
    <w:name w:val="Endnote Text Char"/>
    <w:basedOn w:val="DefaultParagraphFont"/>
    <w:link w:val="EndnoteText"/>
    <w:uiPriority w:val="99"/>
    <w:rsid w:val="00566A7F"/>
    <w:rPr>
      <w:sz w:val="20"/>
      <w:szCs w:val="20"/>
    </w:rPr>
  </w:style>
  <w:style w:type="character" w:styleId="EndnoteReference">
    <w:name w:val="endnote reference"/>
    <w:basedOn w:val="DefaultParagraphFont"/>
    <w:uiPriority w:val="99"/>
    <w:semiHidden/>
    <w:unhideWhenUsed/>
    <w:rsid w:val="00566A7F"/>
    <w:rPr>
      <w:vertAlign w:val="superscript"/>
    </w:rPr>
  </w:style>
  <w:style w:type="paragraph" w:styleId="Revision">
    <w:name w:val="Revision"/>
    <w:hidden/>
    <w:uiPriority w:val="99"/>
    <w:semiHidden/>
    <w:rsid w:val="00AD350E"/>
    <w:pPr>
      <w:spacing w:before="0"/>
      <w:ind w:left="0" w:firstLine="0"/>
      <w:jc w:val="left"/>
    </w:pPr>
  </w:style>
  <w:style w:type="paragraph" w:styleId="TOC1">
    <w:name w:val="toc 1"/>
    <w:basedOn w:val="Normal"/>
    <w:next w:val="Normal"/>
    <w:autoRedefine/>
    <w:uiPriority w:val="39"/>
    <w:unhideWhenUsed/>
    <w:rsid w:val="00E43F15"/>
    <w:pPr>
      <w:spacing w:after="100"/>
    </w:pPr>
  </w:style>
  <w:style w:type="paragraph" w:styleId="TOCHeading">
    <w:name w:val="TOC Heading"/>
    <w:basedOn w:val="Heading1"/>
    <w:next w:val="Normal"/>
    <w:uiPriority w:val="39"/>
    <w:unhideWhenUsed/>
    <w:qFormat/>
    <w:rsid w:val="00DB6A26"/>
    <w:pPr>
      <w:spacing w:line="259" w:lineRule="auto"/>
      <w:outlineLvl w:val="9"/>
    </w:pPr>
    <w:rPr>
      <w:b w:val="0"/>
      <w:sz w:val="32"/>
      <w:lang w:val="en-US"/>
    </w:rPr>
  </w:style>
  <w:style w:type="paragraph" w:styleId="TOC2">
    <w:name w:val="toc 2"/>
    <w:basedOn w:val="Normal"/>
    <w:next w:val="Normal"/>
    <w:autoRedefine/>
    <w:uiPriority w:val="39"/>
    <w:unhideWhenUsed/>
    <w:rsid w:val="00DB6A26"/>
    <w:pPr>
      <w:spacing w:after="100"/>
      <w:ind w:left="220"/>
    </w:pPr>
  </w:style>
  <w:style w:type="paragraph" w:styleId="TOC3">
    <w:name w:val="toc 3"/>
    <w:basedOn w:val="Normal"/>
    <w:next w:val="Normal"/>
    <w:autoRedefine/>
    <w:uiPriority w:val="39"/>
    <w:unhideWhenUsed/>
    <w:rsid w:val="00DB6A26"/>
    <w:pPr>
      <w:spacing w:after="100"/>
      <w:ind w:left="440"/>
    </w:pPr>
  </w:style>
  <w:style w:type="character" w:customStyle="1" w:styleId="Heading4Char">
    <w:name w:val="Heading 4 Char"/>
    <w:basedOn w:val="DefaultParagraphFont"/>
    <w:link w:val="Heading4"/>
    <w:uiPriority w:val="9"/>
    <w:rsid w:val="00F34AC1"/>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506284"/>
    <w:rPr>
      <w:rFonts w:eastAsiaTheme="majorEastAsia" w:cstheme="majorBidi"/>
      <w:i/>
      <w:lang w:val="en-US"/>
    </w:rPr>
  </w:style>
  <w:style w:type="paragraph" w:customStyle="1" w:styleId="Default">
    <w:name w:val="Default"/>
    <w:rsid w:val="00CD2846"/>
    <w:pPr>
      <w:autoSpaceDE w:val="0"/>
      <w:autoSpaceDN w:val="0"/>
      <w:adjustRightInd w:val="0"/>
      <w:spacing w:before="0"/>
      <w:ind w:left="0" w:firstLine="0"/>
      <w:jc w:val="left"/>
    </w:pPr>
    <w:rPr>
      <w:rFonts w:ascii="Calibri" w:hAnsi="Calibri" w:cs="Calibri"/>
      <w:color w:val="000000"/>
      <w:sz w:val="24"/>
      <w:szCs w:val="24"/>
      <w:lang w:val="en-US"/>
    </w:rPr>
  </w:style>
  <w:style w:type="character" w:styleId="Emphasis">
    <w:name w:val="Emphasis"/>
    <w:basedOn w:val="DefaultParagraphFont"/>
    <w:uiPriority w:val="20"/>
    <w:qFormat/>
    <w:rsid w:val="00610311"/>
    <w:rPr>
      <w:i/>
      <w:iCs/>
    </w:rPr>
  </w:style>
  <w:style w:type="character" w:styleId="LineNumber">
    <w:name w:val="line number"/>
    <w:basedOn w:val="DefaultParagraphFont"/>
    <w:uiPriority w:val="99"/>
    <w:semiHidden/>
    <w:unhideWhenUsed/>
    <w:rsid w:val="003B69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497895">
      <w:bodyDiv w:val="1"/>
      <w:marLeft w:val="0"/>
      <w:marRight w:val="0"/>
      <w:marTop w:val="0"/>
      <w:marBottom w:val="0"/>
      <w:divBdr>
        <w:top w:val="none" w:sz="0" w:space="0" w:color="auto"/>
        <w:left w:val="none" w:sz="0" w:space="0" w:color="auto"/>
        <w:bottom w:val="none" w:sz="0" w:space="0" w:color="auto"/>
        <w:right w:val="none" w:sz="0" w:space="0" w:color="auto"/>
      </w:divBdr>
      <w:divsChild>
        <w:div w:id="404376783">
          <w:marLeft w:val="547"/>
          <w:marRight w:val="0"/>
          <w:marTop w:val="115"/>
          <w:marBottom w:val="0"/>
          <w:divBdr>
            <w:top w:val="none" w:sz="0" w:space="0" w:color="auto"/>
            <w:left w:val="none" w:sz="0" w:space="0" w:color="auto"/>
            <w:bottom w:val="none" w:sz="0" w:space="0" w:color="auto"/>
            <w:right w:val="none" w:sz="0" w:space="0" w:color="auto"/>
          </w:divBdr>
        </w:div>
        <w:div w:id="936790638">
          <w:marLeft w:val="547"/>
          <w:marRight w:val="0"/>
          <w:marTop w:val="115"/>
          <w:marBottom w:val="0"/>
          <w:divBdr>
            <w:top w:val="none" w:sz="0" w:space="0" w:color="auto"/>
            <w:left w:val="none" w:sz="0" w:space="0" w:color="auto"/>
            <w:bottom w:val="none" w:sz="0" w:space="0" w:color="auto"/>
            <w:right w:val="none" w:sz="0" w:space="0" w:color="auto"/>
          </w:divBdr>
        </w:div>
        <w:div w:id="1379083276">
          <w:marLeft w:val="547"/>
          <w:marRight w:val="0"/>
          <w:marTop w:val="115"/>
          <w:marBottom w:val="0"/>
          <w:divBdr>
            <w:top w:val="none" w:sz="0" w:space="0" w:color="auto"/>
            <w:left w:val="none" w:sz="0" w:space="0" w:color="auto"/>
            <w:bottom w:val="none" w:sz="0" w:space="0" w:color="auto"/>
            <w:right w:val="none" w:sz="0" w:space="0" w:color="auto"/>
          </w:divBdr>
        </w:div>
        <w:div w:id="2016491033">
          <w:marLeft w:val="547"/>
          <w:marRight w:val="0"/>
          <w:marTop w:val="115"/>
          <w:marBottom w:val="0"/>
          <w:divBdr>
            <w:top w:val="none" w:sz="0" w:space="0" w:color="auto"/>
            <w:left w:val="none" w:sz="0" w:space="0" w:color="auto"/>
            <w:bottom w:val="none" w:sz="0" w:space="0" w:color="auto"/>
            <w:right w:val="none" w:sz="0" w:space="0" w:color="auto"/>
          </w:divBdr>
        </w:div>
      </w:divsChild>
    </w:div>
    <w:div w:id="94719478">
      <w:bodyDiv w:val="1"/>
      <w:marLeft w:val="0"/>
      <w:marRight w:val="0"/>
      <w:marTop w:val="0"/>
      <w:marBottom w:val="0"/>
      <w:divBdr>
        <w:top w:val="none" w:sz="0" w:space="0" w:color="auto"/>
        <w:left w:val="none" w:sz="0" w:space="0" w:color="auto"/>
        <w:bottom w:val="none" w:sz="0" w:space="0" w:color="auto"/>
        <w:right w:val="none" w:sz="0" w:space="0" w:color="auto"/>
      </w:divBdr>
    </w:div>
    <w:div w:id="96802908">
      <w:bodyDiv w:val="1"/>
      <w:marLeft w:val="0"/>
      <w:marRight w:val="0"/>
      <w:marTop w:val="0"/>
      <w:marBottom w:val="0"/>
      <w:divBdr>
        <w:top w:val="none" w:sz="0" w:space="0" w:color="auto"/>
        <w:left w:val="none" w:sz="0" w:space="0" w:color="auto"/>
        <w:bottom w:val="none" w:sz="0" w:space="0" w:color="auto"/>
        <w:right w:val="none" w:sz="0" w:space="0" w:color="auto"/>
      </w:divBdr>
    </w:div>
    <w:div w:id="121770416">
      <w:bodyDiv w:val="1"/>
      <w:marLeft w:val="0"/>
      <w:marRight w:val="0"/>
      <w:marTop w:val="0"/>
      <w:marBottom w:val="0"/>
      <w:divBdr>
        <w:top w:val="none" w:sz="0" w:space="0" w:color="auto"/>
        <w:left w:val="none" w:sz="0" w:space="0" w:color="auto"/>
        <w:bottom w:val="none" w:sz="0" w:space="0" w:color="auto"/>
        <w:right w:val="none" w:sz="0" w:space="0" w:color="auto"/>
      </w:divBdr>
    </w:div>
    <w:div w:id="220874184">
      <w:bodyDiv w:val="1"/>
      <w:marLeft w:val="0"/>
      <w:marRight w:val="0"/>
      <w:marTop w:val="0"/>
      <w:marBottom w:val="0"/>
      <w:divBdr>
        <w:top w:val="none" w:sz="0" w:space="0" w:color="auto"/>
        <w:left w:val="none" w:sz="0" w:space="0" w:color="auto"/>
        <w:bottom w:val="none" w:sz="0" w:space="0" w:color="auto"/>
        <w:right w:val="none" w:sz="0" w:space="0" w:color="auto"/>
      </w:divBdr>
    </w:div>
    <w:div w:id="224029538">
      <w:bodyDiv w:val="1"/>
      <w:marLeft w:val="0"/>
      <w:marRight w:val="0"/>
      <w:marTop w:val="0"/>
      <w:marBottom w:val="0"/>
      <w:divBdr>
        <w:top w:val="none" w:sz="0" w:space="0" w:color="auto"/>
        <w:left w:val="none" w:sz="0" w:space="0" w:color="auto"/>
        <w:bottom w:val="none" w:sz="0" w:space="0" w:color="auto"/>
        <w:right w:val="none" w:sz="0" w:space="0" w:color="auto"/>
      </w:divBdr>
    </w:div>
    <w:div w:id="227350503">
      <w:bodyDiv w:val="1"/>
      <w:marLeft w:val="0"/>
      <w:marRight w:val="0"/>
      <w:marTop w:val="0"/>
      <w:marBottom w:val="0"/>
      <w:divBdr>
        <w:top w:val="none" w:sz="0" w:space="0" w:color="auto"/>
        <w:left w:val="none" w:sz="0" w:space="0" w:color="auto"/>
        <w:bottom w:val="none" w:sz="0" w:space="0" w:color="auto"/>
        <w:right w:val="none" w:sz="0" w:space="0" w:color="auto"/>
      </w:divBdr>
    </w:div>
    <w:div w:id="233396137">
      <w:bodyDiv w:val="1"/>
      <w:marLeft w:val="0"/>
      <w:marRight w:val="0"/>
      <w:marTop w:val="0"/>
      <w:marBottom w:val="0"/>
      <w:divBdr>
        <w:top w:val="none" w:sz="0" w:space="0" w:color="auto"/>
        <w:left w:val="none" w:sz="0" w:space="0" w:color="auto"/>
        <w:bottom w:val="none" w:sz="0" w:space="0" w:color="auto"/>
        <w:right w:val="none" w:sz="0" w:space="0" w:color="auto"/>
      </w:divBdr>
    </w:div>
    <w:div w:id="318313056">
      <w:bodyDiv w:val="1"/>
      <w:marLeft w:val="0"/>
      <w:marRight w:val="0"/>
      <w:marTop w:val="0"/>
      <w:marBottom w:val="0"/>
      <w:divBdr>
        <w:top w:val="none" w:sz="0" w:space="0" w:color="auto"/>
        <w:left w:val="none" w:sz="0" w:space="0" w:color="auto"/>
        <w:bottom w:val="none" w:sz="0" w:space="0" w:color="auto"/>
        <w:right w:val="none" w:sz="0" w:space="0" w:color="auto"/>
      </w:divBdr>
    </w:div>
    <w:div w:id="346106450">
      <w:bodyDiv w:val="1"/>
      <w:marLeft w:val="0"/>
      <w:marRight w:val="0"/>
      <w:marTop w:val="0"/>
      <w:marBottom w:val="0"/>
      <w:divBdr>
        <w:top w:val="none" w:sz="0" w:space="0" w:color="auto"/>
        <w:left w:val="none" w:sz="0" w:space="0" w:color="auto"/>
        <w:bottom w:val="none" w:sz="0" w:space="0" w:color="auto"/>
        <w:right w:val="none" w:sz="0" w:space="0" w:color="auto"/>
      </w:divBdr>
    </w:div>
    <w:div w:id="352459127">
      <w:bodyDiv w:val="1"/>
      <w:marLeft w:val="0"/>
      <w:marRight w:val="0"/>
      <w:marTop w:val="0"/>
      <w:marBottom w:val="0"/>
      <w:divBdr>
        <w:top w:val="none" w:sz="0" w:space="0" w:color="auto"/>
        <w:left w:val="none" w:sz="0" w:space="0" w:color="auto"/>
        <w:bottom w:val="none" w:sz="0" w:space="0" w:color="auto"/>
        <w:right w:val="none" w:sz="0" w:space="0" w:color="auto"/>
      </w:divBdr>
    </w:div>
    <w:div w:id="353843930">
      <w:bodyDiv w:val="1"/>
      <w:marLeft w:val="0"/>
      <w:marRight w:val="0"/>
      <w:marTop w:val="0"/>
      <w:marBottom w:val="0"/>
      <w:divBdr>
        <w:top w:val="none" w:sz="0" w:space="0" w:color="auto"/>
        <w:left w:val="none" w:sz="0" w:space="0" w:color="auto"/>
        <w:bottom w:val="none" w:sz="0" w:space="0" w:color="auto"/>
        <w:right w:val="none" w:sz="0" w:space="0" w:color="auto"/>
      </w:divBdr>
    </w:div>
    <w:div w:id="359087958">
      <w:bodyDiv w:val="1"/>
      <w:marLeft w:val="0"/>
      <w:marRight w:val="0"/>
      <w:marTop w:val="0"/>
      <w:marBottom w:val="0"/>
      <w:divBdr>
        <w:top w:val="none" w:sz="0" w:space="0" w:color="auto"/>
        <w:left w:val="none" w:sz="0" w:space="0" w:color="auto"/>
        <w:bottom w:val="none" w:sz="0" w:space="0" w:color="auto"/>
        <w:right w:val="none" w:sz="0" w:space="0" w:color="auto"/>
      </w:divBdr>
    </w:div>
    <w:div w:id="476265493">
      <w:bodyDiv w:val="1"/>
      <w:marLeft w:val="0"/>
      <w:marRight w:val="0"/>
      <w:marTop w:val="0"/>
      <w:marBottom w:val="0"/>
      <w:divBdr>
        <w:top w:val="none" w:sz="0" w:space="0" w:color="auto"/>
        <w:left w:val="none" w:sz="0" w:space="0" w:color="auto"/>
        <w:bottom w:val="none" w:sz="0" w:space="0" w:color="auto"/>
        <w:right w:val="none" w:sz="0" w:space="0" w:color="auto"/>
      </w:divBdr>
    </w:div>
    <w:div w:id="528757252">
      <w:bodyDiv w:val="1"/>
      <w:marLeft w:val="0"/>
      <w:marRight w:val="0"/>
      <w:marTop w:val="0"/>
      <w:marBottom w:val="0"/>
      <w:divBdr>
        <w:top w:val="none" w:sz="0" w:space="0" w:color="auto"/>
        <w:left w:val="none" w:sz="0" w:space="0" w:color="auto"/>
        <w:bottom w:val="none" w:sz="0" w:space="0" w:color="auto"/>
        <w:right w:val="none" w:sz="0" w:space="0" w:color="auto"/>
      </w:divBdr>
    </w:div>
    <w:div w:id="536240297">
      <w:bodyDiv w:val="1"/>
      <w:marLeft w:val="0"/>
      <w:marRight w:val="0"/>
      <w:marTop w:val="0"/>
      <w:marBottom w:val="0"/>
      <w:divBdr>
        <w:top w:val="none" w:sz="0" w:space="0" w:color="auto"/>
        <w:left w:val="none" w:sz="0" w:space="0" w:color="auto"/>
        <w:bottom w:val="none" w:sz="0" w:space="0" w:color="auto"/>
        <w:right w:val="none" w:sz="0" w:space="0" w:color="auto"/>
      </w:divBdr>
    </w:div>
    <w:div w:id="564418576">
      <w:bodyDiv w:val="1"/>
      <w:marLeft w:val="0"/>
      <w:marRight w:val="0"/>
      <w:marTop w:val="0"/>
      <w:marBottom w:val="0"/>
      <w:divBdr>
        <w:top w:val="none" w:sz="0" w:space="0" w:color="auto"/>
        <w:left w:val="none" w:sz="0" w:space="0" w:color="auto"/>
        <w:bottom w:val="none" w:sz="0" w:space="0" w:color="auto"/>
        <w:right w:val="none" w:sz="0" w:space="0" w:color="auto"/>
      </w:divBdr>
    </w:div>
    <w:div w:id="569653356">
      <w:bodyDiv w:val="1"/>
      <w:marLeft w:val="0"/>
      <w:marRight w:val="0"/>
      <w:marTop w:val="0"/>
      <w:marBottom w:val="0"/>
      <w:divBdr>
        <w:top w:val="none" w:sz="0" w:space="0" w:color="auto"/>
        <w:left w:val="none" w:sz="0" w:space="0" w:color="auto"/>
        <w:bottom w:val="none" w:sz="0" w:space="0" w:color="auto"/>
        <w:right w:val="none" w:sz="0" w:space="0" w:color="auto"/>
      </w:divBdr>
    </w:div>
    <w:div w:id="616134479">
      <w:bodyDiv w:val="1"/>
      <w:marLeft w:val="0"/>
      <w:marRight w:val="0"/>
      <w:marTop w:val="0"/>
      <w:marBottom w:val="0"/>
      <w:divBdr>
        <w:top w:val="none" w:sz="0" w:space="0" w:color="auto"/>
        <w:left w:val="none" w:sz="0" w:space="0" w:color="auto"/>
        <w:bottom w:val="none" w:sz="0" w:space="0" w:color="auto"/>
        <w:right w:val="none" w:sz="0" w:space="0" w:color="auto"/>
      </w:divBdr>
    </w:div>
    <w:div w:id="621963491">
      <w:bodyDiv w:val="1"/>
      <w:marLeft w:val="0"/>
      <w:marRight w:val="0"/>
      <w:marTop w:val="0"/>
      <w:marBottom w:val="0"/>
      <w:divBdr>
        <w:top w:val="none" w:sz="0" w:space="0" w:color="auto"/>
        <w:left w:val="none" w:sz="0" w:space="0" w:color="auto"/>
        <w:bottom w:val="none" w:sz="0" w:space="0" w:color="auto"/>
        <w:right w:val="none" w:sz="0" w:space="0" w:color="auto"/>
      </w:divBdr>
    </w:div>
    <w:div w:id="674697012">
      <w:bodyDiv w:val="1"/>
      <w:marLeft w:val="0"/>
      <w:marRight w:val="0"/>
      <w:marTop w:val="0"/>
      <w:marBottom w:val="0"/>
      <w:divBdr>
        <w:top w:val="none" w:sz="0" w:space="0" w:color="auto"/>
        <w:left w:val="none" w:sz="0" w:space="0" w:color="auto"/>
        <w:bottom w:val="none" w:sz="0" w:space="0" w:color="auto"/>
        <w:right w:val="none" w:sz="0" w:space="0" w:color="auto"/>
      </w:divBdr>
    </w:div>
    <w:div w:id="725567411">
      <w:bodyDiv w:val="1"/>
      <w:marLeft w:val="0"/>
      <w:marRight w:val="0"/>
      <w:marTop w:val="0"/>
      <w:marBottom w:val="0"/>
      <w:divBdr>
        <w:top w:val="none" w:sz="0" w:space="0" w:color="auto"/>
        <w:left w:val="none" w:sz="0" w:space="0" w:color="auto"/>
        <w:bottom w:val="none" w:sz="0" w:space="0" w:color="auto"/>
        <w:right w:val="none" w:sz="0" w:space="0" w:color="auto"/>
      </w:divBdr>
      <w:divsChild>
        <w:div w:id="211236462">
          <w:marLeft w:val="0"/>
          <w:marRight w:val="0"/>
          <w:marTop w:val="0"/>
          <w:marBottom w:val="0"/>
          <w:divBdr>
            <w:top w:val="none" w:sz="0" w:space="0" w:color="auto"/>
            <w:left w:val="none" w:sz="0" w:space="0" w:color="auto"/>
            <w:bottom w:val="none" w:sz="0" w:space="0" w:color="auto"/>
            <w:right w:val="none" w:sz="0" w:space="0" w:color="auto"/>
          </w:divBdr>
        </w:div>
        <w:div w:id="431172660">
          <w:marLeft w:val="0"/>
          <w:marRight w:val="0"/>
          <w:marTop w:val="0"/>
          <w:marBottom w:val="0"/>
          <w:divBdr>
            <w:top w:val="none" w:sz="0" w:space="0" w:color="auto"/>
            <w:left w:val="none" w:sz="0" w:space="0" w:color="auto"/>
            <w:bottom w:val="none" w:sz="0" w:space="0" w:color="auto"/>
            <w:right w:val="none" w:sz="0" w:space="0" w:color="auto"/>
          </w:divBdr>
          <w:divsChild>
            <w:div w:id="1696882478">
              <w:marLeft w:val="0"/>
              <w:marRight w:val="0"/>
              <w:marTop w:val="0"/>
              <w:marBottom w:val="0"/>
              <w:divBdr>
                <w:top w:val="none" w:sz="0" w:space="0" w:color="auto"/>
                <w:left w:val="none" w:sz="0" w:space="0" w:color="auto"/>
                <w:bottom w:val="none" w:sz="0" w:space="0" w:color="auto"/>
                <w:right w:val="none" w:sz="0" w:space="0" w:color="auto"/>
              </w:divBdr>
              <w:divsChild>
                <w:div w:id="359287085">
                  <w:marLeft w:val="0"/>
                  <w:marRight w:val="0"/>
                  <w:marTop w:val="0"/>
                  <w:marBottom w:val="0"/>
                  <w:divBdr>
                    <w:top w:val="none" w:sz="0" w:space="0" w:color="auto"/>
                    <w:left w:val="none" w:sz="0" w:space="0" w:color="auto"/>
                    <w:bottom w:val="none" w:sz="0" w:space="0" w:color="auto"/>
                    <w:right w:val="none" w:sz="0" w:space="0" w:color="auto"/>
                  </w:divBdr>
                </w:div>
                <w:div w:id="466515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707357">
          <w:marLeft w:val="1134"/>
          <w:marRight w:val="0"/>
          <w:marTop w:val="0"/>
          <w:marBottom w:val="0"/>
          <w:divBdr>
            <w:top w:val="none" w:sz="0" w:space="0" w:color="auto"/>
            <w:left w:val="none" w:sz="0" w:space="0" w:color="auto"/>
            <w:bottom w:val="none" w:sz="0" w:space="0" w:color="auto"/>
            <w:right w:val="none" w:sz="0" w:space="0" w:color="auto"/>
          </w:divBdr>
        </w:div>
        <w:div w:id="713037926">
          <w:marLeft w:val="1134"/>
          <w:marRight w:val="0"/>
          <w:marTop w:val="0"/>
          <w:marBottom w:val="0"/>
          <w:divBdr>
            <w:top w:val="none" w:sz="0" w:space="0" w:color="auto"/>
            <w:left w:val="none" w:sz="0" w:space="0" w:color="auto"/>
            <w:bottom w:val="none" w:sz="0" w:space="0" w:color="auto"/>
            <w:right w:val="none" w:sz="0" w:space="0" w:color="auto"/>
          </w:divBdr>
        </w:div>
        <w:div w:id="1381321135">
          <w:marLeft w:val="0"/>
          <w:marRight w:val="0"/>
          <w:marTop w:val="0"/>
          <w:marBottom w:val="0"/>
          <w:divBdr>
            <w:top w:val="none" w:sz="0" w:space="0" w:color="auto"/>
            <w:left w:val="none" w:sz="0" w:space="0" w:color="auto"/>
            <w:bottom w:val="none" w:sz="0" w:space="0" w:color="auto"/>
            <w:right w:val="none" w:sz="0" w:space="0" w:color="auto"/>
          </w:divBdr>
        </w:div>
        <w:div w:id="1842500274">
          <w:marLeft w:val="0"/>
          <w:marRight w:val="0"/>
          <w:marTop w:val="0"/>
          <w:marBottom w:val="0"/>
          <w:divBdr>
            <w:top w:val="none" w:sz="0" w:space="0" w:color="auto"/>
            <w:left w:val="none" w:sz="0" w:space="0" w:color="auto"/>
            <w:bottom w:val="none" w:sz="0" w:space="0" w:color="auto"/>
            <w:right w:val="none" w:sz="0" w:space="0" w:color="auto"/>
          </w:divBdr>
        </w:div>
      </w:divsChild>
    </w:div>
    <w:div w:id="746541554">
      <w:bodyDiv w:val="1"/>
      <w:marLeft w:val="0"/>
      <w:marRight w:val="0"/>
      <w:marTop w:val="0"/>
      <w:marBottom w:val="0"/>
      <w:divBdr>
        <w:top w:val="none" w:sz="0" w:space="0" w:color="auto"/>
        <w:left w:val="none" w:sz="0" w:space="0" w:color="auto"/>
        <w:bottom w:val="none" w:sz="0" w:space="0" w:color="auto"/>
        <w:right w:val="none" w:sz="0" w:space="0" w:color="auto"/>
      </w:divBdr>
    </w:div>
    <w:div w:id="751052321">
      <w:bodyDiv w:val="1"/>
      <w:marLeft w:val="0"/>
      <w:marRight w:val="0"/>
      <w:marTop w:val="0"/>
      <w:marBottom w:val="0"/>
      <w:divBdr>
        <w:top w:val="none" w:sz="0" w:space="0" w:color="auto"/>
        <w:left w:val="none" w:sz="0" w:space="0" w:color="auto"/>
        <w:bottom w:val="none" w:sz="0" w:space="0" w:color="auto"/>
        <w:right w:val="none" w:sz="0" w:space="0" w:color="auto"/>
      </w:divBdr>
    </w:div>
    <w:div w:id="938368644">
      <w:bodyDiv w:val="1"/>
      <w:marLeft w:val="0"/>
      <w:marRight w:val="0"/>
      <w:marTop w:val="0"/>
      <w:marBottom w:val="0"/>
      <w:divBdr>
        <w:top w:val="none" w:sz="0" w:space="0" w:color="auto"/>
        <w:left w:val="none" w:sz="0" w:space="0" w:color="auto"/>
        <w:bottom w:val="none" w:sz="0" w:space="0" w:color="auto"/>
        <w:right w:val="none" w:sz="0" w:space="0" w:color="auto"/>
      </w:divBdr>
    </w:div>
    <w:div w:id="998266511">
      <w:bodyDiv w:val="1"/>
      <w:marLeft w:val="0"/>
      <w:marRight w:val="0"/>
      <w:marTop w:val="0"/>
      <w:marBottom w:val="0"/>
      <w:divBdr>
        <w:top w:val="none" w:sz="0" w:space="0" w:color="auto"/>
        <w:left w:val="none" w:sz="0" w:space="0" w:color="auto"/>
        <w:bottom w:val="none" w:sz="0" w:space="0" w:color="auto"/>
        <w:right w:val="none" w:sz="0" w:space="0" w:color="auto"/>
      </w:divBdr>
      <w:divsChild>
        <w:div w:id="1289819409">
          <w:marLeft w:val="1166"/>
          <w:marRight w:val="0"/>
          <w:marTop w:val="96"/>
          <w:marBottom w:val="0"/>
          <w:divBdr>
            <w:top w:val="none" w:sz="0" w:space="0" w:color="auto"/>
            <w:left w:val="none" w:sz="0" w:space="0" w:color="auto"/>
            <w:bottom w:val="none" w:sz="0" w:space="0" w:color="auto"/>
            <w:right w:val="none" w:sz="0" w:space="0" w:color="auto"/>
          </w:divBdr>
        </w:div>
        <w:div w:id="1387072908">
          <w:marLeft w:val="1166"/>
          <w:marRight w:val="0"/>
          <w:marTop w:val="96"/>
          <w:marBottom w:val="0"/>
          <w:divBdr>
            <w:top w:val="none" w:sz="0" w:space="0" w:color="auto"/>
            <w:left w:val="none" w:sz="0" w:space="0" w:color="auto"/>
            <w:bottom w:val="none" w:sz="0" w:space="0" w:color="auto"/>
            <w:right w:val="none" w:sz="0" w:space="0" w:color="auto"/>
          </w:divBdr>
        </w:div>
        <w:div w:id="2103601687">
          <w:marLeft w:val="1166"/>
          <w:marRight w:val="0"/>
          <w:marTop w:val="96"/>
          <w:marBottom w:val="0"/>
          <w:divBdr>
            <w:top w:val="none" w:sz="0" w:space="0" w:color="auto"/>
            <w:left w:val="none" w:sz="0" w:space="0" w:color="auto"/>
            <w:bottom w:val="none" w:sz="0" w:space="0" w:color="auto"/>
            <w:right w:val="none" w:sz="0" w:space="0" w:color="auto"/>
          </w:divBdr>
        </w:div>
      </w:divsChild>
    </w:div>
    <w:div w:id="1039086388">
      <w:bodyDiv w:val="1"/>
      <w:marLeft w:val="0"/>
      <w:marRight w:val="0"/>
      <w:marTop w:val="0"/>
      <w:marBottom w:val="0"/>
      <w:divBdr>
        <w:top w:val="none" w:sz="0" w:space="0" w:color="auto"/>
        <w:left w:val="none" w:sz="0" w:space="0" w:color="auto"/>
        <w:bottom w:val="none" w:sz="0" w:space="0" w:color="auto"/>
        <w:right w:val="none" w:sz="0" w:space="0" w:color="auto"/>
      </w:divBdr>
    </w:div>
    <w:div w:id="1050762236">
      <w:bodyDiv w:val="1"/>
      <w:marLeft w:val="0"/>
      <w:marRight w:val="0"/>
      <w:marTop w:val="0"/>
      <w:marBottom w:val="0"/>
      <w:divBdr>
        <w:top w:val="none" w:sz="0" w:space="0" w:color="auto"/>
        <w:left w:val="none" w:sz="0" w:space="0" w:color="auto"/>
        <w:bottom w:val="none" w:sz="0" w:space="0" w:color="auto"/>
        <w:right w:val="none" w:sz="0" w:space="0" w:color="auto"/>
      </w:divBdr>
    </w:div>
    <w:div w:id="1077166264">
      <w:bodyDiv w:val="1"/>
      <w:marLeft w:val="0"/>
      <w:marRight w:val="0"/>
      <w:marTop w:val="0"/>
      <w:marBottom w:val="0"/>
      <w:divBdr>
        <w:top w:val="none" w:sz="0" w:space="0" w:color="auto"/>
        <w:left w:val="none" w:sz="0" w:space="0" w:color="auto"/>
        <w:bottom w:val="none" w:sz="0" w:space="0" w:color="auto"/>
        <w:right w:val="none" w:sz="0" w:space="0" w:color="auto"/>
      </w:divBdr>
    </w:div>
    <w:div w:id="1084883477">
      <w:bodyDiv w:val="1"/>
      <w:marLeft w:val="0"/>
      <w:marRight w:val="0"/>
      <w:marTop w:val="0"/>
      <w:marBottom w:val="0"/>
      <w:divBdr>
        <w:top w:val="none" w:sz="0" w:space="0" w:color="auto"/>
        <w:left w:val="none" w:sz="0" w:space="0" w:color="auto"/>
        <w:bottom w:val="none" w:sz="0" w:space="0" w:color="auto"/>
        <w:right w:val="none" w:sz="0" w:space="0" w:color="auto"/>
      </w:divBdr>
    </w:div>
    <w:div w:id="1133673209">
      <w:bodyDiv w:val="1"/>
      <w:marLeft w:val="0"/>
      <w:marRight w:val="0"/>
      <w:marTop w:val="0"/>
      <w:marBottom w:val="0"/>
      <w:divBdr>
        <w:top w:val="none" w:sz="0" w:space="0" w:color="auto"/>
        <w:left w:val="none" w:sz="0" w:space="0" w:color="auto"/>
        <w:bottom w:val="none" w:sz="0" w:space="0" w:color="auto"/>
        <w:right w:val="none" w:sz="0" w:space="0" w:color="auto"/>
      </w:divBdr>
      <w:divsChild>
        <w:div w:id="549074706">
          <w:marLeft w:val="1166"/>
          <w:marRight w:val="0"/>
          <w:marTop w:val="134"/>
          <w:marBottom w:val="0"/>
          <w:divBdr>
            <w:top w:val="none" w:sz="0" w:space="0" w:color="auto"/>
            <w:left w:val="none" w:sz="0" w:space="0" w:color="auto"/>
            <w:bottom w:val="none" w:sz="0" w:space="0" w:color="auto"/>
            <w:right w:val="none" w:sz="0" w:space="0" w:color="auto"/>
          </w:divBdr>
        </w:div>
        <w:div w:id="1094397751">
          <w:marLeft w:val="1166"/>
          <w:marRight w:val="0"/>
          <w:marTop w:val="134"/>
          <w:marBottom w:val="0"/>
          <w:divBdr>
            <w:top w:val="none" w:sz="0" w:space="0" w:color="auto"/>
            <w:left w:val="none" w:sz="0" w:space="0" w:color="auto"/>
            <w:bottom w:val="none" w:sz="0" w:space="0" w:color="auto"/>
            <w:right w:val="none" w:sz="0" w:space="0" w:color="auto"/>
          </w:divBdr>
        </w:div>
        <w:div w:id="1174999855">
          <w:marLeft w:val="1166"/>
          <w:marRight w:val="0"/>
          <w:marTop w:val="134"/>
          <w:marBottom w:val="0"/>
          <w:divBdr>
            <w:top w:val="none" w:sz="0" w:space="0" w:color="auto"/>
            <w:left w:val="none" w:sz="0" w:space="0" w:color="auto"/>
            <w:bottom w:val="none" w:sz="0" w:space="0" w:color="auto"/>
            <w:right w:val="none" w:sz="0" w:space="0" w:color="auto"/>
          </w:divBdr>
        </w:div>
      </w:divsChild>
    </w:div>
    <w:div w:id="1193228966">
      <w:bodyDiv w:val="1"/>
      <w:marLeft w:val="0"/>
      <w:marRight w:val="0"/>
      <w:marTop w:val="0"/>
      <w:marBottom w:val="0"/>
      <w:divBdr>
        <w:top w:val="none" w:sz="0" w:space="0" w:color="auto"/>
        <w:left w:val="none" w:sz="0" w:space="0" w:color="auto"/>
        <w:bottom w:val="none" w:sz="0" w:space="0" w:color="auto"/>
        <w:right w:val="none" w:sz="0" w:space="0" w:color="auto"/>
      </w:divBdr>
    </w:div>
    <w:div w:id="1210384556">
      <w:bodyDiv w:val="1"/>
      <w:marLeft w:val="0"/>
      <w:marRight w:val="0"/>
      <w:marTop w:val="0"/>
      <w:marBottom w:val="0"/>
      <w:divBdr>
        <w:top w:val="none" w:sz="0" w:space="0" w:color="auto"/>
        <w:left w:val="none" w:sz="0" w:space="0" w:color="auto"/>
        <w:bottom w:val="none" w:sz="0" w:space="0" w:color="auto"/>
        <w:right w:val="none" w:sz="0" w:space="0" w:color="auto"/>
      </w:divBdr>
    </w:div>
    <w:div w:id="1213033271">
      <w:bodyDiv w:val="1"/>
      <w:marLeft w:val="0"/>
      <w:marRight w:val="0"/>
      <w:marTop w:val="0"/>
      <w:marBottom w:val="0"/>
      <w:divBdr>
        <w:top w:val="none" w:sz="0" w:space="0" w:color="auto"/>
        <w:left w:val="none" w:sz="0" w:space="0" w:color="auto"/>
        <w:bottom w:val="none" w:sz="0" w:space="0" w:color="auto"/>
        <w:right w:val="none" w:sz="0" w:space="0" w:color="auto"/>
      </w:divBdr>
    </w:div>
    <w:div w:id="1381437817">
      <w:bodyDiv w:val="1"/>
      <w:marLeft w:val="0"/>
      <w:marRight w:val="0"/>
      <w:marTop w:val="0"/>
      <w:marBottom w:val="0"/>
      <w:divBdr>
        <w:top w:val="none" w:sz="0" w:space="0" w:color="auto"/>
        <w:left w:val="none" w:sz="0" w:space="0" w:color="auto"/>
        <w:bottom w:val="none" w:sz="0" w:space="0" w:color="auto"/>
        <w:right w:val="none" w:sz="0" w:space="0" w:color="auto"/>
      </w:divBdr>
    </w:div>
    <w:div w:id="1398287638">
      <w:bodyDiv w:val="1"/>
      <w:marLeft w:val="0"/>
      <w:marRight w:val="0"/>
      <w:marTop w:val="0"/>
      <w:marBottom w:val="0"/>
      <w:divBdr>
        <w:top w:val="none" w:sz="0" w:space="0" w:color="auto"/>
        <w:left w:val="none" w:sz="0" w:space="0" w:color="auto"/>
        <w:bottom w:val="none" w:sz="0" w:space="0" w:color="auto"/>
        <w:right w:val="none" w:sz="0" w:space="0" w:color="auto"/>
      </w:divBdr>
    </w:div>
    <w:div w:id="1401559699">
      <w:bodyDiv w:val="1"/>
      <w:marLeft w:val="0"/>
      <w:marRight w:val="0"/>
      <w:marTop w:val="0"/>
      <w:marBottom w:val="0"/>
      <w:divBdr>
        <w:top w:val="none" w:sz="0" w:space="0" w:color="auto"/>
        <w:left w:val="none" w:sz="0" w:space="0" w:color="auto"/>
        <w:bottom w:val="none" w:sz="0" w:space="0" w:color="auto"/>
        <w:right w:val="none" w:sz="0" w:space="0" w:color="auto"/>
      </w:divBdr>
      <w:divsChild>
        <w:div w:id="920408416">
          <w:marLeft w:val="547"/>
          <w:marRight w:val="0"/>
          <w:marTop w:val="115"/>
          <w:marBottom w:val="0"/>
          <w:divBdr>
            <w:top w:val="none" w:sz="0" w:space="0" w:color="auto"/>
            <w:left w:val="none" w:sz="0" w:space="0" w:color="auto"/>
            <w:bottom w:val="none" w:sz="0" w:space="0" w:color="auto"/>
            <w:right w:val="none" w:sz="0" w:space="0" w:color="auto"/>
          </w:divBdr>
        </w:div>
        <w:div w:id="1769737779">
          <w:marLeft w:val="547"/>
          <w:marRight w:val="0"/>
          <w:marTop w:val="115"/>
          <w:marBottom w:val="0"/>
          <w:divBdr>
            <w:top w:val="none" w:sz="0" w:space="0" w:color="auto"/>
            <w:left w:val="none" w:sz="0" w:space="0" w:color="auto"/>
            <w:bottom w:val="none" w:sz="0" w:space="0" w:color="auto"/>
            <w:right w:val="none" w:sz="0" w:space="0" w:color="auto"/>
          </w:divBdr>
        </w:div>
      </w:divsChild>
    </w:div>
    <w:div w:id="1415661070">
      <w:bodyDiv w:val="1"/>
      <w:marLeft w:val="0"/>
      <w:marRight w:val="0"/>
      <w:marTop w:val="0"/>
      <w:marBottom w:val="0"/>
      <w:divBdr>
        <w:top w:val="none" w:sz="0" w:space="0" w:color="auto"/>
        <w:left w:val="none" w:sz="0" w:space="0" w:color="auto"/>
        <w:bottom w:val="none" w:sz="0" w:space="0" w:color="auto"/>
        <w:right w:val="none" w:sz="0" w:space="0" w:color="auto"/>
      </w:divBdr>
    </w:div>
    <w:div w:id="1448545313">
      <w:bodyDiv w:val="1"/>
      <w:marLeft w:val="0"/>
      <w:marRight w:val="0"/>
      <w:marTop w:val="0"/>
      <w:marBottom w:val="0"/>
      <w:divBdr>
        <w:top w:val="none" w:sz="0" w:space="0" w:color="auto"/>
        <w:left w:val="none" w:sz="0" w:space="0" w:color="auto"/>
        <w:bottom w:val="none" w:sz="0" w:space="0" w:color="auto"/>
        <w:right w:val="none" w:sz="0" w:space="0" w:color="auto"/>
      </w:divBdr>
    </w:div>
    <w:div w:id="1469933190">
      <w:bodyDiv w:val="1"/>
      <w:marLeft w:val="0"/>
      <w:marRight w:val="0"/>
      <w:marTop w:val="0"/>
      <w:marBottom w:val="0"/>
      <w:divBdr>
        <w:top w:val="none" w:sz="0" w:space="0" w:color="auto"/>
        <w:left w:val="none" w:sz="0" w:space="0" w:color="auto"/>
        <w:bottom w:val="none" w:sz="0" w:space="0" w:color="auto"/>
        <w:right w:val="none" w:sz="0" w:space="0" w:color="auto"/>
      </w:divBdr>
    </w:div>
    <w:div w:id="1485774436">
      <w:bodyDiv w:val="1"/>
      <w:marLeft w:val="0"/>
      <w:marRight w:val="0"/>
      <w:marTop w:val="0"/>
      <w:marBottom w:val="0"/>
      <w:divBdr>
        <w:top w:val="none" w:sz="0" w:space="0" w:color="auto"/>
        <w:left w:val="none" w:sz="0" w:space="0" w:color="auto"/>
        <w:bottom w:val="none" w:sz="0" w:space="0" w:color="auto"/>
        <w:right w:val="none" w:sz="0" w:space="0" w:color="auto"/>
      </w:divBdr>
    </w:div>
    <w:div w:id="1502814628">
      <w:bodyDiv w:val="1"/>
      <w:marLeft w:val="0"/>
      <w:marRight w:val="0"/>
      <w:marTop w:val="0"/>
      <w:marBottom w:val="0"/>
      <w:divBdr>
        <w:top w:val="none" w:sz="0" w:space="0" w:color="auto"/>
        <w:left w:val="none" w:sz="0" w:space="0" w:color="auto"/>
        <w:bottom w:val="none" w:sz="0" w:space="0" w:color="auto"/>
        <w:right w:val="none" w:sz="0" w:space="0" w:color="auto"/>
      </w:divBdr>
    </w:div>
    <w:div w:id="1504010242">
      <w:bodyDiv w:val="1"/>
      <w:marLeft w:val="0"/>
      <w:marRight w:val="0"/>
      <w:marTop w:val="0"/>
      <w:marBottom w:val="0"/>
      <w:divBdr>
        <w:top w:val="none" w:sz="0" w:space="0" w:color="auto"/>
        <w:left w:val="none" w:sz="0" w:space="0" w:color="auto"/>
        <w:bottom w:val="none" w:sz="0" w:space="0" w:color="auto"/>
        <w:right w:val="none" w:sz="0" w:space="0" w:color="auto"/>
      </w:divBdr>
    </w:div>
    <w:div w:id="1526678123">
      <w:bodyDiv w:val="1"/>
      <w:marLeft w:val="0"/>
      <w:marRight w:val="0"/>
      <w:marTop w:val="0"/>
      <w:marBottom w:val="0"/>
      <w:divBdr>
        <w:top w:val="none" w:sz="0" w:space="0" w:color="auto"/>
        <w:left w:val="none" w:sz="0" w:space="0" w:color="auto"/>
        <w:bottom w:val="none" w:sz="0" w:space="0" w:color="auto"/>
        <w:right w:val="none" w:sz="0" w:space="0" w:color="auto"/>
      </w:divBdr>
    </w:div>
    <w:div w:id="1544708073">
      <w:bodyDiv w:val="1"/>
      <w:marLeft w:val="0"/>
      <w:marRight w:val="0"/>
      <w:marTop w:val="0"/>
      <w:marBottom w:val="0"/>
      <w:divBdr>
        <w:top w:val="none" w:sz="0" w:space="0" w:color="auto"/>
        <w:left w:val="none" w:sz="0" w:space="0" w:color="auto"/>
        <w:bottom w:val="none" w:sz="0" w:space="0" w:color="auto"/>
        <w:right w:val="none" w:sz="0" w:space="0" w:color="auto"/>
      </w:divBdr>
    </w:div>
    <w:div w:id="1560744037">
      <w:bodyDiv w:val="1"/>
      <w:marLeft w:val="0"/>
      <w:marRight w:val="0"/>
      <w:marTop w:val="0"/>
      <w:marBottom w:val="0"/>
      <w:divBdr>
        <w:top w:val="none" w:sz="0" w:space="0" w:color="auto"/>
        <w:left w:val="none" w:sz="0" w:space="0" w:color="auto"/>
        <w:bottom w:val="none" w:sz="0" w:space="0" w:color="auto"/>
        <w:right w:val="none" w:sz="0" w:space="0" w:color="auto"/>
      </w:divBdr>
    </w:div>
    <w:div w:id="1578400714">
      <w:bodyDiv w:val="1"/>
      <w:marLeft w:val="0"/>
      <w:marRight w:val="0"/>
      <w:marTop w:val="0"/>
      <w:marBottom w:val="0"/>
      <w:divBdr>
        <w:top w:val="none" w:sz="0" w:space="0" w:color="auto"/>
        <w:left w:val="none" w:sz="0" w:space="0" w:color="auto"/>
        <w:bottom w:val="none" w:sz="0" w:space="0" w:color="auto"/>
        <w:right w:val="none" w:sz="0" w:space="0" w:color="auto"/>
      </w:divBdr>
    </w:div>
    <w:div w:id="1583835828">
      <w:bodyDiv w:val="1"/>
      <w:marLeft w:val="0"/>
      <w:marRight w:val="0"/>
      <w:marTop w:val="0"/>
      <w:marBottom w:val="0"/>
      <w:divBdr>
        <w:top w:val="none" w:sz="0" w:space="0" w:color="auto"/>
        <w:left w:val="none" w:sz="0" w:space="0" w:color="auto"/>
        <w:bottom w:val="none" w:sz="0" w:space="0" w:color="auto"/>
        <w:right w:val="none" w:sz="0" w:space="0" w:color="auto"/>
      </w:divBdr>
    </w:div>
    <w:div w:id="1607082869">
      <w:bodyDiv w:val="1"/>
      <w:marLeft w:val="0"/>
      <w:marRight w:val="0"/>
      <w:marTop w:val="0"/>
      <w:marBottom w:val="0"/>
      <w:divBdr>
        <w:top w:val="none" w:sz="0" w:space="0" w:color="auto"/>
        <w:left w:val="none" w:sz="0" w:space="0" w:color="auto"/>
        <w:bottom w:val="none" w:sz="0" w:space="0" w:color="auto"/>
        <w:right w:val="none" w:sz="0" w:space="0" w:color="auto"/>
      </w:divBdr>
    </w:div>
    <w:div w:id="1629891262">
      <w:bodyDiv w:val="1"/>
      <w:marLeft w:val="0"/>
      <w:marRight w:val="0"/>
      <w:marTop w:val="0"/>
      <w:marBottom w:val="0"/>
      <w:divBdr>
        <w:top w:val="none" w:sz="0" w:space="0" w:color="auto"/>
        <w:left w:val="none" w:sz="0" w:space="0" w:color="auto"/>
        <w:bottom w:val="none" w:sz="0" w:space="0" w:color="auto"/>
        <w:right w:val="none" w:sz="0" w:space="0" w:color="auto"/>
      </w:divBdr>
    </w:div>
    <w:div w:id="1635015258">
      <w:bodyDiv w:val="1"/>
      <w:marLeft w:val="0"/>
      <w:marRight w:val="0"/>
      <w:marTop w:val="0"/>
      <w:marBottom w:val="0"/>
      <w:divBdr>
        <w:top w:val="none" w:sz="0" w:space="0" w:color="auto"/>
        <w:left w:val="none" w:sz="0" w:space="0" w:color="auto"/>
        <w:bottom w:val="none" w:sz="0" w:space="0" w:color="auto"/>
        <w:right w:val="none" w:sz="0" w:space="0" w:color="auto"/>
      </w:divBdr>
    </w:div>
    <w:div w:id="1647202355">
      <w:bodyDiv w:val="1"/>
      <w:marLeft w:val="0"/>
      <w:marRight w:val="0"/>
      <w:marTop w:val="0"/>
      <w:marBottom w:val="0"/>
      <w:divBdr>
        <w:top w:val="none" w:sz="0" w:space="0" w:color="auto"/>
        <w:left w:val="none" w:sz="0" w:space="0" w:color="auto"/>
        <w:bottom w:val="none" w:sz="0" w:space="0" w:color="auto"/>
        <w:right w:val="none" w:sz="0" w:space="0" w:color="auto"/>
      </w:divBdr>
    </w:div>
    <w:div w:id="1662469302">
      <w:bodyDiv w:val="1"/>
      <w:marLeft w:val="0"/>
      <w:marRight w:val="0"/>
      <w:marTop w:val="0"/>
      <w:marBottom w:val="0"/>
      <w:divBdr>
        <w:top w:val="none" w:sz="0" w:space="0" w:color="auto"/>
        <w:left w:val="none" w:sz="0" w:space="0" w:color="auto"/>
        <w:bottom w:val="none" w:sz="0" w:space="0" w:color="auto"/>
        <w:right w:val="none" w:sz="0" w:space="0" w:color="auto"/>
      </w:divBdr>
      <w:divsChild>
        <w:div w:id="47626226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77540737">
              <w:marLeft w:val="0"/>
              <w:marRight w:val="0"/>
              <w:marTop w:val="0"/>
              <w:marBottom w:val="0"/>
              <w:divBdr>
                <w:top w:val="none" w:sz="0" w:space="0" w:color="auto"/>
                <w:left w:val="none" w:sz="0" w:space="0" w:color="auto"/>
                <w:bottom w:val="none" w:sz="0" w:space="0" w:color="auto"/>
                <w:right w:val="none" w:sz="0" w:space="0" w:color="auto"/>
              </w:divBdr>
              <w:divsChild>
                <w:div w:id="1421944053">
                  <w:marLeft w:val="0"/>
                  <w:marRight w:val="0"/>
                  <w:marTop w:val="0"/>
                  <w:marBottom w:val="0"/>
                  <w:divBdr>
                    <w:top w:val="none" w:sz="0" w:space="0" w:color="auto"/>
                    <w:left w:val="none" w:sz="0" w:space="0" w:color="auto"/>
                    <w:bottom w:val="none" w:sz="0" w:space="0" w:color="auto"/>
                    <w:right w:val="none" w:sz="0" w:space="0" w:color="auto"/>
                  </w:divBdr>
                  <w:divsChild>
                    <w:div w:id="1118453860">
                      <w:marLeft w:val="408"/>
                      <w:marRight w:val="0"/>
                      <w:marTop w:val="0"/>
                      <w:marBottom w:val="0"/>
                      <w:divBdr>
                        <w:top w:val="none" w:sz="0" w:space="0" w:color="auto"/>
                        <w:left w:val="none" w:sz="0" w:space="0" w:color="auto"/>
                        <w:bottom w:val="none" w:sz="0" w:space="0" w:color="auto"/>
                        <w:right w:val="none" w:sz="0" w:space="0" w:color="auto"/>
                      </w:divBdr>
                      <w:divsChild>
                        <w:div w:id="224612326">
                          <w:marLeft w:val="0"/>
                          <w:marRight w:val="0"/>
                          <w:marTop w:val="0"/>
                          <w:marBottom w:val="0"/>
                          <w:divBdr>
                            <w:top w:val="none" w:sz="0" w:space="0" w:color="auto"/>
                            <w:left w:val="none" w:sz="0" w:space="0" w:color="auto"/>
                            <w:bottom w:val="none" w:sz="0" w:space="0" w:color="auto"/>
                            <w:right w:val="none" w:sz="0" w:space="0" w:color="auto"/>
                          </w:divBdr>
                          <w:divsChild>
                            <w:div w:id="1341160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6665676">
      <w:bodyDiv w:val="1"/>
      <w:marLeft w:val="0"/>
      <w:marRight w:val="0"/>
      <w:marTop w:val="0"/>
      <w:marBottom w:val="0"/>
      <w:divBdr>
        <w:top w:val="none" w:sz="0" w:space="0" w:color="auto"/>
        <w:left w:val="none" w:sz="0" w:space="0" w:color="auto"/>
        <w:bottom w:val="none" w:sz="0" w:space="0" w:color="auto"/>
        <w:right w:val="none" w:sz="0" w:space="0" w:color="auto"/>
      </w:divBdr>
    </w:div>
    <w:div w:id="1769889471">
      <w:bodyDiv w:val="1"/>
      <w:marLeft w:val="0"/>
      <w:marRight w:val="0"/>
      <w:marTop w:val="0"/>
      <w:marBottom w:val="0"/>
      <w:divBdr>
        <w:top w:val="none" w:sz="0" w:space="0" w:color="auto"/>
        <w:left w:val="none" w:sz="0" w:space="0" w:color="auto"/>
        <w:bottom w:val="none" w:sz="0" w:space="0" w:color="auto"/>
        <w:right w:val="none" w:sz="0" w:space="0" w:color="auto"/>
      </w:divBdr>
      <w:divsChild>
        <w:div w:id="1172842517">
          <w:marLeft w:val="0"/>
          <w:marRight w:val="0"/>
          <w:marTop w:val="0"/>
          <w:marBottom w:val="0"/>
          <w:divBdr>
            <w:top w:val="none" w:sz="0" w:space="0" w:color="auto"/>
            <w:left w:val="none" w:sz="0" w:space="0" w:color="auto"/>
            <w:bottom w:val="none" w:sz="0" w:space="0" w:color="auto"/>
            <w:right w:val="none" w:sz="0" w:space="0" w:color="auto"/>
          </w:divBdr>
        </w:div>
        <w:div w:id="1126510739">
          <w:marLeft w:val="0"/>
          <w:marRight w:val="0"/>
          <w:marTop w:val="0"/>
          <w:marBottom w:val="0"/>
          <w:divBdr>
            <w:top w:val="none" w:sz="0" w:space="0" w:color="auto"/>
            <w:left w:val="none" w:sz="0" w:space="0" w:color="auto"/>
            <w:bottom w:val="none" w:sz="0" w:space="0" w:color="auto"/>
            <w:right w:val="none" w:sz="0" w:space="0" w:color="auto"/>
          </w:divBdr>
        </w:div>
        <w:div w:id="341780349">
          <w:marLeft w:val="0"/>
          <w:marRight w:val="0"/>
          <w:marTop w:val="0"/>
          <w:marBottom w:val="0"/>
          <w:divBdr>
            <w:top w:val="none" w:sz="0" w:space="0" w:color="auto"/>
            <w:left w:val="none" w:sz="0" w:space="0" w:color="auto"/>
            <w:bottom w:val="none" w:sz="0" w:space="0" w:color="auto"/>
            <w:right w:val="none" w:sz="0" w:space="0" w:color="auto"/>
          </w:divBdr>
        </w:div>
        <w:div w:id="1761757973">
          <w:marLeft w:val="0"/>
          <w:marRight w:val="0"/>
          <w:marTop w:val="0"/>
          <w:marBottom w:val="0"/>
          <w:divBdr>
            <w:top w:val="none" w:sz="0" w:space="0" w:color="auto"/>
            <w:left w:val="none" w:sz="0" w:space="0" w:color="auto"/>
            <w:bottom w:val="none" w:sz="0" w:space="0" w:color="auto"/>
            <w:right w:val="none" w:sz="0" w:space="0" w:color="auto"/>
          </w:divBdr>
        </w:div>
        <w:div w:id="20664608">
          <w:marLeft w:val="0"/>
          <w:marRight w:val="0"/>
          <w:marTop w:val="0"/>
          <w:marBottom w:val="0"/>
          <w:divBdr>
            <w:top w:val="none" w:sz="0" w:space="0" w:color="auto"/>
            <w:left w:val="none" w:sz="0" w:space="0" w:color="auto"/>
            <w:bottom w:val="none" w:sz="0" w:space="0" w:color="auto"/>
            <w:right w:val="none" w:sz="0" w:space="0" w:color="auto"/>
          </w:divBdr>
        </w:div>
      </w:divsChild>
    </w:div>
    <w:div w:id="1803379778">
      <w:bodyDiv w:val="1"/>
      <w:marLeft w:val="0"/>
      <w:marRight w:val="0"/>
      <w:marTop w:val="0"/>
      <w:marBottom w:val="0"/>
      <w:divBdr>
        <w:top w:val="none" w:sz="0" w:space="0" w:color="auto"/>
        <w:left w:val="none" w:sz="0" w:space="0" w:color="auto"/>
        <w:bottom w:val="none" w:sz="0" w:space="0" w:color="auto"/>
        <w:right w:val="none" w:sz="0" w:space="0" w:color="auto"/>
      </w:divBdr>
    </w:div>
    <w:div w:id="1836728464">
      <w:bodyDiv w:val="1"/>
      <w:marLeft w:val="0"/>
      <w:marRight w:val="0"/>
      <w:marTop w:val="0"/>
      <w:marBottom w:val="0"/>
      <w:divBdr>
        <w:top w:val="none" w:sz="0" w:space="0" w:color="auto"/>
        <w:left w:val="none" w:sz="0" w:space="0" w:color="auto"/>
        <w:bottom w:val="none" w:sz="0" w:space="0" w:color="auto"/>
        <w:right w:val="none" w:sz="0" w:space="0" w:color="auto"/>
      </w:divBdr>
    </w:div>
    <w:div w:id="1845389955">
      <w:bodyDiv w:val="1"/>
      <w:marLeft w:val="0"/>
      <w:marRight w:val="0"/>
      <w:marTop w:val="0"/>
      <w:marBottom w:val="0"/>
      <w:divBdr>
        <w:top w:val="none" w:sz="0" w:space="0" w:color="auto"/>
        <w:left w:val="none" w:sz="0" w:space="0" w:color="auto"/>
        <w:bottom w:val="none" w:sz="0" w:space="0" w:color="auto"/>
        <w:right w:val="none" w:sz="0" w:space="0" w:color="auto"/>
      </w:divBdr>
      <w:divsChild>
        <w:div w:id="73161209">
          <w:marLeft w:val="547"/>
          <w:marRight w:val="0"/>
          <w:marTop w:val="96"/>
          <w:marBottom w:val="0"/>
          <w:divBdr>
            <w:top w:val="none" w:sz="0" w:space="0" w:color="auto"/>
            <w:left w:val="none" w:sz="0" w:space="0" w:color="auto"/>
            <w:bottom w:val="none" w:sz="0" w:space="0" w:color="auto"/>
            <w:right w:val="none" w:sz="0" w:space="0" w:color="auto"/>
          </w:divBdr>
        </w:div>
        <w:div w:id="134028247">
          <w:marLeft w:val="547"/>
          <w:marRight w:val="0"/>
          <w:marTop w:val="96"/>
          <w:marBottom w:val="0"/>
          <w:divBdr>
            <w:top w:val="none" w:sz="0" w:space="0" w:color="auto"/>
            <w:left w:val="none" w:sz="0" w:space="0" w:color="auto"/>
            <w:bottom w:val="none" w:sz="0" w:space="0" w:color="auto"/>
            <w:right w:val="none" w:sz="0" w:space="0" w:color="auto"/>
          </w:divBdr>
        </w:div>
        <w:div w:id="386343871">
          <w:marLeft w:val="547"/>
          <w:marRight w:val="0"/>
          <w:marTop w:val="96"/>
          <w:marBottom w:val="0"/>
          <w:divBdr>
            <w:top w:val="none" w:sz="0" w:space="0" w:color="auto"/>
            <w:left w:val="none" w:sz="0" w:space="0" w:color="auto"/>
            <w:bottom w:val="none" w:sz="0" w:space="0" w:color="auto"/>
            <w:right w:val="none" w:sz="0" w:space="0" w:color="auto"/>
          </w:divBdr>
        </w:div>
        <w:div w:id="694117142">
          <w:marLeft w:val="547"/>
          <w:marRight w:val="0"/>
          <w:marTop w:val="96"/>
          <w:marBottom w:val="0"/>
          <w:divBdr>
            <w:top w:val="none" w:sz="0" w:space="0" w:color="auto"/>
            <w:left w:val="none" w:sz="0" w:space="0" w:color="auto"/>
            <w:bottom w:val="none" w:sz="0" w:space="0" w:color="auto"/>
            <w:right w:val="none" w:sz="0" w:space="0" w:color="auto"/>
          </w:divBdr>
        </w:div>
        <w:div w:id="705326626">
          <w:marLeft w:val="547"/>
          <w:marRight w:val="0"/>
          <w:marTop w:val="96"/>
          <w:marBottom w:val="0"/>
          <w:divBdr>
            <w:top w:val="none" w:sz="0" w:space="0" w:color="auto"/>
            <w:left w:val="none" w:sz="0" w:space="0" w:color="auto"/>
            <w:bottom w:val="none" w:sz="0" w:space="0" w:color="auto"/>
            <w:right w:val="none" w:sz="0" w:space="0" w:color="auto"/>
          </w:divBdr>
        </w:div>
        <w:div w:id="749159529">
          <w:marLeft w:val="547"/>
          <w:marRight w:val="0"/>
          <w:marTop w:val="96"/>
          <w:marBottom w:val="0"/>
          <w:divBdr>
            <w:top w:val="none" w:sz="0" w:space="0" w:color="auto"/>
            <w:left w:val="none" w:sz="0" w:space="0" w:color="auto"/>
            <w:bottom w:val="none" w:sz="0" w:space="0" w:color="auto"/>
            <w:right w:val="none" w:sz="0" w:space="0" w:color="auto"/>
          </w:divBdr>
        </w:div>
        <w:div w:id="1455102365">
          <w:marLeft w:val="547"/>
          <w:marRight w:val="0"/>
          <w:marTop w:val="96"/>
          <w:marBottom w:val="0"/>
          <w:divBdr>
            <w:top w:val="none" w:sz="0" w:space="0" w:color="auto"/>
            <w:left w:val="none" w:sz="0" w:space="0" w:color="auto"/>
            <w:bottom w:val="none" w:sz="0" w:space="0" w:color="auto"/>
            <w:right w:val="none" w:sz="0" w:space="0" w:color="auto"/>
          </w:divBdr>
        </w:div>
        <w:div w:id="1498837132">
          <w:marLeft w:val="547"/>
          <w:marRight w:val="0"/>
          <w:marTop w:val="96"/>
          <w:marBottom w:val="0"/>
          <w:divBdr>
            <w:top w:val="none" w:sz="0" w:space="0" w:color="auto"/>
            <w:left w:val="none" w:sz="0" w:space="0" w:color="auto"/>
            <w:bottom w:val="none" w:sz="0" w:space="0" w:color="auto"/>
            <w:right w:val="none" w:sz="0" w:space="0" w:color="auto"/>
          </w:divBdr>
        </w:div>
        <w:div w:id="1907256811">
          <w:marLeft w:val="547"/>
          <w:marRight w:val="0"/>
          <w:marTop w:val="96"/>
          <w:marBottom w:val="0"/>
          <w:divBdr>
            <w:top w:val="none" w:sz="0" w:space="0" w:color="auto"/>
            <w:left w:val="none" w:sz="0" w:space="0" w:color="auto"/>
            <w:bottom w:val="none" w:sz="0" w:space="0" w:color="auto"/>
            <w:right w:val="none" w:sz="0" w:space="0" w:color="auto"/>
          </w:divBdr>
        </w:div>
      </w:divsChild>
    </w:div>
    <w:div w:id="1878614603">
      <w:bodyDiv w:val="1"/>
      <w:marLeft w:val="0"/>
      <w:marRight w:val="0"/>
      <w:marTop w:val="0"/>
      <w:marBottom w:val="0"/>
      <w:divBdr>
        <w:top w:val="none" w:sz="0" w:space="0" w:color="auto"/>
        <w:left w:val="none" w:sz="0" w:space="0" w:color="auto"/>
        <w:bottom w:val="none" w:sz="0" w:space="0" w:color="auto"/>
        <w:right w:val="none" w:sz="0" w:space="0" w:color="auto"/>
      </w:divBdr>
    </w:div>
    <w:div w:id="1887141515">
      <w:bodyDiv w:val="1"/>
      <w:marLeft w:val="0"/>
      <w:marRight w:val="0"/>
      <w:marTop w:val="0"/>
      <w:marBottom w:val="0"/>
      <w:divBdr>
        <w:top w:val="none" w:sz="0" w:space="0" w:color="auto"/>
        <w:left w:val="none" w:sz="0" w:space="0" w:color="auto"/>
        <w:bottom w:val="none" w:sz="0" w:space="0" w:color="auto"/>
        <w:right w:val="none" w:sz="0" w:space="0" w:color="auto"/>
      </w:divBdr>
    </w:div>
    <w:div w:id="1970741566">
      <w:bodyDiv w:val="1"/>
      <w:marLeft w:val="0"/>
      <w:marRight w:val="0"/>
      <w:marTop w:val="0"/>
      <w:marBottom w:val="0"/>
      <w:divBdr>
        <w:top w:val="none" w:sz="0" w:space="0" w:color="auto"/>
        <w:left w:val="none" w:sz="0" w:space="0" w:color="auto"/>
        <w:bottom w:val="none" w:sz="0" w:space="0" w:color="auto"/>
        <w:right w:val="none" w:sz="0" w:space="0" w:color="auto"/>
      </w:divBdr>
    </w:div>
    <w:div w:id="1989244867">
      <w:bodyDiv w:val="1"/>
      <w:marLeft w:val="0"/>
      <w:marRight w:val="0"/>
      <w:marTop w:val="0"/>
      <w:marBottom w:val="0"/>
      <w:divBdr>
        <w:top w:val="none" w:sz="0" w:space="0" w:color="auto"/>
        <w:left w:val="none" w:sz="0" w:space="0" w:color="auto"/>
        <w:bottom w:val="none" w:sz="0" w:space="0" w:color="auto"/>
        <w:right w:val="none" w:sz="0" w:space="0" w:color="auto"/>
      </w:divBdr>
    </w:div>
    <w:div w:id="2015957765">
      <w:bodyDiv w:val="1"/>
      <w:marLeft w:val="0"/>
      <w:marRight w:val="0"/>
      <w:marTop w:val="0"/>
      <w:marBottom w:val="0"/>
      <w:divBdr>
        <w:top w:val="none" w:sz="0" w:space="0" w:color="auto"/>
        <w:left w:val="none" w:sz="0" w:space="0" w:color="auto"/>
        <w:bottom w:val="none" w:sz="0" w:space="0" w:color="auto"/>
        <w:right w:val="none" w:sz="0" w:space="0" w:color="auto"/>
      </w:divBdr>
    </w:div>
    <w:div w:id="2027561281">
      <w:bodyDiv w:val="1"/>
      <w:marLeft w:val="0"/>
      <w:marRight w:val="0"/>
      <w:marTop w:val="0"/>
      <w:marBottom w:val="0"/>
      <w:divBdr>
        <w:top w:val="none" w:sz="0" w:space="0" w:color="auto"/>
        <w:left w:val="none" w:sz="0" w:space="0" w:color="auto"/>
        <w:bottom w:val="none" w:sz="0" w:space="0" w:color="auto"/>
        <w:right w:val="none" w:sz="0" w:space="0" w:color="auto"/>
      </w:divBdr>
      <w:divsChild>
        <w:div w:id="117383870">
          <w:marLeft w:val="0"/>
          <w:marRight w:val="0"/>
          <w:marTop w:val="86"/>
          <w:marBottom w:val="0"/>
          <w:divBdr>
            <w:top w:val="none" w:sz="0" w:space="0" w:color="auto"/>
            <w:left w:val="none" w:sz="0" w:space="0" w:color="auto"/>
            <w:bottom w:val="none" w:sz="0" w:space="0" w:color="auto"/>
            <w:right w:val="none" w:sz="0" w:space="0" w:color="auto"/>
          </w:divBdr>
        </w:div>
        <w:div w:id="118034767">
          <w:marLeft w:val="0"/>
          <w:marRight w:val="0"/>
          <w:marTop w:val="86"/>
          <w:marBottom w:val="0"/>
          <w:divBdr>
            <w:top w:val="none" w:sz="0" w:space="0" w:color="auto"/>
            <w:left w:val="none" w:sz="0" w:space="0" w:color="auto"/>
            <w:bottom w:val="none" w:sz="0" w:space="0" w:color="auto"/>
            <w:right w:val="none" w:sz="0" w:space="0" w:color="auto"/>
          </w:divBdr>
        </w:div>
        <w:div w:id="449083666">
          <w:marLeft w:val="0"/>
          <w:marRight w:val="0"/>
          <w:marTop w:val="86"/>
          <w:marBottom w:val="0"/>
          <w:divBdr>
            <w:top w:val="none" w:sz="0" w:space="0" w:color="auto"/>
            <w:left w:val="none" w:sz="0" w:space="0" w:color="auto"/>
            <w:bottom w:val="none" w:sz="0" w:space="0" w:color="auto"/>
            <w:right w:val="none" w:sz="0" w:space="0" w:color="auto"/>
          </w:divBdr>
        </w:div>
        <w:div w:id="552429325">
          <w:marLeft w:val="0"/>
          <w:marRight w:val="0"/>
          <w:marTop w:val="86"/>
          <w:marBottom w:val="0"/>
          <w:divBdr>
            <w:top w:val="none" w:sz="0" w:space="0" w:color="auto"/>
            <w:left w:val="none" w:sz="0" w:space="0" w:color="auto"/>
            <w:bottom w:val="none" w:sz="0" w:space="0" w:color="auto"/>
            <w:right w:val="none" w:sz="0" w:space="0" w:color="auto"/>
          </w:divBdr>
        </w:div>
        <w:div w:id="570887262">
          <w:marLeft w:val="0"/>
          <w:marRight w:val="0"/>
          <w:marTop w:val="86"/>
          <w:marBottom w:val="0"/>
          <w:divBdr>
            <w:top w:val="none" w:sz="0" w:space="0" w:color="auto"/>
            <w:left w:val="none" w:sz="0" w:space="0" w:color="auto"/>
            <w:bottom w:val="none" w:sz="0" w:space="0" w:color="auto"/>
            <w:right w:val="none" w:sz="0" w:space="0" w:color="auto"/>
          </w:divBdr>
        </w:div>
        <w:div w:id="1451390757">
          <w:marLeft w:val="0"/>
          <w:marRight w:val="0"/>
          <w:marTop w:val="86"/>
          <w:marBottom w:val="0"/>
          <w:divBdr>
            <w:top w:val="none" w:sz="0" w:space="0" w:color="auto"/>
            <w:left w:val="none" w:sz="0" w:space="0" w:color="auto"/>
            <w:bottom w:val="none" w:sz="0" w:space="0" w:color="auto"/>
            <w:right w:val="none" w:sz="0" w:space="0" w:color="auto"/>
          </w:divBdr>
        </w:div>
        <w:div w:id="1801730725">
          <w:marLeft w:val="0"/>
          <w:marRight w:val="0"/>
          <w:marTop w:val="86"/>
          <w:marBottom w:val="0"/>
          <w:divBdr>
            <w:top w:val="none" w:sz="0" w:space="0" w:color="auto"/>
            <w:left w:val="none" w:sz="0" w:space="0" w:color="auto"/>
            <w:bottom w:val="none" w:sz="0" w:space="0" w:color="auto"/>
            <w:right w:val="none" w:sz="0" w:space="0" w:color="auto"/>
          </w:divBdr>
        </w:div>
        <w:div w:id="1895315916">
          <w:marLeft w:val="0"/>
          <w:marRight w:val="0"/>
          <w:marTop w:val="86"/>
          <w:marBottom w:val="0"/>
          <w:divBdr>
            <w:top w:val="none" w:sz="0" w:space="0" w:color="auto"/>
            <w:left w:val="none" w:sz="0" w:space="0" w:color="auto"/>
            <w:bottom w:val="none" w:sz="0" w:space="0" w:color="auto"/>
            <w:right w:val="none" w:sz="0" w:space="0" w:color="auto"/>
          </w:divBdr>
        </w:div>
        <w:div w:id="1913345023">
          <w:marLeft w:val="0"/>
          <w:marRight w:val="0"/>
          <w:marTop w:val="86"/>
          <w:marBottom w:val="0"/>
          <w:divBdr>
            <w:top w:val="none" w:sz="0" w:space="0" w:color="auto"/>
            <w:left w:val="none" w:sz="0" w:space="0" w:color="auto"/>
            <w:bottom w:val="none" w:sz="0" w:space="0" w:color="auto"/>
            <w:right w:val="none" w:sz="0" w:space="0" w:color="auto"/>
          </w:divBdr>
        </w:div>
      </w:divsChild>
    </w:div>
    <w:div w:id="2084982447">
      <w:bodyDiv w:val="1"/>
      <w:marLeft w:val="0"/>
      <w:marRight w:val="0"/>
      <w:marTop w:val="0"/>
      <w:marBottom w:val="0"/>
      <w:divBdr>
        <w:top w:val="none" w:sz="0" w:space="0" w:color="auto"/>
        <w:left w:val="none" w:sz="0" w:space="0" w:color="auto"/>
        <w:bottom w:val="none" w:sz="0" w:space="0" w:color="auto"/>
        <w:right w:val="none" w:sz="0" w:space="0" w:color="auto"/>
      </w:divBdr>
    </w:div>
    <w:div w:id="2117630240">
      <w:bodyDiv w:val="1"/>
      <w:marLeft w:val="0"/>
      <w:marRight w:val="0"/>
      <w:marTop w:val="0"/>
      <w:marBottom w:val="0"/>
      <w:divBdr>
        <w:top w:val="none" w:sz="0" w:space="0" w:color="auto"/>
        <w:left w:val="none" w:sz="0" w:space="0" w:color="auto"/>
        <w:bottom w:val="none" w:sz="0" w:space="0" w:color="auto"/>
        <w:right w:val="none" w:sz="0" w:space="0" w:color="auto"/>
      </w:divBdr>
    </w:div>
    <w:div w:id="2142919739">
      <w:bodyDiv w:val="1"/>
      <w:marLeft w:val="0"/>
      <w:marRight w:val="0"/>
      <w:marTop w:val="0"/>
      <w:marBottom w:val="0"/>
      <w:divBdr>
        <w:top w:val="none" w:sz="0" w:space="0" w:color="auto"/>
        <w:left w:val="none" w:sz="0" w:space="0" w:color="auto"/>
        <w:bottom w:val="none" w:sz="0" w:space="0" w:color="auto"/>
        <w:right w:val="none" w:sz="0" w:space="0" w:color="auto"/>
      </w:divBdr>
      <w:divsChild>
        <w:div w:id="95096436">
          <w:marLeft w:val="806"/>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D3536D-1C92-414D-947D-171DEBBA57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6734</Words>
  <Characters>38386</Characters>
  <Application>Microsoft Office Word</Application>
  <DocSecurity>0</DocSecurity>
  <Lines>319</Lines>
  <Paragraphs>90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Martini Ziekenhuis</Company>
  <LinksUpToDate>false</LinksUpToDate>
  <CharactersWithSpaces>45030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Hanna Reinebrant</dc:creator>
  <cp:lastModifiedBy>SHHL</cp:lastModifiedBy>
  <cp:revision>4</cp:revision>
  <cp:lastPrinted>2016-06-20T12:28:00Z</cp:lastPrinted>
  <dcterms:created xsi:type="dcterms:W3CDTF">2016-09-23T15:17:00Z</dcterms:created>
  <dcterms:modified xsi:type="dcterms:W3CDTF">2016-09-23T21:41:00Z</dcterms:modified>
</cp:coreProperties>
</file>