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49272" w14:textId="65BD4318" w:rsidR="00D75EB4" w:rsidRPr="005D0AFB" w:rsidRDefault="0071299B">
      <w:pPr>
        <w:rPr>
          <w:b/>
          <w:bCs/>
        </w:rPr>
      </w:pPr>
      <w:r w:rsidRPr="005D0AFB">
        <w:rPr>
          <w:b/>
          <w:bCs/>
        </w:rPr>
        <w:t>Statement of Novelty</w:t>
      </w:r>
    </w:p>
    <w:p w14:paraId="2A509D4E" w14:textId="2033B138" w:rsidR="00203268" w:rsidRDefault="00462A38" w:rsidP="00531BCA">
      <w:pPr>
        <w:spacing w:line="360" w:lineRule="auto"/>
        <w:rPr>
          <w:rFonts w:cstheme="minorHAnsi"/>
          <w:color w:val="212121"/>
          <w:shd w:val="clear" w:color="auto" w:fill="FFFFFF"/>
        </w:rPr>
      </w:pPr>
      <w:r w:rsidRPr="00AB05A9">
        <w:rPr>
          <w:rFonts w:cstheme="minorHAnsi"/>
          <w:color w:val="212121"/>
          <w:shd w:val="clear" w:color="auto" w:fill="FFFFFF"/>
        </w:rPr>
        <w:t xml:space="preserve">The inflammatory response, as defence against mould invasion and as the basis for mould-associated pathology is </w:t>
      </w:r>
      <w:r w:rsidR="00203268">
        <w:rPr>
          <w:rFonts w:cstheme="minorHAnsi"/>
          <w:color w:val="212121"/>
          <w:shd w:val="clear" w:color="auto" w:fill="FFFFFF"/>
        </w:rPr>
        <w:t>described</w:t>
      </w:r>
      <w:r w:rsidRPr="00AB05A9">
        <w:rPr>
          <w:rFonts w:cstheme="minorHAnsi"/>
          <w:color w:val="212121"/>
          <w:shd w:val="clear" w:color="auto" w:fill="FFFFFF"/>
        </w:rPr>
        <w:t>. While the role of the inflammatory response in the respiratory pathophysiology</w:t>
      </w:r>
      <w:r w:rsidR="005D0AFB">
        <w:rPr>
          <w:rFonts w:cstheme="minorHAnsi"/>
          <w:color w:val="212121"/>
          <w:shd w:val="clear" w:color="auto" w:fill="FFFFFF"/>
        </w:rPr>
        <w:t xml:space="preserve"> </w:t>
      </w:r>
      <w:r w:rsidR="005D0AFB" w:rsidRPr="00AB05A9">
        <w:rPr>
          <w:rFonts w:cstheme="minorHAnsi"/>
          <w:color w:val="212121"/>
          <w:shd w:val="clear" w:color="auto" w:fill="FFFFFF"/>
        </w:rPr>
        <w:t>is evident</w:t>
      </w:r>
      <w:r w:rsidRPr="00AB05A9">
        <w:rPr>
          <w:rFonts w:cstheme="minorHAnsi"/>
          <w:color w:val="212121"/>
          <w:shd w:val="clear" w:color="auto" w:fill="FFFFFF"/>
        </w:rPr>
        <w:t xml:space="preserve">, we may be the first to point out that inflammatory activity </w:t>
      </w:r>
      <w:r w:rsidR="00203268">
        <w:rPr>
          <w:rFonts w:cstheme="minorHAnsi"/>
          <w:color w:val="212121"/>
          <w:shd w:val="clear" w:color="auto" w:fill="FFFFFF"/>
        </w:rPr>
        <w:t>may</w:t>
      </w:r>
      <w:r w:rsidRPr="00AB05A9">
        <w:rPr>
          <w:rFonts w:cstheme="minorHAnsi"/>
          <w:color w:val="212121"/>
          <w:shd w:val="clear" w:color="auto" w:fill="FFFFFF"/>
        </w:rPr>
        <w:t xml:space="preserve"> </w:t>
      </w:r>
      <w:r w:rsidR="00203268">
        <w:rPr>
          <w:rFonts w:cstheme="minorHAnsi"/>
          <w:color w:val="212121"/>
          <w:shd w:val="clear" w:color="auto" w:fill="FFFFFF"/>
        </w:rPr>
        <w:t>also form the basis for</w:t>
      </w:r>
      <w:r w:rsidRPr="00AB05A9">
        <w:rPr>
          <w:rFonts w:cstheme="minorHAnsi"/>
          <w:color w:val="212121"/>
          <w:shd w:val="clear" w:color="auto" w:fill="FFFFFF"/>
        </w:rPr>
        <w:t xml:space="preserve"> mould exposure-associated neurological and neuropsychiatric disorders</w:t>
      </w:r>
      <w:r w:rsidR="005D0AFB">
        <w:rPr>
          <w:rFonts w:cstheme="minorHAnsi"/>
          <w:color w:val="212121"/>
          <w:shd w:val="clear" w:color="auto" w:fill="FFFFFF"/>
        </w:rPr>
        <w:t>.</w:t>
      </w:r>
    </w:p>
    <w:p w14:paraId="61BA773D" w14:textId="3A26EA7F" w:rsidR="00462A38" w:rsidRDefault="00462A38" w:rsidP="00531BCA">
      <w:pPr>
        <w:spacing w:line="360" w:lineRule="auto"/>
      </w:pPr>
      <w:r>
        <w:rPr>
          <w:rFonts w:cstheme="minorHAnsi"/>
          <w:color w:val="212121"/>
          <w:shd w:val="clear" w:color="auto" w:fill="FFFFFF"/>
        </w:rPr>
        <w:t xml:space="preserve"> The pathophysiology of dampness-associated indoor moulds is dealt with in an up-to-date, yet condensed manner </w:t>
      </w:r>
      <w:r w:rsidR="00E42FB4">
        <w:rPr>
          <w:rFonts w:cstheme="minorHAnsi"/>
          <w:color w:val="212121"/>
          <w:shd w:val="clear" w:color="auto" w:fill="FFFFFF"/>
        </w:rPr>
        <w:t xml:space="preserve">which, we hope, renders it reader-friendly to those who are interested, </w:t>
      </w:r>
      <w:r w:rsidR="005D0AFB">
        <w:rPr>
          <w:rFonts w:cstheme="minorHAnsi"/>
          <w:color w:val="212121"/>
          <w:shd w:val="clear" w:color="auto" w:fill="FFFFFF"/>
        </w:rPr>
        <w:t>yet</w:t>
      </w:r>
      <w:r w:rsidR="00E42FB4">
        <w:rPr>
          <w:rFonts w:cstheme="minorHAnsi"/>
          <w:color w:val="212121"/>
          <w:shd w:val="clear" w:color="auto" w:fill="FFFFFF"/>
        </w:rPr>
        <w:t xml:space="preserve"> not prepared to go to an inordinate amount of trouble </w:t>
      </w:r>
      <w:r w:rsidR="00203268">
        <w:rPr>
          <w:rFonts w:cstheme="minorHAnsi"/>
          <w:color w:val="212121"/>
          <w:shd w:val="clear" w:color="auto" w:fill="FFFFFF"/>
        </w:rPr>
        <w:t>for a broad understanding of current knowledge on the subject.</w:t>
      </w:r>
    </w:p>
    <w:p w14:paraId="582A16D3" w14:textId="77777777" w:rsidR="00462A38" w:rsidRDefault="00462A38" w:rsidP="005105D3"/>
    <w:sectPr w:rsidR="00462A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99B"/>
    <w:rsid w:val="000C2C72"/>
    <w:rsid w:val="000D3667"/>
    <w:rsid w:val="0011170A"/>
    <w:rsid w:val="00151BF4"/>
    <w:rsid w:val="00203268"/>
    <w:rsid w:val="00225618"/>
    <w:rsid w:val="003F0D53"/>
    <w:rsid w:val="00462A38"/>
    <w:rsid w:val="004C1377"/>
    <w:rsid w:val="005105D3"/>
    <w:rsid w:val="005302BD"/>
    <w:rsid w:val="00531BCA"/>
    <w:rsid w:val="005C25C8"/>
    <w:rsid w:val="005D0AFB"/>
    <w:rsid w:val="0068276D"/>
    <w:rsid w:val="006A57D4"/>
    <w:rsid w:val="0071299B"/>
    <w:rsid w:val="00796AC8"/>
    <w:rsid w:val="0079769A"/>
    <w:rsid w:val="00855CDD"/>
    <w:rsid w:val="0087042D"/>
    <w:rsid w:val="00904F91"/>
    <w:rsid w:val="00A07B57"/>
    <w:rsid w:val="00AF359C"/>
    <w:rsid w:val="00B969DA"/>
    <w:rsid w:val="00BD2ACD"/>
    <w:rsid w:val="00C23021"/>
    <w:rsid w:val="00C44B64"/>
    <w:rsid w:val="00D45F03"/>
    <w:rsid w:val="00D75EB4"/>
    <w:rsid w:val="00DA20E4"/>
    <w:rsid w:val="00E07425"/>
    <w:rsid w:val="00E42FB4"/>
    <w:rsid w:val="00EF38F8"/>
    <w:rsid w:val="00F32C80"/>
    <w:rsid w:val="00FA7632"/>
    <w:rsid w:val="00FF0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D8D15"/>
  <w15:chartTrackingRefBased/>
  <w15:docId w15:val="{0BF7DA38-AC63-4378-96AA-29AAEB2D5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5105D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4</cp:revision>
  <dcterms:created xsi:type="dcterms:W3CDTF">2022-11-02T15:42:00Z</dcterms:created>
  <dcterms:modified xsi:type="dcterms:W3CDTF">2022-11-05T02:02:00Z</dcterms:modified>
</cp:coreProperties>
</file>