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7E69" w:rsidRDefault="00777E69" w:rsidP="00777E69">
      <w:pPr>
        <w:jc w:val="both"/>
        <w:rPr>
          <w:rFonts w:ascii="Times New Roman" w:hAnsi="Times New Roman" w:cs="Times New Roman"/>
          <w:sz w:val="24"/>
          <w:szCs w:val="24"/>
        </w:rPr>
      </w:pPr>
      <w:r>
        <w:rPr>
          <w:rFonts w:ascii="Times New Roman" w:hAnsi="Times New Roman" w:cs="Times New Roman"/>
          <w:sz w:val="24"/>
          <w:szCs w:val="24"/>
        </w:rPr>
        <w:t>S7</w:t>
      </w:r>
      <w:r>
        <w:rPr>
          <w:rFonts w:ascii="Times New Roman" w:hAnsi="Times New Roman" w:cs="Times New Roman"/>
          <w:sz w:val="24"/>
          <w:szCs w:val="24"/>
        </w:rPr>
        <w:t xml:space="preserve"> Table.</w:t>
      </w:r>
      <w:r>
        <w:rPr>
          <w:rFonts w:ascii="Times New Roman" w:hAnsi="Times New Roman" w:cs="Times New Roman"/>
          <w:sz w:val="24"/>
          <w:szCs w:val="24"/>
        </w:rPr>
        <w:t xml:space="preserve"> Logistic regression between sex (dependent) and age and 3yr-pre-birth rainfall</w:t>
      </w:r>
      <w:r>
        <w:rPr>
          <w:rFonts w:ascii="Times New Roman" w:hAnsi="Times New Roman" w:cs="Times New Roman"/>
          <w:sz w:val="24"/>
          <w:szCs w:val="24"/>
        </w:rPr>
        <w:t>.</w:t>
      </w:r>
    </w:p>
    <w:p w:rsidR="00777E69" w:rsidRDefault="00777E69" w:rsidP="00777E69">
      <w:pPr>
        <w:spacing w:line="480" w:lineRule="auto"/>
        <w:jc w:val="both"/>
        <w:rPr>
          <w:rFonts w:ascii="Times New Roman" w:hAnsi="Times New Roman" w:cs="Times New Roman"/>
          <w:sz w:val="20"/>
          <w:szCs w:val="20"/>
        </w:rPr>
      </w:pPr>
      <w:bookmarkStart w:id="0" w:name="_GoBack"/>
      <w:bookmarkEnd w:id="0"/>
      <w:r w:rsidRPr="00586C59">
        <w:rPr>
          <w:rFonts w:ascii="Times New Roman" w:hAnsi="Times New Roman" w:cs="Times New Roman"/>
          <w:i/>
          <w:sz w:val="20"/>
          <w:szCs w:val="20"/>
        </w:rPr>
        <w:t>N</w:t>
      </w:r>
      <w:r>
        <w:rPr>
          <w:rFonts w:ascii="Times New Roman" w:hAnsi="Times New Roman" w:cs="Times New Roman"/>
          <w:sz w:val="20"/>
          <w:szCs w:val="20"/>
          <w:vertAlign w:val="subscript"/>
        </w:rPr>
        <w:t>males(1)</w:t>
      </w:r>
      <w:r w:rsidRPr="00586C59">
        <w:rPr>
          <w:rFonts w:ascii="Times New Roman" w:hAnsi="Times New Roman" w:cs="Times New Roman"/>
          <w:sz w:val="20"/>
          <w:szCs w:val="20"/>
        </w:rPr>
        <w:t xml:space="preserve"> = </w:t>
      </w:r>
      <w:r>
        <w:rPr>
          <w:rFonts w:ascii="Times New Roman" w:hAnsi="Times New Roman" w:cs="Times New Roman"/>
          <w:sz w:val="20"/>
          <w:szCs w:val="20"/>
        </w:rPr>
        <w:t>415</w:t>
      </w:r>
      <w:r w:rsidRPr="00586C59">
        <w:rPr>
          <w:rFonts w:ascii="Times New Roman" w:hAnsi="Times New Roman" w:cs="Times New Roman"/>
          <w:sz w:val="20"/>
          <w:szCs w:val="20"/>
        </w:rPr>
        <w:t xml:space="preserve">, </w:t>
      </w:r>
      <w:r w:rsidRPr="00586C59">
        <w:rPr>
          <w:rFonts w:ascii="Times New Roman" w:hAnsi="Times New Roman" w:cs="Times New Roman"/>
          <w:i/>
          <w:sz w:val="20"/>
          <w:szCs w:val="20"/>
        </w:rPr>
        <w:t>N</w:t>
      </w:r>
      <w:r>
        <w:rPr>
          <w:rFonts w:ascii="Times New Roman" w:hAnsi="Times New Roman" w:cs="Times New Roman"/>
          <w:sz w:val="20"/>
          <w:szCs w:val="20"/>
          <w:vertAlign w:val="subscript"/>
        </w:rPr>
        <w:t>females(0)</w:t>
      </w:r>
      <w:r w:rsidRPr="00586C59">
        <w:rPr>
          <w:rFonts w:ascii="Times New Roman" w:hAnsi="Times New Roman" w:cs="Times New Roman"/>
          <w:sz w:val="20"/>
          <w:szCs w:val="20"/>
        </w:rPr>
        <w:t xml:space="preserve"> = </w:t>
      </w:r>
      <w:r>
        <w:rPr>
          <w:rFonts w:ascii="Times New Roman" w:hAnsi="Times New Roman" w:cs="Times New Roman"/>
          <w:sz w:val="20"/>
          <w:szCs w:val="20"/>
        </w:rPr>
        <w:t>502</w:t>
      </w:r>
      <w:r w:rsidRPr="00586C59">
        <w:rPr>
          <w:rFonts w:ascii="Times New Roman" w:hAnsi="Times New Roman" w:cs="Times New Roman"/>
          <w:sz w:val="20"/>
          <w:szCs w:val="20"/>
        </w:rPr>
        <w:t xml:space="preserve">, EPV = </w:t>
      </w:r>
      <w:r>
        <w:rPr>
          <w:rFonts w:ascii="Times New Roman" w:hAnsi="Times New Roman" w:cs="Times New Roman"/>
          <w:sz w:val="20"/>
          <w:szCs w:val="20"/>
        </w:rPr>
        <w:t xml:space="preserve">207.5, Pearson correlation between main factors: </w:t>
      </w:r>
      <w:r w:rsidRPr="00362DFC">
        <w:rPr>
          <w:rFonts w:ascii="Times New Roman" w:hAnsi="Times New Roman" w:cs="Times New Roman"/>
          <w:i/>
          <w:sz w:val="20"/>
          <w:szCs w:val="20"/>
        </w:rPr>
        <w:t>r</w:t>
      </w:r>
      <w:r>
        <w:rPr>
          <w:rFonts w:ascii="Times New Roman" w:hAnsi="Times New Roman" w:cs="Times New Roman"/>
          <w:sz w:val="20"/>
          <w:szCs w:val="20"/>
        </w:rPr>
        <w:t xml:space="preserve"> = 0.27 (all individuals). </w:t>
      </w:r>
      <w:r w:rsidRPr="000638BA">
        <w:rPr>
          <w:rFonts w:ascii="Times New Roman" w:hAnsi="Times New Roman" w:cs="Times New Roman"/>
          <w:i/>
          <w:sz w:val="20"/>
          <w:szCs w:val="20"/>
        </w:rPr>
        <w:t>N</w:t>
      </w:r>
      <w:r w:rsidRPr="000638BA">
        <w:rPr>
          <w:rFonts w:ascii="Times New Roman" w:hAnsi="Times New Roman" w:cs="Times New Roman"/>
          <w:sz w:val="20"/>
          <w:szCs w:val="20"/>
          <w:vertAlign w:val="subscript"/>
        </w:rPr>
        <w:t xml:space="preserve">male-calves </w:t>
      </w:r>
      <w:r>
        <w:rPr>
          <w:rFonts w:ascii="Times New Roman" w:hAnsi="Times New Roman" w:cs="Times New Roman"/>
          <w:sz w:val="20"/>
          <w:szCs w:val="20"/>
        </w:rPr>
        <w:t xml:space="preserve">= 156, </w:t>
      </w:r>
      <w:r w:rsidRPr="000638BA">
        <w:rPr>
          <w:rFonts w:ascii="Times New Roman" w:hAnsi="Times New Roman" w:cs="Times New Roman"/>
          <w:i/>
          <w:sz w:val="20"/>
          <w:szCs w:val="20"/>
        </w:rPr>
        <w:t>N</w:t>
      </w:r>
      <w:r w:rsidRPr="000638BA">
        <w:rPr>
          <w:rFonts w:ascii="Times New Roman" w:hAnsi="Times New Roman" w:cs="Times New Roman"/>
          <w:sz w:val="20"/>
          <w:szCs w:val="20"/>
          <w:vertAlign w:val="subscript"/>
        </w:rPr>
        <w:t xml:space="preserve">female-calves </w:t>
      </w:r>
      <w:r>
        <w:rPr>
          <w:rFonts w:ascii="Times New Roman" w:hAnsi="Times New Roman" w:cs="Times New Roman"/>
          <w:sz w:val="20"/>
          <w:szCs w:val="20"/>
        </w:rPr>
        <w:t xml:space="preserve">= 179, </w:t>
      </w:r>
      <w:r w:rsidRPr="000638BA">
        <w:rPr>
          <w:rFonts w:ascii="Times New Roman" w:hAnsi="Times New Roman" w:cs="Times New Roman"/>
          <w:i/>
          <w:sz w:val="20"/>
          <w:szCs w:val="20"/>
        </w:rPr>
        <w:t>N</w:t>
      </w:r>
      <w:r w:rsidRPr="000638BA">
        <w:rPr>
          <w:rFonts w:ascii="Times New Roman" w:hAnsi="Times New Roman" w:cs="Times New Roman"/>
          <w:sz w:val="20"/>
          <w:szCs w:val="20"/>
          <w:vertAlign w:val="subscript"/>
        </w:rPr>
        <w:t xml:space="preserve">males&gt;=2years </w:t>
      </w:r>
      <w:r>
        <w:rPr>
          <w:rFonts w:ascii="Times New Roman" w:hAnsi="Times New Roman" w:cs="Times New Roman"/>
          <w:sz w:val="20"/>
          <w:szCs w:val="20"/>
        </w:rPr>
        <w:t xml:space="preserve">= 259, </w:t>
      </w:r>
      <w:r w:rsidRPr="000638BA">
        <w:rPr>
          <w:rFonts w:ascii="Times New Roman" w:hAnsi="Times New Roman" w:cs="Times New Roman"/>
          <w:i/>
          <w:sz w:val="20"/>
          <w:szCs w:val="20"/>
        </w:rPr>
        <w:t>N</w:t>
      </w:r>
      <w:r w:rsidRPr="000638BA">
        <w:rPr>
          <w:rFonts w:ascii="Times New Roman" w:hAnsi="Times New Roman" w:cs="Times New Roman"/>
          <w:sz w:val="20"/>
          <w:szCs w:val="20"/>
          <w:vertAlign w:val="subscript"/>
        </w:rPr>
        <w:t xml:space="preserve">females&gt;=2years </w:t>
      </w:r>
      <w:r>
        <w:rPr>
          <w:rFonts w:ascii="Times New Roman" w:hAnsi="Times New Roman" w:cs="Times New Roman"/>
          <w:sz w:val="20"/>
          <w:szCs w:val="20"/>
        </w:rPr>
        <w:t>= 323.</w:t>
      </w:r>
    </w:p>
    <w:p w:rsidR="00777E69" w:rsidRDefault="00777E69" w:rsidP="00777E69">
      <w:pPr>
        <w:spacing w:line="480" w:lineRule="auto"/>
        <w:jc w:val="both"/>
      </w:pPr>
      <w:r w:rsidRPr="00B8018A">
        <w:rPr>
          <w:rFonts w:ascii="Times New Roman" w:hAnsi="Times New Roman"/>
          <w:sz w:val="20"/>
          <w:szCs w:val="20"/>
        </w:rPr>
        <w:t>Logistic regression analys</w:t>
      </w:r>
      <w:r>
        <w:rPr>
          <w:rFonts w:ascii="Times New Roman" w:hAnsi="Times New Roman"/>
          <w:sz w:val="20"/>
          <w:szCs w:val="20"/>
        </w:rPr>
        <w:t>i</w:t>
      </w:r>
      <w:r w:rsidRPr="00B8018A">
        <w:rPr>
          <w:rFonts w:ascii="Times New Roman" w:hAnsi="Times New Roman"/>
          <w:sz w:val="20"/>
          <w:szCs w:val="20"/>
        </w:rPr>
        <w:t>s w</w:t>
      </w:r>
      <w:r>
        <w:rPr>
          <w:rFonts w:ascii="Times New Roman" w:hAnsi="Times New Roman"/>
          <w:sz w:val="20"/>
          <w:szCs w:val="20"/>
        </w:rPr>
        <w:t>as</w:t>
      </w:r>
      <w:r w:rsidRPr="00B8018A">
        <w:rPr>
          <w:rFonts w:ascii="Times New Roman" w:hAnsi="Times New Roman"/>
          <w:sz w:val="20"/>
          <w:szCs w:val="20"/>
        </w:rPr>
        <w:t xml:space="preserve"> implemented the `lme4' </w:t>
      </w:r>
      <w:r>
        <w:rPr>
          <w:rFonts w:ascii="Times New Roman" w:hAnsi="Times New Roman"/>
          <w:sz w:val="20"/>
          <w:szCs w:val="20"/>
        </w:rPr>
        <w:t xml:space="preserve">package </w:t>
      </w:r>
      <w:r w:rsidRPr="00B8018A">
        <w:rPr>
          <w:rFonts w:ascii="Times New Roman" w:hAnsi="Times New Roman"/>
          <w:sz w:val="20"/>
          <w:szCs w:val="20"/>
        </w:rPr>
        <w:t>(version 1.1.1</w:t>
      </w:r>
      <w:r>
        <w:rPr>
          <w:rFonts w:ascii="Times New Roman" w:hAnsi="Times New Roman"/>
          <w:sz w:val="20"/>
          <w:szCs w:val="20"/>
        </w:rPr>
        <w:t>3</w:t>
      </w:r>
      <w:r w:rsidRPr="00B8018A">
        <w:rPr>
          <w:rFonts w:ascii="Times New Roman" w:hAnsi="Times New Roman"/>
          <w:sz w:val="20"/>
          <w:szCs w:val="20"/>
        </w:rPr>
        <w:t>)</w:t>
      </w:r>
      <w:r>
        <w:rPr>
          <w:rFonts w:ascii="Times New Roman" w:hAnsi="Times New Roman"/>
          <w:sz w:val="20"/>
          <w:szCs w:val="20"/>
        </w:rPr>
        <w:t xml:space="preserve"> in R.</w:t>
      </w:r>
      <w:r w:rsidRPr="00232CCD">
        <w:rPr>
          <w:rFonts w:ascii="Times New Roman" w:hAnsi="Times New Roman"/>
          <w:sz w:val="20"/>
          <w:szCs w:val="20"/>
        </w:rPr>
        <w:t xml:space="preserve"> </w:t>
      </w:r>
      <w:r w:rsidRPr="00B8018A">
        <w:rPr>
          <w:rFonts w:ascii="Times New Roman" w:hAnsi="Times New Roman"/>
          <w:sz w:val="20"/>
          <w:szCs w:val="20"/>
        </w:rPr>
        <w:t xml:space="preserve">Herd affiliation </w:t>
      </w:r>
      <w:r>
        <w:rPr>
          <w:rFonts w:ascii="Times New Roman" w:hAnsi="Times New Roman"/>
          <w:sz w:val="20"/>
          <w:szCs w:val="20"/>
        </w:rPr>
        <w:t>and sampling year were</w:t>
      </w:r>
      <w:r w:rsidRPr="00B8018A">
        <w:rPr>
          <w:rFonts w:ascii="Times New Roman" w:hAnsi="Times New Roman"/>
          <w:sz w:val="20"/>
          <w:szCs w:val="20"/>
        </w:rPr>
        <w:t xml:space="preserve"> incorporated as a random intercept in a mixed modelling </w:t>
      </w:r>
      <w:r w:rsidRPr="00AB384B">
        <w:rPr>
          <w:rFonts w:ascii="Times New Roman" w:hAnsi="Times New Roman"/>
          <w:sz w:val="20"/>
          <w:szCs w:val="20"/>
        </w:rPr>
        <w:t xml:space="preserve">approach. To aid in regression model convergence, all continuous variables were scaled by subtracting the mean of each variable from each observation and dividing the result by the standard deviation of that variable. </w:t>
      </w:r>
      <w:r>
        <w:rPr>
          <w:rFonts w:ascii="Times New Roman" w:hAnsi="Times New Roman"/>
          <w:sz w:val="20"/>
          <w:szCs w:val="20"/>
        </w:rPr>
        <w:t xml:space="preserve"> </w:t>
      </w:r>
      <w:r w:rsidRPr="00B8018A">
        <w:t xml:space="preserve"> </w:t>
      </w:r>
    </w:p>
    <w:tbl>
      <w:tblPr>
        <w:tblStyle w:val="TableGrid"/>
        <w:tblW w:w="7792" w:type="dxa"/>
        <w:tblLook w:val="04A0" w:firstRow="1" w:lastRow="0" w:firstColumn="1" w:lastColumn="0" w:noHBand="0" w:noVBand="1"/>
      </w:tblPr>
      <w:tblGrid>
        <w:gridCol w:w="3397"/>
        <w:gridCol w:w="1560"/>
        <w:gridCol w:w="1417"/>
        <w:gridCol w:w="1418"/>
      </w:tblGrid>
      <w:tr w:rsidR="00777E69" w:rsidTr="00777E69">
        <w:trPr>
          <w:trHeight w:val="136"/>
        </w:trPr>
        <w:tc>
          <w:tcPr>
            <w:tcW w:w="3397" w:type="dxa"/>
          </w:tcPr>
          <w:p w:rsidR="00777E69" w:rsidRDefault="00777E69" w:rsidP="00777E69">
            <w:pPr>
              <w:spacing w:line="240" w:lineRule="auto"/>
              <w:jc w:val="both"/>
              <w:rPr>
                <w:rFonts w:ascii="Times New Roman" w:hAnsi="Times New Roman" w:cs="Times New Roman"/>
                <w:noProof/>
                <w:sz w:val="24"/>
                <w:szCs w:val="24"/>
                <w:lang w:val="nl-NL" w:eastAsia="nl-NL"/>
              </w:rPr>
            </w:pPr>
            <w:r>
              <w:rPr>
                <w:rFonts w:ascii="Times New Roman" w:hAnsi="Times New Roman" w:cs="Times New Roman"/>
                <w:sz w:val="24"/>
                <w:szCs w:val="24"/>
              </w:rPr>
              <w:t>Parameter</w:t>
            </w:r>
          </w:p>
        </w:tc>
        <w:tc>
          <w:tcPr>
            <w:tcW w:w="1560" w:type="dxa"/>
          </w:tcPr>
          <w:p w:rsidR="00777E69" w:rsidRDefault="00777E69" w:rsidP="00777E69">
            <w:pPr>
              <w:spacing w:line="240" w:lineRule="auto"/>
              <w:jc w:val="both"/>
              <w:rPr>
                <w:rFonts w:ascii="Times New Roman" w:hAnsi="Times New Roman" w:cs="Times New Roman"/>
                <w:noProof/>
                <w:sz w:val="24"/>
                <w:szCs w:val="24"/>
                <w:lang w:val="nl-NL" w:eastAsia="nl-NL"/>
              </w:rPr>
            </w:pPr>
            <w:r>
              <w:rPr>
                <w:rFonts w:ascii="Times New Roman" w:hAnsi="Times New Roman" w:cs="Times New Roman"/>
                <w:sz w:val="24"/>
                <w:szCs w:val="24"/>
              </w:rPr>
              <w:t>Mean</w:t>
            </w:r>
          </w:p>
        </w:tc>
        <w:tc>
          <w:tcPr>
            <w:tcW w:w="1417" w:type="dxa"/>
          </w:tcPr>
          <w:p w:rsidR="00777E69" w:rsidRDefault="00777E69" w:rsidP="00777E69">
            <w:pPr>
              <w:spacing w:line="240" w:lineRule="auto"/>
              <w:jc w:val="both"/>
              <w:rPr>
                <w:rFonts w:ascii="Times New Roman" w:hAnsi="Times New Roman" w:cs="Times New Roman"/>
                <w:noProof/>
                <w:sz w:val="24"/>
                <w:szCs w:val="24"/>
                <w:lang w:val="nl-NL" w:eastAsia="nl-NL"/>
              </w:rPr>
            </w:pPr>
            <w:r>
              <w:rPr>
                <w:rFonts w:ascii="Times New Roman" w:hAnsi="Times New Roman" w:cs="Times New Roman"/>
                <w:sz w:val="24"/>
                <w:szCs w:val="24"/>
              </w:rPr>
              <w:t>SE</w:t>
            </w:r>
          </w:p>
        </w:tc>
        <w:tc>
          <w:tcPr>
            <w:tcW w:w="1418" w:type="dxa"/>
          </w:tcPr>
          <w:p w:rsidR="00777E69" w:rsidRDefault="00777E69" w:rsidP="00777E69">
            <w:pPr>
              <w:spacing w:line="240" w:lineRule="auto"/>
              <w:jc w:val="both"/>
              <w:rPr>
                <w:rFonts w:ascii="Times New Roman" w:hAnsi="Times New Roman" w:cs="Times New Roman"/>
                <w:noProof/>
                <w:sz w:val="24"/>
                <w:szCs w:val="24"/>
                <w:lang w:val="nl-NL" w:eastAsia="nl-NL"/>
              </w:rPr>
            </w:pPr>
            <w:r w:rsidRPr="00CC50DD">
              <w:rPr>
                <w:rFonts w:ascii="Times New Roman" w:hAnsi="Times New Roman" w:cs="Times New Roman"/>
                <w:i/>
                <w:sz w:val="24"/>
                <w:szCs w:val="24"/>
              </w:rPr>
              <w:t>P</w:t>
            </w:r>
            <w:r>
              <w:rPr>
                <w:rFonts w:ascii="Times New Roman" w:hAnsi="Times New Roman" w:cs="Times New Roman"/>
                <w:sz w:val="24"/>
                <w:szCs w:val="24"/>
              </w:rPr>
              <w:t xml:space="preserve"> value</w:t>
            </w:r>
          </w:p>
        </w:tc>
      </w:tr>
      <w:tr w:rsidR="00777E69" w:rsidTr="00777E69">
        <w:trPr>
          <w:trHeight w:val="136"/>
        </w:trPr>
        <w:tc>
          <w:tcPr>
            <w:tcW w:w="3397" w:type="dxa"/>
          </w:tcPr>
          <w:p w:rsidR="00777E69" w:rsidRDefault="00777E69" w:rsidP="00777E69">
            <w:pPr>
              <w:spacing w:line="240" w:lineRule="auto"/>
              <w:jc w:val="both"/>
              <w:rPr>
                <w:rFonts w:ascii="Times New Roman" w:hAnsi="Times New Roman" w:cs="Times New Roman"/>
                <w:noProof/>
                <w:sz w:val="24"/>
                <w:szCs w:val="24"/>
                <w:lang w:eastAsia="nl-NL"/>
              </w:rPr>
            </w:pPr>
            <w:r w:rsidRPr="001515E1">
              <w:rPr>
                <w:rFonts w:ascii="Times New Roman" w:hAnsi="Times New Roman" w:cs="Times New Roman"/>
                <w:noProof/>
                <w:sz w:val="24"/>
                <w:szCs w:val="24"/>
                <w:lang w:eastAsia="nl-NL"/>
              </w:rPr>
              <w:t>3yr-pre-birth rainfall (scaled)</w:t>
            </w:r>
            <w:r>
              <w:rPr>
                <w:rFonts w:ascii="Times New Roman" w:hAnsi="Times New Roman" w:cs="Times New Roman"/>
                <w:noProof/>
                <w:sz w:val="24"/>
                <w:szCs w:val="24"/>
                <w:lang w:eastAsia="nl-NL"/>
              </w:rPr>
              <w:t>, all</w:t>
            </w:r>
          </w:p>
          <w:p w:rsidR="00777E69" w:rsidRPr="001515E1" w:rsidRDefault="00777E69" w:rsidP="00777E69">
            <w:pPr>
              <w:spacing w:line="240" w:lineRule="auto"/>
              <w:jc w:val="both"/>
              <w:rPr>
                <w:rFonts w:ascii="Times New Roman" w:hAnsi="Times New Roman" w:cs="Times New Roman"/>
                <w:noProof/>
                <w:sz w:val="24"/>
                <w:szCs w:val="24"/>
                <w:lang w:eastAsia="nl-NL"/>
              </w:rPr>
            </w:pPr>
            <w:r>
              <w:rPr>
                <w:rFonts w:ascii="Times New Roman" w:hAnsi="Times New Roman" w:cs="Times New Roman"/>
                <w:noProof/>
                <w:sz w:val="24"/>
                <w:szCs w:val="24"/>
                <w:lang w:eastAsia="nl-NL"/>
              </w:rPr>
              <w:t>0-1-year old calves, ≥2-year olds</w:t>
            </w:r>
          </w:p>
        </w:tc>
        <w:tc>
          <w:tcPr>
            <w:tcW w:w="1560"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 xml:space="preserve">0.227 </w:t>
            </w:r>
          </w:p>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0.756, 0.187</w:t>
            </w:r>
          </w:p>
        </w:tc>
        <w:tc>
          <w:tcPr>
            <w:tcW w:w="1417"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0.075</w:t>
            </w:r>
          </w:p>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0.334, 0.080</w:t>
            </w:r>
          </w:p>
        </w:tc>
        <w:tc>
          <w:tcPr>
            <w:tcW w:w="1418"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0.0026</w:t>
            </w:r>
          </w:p>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0.023, 0.019</w:t>
            </w:r>
          </w:p>
        </w:tc>
      </w:tr>
      <w:tr w:rsidR="00777E69" w:rsidTr="00777E69">
        <w:trPr>
          <w:trHeight w:val="136"/>
        </w:trPr>
        <w:tc>
          <w:tcPr>
            <w:tcW w:w="3397"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Age (scaled), all</w:t>
            </w:r>
          </w:p>
          <w:p w:rsidR="00777E69" w:rsidRPr="00C05613" w:rsidRDefault="00777E69" w:rsidP="00777E69">
            <w:pPr>
              <w:spacing w:line="240" w:lineRule="auto"/>
              <w:jc w:val="both"/>
              <w:rPr>
                <w:rFonts w:ascii="Times New Roman" w:hAnsi="Times New Roman" w:cs="Times New Roman"/>
                <w:noProof/>
                <w:sz w:val="24"/>
                <w:szCs w:val="24"/>
                <w:lang w:eastAsia="nl-NL"/>
              </w:rPr>
            </w:pPr>
            <w:r>
              <w:rPr>
                <w:rFonts w:ascii="Times New Roman" w:hAnsi="Times New Roman" w:cs="Times New Roman"/>
                <w:noProof/>
                <w:sz w:val="24"/>
                <w:szCs w:val="24"/>
                <w:lang w:eastAsia="nl-NL"/>
              </w:rPr>
              <w:t>0-1-year old calves, ≥2-year olds</w:t>
            </w:r>
          </w:p>
        </w:tc>
        <w:tc>
          <w:tcPr>
            <w:tcW w:w="1560"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-0.084</w:t>
            </w:r>
          </w:p>
          <w:p w:rsidR="00777E69" w:rsidRDefault="00777E69" w:rsidP="00777E69">
            <w:pPr>
              <w:spacing w:line="240" w:lineRule="auto"/>
              <w:jc w:val="both"/>
              <w:rPr>
                <w:rFonts w:ascii="Times New Roman" w:hAnsi="Times New Roman" w:cs="Times New Roman"/>
                <w:noProof/>
                <w:sz w:val="24"/>
                <w:szCs w:val="24"/>
                <w:lang w:val="nl-NL" w:eastAsia="nl-NL"/>
              </w:rPr>
            </w:pPr>
            <w:r w:rsidRPr="00C05613">
              <w:rPr>
                <w:rFonts w:ascii="Times New Roman" w:hAnsi="Times New Roman" w:cs="Times New Roman"/>
                <w:noProof/>
                <w:sz w:val="24"/>
                <w:szCs w:val="24"/>
                <w:lang w:eastAsia="nl-NL"/>
              </w:rPr>
              <w:t>0.967, -0.</w:t>
            </w:r>
            <w:r>
              <w:rPr>
                <w:rFonts w:ascii="Times New Roman" w:hAnsi="Times New Roman" w:cs="Times New Roman"/>
                <w:noProof/>
                <w:sz w:val="24"/>
                <w:szCs w:val="24"/>
                <w:lang w:val="nl-NL" w:eastAsia="nl-NL"/>
              </w:rPr>
              <w:t>147</w:t>
            </w:r>
          </w:p>
        </w:tc>
        <w:tc>
          <w:tcPr>
            <w:tcW w:w="1417" w:type="dxa"/>
          </w:tcPr>
          <w:p w:rsidR="00777E69" w:rsidRDefault="00777E69" w:rsidP="00777E69">
            <w:pPr>
              <w:spacing w:line="240" w:lineRule="auto"/>
              <w:jc w:val="both"/>
              <w:rPr>
                <w:rFonts w:ascii="Times New Roman" w:hAnsi="Times New Roman" w:cs="Times New Roman"/>
                <w:noProof/>
                <w:sz w:val="24"/>
                <w:szCs w:val="24"/>
                <w:lang w:val="nl-NL" w:eastAsia="nl-NL"/>
              </w:rPr>
            </w:pPr>
            <w:r>
              <w:rPr>
                <w:rFonts w:ascii="Times New Roman" w:hAnsi="Times New Roman" w:cs="Times New Roman"/>
                <w:noProof/>
                <w:sz w:val="24"/>
                <w:szCs w:val="24"/>
                <w:lang w:val="nl-NL" w:eastAsia="nl-NL"/>
              </w:rPr>
              <w:t>0.072</w:t>
            </w:r>
          </w:p>
          <w:p w:rsidR="00777E69" w:rsidRDefault="00777E69" w:rsidP="00777E69">
            <w:pPr>
              <w:spacing w:line="240" w:lineRule="auto"/>
              <w:jc w:val="both"/>
              <w:rPr>
                <w:rFonts w:ascii="Times New Roman" w:hAnsi="Times New Roman" w:cs="Times New Roman"/>
                <w:noProof/>
                <w:sz w:val="24"/>
                <w:szCs w:val="24"/>
                <w:lang w:val="nl-NL" w:eastAsia="nl-NL"/>
              </w:rPr>
            </w:pPr>
            <w:r>
              <w:rPr>
                <w:rFonts w:ascii="Times New Roman" w:hAnsi="Times New Roman" w:cs="Times New Roman"/>
                <w:noProof/>
                <w:sz w:val="24"/>
                <w:szCs w:val="24"/>
                <w:lang w:val="nl-NL" w:eastAsia="nl-NL"/>
              </w:rPr>
              <w:t>0.998, 0.093</w:t>
            </w:r>
          </w:p>
        </w:tc>
        <w:tc>
          <w:tcPr>
            <w:tcW w:w="1418" w:type="dxa"/>
          </w:tcPr>
          <w:p w:rsidR="00777E69" w:rsidRDefault="00777E69" w:rsidP="00777E69">
            <w:pPr>
              <w:spacing w:line="240" w:lineRule="auto"/>
              <w:jc w:val="both"/>
              <w:rPr>
                <w:rFonts w:ascii="Times New Roman" w:hAnsi="Times New Roman" w:cs="Times New Roman"/>
                <w:noProof/>
                <w:sz w:val="24"/>
                <w:szCs w:val="24"/>
                <w:lang w:val="nl-NL" w:eastAsia="nl-NL"/>
              </w:rPr>
            </w:pPr>
            <w:r>
              <w:rPr>
                <w:rFonts w:ascii="Times New Roman" w:hAnsi="Times New Roman" w:cs="Times New Roman"/>
                <w:noProof/>
                <w:sz w:val="24"/>
                <w:szCs w:val="24"/>
                <w:lang w:val="nl-NL" w:eastAsia="nl-NL"/>
              </w:rPr>
              <w:t>0.244</w:t>
            </w:r>
          </w:p>
          <w:p w:rsidR="00777E69" w:rsidRDefault="00777E69" w:rsidP="00777E69">
            <w:pPr>
              <w:spacing w:line="240" w:lineRule="auto"/>
              <w:jc w:val="both"/>
              <w:rPr>
                <w:rFonts w:ascii="Times New Roman" w:hAnsi="Times New Roman" w:cs="Times New Roman"/>
                <w:noProof/>
                <w:sz w:val="24"/>
                <w:szCs w:val="24"/>
                <w:lang w:val="nl-NL" w:eastAsia="nl-NL"/>
              </w:rPr>
            </w:pPr>
            <w:r>
              <w:rPr>
                <w:rFonts w:ascii="Times New Roman" w:hAnsi="Times New Roman" w:cs="Times New Roman"/>
                <w:noProof/>
                <w:sz w:val="24"/>
                <w:szCs w:val="24"/>
                <w:lang w:val="nl-NL" w:eastAsia="nl-NL"/>
              </w:rPr>
              <w:t>0.332, 0.114</w:t>
            </w:r>
          </w:p>
        </w:tc>
      </w:tr>
      <w:tr w:rsidR="00777E69" w:rsidTr="00777E69">
        <w:trPr>
          <w:trHeight w:val="136"/>
        </w:trPr>
        <w:tc>
          <w:tcPr>
            <w:tcW w:w="3397"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Intercept, all</w:t>
            </w:r>
          </w:p>
          <w:p w:rsidR="00777E69" w:rsidRPr="00C05613" w:rsidRDefault="00777E69" w:rsidP="00777E69">
            <w:pPr>
              <w:spacing w:line="240" w:lineRule="auto"/>
              <w:jc w:val="both"/>
              <w:rPr>
                <w:rFonts w:ascii="Times New Roman" w:hAnsi="Times New Roman" w:cs="Times New Roman"/>
                <w:noProof/>
                <w:sz w:val="24"/>
                <w:szCs w:val="24"/>
                <w:lang w:eastAsia="nl-NL"/>
              </w:rPr>
            </w:pPr>
            <w:r>
              <w:rPr>
                <w:rFonts w:ascii="Times New Roman" w:hAnsi="Times New Roman" w:cs="Times New Roman"/>
                <w:noProof/>
                <w:sz w:val="24"/>
                <w:szCs w:val="24"/>
                <w:lang w:eastAsia="nl-NL"/>
              </w:rPr>
              <w:t>0-1-year old calves, ≥2-year olds</w:t>
            </w:r>
          </w:p>
        </w:tc>
        <w:tc>
          <w:tcPr>
            <w:tcW w:w="1560"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-0.215</w:t>
            </w:r>
          </w:p>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0.427, -0.177</w:t>
            </w:r>
          </w:p>
        </w:tc>
        <w:tc>
          <w:tcPr>
            <w:tcW w:w="1417"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0.080</w:t>
            </w:r>
          </w:p>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0.763, 0.124</w:t>
            </w:r>
          </w:p>
        </w:tc>
        <w:tc>
          <w:tcPr>
            <w:tcW w:w="1418" w:type="dxa"/>
          </w:tcPr>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0.0073</w:t>
            </w:r>
          </w:p>
          <w:p w:rsidR="00777E69" w:rsidRPr="00C05613" w:rsidRDefault="00777E69" w:rsidP="00777E69">
            <w:pPr>
              <w:spacing w:line="240" w:lineRule="auto"/>
              <w:jc w:val="both"/>
              <w:rPr>
                <w:rFonts w:ascii="Times New Roman" w:hAnsi="Times New Roman" w:cs="Times New Roman"/>
                <w:noProof/>
                <w:sz w:val="24"/>
                <w:szCs w:val="24"/>
                <w:lang w:eastAsia="nl-NL"/>
              </w:rPr>
            </w:pPr>
            <w:r w:rsidRPr="00C05613">
              <w:rPr>
                <w:rFonts w:ascii="Times New Roman" w:hAnsi="Times New Roman" w:cs="Times New Roman"/>
                <w:noProof/>
                <w:sz w:val="24"/>
                <w:szCs w:val="24"/>
                <w:lang w:eastAsia="nl-NL"/>
              </w:rPr>
              <w:t>0.576, 0.153</w:t>
            </w:r>
          </w:p>
        </w:tc>
      </w:tr>
    </w:tbl>
    <w:p w:rsidR="00777E69" w:rsidRDefault="00777E69" w:rsidP="00777E69">
      <w:pPr>
        <w:spacing w:line="480" w:lineRule="auto"/>
        <w:contextualSpacing/>
      </w:pPr>
    </w:p>
    <w:p w:rsidR="00E03636" w:rsidRDefault="00E03636"/>
    <w:sectPr w:rsidR="00E03636" w:rsidSect="00022456">
      <w:footerReference w:type="default" r:id="rId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4069958"/>
      <w:docPartObj>
        <w:docPartGallery w:val="Page Numbers (Bottom of Page)"/>
        <w:docPartUnique/>
      </w:docPartObj>
    </w:sdtPr>
    <w:sdtEndPr/>
    <w:sdtContent>
      <w:p w:rsidR="001E09F5" w:rsidRDefault="00777E69">
        <w:pPr>
          <w:pStyle w:val="Footer"/>
          <w:jc w:val="right"/>
        </w:pPr>
        <w:r>
          <w:fldChar w:fldCharType="begin"/>
        </w:r>
        <w:r>
          <w:instrText>PAGE   \* MERGEFORMAT</w:instrText>
        </w:r>
        <w:r>
          <w:fldChar w:fldCharType="separate"/>
        </w:r>
        <w:r w:rsidRPr="00777E69">
          <w:rPr>
            <w:noProof/>
            <w:lang w:val="nl-NL"/>
          </w:rPr>
          <w:t>1</w:t>
        </w:r>
        <w:r>
          <w:fldChar w:fldCharType="end"/>
        </w:r>
      </w:p>
    </w:sdtContent>
  </w:sdt>
  <w:p w:rsidR="001E09F5" w:rsidRDefault="00777E69">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6"/>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E69"/>
    <w:rsid w:val="000C5237"/>
    <w:rsid w:val="00777E69"/>
    <w:rsid w:val="00947457"/>
    <w:rsid w:val="00E036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451DC"/>
  <w15:chartTrackingRefBased/>
  <w15:docId w15:val="{5B1FC357-691B-492A-9611-11730269B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 w:val="17"/>
        <w:szCs w:val="22"/>
        <w:lang w:val="en-GB" w:eastAsia="en-US" w:bidi="ar-SA"/>
      </w:rPr>
    </w:rPrDefault>
    <w:pPrDefault>
      <w:pPr>
        <w:spacing w:after="200" w:line="30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7E69"/>
    <w:pPr>
      <w:spacing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77E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77E69"/>
    <w:pPr>
      <w:tabs>
        <w:tab w:val="center" w:pos="4536"/>
        <w:tab w:val="right" w:pos="9072"/>
      </w:tabs>
      <w:spacing w:after="0" w:line="240" w:lineRule="auto"/>
    </w:pPr>
  </w:style>
  <w:style w:type="character" w:customStyle="1" w:styleId="FooterChar">
    <w:name w:val="Footer Char"/>
    <w:basedOn w:val="DefaultParagraphFont"/>
    <w:link w:val="Footer"/>
    <w:uiPriority w:val="99"/>
    <w:rsid w:val="00777E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76455E2.dotm</Template>
  <TotalTime>3</TotalTime>
  <Pages>1</Pages>
  <Words>169</Words>
  <Characters>914</Characters>
  <Application>Microsoft Office Word</Application>
  <DocSecurity>0</DocSecurity>
  <Lines>101</Lines>
  <Paragraphs>90</Paragraphs>
  <ScaleCrop>false</ScaleCrop>
  <Company>Wageningen University and Research</Company>
  <LinksUpToDate>false</LinksUpToDate>
  <CharactersWithSpaces>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Hooft, Pim van</dc:creator>
  <cp:keywords/>
  <dc:description/>
  <cp:lastModifiedBy>Hooft, Pim van</cp:lastModifiedBy>
  <cp:revision>1</cp:revision>
  <dcterms:created xsi:type="dcterms:W3CDTF">2019-01-08T13:39:00Z</dcterms:created>
  <dcterms:modified xsi:type="dcterms:W3CDTF">2019-01-08T13:43:00Z</dcterms:modified>
</cp:coreProperties>
</file>