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513B56" w14:textId="2D7226EA" w:rsidR="00E6502E" w:rsidRDefault="00E6502E" w:rsidP="00E6502E">
      <w:pPr>
        <w:pStyle w:val="Heading2"/>
      </w:pPr>
      <w:bookmarkStart w:id="0" w:name="_Toc154407493"/>
      <w:r>
        <w:t>S14 Fig.</w:t>
      </w:r>
      <w:r w:rsidRPr="00167F68">
        <w:t xml:space="preserve"> </w:t>
      </w:r>
      <w:r>
        <w:t>Se</w:t>
      </w:r>
      <w:r w:rsidRPr="00167F68">
        <w:t xml:space="preserve">nsitivity analysis-impact of misclassification of </w:t>
      </w:r>
      <w:r>
        <w:t>diabetes on its association with members of households with TB</w:t>
      </w:r>
      <w:bookmarkEnd w:id="0"/>
      <w:r>
        <w:t xml:space="preserve"> </w:t>
      </w:r>
    </w:p>
    <w:p w14:paraId="535E5D88" w14:textId="77777777" w:rsidR="00E6502E" w:rsidRDefault="00E6502E" w:rsidP="00E6502E">
      <w:pPr>
        <w:rPr>
          <w:rFonts w:ascii="Times New Roman" w:hAnsi="Times New Roman" w:cs="Times New Roman"/>
        </w:rPr>
      </w:pPr>
    </w:p>
    <w:p w14:paraId="66371E05" w14:textId="77777777" w:rsidR="00E6502E" w:rsidRDefault="00E6502E" w:rsidP="00E6502E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7EEB7908" wp14:editId="2A8F27BC">
            <wp:extent cx="5400040" cy="3436620"/>
            <wp:effectExtent l="0" t="0" r="0" b="0"/>
            <wp:docPr id="816809926" name="Picture 2" descr="Chart, scatt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6809926" name="Picture 2" descr="Chart, scatter ch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436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878A11" w14:textId="77777777" w:rsidR="00E6502E" w:rsidRDefault="00E6502E" w:rsidP="00E6502E">
      <w:pPr>
        <w:rPr>
          <w:rFonts w:ascii="Times New Roman" w:hAnsi="Times New Roman" w:cs="Times New Roman"/>
        </w:rPr>
      </w:pPr>
    </w:p>
    <w:p w14:paraId="49C8AFBA" w14:textId="77777777" w:rsidR="00E6502E" w:rsidRDefault="00E6502E" w:rsidP="00E6502E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Odds ratios are adjusted for age and gender.</w:t>
      </w:r>
    </w:p>
    <w:p w14:paraId="330A4EA9" w14:textId="77777777" w:rsidR="00E6502E" w:rsidRPr="00534684" w:rsidRDefault="00E6502E" w:rsidP="00E6502E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Odds ratios in the analysis using </w:t>
      </w:r>
      <w:r w:rsidRPr="00534684">
        <w:rPr>
          <w:rFonts w:ascii="Times New Roman" w:hAnsi="Times New Roman" w:cs="Times New Roman"/>
          <w:sz w:val="18"/>
          <w:szCs w:val="18"/>
        </w:rPr>
        <w:t>original diabetic</w:t>
      </w:r>
      <w:r>
        <w:rPr>
          <w:rFonts w:ascii="Times New Roman" w:hAnsi="Times New Roman" w:cs="Times New Roman"/>
          <w:sz w:val="18"/>
          <w:szCs w:val="18"/>
        </w:rPr>
        <w:t xml:space="preserve"> status</w:t>
      </w:r>
      <w:r w:rsidRPr="00534684">
        <w:rPr>
          <w:rFonts w:ascii="Times New Roman" w:hAnsi="Times New Roman" w:cs="Times New Roman"/>
          <w:sz w:val="18"/>
          <w:szCs w:val="18"/>
        </w:rPr>
        <w:t>: OR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486700">
        <w:rPr>
          <w:rFonts w:ascii="Times New Roman" w:hAnsi="Times New Roman" w:cs="Times New Roman"/>
          <w:sz w:val="18"/>
          <w:szCs w:val="18"/>
        </w:rPr>
        <w:t>0.95 (</w:t>
      </w:r>
      <w:r>
        <w:rPr>
          <w:rFonts w:ascii="Times New Roman" w:hAnsi="Times New Roman" w:cs="Times New Roman"/>
          <w:sz w:val="18"/>
          <w:szCs w:val="18"/>
        </w:rPr>
        <w:t xml:space="preserve">95% CI </w:t>
      </w:r>
      <w:r w:rsidRPr="00486700">
        <w:rPr>
          <w:rFonts w:ascii="Times New Roman" w:hAnsi="Times New Roman" w:cs="Times New Roman"/>
          <w:sz w:val="18"/>
          <w:szCs w:val="18"/>
        </w:rPr>
        <w:t>0.78-1.17)</w:t>
      </w:r>
    </w:p>
    <w:p w14:paraId="2D7865F0" w14:textId="77777777" w:rsidR="00E6502E" w:rsidRDefault="00E6502E" w:rsidP="00E6502E">
      <w:r w:rsidRPr="00C72A4C">
        <w:rPr>
          <w:rFonts w:ascii="Times New Roman" w:hAnsi="Times New Roman" w:cs="Times New Roman"/>
          <w:sz w:val="18"/>
          <w:szCs w:val="18"/>
        </w:rPr>
        <w:t xml:space="preserve">The figure presents how the true association between diabetes and </w:t>
      </w:r>
      <w:r>
        <w:rPr>
          <w:rFonts w:ascii="Times New Roman" w:hAnsi="Times New Roman" w:cs="Times New Roman"/>
          <w:sz w:val="18"/>
          <w:szCs w:val="18"/>
        </w:rPr>
        <w:t xml:space="preserve">being a member of households with TB </w:t>
      </w:r>
      <w:r w:rsidRPr="00C72A4C">
        <w:rPr>
          <w:rFonts w:ascii="Times New Roman" w:hAnsi="Times New Roman" w:cs="Times New Roman"/>
          <w:sz w:val="18"/>
          <w:szCs w:val="18"/>
        </w:rPr>
        <w:t xml:space="preserve">changes depending on the accuracy of self-reported diabetes. </w:t>
      </w:r>
      <w:r>
        <w:rPr>
          <w:rFonts w:ascii="Times New Roman" w:hAnsi="Times New Roman" w:cs="Times New Roman"/>
          <w:sz w:val="18"/>
          <w:szCs w:val="18"/>
        </w:rPr>
        <w:t xml:space="preserve">The uncertainty intervals are wide and mostly overlap with null. The direction of the association is driven by the direction and the extent of differential misclassification. </w:t>
      </w:r>
    </w:p>
    <w:p w14:paraId="3AD1CC3B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502E"/>
    <w:rsid w:val="0070673E"/>
    <w:rsid w:val="00A46CF8"/>
    <w:rsid w:val="00A93129"/>
    <w:rsid w:val="00D61097"/>
    <w:rsid w:val="00E65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5DD7B3"/>
  <w15:chartTrackingRefBased/>
  <w15:docId w15:val="{8AAE18A5-412B-44DA-845B-9C594F00D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502E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6502E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E6502E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513</Characters>
  <Application>Microsoft Office Word</Application>
  <DocSecurity>0</DocSecurity>
  <Lines>4</Lines>
  <Paragraphs>1</Paragraphs>
  <ScaleCrop>false</ScaleCrop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2024-02-02T03:07:00Z</dcterms:created>
  <dcterms:modified xsi:type="dcterms:W3CDTF">2024-02-02T03:07:00Z</dcterms:modified>
</cp:coreProperties>
</file>