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33615B8" w14:textId="04CFCE8B" w:rsidR="00D45FB0" w:rsidRPr="00AC7BFC" w:rsidRDefault="00D45FB0" w:rsidP="00D45FB0">
      <w:pPr>
        <w:spacing w:after="120" w:line="360" w:lineRule="auto"/>
        <w:jc w:val="center"/>
        <w:rPr>
          <w:rFonts w:ascii="Arial" w:hAnsi="Arial" w:cs="Arial"/>
          <w:b/>
          <w:bCs/>
          <w:sz w:val="24"/>
          <w:szCs w:val="24"/>
          <w:lang w:val="en-US"/>
        </w:rPr>
      </w:pPr>
      <w:bookmarkStart w:id="0" w:name="_GoBack"/>
      <w:bookmarkEnd w:id="0"/>
      <w:r w:rsidRPr="00AC7BFC">
        <w:rPr>
          <w:rFonts w:ascii="Arial" w:hAnsi="Arial" w:cs="Arial"/>
          <w:b/>
          <w:bCs/>
          <w:sz w:val="24"/>
          <w:szCs w:val="24"/>
          <w:lang w:val="en-US"/>
        </w:rPr>
        <w:t>Supplementary materials</w:t>
      </w:r>
    </w:p>
    <w:p w14:paraId="2E43EE78" w14:textId="1B6AE1A7" w:rsidR="00D45FB0" w:rsidRPr="00AC7BFC" w:rsidRDefault="008C26AC" w:rsidP="00496DBF">
      <w:pPr>
        <w:spacing w:after="120" w:line="360" w:lineRule="auto"/>
        <w:jc w:val="center"/>
        <w:rPr>
          <w:rFonts w:ascii="Arial" w:hAnsi="Arial" w:cs="Arial"/>
          <w:sz w:val="24"/>
          <w:szCs w:val="24"/>
        </w:rPr>
      </w:pPr>
      <w:r w:rsidRPr="00AC7BFC">
        <w:rPr>
          <w:rFonts w:ascii="Arial" w:hAnsi="Arial" w:cs="Arial"/>
          <w:b/>
          <w:bCs/>
          <w:sz w:val="24"/>
          <w:szCs w:val="24"/>
          <w:lang w:val="en-US"/>
        </w:rPr>
        <w:t>4</w:t>
      </w:r>
      <w:r w:rsidR="008B59DE" w:rsidRPr="008B59DE">
        <w:rPr>
          <w:rFonts w:ascii="Arial" w:hAnsi="Arial" w:cs="Arial"/>
          <w:noProof/>
          <w:sz w:val="24"/>
          <w:szCs w:val="24"/>
        </w:rPr>
        <w:object w:dxaOrig="5177" w:dyaOrig="5777" w14:anchorId="4A8A149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261.75pt;height:4in;mso-width-percent:0;mso-height-percent:0;mso-width-percent:0;mso-height-percent:0" o:ole="">
            <v:imagedata r:id="rId7" o:title=""/>
          </v:shape>
          <o:OLEObject Type="Embed" ProgID="Word.Picture.8" ShapeID="_x0000_i1025" DrawAspect="Content" ObjectID="_1730700800" r:id="rId8"/>
        </w:object>
      </w:r>
    </w:p>
    <w:p w14:paraId="31E21D48" w14:textId="457B572D" w:rsidR="00D45FB0" w:rsidRPr="007575D0" w:rsidRDefault="00D45FB0" w:rsidP="007575D0">
      <w:pPr>
        <w:pStyle w:val="Caption"/>
        <w:spacing w:after="120" w:line="360" w:lineRule="auto"/>
        <w:jc w:val="center"/>
        <w:rPr>
          <w:rFonts w:ascii="Arial" w:hAnsi="Arial" w:cs="Arial"/>
          <w:b/>
          <w:bCs/>
          <w:i w:val="0"/>
          <w:iCs w:val="0"/>
          <w:color w:val="auto"/>
          <w:sz w:val="24"/>
          <w:szCs w:val="24"/>
        </w:rPr>
      </w:pPr>
      <w:bookmarkStart w:id="1" w:name="_Toc314118473"/>
      <w:r w:rsidRPr="007575D0">
        <w:rPr>
          <w:rFonts w:ascii="Arial" w:hAnsi="Arial" w:cs="Arial"/>
          <w:b/>
          <w:bCs/>
          <w:i w:val="0"/>
          <w:iCs w:val="0"/>
          <w:color w:val="auto"/>
          <w:sz w:val="24"/>
          <w:szCs w:val="24"/>
        </w:rPr>
        <w:t>Figure SM</w:t>
      </w:r>
      <w:r w:rsidRPr="007575D0">
        <w:rPr>
          <w:rFonts w:ascii="Arial" w:hAnsi="Arial" w:cs="Arial"/>
          <w:b/>
          <w:bCs/>
          <w:i w:val="0"/>
          <w:iCs w:val="0"/>
          <w:color w:val="auto"/>
          <w:sz w:val="24"/>
          <w:szCs w:val="24"/>
        </w:rPr>
        <w:fldChar w:fldCharType="begin"/>
      </w:r>
      <w:r w:rsidRPr="007575D0">
        <w:rPr>
          <w:rFonts w:ascii="Arial" w:hAnsi="Arial" w:cs="Arial"/>
          <w:b/>
          <w:bCs/>
          <w:i w:val="0"/>
          <w:iCs w:val="0"/>
          <w:color w:val="auto"/>
          <w:sz w:val="24"/>
          <w:szCs w:val="24"/>
        </w:rPr>
        <w:instrText xml:space="preserve"> SEQ Figure_SM \* ARABIC </w:instrText>
      </w:r>
      <w:r w:rsidRPr="007575D0">
        <w:rPr>
          <w:rFonts w:ascii="Arial" w:hAnsi="Arial" w:cs="Arial"/>
          <w:b/>
          <w:bCs/>
          <w:i w:val="0"/>
          <w:iCs w:val="0"/>
          <w:color w:val="auto"/>
          <w:sz w:val="24"/>
          <w:szCs w:val="24"/>
        </w:rPr>
        <w:fldChar w:fldCharType="separate"/>
      </w:r>
      <w:r w:rsidRPr="007575D0">
        <w:rPr>
          <w:rFonts w:ascii="Arial" w:hAnsi="Arial" w:cs="Arial"/>
          <w:b/>
          <w:bCs/>
          <w:i w:val="0"/>
          <w:iCs w:val="0"/>
          <w:noProof/>
          <w:color w:val="auto"/>
          <w:sz w:val="24"/>
          <w:szCs w:val="24"/>
        </w:rPr>
        <w:t>1</w:t>
      </w:r>
      <w:r w:rsidRPr="007575D0">
        <w:rPr>
          <w:rFonts w:ascii="Arial" w:hAnsi="Arial" w:cs="Arial"/>
          <w:b/>
          <w:bCs/>
          <w:i w:val="0"/>
          <w:iCs w:val="0"/>
          <w:color w:val="auto"/>
          <w:sz w:val="24"/>
          <w:szCs w:val="24"/>
        </w:rPr>
        <w:fldChar w:fldCharType="end"/>
      </w:r>
      <w:r w:rsidRPr="007575D0">
        <w:rPr>
          <w:rFonts w:ascii="Arial" w:hAnsi="Arial" w:cs="Arial"/>
          <w:b/>
          <w:bCs/>
          <w:i w:val="0"/>
          <w:iCs w:val="0"/>
          <w:color w:val="auto"/>
          <w:sz w:val="24"/>
          <w:szCs w:val="24"/>
        </w:rPr>
        <w:t xml:space="preserve">: </w:t>
      </w:r>
      <w:r w:rsidR="00DD6D08" w:rsidRPr="007575D0">
        <w:rPr>
          <w:rFonts w:ascii="Arial" w:hAnsi="Arial" w:cs="Arial"/>
          <w:b/>
          <w:bCs/>
          <w:i w:val="0"/>
          <w:iCs w:val="0"/>
          <w:color w:val="auto"/>
          <w:sz w:val="24"/>
          <w:szCs w:val="24"/>
        </w:rPr>
        <w:t>Potential drop technique used for measuring c</w:t>
      </w:r>
      <w:r w:rsidRPr="007575D0">
        <w:rPr>
          <w:rFonts w:ascii="Arial" w:hAnsi="Arial" w:cs="Arial"/>
          <w:b/>
          <w:bCs/>
          <w:i w:val="0"/>
          <w:iCs w:val="0"/>
          <w:color w:val="auto"/>
          <w:sz w:val="24"/>
          <w:szCs w:val="24"/>
        </w:rPr>
        <w:t>rack propagation.</w:t>
      </w:r>
      <w:bookmarkEnd w:id="1"/>
    </w:p>
    <w:p w14:paraId="27CC453F" w14:textId="77777777" w:rsidR="007575D0" w:rsidRPr="007575D0" w:rsidRDefault="007575D0" w:rsidP="007575D0">
      <w:pPr>
        <w:jc w:val="center"/>
        <w:rPr>
          <w:sz w:val="24"/>
          <w:szCs w:val="24"/>
        </w:rPr>
      </w:pPr>
    </w:p>
    <w:p w14:paraId="0EC34537" w14:textId="77777777" w:rsidR="00D45FB0" w:rsidRPr="00AC7BFC" w:rsidRDefault="00D45FB0" w:rsidP="00D45FB0">
      <w:pPr>
        <w:pStyle w:val="BodyText"/>
        <w:spacing w:before="0"/>
        <w:ind w:left="0"/>
        <w:jc w:val="center"/>
        <w:rPr>
          <w:rFonts w:cs="Arial"/>
          <w:sz w:val="24"/>
          <w:szCs w:val="24"/>
          <w:lang w:val="en-ZA"/>
        </w:rPr>
      </w:pPr>
      <w:r w:rsidRPr="00AC7BFC">
        <w:rPr>
          <w:rFonts w:cs="Arial"/>
          <w:noProof/>
          <w:sz w:val="24"/>
          <w:szCs w:val="24"/>
          <w:lang w:val="en-ZA" w:eastAsia="en-ZA"/>
        </w:rPr>
        <w:drawing>
          <wp:inline distT="0" distB="0" distL="0" distR="0" wp14:anchorId="47D3AA6B" wp14:editId="1E3DB6B2">
            <wp:extent cx="4695825" cy="3438588"/>
            <wp:effectExtent l="0" t="0" r="0" b="9525"/>
            <wp:docPr id="6220" name="Picture 6220" descr="Diagram, engineering drawing, schematic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20" name="Picture 6220" descr="Diagram, engineering drawing, schematic&#10;&#10;Description automatically generated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694265" cy="34374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42F591" w14:textId="1BDE9809" w:rsidR="00D45FB0" w:rsidRPr="00AC7BFC" w:rsidRDefault="00D45FB0" w:rsidP="007575D0">
      <w:pPr>
        <w:pStyle w:val="Caption"/>
        <w:spacing w:after="120" w:line="360" w:lineRule="auto"/>
        <w:jc w:val="center"/>
        <w:rPr>
          <w:rFonts w:ascii="Arial" w:hAnsi="Arial" w:cs="Arial"/>
          <w:b/>
          <w:bCs/>
          <w:i w:val="0"/>
          <w:iCs w:val="0"/>
          <w:color w:val="auto"/>
          <w:sz w:val="24"/>
          <w:szCs w:val="24"/>
        </w:rPr>
      </w:pPr>
      <w:r w:rsidRPr="00AC7BFC">
        <w:rPr>
          <w:rFonts w:ascii="Arial" w:hAnsi="Arial" w:cs="Arial"/>
          <w:b/>
          <w:bCs/>
          <w:i w:val="0"/>
          <w:iCs w:val="0"/>
          <w:color w:val="auto"/>
          <w:sz w:val="24"/>
          <w:szCs w:val="24"/>
        </w:rPr>
        <w:t>Figure SM</w:t>
      </w:r>
      <w:r w:rsidRPr="00AC7BFC">
        <w:rPr>
          <w:rFonts w:ascii="Arial" w:hAnsi="Arial" w:cs="Arial"/>
          <w:b/>
          <w:bCs/>
          <w:i w:val="0"/>
          <w:iCs w:val="0"/>
          <w:color w:val="auto"/>
          <w:sz w:val="24"/>
          <w:szCs w:val="24"/>
        </w:rPr>
        <w:fldChar w:fldCharType="begin"/>
      </w:r>
      <w:r w:rsidRPr="00AC7BFC">
        <w:rPr>
          <w:rFonts w:ascii="Arial" w:hAnsi="Arial" w:cs="Arial"/>
          <w:b/>
          <w:bCs/>
          <w:i w:val="0"/>
          <w:iCs w:val="0"/>
          <w:color w:val="auto"/>
          <w:sz w:val="24"/>
          <w:szCs w:val="24"/>
        </w:rPr>
        <w:instrText xml:space="preserve"> SEQ Figure_SM \* ARABIC </w:instrText>
      </w:r>
      <w:r w:rsidRPr="00AC7BFC">
        <w:rPr>
          <w:rFonts w:ascii="Arial" w:hAnsi="Arial" w:cs="Arial"/>
          <w:b/>
          <w:bCs/>
          <w:i w:val="0"/>
          <w:iCs w:val="0"/>
          <w:color w:val="auto"/>
          <w:sz w:val="24"/>
          <w:szCs w:val="24"/>
        </w:rPr>
        <w:fldChar w:fldCharType="separate"/>
      </w:r>
      <w:r w:rsidRPr="00AC7BFC">
        <w:rPr>
          <w:rFonts w:ascii="Arial" w:hAnsi="Arial" w:cs="Arial"/>
          <w:b/>
          <w:bCs/>
          <w:i w:val="0"/>
          <w:iCs w:val="0"/>
          <w:noProof/>
          <w:color w:val="auto"/>
          <w:sz w:val="24"/>
          <w:szCs w:val="24"/>
        </w:rPr>
        <w:t>2</w:t>
      </w:r>
      <w:r w:rsidRPr="00AC7BFC">
        <w:rPr>
          <w:rFonts w:ascii="Arial" w:hAnsi="Arial" w:cs="Arial"/>
          <w:b/>
          <w:bCs/>
          <w:i w:val="0"/>
          <w:iCs w:val="0"/>
          <w:color w:val="auto"/>
          <w:sz w:val="24"/>
          <w:szCs w:val="24"/>
        </w:rPr>
        <w:fldChar w:fldCharType="end"/>
      </w:r>
      <w:r w:rsidRPr="00AC7BFC">
        <w:rPr>
          <w:rFonts w:ascii="Arial" w:hAnsi="Arial" w:cs="Arial"/>
          <w:b/>
          <w:bCs/>
          <w:i w:val="0"/>
          <w:iCs w:val="0"/>
          <w:color w:val="auto"/>
          <w:sz w:val="24"/>
          <w:szCs w:val="24"/>
        </w:rPr>
        <w:t xml:space="preserve">: </w:t>
      </w:r>
      <w:r w:rsidR="00DD6D08">
        <w:rPr>
          <w:rFonts w:ascii="Arial" w:hAnsi="Arial" w:cs="Arial"/>
          <w:b/>
          <w:bCs/>
          <w:i w:val="0"/>
          <w:iCs w:val="0"/>
          <w:color w:val="auto"/>
          <w:sz w:val="24"/>
          <w:szCs w:val="24"/>
        </w:rPr>
        <w:t>S</w:t>
      </w:r>
      <w:r w:rsidR="00DD6D08" w:rsidRPr="00AC7BFC">
        <w:rPr>
          <w:rFonts w:ascii="Arial" w:hAnsi="Arial" w:cs="Arial"/>
          <w:b/>
          <w:bCs/>
          <w:i w:val="0"/>
          <w:iCs w:val="0"/>
          <w:color w:val="auto"/>
          <w:sz w:val="24"/>
          <w:szCs w:val="24"/>
        </w:rPr>
        <w:t xml:space="preserve">pecimen with </w:t>
      </w:r>
      <w:r w:rsidR="00DD6D08">
        <w:rPr>
          <w:rFonts w:ascii="Arial" w:hAnsi="Arial" w:cs="Arial"/>
          <w:b/>
          <w:bCs/>
          <w:i w:val="0"/>
          <w:iCs w:val="0"/>
          <w:color w:val="auto"/>
          <w:sz w:val="24"/>
          <w:szCs w:val="24"/>
        </w:rPr>
        <w:t>s</w:t>
      </w:r>
      <w:r w:rsidRPr="00AC7BFC">
        <w:rPr>
          <w:rFonts w:ascii="Arial" w:hAnsi="Arial" w:cs="Arial"/>
          <w:b/>
          <w:bCs/>
          <w:i w:val="0"/>
          <w:iCs w:val="0"/>
          <w:color w:val="auto"/>
          <w:sz w:val="24"/>
          <w:szCs w:val="24"/>
        </w:rPr>
        <w:t xml:space="preserve">tandard </w:t>
      </w:r>
      <w:r w:rsidR="007575D0">
        <w:rPr>
          <w:rFonts w:ascii="Arial" w:hAnsi="Arial" w:cs="Arial"/>
          <w:b/>
          <w:bCs/>
          <w:i w:val="0"/>
          <w:iCs w:val="0"/>
          <w:color w:val="auto"/>
          <w:sz w:val="24"/>
          <w:szCs w:val="24"/>
        </w:rPr>
        <w:t>dimensions</w:t>
      </w:r>
      <w:r w:rsidRPr="00AC7BFC">
        <w:rPr>
          <w:rFonts w:ascii="Arial" w:hAnsi="Arial" w:cs="Arial"/>
          <w:b/>
          <w:bCs/>
          <w:i w:val="0"/>
          <w:iCs w:val="0"/>
          <w:color w:val="auto"/>
          <w:sz w:val="24"/>
          <w:szCs w:val="24"/>
        </w:rPr>
        <w:t xml:space="preserve"> and tolerances.</w:t>
      </w:r>
    </w:p>
    <w:p w14:paraId="3314DCBD" w14:textId="77777777" w:rsidR="00636CA5" w:rsidRPr="00AC7BFC" w:rsidRDefault="00636CA5" w:rsidP="00636CA5">
      <w:pPr>
        <w:spacing w:line="360" w:lineRule="auto"/>
        <w:jc w:val="center"/>
        <w:rPr>
          <w:rFonts w:ascii="Arial" w:hAnsi="Arial" w:cs="Arial"/>
          <w:sz w:val="24"/>
          <w:szCs w:val="24"/>
        </w:rPr>
      </w:pPr>
      <w:r w:rsidRPr="00AC7BFC">
        <w:rPr>
          <w:rFonts w:ascii="Arial" w:hAnsi="Arial" w:cs="Arial"/>
          <w:noProof/>
          <w:sz w:val="24"/>
          <w:szCs w:val="24"/>
          <w:lang w:val="en-ZA" w:eastAsia="en-ZA"/>
        </w:rPr>
        <w:lastRenderedPageBreak/>
        <w:drawing>
          <wp:inline distT="0" distB="0" distL="0" distR="0" wp14:anchorId="38D495EB" wp14:editId="4E882685">
            <wp:extent cx="4105072" cy="2867969"/>
            <wp:effectExtent l="19050" t="19050" r="10160" b="2794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118532" cy="2877373"/>
                    </a:xfrm>
                    <a:prstGeom prst="rect">
                      <a:avLst/>
                    </a:prstGeom>
                    <a:ln w="635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2650744" w14:textId="3D58C760" w:rsidR="00636CA5" w:rsidRPr="00AC7BFC" w:rsidRDefault="00636CA5" w:rsidP="007575D0">
      <w:pPr>
        <w:spacing w:after="120"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bookmarkStart w:id="2" w:name="_Toc314118503"/>
      <w:r w:rsidRPr="00AC7BFC">
        <w:rPr>
          <w:rFonts w:ascii="Arial" w:hAnsi="Arial" w:cs="Arial"/>
          <w:b/>
          <w:bCs/>
          <w:sz w:val="24"/>
          <w:szCs w:val="24"/>
        </w:rPr>
        <w:t>Figure SM</w:t>
      </w:r>
      <w:r w:rsidRPr="00AC7BFC">
        <w:rPr>
          <w:rFonts w:ascii="Arial" w:hAnsi="Arial" w:cs="Arial"/>
          <w:b/>
          <w:bCs/>
          <w:sz w:val="24"/>
          <w:szCs w:val="24"/>
        </w:rPr>
        <w:fldChar w:fldCharType="begin"/>
      </w:r>
      <w:r w:rsidRPr="00AC7BFC">
        <w:rPr>
          <w:rFonts w:ascii="Arial" w:hAnsi="Arial" w:cs="Arial"/>
          <w:b/>
          <w:bCs/>
          <w:sz w:val="24"/>
          <w:szCs w:val="24"/>
        </w:rPr>
        <w:instrText xml:space="preserve"> SEQ Figure_SM \* ARABIC </w:instrText>
      </w:r>
      <w:r w:rsidRPr="00AC7BFC">
        <w:rPr>
          <w:rFonts w:ascii="Arial" w:hAnsi="Arial" w:cs="Arial"/>
          <w:b/>
          <w:bCs/>
          <w:sz w:val="24"/>
          <w:szCs w:val="24"/>
        </w:rPr>
        <w:fldChar w:fldCharType="separate"/>
      </w:r>
      <w:r w:rsidRPr="00AC7BFC">
        <w:rPr>
          <w:rFonts w:ascii="Arial" w:hAnsi="Arial" w:cs="Arial"/>
          <w:b/>
          <w:bCs/>
          <w:noProof/>
          <w:sz w:val="24"/>
          <w:szCs w:val="24"/>
        </w:rPr>
        <w:t>3</w:t>
      </w:r>
      <w:r w:rsidRPr="00AC7BFC">
        <w:rPr>
          <w:rFonts w:ascii="Arial" w:hAnsi="Arial" w:cs="Arial"/>
          <w:b/>
          <w:bCs/>
          <w:sz w:val="24"/>
          <w:szCs w:val="24"/>
        </w:rPr>
        <w:fldChar w:fldCharType="end"/>
      </w:r>
      <w:r w:rsidRPr="00AC7BFC">
        <w:rPr>
          <w:rFonts w:ascii="Arial" w:hAnsi="Arial" w:cs="Arial"/>
          <w:b/>
          <w:bCs/>
          <w:sz w:val="24"/>
          <w:szCs w:val="24"/>
        </w:rPr>
        <w:t>:</w:t>
      </w:r>
      <w:r w:rsidRPr="00AC7BFC">
        <w:rPr>
          <w:rFonts w:ascii="Arial" w:hAnsi="Arial" w:cs="Arial"/>
          <w:b/>
          <w:bCs/>
          <w:sz w:val="24"/>
          <w:szCs w:val="24"/>
          <w:lang w:val="en-US"/>
        </w:rPr>
        <w:t xml:space="preserve"> Crack propagation rate as a function of stress intensity of steel exposed to 9% CO-91% CO</w:t>
      </w:r>
      <w:r w:rsidRPr="00AC7BFC">
        <w:rPr>
          <w:rFonts w:ascii="Arial" w:hAnsi="Arial" w:cs="Arial"/>
          <w:b/>
          <w:bCs/>
          <w:sz w:val="24"/>
          <w:szCs w:val="24"/>
          <w:vertAlign w:val="subscript"/>
          <w:lang w:val="en-US"/>
        </w:rPr>
        <w:t>2</w:t>
      </w:r>
      <w:r w:rsidRPr="00AC7BFC">
        <w:rPr>
          <w:rFonts w:ascii="Arial" w:hAnsi="Arial" w:cs="Arial"/>
          <w:b/>
          <w:bCs/>
          <w:sz w:val="24"/>
          <w:szCs w:val="24"/>
          <w:lang w:val="en-US"/>
        </w:rPr>
        <w:t xml:space="preserve"> with 8 ppm O</w:t>
      </w:r>
      <w:r w:rsidRPr="00AC7BFC">
        <w:rPr>
          <w:rFonts w:ascii="Arial" w:hAnsi="Arial" w:cs="Arial"/>
          <w:b/>
          <w:bCs/>
          <w:sz w:val="24"/>
          <w:szCs w:val="24"/>
          <w:vertAlign w:val="subscript"/>
          <w:lang w:val="en-US"/>
        </w:rPr>
        <w:t>2</w:t>
      </w:r>
      <w:r w:rsidRPr="00AC7BFC">
        <w:rPr>
          <w:rFonts w:ascii="Arial" w:hAnsi="Arial" w:cs="Arial"/>
          <w:b/>
          <w:bCs/>
          <w:sz w:val="24"/>
          <w:szCs w:val="24"/>
          <w:lang w:val="en-US"/>
        </w:rPr>
        <w:t xml:space="preserve"> at 25</w:t>
      </w:r>
      <w:r w:rsidRPr="00AC7BFC">
        <w:rPr>
          <w:rFonts w:ascii="Arial" w:hAnsi="Arial" w:cs="Arial"/>
          <w:b/>
          <w:bCs/>
          <w:sz w:val="24"/>
          <w:szCs w:val="24"/>
        </w:rPr>
        <w:t>°C and 45°C.</w:t>
      </w:r>
      <w:bookmarkEnd w:id="2"/>
    </w:p>
    <w:p w14:paraId="697E7329" w14:textId="77777777" w:rsidR="00636CA5" w:rsidRPr="00AC7BFC" w:rsidRDefault="00636CA5" w:rsidP="00636CA5">
      <w:pPr>
        <w:rPr>
          <w:rFonts w:ascii="Arial" w:hAnsi="Arial" w:cs="Arial"/>
          <w:sz w:val="24"/>
          <w:szCs w:val="24"/>
        </w:rPr>
      </w:pPr>
    </w:p>
    <w:p w14:paraId="5594B70F" w14:textId="77777777" w:rsidR="00CE1DA5" w:rsidRPr="00AC7BFC" w:rsidRDefault="00CE1DA5" w:rsidP="00CE1DA5">
      <w:pPr>
        <w:spacing w:line="360" w:lineRule="auto"/>
        <w:jc w:val="center"/>
        <w:rPr>
          <w:rFonts w:ascii="Arial" w:hAnsi="Arial" w:cs="Arial"/>
          <w:sz w:val="24"/>
          <w:szCs w:val="24"/>
        </w:rPr>
      </w:pPr>
      <w:r w:rsidRPr="00AC7BFC">
        <w:rPr>
          <w:rFonts w:ascii="Arial" w:hAnsi="Arial" w:cs="Arial"/>
          <w:noProof/>
          <w:sz w:val="24"/>
          <w:szCs w:val="24"/>
          <w:lang w:val="en-ZA" w:eastAsia="en-ZA"/>
        </w:rPr>
        <w:drawing>
          <wp:inline distT="0" distB="0" distL="0" distR="0" wp14:anchorId="35C38E8D" wp14:editId="2A40939C">
            <wp:extent cx="4105072" cy="2777561"/>
            <wp:effectExtent l="19050" t="19050" r="10160" b="2286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126607" cy="2792132"/>
                    </a:xfrm>
                    <a:prstGeom prst="rect">
                      <a:avLst/>
                    </a:prstGeom>
                    <a:ln w="635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53FA5AC" w14:textId="5A394E48" w:rsidR="00CE1DA5" w:rsidRPr="00AC7BFC" w:rsidRDefault="00CE1DA5" w:rsidP="00CE1DA5">
      <w:pPr>
        <w:spacing w:after="120" w:line="360" w:lineRule="auto"/>
        <w:jc w:val="center"/>
        <w:rPr>
          <w:rFonts w:ascii="Arial" w:hAnsi="Arial" w:cs="Arial"/>
          <w:b/>
          <w:bCs/>
          <w:iCs/>
          <w:sz w:val="24"/>
          <w:szCs w:val="24"/>
        </w:rPr>
      </w:pPr>
      <w:bookmarkStart w:id="3" w:name="_Toc314118504"/>
      <w:bookmarkStart w:id="4" w:name="_Ref314732829"/>
      <w:r w:rsidRPr="00AC7BFC">
        <w:rPr>
          <w:rFonts w:ascii="Arial" w:hAnsi="Arial" w:cs="Arial"/>
          <w:b/>
          <w:bCs/>
          <w:sz w:val="24"/>
          <w:szCs w:val="24"/>
        </w:rPr>
        <w:t>Figure SM</w:t>
      </w:r>
      <w:r w:rsidRPr="00AC7BFC">
        <w:rPr>
          <w:rFonts w:ascii="Arial" w:hAnsi="Arial" w:cs="Arial"/>
          <w:b/>
          <w:bCs/>
          <w:sz w:val="24"/>
          <w:szCs w:val="24"/>
        </w:rPr>
        <w:fldChar w:fldCharType="begin"/>
      </w:r>
      <w:r w:rsidRPr="00AC7BFC">
        <w:rPr>
          <w:rFonts w:ascii="Arial" w:hAnsi="Arial" w:cs="Arial"/>
          <w:b/>
          <w:bCs/>
          <w:sz w:val="24"/>
          <w:szCs w:val="24"/>
        </w:rPr>
        <w:instrText xml:space="preserve"> SEQ Figure_SM \* ARABIC </w:instrText>
      </w:r>
      <w:r w:rsidRPr="00AC7BFC">
        <w:rPr>
          <w:rFonts w:ascii="Arial" w:hAnsi="Arial" w:cs="Arial"/>
          <w:b/>
          <w:bCs/>
          <w:sz w:val="24"/>
          <w:szCs w:val="24"/>
        </w:rPr>
        <w:fldChar w:fldCharType="separate"/>
      </w:r>
      <w:r w:rsidRPr="00AC7BFC">
        <w:rPr>
          <w:rFonts w:ascii="Arial" w:hAnsi="Arial" w:cs="Arial"/>
          <w:b/>
          <w:bCs/>
          <w:noProof/>
          <w:sz w:val="24"/>
          <w:szCs w:val="24"/>
        </w:rPr>
        <w:t>4</w:t>
      </w:r>
      <w:r w:rsidRPr="00AC7BFC">
        <w:rPr>
          <w:rFonts w:ascii="Arial" w:hAnsi="Arial" w:cs="Arial"/>
          <w:b/>
          <w:bCs/>
          <w:sz w:val="24"/>
          <w:szCs w:val="24"/>
        </w:rPr>
        <w:fldChar w:fldCharType="end"/>
      </w:r>
      <w:r w:rsidRPr="00AC7BFC">
        <w:rPr>
          <w:rFonts w:ascii="Arial" w:hAnsi="Arial" w:cs="Arial"/>
          <w:b/>
          <w:bCs/>
          <w:sz w:val="24"/>
          <w:szCs w:val="24"/>
        </w:rPr>
        <w:t>:</w:t>
      </w:r>
      <w:r w:rsidRPr="00AC7BFC">
        <w:rPr>
          <w:rFonts w:ascii="Arial" w:hAnsi="Arial" w:cs="Arial"/>
          <w:b/>
          <w:bCs/>
          <w:iCs/>
          <w:sz w:val="24"/>
          <w:szCs w:val="24"/>
          <w:lang w:val="en-US"/>
        </w:rPr>
        <w:t xml:space="preserve"> Crack propagation rate as a function of stress intensity of steel exposed to 9% CO-91% CO</w:t>
      </w:r>
      <w:r w:rsidRPr="00AC7BFC">
        <w:rPr>
          <w:rFonts w:ascii="Arial" w:hAnsi="Arial" w:cs="Arial"/>
          <w:b/>
          <w:bCs/>
          <w:iCs/>
          <w:sz w:val="24"/>
          <w:szCs w:val="24"/>
          <w:vertAlign w:val="subscript"/>
          <w:lang w:val="en-US"/>
        </w:rPr>
        <w:t>2</w:t>
      </w:r>
      <w:r w:rsidRPr="00AC7BFC">
        <w:rPr>
          <w:rFonts w:ascii="Arial" w:hAnsi="Arial" w:cs="Arial"/>
          <w:b/>
          <w:bCs/>
          <w:iCs/>
          <w:sz w:val="24"/>
          <w:szCs w:val="24"/>
          <w:lang w:val="en-US"/>
        </w:rPr>
        <w:t xml:space="preserve"> with 8 ppm O</w:t>
      </w:r>
      <w:r w:rsidRPr="00AC7BFC">
        <w:rPr>
          <w:rFonts w:ascii="Arial" w:hAnsi="Arial" w:cs="Arial"/>
          <w:b/>
          <w:bCs/>
          <w:iCs/>
          <w:sz w:val="24"/>
          <w:szCs w:val="24"/>
          <w:vertAlign w:val="subscript"/>
          <w:lang w:val="en-US"/>
        </w:rPr>
        <w:t>2</w:t>
      </w:r>
      <w:r w:rsidRPr="00AC7BFC">
        <w:rPr>
          <w:rFonts w:ascii="Arial" w:hAnsi="Arial" w:cs="Arial"/>
          <w:b/>
          <w:bCs/>
          <w:iCs/>
          <w:sz w:val="24"/>
          <w:szCs w:val="24"/>
          <w:lang w:val="en-US"/>
        </w:rPr>
        <w:t xml:space="preserve"> at 25</w:t>
      </w:r>
      <w:r w:rsidRPr="00AC7BFC">
        <w:rPr>
          <w:rFonts w:ascii="Arial" w:hAnsi="Arial" w:cs="Arial"/>
          <w:b/>
          <w:bCs/>
          <w:iCs/>
          <w:sz w:val="24"/>
          <w:szCs w:val="24"/>
        </w:rPr>
        <w:t>°C.</w:t>
      </w:r>
      <w:bookmarkEnd w:id="3"/>
      <w:bookmarkEnd w:id="4"/>
    </w:p>
    <w:p w14:paraId="761E983D" w14:textId="2306E80F" w:rsidR="00D45FB0" w:rsidRPr="00AC7BFC" w:rsidRDefault="00D45FB0">
      <w:pPr>
        <w:rPr>
          <w:rFonts w:ascii="Arial" w:hAnsi="Arial" w:cs="Arial"/>
          <w:sz w:val="24"/>
          <w:szCs w:val="24"/>
          <w:lang w:val="en-US"/>
        </w:rPr>
      </w:pPr>
    </w:p>
    <w:p w14:paraId="5A525B5A" w14:textId="77777777" w:rsidR="005D3271" w:rsidRPr="00AC7BFC" w:rsidRDefault="005D3271" w:rsidP="005D3271">
      <w:pPr>
        <w:spacing w:line="360" w:lineRule="auto"/>
        <w:jc w:val="center"/>
        <w:rPr>
          <w:rFonts w:ascii="Arial" w:hAnsi="Arial" w:cs="Arial"/>
          <w:sz w:val="24"/>
          <w:szCs w:val="24"/>
        </w:rPr>
      </w:pPr>
      <w:r w:rsidRPr="00AC7BFC">
        <w:rPr>
          <w:rFonts w:ascii="Arial" w:hAnsi="Arial" w:cs="Arial"/>
          <w:noProof/>
          <w:sz w:val="24"/>
          <w:szCs w:val="24"/>
          <w:lang w:val="en-ZA" w:eastAsia="en-ZA"/>
        </w:rPr>
        <w:lastRenderedPageBreak/>
        <w:drawing>
          <wp:inline distT="0" distB="0" distL="0" distR="0" wp14:anchorId="7D319DB1" wp14:editId="737B889B">
            <wp:extent cx="4507992" cy="3383280"/>
            <wp:effectExtent l="19050" t="19050" r="26035" b="2667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507992" cy="3383280"/>
                    </a:xfrm>
                    <a:prstGeom prst="rect">
                      <a:avLst/>
                    </a:prstGeom>
                    <a:ln w="635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4877F76" w14:textId="2E4129AC" w:rsidR="005D3271" w:rsidRPr="00AC7BFC" w:rsidRDefault="005D3271" w:rsidP="005D3271">
      <w:pPr>
        <w:spacing w:after="120" w:line="360" w:lineRule="auto"/>
        <w:jc w:val="center"/>
        <w:rPr>
          <w:rFonts w:ascii="Arial" w:hAnsi="Arial" w:cs="Arial"/>
          <w:b/>
          <w:bCs/>
          <w:iCs/>
          <w:sz w:val="24"/>
          <w:szCs w:val="24"/>
          <w:lang w:val="en-US"/>
        </w:rPr>
      </w:pPr>
      <w:bookmarkStart w:id="5" w:name="_Toc314118498"/>
      <w:bookmarkStart w:id="6" w:name="_Ref314734878"/>
      <w:r w:rsidRPr="00AC7BFC">
        <w:rPr>
          <w:rFonts w:ascii="Arial" w:hAnsi="Arial" w:cs="Arial"/>
          <w:b/>
          <w:bCs/>
          <w:sz w:val="24"/>
          <w:szCs w:val="24"/>
        </w:rPr>
        <w:t>Figure SM</w:t>
      </w:r>
      <w:r w:rsidRPr="00AC7BFC">
        <w:rPr>
          <w:rFonts w:ascii="Arial" w:hAnsi="Arial" w:cs="Arial"/>
          <w:b/>
          <w:bCs/>
          <w:sz w:val="24"/>
          <w:szCs w:val="24"/>
        </w:rPr>
        <w:fldChar w:fldCharType="begin"/>
      </w:r>
      <w:r w:rsidRPr="00AC7BFC">
        <w:rPr>
          <w:rFonts w:ascii="Arial" w:hAnsi="Arial" w:cs="Arial"/>
          <w:b/>
          <w:bCs/>
          <w:sz w:val="24"/>
          <w:szCs w:val="24"/>
        </w:rPr>
        <w:instrText xml:space="preserve"> SEQ Figure_SM \* ARABIC </w:instrText>
      </w:r>
      <w:r w:rsidRPr="00AC7BFC">
        <w:rPr>
          <w:rFonts w:ascii="Arial" w:hAnsi="Arial" w:cs="Arial"/>
          <w:b/>
          <w:bCs/>
          <w:sz w:val="24"/>
          <w:szCs w:val="24"/>
        </w:rPr>
        <w:fldChar w:fldCharType="separate"/>
      </w:r>
      <w:r w:rsidRPr="00AC7BFC">
        <w:rPr>
          <w:rFonts w:ascii="Arial" w:hAnsi="Arial" w:cs="Arial"/>
          <w:b/>
          <w:bCs/>
          <w:noProof/>
          <w:sz w:val="24"/>
          <w:szCs w:val="24"/>
        </w:rPr>
        <w:t>5</w:t>
      </w:r>
      <w:r w:rsidRPr="00AC7BFC">
        <w:rPr>
          <w:rFonts w:ascii="Arial" w:hAnsi="Arial" w:cs="Arial"/>
          <w:b/>
          <w:bCs/>
          <w:sz w:val="24"/>
          <w:szCs w:val="24"/>
        </w:rPr>
        <w:fldChar w:fldCharType="end"/>
      </w:r>
      <w:r w:rsidRPr="00AC7BFC">
        <w:rPr>
          <w:rFonts w:ascii="Arial" w:hAnsi="Arial" w:cs="Arial"/>
          <w:b/>
          <w:bCs/>
          <w:sz w:val="24"/>
          <w:szCs w:val="24"/>
        </w:rPr>
        <w:t xml:space="preserve">: </w:t>
      </w:r>
      <w:r w:rsidRPr="00AC7BFC">
        <w:rPr>
          <w:rFonts w:ascii="Arial" w:hAnsi="Arial" w:cs="Arial"/>
          <w:b/>
          <w:bCs/>
          <w:iCs/>
          <w:sz w:val="24"/>
          <w:szCs w:val="24"/>
          <w:lang w:val="en-US"/>
        </w:rPr>
        <w:t>The fracture mechanical characteristics of the steel were analyzed in 1% CO – 99% CO</w:t>
      </w:r>
      <w:r w:rsidRPr="00AC7BFC">
        <w:rPr>
          <w:rFonts w:ascii="Arial" w:hAnsi="Arial" w:cs="Arial"/>
          <w:b/>
          <w:bCs/>
          <w:iCs/>
          <w:sz w:val="24"/>
          <w:szCs w:val="24"/>
          <w:vertAlign w:val="subscript"/>
          <w:lang w:val="en-US"/>
        </w:rPr>
        <w:t>2</w:t>
      </w:r>
      <w:r w:rsidRPr="00AC7BFC">
        <w:rPr>
          <w:rFonts w:ascii="Arial" w:hAnsi="Arial" w:cs="Arial"/>
          <w:b/>
          <w:bCs/>
          <w:iCs/>
          <w:sz w:val="24"/>
          <w:szCs w:val="24"/>
          <w:lang w:val="en-US"/>
        </w:rPr>
        <w:t xml:space="preserve"> at 45°C and 0.1 ppm O</w:t>
      </w:r>
      <w:r w:rsidRPr="00AC7BFC">
        <w:rPr>
          <w:rFonts w:ascii="Arial" w:hAnsi="Arial" w:cs="Arial"/>
          <w:b/>
          <w:bCs/>
          <w:iCs/>
          <w:sz w:val="24"/>
          <w:szCs w:val="24"/>
          <w:vertAlign w:val="subscript"/>
          <w:lang w:val="en-US"/>
        </w:rPr>
        <w:t xml:space="preserve">2 </w:t>
      </w:r>
      <w:r w:rsidRPr="00AC7BFC">
        <w:rPr>
          <w:rFonts w:ascii="Arial" w:hAnsi="Arial" w:cs="Arial"/>
          <w:b/>
          <w:bCs/>
          <w:iCs/>
          <w:sz w:val="24"/>
          <w:szCs w:val="24"/>
          <w:lang w:val="en-US"/>
        </w:rPr>
        <w:t>as well as 8 ppm O</w:t>
      </w:r>
      <w:r w:rsidRPr="00AC7BFC">
        <w:rPr>
          <w:rFonts w:ascii="Arial" w:hAnsi="Arial" w:cs="Arial"/>
          <w:b/>
          <w:bCs/>
          <w:iCs/>
          <w:sz w:val="24"/>
          <w:szCs w:val="24"/>
          <w:vertAlign w:val="subscript"/>
          <w:lang w:val="en-US"/>
        </w:rPr>
        <w:t>2</w:t>
      </w:r>
      <w:r w:rsidRPr="00AC7BFC">
        <w:rPr>
          <w:rFonts w:ascii="Arial" w:hAnsi="Arial" w:cs="Arial"/>
          <w:b/>
          <w:bCs/>
          <w:iCs/>
          <w:sz w:val="24"/>
          <w:szCs w:val="24"/>
          <w:lang w:val="en-US"/>
        </w:rPr>
        <w:t>.</w:t>
      </w:r>
      <w:bookmarkEnd w:id="5"/>
      <w:bookmarkEnd w:id="6"/>
    </w:p>
    <w:p w14:paraId="5B01421E" w14:textId="46FE7D53" w:rsidR="005D3271" w:rsidRPr="00AC7BFC" w:rsidRDefault="005D3271">
      <w:pPr>
        <w:rPr>
          <w:rFonts w:ascii="Arial" w:hAnsi="Arial" w:cs="Arial"/>
          <w:sz w:val="24"/>
          <w:szCs w:val="24"/>
          <w:lang w:val="en-US"/>
        </w:rPr>
      </w:pPr>
    </w:p>
    <w:p w14:paraId="17CA4684" w14:textId="77777777" w:rsidR="00FC75C2" w:rsidRPr="00AC7BFC" w:rsidRDefault="00FC75C2" w:rsidP="00FC75C2">
      <w:pPr>
        <w:spacing w:after="120" w:line="360" w:lineRule="auto"/>
        <w:jc w:val="center"/>
        <w:rPr>
          <w:rFonts w:ascii="Arial" w:hAnsi="Arial" w:cs="Arial"/>
          <w:sz w:val="24"/>
          <w:szCs w:val="24"/>
        </w:rPr>
      </w:pPr>
      <w:r w:rsidRPr="00AC7BFC">
        <w:rPr>
          <w:rFonts w:ascii="Arial" w:hAnsi="Arial" w:cs="Arial"/>
          <w:noProof/>
          <w:sz w:val="24"/>
          <w:szCs w:val="24"/>
          <w:lang w:val="en-ZA" w:eastAsia="en-ZA"/>
        </w:rPr>
        <w:drawing>
          <wp:inline distT="0" distB="0" distL="0" distR="0" wp14:anchorId="08685315" wp14:editId="2547F791">
            <wp:extent cx="4261104" cy="3438144"/>
            <wp:effectExtent l="19050" t="19050" r="25400" b="1016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261104" cy="3438144"/>
                    </a:xfrm>
                    <a:prstGeom prst="rect">
                      <a:avLst/>
                    </a:prstGeom>
                    <a:ln w="635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C1AB624" w14:textId="6435594F" w:rsidR="00FC75C2" w:rsidRPr="00AC7BFC" w:rsidRDefault="00FC75C2" w:rsidP="00AC7BFC">
      <w:pPr>
        <w:spacing w:after="120" w:line="360" w:lineRule="auto"/>
        <w:jc w:val="center"/>
        <w:rPr>
          <w:rFonts w:ascii="Arial" w:hAnsi="Arial" w:cs="Arial"/>
          <w:b/>
          <w:bCs/>
          <w:iCs/>
          <w:sz w:val="24"/>
          <w:szCs w:val="24"/>
          <w:lang w:val="en-US"/>
        </w:rPr>
      </w:pPr>
      <w:r w:rsidRPr="00AC7BFC">
        <w:rPr>
          <w:rFonts w:ascii="Arial" w:hAnsi="Arial" w:cs="Arial"/>
          <w:b/>
          <w:bCs/>
          <w:sz w:val="24"/>
          <w:szCs w:val="24"/>
        </w:rPr>
        <w:t>Figure SM</w:t>
      </w:r>
      <w:r w:rsidRPr="00AC7BFC">
        <w:rPr>
          <w:rFonts w:ascii="Arial" w:hAnsi="Arial" w:cs="Arial"/>
          <w:b/>
          <w:bCs/>
          <w:sz w:val="24"/>
          <w:szCs w:val="24"/>
        </w:rPr>
        <w:fldChar w:fldCharType="begin"/>
      </w:r>
      <w:r w:rsidRPr="00AC7BFC">
        <w:rPr>
          <w:rFonts w:ascii="Arial" w:hAnsi="Arial" w:cs="Arial"/>
          <w:b/>
          <w:bCs/>
          <w:sz w:val="24"/>
          <w:szCs w:val="24"/>
        </w:rPr>
        <w:instrText xml:space="preserve"> SEQ Figure_SM \* ARABIC </w:instrText>
      </w:r>
      <w:r w:rsidRPr="00AC7BFC">
        <w:rPr>
          <w:rFonts w:ascii="Arial" w:hAnsi="Arial" w:cs="Arial"/>
          <w:b/>
          <w:bCs/>
          <w:sz w:val="24"/>
          <w:szCs w:val="24"/>
        </w:rPr>
        <w:fldChar w:fldCharType="separate"/>
      </w:r>
      <w:r w:rsidR="008B3F98" w:rsidRPr="00AC7BFC">
        <w:rPr>
          <w:rFonts w:ascii="Arial" w:hAnsi="Arial" w:cs="Arial"/>
          <w:b/>
          <w:bCs/>
          <w:noProof/>
          <w:sz w:val="24"/>
          <w:szCs w:val="24"/>
        </w:rPr>
        <w:t>6</w:t>
      </w:r>
      <w:r w:rsidRPr="00AC7BFC">
        <w:rPr>
          <w:rFonts w:ascii="Arial" w:hAnsi="Arial" w:cs="Arial"/>
          <w:b/>
          <w:bCs/>
          <w:sz w:val="24"/>
          <w:szCs w:val="24"/>
        </w:rPr>
        <w:fldChar w:fldCharType="end"/>
      </w:r>
      <w:r w:rsidRPr="00AC7BFC">
        <w:rPr>
          <w:rFonts w:ascii="Arial" w:hAnsi="Arial" w:cs="Arial"/>
          <w:b/>
          <w:bCs/>
          <w:sz w:val="24"/>
          <w:szCs w:val="24"/>
        </w:rPr>
        <w:t xml:space="preserve">: </w:t>
      </w:r>
      <w:r w:rsidRPr="00AC7BFC">
        <w:rPr>
          <w:rFonts w:ascii="Arial" w:hAnsi="Arial" w:cs="Arial"/>
          <w:b/>
          <w:bCs/>
          <w:iCs/>
          <w:sz w:val="24"/>
          <w:szCs w:val="24"/>
          <w:lang w:val="en-US"/>
        </w:rPr>
        <w:t>The fracture mechanical characteristics of the steel were analyzed in 1% CO – 99% CO</w:t>
      </w:r>
      <w:r w:rsidRPr="00AC7BFC">
        <w:rPr>
          <w:rFonts w:ascii="Arial" w:hAnsi="Arial" w:cs="Arial"/>
          <w:b/>
          <w:bCs/>
          <w:iCs/>
          <w:sz w:val="24"/>
          <w:szCs w:val="24"/>
          <w:vertAlign w:val="subscript"/>
          <w:lang w:val="en-US"/>
        </w:rPr>
        <w:t>2</w:t>
      </w:r>
      <w:r w:rsidRPr="00AC7BFC">
        <w:rPr>
          <w:rFonts w:ascii="Arial" w:hAnsi="Arial" w:cs="Arial"/>
          <w:b/>
          <w:bCs/>
          <w:iCs/>
          <w:sz w:val="24"/>
          <w:szCs w:val="24"/>
          <w:lang w:val="en-US"/>
        </w:rPr>
        <w:t xml:space="preserve"> with 0.1 ppm O</w:t>
      </w:r>
      <w:r w:rsidRPr="00AC7BFC">
        <w:rPr>
          <w:rFonts w:ascii="Arial" w:hAnsi="Arial" w:cs="Arial"/>
          <w:b/>
          <w:bCs/>
          <w:iCs/>
          <w:sz w:val="24"/>
          <w:szCs w:val="24"/>
          <w:vertAlign w:val="subscript"/>
          <w:lang w:val="en-US"/>
        </w:rPr>
        <w:t>2</w:t>
      </w:r>
      <w:r w:rsidRPr="00AC7BFC">
        <w:rPr>
          <w:rFonts w:ascii="Arial" w:hAnsi="Arial" w:cs="Arial"/>
          <w:b/>
          <w:bCs/>
          <w:iCs/>
          <w:sz w:val="24"/>
          <w:szCs w:val="24"/>
          <w:lang w:val="en-US"/>
        </w:rPr>
        <w:t xml:space="preserve"> at 45° and 25°C.</w:t>
      </w:r>
    </w:p>
    <w:p w14:paraId="6B636CD2" w14:textId="77777777" w:rsidR="0085376A" w:rsidRPr="00AC7BFC" w:rsidRDefault="0085376A" w:rsidP="0085376A">
      <w:pPr>
        <w:spacing w:after="120" w:line="360" w:lineRule="auto"/>
        <w:jc w:val="center"/>
        <w:rPr>
          <w:rFonts w:ascii="Arial" w:hAnsi="Arial" w:cs="Arial"/>
          <w:sz w:val="24"/>
          <w:szCs w:val="24"/>
        </w:rPr>
      </w:pPr>
      <w:r w:rsidRPr="00AC7BFC">
        <w:rPr>
          <w:rFonts w:ascii="Arial" w:hAnsi="Arial" w:cs="Arial"/>
          <w:noProof/>
          <w:sz w:val="24"/>
          <w:szCs w:val="24"/>
          <w:lang w:val="en-ZA" w:eastAsia="en-ZA"/>
        </w:rPr>
        <w:lastRenderedPageBreak/>
        <w:drawing>
          <wp:inline distT="0" distB="0" distL="0" distR="0" wp14:anchorId="5CACFC82" wp14:editId="735FDCF1">
            <wp:extent cx="4471416" cy="3429000"/>
            <wp:effectExtent l="19050" t="19050" r="24765" b="19050"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471416" cy="3429000"/>
                    </a:xfrm>
                    <a:prstGeom prst="rect">
                      <a:avLst/>
                    </a:prstGeom>
                    <a:ln w="635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0529F0F" w14:textId="7383AAAA" w:rsidR="0085376A" w:rsidRPr="00AC7BFC" w:rsidRDefault="0085376A" w:rsidP="007575D0">
      <w:pPr>
        <w:spacing w:after="120" w:line="360" w:lineRule="auto"/>
        <w:jc w:val="center"/>
        <w:rPr>
          <w:rFonts w:ascii="Arial" w:hAnsi="Arial" w:cs="Arial"/>
          <w:b/>
          <w:bCs/>
          <w:iCs/>
          <w:sz w:val="24"/>
          <w:szCs w:val="24"/>
          <w:lang w:val="af-ZA"/>
        </w:rPr>
      </w:pPr>
      <w:r w:rsidRPr="00AC7BFC">
        <w:rPr>
          <w:rFonts w:ascii="Arial" w:hAnsi="Arial" w:cs="Arial"/>
          <w:b/>
          <w:bCs/>
          <w:sz w:val="24"/>
          <w:szCs w:val="24"/>
        </w:rPr>
        <w:t>Figure SM</w:t>
      </w:r>
      <w:r w:rsidRPr="00AC7BFC">
        <w:rPr>
          <w:rFonts w:ascii="Arial" w:hAnsi="Arial" w:cs="Arial"/>
          <w:b/>
          <w:bCs/>
          <w:sz w:val="24"/>
          <w:szCs w:val="24"/>
        </w:rPr>
        <w:fldChar w:fldCharType="begin"/>
      </w:r>
      <w:r w:rsidRPr="00AC7BFC">
        <w:rPr>
          <w:rFonts w:ascii="Arial" w:hAnsi="Arial" w:cs="Arial"/>
          <w:b/>
          <w:bCs/>
          <w:sz w:val="24"/>
          <w:szCs w:val="24"/>
        </w:rPr>
        <w:instrText xml:space="preserve"> SEQ Figure_SM \* ARABIC </w:instrText>
      </w:r>
      <w:r w:rsidRPr="00AC7BFC">
        <w:rPr>
          <w:rFonts w:ascii="Arial" w:hAnsi="Arial" w:cs="Arial"/>
          <w:b/>
          <w:bCs/>
          <w:sz w:val="24"/>
          <w:szCs w:val="24"/>
        </w:rPr>
        <w:fldChar w:fldCharType="separate"/>
      </w:r>
      <w:r w:rsidR="002535F0" w:rsidRPr="00AC7BFC">
        <w:rPr>
          <w:rFonts w:ascii="Arial" w:hAnsi="Arial" w:cs="Arial"/>
          <w:b/>
          <w:bCs/>
          <w:noProof/>
          <w:sz w:val="24"/>
          <w:szCs w:val="24"/>
        </w:rPr>
        <w:t>7</w:t>
      </w:r>
      <w:r w:rsidRPr="00AC7BFC">
        <w:rPr>
          <w:rFonts w:ascii="Arial" w:hAnsi="Arial" w:cs="Arial"/>
          <w:b/>
          <w:bCs/>
          <w:sz w:val="24"/>
          <w:szCs w:val="24"/>
        </w:rPr>
        <w:fldChar w:fldCharType="end"/>
      </w:r>
      <w:r w:rsidRPr="00AC7BFC">
        <w:rPr>
          <w:rFonts w:ascii="Arial" w:hAnsi="Arial" w:cs="Arial"/>
          <w:b/>
          <w:bCs/>
          <w:sz w:val="24"/>
          <w:szCs w:val="24"/>
        </w:rPr>
        <w:t xml:space="preserve">: </w:t>
      </w:r>
      <w:r w:rsidRPr="00AC7BFC">
        <w:rPr>
          <w:rFonts w:ascii="Arial" w:hAnsi="Arial" w:cs="Arial"/>
          <w:b/>
          <w:bCs/>
          <w:iCs/>
          <w:sz w:val="24"/>
          <w:szCs w:val="24"/>
          <w:lang w:val="en-US"/>
        </w:rPr>
        <w:t>Effect of the applied potential of steel exposed to 50% CO, at 800 kPa and 45</w:t>
      </w:r>
      <w:r w:rsidRPr="00AC7BFC">
        <w:rPr>
          <w:rFonts w:ascii="Arial" w:hAnsi="Arial" w:cs="Arial"/>
          <w:b/>
          <w:bCs/>
          <w:iCs/>
          <w:sz w:val="24"/>
          <w:szCs w:val="24"/>
          <w:lang w:val="af-ZA"/>
        </w:rPr>
        <w:t>°.</w:t>
      </w:r>
    </w:p>
    <w:p w14:paraId="333AA1F1" w14:textId="17A90AD2" w:rsidR="0085376A" w:rsidRPr="00AC7BFC" w:rsidRDefault="0085376A" w:rsidP="007575D0">
      <w:pPr>
        <w:jc w:val="center"/>
        <w:rPr>
          <w:rFonts w:ascii="Arial" w:hAnsi="Arial" w:cs="Arial"/>
          <w:sz w:val="24"/>
          <w:szCs w:val="24"/>
          <w:lang w:val="en-US"/>
        </w:rPr>
      </w:pPr>
    </w:p>
    <w:p w14:paraId="61534B9C" w14:textId="77777777" w:rsidR="009077B9" w:rsidRPr="00AC7BFC" w:rsidRDefault="009077B9" w:rsidP="009077B9">
      <w:pPr>
        <w:spacing w:line="360" w:lineRule="auto"/>
        <w:ind w:left="567"/>
        <w:jc w:val="center"/>
        <w:rPr>
          <w:rFonts w:ascii="Arial" w:hAnsi="Arial" w:cs="Arial"/>
          <w:iCs/>
          <w:sz w:val="24"/>
          <w:szCs w:val="24"/>
        </w:rPr>
      </w:pPr>
      <w:r w:rsidRPr="00AC7BFC">
        <w:rPr>
          <w:rFonts w:ascii="Arial" w:hAnsi="Arial" w:cs="Arial"/>
          <w:noProof/>
          <w:sz w:val="24"/>
          <w:szCs w:val="24"/>
          <w:lang w:val="en-ZA" w:eastAsia="en-ZA"/>
        </w:rPr>
        <w:drawing>
          <wp:inline distT="0" distB="0" distL="0" distR="0" wp14:anchorId="3A8FAFE0" wp14:editId="355B040F">
            <wp:extent cx="4430212" cy="3538538"/>
            <wp:effectExtent l="19050" t="19050" r="27940" b="24130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452543" cy="3556375"/>
                    </a:xfrm>
                    <a:prstGeom prst="rect">
                      <a:avLst/>
                    </a:prstGeom>
                    <a:ln w="635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3889A2E" w14:textId="2BFF97A8" w:rsidR="009077B9" w:rsidRPr="00AC7BFC" w:rsidRDefault="009077B9" w:rsidP="009077B9">
      <w:pPr>
        <w:spacing w:after="120" w:line="360" w:lineRule="auto"/>
        <w:jc w:val="center"/>
        <w:rPr>
          <w:rFonts w:ascii="Arial" w:hAnsi="Arial" w:cs="Arial"/>
          <w:b/>
          <w:bCs/>
          <w:iCs/>
          <w:sz w:val="24"/>
          <w:szCs w:val="24"/>
          <w:lang w:val="af-ZA"/>
        </w:rPr>
      </w:pPr>
      <w:r w:rsidRPr="00AC7BFC">
        <w:rPr>
          <w:rFonts w:ascii="Arial" w:hAnsi="Arial" w:cs="Arial"/>
          <w:b/>
          <w:bCs/>
          <w:sz w:val="24"/>
          <w:szCs w:val="24"/>
        </w:rPr>
        <w:t>Figure SM</w:t>
      </w:r>
      <w:r w:rsidRPr="00AC7BFC">
        <w:rPr>
          <w:rFonts w:ascii="Arial" w:hAnsi="Arial" w:cs="Arial"/>
          <w:b/>
          <w:bCs/>
          <w:sz w:val="24"/>
          <w:szCs w:val="24"/>
        </w:rPr>
        <w:fldChar w:fldCharType="begin"/>
      </w:r>
      <w:r w:rsidRPr="00AC7BFC">
        <w:rPr>
          <w:rFonts w:ascii="Arial" w:hAnsi="Arial" w:cs="Arial"/>
          <w:b/>
          <w:bCs/>
          <w:sz w:val="24"/>
          <w:szCs w:val="24"/>
        </w:rPr>
        <w:instrText xml:space="preserve"> SEQ Figure_SM \* ARABIC </w:instrText>
      </w:r>
      <w:r w:rsidRPr="00AC7BFC">
        <w:rPr>
          <w:rFonts w:ascii="Arial" w:hAnsi="Arial" w:cs="Arial"/>
          <w:b/>
          <w:bCs/>
          <w:sz w:val="24"/>
          <w:szCs w:val="24"/>
        </w:rPr>
        <w:fldChar w:fldCharType="separate"/>
      </w:r>
      <w:r w:rsidRPr="00AC7BFC">
        <w:rPr>
          <w:rFonts w:ascii="Arial" w:hAnsi="Arial" w:cs="Arial"/>
          <w:b/>
          <w:bCs/>
          <w:noProof/>
          <w:sz w:val="24"/>
          <w:szCs w:val="24"/>
        </w:rPr>
        <w:t>8</w:t>
      </w:r>
      <w:r w:rsidRPr="00AC7BFC">
        <w:rPr>
          <w:rFonts w:ascii="Arial" w:hAnsi="Arial" w:cs="Arial"/>
          <w:b/>
          <w:bCs/>
          <w:sz w:val="24"/>
          <w:szCs w:val="24"/>
        </w:rPr>
        <w:fldChar w:fldCharType="end"/>
      </w:r>
      <w:r w:rsidRPr="00AC7BFC">
        <w:rPr>
          <w:rFonts w:ascii="Arial" w:hAnsi="Arial" w:cs="Arial"/>
          <w:b/>
          <w:bCs/>
          <w:sz w:val="24"/>
          <w:szCs w:val="24"/>
        </w:rPr>
        <w:t>:</w:t>
      </w:r>
      <w:r w:rsidRPr="00AC7BFC">
        <w:rPr>
          <w:rFonts w:ascii="Arial" w:hAnsi="Arial" w:cs="Arial"/>
          <w:b/>
          <w:bCs/>
          <w:iCs/>
          <w:sz w:val="24"/>
          <w:szCs w:val="24"/>
          <w:lang w:val="en-US"/>
        </w:rPr>
        <w:t xml:space="preserve"> Effect of the applied potential of steel exposed to 50% CO, at</w:t>
      </w:r>
      <w:r w:rsidR="00B55001">
        <w:rPr>
          <w:rFonts w:ascii="Arial" w:hAnsi="Arial" w:cs="Arial"/>
          <w:b/>
          <w:bCs/>
          <w:iCs/>
          <w:sz w:val="24"/>
          <w:szCs w:val="24"/>
          <w:lang w:val="en-US"/>
        </w:rPr>
        <w:t xml:space="preserve"> </w:t>
      </w:r>
      <w:r w:rsidR="00B55001" w:rsidRPr="00AC7BFC">
        <w:rPr>
          <w:rFonts w:ascii="Arial" w:hAnsi="Arial" w:cs="Arial"/>
          <w:b/>
          <w:bCs/>
          <w:iCs/>
          <w:sz w:val="24"/>
          <w:szCs w:val="24"/>
          <w:lang w:val="en-US"/>
        </w:rPr>
        <w:t>25</w:t>
      </w:r>
      <w:r w:rsidR="00B55001" w:rsidRPr="00AC7BFC">
        <w:rPr>
          <w:rFonts w:ascii="Arial" w:hAnsi="Arial" w:cs="Arial"/>
          <w:b/>
          <w:bCs/>
          <w:iCs/>
          <w:sz w:val="24"/>
          <w:szCs w:val="24"/>
          <w:lang w:val="af-ZA"/>
        </w:rPr>
        <w:t>°C</w:t>
      </w:r>
      <w:r w:rsidR="00B55001">
        <w:rPr>
          <w:rFonts w:ascii="Arial" w:hAnsi="Arial" w:cs="Arial"/>
          <w:b/>
          <w:bCs/>
          <w:iCs/>
          <w:sz w:val="24"/>
          <w:szCs w:val="24"/>
          <w:lang w:val="af-ZA"/>
        </w:rPr>
        <w:t xml:space="preserve"> and</w:t>
      </w:r>
      <w:r w:rsidRPr="00AC7BFC">
        <w:rPr>
          <w:rFonts w:ascii="Arial" w:hAnsi="Arial" w:cs="Arial"/>
          <w:b/>
          <w:bCs/>
          <w:iCs/>
          <w:sz w:val="24"/>
          <w:szCs w:val="24"/>
          <w:lang w:val="en-US"/>
        </w:rPr>
        <w:t xml:space="preserve"> 800 kPa</w:t>
      </w:r>
      <w:r w:rsidRPr="00AC7BFC">
        <w:rPr>
          <w:rFonts w:ascii="Arial" w:hAnsi="Arial" w:cs="Arial"/>
          <w:b/>
          <w:bCs/>
          <w:iCs/>
          <w:sz w:val="24"/>
          <w:szCs w:val="24"/>
          <w:lang w:val="af-ZA"/>
        </w:rPr>
        <w:t>.</w:t>
      </w:r>
    </w:p>
    <w:p w14:paraId="741870D7" w14:textId="77777777" w:rsidR="00264403" w:rsidRPr="00AC7BFC" w:rsidRDefault="00264403" w:rsidP="00264403">
      <w:pPr>
        <w:spacing w:after="120" w:line="360" w:lineRule="auto"/>
        <w:jc w:val="center"/>
        <w:rPr>
          <w:rFonts w:ascii="Arial" w:hAnsi="Arial" w:cs="Arial"/>
          <w:sz w:val="24"/>
          <w:szCs w:val="24"/>
          <w:lang w:val="af-ZA"/>
        </w:rPr>
      </w:pPr>
      <w:r w:rsidRPr="00AC7BFC">
        <w:rPr>
          <w:rFonts w:ascii="Arial" w:hAnsi="Arial" w:cs="Arial"/>
          <w:noProof/>
          <w:sz w:val="24"/>
          <w:szCs w:val="24"/>
          <w:lang w:val="en-ZA" w:eastAsia="en-ZA"/>
        </w:rPr>
        <w:lastRenderedPageBreak/>
        <w:drawing>
          <wp:inline distT="0" distB="0" distL="0" distR="0" wp14:anchorId="714EA0AF" wp14:editId="7077514F">
            <wp:extent cx="4617720" cy="3447288"/>
            <wp:effectExtent l="19050" t="19050" r="11430" b="20320"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617720" cy="3447288"/>
                    </a:xfrm>
                    <a:prstGeom prst="rect">
                      <a:avLst/>
                    </a:prstGeom>
                    <a:ln w="635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B10DF4C" w14:textId="7CFC40F4" w:rsidR="009077B9" w:rsidRPr="00AC7BFC" w:rsidRDefault="00264403" w:rsidP="00264403">
      <w:pPr>
        <w:spacing w:after="120" w:line="360" w:lineRule="auto"/>
        <w:jc w:val="center"/>
        <w:rPr>
          <w:rFonts w:ascii="Arial" w:hAnsi="Arial" w:cs="Arial"/>
          <w:b/>
          <w:bCs/>
          <w:iCs/>
          <w:sz w:val="24"/>
          <w:szCs w:val="24"/>
          <w:lang w:val="en-US"/>
        </w:rPr>
      </w:pPr>
      <w:r w:rsidRPr="00AC7BFC">
        <w:rPr>
          <w:rFonts w:ascii="Arial" w:hAnsi="Arial" w:cs="Arial"/>
          <w:b/>
          <w:bCs/>
          <w:sz w:val="24"/>
          <w:szCs w:val="24"/>
        </w:rPr>
        <w:t>Figure SM</w:t>
      </w:r>
      <w:r w:rsidRPr="00AC7BFC">
        <w:rPr>
          <w:rFonts w:ascii="Arial" w:hAnsi="Arial" w:cs="Arial"/>
          <w:b/>
          <w:bCs/>
          <w:sz w:val="24"/>
          <w:szCs w:val="24"/>
        </w:rPr>
        <w:fldChar w:fldCharType="begin"/>
      </w:r>
      <w:r w:rsidRPr="00AC7BFC">
        <w:rPr>
          <w:rFonts w:ascii="Arial" w:hAnsi="Arial" w:cs="Arial"/>
          <w:b/>
          <w:bCs/>
          <w:sz w:val="24"/>
          <w:szCs w:val="24"/>
        </w:rPr>
        <w:instrText xml:space="preserve"> SEQ Figure_SM \* ARABIC </w:instrText>
      </w:r>
      <w:r w:rsidRPr="00AC7BFC">
        <w:rPr>
          <w:rFonts w:ascii="Arial" w:hAnsi="Arial" w:cs="Arial"/>
          <w:b/>
          <w:bCs/>
          <w:sz w:val="24"/>
          <w:szCs w:val="24"/>
        </w:rPr>
        <w:fldChar w:fldCharType="separate"/>
      </w:r>
      <w:r w:rsidRPr="00AC7BFC">
        <w:rPr>
          <w:rFonts w:ascii="Arial" w:hAnsi="Arial" w:cs="Arial"/>
          <w:b/>
          <w:bCs/>
          <w:noProof/>
          <w:sz w:val="24"/>
          <w:szCs w:val="24"/>
        </w:rPr>
        <w:t>9</w:t>
      </w:r>
      <w:r w:rsidRPr="00AC7BFC">
        <w:rPr>
          <w:rFonts w:ascii="Arial" w:hAnsi="Arial" w:cs="Arial"/>
          <w:b/>
          <w:bCs/>
          <w:sz w:val="24"/>
          <w:szCs w:val="24"/>
        </w:rPr>
        <w:fldChar w:fldCharType="end"/>
      </w:r>
      <w:r w:rsidRPr="00AC7BFC">
        <w:rPr>
          <w:rFonts w:ascii="Arial" w:hAnsi="Arial" w:cs="Arial"/>
          <w:b/>
          <w:bCs/>
          <w:sz w:val="24"/>
          <w:szCs w:val="24"/>
        </w:rPr>
        <w:t>:</w:t>
      </w:r>
      <w:r w:rsidRPr="00AC7BFC">
        <w:rPr>
          <w:rFonts w:ascii="Arial" w:hAnsi="Arial" w:cs="Arial"/>
          <w:b/>
          <w:bCs/>
          <w:iCs/>
          <w:sz w:val="24"/>
          <w:szCs w:val="24"/>
          <w:lang w:val="en-US"/>
        </w:rPr>
        <w:t xml:space="preserve"> Effect of the applied potential of steel stressed to 20</w:t>
      </w:r>
      <w:r w:rsidRPr="00AC7BFC">
        <w:rPr>
          <w:rFonts w:ascii="Arial" w:hAnsi="Arial" w:cs="Arial"/>
          <w:b/>
          <w:bCs/>
          <w:iCs/>
          <w:sz w:val="24"/>
          <w:szCs w:val="24"/>
        </w:rPr>
        <w:t xml:space="preserve"> MPa</w:t>
      </w:r>
      <w:r w:rsidR="00B55001">
        <w:rPr>
          <w:rFonts w:ascii="Arial" w:hAnsi="Arial" w:cs="Arial"/>
          <w:b/>
          <w:bCs/>
          <w:iCs/>
          <w:sz w:val="24"/>
          <w:szCs w:val="24"/>
        </w:rPr>
        <w:sym w:font="Symbol" w:char="F0D6"/>
      </w:r>
      <w:r w:rsidRPr="00AC7BFC">
        <w:rPr>
          <w:rFonts w:ascii="Arial" w:hAnsi="Arial" w:cs="Arial"/>
          <w:b/>
          <w:bCs/>
          <w:iCs/>
          <w:sz w:val="24"/>
          <w:szCs w:val="24"/>
        </w:rPr>
        <w:t>m</w:t>
      </w:r>
      <w:r w:rsidR="00B55001">
        <w:rPr>
          <w:rFonts w:ascii="Arial" w:hAnsi="Arial" w:cs="Arial"/>
          <w:b/>
          <w:bCs/>
          <w:iCs/>
          <w:sz w:val="24"/>
          <w:szCs w:val="24"/>
        </w:rPr>
        <w:t xml:space="preserve"> </w:t>
      </w:r>
      <w:r w:rsidRPr="00AC7BFC">
        <w:rPr>
          <w:rFonts w:ascii="Arial" w:hAnsi="Arial" w:cs="Arial"/>
          <w:b/>
          <w:bCs/>
          <w:iCs/>
          <w:sz w:val="24"/>
          <w:szCs w:val="24"/>
        </w:rPr>
        <w:t xml:space="preserve">and </w:t>
      </w:r>
      <w:r w:rsidRPr="00AC7BFC">
        <w:rPr>
          <w:rFonts w:ascii="Arial" w:hAnsi="Arial" w:cs="Arial"/>
          <w:b/>
          <w:bCs/>
          <w:iCs/>
          <w:sz w:val="24"/>
          <w:szCs w:val="24"/>
          <w:lang w:val="en-US"/>
        </w:rPr>
        <w:t>exposed to 50% CO, at 800 kPa and 45</w:t>
      </w:r>
      <w:r w:rsidRPr="00AC7BFC">
        <w:rPr>
          <w:rFonts w:ascii="Arial" w:hAnsi="Arial" w:cs="Arial"/>
          <w:b/>
          <w:bCs/>
          <w:iCs/>
          <w:sz w:val="24"/>
          <w:szCs w:val="24"/>
          <w:lang w:val="af-ZA"/>
        </w:rPr>
        <w:t>°C.</w:t>
      </w:r>
    </w:p>
    <w:sectPr w:rsidR="009077B9" w:rsidRPr="00AC7BFC">
      <w:footerReference w:type="even" r:id="rId17"/>
      <w:footerReference w:type="default" r:id="rId1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8885F2" w14:textId="77777777" w:rsidR="00F20A10" w:rsidRDefault="00F20A10" w:rsidP="004B473F">
      <w:pPr>
        <w:spacing w:after="0" w:line="240" w:lineRule="auto"/>
      </w:pPr>
      <w:r>
        <w:separator/>
      </w:r>
    </w:p>
  </w:endnote>
  <w:endnote w:type="continuationSeparator" w:id="0">
    <w:p w14:paraId="0B33A96A" w14:textId="77777777" w:rsidR="00F20A10" w:rsidRDefault="00F20A10" w:rsidP="004B47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PageNumber"/>
      </w:rPr>
      <w:id w:val="2113087175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4FC3ACDC" w14:textId="30B8576E" w:rsidR="004B473F" w:rsidRDefault="004B473F" w:rsidP="008A0790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2F28EAC7" w14:textId="77777777" w:rsidR="004B473F" w:rsidRDefault="004B473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PageNumber"/>
        <w:rFonts w:ascii="Arial" w:hAnsi="Arial" w:cs="Arial"/>
        <w:sz w:val="24"/>
        <w:szCs w:val="24"/>
      </w:rPr>
      <w:id w:val="1733803237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46B03876" w14:textId="32B3A993" w:rsidR="004B473F" w:rsidRPr="004B473F" w:rsidRDefault="004B473F" w:rsidP="008A0790">
        <w:pPr>
          <w:pStyle w:val="Footer"/>
          <w:framePr w:wrap="none" w:vAnchor="text" w:hAnchor="margin" w:xAlign="center" w:y="1"/>
          <w:rPr>
            <w:rStyle w:val="PageNumber"/>
            <w:rFonts w:ascii="Arial" w:hAnsi="Arial" w:cs="Arial"/>
            <w:sz w:val="24"/>
            <w:szCs w:val="24"/>
          </w:rPr>
        </w:pPr>
        <w:r w:rsidRPr="004B473F">
          <w:rPr>
            <w:rStyle w:val="PageNumber"/>
            <w:rFonts w:ascii="Arial" w:hAnsi="Arial" w:cs="Arial"/>
            <w:sz w:val="24"/>
            <w:szCs w:val="24"/>
          </w:rPr>
          <w:fldChar w:fldCharType="begin"/>
        </w:r>
        <w:r w:rsidRPr="004B473F">
          <w:rPr>
            <w:rStyle w:val="PageNumber"/>
            <w:rFonts w:ascii="Arial" w:hAnsi="Arial" w:cs="Arial"/>
            <w:sz w:val="24"/>
            <w:szCs w:val="24"/>
          </w:rPr>
          <w:instrText xml:space="preserve"> PAGE </w:instrText>
        </w:r>
        <w:r w:rsidRPr="004B473F">
          <w:rPr>
            <w:rStyle w:val="PageNumber"/>
            <w:rFonts w:ascii="Arial" w:hAnsi="Arial" w:cs="Arial"/>
            <w:sz w:val="24"/>
            <w:szCs w:val="24"/>
          </w:rPr>
          <w:fldChar w:fldCharType="separate"/>
        </w:r>
        <w:r w:rsidR="00E47133">
          <w:rPr>
            <w:rStyle w:val="PageNumber"/>
            <w:rFonts w:ascii="Arial" w:hAnsi="Arial" w:cs="Arial"/>
            <w:noProof/>
            <w:sz w:val="24"/>
            <w:szCs w:val="24"/>
          </w:rPr>
          <w:t>1</w:t>
        </w:r>
        <w:r w:rsidRPr="004B473F">
          <w:rPr>
            <w:rStyle w:val="PageNumber"/>
            <w:rFonts w:ascii="Arial" w:hAnsi="Arial" w:cs="Arial"/>
            <w:sz w:val="24"/>
            <w:szCs w:val="24"/>
          </w:rPr>
          <w:fldChar w:fldCharType="end"/>
        </w:r>
      </w:p>
    </w:sdtContent>
  </w:sdt>
  <w:p w14:paraId="697849B3" w14:textId="77777777" w:rsidR="004B473F" w:rsidRDefault="004B473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DA7126" w14:textId="77777777" w:rsidR="00F20A10" w:rsidRDefault="00F20A10" w:rsidP="004B473F">
      <w:pPr>
        <w:spacing w:after="0" w:line="240" w:lineRule="auto"/>
      </w:pPr>
      <w:r>
        <w:separator/>
      </w:r>
    </w:p>
  </w:footnote>
  <w:footnote w:type="continuationSeparator" w:id="0">
    <w:p w14:paraId="0CEA4C5B" w14:textId="77777777" w:rsidR="00F20A10" w:rsidRDefault="00F20A10" w:rsidP="004B473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5FB0"/>
    <w:rsid w:val="00187C90"/>
    <w:rsid w:val="002535F0"/>
    <w:rsid w:val="00264403"/>
    <w:rsid w:val="002E5310"/>
    <w:rsid w:val="00496DBF"/>
    <w:rsid w:val="004B473F"/>
    <w:rsid w:val="005D3271"/>
    <w:rsid w:val="00636CA5"/>
    <w:rsid w:val="007575D0"/>
    <w:rsid w:val="0077192A"/>
    <w:rsid w:val="0085376A"/>
    <w:rsid w:val="008B3F98"/>
    <w:rsid w:val="008B59DE"/>
    <w:rsid w:val="008C26AC"/>
    <w:rsid w:val="0090083A"/>
    <w:rsid w:val="009077B9"/>
    <w:rsid w:val="00AC7BFC"/>
    <w:rsid w:val="00B55001"/>
    <w:rsid w:val="00CE1DA5"/>
    <w:rsid w:val="00D45FB0"/>
    <w:rsid w:val="00DD6D08"/>
    <w:rsid w:val="00E47133"/>
    <w:rsid w:val="00F20A10"/>
    <w:rsid w:val="00FC75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AB0CF1"/>
  <w15:chartTrackingRefBased/>
  <w15:docId w15:val="{80D64386-EA8D-4ECD-9183-9F54259833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rsid w:val="00D45FB0"/>
    <w:pPr>
      <w:tabs>
        <w:tab w:val="left" w:pos="1134"/>
      </w:tabs>
      <w:overflowPunct w:val="0"/>
      <w:autoSpaceDE w:val="0"/>
      <w:autoSpaceDN w:val="0"/>
      <w:adjustRightInd w:val="0"/>
      <w:spacing w:before="120" w:after="120" w:line="360" w:lineRule="auto"/>
      <w:ind w:left="567"/>
      <w:jc w:val="both"/>
      <w:textAlignment w:val="baseline"/>
    </w:pPr>
    <w:rPr>
      <w:rFonts w:ascii="Arial" w:eastAsia="Times New Roman" w:hAnsi="Arial" w:cs="Times New Roman"/>
      <w:szCs w:val="20"/>
      <w:lang w:val="en-US"/>
    </w:rPr>
  </w:style>
  <w:style w:type="character" w:customStyle="1" w:styleId="BodyTextChar">
    <w:name w:val="Body Text Char"/>
    <w:basedOn w:val="DefaultParagraphFont"/>
    <w:link w:val="BodyText"/>
    <w:rsid w:val="00D45FB0"/>
    <w:rPr>
      <w:rFonts w:ascii="Arial" w:eastAsia="Times New Roman" w:hAnsi="Arial" w:cs="Times New Roman"/>
      <w:szCs w:val="20"/>
      <w:lang w:val="en-US"/>
    </w:rPr>
  </w:style>
  <w:style w:type="paragraph" w:styleId="Caption">
    <w:name w:val="caption"/>
    <w:aliases w:val="Table"/>
    <w:basedOn w:val="Normal"/>
    <w:next w:val="Normal"/>
    <w:uiPriority w:val="35"/>
    <w:unhideWhenUsed/>
    <w:qFormat/>
    <w:rsid w:val="00D45FB0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rsid w:val="004B473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B473F"/>
    <w:rPr>
      <w:lang w:val="en-GB"/>
    </w:rPr>
  </w:style>
  <w:style w:type="character" w:styleId="PageNumber">
    <w:name w:val="page number"/>
    <w:basedOn w:val="DefaultParagraphFont"/>
    <w:uiPriority w:val="99"/>
    <w:semiHidden/>
    <w:unhideWhenUsed/>
    <w:rsid w:val="004B473F"/>
  </w:style>
  <w:style w:type="paragraph" w:styleId="Header">
    <w:name w:val="header"/>
    <w:basedOn w:val="Normal"/>
    <w:link w:val="HeaderChar"/>
    <w:uiPriority w:val="99"/>
    <w:unhideWhenUsed/>
    <w:rsid w:val="004B473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B473F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image" Target="media/image6.emf"/><Relationship Id="rId1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image" Target="media/image5.emf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image" Target="media/image9.emf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4.emf"/><Relationship Id="rId5" Type="http://schemas.openxmlformats.org/officeDocument/2006/relationships/footnotes" Target="footnotes.xml"/><Relationship Id="rId15" Type="http://schemas.openxmlformats.org/officeDocument/2006/relationships/image" Target="media/image8.emf"/><Relationship Id="rId10" Type="http://schemas.openxmlformats.org/officeDocument/2006/relationships/image" Target="media/image3.emf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4201F8-048A-4262-9961-8934A9F340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193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Desmond Klenam</dc:creator>
  <cp:keywords/>
  <dc:description/>
  <cp:lastModifiedBy>Miss. D Mabunda</cp:lastModifiedBy>
  <cp:revision>2</cp:revision>
  <dcterms:created xsi:type="dcterms:W3CDTF">2022-11-23T07:27:00Z</dcterms:created>
  <dcterms:modified xsi:type="dcterms:W3CDTF">2022-11-23T07:27:00Z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 11th edition</vt:lpwstr>
  </property>
  <property fmtid="{D5CDD505-2E9C-101B-9397-08002B2CF9AE}" pid="4" name="Mendeley Recent Style Id 1_1">
    <vt:lpwstr>http://www.zotero.org/styles/apa</vt:lpwstr>
  </property>
  <property fmtid="{D5CDD505-2E9C-101B-9397-08002B2CF9AE}" pid="5" name="Mendeley Recent Style Name 1_1">
    <vt:lpwstr>American Psychological Association 7th edition</vt:lpwstr>
  </property>
  <property fmtid="{D5CDD505-2E9C-101B-9397-08002B2CF9AE}" pid="6" name="Mendeley Recent Style Id 2_1">
    <vt:lpwstr>http://www.zotero.org/styles/elsevier-with-titles</vt:lpwstr>
  </property>
  <property fmtid="{D5CDD505-2E9C-101B-9397-08002B2CF9AE}" pid="7" name="Mendeley Recent Style Name 2_1">
    <vt:lpwstr>Elsevier (numeric, with titles)</vt:lpwstr>
  </property>
  <property fmtid="{D5CDD505-2E9C-101B-9397-08002B2CF9AE}" pid="8" name="Mendeley Recent Style Id 3_1">
    <vt:lpwstr>http://csl.mendeley.com/styles/203327581/elsevier-with-titles</vt:lpwstr>
  </property>
  <property fmtid="{D5CDD505-2E9C-101B-9397-08002B2CF9AE}" pid="9" name="Mendeley Recent Style Name 3_1">
    <vt:lpwstr>Elsevier (numeric, with titles) - Desmond Klenam</vt:lpwstr>
  </property>
  <property fmtid="{D5CDD505-2E9C-101B-9397-08002B2CF9AE}" pid="10" name="Mendeley Recent Style Id 4_1">
    <vt:lpwstr>http://www.zotero.org/styles/elsevier-harvard2</vt:lpwstr>
  </property>
  <property fmtid="{D5CDD505-2E9C-101B-9397-08002B2CF9AE}" pid="11" name="Mendeley Recent Style Name 4_1">
    <vt:lpwstr>Elsevier - Harvard 2</vt:lpwstr>
  </property>
  <property fmtid="{D5CDD505-2E9C-101B-9397-08002B2CF9AE}" pid="12" name="Mendeley Recent Style Id 5_1">
    <vt:lpwstr>http://www.zotero.org/styles/elsevier-vancouver-author-date</vt:lpwstr>
  </property>
  <property fmtid="{D5CDD505-2E9C-101B-9397-08002B2CF9AE}" pid="13" name="Mendeley Recent Style Name 5_1">
    <vt:lpwstr>Elsevier - Vancouver (author-date)</vt:lpwstr>
  </property>
  <property fmtid="{D5CDD505-2E9C-101B-9397-08002B2CF9AE}" pid="14" name="Mendeley Recent Style Id 6_1">
    <vt:lpwstr>http://www.zotero.org/styles/ieee</vt:lpwstr>
  </property>
  <property fmtid="{D5CDD505-2E9C-101B-9397-08002B2CF9AE}" pid="15" name="Mendeley Recent Style Name 6_1">
    <vt:lpwstr>IEEE</vt:lpwstr>
  </property>
  <property fmtid="{D5CDD505-2E9C-101B-9397-08002B2CF9AE}" pid="16" name="Mendeley Recent Style Id 7_1">
    <vt:lpwstr>http://csl.mendeley.com/styles/203327581/ieee</vt:lpwstr>
  </property>
  <property fmtid="{D5CDD505-2E9C-101B-9397-08002B2CF9AE}" pid="17" name="Mendeley Recent Style Name 7_1">
    <vt:lpwstr>IEEE - Desmond Klenam</vt:lpwstr>
  </property>
  <property fmtid="{D5CDD505-2E9C-101B-9397-08002B2CF9AE}" pid="18" name="Mendeley Recent Style Id 8_1">
    <vt:lpwstr>http://www.zotero.org/styles/modern-humanities-research-association</vt:lpwstr>
  </property>
  <property fmtid="{D5CDD505-2E9C-101B-9397-08002B2CF9AE}" pid="19" name="Mendeley Recent Style Name 8_1">
    <vt:lpwstr>Modern Humanities Research Association 3rd edition (note with bibliography)</vt:lpwstr>
  </property>
  <property fmtid="{D5CDD505-2E9C-101B-9397-08002B2CF9AE}" pid="20" name="Mendeley Recent Style Id 9_1">
    <vt:lpwstr>http://www.zotero.org/styles/vancouver-brackets-no-et-al</vt:lpwstr>
  </property>
  <property fmtid="{D5CDD505-2E9C-101B-9397-08002B2CF9AE}" pid="21" name="Mendeley Recent Style Name 9_1">
    <vt:lpwstr>Vancouver (brackets, no "et al.")</vt:lpwstr>
  </property>
</Properties>
</file>