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Default="00DF063A" w:rsidP="00D62F2A">
      <w:pPr>
        <w:spacing w:line="360" w:lineRule="auto"/>
      </w:pPr>
      <w:bookmarkStart w:id="0" w:name="_GoBack"/>
      <w:bookmarkEnd w:id="0"/>
      <w:r>
        <w:rPr>
          <w:noProof/>
          <w:lang w:val="en-ZA" w:eastAsia="en-ZA"/>
        </w:rPr>
        <w:drawing>
          <wp:inline distT="0" distB="0" distL="0" distR="0" wp14:anchorId="79CD7298">
            <wp:extent cx="5760000" cy="37558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F063A" w:rsidRPr="00DF063A" w:rsidRDefault="00DF063A" w:rsidP="00D62F2A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F063A">
        <w:rPr>
          <w:rFonts w:ascii="Times New Roman" w:hAnsi="Times New Roman" w:cs="Times New Roman"/>
          <w:b/>
          <w:sz w:val="24"/>
          <w:szCs w:val="24"/>
        </w:rPr>
        <w:t>Fraction of candidate residents, candidate dispersers and individuals with mixed ancestry.</w:t>
      </w:r>
    </w:p>
    <w:p w:rsidR="00DF063A" w:rsidRDefault="00DF063A" w:rsidP="00D62F2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 data points: northern Kruger, blue data points: southern Kruger, diamonds: candidate residents, circles: individuals with mixed ancestry (probably consisting of both residents and dispersers), triangles: candidate dispersers, error bars: 95% confidence interval. Horizontal axis, values between brackets: sample size of respectively northern and southern Kruger.</w:t>
      </w:r>
    </w:p>
    <w:p w:rsidR="00D62F2A" w:rsidRDefault="00D62F2A" w:rsidP="00D62F2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Candidate resident: &gt; 90% of the genetic make-up assigned to local </w:t>
      </w:r>
      <w:r w:rsidR="00AE2FC9">
        <w:rPr>
          <w:rFonts w:ascii="Times New Roman" w:hAnsi="Times New Roman" w:cs="Times New Roman"/>
          <w:sz w:val="24"/>
          <w:szCs w:val="24"/>
        </w:rPr>
        <w:t>microsatellite</w:t>
      </w:r>
      <w:r>
        <w:rPr>
          <w:rFonts w:ascii="Times New Roman" w:hAnsi="Times New Roman" w:cs="Times New Roman"/>
          <w:sz w:val="24"/>
          <w:szCs w:val="24"/>
        </w:rPr>
        <w:t xml:space="preserve"> cluster, candidate disperser: &lt; 20% of the genetic make-up assigned to local </w:t>
      </w:r>
      <w:r w:rsidR="00AE2FC9">
        <w:rPr>
          <w:rFonts w:ascii="Times New Roman" w:hAnsi="Times New Roman" w:cs="Times New Roman"/>
          <w:sz w:val="24"/>
          <w:szCs w:val="24"/>
        </w:rPr>
        <w:t>microsatellite</w:t>
      </w:r>
      <w:r>
        <w:rPr>
          <w:rFonts w:ascii="Times New Roman" w:hAnsi="Times New Roman" w:cs="Times New Roman"/>
          <w:sz w:val="24"/>
          <w:szCs w:val="24"/>
        </w:rPr>
        <w:t xml:space="preserve"> cluster. Mixed ancestry: between 20% and 90% of the genetic make-up assigned to local </w:t>
      </w:r>
      <w:r w:rsidR="00AE2FC9">
        <w:rPr>
          <w:rFonts w:ascii="Times New Roman" w:hAnsi="Times New Roman" w:cs="Times New Roman"/>
          <w:sz w:val="24"/>
          <w:szCs w:val="24"/>
        </w:rPr>
        <w:t>microsatellite</w:t>
      </w:r>
      <w:r>
        <w:rPr>
          <w:rFonts w:ascii="Times New Roman" w:hAnsi="Times New Roman" w:cs="Times New Roman"/>
          <w:sz w:val="24"/>
          <w:szCs w:val="24"/>
        </w:rPr>
        <w:t xml:space="preserve"> cluster. </w:t>
      </w:r>
    </w:p>
    <w:p w:rsidR="00D62F2A" w:rsidRDefault="00D62F2A" w:rsidP="00D62F2A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F063A" w:rsidRDefault="00DF063A" w:rsidP="00D62F2A">
      <w:pPr>
        <w:spacing w:line="360" w:lineRule="auto"/>
      </w:pPr>
    </w:p>
    <w:sectPr w:rsidR="00DF06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63A"/>
    <w:rsid w:val="00AE2FC9"/>
    <w:rsid w:val="00D62F2A"/>
    <w:rsid w:val="00DF063A"/>
    <w:rsid w:val="00E03636"/>
    <w:rsid w:val="00E268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8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68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68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</Words>
  <Characters>636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746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2018-08-27T06:01:00Z</dcterms:created>
  <dcterms:modified xsi:type="dcterms:W3CDTF">2018-08-27T06:01:00Z</dcterms:modified>
</cp:coreProperties>
</file>