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2BD8" w:rsidRPr="00C92D9C" w:rsidRDefault="00E12524" w:rsidP="00062BD8">
      <w:pPr>
        <w:widowControl w:val="0"/>
        <w:spacing w:line="360" w:lineRule="auto"/>
        <w:rPr>
          <w:b/>
          <w:lang w:val="en-ZA"/>
        </w:rPr>
      </w:pPr>
      <w:r>
        <w:rPr>
          <w:b/>
          <w:lang w:val="en-ZA"/>
        </w:rPr>
        <w:t>Supplementary Table </w:t>
      </w:r>
      <w:bookmarkStart w:id="0" w:name="_GoBack"/>
      <w:bookmarkEnd w:id="0"/>
      <w:r w:rsidR="00062BD8" w:rsidRPr="00C92D9C">
        <w:rPr>
          <w:b/>
          <w:lang w:val="en-ZA"/>
        </w:rPr>
        <w:t>1.</w:t>
      </w:r>
      <w:r w:rsidR="00062BD8" w:rsidRPr="00AA26E2">
        <w:rPr>
          <w:b/>
          <w:lang w:val="kk-KZ"/>
        </w:rPr>
        <w:t xml:space="preserve"> </w:t>
      </w:r>
      <w:r w:rsidR="00062BD8">
        <w:rPr>
          <w:b/>
          <w:lang w:val="en-ZA"/>
        </w:rPr>
        <w:t>Average weight of animals in the different experimental groups.</w:t>
      </w:r>
    </w:p>
    <w:tbl>
      <w:tblPr>
        <w:tblpPr w:leftFromText="180" w:rightFromText="180" w:vertAnchor="text" w:tblpX="40" w:tblpY="1"/>
        <w:tblOverlap w:val="never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80"/>
        <w:gridCol w:w="1550"/>
        <w:gridCol w:w="1535"/>
        <w:gridCol w:w="1177"/>
        <w:gridCol w:w="1443"/>
        <w:gridCol w:w="1292"/>
        <w:gridCol w:w="1449"/>
        <w:gridCol w:w="1292"/>
        <w:gridCol w:w="1334"/>
        <w:gridCol w:w="1334"/>
      </w:tblGrid>
      <w:tr w:rsidR="00062BD8" w:rsidRPr="001304D0" w:rsidTr="00B05024">
        <w:tc>
          <w:tcPr>
            <w:tcW w:w="805" w:type="pct"/>
            <w:vMerge w:val="restar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  <w:lang w:val="en-ZA"/>
              </w:rPr>
            </w:pPr>
            <w:r w:rsidRPr="009C00EB">
              <w:rPr>
                <w:b/>
                <w:lang w:val="en-ZA"/>
              </w:rPr>
              <w:t>Groups of infected animals</w:t>
            </w:r>
          </w:p>
        </w:tc>
        <w:tc>
          <w:tcPr>
            <w:tcW w:w="524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  <w:lang w:val="en-ZA"/>
              </w:rPr>
            </w:pPr>
            <w:r w:rsidRPr="009C00EB">
              <w:rPr>
                <w:b/>
                <w:lang w:val="en-ZA"/>
              </w:rPr>
              <w:t>Before infection</w:t>
            </w:r>
          </w:p>
        </w:tc>
        <w:tc>
          <w:tcPr>
            <w:tcW w:w="917" w:type="pct"/>
            <w:gridSpan w:val="2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  <w:lang w:val="en-ZA"/>
              </w:rPr>
            </w:pPr>
            <w:r w:rsidRPr="009C00EB">
              <w:rPr>
                <w:b/>
                <w:lang w:val="en-ZA"/>
              </w:rPr>
              <w:t>14 days after infection</w:t>
            </w:r>
          </w:p>
        </w:tc>
        <w:tc>
          <w:tcPr>
            <w:tcW w:w="925" w:type="pct"/>
            <w:gridSpan w:val="2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  <w:lang w:val="en-ZA"/>
              </w:rPr>
            </w:pPr>
            <w:r w:rsidRPr="009C00EB">
              <w:rPr>
                <w:b/>
              </w:rPr>
              <w:t xml:space="preserve">30 </w:t>
            </w:r>
            <w:r w:rsidRPr="009C00EB">
              <w:rPr>
                <w:b/>
                <w:lang w:val="en-ZA"/>
              </w:rPr>
              <w:t>days of treatment</w:t>
            </w:r>
          </w:p>
        </w:tc>
        <w:tc>
          <w:tcPr>
            <w:tcW w:w="927" w:type="pct"/>
            <w:gridSpan w:val="2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  <w:lang w:val="en-US"/>
              </w:rPr>
            </w:pPr>
            <w:r w:rsidRPr="009C00EB">
              <w:rPr>
                <w:b/>
              </w:rPr>
              <w:t xml:space="preserve">60 </w:t>
            </w:r>
            <w:r w:rsidRPr="009C00EB">
              <w:rPr>
                <w:b/>
                <w:lang w:val="en-ZA"/>
              </w:rPr>
              <w:t>days of treatment</w:t>
            </w:r>
          </w:p>
        </w:tc>
        <w:tc>
          <w:tcPr>
            <w:tcW w:w="902" w:type="pct"/>
            <w:gridSpan w:val="2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After 30 days of recovery</w:t>
            </w:r>
          </w:p>
        </w:tc>
      </w:tr>
      <w:tr w:rsidR="00062BD8" w:rsidRPr="00901EAA" w:rsidTr="00B05024">
        <w:tc>
          <w:tcPr>
            <w:tcW w:w="805" w:type="pct"/>
            <w:vMerge/>
            <w:shd w:val="clear" w:color="auto" w:fill="auto"/>
          </w:tcPr>
          <w:p w:rsidR="00062BD8" w:rsidRPr="009C00EB" w:rsidRDefault="00062BD8" w:rsidP="00B05024">
            <w:pPr>
              <w:widowControl w:val="0"/>
              <w:rPr>
                <w:b/>
              </w:rPr>
            </w:pPr>
          </w:p>
        </w:tc>
        <w:tc>
          <w:tcPr>
            <w:tcW w:w="524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</w:rPr>
            </w:pPr>
            <w:r w:rsidRPr="009C00EB">
              <w:rPr>
                <w:b/>
                <w:lang w:val="en-US"/>
              </w:rPr>
              <w:t>M ± m</w:t>
            </w:r>
          </w:p>
        </w:tc>
        <w:tc>
          <w:tcPr>
            <w:tcW w:w="519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  <w:lang w:val="en-US"/>
              </w:rPr>
            </w:pPr>
            <w:r w:rsidRPr="009C00EB">
              <w:rPr>
                <w:b/>
                <w:lang w:val="en-US"/>
              </w:rPr>
              <w:t>M ± m</w:t>
            </w:r>
          </w:p>
        </w:tc>
        <w:tc>
          <w:tcPr>
            <w:tcW w:w="398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</w:rPr>
            </w:pPr>
            <w:r w:rsidRPr="009C00EB">
              <w:rPr>
                <w:rFonts w:ascii="Symbol" w:hAnsi="Symbol"/>
                <w:b/>
                <w:lang w:val="en-ZA"/>
              </w:rPr>
              <w:t></w:t>
            </w:r>
            <w:r w:rsidRPr="009C00EB">
              <w:rPr>
                <w:b/>
                <w:lang w:val="en-ZA"/>
              </w:rPr>
              <w:t>M</w:t>
            </w:r>
            <w:r w:rsidRPr="009C00EB">
              <w:rPr>
                <w:b/>
              </w:rPr>
              <w:t>, %</w:t>
            </w:r>
          </w:p>
        </w:tc>
        <w:tc>
          <w:tcPr>
            <w:tcW w:w="488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  <w:lang w:val="en-US"/>
              </w:rPr>
            </w:pPr>
            <w:r w:rsidRPr="009C00EB">
              <w:rPr>
                <w:b/>
                <w:lang w:val="en-US"/>
              </w:rPr>
              <w:t>M ± m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</w:rPr>
            </w:pPr>
            <w:r w:rsidRPr="009C00EB">
              <w:rPr>
                <w:rFonts w:ascii="Symbol" w:hAnsi="Symbol"/>
                <w:b/>
                <w:lang w:val="en-ZA"/>
              </w:rPr>
              <w:t></w:t>
            </w:r>
            <w:r w:rsidRPr="009C00EB">
              <w:rPr>
                <w:b/>
                <w:lang w:val="en-ZA"/>
              </w:rPr>
              <w:t>M</w:t>
            </w:r>
            <w:r w:rsidRPr="009C00EB">
              <w:rPr>
                <w:b/>
              </w:rPr>
              <w:t>, %</w:t>
            </w:r>
          </w:p>
        </w:tc>
        <w:tc>
          <w:tcPr>
            <w:tcW w:w="490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  <w:lang w:val="en-US"/>
              </w:rPr>
            </w:pPr>
            <w:r w:rsidRPr="009C00EB">
              <w:rPr>
                <w:b/>
                <w:lang w:val="en-US"/>
              </w:rPr>
              <w:t>M ± m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b/>
              </w:rPr>
            </w:pPr>
            <w:r w:rsidRPr="009C00EB">
              <w:rPr>
                <w:rFonts w:ascii="Symbol" w:hAnsi="Symbol"/>
                <w:b/>
                <w:lang w:val="en-ZA"/>
              </w:rPr>
              <w:t></w:t>
            </w:r>
            <w:r w:rsidRPr="009C00EB">
              <w:rPr>
                <w:b/>
                <w:lang w:val="en-ZA"/>
              </w:rPr>
              <w:t>M</w:t>
            </w:r>
            <w:r w:rsidRPr="009C00EB">
              <w:rPr>
                <w:b/>
              </w:rPr>
              <w:t>, %</w:t>
            </w:r>
          </w:p>
        </w:tc>
        <w:tc>
          <w:tcPr>
            <w:tcW w:w="451" w:type="pct"/>
          </w:tcPr>
          <w:p w:rsidR="00062BD8" w:rsidRPr="009C00EB" w:rsidRDefault="00062BD8" w:rsidP="00B05024">
            <w:pPr>
              <w:widowControl w:val="0"/>
              <w:jc w:val="center"/>
              <w:rPr>
                <w:rFonts w:ascii="Symbol" w:hAnsi="Symbol"/>
                <w:b/>
                <w:lang w:val="en-ZA"/>
              </w:rPr>
            </w:pPr>
            <w:r w:rsidRPr="009C00EB">
              <w:rPr>
                <w:b/>
                <w:lang w:val="en-US"/>
              </w:rPr>
              <w:t>M ± m</w:t>
            </w:r>
          </w:p>
        </w:tc>
        <w:tc>
          <w:tcPr>
            <w:tcW w:w="451" w:type="pct"/>
          </w:tcPr>
          <w:p w:rsidR="00062BD8" w:rsidRPr="009C00EB" w:rsidRDefault="00062BD8" w:rsidP="00B05024">
            <w:pPr>
              <w:widowControl w:val="0"/>
              <w:jc w:val="center"/>
              <w:rPr>
                <w:rFonts w:ascii="Symbol" w:hAnsi="Symbol"/>
                <w:b/>
                <w:lang w:val="en-ZA"/>
              </w:rPr>
            </w:pPr>
            <w:r w:rsidRPr="009C00EB">
              <w:rPr>
                <w:rFonts w:ascii="Symbol" w:hAnsi="Symbol"/>
                <w:b/>
                <w:lang w:val="en-ZA"/>
              </w:rPr>
              <w:t></w:t>
            </w:r>
            <w:r w:rsidRPr="009C00EB">
              <w:rPr>
                <w:b/>
                <w:lang w:val="en-ZA"/>
              </w:rPr>
              <w:t>M</w:t>
            </w:r>
            <w:r w:rsidRPr="009C00EB">
              <w:rPr>
                <w:b/>
              </w:rPr>
              <w:t>, %</w:t>
            </w:r>
          </w:p>
        </w:tc>
      </w:tr>
      <w:tr w:rsidR="00062BD8" w:rsidRPr="00901EAA" w:rsidTr="00B05024">
        <w:tc>
          <w:tcPr>
            <w:tcW w:w="805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both"/>
            </w:pPr>
            <w:r w:rsidRPr="009C00EB">
              <w:t>Group 2, positive control</w:t>
            </w:r>
          </w:p>
        </w:tc>
        <w:tc>
          <w:tcPr>
            <w:tcW w:w="524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492</w:t>
            </w:r>
            <w:r>
              <w:t>.</w:t>
            </w:r>
            <w:r w:rsidRPr="00901EAA">
              <w:t>67 ± 63</w:t>
            </w:r>
            <w:r>
              <w:t>.</w:t>
            </w:r>
            <w:r w:rsidRPr="00901EAA">
              <w:t>02</w:t>
            </w:r>
          </w:p>
        </w:tc>
        <w:tc>
          <w:tcPr>
            <w:tcW w:w="519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478</w:t>
            </w:r>
            <w:r>
              <w:t>.</w:t>
            </w:r>
            <w:r w:rsidRPr="00901EAA">
              <w:t>82 ± 50</w:t>
            </w:r>
            <w:r>
              <w:t>.</w:t>
            </w:r>
            <w:r w:rsidRPr="00901EAA">
              <w:t>24</w:t>
            </w:r>
          </w:p>
        </w:tc>
        <w:tc>
          <w:tcPr>
            <w:tcW w:w="398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t>−</w:t>
            </w:r>
            <w:r>
              <w:rPr>
                <w:lang w:val="en-US"/>
              </w:rPr>
              <w:t>3.0</w:t>
            </w:r>
            <w:r>
              <w:rPr>
                <w:lang w:val="en-ZA"/>
              </w:rPr>
              <w:t>%</w:t>
            </w:r>
          </w:p>
        </w:tc>
        <w:tc>
          <w:tcPr>
            <w:tcW w:w="488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465</w:t>
            </w:r>
            <w:r>
              <w:t>.</w:t>
            </w:r>
            <w:r w:rsidRPr="00901EAA">
              <w:t>33 ± 43</w:t>
            </w:r>
            <w:r>
              <w:t>.</w:t>
            </w:r>
            <w:r w:rsidRPr="00901EAA">
              <w:t>38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t>−</w:t>
            </w:r>
            <w:r>
              <w:rPr>
                <w:lang w:val="en-US"/>
              </w:rPr>
              <w:t>5.5</w:t>
            </w:r>
            <w:r>
              <w:rPr>
                <w:lang w:val="en-ZA"/>
              </w:rPr>
              <w:t>%</w:t>
            </w:r>
          </w:p>
        </w:tc>
        <w:tc>
          <w:tcPr>
            <w:tcW w:w="490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462</w:t>
            </w:r>
            <w:r>
              <w:t>.</w:t>
            </w:r>
            <w:r w:rsidRPr="00901EAA">
              <w:t>78 ± 37</w:t>
            </w:r>
            <w:r>
              <w:t>.</w:t>
            </w:r>
            <w:r w:rsidRPr="00901EAA">
              <w:t>59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t>−</w:t>
            </w:r>
            <w:r>
              <w:rPr>
                <w:lang w:val="en-US"/>
              </w:rPr>
              <w:t>6.0</w:t>
            </w:r>
            <w:r>
              <w:rPr>
                <w:lang w:val="en-ZA"/>
              </w:rPr>
              <w:t>%</w:t>
            </w:r>
          </w:p>
        </w:tc>
        <w:tc>
          <w:tcPr>
            <w:tcW w:w="902" w:type="pct"/>
            <w:gridSpan w:val="2"/>
          </w:tcPr>
          <w:p w:rsidR="00062BD8" w:rsidRDefault="00062BD8" w:rsidP="00B05024">
            <w:pPr>
              <w:widowControl w:val="0"/>
              <w:jc w:val="center"/>
            </w:pPr>
            <w:r>
              <w:t>All died</w:t>
            </w:r>
          </w:p>
        </w:tc>
      </w:tr>
      <w:tr w:rsidR="00062BD8" w:rsidRPr="00901EAA" w:rsidTr="00B05024">
        <w:tc>
          <w:tcPr>
            <w:tcW w:w="805" w:type="pct"/>
            <w:shd w:val="clear" w:color="auto" w:fill="auto"/>
          </w:tcPr>
          <w:p w:rsidR="00062BD8" w:rsidRPr="00901EAA" w:rsidRDefault="00062BD8" w:rsidP="00B05024">
            <w:pPr>
              <w:widowControl w:val="0"/>
            </w:pPr>
            <w:r w:rsidRPr="009C00EB">
              <w:t>Group 3, treated with CAA</w:t>
            </w:r>
          </w:p>
        </w:tc>
        <w:tc>
          <w:tcPr>
            <w:tcW w:w="524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529</w:t>
            </w:r>
            <w:r>
              <w:t>.</w:t>
            </w:r>
            <w:r w:rsidRPr="00901EAA">
              <w:t>40 ± 77</w:t>
            </w:r>
            <w:r>
              <w:t>.</w:t>
            </w:r>
            <w:r w:rsidRPr="00901EAA">
              <w:t>3</w:t>
            </w:r>
            <w:r>
              <w:t>0</w:t>
            </w:r>
          </w:p>
        </w:tc>
        <w:tc>
          <w:tcPr>
            <w:tcW w:w="519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506</w:t>
            </w:r>
            <w:r>
              <w:t>.</w:t>
            </w:r>
            <w:r w:rsidRPr="00901EAA">
              <w:t>68 ± 61</w:t>
            </w:r>
            <w:r>
              <w:t>.</w:t>
            </w:r>
            <w:r w:rsidRPr="00901EAA">
              <w:t>63</w:t>
            </w:r>
          </w:p>
        </w:tc>
        <w:tc>
          <w:tcPr>
            <w:tcW w:w="398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t>−</w:t>
            </w:r>
            <w:r>
              <w:rPr>
                <w:lang w:val="en-US"/>
              </w:rPr>
              <w:t>4.0</w:t>
            </w:r>
            <w:r>
              <w:rPr>
                <w:lang w:val="en-ZA"/>
              </w:rPr>
              <w:t>%</w:t>
            </w:r>
          </w:p>
        </w:tc>
        <w:tc>
          <w:tcPr>
            <w:tcW w:w="488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546</w:t>
            </w:r>
            <w:r>
              <w:t>.</w:t>
            </w:r>
            <w:r w:rsidRPr="00901EAA">
              <w:t>31 ± 79</w:t>
            </w:r>
            <w:r>
              <w:t>.</w:t>
            </w:r>
            <w:r w:rsidRPr="00901EAA">
              <w:t>22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>+</w:t>
            </w:r>
            <w:r>
              <w:rPr>
                <w:lang w:val="en-US"/>
              </w:rPr>
              <w:t>3.0</w:t>
            </w:r>
            <w:r>
              <w:rPr>
                <w:lang w:val="en-ZA"/>
              </w:rPr>
              <w:t>%</w:t>
            </w:r>
          </w:p>
        </w:tc>
        <w:tc>
          <w:tcPr>
            <w:tcW w:w="490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606</w:t>
            </w:r>
            <w:r>
              <w:t>.</w:t>
            </w:r>
            <w:r w:rsidRPr="00901EAA">
              <w:t>2</w:t>
            </w:r>
            <w:r>
              <w:t>0</w:t>
            </w:r>
            <w:r w:rsidRPr="00901EAA">
              <w:t xml:space="preserve"> ± 66</w:t>
            </w:r>
            <w:r>
              <w:t>.</w:t>
            </w:r>
            <w:r w:rsidRPr="00901EAA">
              <w:t>17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>+</w:t>
            </w:r>
            <w:r w:rsidRPr="00901EAA">
              <w:t>14</w:t>
            </w:r>
            <w:r>
              <w:rPr>
                <w:lang w:val="en-US"/>
              </w:rPr>
              <w:t>.5</w:t>
            </w:r>
            <w:r>
              <w:rPr>
                <w:lang w:val="en-ZA"/>
              </w:rPr>
              <w:t>%</w:t>
            </w:r>
          </w:p>
        </w:tc>
        <w:tc>
          <w:tcPr>
            <w:tcW w:w="451" w:type="pct"/>
          </w:tcPr>
          <w:p w:rsidR="00062BD8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 xml:space="preserve">643.2 </w:t>
            </w:r>
            <w:r w:rsidRPr="00901EAA">
              <w:t>±</w:t>
            </w:r>
            <w:r>
              <w:t xml:space="preserve"> 94.77*</w:t>
            </w:r>
          </w:p>
        </w:tc>
        <w:tc>
          <w:tcPr>
            <w:tcW w:w="451" w:type="pct"/>
          </w:tcPr>
          <w:p w:rsidR="00062BD8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>+21.5%</w:t>
            </w:r>
          </w:p>
        </w:tc>
      </w:tr>
      <w:tr w:rsidR="00062BD8" w:rsidRPr="00901EAA" w:rsidTr="00B05024">
        <w:tc>
          <w:tcPr>
            <w:tcW w:w="805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rPr>
                <w:lang w:val="en-ZA"/>
              </w:rPr>
            </w:pPr>
            <w:r w:rsidRPr="009C00EB">
              <w:rPr>
                <w:lang w:val="en-ZA"/>
              </w:rPr>
              <w:t xml:space="preserve">Group 4, treated with CAA + FS-1 (2.5 </w:t>
            </w:r>
            <w:r w:rsidRPr="009C00EB">
              <w:rPr>
                <w:rFonts w:ascii="Symbol" w:hAnsi="Symbol"/>
              </w:rPr>
              <w:t></w:t>
            </w:r>
            <w:r w:rsidRPr="009C00EB">
              <w:rPr>
                <w:lang w:val="en-ZA"/>
              </w:rPr>
              <w:t>g/kg)</w:t>
            </w:r>
          </w:p>
        </w:tc>
        <w:tc>
          <w:tcPr>
            <w:tcW w:w="524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468</w:t>
            </w:r>
            <w:r>
              <w:t>.</w:t>
            </w:r>
            <w:r w:rsidRPr="00901EAA">
              <w:t>96 ± 87</w:t>
            </w:r>
            <w:r>
              <w:t>.</w:t>
            </w:r>
            <w:r w:rsidRPr="00901EAA">
              <w:t>26</w:t>
            </w:r>
          </w:p>
        </w:tc>
        <w:tc>
          <w:tcPr>
            <w:tcW w:w="519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459</w:t>
            </w:r>
            <w:r>
              <w:t>.</w:t>
            </w:r>
            <w:r w:rsidRPr="00901EAA">
              <w:t>88 ± 65</w:t>
            </w:r>
            <w:r>
              <w:t>.</w:t>
            </w:r>
            <w:r w:rsidRPr="00901EAA">
              <w:t>95</w:t>
            </w:r>
          </w:p>
        </w:tc>
        <w:tc>
          <w:tcPr>
            <w:tcW w:w="398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t>−</w:t>
            </w:r>
            <w:r>
              <w:rPr>
                <w:lang w:val="en-US"/>
              </w:rPr>
              <w:t>2.0</w:t>
            </w:r>
            <w:r>
              <w:rPr>
                <w:lang w:val="en-ZA"/>
              </w:rPr>
              <w:t>%</w:t>
            </w:r>
          </w:p>
        </w:tc>
        <w:tc>
          <w:tcPr>
            <w:tcW w:w="488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525</w:t>
            </w:r>
            <w:r>
              <w:t>.</w:t>
            </w:r>
            <w:r w:rsidRPr="00901EAA">
              <w:t>5</w:t>
            </w:r>
            <w:r>
              <w:t>0</w:t>
            </w:r>
            <w:r w:rsidRPr="00901EAA">
              <w:t xml:space="preserve"> ± 72</w:t>
            </w:r>
            <w:r>
              <w:t>.</w:t>
            </w:r>
            <w:r w:rsidRPr="00901EAA">
              <w:t>26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>+</w:t>
            </w:r>
            <w:r w:rsidRPr="00901EAA">
              <w:t>12</w:t>
            </w:r>
            <w:r>
              <w:rPr>
                <w:lang w:val="en-US"/>
              </w:rPr>
              <w:t>.0</w:t>
            </w:r>
            <w:r>
              <w:rPr>
                <w:lang w:val="en-ZA"/>
              </w:rPr>
              <w:t>%</w:t>
            </w:r>
          </w:p>
        </w:tc>
        <w:tc>
          <w:tcPr>
            <w:tcW w:w="490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589</w:t>
            </w:r>
            <w:r>
              <w:t>.</w:t>
            </w:r>
            <w:r w:rsidRPr="00901EAA">
              <w:t>6</w:t>
            </w:r>
            <w:r>
              <w:t>0</w:t>
            </w:r>
            <w:r w:rsidRPr="00901EAA">
              <w:t xml:space="preserve"> ± 46</w:t>
            </w:r>
            <w:r>
              <w:t>.</w:t>
            </w:r>
            <w:r w:rsidRPr="00901EAA">
              <w:t>09*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>+</w:t>
            </w:r>
            <w:r w:rsidRPr="00901EAA">
              <w:t>2</w:t>
            </w:r>
            <w:r>
              <w:t>6</w:t>
            </w:r>
            <w:r>
              <w:rPr>
                <w:lang w:val="en-US"/>
              </w:rPr>
              <w:t>.0</w:t>
            </w:r>
            <w:r>
              <w:rPr>
                <w:lang w:val="en-ZA"/>
              </w:rPr>
              <w:t>%</w:t>
            </w:r>
          </w:p>
        </w:tc>
        <w:tc>
          <w:tcPr>
            <w:tcW w:w="451" w:type="pct"/>
          </w:tcPr>
          <w:p w:rsidR="00062BD8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 xml:space="preserve">650.2 </w:t>
            </w:r>
            <w:r w:rsidRPr="00901EAA">
              <w:t>±</w:t>
            </w:r>
            <w:r>
              <w:t xml:space="preserve"> 57.48*</w:t>
            </w:r>
          </w:p>
        </w:tc>
        <w:tc>
          <w:tcPr>
            <w:tcW w:w="451" w:type="pct"/>
          </w:tcPr>
          <w:p w:rsidR="00062BD8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>+39%</w:t>
            </w:r>
          </w:p>
        </w:tc>
      </w:tr>
      <w:tr w:rsidR="00062BD8" w:rsidRPr="00901EAA" w:rsidTr="00B05024">
        <w:tc>
          <w:tcPr>
            <w:tcW w:w="805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rPr>
                <w:lang w:val="en-ZA"/>
              </w:rPr>
            </w:pPr>
            <w:r w:rsidRPr="009C00EB">
              <w:rPr>
                <w:lang w:val="en-ZA"/>
              </w:rPr>
              <w:t xml:space="preserve">Group 5, treated with CAA + FS-1 (4.0 </w:t>
            </w:r>
            <w:r w:rsidRPr="009C00EB">
              <w:rPr>
                <w:rFonts w:ascii="Symbol" w:hAnsi="Symbol"/>
              </w:rPr>
              <w:t></w:t>
            </w:r>
            <w:r w:rsidRPr="009C00EB">
              <w:rPr>
                <w:lang w:val="en-ZA"/>
              </w:rPr>
              <w:t>g/kg)</w:t>
            </w:r>
          </w:p>
        </w:tc>
        <w:tc>
          <w:tcPr>
            <w:tcW w:w="524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489</w:t>
            </w:r>
            <w:r>
              <w:t>.</w:t>
            </w:r>
            <w:r w:rsidRPr="00901EAA">
              <w:t>4 ± 37</w:t>
            </w:r>
            <w:r>
              <w:t>.</w:t>
            </w:r>
            <w:r w:rsidRPr="00901EAA">
              <w:t>78</w:t>
            </w:r>
          </w:p>
        </w:tc>
        <w:tc>
          <w:tcPr>
            <w:tcW w:w="519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475</w:t>
            </w:r>
            <w:r>
              <w:t>.</w:t>
            </w:r>
            <w:r w:rsidRPr="00901EAA">
              <w:t>84 ± 36</w:t>
            </w:r>
            <w:r>
              <w:t>.</w:t>
            </w:r>
            <w:r w:rsidRPr="00901EAA">
              <w:t>07</w:t>
            </w:r>
          </w:p>
        </w:tc>
        <w:tc>
          <w:tcPr>
            <w:tcW w:w="398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t>−</w:t>
            </w:r>
            <w:r w:rsidRPr="00901EAA">
              <w:t>3</w:t>
            </w:r>
            <w:r>
              <w:rPr>
                <w:lang w:val="en-US"/>
              </w:rPr>
              <w:t>.0</w:t>
            </w:r>
            <w:r>
              <w:rPr>
                <w:lang w:val="en-ZA"/>
              </w:rPr>
              <w:t>%</w:t>
            </w:r>
          </w:p>
        </w:tc>
        <w:tc>
          <w:tcPr>
            <w:tcW w:w="488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553</w:t>
            </w:r>
            <w:r>
              <w:t>.</w:t>
            </w:r>
            <w:r w:rsidRPr="00901EAA">
              <w:t>44 ± 42</w:t>
            </w:r>
            <w:r>
              <w:t>.</w:t>
            </w:r>
            <w:r w:rsidRPr="00901EAA">
              <w:t>22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>+</w:t>
            </w:r>
            <w:r w:rsidRPr="00901EAA">
              <w:t>1</w:t>
            </w:r>
            <w:r>
              <w:rPr>
                <w:lang w:val="en-US"/>
              </w:rPr>
              <w:t>3.0</w:t>
            </w:r>
            <w:r>
              <w:rPr>
                <w:lang w:val="en-ZA"/>
              </w:rPr>
              <w:t>%</w:t>
            </w:r>
          </w:p>
        </w:tc>
        <w:tc>
          <w:tcPr>
            <w:tcW w:w="490" w:type="pct"/>
            <w:shd w:val="clear" w:color="auto" w:fill="auto"/>
          </w:tcPr>
          <w:p w:rsidR="00062BD8" w:rsidRPr="00901EAA" w:rsidRDefault="00062BD8" w:rsidP="00B05024">
            <w:pPr>
              <w:widowControl w:val="0"/>
              <w:jc w:val="center"/>
            </w:pPr>
            <w:r w:rsidRPr="00901EAA">
              <w:t>597</w:t>
            </w:r>
            <w:r>
              <w:t>.</w:t>
            </w:r>
            <w:r w:rsidRPr="00901EAA">
              <w:t>30 ± 45</w:t>
            </w:r>
            <w:r>
              <w:t>.</w:t>
            </w:r>
            <w:r w:rsidRPr="00901EAA">
              <w:t>05*</w:t>
            </w:r>
          </w:p>
        </w:tc>
        <w:tc>
          <w:tcPr>
            <w:tcW w:w="437" w:type="pct"/>
            <w:shd w:val="clear" w:color="auto" w:fill="auto"/>
          </w:tcPr>
          <w:p w:rsidR="00062BD8" w:rsidRPr="009C00EB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>+</w:t>
            </w:r>
            <w:r w:rsidRPr="00901EAA">
              <w:t>2</w:t>
            </w:r>
            <w:r>
              <w:t>2</w:t>
            </w:r>
            <w:r>
              <w:rPr>
                <w:lang w:val="en-US"/>
              </w:rPr>
              <w:t>.0</w:t>
            </w:r>
            <w:r>
              <w:rPr>
                <w:lang w:val="en-ZA"/>
              </w:rPr>
              <w:t>%</w:t>
            </w:r>
          </w:p>
        </w:tc>
        <w:tc>
          <w:tcPr>
            <w:tcW w:w="451" w:type="pct"/>
          </w:tcPr>
          <w:p w:rsidR="00062BD8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 xml:space="preserve">626.0 </w:t>
            </w:r>
            <w:r w:rsidRPr="00901EAA">
              <w:t>±</w:t>
            </w:r>
            <w:r>
              <w:t xml:space="preserve"> 20.63*</w:t>
            </w:r>
          </w:p>
        </w:tc>
        <w:tc>
          <w:tcPr>
            <w:tcW w:w="451" w:type="pct"/>
          </w:tcPr>
          <w:p w:rsidR="00062BD8" w:rsidRDefault="00062BD8" w:rsidP="00B05024">
            <w:pPr>
              <w:widowControl w:val="0"/>
              <w:jc w:val="center"/>
              <w:rPr>
                <w:lang w:val="en-ZA"/>
              </w:rPr>
            </w:pPr>
            <w:r>
              <w:rPr>
                <w:lang w:val="en-ZA"/>
              </w:rPr>
              <w:t>+28%</w:t>
            </w:r>
          </w:p>
        </w:tc>
      </w:tr>
    </w:tbl>
    <w:p w:rsidR="00062BD8" w:rsidRPr="009C00EB" w:rsidRDefault="00062BD8" w:rsidP="00062BD8">
      <w:pPr>
        <w:widowControl w:val="0"/>
        <w:ind w:firstLine="567"/>
        <w:rPr>
          <w:lang w:val="en-ZA"/>
        </w:rPr>
      </w:pPr>
      <w:r w:rsidRPr="00062BD8">
        <w:rPr>
          <w:lang w:val="en-US"/>
        </w:rPr>
        <w:t xml:space="preserve">* </w:t>
      </w:r>
      <w:r w:rsidRPr="00366828">
        <w:t>р</w:t>
      </w:r>
      <w:r w:rsidRPr="00062BD8">
        <w:rPr>
          <w:lang w:val="en-US"/>
        </w:rPr>
        <w:t>≤0.05</w:t>
      </w:r>
      <w:r>
        <w:rPr>
          <w:lang w:val="en-ZA"/>
        </w:rPr>
        <w:t xml:space="preserve"> for </w:t>
      </w:r>
      <w:r w:rsidRPr="009C00EB">
        <w:rPr>
          <w:rFonts w:ascii="Symbol" w:hAnsi="Symbol"/>
          <w:lang w:val="en-ZA"/>
        </w:rPr>
        <w:t></w:t>
      </w:r>
      <w:r w:rsidRPr="009C00EB">
        <w:rPr>
          <w:lang w:val="en-ZA"/>
        </w:rPr>
        <w:t>M</w:t>
      </w:r>
      <w:r>
        <w:rPr>
          <w:lang w:val="en-ZA"/>
        </w:rPr>
        <w:t xml:space="preserve"> in comparison to the weight of animals before infection.</w:t>
      </w:r>
    </w:p>
    <w:p w:rsidR="00062BD8" w:rsidRPr="00062BD8" w:rsidRDefault="00062BD8" w:rsidP="00062BD8">
      <w:pPr>
        <w:widowControl w:val="0"/>
        <w:ind w:firstLine="567"/>
        <w:rPr>
          <w:lang w:val="en-US"/>
        </w:rPr>
      </w:pPr>
    </w:p>
    <w:p w:rsidR="00366828" w:rsidRPr="00062BD8" w:rsidRDefault="00366828">
      <w:pPr>
        <w:ind w:firstLine="708"/>
        <w:rPr>
          <w:lang w:val="en-US"/>
        </w:rPr>
      </w:pPr>
    </w:p>
    <w:sectPr w:rsidR="00366828" w:rsidRPr="00062BD8" w:rsidSect="00366828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4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75DBD"/>
    <w:rsid w:val="00062BD8"/>
    <w:rsid w:val="001304D0"/>
    <w:rsid w:val="00155859"/>
    <w:rsid w:val="00366828"/>
    <w:rsid w:val="00475DBD"/>
    <w:rsid w:val="009C00EB"/>
    <w:rsid w:val="009D67B8"/>
    <w:rsid w:val="009F5221"/>
    <w:rsid w:val="00C92D9C"/>
    <w:rsid w:val="00E12524"/>
    <w:rsid w:val="00EF4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2EF9F6-1C3E-43DB-A999-71B1D1D53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668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DB081F1630DF044A89A162899993427" ma:contentTypeVersion="7" ma:contentTypeDescription="Create a new document." ma:contentTypeScope="" ma:versionID="4460264a3dc2930b8dae4c2040637feb">
  <xsd:schema xmlns:xsd="http://www.w3.org/2001/XMLSchema" xmlns:p="http://schemas.microsoft.com/office/2006/metadata/properties" xmlns:ns2="42e662fb-3aab-4e05-8c92-e0cc04822673" targetNamespace="http://schemas.microsoft.com/office/2006/metadata/properties" ma:root="true" ma:fieldsID="c005207c720682cbd62930cf147b2d99" ns2:_="">
    <xsd:import namespace="42e662fb-3aab-4e05-8c92-e0cc04822673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FileFormat" minOccurs="0"/>
                <xsd:element ref="ns2:DocumentId" minOccurs="0"/>
                <xsd:element ref="ns2:TitleName" minOccurs="0"/>
                <xsd:element ref="ns2:StageName" minOccurs="0"/>
                <xsd:element ref="ns2:IsDeleted" minOccurs="0"/>
                <xsd:element ref="ns2:Checked_x0020_Out_x0020_To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42e662fb-3aab-4e05-8c92-e0cc04822673" elementFormDefault="qualified">
    <xsd:import namespace="http://schemas.microsoft.com/office/2006/documentManagement/types"/>
    <xsd:element name="DocumentType" ma:index="8" nillable="true" ma:displayName="DocumentType" ma:internalName="DocumentType">
      <xsd:simpleType>
        <xsd:restriction base="dms:Text"/>
      </xsd:simpleType>
    </xsd:element>
    <xsd:element name="FileFormat" ma:index="9" nillable="true" ma:displayName="FileFormat" ma:internalName="FileFormat">
      <xsd:simpleType>
        <xsd:restriction base="dms:Text"/>
      </xsd:simpleType>
    </xsd:element>
    <xsd:element name="DocumentId" ma:index="10" nillable="true" ma:displayName="DocumentId" ma:internalName="DocumentId">
      <xsd:simpleType>
        <xsd:restriction base="dms:Text"/>
      </xsd:simpleType>
    </xsd:element>
    <xsd:element name="TitleName" ma:index="11" nillable="true" ma:displayName="TitleName" ma:internalName="TitleName">
      <xsd:simpleType>
        <xsd:restriction base="dms:Text"/>
      </xsd:simpleType>
    </xsd:element>
    <xsd:element name="StageName" ma:index="12" nillable="true" ma:displayName="StageName" ma:internalName="StageName">
      <xsd:simpleType>
        <xsd:restriction base="dms:Text"/>
      </xsd:simpleType>
    </xsd:element>
    <xsd:element name="IsDeleted" ma:index="13" nillable="true" ma:displayName="IsDeleted" ma:default="0" ma:internalName="IsDeleted">
      <xsd:simpleType>
        <xsd:restriction base="dms:Boolean"/>
      </xsd:simpleType>
    </xsd:element>
    <xsd:element name="Checked_x0020_Out_x0020_To" ma:index="14" nillable="true" ma:displayName="Checked Out To" ma:list="UserInfo" ma:internalName="Checked_x0020_Out_x0020_T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tageName xmlns="42e662fb-3aab-4e05-8c92-e0cc04822673" xsi:nil="true"/>
    <FileFormat xmlns="42e662fb-3aab-4e05-8c92-e0cc04822673">DOCX</FileFormat>
    <DocumentId xmlns="42e662fb-3aab-4e05-8c92-e0cc04822673">Table 1.DOCX</DocumentId>
    <IsDeleted xmlns="42e662fb-3aab-4e05-8c92-e0cc04822673">false</IsDeleted>
    <Checked_x0020_Out_x0020_To xmlns="42e662fb-3aab-4e05-8c92-e0cc04822673">
      <UserInfo>
        <DisplayName/>
        <AccountId xsi:nil="true"/>
        <AccountType/>
      </UserInfo>
    </Checked_x0020_Out_x0020_To>
    <TitleName xmlns="42e662fb-3aab-4e05-8c92-e0cc04822673">Table 1.DOCX</TitleName>
    <DocumentType xmlns="42e662fb-3aab-4e05-8c92-e0cc04822673">Table</DocumentType>
  </documentManagement>
</p:properties>
</file>

<file path=customXml/itemProps1.xml><?xml version="1.0" encoding="utf-8"?>
<ds:datastoreItem xmlns:ds="http://schemas.openxmlformats.org/officeDocument/2006/customXml" ds:itemID="{C3542BB8-F85C-4F5D-91F5-FDC3B9BAA333}"/>
</file>

<file path=customXml/itemProps2.xml><?xml version="1.0" encoding="utf-8"?>
<ds:datastoreItem xmlns:ds="http://schemas.openxmlformats.org/officeDocument/2006/customXml" ds:itemID="{5E15A178-30E0-4329-B6FD-4618E8B686BE}"/>
</file>

<file path=customXml/itemProps3.xml><?xml version="1.0" encoding="utf-8"?>
<ds:datastoreItem xmlns:ds="http://schemas.openxmlformats.org/officeDocument/2006/customXml" ds:itemID="{17B54C3C-671F-4CC2-834D-AA4636BA7BF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Blackshine TEAM</Company>
  <LinksUpToDate>false</LinksUpToDate>
  <CharactersWithSpaces>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Prof Oleg Reva</cp:lastModifiedBy>
  <cp:revision>7</cp:revision>
  <dcterms:created xsi:type="dcterms:W3CDTF">2016-02-24T18:11:00Z</dcterms:created>
  <dcterms:modified xsi:type="dcterms:W3CDTF">2017-01-26T17:30:00Z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0x010100FDB081F1630DF044A89A162899993427</vt:lpwstr>
  </property>
</Properties>
</file>