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1E78" w:rsidRPr="006909D0" w:rsidRDefault="005B1E78" w:rsidP="005B1E78">
      <w:pPr>
        <w:spacing w:line="360" w:lineRule="auto"/>
        <w:jc w:val="both"/>
        <w:rPr>
          <w:rFonts w:ascii="Times New Roman" w:hAnsi="Times New Roman" w:cs="Times New Roman"/>
          <w:b/>
          <w:bCs/>
        </w:rPr>
      </w:pPr>
      <w:bookmarkStart w:id="0" w:name="_GoBack"/>
      <w:bookmarkEnd w:id="0"/>
    </w:p>
    <w:p w:rsidR="005B1E78" w:rsidRPr="006909D0" w:rsidRDefault="005B1E78" w:rsidP="005B1E78">
      <w:pPr>
        <w:spacing w:line="360" w:lineRule="auto"/>
        <w:jc w:val="both"/>
        <w:rPr>
          <w:rFonts w:ascii="Times New Roman" w:hAnsi="Times New Roman" w:cs="Times New Roman"/>
          <w:b/>
          <w:bCs/>
        </w:rPr>
      </w:pPr>
    </w:p>
    <w:p w:rsidR="005B1E78" w:rsidRPr="006909D0" w:rsidRDefault="005B1E78" w:rsidP="005B1E78">
      <w:pPr>
        <w:pStyle w:val="BodyText"/>
        <w:rPr>
          <w:rFonts w:cstheme="majorBidi"/>
          <w:b/>
          <w:bCs/>
          <w:sz w:val="22"/>
        </w:rPr>
      </w:pPr>
      <w:r w:rsidRPr="006909D0">
        <w:rPr>
          <w:rFonts w:cstheme="majorBidi"/>
          <w:b/>
          <w:bCs/>
          <w:sz w:val="22"/>
        </w:rPr>
        <w:t>Supplementary figures and tables</w:t>
      </w:r>
    </w:p>
    <w:p w:rsidR="005B1E78" w:rsidRPr="006909D0" w:rsidRDefault="006E39B5" w:rsidP="005B1E78">
      <w:pPr>
        <w:pStyle w:val="BodyText"/>
        <w:rPr>
          <w:rFonts w:cstheme="majorBidi"/>
          <w:b/>
          <w:bCs/>
          <w:sz w:val="22"/>
        </w:rPr>
      </w:pPr>
      <w:r w:rsidRPr="00765CDC">
        <w:rPr>
          <w:rFonts w:cstheme="majorBidi"/>
          <w:b/>
          <w:bCs/>
          <w:noProof/>
          <w:sz w:val="22"/>
          <w:lang w:eastAsia="en-US"/>
        </w:rPr>
        <w:drawing>
          <wp:inline distT="0" distB="0" distL="0" distR="0" wp14:anchorId="2CBA0D1E" wp14:editId="7896127C">
            <wp:extent cx="5943600" cy="3213525"/>
            <wp:effectExtent l="0" t="0" r="0" b="6350"/>
            <wp:docPr id="2" name="Picture 2" descr="C:\Users\Razgar\Documents\papers\BR_signaling\revision_2\Figures\Fig 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zgar\Documents\papers\BR_signaling\revision_2\Figures\Fig S1.jpg"/>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43600" cy="3213525"/>
                    </a:xfrm>
                    <a:prstGeom prst="rect">
                      <a:avLst/>
                    </a:prstGeom>
                    <a:noFill/>
                    <a:ln>
                      <a:noFill/>
                    </a:ln>
                  </pic:spPr>
                </pic:pic>
              </a:graphicData>
            </a:graphic>
          </wp:inline>
        </w:drawing>
      </w:r>
    </w:p>
    <w:p w:rsidR="005B1E78" w:rsidRPr="006909D0" w:rsidRDefault="005B1E78" w:rsidP="005B1E78">
      <w:pPr>
        <w:pStyle w:val="BodyText"/>
      </w:pPr>
    </w:p>
    <w:p w:rsidR="005B1E78" w:rsidRPr="006909D0" w:rsidRDefault="005B1E78" w:rsidP="005B1E78">
      <w:pPr>
        <w:pStyle w:val="BodyText"/>
      </w:pPr>
      <w:r w:rsidRPr="006909D0">
        <w:rPr>
          <w:b/>
          <w:bCs/>
        </w:rPr>
        <w:t>Figure S1</w:t>
      </w:r>
      <w:r w:rsidRPr="006909D0">
        <w:t xml:space="preserve">: The T-DNA insertion site for </w:t>
      </w:r>
      <w:r w:rsidRPr="006909D0">
        <w:rPr>
          <w:i/>
          <w:iCs/>
        </w:rPr>
        <w:t>bri1-1D</w:t>
      </w:r>
      <w:r w:rsidRPr="006909D0">
        <w:t xml:space="preserve"> (A), and microscopic images of 7-day old hypocotyl cells for WS2 (B), </w:t>
      </w:r>
      <w:r w:rsidRPr="006909D0">
        <w:rPr>
          <w:i/>
          <w:iCs/>
        </w:rPr>
        <w:t>bri1-5</w:t>
      </w:r>
      <w:r w:rsidRPr="006909D0">
        <w:t xml:space="preserve"> (C)</w:t>
      </w:r>
      <w:r w:rsidRPr="006909D0">
        <w:rPr>
          <w:i/>
          <w:iCs/>
        </w:rPr>
        <w:t>,</w:t>
      </w:r>
      <w:r w:rsidRPr="006909D0">
        <w:t xml:space="preserve"> </w:t>
      </w:r>
      <w:r w:rsidRPr="006909D0">
        <w:rPr>
          <w:i/>
          <w:iCs/>
        </w:rPr>
        <w:t>bri1-5/bak1-1D (</w:t>
      </w:r>
      <w:r w:rsidRPr="006909D0">
        <w:t>D</w:t>
      </w:r>
      <w:r w:rsidRPr="006909D0">
        <w:rPr>
          <w:i/>
          <w:iCs/>
        </w:rPr>
        <w:t xml:space="preserve">), bri1-5/bri1-1D </w:t>
      </w:r>
      <w:r w:rsidRPr="006909D0">
        <w:t>(E)</w:t>
      </w:r>
      <w:r w:rsidRPr="006909D0">
        <w:rPr>
          <w:i/>
          <w:iCs/>
        </w:rPr>
        <w:t xml:space="preserve">, bri1-5/brs1-1D </w:t>
      </w:r>
      <w:r w:rsidRPr="006909D0">
        <w:t>(F).</w:t>
      </w:r>
    </w:p>
    <w:p w:rsidR="005B1E78" w:rsidRPr="006909D0" w:rsidRDefault="005B1E78" w:rsidP="005B1E78">
      <w:pPr>
        <w:pStyle w:val="BodyText"/>
      </w:pPr>
    </w:p>
    <w:p w:rsidR="005B1E78" w:rsidRPr="006909D0" w:rsidRDefault="005B1E78" w:rsidP="005B1E78">
      <w:pPr>
        <w:pStyle w:val="BodyText"/>
      </w:pPr>
    </w:p>
    <w:p w:rsidR="005B1E78" w:rsidRPr="006909D0" w:rsidRDefault="005B1E78" w:rsidP="005B1E78">
      <w:pPr>
        <w:pStyle w:val="BodyText"/>
      </w:pPr>
    </w:p>
    <w:p w:rsidR="005B1E78" w:rsidRPr="006909D0" w:rsidRDefault="005B1E78" w:rsidP="005B1E78">
      <w:pPr>
        <w:pStyle w:val="BodyText"/>
        <w:rPr>
          <w:rFonts w:cstheme="majorBidi"/>
          <w:b/>
          <w:bCs/>
          <w:sz w:val="22"/>
        </w:rPr>
      </w:pPr>
    </w:p>
    <w:p w:rsidR="005B1E78" w:rsidRPr="006909D0" w:rsidRDefault="005B1E78" w:rsidP="005B1E78"/>
    <w:p w:rsidR="005B1E78" w:rsidRPr="006909D0" w:rsidRDefault="005B1E78" w:rsidP="005B1E78"/>
    <w:p w:rsidR="005B1E78" w:rsidRPr="006909D0" w:rsidRDefault="005B1E78" w:rsidP="005B1E78">
      <w:pPr>
        <w:jc w:val="both"/>
        <w:rPr>
          <w:rFonts w:asciiTheme="majorBidi" w:hAnsiTheme="majorBidi" w:cstheme="majorBidi"/>
          <w:b/>
          <w:bCs/>
          <w:sz w:val="20"/>
          <w:szCs w:val="20"/>
        </w:rPr>
      </w:pPr>
      <w:r>
        <w:rPr>
          <w:noProof/>
          <w:lang w:eastAsia="en-US" w:bidi="ar-SA"/>
        </w:rPr>
        <w:lastRenderedPageBreak/>
        <w:drawing>
          <wp:inline distT="0" distB="0" distL="0" distR="0" wp14:anchorId="726772D1" wp14:editId="05ACB071">
            <wp:extent cx="5943600" cy="2535373"/>
            <wp:effectExtent l="0" t="0" r="0" b="0"/>
            <wp:docPr id="22" name="Picture 22" descr="C:\Users\Razgar\Documents\papers\BR_signaling\revision1\Figures\picure_for_paper\Figure S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7">
                      <a:extLst>
                        <a:ext uri="{28A0092B-C50C-407E-A947-70E740481C1C}">
                          <a14:useLocalDpi xmlns:a14="http://schemas.microsoft.com/office/drawing/2010/main" val="0"/>
                        </a:ext>
                      </a:extLst>
                    </a:blip>
                    <a:stretch>
                      <a:fillRect/>
                    </a:stretch>
                  </pic:blipFill>
                  <pic:spPr>
                    <a:xfrm>
                      <a:off x="0" y="0"/>
                      <a:ext cx="5943600" cy="2535373"/>
                    </a:xfrm>
                    <a:prstGeom prst="rect">
                      <a:avLst/>
                    </a:prstGeom>
                  </pic:spPr>
                </pic:pic>
              </a:graphicData>
            </a:graphic>
          </wp:inline>
        </w:drawing>
      </w:r>
    </w:p>
    <w:p w:rsidR="005B1E78" w:rsidRPr="006909D0" w:rsidRDefault="005B1E78" w:rsidP="005B1E78">
      <w:pPr>
        <w:jc w:val="both"/>
        <w:rPr>
          <w:rFonts w:asciiTheme="majorBidi" w:hAnsiTheme="majorBidi" w:cstheme="majorBidi"/>
          <w:sz w:val="20"/>
          <w:szCs w:val="20"/>
        </w:rPr>
      </w:pPr>
      <w:r w:rsidRPr="006909D0">
        <w:rPr>
          <w:rFonts w:asciiTheme="majorBidi" w:hAnsiTheme="majorBidi" w:cstheme="majorBidi"/>
          <w:b/>
          <w:bCs/>
          <w:sz w:val="20"/>
          <w:szCs w:val="20"/>
        </w:rPr>
        <w:t>Figure S2</w:t>
      </w:r>
      <w:r w:rsidRPr="006909D0">
        <w:rPr>
          <w:rFonts w:asciiTheme="majorBidi" w:hAnsiTheme="majorBidi" w:cstheme="majorBidi"/>
          <w:sz w:val="20"/>
          <w:szCs w:val="20"/>
        </w:rPr>
        <w:t>: PCA plot for assessing the reproducibility of the gene expression dataset. Samples taken from the same genotype are represented in the same color. The plot indicates high consistency between replicate samples as they are located close to each other when plotted on the first and second principal components.</w:t>
      </w:r>
    </w:p>
    <w:p w:rsidR="005B1E78" w:rsidRPr="006909D0" w:rsidRDefault="005B1E78" w:rsidP="005B1E78"/>
    <w:p w:rsidR="005B1E78" w:rsidRPr="006909D0" w:rsidRDefault="005B1E78" w:rsidP="005B1E78"/>
    <w:p w:rsidR="005B1E78" w:rsidRPr="006909D0" w:rsidRDefault="005B1E78" w:rsidP="005B1E78"/>
    <w:p w:rsidR="005B1E78" w:rsidRPr="006909D0" w:rsidRDefault="005B1E78" w:rsidP="005B1E78">
      <w:pPr>
        <w:spacing w:line="360" w:lineRule="auto"/>
        <w:jc w:val="both"/>
        <w:rPr>
          <w:rFonts w:ascii="Times New Roman" w:hAnsi="Times New Roman"/>
          <w:sz w:val="20"/>
          <w:szCs w:val="20"/>
        </w:rPr>
      </w:pPr>
      <w:r>
        <w:rPr>
          <w:noProof/>
          <w:lang w:eastAsia="en-US" w:bidi="ar-SA"/>
        </w:rPr>
        <w:lastRenderedPageBreak/>
        <w:drawing>
          <wp:inline distT="0" distB="0" distL="0" distR="0" wp14:anchorId="4CF9A3E9" wp14:editId="2011F8B7">
            <wp:extent cx="5943600" cy="6119334"/>
            <wp:effectExtent l="0" t="0" r="0" b="0"/>
            <wp:docPr id="17" name="Picture 17" descr="C:\Users\Razgar\Documents\papers\BR_signaling\revision_2\final_revision2\Figures\Figure S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pic:nvPicPr>
                  <pic:blipFill>
                    <a:blip r:embed="rId8">
                      <a:extLst>
                        <a:ext uri="{28A0092B-C50C-407E-A947-70E740481C1C}">
                          <a14:useLocalDpi xmlns:a14="http://schemas.microsoft.com/office/drawing/2010/main" val="0"/>
                        </a:ext>
                      </a:extLst>
                    </a:blip>
                    <a:stretch>
                      <a:fillRect/>
                    </a:stretch>
                  </pic:blipFill>
                  <pic:spPr>
                    <a:xfrm>
                      <a:off x="0" y="0"/>
                      <a:ext cx="5943600" cy="6119334"/>
                    </a:xfrm>
                    <a:prstGeom prst="rect">
                      <a:avLst/>
                    </a:prstGeom>
                  </pic:spPr>
                </pic:pic>
              </a:graphicData>
            </a:graphic>
          </wp:inline>
        </w:drawing>
      </w:r>
    </w:p>
    <w:p w:rsidR="005B1E78" w:rsidRPr="006909D0" w:rsidRDefault="005B1E78" w:rsidP="005B1E78">
      <w:pPr>
        <w:spacing w:line="360" w:lineRule="auto"/>
        <w:jc w:val="both"/>
        <w:rPr>
          <w:rFonts w:ascii="Times New Roman" w:hAnsi="Times New Roman" w:cs="Times New Roman"/>
          <w:sz w:val="20"/>
          <w:szCs w:val="20"/>
        </w:rPr>
      </w:pPr>
      <w:r w:rsidRPr="6F913A28">
        <w:rPr>
          <w:rFonts w:ascii="Times New Roman" w:hAnsi="Times New Roman" w:cs="Times New Roman"/>
          <w:b/>
          <w:bCs/>
          <w:sz w:val="20"/>
          <w:szCs w:val="20"/>
        </w:rPr>
        <w:t>Figure S3</w:t>
      </w:r>
      <w:r w:rsidRPr="6F913A28">
        <w:rPr>
          <w:rFonts w:ascii="Times New Roman" w:hAnsi="Times New Roman" w:cs="Times New Roman"/>
          <w:sz w:val="20"/>
          <w:szCs w:val="20"/>
        </w:rPr>
        <w:t>: RT-</w:t>
      </w:r>
      <w:proofErr w:type="spellStart"/>
      <w:r w:rsidRPr="6F913A28">
        <w:rPr>
          <w:rFonts w:ascii="Times New Roman" w:hAnsi="Times New Roman" w:cs="Times New Roman"/>
          <w:sz w:val="20"/>
          <w:szCs w:val="20"/>
        </w:rPr>
        <w:t>qPCR</w:t>
      </w:r>
      <w:proofErr w:type="spellEnd"/>
      <w:r w:rsidRPr="6F913A28">
        <w:rPr>
          <w:rFonts w:ascii="Times New Roman" w:hAnsi="Times New Roman" w:cs="Times New Roman"/>
          <w:sz w:val="20"/>
          <w:szCs w:val="20"/>
        </w:rPr>
        <w:t xml:space="preserve"> results for relative expression of selected genes and their corresponding values from microarray analysis. The values represent the log2 of relative expression (sample1/sample2). Rows indicate gene names and columns show the comparison between the indicated lines. Columns with pink header represent the RT-</w:t>
      </w:r>
      <w:proofErr w:type="spellStart"/>
      <w:r w:rsidRPr="6F913A28">
        <w:rPr>
          <w:rFonts w:ascii="Times New Roman" w:hAnsi="Times New Roman" w:cs="Times New Roman"/>
          <w:sz w:val="20"/>
          <w:szCs w:val="20"/>
        </w:rPr>
        <w:t>qPCR</w:t>
      </w:r>
      <w:proofErr w:type="spellEnd"/>
      <w:r w:rsidRPr="6F913A28">
        <w:rPr>
          <w:rFonts w:ascii="Times New Roman" w:hAnsi="Times New Roman" w:cs="Times New Roman"/>
          <w:sz w:val="20"/>
          <w:szCs w:val="20"/>
        </w:rPr>
        <w:t xml:space="preserve"> values, and columns with yellow header are microarray measurements. The red color on the </w:t>
      </w:r>
      <w:proofErr w:type="spellStart"/>
      <w:r w:rsidRPr="6F913A28">
        <w:rPr>
          <w:rFonts w:ascii="Times New Roman" w:hAnsi="Times New Roman" w:cs="Times New Roman"/>
          <w:sz w:val="20"/>
          <w:szCs w:val="20"/>
        </w:rPr>
        <w:t>heatmap</w:t>
      </w:r>
      <w:proofErr w:type="spellEnd"/>
      <w:r w:rsidRPr="6F913A28">
        <w:rPr>
          <w:rFonts w:ascii="Times New Roman" w:hAnsi="Times New Roman" w:cs="Times New Roman"/>
          <w:sz w:val="20"/>
          <w:szCs w:val="20"/>
        </w:rPr>
        <w:t xml:space="preserve"> indicates that the gene has been up-regulated in sample1 as compared to sample2, while blue indicates down-regulation. </w:t>
      </w:r>
    </w:p>
    <w:p w:rsidR="005B1E78" w:rsidRPr="006909D0" w:rsidRDefault="005B1E78" w:rsidP="005B1E78">
      <w:pPr>
        <w:spacing w:line="360" w:lineRule="auto"/>
        <w:jc w:val="both"/>
      </w:pPr>
    </w:p>
    <w:p w:rsidR="005B1E78" w:rsidRPr="006909D0" w:rsidRDefault="005B1E78" w:rsidP="005B1E78">
      <w:pPr>
        <w:spacing w:line="360" w:lineRule="auto"/>
        <w:jc w:val="both"/>
        <w:rPr>
          <w:rFonts w:ascii="Times New Roman" w:hAnsi="Times New Roman" w:cs="Times New Roman"/>
          <w:b/>
          <w:bCs/>
          <w:sz w:val="20"/>
          <w:szCs w:val="20"/>
        </w:rPr>
      </w:pPr>
      <w:r>
        <w:rPr>
          <w:noProof/>
          <w:lang w:eastAsia="en-US" w:bidi="ar-SA"/>
        </w:rPr>
        <w:lastRenderedPageBreak/>
        <w:drawing>
          <wp:inline distT="0" distB="0" distL="0" distR="0" wp14:anchorId="36312B44" wp14:editId="175591A5">
            <wp:extent cx="5740402" cy="5166360"/>
            <wp:effectExtent l="0" t="0" r="0" b="0"/>
            <wp:docPr id="24" name="Picture 24" descr="C:\Users\Razgar\Documents\papers\BR_signaling\revision1\Figures\picure_for_paper\Fig S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9" cstate="print">
                      <a:extLst>
                        <a:ext uri="{28A0092B-C50C-407E-A947-70E740481C1C}">
                          <a14:useLocalDpi xmlns:a14="http://schemas.microsoft.com/office/drawing/2010/main" val="0"/>
                        </a:ext>
                      </a:extLst>
                    </a:blip>
                    <a:stretch>
                      <a:fillRect/>
                    </a:stretch>
                  </pic:blipFill>
                  <pic:spPr>
                    <a:xfrm>
                      <a:off x="0" y="0"/>
                      <a:ext cx="5740402" cy="5166360"/>
                    </a:xfrm>
                    <a:prstGeom prst="rect">
                      <a:avLst/>
                    </a:prstGeom>
                  </pic:spPr>
                </pic:pic>
              </a:graphicData>
            </a:graphic>
          </wp:inline>
        </w:drawing>
      </w:r>
    </w:p>
    <w:p w:rsidR="005B1E78" w:rsidRDefault="005B1E78" w:rsidP="005B1E78">
      <w:pPr>
        <w:spacing w:line="360" w:lineRule="auto"/>
        <w:jc w:val="both"/>
        <w:rPr>
          <w:rFonts w:ascii="Times New Roman" w:hAnsi="Times New Roman" w:cs="Times New Roman"/>
          <w:sz w:val="20"/>
          <w:szCs w:val="20"/>
        </w:rPr>
      </w:pPr>
      <w:r w:rsidRPr="6F913A28">
        <w:rPr>
          <w:rFonts w:ascii="Times New Roman" w:hAnsi="Times New Roman" w:cs="Times New Roman"/>
          <w:b/>
          <w:bCs/>
          <w:sz w:val="20"/>
          <w:szCs w:val="20"/>
        </w:rPr>
        <w:t>Figure S4.</w:t>
      </w:r>
      <w:r w:rsidRPr="6F913A28">
        <w:rPr>
          <w:rFonts w:ascii="Times New Roman" w:hAnsi="Times New Roman" w:cs="Times New Roman"/>
          <w:sz w:val="20"/>
          <w:szCs w:val="20"/>
        </w:rPr>
        <w:t xml:space="preserve"> </w:t>
      </w:r>
      <w:proofErr w:type="gramStart"/>
      <w:r w:rsidRPr="6F913A28">
        <w:rPr>
          <w:rFonts w:ascii="Times New Roman" w:hAnsi="Times New Roman" w:cs="Times New Roman"/>
          <w:sz w:val="20"/>
          <w:szCs w:val="20"/>
        </w:rPr>
        <w:t xml:space="preserve">Comparing genome-wide expression impact between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suppressor lines.</w:t>
      </w:r>
      <w:proofErr w:type="gramEnd"/>
      <w:r w:rsidRPr="6F913A28">
        <w:rPr>
          <w:rFonts w:ascii="Times New Roman" w:hAnsi="Times New Roman" w:cs="Times New Roman"/>
          <w:sz w:val="20"/>
          <w:szCs w:val="20"/>
        </w:rPr>
        <w:t xml:space="preserve"> Panel A-C: Scatter plots display the log2 mean expression difference between each suppressor and </w:t>
      </w:r>
      <w:r w:rsidRPr="6F913A28">
        <w:rPr>
          <w:rFonts w:ascii="Times New Roman" w:hAnsi="Times New Roman" w:cs="Times New Roman"/>
          <w:i/>
          <w:iCs/>
          <w:sz w:val="20"/>
          <w:szCs w:val="20"/>
        </w:rPr>
        <w:t xml:space="preserve">bri1-5 </w:t>
      </w:r>
      <w:r w:rsidRPr="6F913A28">
        <w:rPr>
          <w:rFonts w:ascii="Times New Roman" w:hAnsi="Times New Roman" w:cs="Times New Roman"/>
          <w:sz w:val="20"/>
          <w:szCs w:val="20"/>
        </w:rPr>
        <w:t xml:space="preserve">(Y-axis) versus the log2 mean expression difference of WS2 and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(X-axis). A value around zero on the Y-axis and a non-zero value on the X-axis </w:t>
      </w:r>
      <w:proofErr w:type="gramStart"/>
      <w:r w:rsidRPr="6F913A28">
        <w:rPr>
          <w:rFonts w:ascii="Times New Roman" w:hAnsi="Times New Roman" w:cs="Times New Roman"/>
          <w:sz w:val="20"/>
          <w:szCs w:val="20"/>
        </w:rPr>
        <w:t>means</w:t>
      </w:r>
      <w:proofErr w:type="gramEnd"/>
      <w:r w:rsidRPr="6F913A28">
        <w:rPr>
          <w:rFonts w:ascii="Times New Roman" w:hAnsi="Times New Roman" w:cs="Times New Roman"/>
          <w:sz w:val="20"/>
          <w:szCs w:val="20"/>
        </w:rPr>
        <w:t xml:space="preserve"> that a gene that was affected in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mutant is not restored by the suppressor line displayed in the subplot title. A positive regression slope indicates that genes that are affected in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versus WS2 have been restored to WS2 level by the suppressor line displayed on the subplot title. So it indicates that the aberrant expression observed in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with the WS2 as a reference is restored for in the suppressor mutant. Hence, a stronger positive regression indicates that the suppressor mutant better approximates the WS2 and hence better compensates for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phenotype. Panels D-F indicate to what extent the same genes were affected in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suppressors lines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w:t>
      </w:r>
      <w:r w:rsidRPr="6F913A28">
        <w:rPr>
          <w:rFonts w:ascii="Times New Roman" w:hAnsi="Times New Roman" w:cs="Times New Roman"/>
          <w:i/>
          <w:iCs/>
          <w:sz w:val="20"/>
          <w:szCs w:val="20"/>
        </w:rPr>
        <w:t>bri1-1D</w:t>
      </w:r>
      <w:r w:rsidRPr="6F913A28">
        <w:rPr>
          <w:rFonts w:ascii="Times New Roman" w:hAnsi="Times New Roman" w:cs="Times New Roman"/>
          <w:sz w:val="20"/>
          <w:szCs w:val="20"/>
        </w:rPr>
        <w:t xml:space="preserv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w:t>
      </w:r>
      <w:r w:rsidRPr="6F913A28">
        <w:rPr>
          <w:rFonts w:ascii="Times New Roman" w:hAnsi="Times New Roman" w:cs="Times New Roman"/>
          <w:i/>
          <w:iCs/>
          <w:sz w:val="20"/>
          <w:szCs w:val="20"/>
        </w:rPr>
        <w:t>brs1-1D,</w:t>
      </w:r>
      <w:r w:rsidRPr="6F913A28">
        <w:rPr>
          <w:rFonts w:ascii="Times New Roman" w:hAnsi="Times New Roman" w:cs="Times New Roman"/>
          <w:sz w:val="20"/>
          <w:szCs w:val="20"/>
        </w:rPr>
        <w:t xml:space="preserve"> and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w:t>
      </w:r>
      <w:r w:rsidRPr="6F913A28">
        <w:rPr>
          <w:rFonts w:ascii="Times New Roman" w:hAnsi="Times New Roman" w:cs="Times New Roman"/>
          <w:i/>
          <w:iCs/>
          <w:sz w:val="20"/>
          <w:szCs w:val="20"/>
        </w:rPr>
        <w:t>bak1-1D</w:t>
      </w:r>
      <w:r w:rsidRPr="6F913A28">
        <w:rPr>
          <w:rFonts w:ascii="Times New Roman" w:hAnsi="Times New Roman" w:cs="Times New Roman"/>
          <w:sz w:val="20"/>
          <w:szCs w:val="20"/>
        </w:rPr>
        <w:t xml:space="preserve">) using the </w:t>
      </w:r>
      <w:r w:rsidRPr="6F913A28">
        <w:rPr>
          <w:rFonts w:ascii="Times New Roman" w:hAnsi="Times New Roman" w:cs="Times New Roman"/>
          <w:i/>
          <w:iCs/>
          <w:sz w:val="20"/>
          <w:szCs w:val="20"/>
        </w:rPr>
        <w:t>bri1-5</w:t>
      </w:r>
      <w:r w:rsidRPr="6F913A28">
        <w:rPr>
          <w:rFonts w:ascii="Times New Roman" w:hAnsi="Times New Roman" w:cs="Times New Roman"/>
          <w:sz w:val="20"/>
          <w:szCs w:val="20"/>
        </w:rPr>
        <w:t xml:space="preserve"> as a common reference. A higher positive correlation (or regression slope) indicates that similar genes are affected by each pair of compared mutant lines.</w:t>
      </w:r>
    </w:p>
    <w:p w:rsidR="005B1E78" w:rsidRDefault="005B1E78" w:rsidP="005B1E78">
      <w:pPr>
        <w:spacing w:line="360" w:lineRule="auto"/>
        <w:jc w:val="center"/>
        <w:rPr>
          <w:rFonts w:ascii="Times New Roman" w:eastAsia="Times New Roman" w:hAnsi="Times New Roman" w:cs="Times New Roman"/>
          <w:noProof/>
          <w:sz w:val="20"/>
          <w:szCs w:val="20"/>
          <w:lang w:eastAsia="en-US" w:bidi="ar-SA"/>
        </w:rPr>
      </w:pPr>
    </w:p>
    <w:p w:rsidR="005B1E78" w:rsidRPr="00E611A5" w:rsidRDefault="005B1E78" w:rsidP="005B1E78">
      <w:pPr>
        <w:spacing w:line="360" w:lineRule="auto"/>
        <w:jc w:val="both"/>
        <w:rPr>
          <w:rFonts w:ascii="Times New Roman" w:hAnsi="Times New Roman" w:cs="Times New Roman"/>
          <w:color w:val="FF0000"/>
        </w:rPr>
      </w:pPr>
      <w:r w:rsidRPr="00E611A5">
        <w:rPr>
          <w:rFonts w:ascii="Times New Roman" w:eastAsia="Times New Roman" w:hAnsi="Times New Roman" w:cs="Times New Roman"/>
          <w:b/>
          <w:bCs/>
          <w:noProof/>
          <w:color w:val="FF0000"/>
          <w:sz w:val="20"/>
          <w:szCs w:val="20"/>
          <w:lang w:eastAsia="en-US" w:bidi="ar-SA"/>
        </w:rPr>
        <w:lastRenderedPageBreak/>
        <w:drawing>
          <wp:inline distT="0" distB="0" distL="0" distR="0" wp14:anchorId="60EE4778" wp14:editId="30389F89">
            <wp:extent cx="5943600" cy="3343275"/>
            <wp:effectExtent l="0" t="0" r="0" b="9525"/>
            <wp:docPr id="4" name="Picture 4" descr="C:\Users\Razgar\Documents\papers\BR_signaling\revision_2\Figures\heatmap_marker_sup.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Razgar\Documents\papers\BR_signaling\revision_2\Figures\heatmap_marker_sup.jpe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943600" cy="3343275"/>
                    </a:xfrm>
                    <a:prstGeom prst="rect">
                      <a:avLst/>
                    </a:prstGeom>
                    <a:noFill/>
                    <a:ln>
                      <a:noFill/>
                    </a:ln>
                  </pic:spPr>
                </pic:pic>
              </a:graphicData>
            </a:graphic>
          </wp:inline>
        </w:drawing>
      </w:r>
      <w:r w:rsidRPr="00765CDC">
        <w:rPr>
          <w:rFonts w:ascii="Times New Roman" w:eastAsia="Times New Roman" w:hAnsi="Times New Roman" w:cs="Times New Roman"/>
          <w:b/>
          <w:bCs/>
          <w:sz w:val="20"/>
          <w:szCs w:val="20"/>
        </w:rPr>
        <w:t>Figure S5:</w:t>
      </w:r>
      <w:r w:rsidRPr="00765CDC">
        <w:rPr>
          <w:rFonts w:ascii="Times New Roman" w:eastAsia="Times New Roman" w:hAnsi="Times New Roman" w:cs="Times New Roman"/>
          <w:sz w:val="20"/>
          <w:szCs w:val="20"/>
        </w:rPr>
        <w:t xml:space="preserve"> </w:t>
      </w:r>
      <w:proofErr w:type="spellStart"/>
      <w:r w:rsidRPr="00765CDC">
        <w:rPr>
          <w:rFonts w:ascii="Times New Roman" w:eastAsia="Times New Roman" w:hAnsi="Times New Roman" w:cs="Times New Roman"/>
          <w:sz w:val="20"/>
          <w:szCs w:val="20"/>
        </w:rPr>
        <w:t>Heatmap</w:t>
      </w:r>
      <w:proofErr w:type="spellEnd"/>
      <w:r w:rsidRPr="00765CDC">
        <w:rPr>
          <w:rFonts w:ascii="Times New Roman" w:eastAsia="Times New Roman" w:hAnsi="Times New Roman" w:cs="Times New Roman"/>
          <w:sz w:val="20"/>
          <w:szCs w:val="20"/>
        </w:rPr>
        <w:t xml:space="preserve"> of expression of the marker genes that up/down regulation of their expression was confirmed by at least 5 independent references and also affected in the </w:t>
      </w:r>
      <w:r w:rsidRPr="00765CDC">
        <w:rPr>
          <w:rFonts w:ascii="Times New Roman" w:eastAsia="Times New Roman" w:hAnsi="Times New Roman" w:cs="Times New Roman"/>
          <w:i/>
          <w:iCs/>
          <w:sz w:val="20"/>
          <w:szCs w:val="20"/>
        </w:rPr>
        <w:t>bri1-5</w:t>
      </w:r>
      <w:r w:rsidRPr="00765CDC">
        <w:rPr>
          <w:rFonts w:ascii="Times New Roman" w:eastAsia="Times New Roman" w:hAnsi="Times New Roman" w:cs="Times New Roman"/>
          <w:sz w:val="20"/>
          <w:szCs w:val="20"/>
        </w:rPr>
        <w:t xml:space="preserve"> line of our study. For each line, the row-scaled normalized expression data of the 3 biological replicates are shown as adjacent columns. In each row the gradient red color indicates the higher expression for the gene compared to other samples while blue indicates the lower expression.</w:t>
      </w:r>
    </w:p>
    <w:p w:rsidR="005B1E78" w:rsidRDefault="005B1E78" w:rsidP="005B1E78">
      <w:pPr>
        <w:spacing w:line="360" w:lineRule="auto"/>
        <w:jc w:val="both"/>
        <w:rPr>
          <w:rFonts w:ascii="Times New Roman" w:eastAsia="Times New Roman" w:hAnsi="Times New Roman" w:cs="Times New Roman"/>
          <w:noProof/>
          <w:sz w:val="20"/>
          <w:szCs w:val="20"/>
          <w:lang w:eastAsia="en-US" w:bidi="ar-SA"/>
        </w:rPr>
      </w:pP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r w:rsidRPr="00E611A5">
        <w:rPr>
          <w:rFonts w:ascii="Times New Roman" w:eastAsia="Times New Roman" w:hAnsi="Times New Roman" w:cs="Times New Roman"/>
          <w:b/>
          <w:bCs/>
          <w:noProof/>
          <w:sz w:val="20"/>
          <w:szCs w:val="20"/>
          <w:lang w:eastAsia="en-US" w:bidi="ar-SA"/>
        </w:rPr>
        <w:lastRenderedPageBreak/>
        <w:drawing>
          <wp:inline distT="0" distB="0" distL="0" distR="0" wp14:anchorId="033100BE" wp14:editId="09F63BDD">
            <wp:extent cx="6316980" cy="4906745"/>
            <wp:effectExtent l="0" t="0" r="7620" b="8255"/>
            <wp:docPr id="6" name="Picture 6" descr="C:\Users\Razgar\Documents\papers\BR_signaling\revision_2\Figures\mapman_fig\me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Razgar\Documents\papers\BR_signaling\revision_2\Figures\mapman_fig\met.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321921" cy="4910583"/>
                    </a:xfrm>
                    <a:prstGeom prst="rect">
                      <a:avLst/>
                    </a:prstGeom>
                    <a:noFill/>
                    <a:ln>
                      <a:noFill/>
                    </a:ln>
                  </pic:spPr>
                </pic:pic>
              </a:graphicData>
            </a:graphic>
          </wp:inline>
        </w:drawing>
      </w:r>
    </w:p>
    <w:p w:rsidR="005B1E78" w:rsidRPr="006909D0" w:rsidRDefault="005B1E78" w:rsidP="005B1E78">
      <w:pPr>
        <w:spacing w:line="360" w:lineRule="auto"/>
        <w:jc w:val="both"/>
        <w:rPr>
          <w:rFonts w:ascii="Calibri" w:eastAsia="Calibri" w:hAnsi="Calibri" w:cs="Calibri"/>
          <w:sz w:val="22"/>
          <w:szCs w:val="22"/>
          <w:u w:val="single"/>
        </w:rPr>
      </w:pPr>
      <w:r w:rsidRPr="006909D0">
        <w:rPr>
          <w:rFonts w:ascii="Times New Roman" w:eastAsia="Times New Roman" w:hAnsi="Times New Roman" w:cs="Times New Roman"/>
          <w:b/>
          <w:bCs/>
          <w:sz w:val="20"/>
          <w:szCs w:val="20"/>
        </w:rPr>
        <w:t>Figure S</w:t>
      </w:r>
      <w:r>
        <w:rPr>
          <w:rFonts w:ascii="Times New Roman" w:eastAsia="Times New Roman" w:hAnsi="Times New Roman" w:cs="Times New Roman"/>
          <w:b/>
          <w:bCs/>
          <w:sz w:val="20"/>
          <w:szCs w:val="20"/>
        </w:rPr>
        <w:t>6</w:t>
      </w:r>
      <w:r w:rsidRPr="006909D0">
        <w:rPr>
          <w:rFonts w:ascii="Times New Roman" w:eastAsia="Times New Roman" w:hAnsi="Times New Roman" w:cs="Times New Roman"/>
          <w:sz w:val="20"/>
          <w:szCs w:val="20"/>
        </w:rPr>
        <w:t>: Pathway analysis (</w:t>
      </w:r>
      <w:proofErr w:type="spellStart"/>
      <w:r w:rsidRPr="006909D0">
        <w:rPr>
          <w:rFonts w:ascii="Times New Roman" w:eastAsia="Times New Roman" w:hAnsi="Times New Roman" w:cs="Times New Roman"/>
          <w:sz w:val="20"/>
          <w:szCs w:val="20"/>
        </w:rPr>
        <w:t>MapMan</w:t>
      </w:r>
      <w:proofErr w:type="spellEnd"/>
      <w:r w:rsidRPr="006909D0">
        <w:rPr>
          <w:rFonts w:ascii="Times New Roman" w:eastAsia="Times New Roman" w:hAnsi="Times New Roman" w:cs="Times New Roman"/>
          <w:sz w:val="20"/>
          <w:szCs w:val="20"/>
        </w:rPr>
        <w:t xml:space="preserve"> metabolism) showing for each mutant line the expression changes compared to WS2. Panel A: </w:t>
      </w:r>
      <w:r w:rsidRPr="006909D0">
        <w:rPr>
          <w:rFonts w:ascii="Times New Roman" w:eastAsia="Times New Roman" w:hAnsi="Times New Roman" w:cs="Times New Roman"/>
          <w:i/>
          <w:iCs/>
          <w:sz w:val="20"/>
          <w:szCs w:val="20"/>
        </w:rPr>
        <w:t xml:space="preserve">bri1-5, </w:t>
      </w:r>
      <w:r w:rsidRPr="006909D0">
        <w:rPr>
          <w:rFonts w:ascii="Times New Roman" w:eastAsia="Times New Roman" w:hAnsi="Times New Roman" w:cs="Times New Roman"/>
          <w:sz w:val="20"/>
          <w:szCs w:val="20"/>
        </w:rPr>
        <w:t>Panel B</w:t>
      </w:r>
      <w:r w:rsidRPr="006909D0">
        <w:rPr>
          <w:rFonts w:ascii="Times New Roman" w:eastAsia="Times New Roman" w:hAnsi="Times New Roman" w:cs="Times New Roman"/>
          <w:i/>
          <w:iCs/>
          <w:sz w:val="20"/>
          <w:szCs w:val="20"/>
        </w:rPr>
        <w:t>: bri1-5/bri1-1D</w:t>
      </w:r>
      <w:r w:rsidRPr="006909D0">
        <w:rPr>
          <w:rFonts w:ascii="Times New Roman" w:eastAsia="Times New Roman" w:hAnsi="Times New Roman" w:cs="Times New Roman"/>
          <w:sz w:val="20"/>
          <w:szCs w:val="20"/>
        </w:rPr>
        <w:t xml:space="preserve">, Panel C: </w:t>
      </w:r>
      <w:r w:rsidRPr="006909D0">
        <w:rPr>
          <w:rFonts w:ascii="Times New Roman" w:eastAsia="Times New Roman" w:hAnsi="Times New Roman" w:cs="Times New Roman"/>
          <w:i/>
          <w:iCs/>
          <w:sz w:val="20"/>
          <w:szCs w:val="20"/>
        </w:rPr>
        <w:t>bri1-5/brs1-1D</w:t>
      </w:r>
      <w:r w:rsidRPr="006909D0">
        <w:rPr>
          <w:rFonts w:ascii="Times New Roman" w:eastAsia="Times New Roman" w:hAnsi="Times New Roman" w:cs="Times New Roman"/>
          <w:sz w:val="20"/>
          <w:szCs w:val="20"/>
        </w:rPr>
        <w:t xml:space="preserve">, Panel D: </w:t>
      </w:r>
      <w:r w:rsidRPr="006909D0">
        <w:rPr>
          <w:rFonts w:ascii="Times New Roman" w:eastAsia="Times New Roman" w:hAnsi="Times New Roman" w:cs="Times New Roman"/>
          <w:i/>
          <w:iCs/>
          <w:sz w:val="20"/>
          <w:szCs w:val="20"/>
        </w:rPr>
        <w:t>bri1-5/bak1-1D</w:t>
      </w:r>
      <w:r w:rsidRPr="006909D0">
        <w:rPr>
          <w:rFonts w:ascii="Times New Roman" w:eastAsia="Times New Roman" w:hAnsi="Times New Roman" w:cs="Times New Roman"/>
          <w:sz w:val="20"/>
          <w:szCs w:val="20"/>
        </w:rPr>
        <w:t>.</w:t>
      </w:r>
    </w:p>
    <w:p w:rsidR="005B1E78" w:rsidRPr="006909D0" w:rsidRDefault="005B1E78" w:rsidP="005B1E78">
      <w:pPr>
        <w:spacing w:line="360" w:lineRule="auto"/>
        <w:jc w:val="both"/>
      </w:pP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r w:rsidRPr="00E611A5">
        <w:rPr>
          <w:rFonts w:ascii="Times New Roman" w:eastAsia="Times New Roman" w:hAnsi="Times New Roman" w:cs="Times New Roman"/>
          <w:b/>
          <w:bCs/>
          <w:noProof/>
          <w:sz w:val="20"/>
          <w:szCs w:val="20"/>
          <w:lang w:eastAsia="en-US" w:bidi="ar-SA"/>
        </w:rPr>
        <w:lastRenderedPageBreak/>
        <w:drawing>
          <wp:inline distT="0" distB="0" distL="0" distR="0" wp14:anchorId="466341AA" wp14:editId="68DADFF4">
            <wp:extent cx="6247763" cy="5170121"/>
            <wp:effectExtent l="0" t="0" r="1270" b="0"/>
            <wp:docPr id="14" name="Picture 14" descr="C:\Users\Razgar\Documents\papers\BR_signaling\revision_2\Figures\mapman_fig\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azgar\Documents\papers\BR_signaling\revision_2\Figures\mapman_fig\lar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251479" cy="5173196"/>
                    </a:xfrm>
                    <a:prstGeom prst="rect">
                      <a:avLst/>
                    </a:prstGeom>
                    <a:noFill/>
                    <a:ln>
                      <a:noFill/>
                    </a:ln>
                  </pic:spPr>
                </pic:pic>
              </a:graphicData>
            </a:graphic>
          </wp:inline>
        </w:drawing>
      </w:r>
    </w:p>
    <w:p w:rsidR="005B1E78" w:rsidRPr="006909D0" w:rsidRDefault="005B1E78" w:rsidP="005B1E78">
      <w:pPr>
        <w:spacing w:line="360" w:lineRule="auto"/>
        <w:jc w:val="both"/>
        <w:rPr>
          <w:rFonts w:ascii="Calibri" w:eastAsia="Calibri" w:hAnsi="Calibri" w:cs="Calibri"/>
          <w:sz w:val="22"/>
          <w:szCs w:val="22"/>
          <w:u w:val="single"/>
        </w:rPr>
      </w:pPr>
      <w:r w:rsidRPr="6F913A28">
        <w:rPr>
          <w:rFonts w:ascii="Times New Roman" w:eastAsia="Times New Roman" w:hAnsi="Times New Roman" w:cs="Times New Roman"/>
          <w:b/>
          <w:bCs/>
          <w:sz w:val="20"/>
          <w:szCs w:val="20"/>
        </w:rPr>
        <w:t>Figure S7</w:t>
      </w:r>
      <w:r w:rsidRPr="6F913A28">
        <w:rPr>
          <w:rFonts w:ascii="Times New Roman" w:eastAsia="Times New Roman" w:hAnsi="Times New Roman" w:cs="Times New Roman"/>
          <w:sz w:val="20"/>
          <w:szCs w:val="20"/>
        </w:rPr>
        <w:t>: Pathway analysis (</w:t>
      </w:r>
      <w:proofErr w:type="spellStart"/>
      <w:r w:rsidRPr="6F913A28">
        <w:rPr>
          <w:rFonts w:ascii="Times New Roman" w:eastAsia="Times New Roman" w:hAnsi="Times New Roman" w:cs="Times New Roman"/>
          <w:sz w:val="20"/>
          <w:szCs w:val="20"/>
        </w:rPr>
        <w:t>MapMan</w:t>
      </w:r>
      <w:proofErr w:type="spellEnd"/>
      <w:r w:rsidRPr="6F913A28">
        <w:rPr>
          <w:rFonts w:ascii="Times New Roman" w:eastAsia="Times New Roman" w:hAnsi="Times New Roman" w:cs="Times New Roman"/>
          <w:sz w:val="20"/>
          <w:szCs w:val="20"/>
        </w:rPr>
        <w:t xml:space="preserve">: large enzyme families) showing for each mutant line the expression changes compared to WS2. Panel A: </w:t>
      </w:r>
      <w:r w:rsidRPr="6F913A28">
        <w:rPr>
          <w:rFonts w:ascii="Times New Roman" w:eastAsia="Times New Roman" w:hAnsi="Times New Roman" w:cs="Times New Roman"/>
          <w:i/>
          <w:iCs/>
          <w:sz w:val="20"/>
          <w:szCs w:val="20"/>
        </w:rPr>
        <w:t xml:space="preserve">bri1-5, </w:t>
      </w:r>
      <w:r w:rsidRPr="6F913A28">
        <w:rPr>
          <w:rFonts w:ascii="Times New Roman" w:eastAsia="Times New Roman" w:hAnsi="Times New Roman" w:cs="Times New Roman"/>
          <w:sz w:val="20"/>
          <w:szCs w:val="20"/>
        </w:rPr>
        <w:t>Panel B</w:t>
      </w:r>
      <w:r w:rsidRPr="6F913A28">
        <w:rPr>
          <w:rFonts w:ascii="Times New Roman" w:eastAsia="Times New Roman" w:hAnsi="Times New Roman" w:cs="Times New Roman"/>
          <w:i/>
          <w:iCs/>
          <w:sz w:val="20"/>
          <w:szCs w:val="20"/>
        </w:rPr>
        <w:t>: bri1-5/bri1-1D</w:t>
      </w:r>
      <w:r>
        <w:rPr>
          <w:rFonts w:ascii="Times New Roman" w:eastAsia="Times New Roman" w:hAnsi="Times New Roman" w:cs="Times New Roman"/>
          <w:sz w:val="20"/>
          <w:szCs w:val="20"/>
        </w:rPr>
        <w:t>,</w:t>
      </w:r>
      <w:r w:rsidRPr="6F913A28">
        <w:rPr>
          <w:rFonts w:ascii="Times New Roman" w:eastAsia="Times New Roman" w:hAnsi="Times New Roman" w:cs="Times New Roman"/>
          <w:sz w:val="20"/>
          <w:szCs w:val="20"/>
        </w:rPr>
        <w:t xml:space="preserve"> Panel C: </w:t>
      </w:r>
      <w:r w:rsidRPr="6F913A28">
        <w:rPr>
          <w:rFonts w:ascii="Times New Roman" w:eastAsia="Times New Roman" w:hAnsi="Times New Roman" w:cs="Times New Roman"/>
          <w:i/>
          <w:iCs/>
          <w:sz w:val="20"/>
          <w:szCs w:val="20"/>
        </w:rPr>
        <w:t>bri1-5/brs1-1D</w:t>
      </w:r>
      <w:r w:rsidRPr="6F913A28">
        <w:rPr>
          <w:rFonts w:ascii="Times New Roman" w:eastAsia="Times New Roman" w:hAnsi="Times New Roman" w:cs="Times New Roman"/>
          <w:sz w:val="20"/>
          <w:szCs w:val="20"/>
        </w:rPr>
        <w:t xml:space="preserve">, Panel D: </w:t>
      </w:r>
      <w:r w:rsidRPr="6F913A28">
        <w:rPr>
          <w:rFonts w:ascii="Times New Roman" w:eastAsia="Times New Roman" w:hAnsi="Times New Roman" w:cs="Times New Roman"/>
          <w:i/>
          <w:iCs/>
          <w:sz w:val="20"/>
          <w:szCs w:val="20"/>
        </w:rPr>
        <w:t>bri1-5/bak1-1D</w:t>
      </w:r>
      <w:r w:rsidRPr="6F913A28">
        <w:rPr>
          <w:rFonts w:ascii="Times New Roman" w:eastAsia="Times New Roman" w:hAnsi="Times New Roman" w:cs="Times New Roman"/>
          <w:sz w:val="20"/>
          <w:szCs w:val="20"/>
        </w:rPr>
        <w:t>.</w:t>
      </w:r>
      <w:r>
        <w:br/>
      </w: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Pr="006909D0" w:rsidRDefault="005B1E78" w:rsidP="005B1E78">
      <w:pPr>
        <w:spacing w:line="360" w:lineRule="auto"/>
        <w:jc w:val="both"/>
        <w:rPr>
          <w:rFonts w:ascii="Times New Roman" w:eastAsia="Times New Roman" w:hAnsi="Times New Roman" w:cs="Times New Roman"/>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p>
    <w:p w:rsidR="005B1E78" w:rsidRDefault="005B1E78" w:rsidP="005B1E78">
      <w:pPr>
        <w:spacing w:line="360" w:lineRule="auto"/>
        <w:jc w:val="both"/>
        <w:rPr>
          <w:rFonts w:ascii="Times New Roman" w:eastAsia="Times New Roman" w:hAnsi="Times New Roman" w:cs="Times New Roman"/>
          <w:b/>
          <w:bCs/>
          <w:sz w:val="20"/>
          <w:szCs w:val="20"/>
        </w:rPr>
      </w:pPr>
      <w:r w:rsidRPr="00E611A5">
        <w:rPr>
          <w:rFonts w:ascii="Times New Roman" w:eastAsia="Times New Roman" w:hAnsi="Times New Roman" w:cs="Times New Roman"/>
          <w:b/>
          <w:bCs/>
          <w:noProof/>
          <w:sz w:val="20"/>
          <w:szCs w:val="20"/>
          <w:lang w:eastAsia="en-US" w:bidi="ar-SA"/>
        </w:rPr>
        <w:lastRenderedPageBreak/>
        <w:drawing>
          <wp:inline distT="0" distB="0" distL="0" distR="0" wp14:anchorId="2FCE6FF4" wp14:editId="1DA9B517">
            <wp:extent cx="5943600" cy="4382436"/>
            <wp:effectExtent l="0" t="0" r="0" b="0"/>
            <wp:docPr id="15" name="Picture 15" descr="C:\Users\Razgar\Documents\papers\BR_signaling\revision_2\Figures\mapman_fig\re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Razgar\Documents\papers\BR_signaling\revision_2\Figures\mapman_fig\reg.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4382436"/>
                    </a:xfrm>
                    <a:prstGeom prst="rect">
                      <a:avLst/>
                    </a:prstGeom>
                    <a:noFill/>
                    <a:ln>
                      <a:noFill/>
                    </a:ln>
                  </pic:spPr>
                </pic:pic>
              </a:graphicData>
            </a:graphic>
          </wp:inline>
        </w:drawing>
      </w:r>
    </w:p>
    <w:p w:rsidR="005B1E78" w:rsidRPr="006909D0" w:rsidRDefault="005B1E78" w:rsidP="005B1E78">
      <w:pPr>
        <w:spacing w:line="360" w:lineRule="auto"/>
        <w:jc w:val="both"/>
      </w:pPr>
      <w:r w:rsidRPr="006909D0">
        <w:rPr>
          <w:rFonts w:ascii="Times New Roman" w:eastAsia="Times New Roman" w:hAnsi="Times New Roman" w:cs="Times New Roman"/>
          <w:b/>
          <w:bCs/>
          <w:sz w:val="20"/>
          <w:szCs w:val="20"/>
        </w:rPr>
        <w:t>Figure S</w:t>
      </w:r>
      <w:r>
        <w:rPr>
          <w:rFonts w:ascii="Times New Roman" w:eastAsia="Times New Roman" w:hAnsi="Times New Roman" w:cs="Times New Roman"/>
          <w:b/>
          <w:bCs/>
          <w:sz w:val="20"/>
          <w:szCs w:val="20"/>
        </w:rPr>
        <w:t>8</w:t>
      </w:r>
      <w:r w:rsidRPr="006909D0">
        <w:rPr>
          <w:rFonts w:ascii="Times New Roman" w:eastAsia="Times New Roman" w:hAnsi="Times New Roman" w:cs="Times New Roman"/>
          <w:sz w:val="20"/>
          <w:szCs w:val="20"/>
        </w:rPr>
        <w:t>: Pathway analysis (</w:t>
      </w:r>
      <w:proofErr w:type="spellStart"/>
      <w:r w:rsidRPr="006909D0">
        <w:rPr>
          <w:rFonts w:ascii="Times New Roman" w:eastAsia="Times New Roman" w:hAnsi="Times New Roman" w:cs="Times New Roman"/>
          <w:sz w:val="20"/>
          <w:szCs w:val="20"/>
        </w:rPr>
        <w:t>MapMan</w:t>
      </w:r>
      <w:proofErr w:type="spellEnd"/>
      <w:r w:rsidRPr="006909D0">
        <w:rPr>
          <w:rFonts w:ascii="Times New Roman" w:eastAsia="Times New Roman" w:hAnsi="Times New Roman" w:cs="Times New Roman"/>
          <w:sz w:val="20"/>
          <w:szCs w:val="20"/>
        </w:rPr>
        <w:t xml:space="preserve">: gene regulation) showing for each mutant line the expression changes compared to WS2. Panel A: </w:t>
      </w:r>
      <w:r w:rsidRPr="006909D0">
        <w:rPr>
          <w:rFonts w:ascii="Times New Roman" w:eastAsia="Times New Roman" w:hAnsi="Times New Roman" w:cs="Times New Roman"/>
          <w:i/>
          <w:iCs/>
          <w:sz w:val="20"/>
          <w:szCs w:val="20"/>
        </w:rPr>
        <w:t xml:space="preserve">bri1-5, </w:t>
      </w:r>
      <w:r w:rsidRPr="006909D0">
        <w:rPr>
          <w:rFonts w:ascii="Times New Roman" w:eastAsia="Times New Roman" w:hAnsi="Times New Roman" w:cs="Times New Roman"/>
          <w:sz w:val="20"/>
          <w:szCs w:val="20"/>
        </w:rPr>
        <w:t>Panel B</w:t>
      </w:r>
      <w:r w:rsidRPr="006909D0">
        <w:rPr>
          <w:rFonts w:ascii="Times New Roman" w:eastAsia="Times New Roman" w:hAnsi="Times New Roman" w:cs="Times New Roman"/>
          <w:i/>
          <w:iCs/>
          <w:sz w:val="20"/>
          <w:szCs w:val="20"/>
        </w:rPr>
        <w:t>: bri1-5/bri1-1D</w:t>
      </w:r>
      <w:r w:rsidRPr="006909D0">
        <w:rPr>
          <w:rFonts w:ascii="Times New Roman" w:eastAsia="Times New Roman" w:hAnsi="Times New Roman" w:cs="Times New Roman"/>
          <w:sz w:val="20"/>
          <w:szCs w:val="20"/>
        </w:rPr>
        <w:t xml:space="preserve">, Panel C: </w:t>
      </w:r>
      <w:r w:rsidRPr="006909D0">
        <w:rPr>
          <w:rFonts w:ascii="Times New Roman" w:eastAsia="Times New Roman" w:hAnsi="Times New Roman" w:cs="Times New Roman"/>
          <w:i/>
          <w:iCs/>
          <w:sz w:val="20"/>
          <w:szCs w:val="20"/>
        </w:rPr>
        <w:t>bri1-5/brs1-1D</w:t>
      </w:r>
      <w:r w:rsidRPr="006909D0">
        <w:rPr>
          <w:rFonts w:ascii="Times New Roman" w:eastAsia="Times New Roman" w:hAnsi="Times New Roman" w:cs="Times New Roman"/>
          <w:sz w:val="20"/>
          <w:szCs w:val="20"/>
        </w:rPr>
        <w:t xml:space="preserve">, Panel D: </w:t>
      </w:r>
      <w:r w:rsidRPr="006909D0">
        <w:rPr>
          <w:rFonts w:ascii="Times New Roman" w:eastAsia="Times New Roman" w:hAnsi="Times New Roman" w:cs="Times New Roman"/>
          <w:i/>
          <w:iCs/>
          <w:sz w:val="20"/>
          <w:szCs w:val="20"/>
        </w:rPr>
        <w:t>bri1-5/bak1-1D</w:t>
      </w:r>
      <w:r w:rsidRPr="006909D0">
        <w:rPr>
          <w:rFonts w:ascii="Times New Roman" w:eastAsia="Times New Roman" w:hAnsi="Times New Roman" w:cs="Times New Roman"/>
          <w:sz w:val="20"/>
          <w:szCs w:val="20"/>
        </w:rPr>
        <w:t>.</w:t>
      </w:r>
    </w:p>
    <w:p w:rsidR="005B1E78" w:rsidRPr="006909D0" w:rsidRDefault="005B1E78" w:rsidP="005B1E78">
      <w:pPr>
        <w:spacing w:line="360" w:lineRule="auto"/>
        <w:jc w:val="both"/>
      </w:pPr>
    </w:p>
    <w:p w:rsidR="005B1E78" w:rsidRPr="006909D0" w:rsidRDefault="005B1E78" w:rsidP="005B1E78">
      <w:pPr>
        <w:spacing w:line="360" w:lineRule="auto"/>
        <w:jc w:val="both"/>
      </w:pPr>
    </w:p>
    <w:p w:rsidR="005B1E78" w:rsidRPr="006909D0" w:rsidRDefault="005B1E78" w:rsidP="005B1E78">
      <w:pPr>
        <w:spacing w:line="360" w:lineRule="auto"/>
        <w:jc w:val="both"/>
      </w:pPr>
      <w:r>
        <w:rPr>
          <w:noProof/>
          <w:lang w:eastAsia="en-US" w:bidi="ar-SA"/>
        </w:rPr>
        <w:lastRenderedPageBreak/>
        <w:drawing>
          <wp:inline distT="0" distB="0" distL="0" distR="0" wp14:anchorId="1294F7D8" wp14:editId="77F4CDB1">
            <wp:extent cx="6642586" cy="4737100"/>
            <wp:effectExtent l="0" t="0" r="6350" b="635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4">
                      <a:extLst>
                        <a:ext uri="{28A0092B-C50C-407E-A947-70E740481C1C}">
                          <a14:useLocalDpi xmlns:a14="http://schemas.microsoft.com/office/drawing/2010/main" val="0"/>
                        </a:ext>
                      </a:extLst>
                    </a:blip>
                    <a:stretch>
                      <a:fillRect/>
                    </a:stretch>
                  </pic:blipFill>
                  <pic:spPr>
                    <a:xfrm>
                      <a:off x="0" y="0"/>
                      <a:ext cx="6642586" cy="4737100"/>
                    </a:xfrm>
                    <a:prstGeom prst="rect">
                      <a:avLst/>
                    </a:prstGeom>
                  </pic:spPr>
                </pic:pic>
              </a:graphicData>
            </a:graphic>
          </wp:inline>
        </w:drawing>
      </w:r>
    </w:p>
    <w:p w:rsidR="005B1E78" w:rsidRPr="006909D0" w:rsidRDefault="005B1E78" w:rsidP="005B1E78">
      <w:pPr>
        <w:rPr>
          <w:rFonts w:ascii="Times New Roman" w:hAnsi="Times New Roman" w:cs="Times New Roman"/>
          <w:sz w:val="20"/>
          <w:szCs w:val="20"/>
        </w:rPr>
      </w:pPr>
      <w:r w:rsidRPr="006909D0">
        <w:rPr>
          <w:rFonts w:ascii="Times New Roman" w:hAnsi="Times New Roman" w:cs="Times New Roman"/>
          <w:b/>
          <w:bCs/>
          <w:sz w:val="20"/>
          <w:szCs w:val="20"/>
        </w:rPr>
        <w:t>Figure S</w:t>
      </w:r>
      <w:r>
        <w:rPr>
          <w:rFonts w:ascii="Times New Roman" w:hAnsi="Times New Roman" w:cs="Times New Roman"/>
          <w:b/>
          <w:bCs/>
          <w:sz w:val="20"/>
          <w:szCs w:val="20"/>
        </w:rPr>
        <w:t>9</w:t>
      </w:r>
      <w:r w:rsidRPr="006909D0">
        <w:rPr>
          <w:rFonts w:ascii="Times New Roman" w:hAnsi="Times New Roman" w:cs="Times New Roman"/>
          <w:sz w:val="20"/>
          <w:szCs w:val="20"/>
        </w:rPr>
        <w:t xml:space="preserve">: Expression pattern in each mutant line of genes related to ABA signaling, Glutathione metabolism, and ion related hemostasis as discussed in the main text. Mutant lines are represented in the x-axis. The y-axis indicates the log2 normalized expression value of the gene. </w:t>
      </w:r>
    </w:p>
    <w:p w:rsidR="005B1E78" w:rsidRPr="006909D0" w:rsidRDefault="005B1E78" w:rsidP="005B1E78">
      <w:pPr>
        <w:spacing w:line="360" w:lineRule="auto"/>
        <w:jc w:val="both"/>
      </w:pPr>
    </w:p>
    <w:p w:rsidR="005B1E78" w:rsidRPr="006909D0" w:rsidRDefault="005B1E78" w:rsidP="005B1E78">
      <w:pPr>
        <w:spacing w:line="360" w:lineRule="auto"/>
        <w:jc w:val="both"/>
      </w:pPr>
    </w:p>
    <w:p w:rsidR="005B1E78" w:rsidRPr="006909D0" w:rsidRDefault="005B1E78" w:rsidP="005B1E78">
      <w:pPr>
        <w:spacing w:line="360" w:lineRule="auto"/>
        <w:jc w:val="both"/>
      </w:pPr>
    </w:p>
    <w:p w:rsidR="005B1E78" w:rsidRPr="006909D0" w:rsidRDefault="005B1E78" w:rsidP="005B1E78">
      <w:pPr>
        <w:spacing w:line="360" w:lineRule="auto"/>
        <w:jc w:val="both"/>
      </w:pPr>
    </w:p>
    <w:p w:rsidR="005B1E78" w:rsidRPr="006909D0" w:rsidRDefault="005B1E78" w:rsidP="005B1E78">
      <w:pPr>
        <w:spacing w:line="360" w:lineRule="auto"/>
        <w:jc w:val="both"/>
      </w:pPr>
    </w:p>
    <w:p w:rsidR="005B1E78" w:rsidRPr="006909D0" w:rsidRDefault="005B1E78" w:rsidP="005B1E78">
      <w:pPr>
        <w:spacing w:line="360" w:lineRule="auto"/>
        <w:jc w:val="both"/>
        <w:rPr>
          <w:rFonts w:ascii="Times New Roman" w:hAnsi="Times New Roman" w:cs="Times New Roman"/>
          <w:sz w:val="20"/>
          <w:szCs w:val="20"/>
        </w:rPr>
      </w:pPr>
      <w:r w:rsidRPr="006909D0">
        <w:rPr>
          <w:rFonts w:ascii="Times New Roman" w:hAnsi="Times New Roman" w:cs="Times New Roman"/>
          <w:b/>
          <w:bCs/>
          <w:sz w:val="20"/>
          <w:szCs w:val="20"/>
        </w:rPr>
        <w:t>Table S1</w:t>
      </w:r>
      <w:r w:rsidRPr="006909D0">
        <w:rPr>
          <w:rFonts w:ascii="Times New Roman" w:hAnsi="Times New Roman" w:cs="Times New Roman"/>
          <w:sz w:val="20"/>
          <w:szCs w:val="20"/>
        </w:rPr>
        <w:t>. RT-</w:t>
      </w:r>
      <w:proofErr w:type="spellStart"/>
      <w:r w:rsidRPr="006909D0">
        <w:rPr>
          <w:rFonts w:ascii="Times New Roman" w:hAnsi="Times New Roman" w:cs="Times New Roman"/>
          <w:sz w:val="20"/>
          <w:szCs w:val="20"/>
        </w:rPr>
        <w:t>qPCR</w:t>
      </w:r>
      <w:proofErr w:type="spellEnd"/>
      <w:r w:rsidRPr="006909D0">
        <w:rPr>
          <w:rFonts w:ascii="Times New Roman" w:hAnsi="Times New Roman" w:cs="Times New Roman"/>
          <w:sz w:val="20"/>
          <w:szCs w:val="20"/>
        </w:rPr>
        <w:t xml:space="preserve"> test of log-fold change (log-FC) of the genes that are overexpressed by activation-tagging in the suppressors at the 7 days seedling stage.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6"/>
        <w:gridCol w:w="3117"/>
        <w:gridCol w:w="3117"/>
      </w:tblGrid>
      <w:tr w:rsidR="005B1E78" w:rsidRPr="006909D0" w:rsidTr="00EF50E5">
        <w:tc>
          <w:tcPr>
            <w:tcW w:w="3116"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p>
        </w:tc>
        <w:tc>
          <w:tcPr>
            <w:tcW w:w="3117"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r w:rsidRPr="006909D0">
              <w:rPr>
                <w:rFonts w:ascii="Times New Roman" w:hAnsi="Times New Roman" w:cs="Times New Roman"/>
                <w:sz w:val="20"/>
                <w:szCs w:val="20"/>
              </w:rPr>
              <w:t>Log-FC (RT-</w:t>
            </w:r>
            <w:proofErr w:type="spellStart"/>
            <w:r w:rsidRPr="006909D0">
              <w:rPr>
                <w:rFonts w:ascii="Times New Roman" w:hAnsi="Times New Roman" w:cs="Times New Roman"/>
                <w:sz w:val="20"/>
                <w:szCs w:val="20"/>
              </w:rPr>
              <w:t>qPCR</w:t>
            </w:r>
            <w:proofErr w:type="spellEnd"/>
            <w:r w:rsidRPr="006909D0">
              <w:rPr>
                <w:rFonts w:ascii="Times New Roman" w:hAnsi="Times New Roman" w:cs="Times New Roman"/>
                <w:sz w:val="20"/>
                <w:szCs w:val="20"/>
              </w:rPr>
              <w:t>)</w:t>
            </w:r>
          </w:p>
        </w:tc>
        <w:tc>
          <w:tcPr>
            <w:tcW w:w="3117"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r w:rsidRPr="006909D0">
              <w:rPr>
                <w:rFonts w:ascii="Times New Roman" w:hAnsi="Times New Roman" w:cs="Times New Roman"/>
                <w:sz w:val="20"/>
                <w:szCs w:val="20"/>
              </w:rPr>
              <w:t>Log-FC (microarray)</w:t>
            </w:r>
          </w:p>
        </w:tc>
      </w:tr>
      <w:tr w:rsidR="005B1E78" w:rsidRPr="006909D0" w:rsidTr="00EF50E5">
        <w:tc>
          <w:tcPr>
            <w:tcW w:w="3116" w:type="dxa"/>
            <w:tcBorders>
              <w:top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r w:rsidRPr="006909D0">
              <w:rPr>
                <w:rFonts w:ascii="Times New Roman" w:hAnsi="Times New Roman" w:cs="Times New Roman"/>
                <w:sz w:val="20"/>
                <w:szCs w:val="20"/>
              </w:rPr>
              <w:t>BAK1 (</w:t>
            </w:r>
            <w:r w:rsidRPr="006909D0">
              <w:rPr>
                <w:rFonts w:ascii="Times New Roman" w:hAnsi="Times New Roman" w:cs="Times New Roman"/>
                <w:i/>
                <w:iCs/>
                <w:sz w:val="20"/>
                <w:szCs w:val="20"/>
              </w:rPr>
              <w:t>bri1-5/bak1-1D</w:t>
            </w:r>
            <w:r w:rsidRPr="006909D0">
              <w:rPr>
                <w:rFonts w:ascii="Times New Roman" w:hAnsi="Times New Roman" w:cs="Times New Roman"/>
                <w:sz w:val="20"/>
                <w:szCs w:val="20"/>
              </w:rPr>
              <w:t xml:space="preserve"> vs. </w:t>
            </w:r>
            <w:r w:rsidRPr="006909D0">
              <w:rPr>
                <w:rFonts w:ascii="Times New Roman" w:hAnsi="Times New Roman" w:cs="Times New Roman"/>
                <w:i/>
                <w:iCs/>
                <w:sz w:val="20"/>
                <w:szCs w:val="20"/>
              </w:rPr>
              <w:t>bri1-5</w:t>
            </w:r>
            <w:r w:rsidRPr="006909D0">
              <w:rPr>
                <w:rFonts w:ascii="Times New Roman" w:hAnsi="Times New Roman" w:cs="Times New Roman"/>
                <w:sz w:val="20"/>
                <w:szCs w:val="20"/>
              </w:rPr>
              <w:t>)</w:t>
            </w:r>
          </w:p>
        </w:tc>
        <w:tc>
          <w:tcPr>
            <w:tcW w:w="3117" w:type="dxa"/>
            <w:tcBorders>
              <w:top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r w:rsidRPr="006909D0">
              <w:rPr>
                <w:rFonts w:ascii="Times New Roman" w:hAnsi="Times New Roman" w:cs="Times New Roman"/>
                <w:sz w:val="20"/>
                <w:szCs w:val="20"/>
              </w:rPr>
              <w:t>3.576</w:t>
            </w:r>
          </w:p>
        </w:tc>
        <w:tc>
          <w:tcPr>
            <w:tcW w:w="3117" w:type="dxa"/>
            <w:tcBorders>
              <w:top w:val="single" w:sz="4" w:space="0" w:color="auto"/>
            </w:tcBorders>
            <w:vAlign w:val="center"/>
          </w:tcPr>
          <w:p w:rsidR="005B1E78" w:rsidRPr="006909D0" w:rsidRDefault="005B1E78" w:rsidP="00EF50E5">
            <w:pPr>
              <w:spacing w:line="360" w:lineRule="auto"/>
              <w:jc w:val="center"/>
              <w:rPr>
                <w:rFonts w:ascii="Times New Roman" w:hAnsi="Times New Roman" w:cs="Times New Roman"/>
                <w:sz w:val="20"/>
                <w:szCs w:val="20"/>
              </w:rPr>
            </w:pPr>
            <w:r w:rsidRPr="006909D0">
              <w:rPr>
                <w:rFonts w:ascii="Times New Roman" w:hAnsi="Times New Roman" w:cs="Times New Roman"/>
                <w:sz w:val="20"/>
                <w:szCs w:val="20"/>
              </w:rPr>
              <w:t>1.611</w:t>
            </w:r>
          </w:p>
        </w:tc>
      </w:tr>
      <w:tr w:rsidR="005B1E78" w:rsidRPr="006909D0" w:rsidTr="00EF50E5">
        <w:tc>
          <w:tcPr>
            <w:tcW w:w="3116" w:type="dxa"/>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BRI1 (</w:t>
            </w:r>
            <w:r w:rsidRPr="006909D0">
              <w:rPr>
                <w:rFonts w:ascii="Times New Roman" w:hAnsi="Times New Roman" w:cs="Times New Roman"/>
                <w:i/>
                <w:iCs/>
                <w:sz w:val="20"/>
                <w:szCs w:val="20"/>
                <w:lang w:val="fr-BE"/>
              </w:rPr>
              <w:t>bri1-5/bri1-1D</w:t>
            </w:r>
            <w:r w:rsidRPr="006909D0">
              <w:rPr>
                <w:rFonts w:ascii="Times New Roman" w:hAnsi="Times New Roman" w:cs="Times New Roman"/>
                <w:sz w:val="20"/>
                <w:szCs w:val="20"/>
                <w:lang w:val="fr-BE"/>
              </w:rPr>
              <w:t xml:space="preserve"> vs. </w:t>
            </w:r>
            <w:r w:rsidRPr="006909D0">
              <w:rPr>
                <w:rFonts w:ascii="Times New Roman" w:hAnsi="Times New Roman" w:cs="Times New Roman"/>
                <w:i/>
                <w:iCs/>
                <w:sz w:val="20"/>
                <w:szCs w:val="20"/>
                <w:lang w:val="fr-BE"/>
              </w:rPr>
              <w:t>bri1-5</w:t>
            </w:r>
            <w:r w:rsidRPr="006909D0">
              <w:rPr>
                <w:rFonts w:ascii="Times New Roman" w:hAnsi="Times New Roman" w:cs="Times New Roman"/>
                <w:sz w:val="20"/>
                <w:szCs w:val="20"/>
                <w:lang w:val="fr-BE"/>
              </w:rPr>
              <w:t>)</w:t>
            </w:r>
          </w:p>
        </w:tc>
        <w:tc>
          <w:tcPr>
            <w:tcW w:w="3117" w:type="dxa"/>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1.847</w:t>
            </w:r>
          </w:p>
        </w:tc>
        <w:tc>
          <w:tcPr>
            <w:tcW w:w="3117" w:type="dxa"/>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0.911</w:t>
            </w:r>
          </w:p>
        </w:tc>
      </w:tr>
      <w:tr w:rsidR="005B1E78" w:rsidRPr="006909D0" w:rsidTr="00EF50E5">
        <w:tc>
          <w:tcPr>
            <w:tcW w:w="3116" w:type="dxa"/>
            <w:tcBorders>
              <w:bottom w:val="single" w:sz="12" w:space="0" w:color="000000"/>
            </w:tcBorders>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BRS1 (</w:t>
            </w:r>
            <w:r w:rsidRPr="006909D0">
              <w:rPr>
                <w:rFonts w:ascii="Times New Roman" w:hAnsi="Times New Roman" w:cs="Times New Roman"/>
                <w:i/>
                <w:iCs/>
                <w:sz w:val="20"/>
                <w:szCs w:val="20"/>
                <w:lang w:val="fr-BE"/>
              </w:rPr>
              <w:t>bri1-5/brs1-1D</w:t>
            </w:r>
            <w:r w:rsidRPr="006909D0">
              <w:rPr>
                <w:rFonts w:ascii="Times New Roman" w:hAnsi="Times New Roman" w:cs="Times New Roman"/>
                <w:sz w:val="20"/>
                <w:szCs w:val="20"/>
                <w:lang w:val="fr-BE"/>
              </w:rPr>
              <w:t xml:space="preserve"> vs. </w:t>
            </w:r>
            <w:r w:rsidRPr="006909D0">
              <w:rPr>
                <w:rFonts w:ascii="Times New Roman" w:hAnsi="Times New Roman" w:cs="Times New Roman"/>
                <w:i/>
                <w:iCs/>
                <w:sz w:val="20"/>
                <w:szCs w:val="20"/>
                <w:lang w:val="fr-BE"/>
              </w:rPr>
              <w:t>bri1-5</w:t>
            </w:r>
            <w:r w:rsidRPr="006909D0">
              <w:rPr>
                <w:rFonts w:ascii="Times New Roman" w:hAnsi="Times New Roman" w:cs="Times New Roman"/>
                <w:sz w:val="20"/>
                <w:szCs w:val="20"/>
                <w:lang w:val="fr-BE"/>
              </w:rPr>
              <w:t>)</w:t>
            </w:r>
          </w:p>
        </w:tc>
        <w:tc>
          <w:tcPr>
            <w:tcW w:w="3117" w:type="dxa"/>
            <w:tcBorders>
              <w:bottom w:val="single" w:sz="12" w:space="0" w:color="000000"/>
            </w:tcBorders>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2.388</w:t>
            </w:r>
          </w:p>
        </w:tc>
        <w:tc>
          <w:tcPr>
            <w:tcW w:w="3117" w:type="dxa"/>
            <w:tcBorders>
              <w:bottom w:val="single" w:sz="12" w:space="0" w:color="000000"/>
            </w:tcBorders>
            <w:vAlign w:val="center"/>
          </w:tcPr>
          <w:p w:rsidR="005B1E78" w:rsidRPr="006909D0" w:rsidRDefault="005B1E78" w:rsidP="00EF50E5">
            <w:pPr>
              <w:spacing w:line="360" w:lineRule="auto"/>
              <w:jc w:val="center"/>
              <w:rPr>
                <w:rFonts w:ascii="Times New Roman" w:hAnsi="Times New Roman" w:cs="Times New Roman"/>
                <w:sz w:val="20"/>
                <w:szCs w:val="20"/>
                <w:lang w:val="fr-BE"/>
              </w:rPr>
            </w:pPr>
            <w:r w:rsidRPr="006909D0">
              <w:rPr>
                <w:rFonts w:ascii="Times New Roman" w:hAnsi="Times New Roman" w:cs="Times New Roman"/>
                <w:sz w:val="20"/>
                <w:szCs w:val="20"/>
                <w:lang w:val="fr-BE"/>
              </w:rPr>
              <w:t>5.386</w:t>
            </w:r>
          </w:p>
        </w:tc>
      </w:tr>
    </w:tbl>
    <w:p w:rsidR="005B1E78" w:rsidRPr="006909D0" w:rsidRDefault="005B1E78" w:rsidP="005B1E78">
      <w:pPr>
        <w:spacing w:line="259" w:lineRule="auto"/>
        <w:ind w:left="-993" w:right="-846"/>
        <w:jc w:val="right"/>
        <w:rPr>
          <w:rFonts w:ascii="Calibri" w:eastAsia="Calibri" w:hAnsi="Calibri" w:cs="Calibri"/>
          <w:sz w:val="22"/>
          <w:szCs w:val="22"/>
        </w:rPr>
      </w:pPr>
    </w:p>
    <w:p w:rsidR="005B1E78" w:rsidRPr="006909D0" w:rsidRDefault="005B1E78" w:rsidP="005B1E78">
      <w:pPr>
        <w:spacing w:line="257" w:lineRule="auto"/>
        <w:rPr>
          <w:rFonts w:ascii="Times New Roman" w:eastAsia="Calibri" w:hAnsi="Times New Roman" w:cs="Times New Roman"/>
          <w:sz w:val="20"/>
          <w:szCs w:val="20"/>
        </w:rPr>
      </w:pPr>
    </w:p>
    <w:p w:rsidR="005B1E78" w:rsidRPr="006909D0" w:rsidRDefault="005B1E78" w:rsidP="005B1E78">
      <w:pPr>
        <w:spacing w:line="360" w:lineRule="auto"/>
        <w:rPr>
          <w:rFonts w:ascii="Times New Roman" w:eastAsia="Calibri" w:hAnsi="Times New Roman" w:cs="Times New Roman"/>
          <w:sz w:val="20"/>
          <w:szCs w:val="20"/>
        </w:rPr>
      </w:pPr>
      <w:r w:rsidRPr="6F913A28">
        <w:rPr>
          <w:rFonts w:ascii="Times New Roman" w:eastAsia="Calibri" w:hAnsi="Times New Roman" w:cs="Times New Roman"/>
          <w:b/>
          <w:bCs/>
          <w:sz w:val="20"/>
          <w:szCs w:val="20"/>
        </w:rPr>
        <w:t>Table S2:</w:t>
      </w:r>
      <w:r w:rsidRPr="6F913A28">
        <w:rPr>
          <w:rFonts w:ascii="Times New Roman" w:eastAsia="Calibri" w:hAnsi="Times New Roman" w:cs="Times New Roman"/>
          <w:sz w:val="20"/>
          <w:szCs w:val="20"/>
        </w:rPr>
        <w:t xml:space="preserve"> Summary of the most significant results obtained by </w:t>
      </w:r>
      <w:proofErr w:type="spellStart"/>
      <w:r w:rsidRPr="6F913A28">
        <w:rPr>
          <w:rFonts w:ascii="Times New Roman" w:eastAsia="Calibri" w:hAnsi="Times New Roman" w:cs="Times New Roman"/>
          <w:sz w:val="20"/>
          <w:szCs w:val="20"/>
        </w:rPr>
        <w:t>MapMan</w:t>
      </w:r>
      <w:proofErr w:type="spellEnd"/>
      <w:r w:rsidRPr="6F913A28">
        <w:rPr>
          <w:rFonts w:ascii="Times New Roman" w:eastAsia="Calibri" w:hAnsi="Times New Roman" w:cs="Times New Roman"/>
          <w:sz w:val="20"/>
          <w:szCs w:val="20"/>
        </w:rPr>
        <w:t xml:space="preserve"> pathway analysis (metabolism, regulation and, large-enzyme families overview). Left column: enriched pathways; entries provide for each line the degree to which the pathway is enriched. P-values are FDR corrected using </w:t>
      </w:r>
      <w:proofErr w:type="spellStart"/>
      <w:r w:rsidRPr="6F913A28">
        <w:rPr>
          <w:rFonts w:ascii="Times New Roman" w:eastAsia="Calibri" w:hAnsi="Times New Roman" w:cs="Times New Roman"/>
          <w:sz w:val="20"/>
          <w:szCs w:val="20"/>
        </w:rPr>
        <w:t>Benjamini</w:t>
      </w:r>
      <w:proofErr w:type="spellEnd"/>
      <w:r w:rsidRPr="6F913A28">
        <w:rPr>
          <w:rFonts w:ascii="Times New Roman" w:eastAsia="Calibri" w:hAnsi="Times New Roman" w:cs="Times New Roman"/>
          <w:sz w:val="20"/>
          <w:szCs w:val="20"/>
        </w:rPr>
        <w:t xml:space="preserve">-Hochberg). </w:t>
      </w:r>
    </w:p>
    <w:tbl>
      <w:tblPr>
        <w:tblStyle w:val="GridTable21"/>
        <w:tblW w:w="0" w:type="auto"/>
        <w:tblLayout w:type="fixed"/>
        <w:tblLook w:val="04A0" w:firstRow="1" w:lastRow="0" w:firstColumn="1" w:lastColumn="0" w:noHBand="0" w:noVBand="1"/>
      </w:tblPr>
      <w:tblGrid>
        <w:gridCol w:w="3300"/>
        <w:gridCol w:w="1620"/>
        <w:gridCol w:w="1380"/>
        <w:gridCol w:w="1638"/>
        <w:gridCol w:w="1392"/>
      </w:tblGrid>
      <w:tr w:rsidR="005B1E78" w:rsidRPr="006909D0" w:rsidTr="00EF50E5">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single" w:sz="12" w:space="0" w:color="auto"/>
              <w:left w:val="nil"/>
              <w:bottom w:val="single" w:sz="12" w:space="0" w:color="auto"/>
            </w:tcBorders>
            <w:vAlign w:val="center"/>
          </w:tcPr>
          <w:p w:rsidR="005B1E78" w:rsidRPr="006909D0" w:rsidRDefault="005B1E78" w:rsidP="00EF50E5">
            <w:pPr>
              <w:spacing w:line="259" w:lineRule="auto"/>
              <w:rPr>
                <w:rFonts w:ascii="Calibri" w:eastAsia="Calibri" w:hAnsi="Calibri" w:cs="Calibri"/>
                <w:sz w:val="22"/>
                <w:szCs w:val="22"/>
              </w:rPr>
            </w:pPr>
          </w:p>
        </w:tc>
        <w:tc>
          <w:tcPr>
            <w:tcW w:w="1620" w:type="dxa"/>
            <w:tcBorders>
              <w:top w:val="single" w:sz="12" w:space="0" w:color="auto"/>
              <w:bottom w:val="single" w:sz="12" w:space="0" w:color="auto"/>
            </w:tcBorders>
            <w:vAlign w:val="center"/>
          </w:tcPr>
          <w:p w:rsidR="005B1E78" w:rsidRPr="006909D0" w:rsidRDefault="005B1E78" w:rsidP="00EF50E5">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6909D0">
              <w:rPr>
                <w:rFonts w:ascii="Times New Roman" w:eastAsia="Times New Roman" w:hAnsi="Times New Roman" w:cs="Times New Roman"/>
                <w:i/>
                <w:iCs/>
                <w:sz w:val="20"/>
                <w:szCs w:val="20"/>
              </w:rPr>
              <w:t>bri1-5</w:t>
            </w:r>
          </w:p>
        </w:tc>
        <w:tc>
          <w:tcPr>
            <w:tcW w:w="1380" w:type="dxa"/>
            <w:tcBorders>
              <w:top w:val="single" w:sz="12" w:space="0" w:color="auto"/>
              <w:bottom w:val="single" w:sz="12" w:space="0" w:color="auto"/>
            </w:tcBorders>
            <w:vAlign w:val="center"/>
          </w:tcPr>
          <w:p w:rsidR="005B1E78" w:rsidRPr="006909D0" w:rsidRDefault="005B1E78" w:rsidP="00EF50E5">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6909D0">
              <w:rPr>
                <w:rFonts w:ascii="Times New Roman" w:eastAsia="Times New Roman" w:hAnsi="Times New Roman" w:cs="Times New Roman"/>
                <w:i/>
                <w:iCs/>
                <w:sz w:val="20"/>
                <w:szCs w:val="20"/>
              </w:rPr>
              <w:t>bri1-5</w:t>
            </w:r>
            <w:r w:rsidRPr="006909D0">
              <w:rPr>
                <w:rFonts w:ascii="Times New Roman" w:eastAsia="Times New Roman" w:hAnsi="Times New Roman" w:cs="Times New Roman"/>
                <w:sz w:val="20"/>
                <w:szCs w:val="20"/>
              </w:rPr>
              <w:t>/</w:t>
            </w:r>
            <w:r w:rsidRPr="006909D0">
              <w:rPr>
                <w:rFonts w:ascii="Times New Roman" w:eastAsia="Times New Roman" w:hAnsi="Times New Roman" w:cs="Times New Roman"/>
                <w:i/>
                <w:iCs/>
                <w:sz w:val="20"/>
                <w:szCs w:val="20"/>
              </w:rPr>
              <w:t>bri1-1D</w:t>
            </w:r>
          </w:p>
        </w:tc>
        <w:tc>
          <w:tcPr>
            <w:tcW w:w="1638" w:type="dxa"/>
            <w:tcBorders>
              <w:top w:val="single" w:sz="12" w:space="0" w:color="auto"/>
              <w:bottom w:val="single" w:sz="12" w:space="0" w:color="auto"/>
            </w:tcBorders>
            <w:vAlign w:val="center"/>
          </w:tcPr>
          <w:p w:rsidR="005B1E78" w:rsidRPr="006909D0" w:rsidRDefault="005B1E78" w:rsidP="00EF50E5">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6909D0">
              <w:rPr>
                <w:rFonts w:ascii="Times New Roman" w:eastAsia="Times New Roman" w:hAnsi="Times New Roman" w:cs="Times New Roman"/>
                <w:i/>
                <w:iCs/>
                <w:sz w:val="20"/>
                <w:szCs w:val="20"/>
              </w:rPr>
              <w:t>bri1-5</w:t>
            </w:r>
            <w:r w:rsidRPr="006909D0">
              <w:rPr>
                <w:rFonts w:ascii="Times New Roman" w:eastAsia="Times New Roman" w:hAnsi="Times New Roman" w:cs="Times New Roman"/>
                <w:sz w:val="20"/>
                <w:szCs w:val="20"/>
              </w:rPr>
              <w:t>/</w:t>
            </w:r>
            <w:r w:rsidRPr="006909D0">
              <w:rPr>
                <w:rFonts w:ascii="Times New Roman" w:eastAsia="Times New Roman" w:hAnsi="Times New Roman" w:cs="Times New Roman"/>
                <w:i/>
                <w:iCs/>
                <w:sz w:val="20"/>
                <w:szCs w:val="20"/>
              </w:rPr>
              <w:t>brs1-1D</w:t>
            </w:r>
          </w:p>
        </w:tc>
        <w:tc>
          <w:tcPr>
            <w:tcW w:w="1392" w:type="dxa"/>
            <w:tcBorders>
              <w:top w:val="single" w:sz="12" w:space="0" w:color="auto"/>
              <w:bottom w:val="single" w:sz="12" w:space="0" w:color="auto"/>
              <w:right w:val="nil"/>
            </w:tcBorders>
            <w:vAlign w:val="center"/>
          </w:tcPr>
          <w:p w:rsidR="005B1E78" w:rsidRPr="006909D0" w:rsidRDefault="005B1E78" w:rsidP="00EF50E5">
            <w:pPr>
              <w:spacing w:line="259"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sz w:val="20"/>
                <w:szCs w:val="20"/>
              </w:rPr>
            </w:pPr>
            <w:r w:rsidRPr="006909D0">
              <w:rPr>
                <w:rFonts w:ascii="Times New Roman" w:eastAsia="Times New Roman" w:hAnsi="Times New Roman" w:cs="Times New Roman"/>
                <w:i/>
                <w:iCs/>
                <w:sz w:val="20"/>
                <w:szCs w:val="20"/>
              </w:rPr>
              <w:t>bri1-5</w:t>
            </w:r>
            <w:r w:rsidRPr="006909D0">
              <w:rPr>
                <w:rFonts w:ascii="Times New Roman" w:eastAsia="Times New Roman" w:hAnsi="Times New Roman" w:cs="Times New Roman"/>
                <w:sz w:val="20"/>
                <w:szCs w:val="20"/>
              </w:rPr>
              <w:t>/</w:t>
            </w:r>
            <w:r w:rsidRPr="006909D0">
              <w:rPr>
                <w:rFonts w:ascii="Times New Roman" w:eastAsia="Times New Roman" w:hAnsi="Times New Roman" w:cs="Times New Roman"/>
                <w:i/>
                <w:iCs/>
                <w:sz w:val="20"/>
                <w:szCs w:val="20"/>
              </w:rPr>
              <w:t>brak1-D</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single" w:sz="12" w:space="0" w:color="auto"/>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RNA regulation of transcription</w:t>
            </w:r>
          </w:p>
        </w:tc>
        <w:tc>
          <w:tcPr>
            <w:tcW w:w="1620" w:type="dxa"/>
            <w:tcBorders>
              <w:top w:val="single" w:sz="12" w:space="0" w:color="auto"/>
              <w:left w:val="nil"/>
              <w:bottom w:val="nil"/>
              <w:right w:val="nil"/>
            </w:tcBorders>
            <w:shd w:val="clear" w:color="auto" w:fill="CCCCCC"/>
            <w:vAlign w:val="center"/>
          </w:tcPr>
          <w:p w:rsidR="005B1E78" w:rsidRPr="002C15E8"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2C15E8">
              <w:rPr>
                <w:rFonts w:ascii="Times New Roman" w:eastAsia="Times New Roman" w:hAnsi="Times New Roman" w:cs="Times New Roman"/>
                <w:sz w:val="20"/>
                <w:szCs w:val="20"/>
              </w:rPr>
              <w:t>1e-20</w:t>
            </w:r>
          </w:p>
        </w:tc>
        <w:tc>
          <w:tcPr>
            <w:tcW w:w="1380" w:type="dxa"/>
            <w:tcBorders>
              <w:top w:val="single" w:sz="12" w:space="0" w:color="auto"/>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1e-20</w:t>
            </w:r>
          </w:p>
        </w:tc>
        <w:tc>
          <w:tcPr>
            <w:tcW w:w="1638" w:type="dxa"/>
            <w:tcBorders>
              <w:top w:val="single" w:sz="12" w:space="0" w:color="auto"/>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9.10e-14</w:t>
            </w:r>
          </w:p>
        </w:tc>
        <w:tc>
          <w:tcPr>
            <w:tcW w:w="1392" w:type="dxa"/>
            <w:tcBorders>
              <w:top w:val="single" w:sz="12" w:space="0" w:color="auto"/>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1e-20</w:t>
            </w:r>
          </w:p>
        </w:tc>
      </w:tr>
      <w:tr w:rsidR="005B1E78" w:rsidRPr="006909D0" w:rsidTr="00EF50E5">
        <w:trPr>
          <w:trHeight w:val="300"/>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Protein degradation</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6.77e-7</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1.45e-9</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7.46-3</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6.17e-10</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Protein post-</w:t>
            </w:r>
            <w:proofErr w:type="spellStart"/>
            <w:r w:rsidRPr="006909D0">
              <w:rPr>
                <w:rFonts w:ascii="Times New Roman" w:eastAsia="Times New Roman" w:hAnsi="Times New Roman" w:cs="Times New Roman"/>
                <w:sz w:val="20"/>
                <w:szCs w:val="20"/>
              </w:rPr>
              <w:t>ranslational</w:t>
            </w:r>
            <w:proofErr w:type="spellEnd"/>
            <w:r w:rsidRPr="006909D0">
              <w:rPr>
                <w:rFonts w:ascii="Times New Roman" w:eastAsia="Times New Roman" w:hAnsi="Times New Roman" w:cs="Times New Roman"/>
                <w:sz w:val="20"/>
                <w:szCs w:val="20"/>
              </w:rPr>
              <w:t xml:space="preserve"> modification</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1.02e-4</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5.46e-3</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7.06e-2</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3.13e-3</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Amino acid metabolism</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2.13e-2</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2.71e-3</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1.34e-3</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1.39-5</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Cell wall</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2.01e-12</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1.25e-11</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5.97e-7</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2.25e-2</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Mitochondrial electron transport- / ATP synthesis</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1.48e-8</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3.63e-6</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1.14e-5</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2.69e-8</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Lipid metabolism- FA synthesis and FA elongation</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1.423-3</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3.69e-3</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2.04e-3</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7.79e-7</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Secondary metabolism- sulfur-containing</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4.30e-3</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1.17e-5</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7.17e-2</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2.63e-5</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Cell wall- cell wall proteins (AGPs)</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7.26e-9</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7.16e-9</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8.64e-9</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9.83e-4</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PS- light reaction</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1.07e-8</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1e-20</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1.36e-11</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1.56e-2</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Cell wall- cellulose synthesis</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9.30e-2</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1.67e-3</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4.63e-4</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9.01e-2</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proofErr w:type="spellStart"/>
            <w:r w:rsidRPr="006909D0">
              <w:rPr>
                <w:rFonts w:ascii="Times New Roman" w:eastAsia="Times New Roman" w:hAnsi="Times New Roman" w:cs="Times New Roman"/>
                <w:sz w:val="20"/>
                <w:szCs w:val="20"/>
              </w:rPr>
              <w:t>Abscisic</w:t>
            </w:r>
            <w:proofErr w:type="spellEnd"/>
            <w:r w:rsidRPr="006909D0">
              <w:rPr>
                <w:rFonts w:ascii="Times New Roman" w:eastAsia="Times New Roman" w:hAnsi="Times New Roman" w:cs="Times New Roman"/>
                <w:sz w:val="20"/>
                <w:szCs w:val="20"/>
              </w:rPr>
              <w:t xml:space="preserve"> acid (ABA) metabolism</w:t>
            </w:r>
          </w:p>
        </w:tc>
        <w:tc>
          <w:tcPr>
            <w:tcW w:w="162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0.28</w:t>
            </w:r>
          </w:p>
        </w:tc>
        <w:tc>
          <w:tcPr>
            <w:tcW w:w="1380"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3.25e-2</w:t>
            </w:r>
          </w:p>
        </w:tc>
        <w:tc>
          <w:tcPr>
            <w:tcW w:w="1638"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7.11e-2</w:t>
            </w:r>
          </w:p>
        </w:tc>
        <w:tc>
          <w:tcPr>
            <w:tcW w:w="1392" w:type="dxa"/>
            <w:tcBorders>
              <w:top w:val="nil"/>
              <w:left w:val="nil"/>
              <w:bottom w:val="nil"/>
              <w:right w:val="nil"/>
            </w:tcBorders>
            <w:vAlign w:val="center"/>
          </w:tcPr>
          <w:p w:rsidR="005B1E78" w:rsidRPr="006909D0"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4.53e-5</w:t>
            </w:r>
          </w:p>
        </w:tc>
      </w:tr>
      <w:tr w:rsidR="005B1E78" w:rsidRPr="006909D0" w:rsidTr="00EF50E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nil"/>
              <w:right w:val="nil"/>
            </w:tcBorders>
            <w:shd w:val="clear" w:color="auto" w:fill="CCCCCC"/>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Cytochrome P450</w:t>
            </w:r>
          </w:p>
        </w:tc>
        <w:tc>
          <w:tcPr>
            <w:tcW w:w="162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3.35e-4</w:t>
            </w:r>
          </w:p>
        </w:tc>
        <w:tc>
          <w:tcPr>
            <w:tcW w:w="1380"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0.87</w:t>
            </w:r>
          </w:p>
        </w:tc>
        <w:tc>
          <w:tcPr>
            <w:tcW w:w="1638"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0.72</w:t>
            </w:r>
          </w:p>
        </w:tc>
        <w:tc>
          <w:tcPr>
            <w:tcW w:w="1392" w:type="dxa"/>
            <w:tcBorders>
              <w:top w:val="nil"/>
              <w:left w:val="nil"/>
              <w:bottom w:val="nil"/>
              <w:right w:val="nil"/>
            </w:tcBorders>
            <w:shd w:val="clear" w:color="auto" w:fill="CCCCCC"/>
            <w:vAlign w:val="center"/>
          </w:tcPr>
          <w:p w:rsidR="005B1E78" w:rsidRPr="006909D0" w:rsidRDefault="005B1E78" w:rsidP="00EF50E5">
            <w:pPr>
              <w:spacing w:line="259" w:lineRule="auto"/>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0.34</w:t>
            </w:r>
          </w:p>
        </w:tc>
      </w:tr>
      <w:tr w:rsidR="005B1E78" w:rsidRPr="006909D0" w:rsidTr="00EF50E5">
        <w:trPr>
          <w:trHeight w:val="315"/>
        </w:trPr>
        <w:tc>
          <w:tcPr>
            <w:cnfStyle w:val="001000000000" w:firstRow="0" w:lastRow="0" w:firstColumn="1" w:lastColumn="0" w:oddVBand="0" w:evenVBand="0" w:oddHBand="0" w:evenHBand="0" w:firstRowFirstColumn="0" w:firstRowLastColumn="0" w:lastRowFirstColumn="0" w:lastRowLastColumn="0"/>
            <w:tcW w:w="3300" w:type="dxa"/>
            <w:tcBorders>
              <w:top w:val="nil"/>
              <w:left w:val="nil"/>
              <w:bottom w:val="single" w:sz="12" w:space="0" w:color="auto"/>
              <w:right w:val="nil"/>
            </w:tcBorders>
            <w:vAlign w:val="center"/>
          </w:tcPr>
          <w:p w:rsidR="005B1E78" w:rsidRPr="006909D0" w:rsidRDefault="005B1E78" w:rsidP="00EF50E5">
            <w:pPr>
              <w:spacing w:line="259" w:lineRule="auto"/>
              <w:jc w:val="center"/>
              <w:rPr>
                <w:rFonts w:ascii="Times New Roman" w:eastAsia="Times New Roman" w:hAnsi="Times New Roman" w:cs="Times New Roman"/>
                <w:sz w:val="20"/>
                <w:szCs w:val="20"/>
              </w:rPr>
            </w:pPr>
            <w:r w:rsidRPr="006909D0">
              <w:rPr>
                <w:rFonts w:ascii="Times New Roman" w:eastAsia="Times New Roman" w:hAnsi="Times New Roman" w:cs="Times New Roman"/>
                <w:sz w:val="20"/>
                <w:szCs w:val="20"/>
              </w:rPr>
              <w:t xml:space="preserve">Glutathione S </w:t>
            </w:r>
            <w:proofErr w:type="spellStart"/>
            <w:r w:rsidRPr="006909D0">
              <w:rPr>
                <w:rFonts w:ascii="Times New Roman" w:eastAsia="Times New Roman" w:hAnsi="Times New Roman" w:cs="Times New Roman"/>
                <w:sz w:val="20"/>
                <w:szCs w:val="20"/>
              </w:rPr>
              <w:t>transferases</w:t>
            </w:r>
            <w:proofErr w:type="spellEnd"/>
          </w:p>
        </w:tc>
        <w:tc>
          <w:tcPr>
            <w:tcW w:w="1620" w:type="dxa"/>
            <w:tcBorders>
              <w:top w:val="nil"/>
              <w:left w:val="nil"/>
              <w:bottom w:val="single" w:sz="12" w:space="0" w:color="auto"/>
              <w:right w:val="nil"/>
            </w:tcBorders>
            <w:vAlign w:val="center"/>
          </w:tcPr>
          <w:p w:rsidR="005B1E78" w:rsidRPr="008E192A"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8E192A">
              <w:rPr>
                <w:rFonts w:ascii="Times New Roman" w:eastAsia="Times New Roman" w:hAnsi="Times New Roman" w:cs="Times New Roman"/>
                <w:sz w:val="20"/>
                <w:szCs w:val="20"/>
              </w:rPr>
              <w:t>8.87e-4 (</w:t>
            </w:r>
            <w:r w:rsidRPr="00765CDC">
              <w:rPr>
                <w:rFonts w:ascii="Times New Roman" w:eastAsia="Times New Roman" w:hAnsi="Times New Roman" w:cs="Times New Roman"/>
                <w:sz w:val="20"/>
                <w:szCs w:val="20"/>
              </w:rPr>
              <w:t>down-regulated genes</w:t>
            </w:r>
            <w:r w:rsidRPr="008E192A">
              <w:rPr>
                <w:rFonts w:ascii="Times New Roman" w:eastAsia="Times New Roman" w:hAnsi="Times New Roman" w:cs="Times New Roman"/>
                <w:sz w:val="20"/>
                <w:szCs w:val="20"/>
              </w:rPr>
              <w:t>)</w:t>
            </w:r>
          </w:p>
        </w:tc>
        <w:tc>
          <w:tcPr>
            <w:tcW w:w="1380" w:type="dxa"/>
            <w:tcBorders>
              <w:top w:val="nil"/>
              <w:left w:val="nil"/>
              <w:bottom w:val="single" w:sz="12" w:space="0" w:color="auto"/>
              <w:right w:val="nil"/>
            </w:tcBorders>
            <w:vAlign w:val="center"/>
          </w:tcPr>
          <w:p w:rsidR="005B1E78" w:rsidRPr="006E39B5"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E39B5">
              <w:rPr>
                <w:rFonts w:ascii="Times New Roman" w:eastAsia="Times New Roman" w:hAnsi="Times New Roman" w:cs="Times New Roman"/>
                <w:sz w:val="20"/>
                <w:szCs w:val="20"/>
              </w:rPr>
              <w:t>0.12</w:t>
            </w:r>
          </w:p>
        </w:tc>
        <w:tc>
          <w:tcPr>
            <w:tcW w:w="1638" w:type="dxa"/>
            <w:tcBorders>
              <w:top w:val="nil"/>
              <w:left w:val="nil"/>
              <w:bottom w:val="single" w:sz="12" w:space="0" w:color="auto"/>
              <w:right w:val="nil"/>
            </w:tcBorders>
            <w:vAlign w:val="center"/>
          </w:tcPr>
          <w:p w:rsidR="005B1E78" w:rsidRPr="008E192A"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E39B5">
              <w:rPr>
                <w:rFonts w:ascii="Times New Roman" w:eastAsia="Times New Roman" w:hAnsi="Times New Roman" w:cs="Times New Roman"/>
                <w:sz w:val="20"/>
                <w:szCs w:val="20"/>
              </w:rPr>
              <w:t>2.48e-6 (</w:t>
            </w:r>
            <w:r w:rsidRPr="00765CDC">
              <w:rPr>
                <w:rFonts w:ascii="Times New Roman" w:eastAsia="Times New Roman" w:hAnsi="Times New Roman" w:cs="Times New Roman"/>
                <w:sz w:val="20"/>
                <w:szCs w:val="20"/>
              </w:rPr>
              <w:t>up-regulated genes</w:t>
            </w:r>
            <w:r w:rsidRPr="008E192A">
              <w:rPr>
                <w:rFonts w:ascii="Times New Roman" w:eastAsia="Times New Roman" w:hAnsi="Times New Roman" w:cs="Times New Roman"/>
                <w:sz w:val="20"/>
                <w:szCs w:val="20"/>
              </w:rPr>
              <w:t>)</w:t>
            </w:r>
          </w:p>
        </w:tc>
        <w:tc>
          <w:tcPr>
            <w:tcW w:w="1392" w:type="dxa"/>
            <w:tcBorders>
              <w:top w:val="nil"/>
              <w:left w:val="nil"/>
              <w:bottom w:val="single" w:sz="12" w:space="0" w:color="auto"/>
              <w:right w:val="nil"/>
            </w:tcBorders>
            <w:vAlign w:val="center"/>
          </w:tcPr>
          <w:p w:rsidR="005B1E78" w:rsidRPr="006E39B5" w:rsidRDefault="005B1E78" w:rsidP="00EF50E5">
            <w:pPr>
              <w:spacing w:line="259" w:lineRule="auto"/>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rPr>
            </w:pPr>
            <w:r w:rsidRPr="006E39B5">
              <w:rPr>
                <w:rFonts w:ascii="Times New Roman" w:eastAsia="Times New Roman" w:hAnsi="Times New Roman" w:cs="Times New Roman"/>
                <w:sz w:val="20"/>
                <w:szCs w:val="20"/>
              </w:rPr>
              <w:t>0.41</w:t>
            </w:r>
          </w:p>
        </w:tc>
      </w:tr>
    </w:tbl>
    <w:p w:rsidR="005B1E78" w:rsidRPr="006909D0" w:rsidRDefault="005B1E78" w:rsidP="005B1E78">
      <w:pPr>
        <w:spacing w:line="360" w:lineRule="auto"/>
        <w:jc w:val="both"/>
        <w:rPr>
          <w:rFonts w:ascii="Times New Roman" w:hAnsi="Times New Roman" w:cs="Times New Roman"/>
          <w:b/>
          <w:bCs/>
          <w:sz w:val="20"/>
          <w:szCs w:val="20"/>
        </w:rPr>
      </w:pPr>
    </w:p>
    <w:p w:rsidR="005B1E78" w:rsidRPr="006909D0" w:rsidRDefault="005B1E78" w:rsidP="005B1E78">
      <w:pPr>
        <w:spacing w:line="360" w:lineRule="auto"/>
        <w:rPr>
          <w:rFonts w:ascii="Times New Roman" w:hAnsi="Times New Roman" w:cs="Times New Roman"/>
          <w:sz w:val="20"/>
          <w:szCs w:val="20"/>
        </w:rPr>
      </w:pPr>
      <w:r w:rsidRPr="006909D0">
        <w:rPr>
          <w:rFonts w:ascii="Times New Roman" w:hAnsi="Times New Roman" w:cs="Times New Roman"/>
          <w:b/>
          <w:bCs/>
          <w:sz w:val="20"/>
          <w:szCs w:val="20"/>
        </w:rPr>
        <w:t>Table S3.</w:t>
      </w:r>
      <w:r w:rsidRPr="006909D0">
        <w:rPr>
          <w:rFonts w:ascii="Times New Roman" w:hAnsi="Times New Roman" w:cs="Times New Roman"/>
          <w:sz w:val="20"/>
          <w:szCs w:val="20"/>
        </w:rPr>
        <w:t xml:space="preserve"> </w:t>
      </w:r>
      <w:proofErr w:type="gramStart"/>
      <w:r w:rsidRPr="006909D0">
        <w:rPr>
          <w:rFonts w:ascii="Times New Roman" w:hAnsi="Times New Roman" w:cs="Times New Roman"/>
          <w:sz w:val="20"/>
          <w:szCs w:val="20"/>
        </w:rPr>
        <w:t>Designed primers for RT-</w:t>
      </w:r>
      <w:proofErr w:type="spellStart"/>
      <w:r w:rsidRPr="006909D0">
        <w:rPr>
          <w:rFonts w:ascii="Times New Roman" w:hAnsi="Times New Roman" w:cs="Times New Roman"/>
          <w:sz w:val="20"/>
          <w:szCs w:val="20"/>
        </w:rPr>
        <w:t>qPCR</w:t>
      </w:r>
      <w:proofErr w:type="spellEnd"/>
      <w:r w:rsidRPr="006909D0">
        <w:rPr>
          <w:rFonts w:ascii="Times New Roman" w:hAnsi="Times New Roman" w:cs="Times New Roman"/>
          <w:sz w:val="20"/>
          <w:szCs w:val="20"/>
        </w:rPr>
        <w:t>.</w:t>
      </w:r>
      <w:proofErr w:type="gramEnd"/>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5"/>
        <w:gridCol w:w="1191"/>
        <w:gridCol w:w="3428"/>
        <w:gridCol w:w="3472"/>
      </w:tblGrid>
      <w:tr w:rsidR="005B1E78" w:rsidRPr="006909D0" w:rsidTr="00EF50E5">
        <w:tc>
          <w:tcPr>
            <w:tcW w:w="2508"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lastRenderedPageBreak/>
              <w:t>Gene name</w:t>
            </w:r>
          </w:p>
        </w:tc>
        <w:tc>
          <w:tcPr>
            <w:tcW w:w="2132"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Gene symbol</w:t>
            </w:r>
          </w:p>
        </w:tc>
        <w:tc>
          <w:tcPr>
            <w:tcW w:w="2361"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Forward primer</w:t>
            </w:r>
          </w:p>
        </w:tc>
        <w:tc>
          <w:tcPr>
            <w:tcW w:w="2349" w:type="dxa"/>
            <w:tcBorders>
              <w:top w:val="single" w:sz="12" w:space="0" w:color="auto"/>
              <w:bottom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Reverse primer</w:t>
            </w:r>
          </w:p>
        </w:tc>
      </w:tr>
      <w:tr w:rsidR="005B1E78" w:rsidRPr="006909D0" w:rsidTr="00EF50E5">
        <w:trPr>
          <w:trHeight w:val="466"/>
        </w:trPr>
        <w:tc>
          <w:tcPr>
            <w:tcW w:w="2508" w:type="dxa"/>
            <w:tcBorders>
              <w:top w:val="single" w:sz="4" w:space="0" w:color="auto"/>
            </w:tcBorders>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Actin</w:t>
            </w:r>
          </w:p>
        </w:tc>
        <w:tc>
          <w:tcPr>
            <w:tcW w:w="2132" w:type="dxa"/>
            <w:tcBorders>
              <w:top w:val="single" w:sz="4" w:space="0" w:color="auto"/>
            </w:tcBorders>
            <w:vAlign w:val="center"/>
          </w:tcPr>
          <w:p w:rsidR="005B1E78" w:rsidRPr="0015009F" w:rsidRDefault="005B1E78" w:rsidP="00EF50E5">
            <w:pPr>
              <w:spacing w:line="360" w:lineRule="auto"/>
              <w:jc w:val="center"/>
              <w:rPr>
                <w:rFonts w:asciiTheme="majorBidi" w:hAnsiTheme="majorBidi" w:cstheme="majorBidi"/>
                <w:i/>
                <w:sz w:val="20"/>
                <w:szCs w:val="20"/>
              </w:rPr>
            </w:pPr>
            <w:r w:rsidRPr="0015009F">
              <w:rPr>
                <w:rStyle w:val="Emphasis"/>
                <w:rFonts w:asciiTheme="majorBidi" w:hAnsiTheme="majorBidi" w:cstheme="majorBidi"/>
                <w:sz w:val="20"/>
                <w:szCs w:val="20"/>
              </w:rPr>
              <w:t>ACT</w:t>
            </w:r>
          </w:p>
        </w:tc>
        <w:tc>
          <w:tcPr>
            <w:tcW w:w="2361" w:type="dxa"/>
            <w:tcBorders>
              <w:top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TCAGATGCCCAGAAGTCTTGTTCC</w:t>
            </w:r>
          </w:p>
        </w:tc>
        <w:tc>
          <w:tcPr>
            <w:tcW w:w="2349" w:type="dxa"/>
            <w:tcBorders>
              <w:top w:val="single" w:sz="4"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CCGTACAGATCCTTCCTGATATCC</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AT1G20510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OPCL1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TCAAATCCAGTCCTCGCCTT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TCGTTCCTCGTCCATAAGCA</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AT1G80840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WRKY40</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AGGGATCAAATCAGCCCTCC</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GAGCTACTCTCCGACACTCC</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AT2G30070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KT1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TGGAACCCGCGTATAGTCTC</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ACACCTCCAAGTGAAACCCA</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AT3G30180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BR6OX2</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GAAAGGACTTGTTGCCGGTT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CAACGAGCCTCTCATTAGCC</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AT3G49580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LSU1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TTAAGTTGTGGCAGCGAACG</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AGAGCATGCGATCGTGATAGT</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AT4G01250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WRKY22</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TCTTTGTCGGATACGGTGGT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AGAGATCAAAACTCGCCGGA</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AT4G11280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ACS6</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TTTCGTCACAAACGCAGCAT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GGTTATCTCAGCGTGCCTTG</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AT4G13420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HAK5</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GACCGAGATTACGGCAGAGA</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CGCAAGTGCTTTGTCTCCTT</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AT4G31550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WRKY11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CCACCGTCTAGTGTAACACTCGAT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TGCAACGGAGCAGAAGCAAGGAA</w:t>
            </w:r>
          </w:p>
        </w:tc>
      </w:tr>
      <w:tr w:rsidR="005B1E78" w:rsidRPr="006909D0" w:rsidTr="00EF50E5">
        <w:tc>
          <w:tcPr>
            <w:tcW w:w="2508" w:type="dxa"/>
          </w:tcPr>
          <w:p w:rsidR="005B1E78" w:rsidRPr="006909D0" w:rsidRDefault="005B1E78" w:rsidP="00EF50E5">
            <w:pPr>
              <w:jc w:val="center"/>
              <w:rPr>
                <w:rFonts w:asciiTheme="majorBidi" w:eastAsia="Times New Roman" w:hAnsiTheme="majorBidi" w:cstheme="majorBidi"/>
                <w:sz w:val="20"/>
                <w:szCs w:val="20"/>
              </w:rPr>
            </w:pPr>
            <w:r w:rsidRPr="006909D0">
              <w:rPr>
                <w:rFonts w:asciiTheme="majorBidi" w:eastAsia="Times New Roman" w:hAnsiTheme="majorBidi" w:cstheme="majorBidi"/>
                <w:sz w:val="20"/>
                <w:szCs w:val="20"/>
              </w:rPr>
              <w:t>AT5G54490</w:t>
            </w: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PMP1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TTGCAAAGGGTTCGAGCTTC</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TATCGAACATCGTCGTCCGT</w:t>
            </w:r>
          </w:p>
        </w:tc>
      </w:tr>
      <w:tr w:rsidR="005B1E78" w:rsidRPr="006909D0" w:rsidTr="00EF50E5">
        <w:tc>
          <w:tcPr>
            <w:tcW w:w="2508" w:type="dxa"/>
          </w:tcPr>
          <w:tbl>
            <w:tblPr>
              <w:tblW w:w="5000" w:type="pct"/>
              <w:tblCellSpacing w:w="0" w:type="dxa"/>
              <w:shd w:val="clear" w:color="auto" w:fill="FFFFFF"/>
              <w:tblCellMar>
                <w:top w:w="24" w:type="dxa"/>
                <w:left w:w="24" w:type="dxa"/>
                <w:bottom w:w="24" w:type="dxa"/>
                <w:right w:w="24" w:type="dxa"/>
              </w:tblCellMar>
              <w:tblLook w:val="04A0" w:firstRow="1" w:lastRow="0" w:firstColumn="1" w:lastColumn="0" w:noHBand="0" w:noVBand="1"/>
            </w:tblPr>
            <w:tblGrid>
              <w:gridCol w:w="63"/>
              <w:gridCol w:w="1206"/>
            </w:tblGrid>
            <w:tr w:rsidR="005B1E78" w:rsidRPr="006909D0" w:rsidTr="00EF50E5">
              <w:trPr>
                <w:tblCellSpacing w:w="0" w:type="dxa"/>
              </w:trPr>
              <w:tc>
                <w:tcPr>
                  <w:tcW w:w="0" w:type="auto"/>
                  <w:shd w:val="clear" w:color="auto" w:fill="FFFFFF"/>
                  <w:hideMark/>
                </w:tcPr>
                <w:p w:rsidR="005B1E78" w:rsidRPr="006909D0" w:rsidRDefault="005B1E78" w:rsidP="00EF50E5">
                  <w:pPr>
                    <w:spacing w:after="0" w:line="240" w:lineRule="auto"/>
                    <w:jc w:val="center"/>
                    <w:rPr>
                      <w:rFonts w:asciiTheme="majorBidi" w:eastAsia="Times New Roman" w:hAnsiTheme="majorBidi" w:cstheme="majorBidi"/>
                      <w:sz w:val="20"/>
                      <w:szCs w:val="20"/>
                    </w:rPr>
                  </w:pPr>
                </w:p>
              </w:tc>
              <w:tc>
                <w:tcPr>
                  <w:tcW w:w="0" w:type="auto"/>
                  <w:shd w:val="clear" w:color="auto" w:fill="FFFFFF"/>
                  <w:hideMark/>
                </w:tcPr>
                <w:p w:rsidR="005B1E78" w:rsidRPr="006909D0" w:rsidRDefault="00765CDC" w:rsidP="00EF50E5">
                  <w:pPr>
                    <w:spacing w:after="0" w:line="240" w:lineRule="auto"/>
                    <w:jc w:val="center"/>
                    <w:rPr>
                      <w:rFonts w:asciiTheme="majorBidi" w:eastAsia="Times New Roman" w:hAnsiTheme="majorBidi" w:cstheme="majorBidi"/>
                      <w:sz w:val="20"/>
                      <w:szCs w:val="20"/>
                    </w:rPr>
                  </w:pPr>
                  <w:hyperlink r:id="rId15" w:history="1">
                    <w:r w:rsidR="005B1E78" w:rsidRPr="006909D0">
                      <w:rPr>
                        <w:rFonts w:asciiTheme="majorBidi" w:eastAsia="Times New Roman" w:hAnsiTheme="majorBidi" w:cstheme="majorBidi"/>
                        <w:sz w:val="20"/>
                        <w:szCs w:val="20"/>
                      </w:rPr>
                      <w:t>AT4G33430</w:t>
                    </w:r>
                  </w:hyperlink>
                </w:p>
              </w:tc>
            </w:tr>
          </w:tbl>
          <w:p w:rsidR="005B1E78" w:rsidRPr="006909D0" w:rsidRDefault="005B1E78" w:rsidP="00EF50E5">
            <w:pPr>
              <w:jc w:val="center"/>
              <w:rPr>
                <w:rFonts w:asciiTheme="majorBidi" w:eastAsia="Times New Roman" w:hAnsiTheme="majorBidi" w:cstheme="majorBidi"/>
                <w:sz w:val="20"/>
                <w:szCs w:val="20"/>
              </w:rPr>
            </w:pP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eastAsia="Times New Roman" w:hAnsiTheme="majorBidi" w:cstheme="majorBidi"/>
                <w:sz w:val="20"/>
                <w:szCs w:val="20"/>
              </w:rPr>
              <w:t>BAK1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AGACTGGGTGAAAGGGTTGT</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TAGCTGCTCCACTTCTTCGT</w:t>
            </w:r>
          </w:p>
        </w:tc>
      </w:tr>
      <w:tr w:rsidR="005B1E78" w:rsidRPr="006909D0" w:rsidTr="00EF50E5">
        <w:tc>
          <w:tcPr>
            <w:tcW w:w="2508" w:type="dxa"/>
          </w:tcPr>
          <w:tbl>
            <w:tblPr>
              <w:tblW w:w="5000" w:type="pct"/>
              <w:tblCellSpacing w:w="0" w:type="dxa"/>
              <w:shd w:val="clear" w:color="auto" w:fill="FFFFFF"/>
              <w:tblCellMar>
                <w:top w:w="24" w:type="dxa"/>
                <w:left w:w="24" w:type="dxa"/>
                <w:bottom w:w="24" w:type="dxa"/>
                <w:right w:w="24" w:type="dxa"/>
              </w:tblCellMar>
              <w:tblLook w:val="04A0" w:firstRow="1" w:lastRow="0" w:firstColumn="1" w:lastColumn="0" w:noHBand="0" w:noVBand="1"/>
            </w:tblPr>
            <w:tblGrid>
              <w:gridCol w:w="63"/>
              <w:gridCol w:w="1206"/>
            </w:tblGrid>
            <w:tr w:rsidR="005B1E78" w:rsidRPr="006909D0" w:rsidTr="00EF50E5">
              <w:trPr>
                <w:tblCellSpacing w:w="0" w:type="dxa"/>
              </w:trPr>
              <w:tc>
                <w:tcPr>
                  <w:tcW w:w="0" w:type="auto"/>
                  <w:shd w:val="clear" w:color="auto" w:fill="FFFFFF"/>
                  <w:hideMark/>
                </w:tcPr>
                <w:p w:rsidR="005B1E78" w:rsidRPr="006909D0" w:rsidRDefault="005B1E78" w:rsidP="00EF50E5">
                  <w:pPr>
                    <w:spacing w:after="0" w:line="240" w:lineRule="auto"/>
                    <w:jc w:val="center"/>
                    <w:rPr>
                      <w:rFonts w:asciiTheme="majorBidi" w:eastAsia="Times New Roman" w:hAnsiTheme="majorBidi" w:cstheme="majorBidi"/>
                      <w:sz w:val="20"/>
                      <w:szCs w:val="20"/>
                    </w:rPr>
                  </w:pPr>
                </w:p>
              </w:tc>
              <w:tc>
                <w:tcPr>
                  <w:tcW w:w="0" w:type="auto"/>
                  <w:shd w:val="clear" w:color="auto" w:fill="FFFFFF"/>
                  <w:hideMark/>
                </w:tcPr>
                <w:p w:rsidR="005B1E78" w:rsidRPr="006909D0" w:rsidRDefault="00765CDC" w:rsidP="00EF50E5">
                  <w:pPr>
                    <w:spacing w:after="0" w:line="240" w:lineRule="auto"/>
                    <w:jc w:val="center"/>
                    <w:rPr>
                      <w:rFonts w:asciiTheme="majorBidi" w:eastAsia="Times New Roman" w:hAnsiTheme="majorBidi" w:cstheme="majorBidi"/>
                      <w:sz w:val="20"/>
                      <w:szCs w:val="20"/>
                    </w:rPr>
                  </w:pPr>
                  <w:hyperlink r:id="rId16" w:history="1">
                    <w:r w:rsidR="005B1E78" w:rsidRPr="006909D0">
                      <w:rPr>
                        <w:rFonts w:asciiTheme="majorBidi" w:eastAsia="Times New Roman" w:hAnsiTheme="majorBidi" w:cstheme="majorBidi"/>
                        <w:sz w:val="20"/>
                        <w:szCs w:val="20"/>
                      </w:rPr>
                      <w:t>AT4G39400</w:t>
                    </w:r>
                  </w:hyperlink>
                </w:p>
              </w:tc>
            </w:tr>
          </w:tbl>
          <w:p w:rsidR="005B1E78" w:rsidRPr="006909D0" w:rsidRDefault="005B1E78" w:rsidP="00EF50E5">
            <w:pPr>
              <w:jc w:val="center"/>
              <w:rPr>
                <w:rFonts w:asciiTheme="majorBidi" w:eastAsia="Times New Roman" w:hAnsiTheme="majorBidi" w:cstheme="majorBidi"/>
                <w:sz w:val="20"/>
                <w:szCs w:val="20"/>
              </w:rPr>
            </w:pPr>
          </w:p>
        </w:tc>
        <w:tc>
          <w:tcPr>
            <w:tcW w:w="2132"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eastAsia="Times New Roman" w:hAnsiTheme="majorBidi" w:cstheme="majorBidi"/>
                <w:sz w:val="20"/>
                <w:szCs w:val="20"/>
              </w:rPr>
              <w:t>BRI1</w:t>
            </w:r>
          </w:p>
        </w:tc>
        <w:tc>
          <w:tcPr>
            <w:tcW w:w="2361"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TTTGCACGACCCCAAGAAAG</w:t>
            </w:r>
          </w:p>
        </w:tc>
        <w:tc>
          <w:tcPr>
            <w:tcW w:w="2349" w:type="dxa"/>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TGTGGTGAAGGAAAGCAAGC</w:t>
            </w:r>
          </w:p>
        </w:tc>
      </w:tr>
      <w:tr w:rsidR="005B1E78" w:rsidRPr="006909D0" w:rsidTr="00EF50E5">
        <w:tc>
          <w:tcPr>
            <w:tcW w:w="2508" w:type="dxa"/>
            <w:tcBorders>
              <w:bottom w:val="single" w:sz="12" w:space="0" w:color="auto"/>
            </w:tcBorders>
          </w:tcPr>
          <w:tbl>
            <w:tblPr>
              <w:tblW w:w="5000" w:type="pct"/>
              <w:tblCellSpacing w:w="0" w:type="dxa"/>
              <w:shd w:val="clear" w:color="auto" w:fill="FFFFFF"/>
              <w:tblCellMar>
                <w:top w:w="24" w:type="dxa"/>
                <w:left w:w="24" w:type="dxa"/>
                <w:bottom w:w="24" w:type="dxa"/>
                <w:right w:w="24" w:type="dxa"/>
              </w:tblCellMar>
              <w:tblLook w:val="04A0" w:firstRow="1" w:lastRow="0" w:firstColumn="1" w:lastColumn="0" w:noHBand="0" w:noVBand="1"/>
            </w:tblPr>
            <w:tblGrid>
              <w:gridCol w:w="63"/>
              <w:gridCol w:w="1206"/>
            </w:tblGrid>
            <w:tr w:rsidR="005B1E78" w:rsidRPr="006909D0" w:rsidTr="00EF50E5">
              <w:trPr>
                <w:tblCellSpacing w:w="0" w:type="dxa"/>
              </w:trPr>
              <w:tc>
                <w:tcPr>
                  <w:tcW w:w="0" w:type="auto"/>
                  <w:shd w:val="clear" w:color="auto" w:fill="FFFFFF"/>
                  <w:hideMark/>
                </w:tcPr>
                <w:p w:rsidR="005B1E78" w:rsidRPr="006909D0" w:rsidRDefault="005B1E78" w:rsidP="00EF50E5">
                  <w:pPr>
                    <w:spacing w:after="0" w:line="240" w:lineRule="auto"/>
                    <w:jc w:val="center"/>
                    <w:rPr>
                      <w:rFonts w:asciiTheme="majorBidi" w:eastAsia="Times New Roman" w:hAnsiTheme="majorBidi" w:cstheme="majorBidi"/>
                      <w:sz w:val="20"/>
                      <w:szCs w:val="20"/>
                    </w:rPr>
                  </w:pPr>
                </w:p>
              </w:tc>
              <w:tc>
                <w:tcPr>
                  <w:tcW w:w="0" w:type="auto"/>
                  <w:shd w:val="clear" w:color="auto" w:fill="FFFFFF"/>
                  <w:hideMark/>
                </w:tcPr>
                <w:p w:rsidR="005B1E78" w:rsidRPr="006909D0" w:rsidRDefault="00765CDC" w:rsidP="00EF50E5">
                  <w:pPr>
                    <w:spacing w:after="0" w:line="240" w:lineRule="auto"/>
                    <w:jc w:val="center"/>
                    <w:rPr>
                      <w:rFonts w:asciiTheme="majorBidi" w:eastAsia="Times New Roman" w:hAnsiTheme="majorBidi" w:cstheme="majorBidi"/>
                      <w:sz w:val="20"/>
                      <w:szCs w:val="20"/>
                    </w:rPr>
                  </w:pPr>
                  <w:hyperlink r:id="rId17" w:history="1">
                    <w:r w:rsidR="005B1E78" w:rsidRPr="006909D0">
                      <w:rPr>
                        <w:rFonts w:asciiTheme="majorBidi" w:eastAsia="Times New Roman" w:hAnsiTheme="majorBidi" w:cstheme="majorBidi"/>
                        <w:sz w:val="20"/>
                        <w:szCs w:val="20"/>
                      </w:rPr>
                      <w:t>AT4G30610</w:t>
                    </w:r>
                  </w:hyperlink>
                </w:p>
              </w:tc>
            </w:tr>
          </w:tbl>
          <w:p w:rsidR="005B1E78" w:rsidRPr="006909D0" w:rsidRDefault="005B1E78" w:rsidP="00EF50E5">
            <w:pPr>
              <w:jc w:val="center"/>
              <w:rPr>
                <w:rFonts w:asciiTheme="majorBidi" w:eastAsia="Times New Roman" w:hAnsiTheme="majorBidi" w:cstheme="majorBidi"/>
                <w:sz w:val="20"/>
                <w:szCs w:val="20"/>
              </w:rPr>
            </w:pPr>
          </w:p>
        </w:tc>
        <w:tc>
          <w:tcPr>
            <w:tcW w:w="2132" w:type="dxa"/>
            <w:tcBorders>
              <w:bottom w:val="single" w:sz="12"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eastAsia="Times New Roman" w:hAnsiTheme="majorBidi" w:cstheme="majorBidi"/>
                <w:sz w:val="20"/>
                <w:szCs w:val="20"/>
              </w:rPr>
              <w:t>BRS1</w:t>
            </w:r>
          </w:p>
        </w:tc>
        <w:tc>
          <w:tcPr>
            <w:tcW w:w="2361" w:type="dxa"/>
            <w:tcBorders>
              <w:bottom w:val="single" w:sz="12"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TCACGGTGGAGAGAGTTTCC</w:t>
            </w:r>
          </w:p>
        </w:tc>
        <w:tc>
          <w:tcPr>
            <w:tcW w:w="2349" w:type="dxa"/>
            <w:tcBorders>
              <w:bottom w:val="single" w:sz="12" w:space="0" w:color="auto"/>
            </w:tcBorders>
            <w:vAlign w:val="center"/>
          </w:tcPr>
          <w:p w:rsidR="005B1E78" w:rsidRPr="006909D0" w:rsidRDefault="005B1E78" w:rsidP="00EF50E5">
            <w:pPr>
              <w:spacing w:line="360" w:lineRule="auto"/>
              <w:jc w:val="center"/>
              <w:rPr>
                <w:rFonts w:asciiTheme="majorBidi" w:hAnsiTheme="majorBidi" w:cstheme="majorBidi"/>
                <w:sz w:val="20"/>
                <w:szCs w:val="20"/>
              </w:rPr>
            </w:pPr>
            <w:r w:rsidRPr="006909D0">
              <w:rPr>
                <w:rFonts w:asciiTheme="majorBidi" w:hAnsiTheme="majorBidi" w:cstheme="majorBidi"/>
                <w:sz w:val="20"/>
                <w:szCs w:val="20"/>
              </w:rPr>
              <w:t>CGTTGGGGTGTAAATGCTGT</w:t>
            </w:r>
          </w:p>
        </w:tc>
      </w:tr>
    </w:tbl>
    <w:p w:rsidR="00F008BE" w:rsidRDefault="00F008BE"/>
    <w:sectPr w:rsidR="00F008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Times">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charset w:val="00"/>
    <w:family w:val="roman"/>
    <w:pitch w:val="variable"/>
  </w:font>
  <w:font w:name="Noto Sans CJK SC">
    <w:altName w:val="Times New Roman"/>
    <w:charset w:val="00"/>
    <w:family w:val="auto"/>
    <w:pitch w:val="variable"/>
  </w:font>
  <w:font w:name="Lohit Devanagari">
    <w:altName w:val="Times New Roman"/>
    <w:charset w:val="00"/>
    <w:family w:val="auto"/>
    <w:pitch w:val="variable"/>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DengXian">
    <w:altName w:val="SimSun"/>
    <w:charset w:val="86"/>
    <w:family w:val="auto"/>
    <w:pitch w:val="variable"/>
    <w:sig w:usb0="00000000" w:usb1="38CF7CFA" w:usb2="00000016" w:usb3="00000000" w:csb0="0004000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2040503050203030202"/>
    <w:charset w:val="00"/>
    <w:family w:val="roman"/>
    <w:pitch w:val="variable"/>
    <w:sig w:usb0="00008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9D7927"/>
    <w:multiLevelType w:val="multilevel"/>
    <w:tmpl w:val="83024394"/>
    <w:lvl w:ilvl="0">
      <w:start w:val="1"/>
      <w:numFmt w:val="decimal"/>
      <w:suff w:val="space"/>
      <w:lvlText w:val="%1."/>
      <w:lvlJc w:val="left"/>
      <w:pPr>
        <w:ind w:left="454" w:hanging="454"/>
      </w:pPr>
      <w:rPr>
        <w:rFonts w:ascii="Times New Roman" w:hAnsi="Times New Roman" w:hint="default"/>
        <w:b/>
        <w:i w:val="0"/>
        <w:caps w:val="0"/>
        <w:strike w:val="0"/>
        <w:dstrike w:val="0"/>
        <w:color w:val="000000"/>
        <w:spacing w:val="0"/>
        <w:kern w:val="28"/>
        <w:position w:val="0"/>
        <w:sz w:val="2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suff w:val="space"/>
      <w:lvlText w:val="%1.%2."/>
      <w:lvlJc w:val="left"/>
      <w:pPr>
        <w:ind w:left="284" w:firstLine="0"/>
      </w:pPr>
      <w:rPr>
        <w:rFonts w:ascii="Times New Roman" w:hAnsi="Times New Roman" w:hint="default"/>
        <w:b w:val="0"/>
        <w:i/>
        <w:sz w:val="20"/>
      </w:rPr>
    </w:lvl>
    <w:lvl w:ilvl="2">
      <w:start w:val="1"/>
      <w:numFmt w:val="decimal"/>
      <w:suff w:val="space"/>
      <w:lvlText w:val="%1.%2.%3."/>
      <w:lvlJc w:val="left"/>
      <w:pPr>
        <w:ind w:left="0" w:firstLine="0"/>
      </w:pPr>
      <w:rPr>
        <w:rFonts w:ascii="Times" w:hAnsi="Times" w:hint="default"/>
        <w:b w:val="0"/>
        <w:i/>
        <w:sz w:val="20"/>
      </w:rPr>
    </w:lvl>
    <w:lvl w:ilvl="3">
      <w:start w:val="1"/>
      <w:numFmt w:val="decimal"/>
      <w:suff w:val="space"/>
      <w:lvlText w:val="%1.%2.%3.%4."/>
      <w:lvlJc w:val="left"/>
      <w:pPr>
        <w:ind w:left="0" w:firstLine="0"/>
      </w:pPr>
      <w:rPr>
        <w:rFonts w:ascii="Times" w:hAnsi="Times" w:hint="default"/>
        <w:b w:val="0"/>
        <w:i/>
        <w:sz w:val="20"/>
      </w:rPr>
    </w:lvl>
    <w:lvl w:ilvl="4">
      <w:start w:val="1"/>
      <w:numFmt w:val="none"/>
      <w:suff w:val="nothing"/>
      <w:lvlText w:val=""/>
      <w:lvlJc w:val="left"/>
      <w:pPr>
        <w:ind w:left="0" w:firstLine="0"/>
      </w:pPr>
      <w:rPr>
        <w:rFonts w:hint="default"/>
      </w:rPr>
    </w:lvl>
    <w:lvl w:ilvl="5">
      <w:start w:val="1"/>
      <w:numFmt w:val="none"/>
      <w:suff w:val="nothing"/>
      <w:lvlText w:val=""/>
      <w:lvlJc w:val="left"/>
      <w:pPr>
        <w:ind w:left="850" w:firstLine="0"/>
      </w:pPr>
      <w:rPr>
        <w:rFonts w:hint="default"/>
      </w:rPr>
    </w:lvl>
    <w:lvl w:ilvl="6">
      <w:start w:val="1"/>
      <w:numFmt w:val="none"/>
      <w:suff w:val="nothing"/>
      <w:lvlText w:val=""/>
      <w:lvlJc w:val="left"/>
      <w:pPr>
        <w:ind w:left="510" w:firstLine="0"/>
      </w:pPr>
      <w:rPr>
        <w:rFonts w:hint="default"/>
      </w:rPr>
    </w:lvl>
    <w:lvl w:ilvl="7">
      <w:start w:val="1"/>
      <w:numFmt w:val="none"/>
      <w:suff w:val="nothing"/>
      <w:lvlText w:val=""/>
      <w:lvlJc w:val="left"/>
      <w:pPr>
        <w:ind w:left="510" w:firstLine="0"/>
      </w:pPr>
      <w:rPr>
        <w:rFonts w:hint="default"/>
      </w:rPr>
    </w:lvl>
    <w:lvl w:ilvl="8">
      <w:start w:val="1"/>
      <w:numFmt w:val="none"/>
      <w:suff w:val="nothing"/>
      <w:lvlText w:val=""/>
      <w:lvlJc w:val="left"/>
      <w:pPr>
        <w:ind w:left="510" w:firstLine="0"/>
      </w:pPr>
      <w:rPr>
        <w:rFonts w:hint="default"/>
      </w:rPr>
    </w:lvl>
  </w:abstractNum>
  <w:num w:numId="1">
    <w:abstractNumId w:val="0"/>
  </w:num>
  <w:num w:numId="2">
    <w:abstractNumId w:val="0"/>
  </w:num>
  <w:num w:numId="3">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azgar">
    <w15:presenceInfo w15:providerId="Windows Live" w15:userId="0013aa8f1c4d590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trackRevisions/>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1E78"/>
    <w:rsid w:val="00026427"/>
    <w:rsid w:val="00283642"/>
    <w:rsid w:val="003712D7"/>
    <w:rsid w:val="003A7FBB"/>
    <w:rsid w:val="005B1E78"/>
    <w:rsid w:val="00653363"/>
    <w:rsid w:val="006E39B5"/>
    <w:rsid w:val="007044C1"/>
    <w:rsid w:val="00765CDC"/>
    <w:rsid w:val="008E192A"/>
    <w:rsid w:val="008E5852"/>
    <w:rsid w:val="00C35247"/>
    <w:rsid w:val="00F008BE"/>
    <w:rsid w:val="00FD1E3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qFormat="1"/>
    <w:lsdException w:name="Subtitle" w:semiHidden="0" w:uiPriority="0"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1E78"/>
    <w:pPr>
      <w:overflowPunct w:val="0"/>
      <w:spacing w:after="160" w:line="480" w:lineRule="auto"/>
    </w:pPr>
    <w:rPr>
      <w:rFonts w:ascii="Liberation Serif" w:eastAsia="Noto Sans CJK SC" w:hAnsi="Liberation Serif" w:cs="Lohit Devanagari"/>
      <w:kern w:val="2"/>
      <w:sz w:val="24"/>
      <w:szCs w:val="24"/>
      <w:lang w:eastAsia="zh-CN" w:bidi="hi-IN"/>
    </w:rPr>
  </w:style>
  <w:style w:type="paragraph" w:styleId="Heading1">
    <w:name w:val="heading 1"/>
    <w:basedOn w:val="Normal"/>
    <w:link w:val="Heading1Char"/>
    <w:uiPriority w:val="99"/>
    <w:qFormat/>
    <w:rsid w:val="00283642"/>
    <w:pPr>
      <w:widowControl w:val="0"/>
      <w:overflowPunct/>
      <w:autoSpaceDE w:val="0"/>
      <w:autoSpaceDN w:val="0"/>
      <w:spacing w:after="0" w:line="240" w:lineRule="auto"/>
      <w:ind w:left="120"/>
      <w:jc w:val="both"/>
      <w:outlineLvl w:val="0"/>
    </w:pPr>
    <w:rPr>
      <w:rFonts w:ascii="Times New Roman" w:eastAsia="SimSun" w:hAnsi="Times New Roman" w:cs="Times New Roman"/>
      <w:b/>
      <w:bCs/>
      <w:kern w:val="0"/>
      <w:lang w:eastAsia="en-US" w:bidi="ar-SA"/>
    </w:rPr>
  </w:style>
  <w:style w:type="paragraph" w:styleId="Heading2">
    <w:name w:val="heading 2"/>
    <w:basedOn w:val="Normal"/>
    <w:next w:val="Normal"/>
    <w:link w:val="Heading2Char"/>
    <w:semiHidden/>
    <w:unhideWhenUsed/>
    <w:qFormat/>
    <w:rsid w:val="00FD1E3E"/>
    <w:pPr>
      <w:keepNext/>
      <w:keepLines/>
      <w:widowControl w:val="0"/>
      <w:overflowPunct/>
      <w:spacing w:before="200" w:after="0" w:line="240" w:lineRule="auto"/>
      <w:jc w:val="both"/>
      <w:outlineLvl w:val="1"/>
    </w:pPr>
    <w:rPr>
      <w:rFonts w:asciiTheme="majorHAnsi" w:eastAsiaTheme="majorEastAsia" w:hAnsiTheme="majorHAnsi" w:cstheme="majorBidi"/>
      <w:b/>
      <w:bCs/>
      <w:color w:val="4F81BD" w:themeColor="accent1"/>
      <w:sz w:val="26"/>
      <w:szCs w:val="26"/>
      <w:lang w:bidi="ar-SA"/>
    </w:rPr>
  </w:style>
  <w:style w:type="paragraph" w:styleId="Heading3">
    <w:name w:val="heading 3"/>
    <w:basedOn w:val="Normal"/>
    <w:next w:val="Normal"/>
    <w:link w:val="Heading3Char"/>
    <w:semiHidden/>
    <w:unhideWhenUsed/>
    <w:qFormat/>
    <w:rsid w:val="00FD1E3E"/>
    <w:pPr>
      <w:keepNext/>
      <w:keepLines/>
      <w:widowControl w:val="0"/>
      <w:overflowPunct/>
      <w:spacing w:before="200" w:after="0" w:line="240" w:lineRule="auto"/>
      <w:jc w:val="both"/>
      <w:outlineLvl w:val="2"/>
    </w:pPr>
    <w:rPr>
      <w:rFonts w:asciiTheme="majorHAnsi" w:eastAsiaTheme="majorEastAsia" w:hAnsiTheme="majorHAnsi" w:cstheme="majorBidi"/>
      <w:b/>
      <w:bCs/>
      <w:color w:val="4F81BD" w:themeColor="accent1"/>
      <w:sz w:val="21"/>
      <w:szCs w:val="22"/>
      <w:lang w:bidi="ar-SA"/>
    </w:rPr>
  </w:style>
  <w:style w:type="paragraph" w:styleId="Heading4">
    <w:name w:val="heading 4"/>
    <w:basedOn w:val="Normal"/>
    <w:next w:val="Normal"/>
    <w:link w:val="Heading4Char"/>
    <w:semiHidden/>
    <w:unhideWhenUsed/>
    <w:qFormat/>
    <w:rsid w:val="00FD1E3E"/>
    <w:pPr>
      <w:keepNext/>
      <w:keepLines/>
      <w:widowControl w:val="0"/>
      <w:overflowPunct/>
      <w:spacing w:before="200" w:after="0" w:line="240" w:lineRule="auto"/>
      <w:jc w:val="both"/>
      <w:outlineLvl w:val="3"/>
    </w:pPr>
    <w:rPr>
      <w:rFonts w:asciiTheme="majorHAnsi" w:eastAsiaTheme="majorEastAsia" w:hAnsiTheme="majorHAnsi" w:cstheme="majorBidi"/>
      <w:b/>
      <w:bCs/>
      <w:i/>
      <w:iCs/>
      <w:color w:val="4F81BD" w:themeColor="accent1"/>
      <w:sz w:val="21"/>
      <w:szCs w:val="22"/>
      <w:lang w:bidi="ar-SA"/>
    </w:rPr>
  </w:style>
  <w:style w:type="paragraph" w:styleId="Heading5">
    <w:name w:val="heading 5"/>
    <w:basedOn w:val="Normal"/>
    <w:next w:val="Normal"/>
    <w:link w:val="Heading5Char"/>
    <w:semiHidden/>
    <w:unhideWhenUsed/>
    <w:qFormat/>
    <w:rsid w:val="00FD1E3E"/>
    <w:pPr>
      <w:keepNext/>
      <w:keepLines/>
      <w:widowControl w:val="0"/>
      <w:overflowPunct/>
      <w:spacing w:before="200" w:after="0" w:line="240" w:lineRule="auto"/>
      <w:jc w:val="both"/>
      <w:outlineLvl w:val="4"/>
    </w:pPr>
    <w:rPr>
      <w:rFonts w:asciiTheme="majorHAnsi" w:eastAsiaTheme="majorEastAsia" w:hAnsiTheme="majorHAnsi" w:cstheme="majorBidi"/>
      <w:color w:val="243F60" w:themeColor="accent1" w:themeShade="7F"/>
      <w:sz w:val="21"/>
      <w:szCs w:val="22"/>
      <w:lang w:bidi="ar-SA"/>
    </w:rPr>
  </w:style>
  <w:style w:type="paragraph" w:styleId="Heading6">
    <w:name w:val="heading 6"/>
    <w:basedOn w:val="Normal"/>
    <w:next w:val="Normal"/>
    <w:link w:val="Heading6Char"/>
    <w:semiHidden/>
    <w:unhideWhenUsed/>
    <w:qFormat/>
    <w:rsid w:val="00FD1E3E"/>
    <w:pPr>
      <w:keepNext/>
      <w:keepLines/>
      <w:widowControl w:val="0"/>
      <w:overflowPunct/>
      <w:spacing w:before="200" w:after="0" w:line="240" w:lineRule="auto"/>
      <w:jc w:val="both"/>
      <w:outlineLvl w:val="5"/>
    </w:pPr>
    <w:rPr>
      <w:rFonts w:asciiTheme="majorHAnsi" w:eastAsiaTheme="majorEastAsia" w:hAnsiTheme="majorHAnsi" w:cstheme="majorBidi"/>
      <w:i/>
      <w:iCs/>
      <w:color w:val="243F60" w:themeColor="accent1" w:themeShade="7F"/>
      <w:sz w:val="21"/>
      <w:szCs w:val="22"/>
      <w:lang w:bidi="ar-SA"/>
    </w:rPr>
  </w:style>
  <w:style w:type="paragraph" w:styleId="Heading7">
    <w:name w:val="heading 7"/>
    <w:basedOn w:val="Normal"/>
    <w:next w:val="Normal"/>
    <w:link w:val="Heading7Char"/>
    <w:semiHidden/>
    <w:unhideWhenUsed/>
    <w:qFormat/>
    <w:rsid w:val="003A7FBB"/>
    <w:pPr>
      <w:keepNext/>
      <w:keepLines/>
      <w:widowControl w:val="0"/>
      <w:overflowPunct/>
      <w:spacing w:before="200" w:after="0" w:line="240" w:lineRule="auto"/>
      <w:jc w:val="both"/>
      <w:outlineLvl w:val="6"/>
    </w:pPr>
    <w:rPr>
      <w:rFonts w:asciiTheme="majorHAnsi" w:eastAsiaTheme="majorEastAsia" w:hAnsiTheme="majorHAnsi" w:cstheme="majorBidi"/>
      <w:i/>
      <w:iCs/>
      <w:color w:val="404040" w:themeColor="text1" w:themeTint="BF"/>
      <w:sz w:val="21"/>
      <w:szCs w:val="22"/>
      <w:lang w:bidi="ar-SA"/>
    </w:rPr>
  </w:style>
  <w:style w:type="paragraph" w:styleId="Heading8">
    <w:name w:val="heading 8"/>
    <w:basedOn w:val="Normal"/>
    <w:next w:val="Normal"/>
    <w:link w:val="Heading8Char"/>
    <w:semiHidden/>
    <w:unhideWhenUsed/>
    <w:qFormat/>
    <w:rsid w:val="003A7FBB"/>
    <w:pPr>
      <w:keepNext/>
      <w:keepLines/>
      <w:widowControl w:val="0"/>
      <w:overflowPunct/>
      <w:spacing w:before="200" w:after="0" w:line="240" w:lineRule="auto"/>
      <w:jc w:val="both"/>
      <w:outlineLvl w:val="7"/>
    </w:pPr>
    <w:rPr>
      <w:rFonts w:asciiTheme="majorHAnsi" w:eastAsiaTheme="majorEastAsia" w:hAnsiTheme="majorHAnsi" w:cstheme="majorBidi"/>
      <w:color w:val="404040" w:themeColor="text1" w:themeTint="BF"/>
      <w:sz w:val="20"/>
      <w:szCs w:val="20"/>
      <w:lang w:bidi="ar-SA"/>
    </w:rPr>
  </w:style>
  <w:style w:type="paragraph" w:styleId="Heading9">
    <w:name w:val="heading 9"/>
    <w:basedOn w:val="Normal"/>
    <w:next w:val="Normal"/>
    <w:link w:val="Heading9Char"/>
    <w:semiHidden/>
    <w:unhideWhenUsed/>
    <w:qFormat/>
    <w:rsid w:val="003A7FBB"/>
    <w:pPr>
      <w:keepNext/>
      <w:keepLines/>
      <w:widowControl w:val="0"/>
      <w:overflowPunct/>
      <w:spacing w:before="200" w:after="0" w:line="240" w:lineRule="auto"/>
      <w:jc w:val="both"/>
      <w:outlineLvl w:val="8"/>
    </w:pPr>
    <w:rPr>
      <w:rFonts w:asciiTheme="majorHAnsi" w:eastAsiaTheme="majorEastAsia" w:hAnsiTheme="majorHAnsi" w:cstheme="majorBidi"/>
      <w:i/>
      <w:iCs/>
      <w:color w:val="404040" w:themeColor="text1" w:themeTint="BF"/>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283642"/>
    <w:rPr>
      <w:b/>
      <w:bCs/>
      <w:sz w:val="24"/>
      <w:szCs w:val="24"/>
    </w:rPr>
  </w:style>
  <w:style w:type="character" w:customStyle="1" w:styleId="Heading2Char">
    <w:name w:val="Heading 2 Char"/>
    <w:basedOn w:val="DefaultParagraphFont"/>
    <w:link w:val="Heading2"/>
    <w:semiHidden/>
    <w:rsid w:val="003A7FBB"/>
    <w:rPr>
      <w:rFonts w:asciiTheme="majorHAnsi" w:eastAsiaTheme="majorEastAsia" w:hAnsiTheme="majorHAnsi" w:cstheme="majorBidi"/>
      <w:b/>
      <w:bCs/>
      <w:color w:val="4F81BD" w:themeColor="accent1"/>
      <w:kern w:val="2"/>
      <w:sz w:val="26"/>
      <w:szCs w:val="26"/>
      <w:lang w:eastAsia="zh-CN"/>
    </w:rPr>
  </w:style>
  <w:style w:type="character" w:styleId="Strong">
    <w:name w:val="Strong"/>
    <w:qFormat/>
    <w:rsid w:val="003A7FBB"/>
    <w:rPr>
      <w:b/>
      <w:bCs/>
    </w:rPr>
  </w:style>
  <w:style w:type="paragraph" w:styleId="NormalWeb">
    <w:name w:val="Normal (Web)"/>
    <w:basedOn w:val="Normal"/>
    <w:rsid w:val="003712D7"/>
    <w:pPr>
      <w:widowControl w:val="0"/>
      <w:overflowPunct/>
      <w:spacing w:before="100" w:beforeAutospacing="1" w:after="100" w:afterAutospacing="1" w:line="240" w:lineRule="auto"/>
      <w:jc w:val="both"/>
    </w:pPr>
    <w:rPr>
      <w:rFonts w:ascii="DengXian" w:eastAsia="Times New Roman" w:hAnsi="DengXian" w:cs="Times New Roman"/>
      <w:sz w:val="21"/>
      <w:szCs w:val="22"/>
      <w:lang w:bidi="ar-SA"/>
    </w:rPr>
  </w:style>
  <w:style w:type="character" w:customStyle="1" w:styleId="Heading3Char">
    <w:name w:val="Heading 3 Char"/>
    <w:basedOn w:val="DefaultParagraphFont"/>
    <w:link w:val="Heading3"/>
    <w:semiHidden/>
    <w:rsid w:val="003A7FBB"/>
    <w:rPr>
      <w:rFonts w:asciiTheme="majorHAnsi" w:eastAsiaTheme="majorEastAsia" w:hAnsiTheme="majorHAnsi" w:cstheme="majorBidi"/>
      <w:b/>
      <w:bCs/>
      <w:color w:val="4F81BD" w:themeColor="accent1"/>
      <w:kern w:val="2"/>
      <w:sz w:val="21"/>
      <w:szCs w:val="22"/>
      <w:lang w:eastAsia="zh-CN"/>
    </w:rPr>
  </w:style>
  <w:style w:type="character" w:customStyle="1" w:styleId="Heading4Char">
    <w:name w:val="Heading 4 Char"/>
    <w:basedOn w:val="DefaultParagraphFont"/>
    <w:link w:val="Heading4"/>
    <w:semiHidden/>
    <w:rsid w:val="003A7FBB"/>
    <w:rPr>
      <w:rFonts w:asciiTheme="majorHAnsi" w:eastAsiaTheme="majorEastAsia" w:hAnsiTheme="majorHAnsi" w:cstheme="majorBidi"/>
      <w:b/>
      <w:bCs/>
      <w:i/>
      <w:iCs/>
      <w:color w:val="4F81BD" w:themeColor="accent1"/>
      <w:kern w:val="2"/>
      <w:sz w:val="21"/>
      <w:szCs w:val="22"/>
      <w:lang w:eastAsia="zh-CN"/>
    </w:rPr>
  </w:style>
  <w:style w:type="character" w:customStyle="1" w:styleId="Heading5Char">
    <w:name w:val="Heading 5 Char"/>
    <w:basedOn w:val="DefaultParagraphFont"/>
    <w:link w:val="Heading5"/>
    <w:semiHidden/>
    <w:rsid w:val="003A7FBB"/>
    <w:rPr>
      <w:rFonts w:asciiTheme="majorHAnsi" w:eastAsiaTheme="majorEastAsia" w:hAnsiTheme="majorHAnsi" w:cstheme="majorBidi"/>
      <w:color w:val="243F60" w:themeColor="accent1" w:themeShade="7F"/>
      <w:kern w:val="2"/>
      <w:sz w:val="21"/>
      <w:szCs w:val="22"/>
      <w:lang w:eastAsia="zh-CN"/>
    </w:rPr>
  </w:style>
  <w:style w:type="character" w:customStyle="1" w:styleId="Heading6Char">
    <w:name w:val="Heading 6 Char"/>
    <w:basedOn w:val="DefaultParagraphFont"/>
    <w:link w:val="Heading6"/>
    <w:semiHidden/>
    <w:rsid w:val="003A7FBB"/>
    <w:rPr>
      <w:rFonts w:asciiTheme="majorHAnsi" w:eastAsiaTheme="majorEastAsia" w:hAnsiTheme="majorHAnsi" w:cstheme="majorBidi"/>
      <w:i/>
      <w:iCs/>
      <w:color w:val="243F60" w:themeColor="accent1" w:themeShade="7F"/>
      <w:kern w:val="2"/>
      <w:sz w:val="21"/>
      <w:szCs w:val="22"/>
      <w:lang w:eastAsia="zh-CN"/>
    </w:rPr>
  </w:style>
  <w:style w:type="character" w:customStyle="1" w:styleId="Heading7Char">
    <w:name w:val="Heading 7 Char"/>
    <w:basedOn w:val="DefaultParagraphFont"/>
    <w:link w:val="Heading7"/>
    <w:semiHidden/>
    <w:rsid w:val="003A7FBB"/>
    <w:rPr>
      <w:rFonts w:asciiTheme="majorHAnsi" w:eastAsiaTheme="majorEastAsia" w:hAnsiTheme="majorHAnsi" w:cstheme="majorBidi"/>
      <w:i/>
      <w:iCs/>
      <w:color w:val="404040" w:themeColor="text1" w:themeTint="BF"/>
      <w:kern w:val="2"/>
      <w:sz w:val="21"/>
      <w:szCs w:val="22"/>
      <w:lang w:eastAsia="zh-CN"/>
    </w:rPr>
  </w:style>
  <w:style w:type="character" w:customStyle="1" w:styleId="Heading8Char">
    <w:name w:val="Heading 8 Char"/>
    <w:basedOn w:val="DefaultParagraphFont"/>
    <w:link w:val="Heading8"/>
    <w:semiHidden/>
    <w:rsid w:val="003A7FBB"/>
    <w:rPr>
      <w:rFonts w:asciiTheme="majorHAnsi" w:eastAsiaTheme="majorEastAsia" w:hAnsiTheme="majorHAnsi" w:cstheme="majorBidi"/>
      <w:color w:val="404040" w:themeColor="text1" w:themeTint="BF"/>
      <w:kern w:val="2"/>
      <w:lang w:eastAsia="zh-CN"/>
    </w:rPr>
  </w:style>
  <w:style w:type="character" w:customStyle="1" w:styleId="Heading9Char">
    <w:name w:val="Heading 9 Char"/>
    <w:basedOn w:val="DefaultParagraphFont"/>
    <w:link w:val="Heading9"/>
    <w:semiHidden/>
    <w:rsid w:val="003A7FBB"/>
    <w:rPr>
      <w:rFonts w:asciiTheme="majorHAnsi" w:eastAsiaTheme="majorEastAsia" w:hAnsiTheme="majorHAnsi" w:cstheme="majorBidi"/>
      <w:i/>
      <w:iCs/>
      <w:color w:val="404040" w:themeColor="text1" w:themeTint="BF"/>
      <w:kern w:val="2"/>
      <w:lang w:eastAsia="zh-CN"/>
    </w:rPr>
  </w:style>
  <w:style w:type="paragraph" w:styleId="Caption">
    <w:name w:val="caption"/>
    <w:basedOn w:val="Normal"/>
    <w:next w:val="Normal"/>
    <w:semiHidden/>
    <w:unhideWhenUsed/>
    <w:qFormat/>
    <w:rsid w:val="003A7FBB"/>
    <w:pPr>
      <w:widowControl w:val="0"/>
      <w:overflowPunct/>
      <w:spacing w:after="200" w:line="240" w:lineRule="auto"/>
      <w:jc w:val="both"/>
    </w:pPr>
    <w:rPr>
      <w:rFonts w:ascii="DengXian" w:eastAsia="DengXian" w:hAnsi="DengXian" w:cs="Times New Roman"/>
      <w:b/>
      <w:bCs/>
      <w:color w:val="4F81BD" w:themeColor="accent1"/>
      <w:sz w:val="18"/>
      <w:szCs w:val="18"/>
      <w:lang w:bidi="ar-SA"/>
    </w:rPr>
  </w:style>
  <w:style w:type="paragraph" w:styleId="Title">
    <w:name w:val="Title"/>
    <w:basedOn w:val="Normal"/>
    <w:next w:val="Normal"/>
    <w:link w:val="TitleChar"/>
    <w:qFormat/>
    <w:rsid w:val="00FD1E3E"/>
    <w:pPr>
      <w:widowControl w:val="0"/>
      <w:pBdr>
        <w:bottom w:val="single" w:sz="8" w:space="4" w:color="4F81BD" w:themeColor="accent1"/>
      </w:pBdr>
      <w:overflowPunct/>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bidi="ar-SA"/>
    </w:rPr>
  </w:style>
  <w:style w:type="character" w:customStyle="1" w:styleId="TitleChar">
    <w:name w:val="Title Char"/>
    <w:basedOn w:val="DefaultParagraphFont"/>
    <w:link w:val="Title"/>
    <w:rsid w:val="003A7FBB"/>
    <w:rPr>
      <w:rFonts w:asciiTheme="majorHAnsi" w:eastAsiaTheme="majorEastAsia" w:hAnsiTheme="majorHAnsi" w:cstheme="majorBidi"/>
      <w:color w:val="17365D" w:themeColor="text2" w:themeShade="BF"/>
      <w:spacing w:val="5"/>
      <w:kern w:val="28"/>
      <w:sz w:val="52"/>
      <w:szCs w:val="52"/>
      <w:lang w:eastAsia="zh-CN"/>
    </w:rPr>
  </w:style>
  <w:style w:type="character" w:styleId="Emphasis">
    <w:name w:val="Emphasis"/>
    <w:uiPriority w:val="20"/>
    <w:qFormat/>
    <w:rsid w:val="00283642"/>
    <w:rPr>
      <w:i/>
      <w:iCs/>
    </w:rPr>
  </w:style>
  <w:style w:type="paragraph" w:styleId="ListParagraph">
    <w:name w:val="List Paragraph"/>
    <w:basedOn w:val="Normal"/>
    <w:uiPriority w:val="34"/>
    <w:qFormat/>
    <w:rsid w:val="00FD1E3E"/>
    <w:pPr>
      <w:widowControl w:val="0"/>
      <w:overflowPunct/>
      <w:spacing w:after="0" w:line="240" w:lineRule="auto"/>
      <w:ind w:left="720"/>
      <w:contextualSpacing/>
      <w:jc w:val="both"/>
    </w:pPr>
    <w:rPr>
      <w:rFonts w:ascii="DengXian" w:eastAsia="DengXian" w:hAnsi="DengXian" w:cs="Times New Roman"/>
      <w:sz w:val="21"/>
      <w:szCs w:val="22"/>
      <w:lang w:bidi="ar-SA"/>
    </w:rPr>
  </w:style>
  <w:style w:type="paragraph" w:styleId="Subtitle">
    <w:name w:val="Subtitle"/>
    <w:basedOn w:val="Normal"/>
    <w:next w:val="Normal"/>
    <w:link w:val="SubtitleChar"/>
    <w:qFormat/>
    <w:rsid w:val="00FD1E3E"/>
    <w:pPr>
      <w:widowControl w:val="0"/>
      <w:numPr>
        <w:ilvl w:val="1"/>
      </w:numPr>
      <w:overflowPunct/>
      <w:spacing w:after="0" w:line="240" w:lineRule="auto"/>
      <w:jc w:val="both"/>
    </w:pPr>
    <w:rPr>
      <w:rFonts w:asciiTheme="majorHAnsi" w:eastAsiaTheme="majorEastAsia" w:hAnsiTheme="majorHAnsi" w:cstheme="majorBidi"/>
      <w:i/>
      <w:iCs/>
      <w:color w:val="4F81BD" w:themeColor="accent1"/>
      <w:spacing w:val="15"/>
      <w:lang w:bidi="ar-SA"/>
    </w:rPr>
  </w:style>
  <w:style w:type="character" w:customStyle="1" w:styleId="SubtitleChar">
    <w:name w:val="Subtitle Char"/>
    <w:basedOn w:val="DefaultParagraphFont"/>
    <w:link w:val="Subtitle"/>
    <w:rsid w:val="003A7FBB"/>
    <w:rPr>
      <w:rFonts w:asciiTheme="majorHAnsi" w:eastAsiaTheme="majorEastAsia" w:hAnsiTheme="majorHAnsi" w:cstheme="majorBidi"/>
      <w:i/>
      <w:iCs/>
      <w:color w:val="4F81BD" w:themeColor="accent1"/>
      <w:spacing w:val="15"/>
      <w:kern w:val="2"/>
      <w:sz w:val="24"/>
      <w:szCs w:val="24"/>
      <w:lang w:eastAsia="zh-CN"/>
    </w:rPr>
  </w:style>
  <w:style w:type="paragraph" w:styleId="NoSpacing">
    <w:name w:val="No Spacing"/>
    <w:link w:val="NoSpacingChar"/>
    <w:uiPriority w:val="1"/>
    <w:qFormat/>
    <w:rsid w:val="00FD1E3E"/>
    <w:pPr>
      <w:widowControl w:val="0"/>
      <w:jc w:val="both"/>
    </w:pPr>
    <w:rPr>
      <w:rFonts w:ascii="DengXian" w:eastAsia="DengXian" w:hAnsi="DengXian"/>
      <w:kern w:val="2"/>
      <w:sz w:val="21"/>
      <w:szCs w:val="22"/>
      <w:lang w:eastAsia="zh-CN"/>
    </w:rPr>
  </w:style>
  <w:style w:type="paragraph" w:styleId="Quote">
    <w:name w:val="Quote"/>
    <w:basedOn w:val="Normal"/>
    <w:next w:val="Normal"/>
    <w:link w:val="QuoteChar"/>
    <w:uiPriority w:val="29"/>
    <w:qFormat/>
    <w:rsid w:val="003A7FBB"/>
    <w:pPr>
      <w:widowControl w:val="0"/>
      <w:overflowPunct/>
      <w:spacing w:after="0" w:line="240" w:lineRule="auto"/>
      <w:jc w:val="both"/>
    </w:pPr>
    <w:rPr>
      <w:rFonts w:ascii="DengXian" w:eastAsia="DengXian" w:hAnsi="DengXian" w:cs="Times New Roman"/>
      <w:i/>
      <w:iCs/>
      <w:color w:val="000000" w:themeColor="text1"/>
      <w:sz w:val="21"/>
      <w:szCs w:val="22"/>
      <w:lang w:bidi="ar-SA"/>
    </w:rPr>
  </w:style>
  <w:style w:type="character" w:customStyle="1" w:styleId="QuoteChar">
    <w:name w:val="Quote Char"/>
    <w:basedOn w:val="DefaultParagraphFont"/>
    <w:link w:val="Quote"/>
    <w:uiPriority w:val="29"/>
    <w:rsid w:val="003A7FBB"/>
    <w:rPr>
      <w:rFonts w:ascii="DengXian" w:eastAsia="DengXian" w:hAnsi="DengXian"/>
      <w:i/>
      <w:iCs/>
      <w:color w:val="000000" w:themeColor="text1"/>
      <w:kern w:val="2"/>
      <w:sz w:val="21"/>
      <w:szCs w:val="22"/>
      <w:lang w:eastAsia="zh-CN"/>
    </w:rPr>
  </w:style>
  <w:style w:type="paragraph" w:styleId="IntenseQuote">
    <w:name w:val="Intense Quote"/>
    <w:basedOn w:val="Normal"/>
    <w:next w:val="Normal"/>
    <w:link w:val="IntenseQuoteChar"/>
    <w:uiPriority w:val="30"/>
    <w:qFormat/>
    <w:rsid w:val="003A7FBB"/>
    <w:pPr>
      <w:widowControl w:val="0"/>
      <w:pBdr>
        <w:bottom w:val="single" w:sz="4" w:space="4" w:color="4F81BD" w:themeColor="accent1"/>
      </w:pBdr>
      <w:overflowPunct/>
      <w:spacing w:before="200" w:after="280" w:line="240" w:lineRule="auto"/>
      <w:ind w:left="936" w:right="936"/>
      <w:jc w:val="both"/>
    </w:pPr>
    <w:rPr>
      <w:rFonts w:ascii="DengXian" w:eastAsia="DengXian" w:hAnsi="DengXian" w:cs="Times New Roman"/>
      <w:b/>
      <w:bCs/>
      <w:i/>
      <w:iCs/>
      <w:color w:val="4F81BD" w:themeColor="accent1"/>
      <w:sz w:val="21"/>
      <w:szCs w:val="22"/>
      <w:lang w:bidi="ar-SA"/>
    </w:rPr>
  </w:style>
  <w:style w:type="character" w:customStyle="1" w:styleId="IntenseQuoteChar">
    <w:name w:val="Intense Quote Char"/>
    <w:basedOn w:val="DefaultParagraphFont"/>
    <w:link w:val="IntenseQuote"/>
    <w:uiPriority w:val="30"/>
    <w:rsid w:val="003A7FBB"/>
    <w:rPr>
      <w:rFonts w:ascii="DengXian" w:eastAsia="DengXian" w:hAnsi="DengXian"/>
      <w:b/>
      <w:bCs/>
      <w:i/>
      <w:iCs/>
      <w:color w:val="4F81BD" w:themeColor="accent1"/>
      <w:kern w:val="2"/>
      <w:sz w:val="21"/>
      <w:szCs w:val="22"/>
      <w:lang w:eastAsia="zh-CN"/>
    </w:rPr>
  </w:style>
  <w:style w:type="character" w:styleId="SubtleEmphasis">
    <w:name w:val="Subtle Emphasis"/>
    <w:uiPriority w:val="19"/>
    <w:qFormat/>
    <w:rsid w:val="003A7FBB"/>
    <w:rPr>
      <w:i/>
      <w:iCs/>
      <w:color w:val="808080" w:themeColor="text1" w:themeTint="7F"/>
    </w:rPr>
  </w:style>
  <w:style w:type="character" w:styleId="IntenseEmphasis">
    <w:name w:val="Intense Emphasis"/>
    <w:uiPriority w:val="21"/>
    <w:qFormat/>
    <w:rsid w:val="003A7FBB"/>
    <w:rPr>
      <w:b/>
      <w:bCs/>
      <w:i/>
      <w:iCs/>
      <w:color w:val="4F81BD" w:themeColor="accent1"/>
    </w:rPr>
  </w:style>
  <w:style w:type="character" w:styleId="SubtleReference">
    <w:name w:val="Subtle Reference"/>
    <w:uiPriority w:val="31"/>
    <w:qFormat/>
    <w:rsid w:val="003A7FBB"/>
    <w:rPr>
      <w:smallCaps/>
      <w:color w:val="C0504D" w:themeColor="accent2"/>
      <w:u w:val="single"/>
    </w:rPr>
  </w:style>
  <w:style w:type="character" w:styleId="IntenseReference">
    <w:name w:val="Intense Reference"/>
    <w:uiPriority w:val="32"/>
    <w:qFormat/>
    <w:rsid w:val="003A7FBB"/>
    <w:rPr>
      <w:b/>
      <w:bCs/>
      <w:smallCaps/>
      <w:color w:val="C0504D" w:themeColor="accent2"/>
      <w:spacing w:val="5"/>
      <w:u w:val="single"/>
    </w:rPr>
  </w:style>
  <w:style w:type="character" w:styleId="BookTitle">
    <w:name w:val="Book Title"/>
    <w:uiPriority w:val="33"/>
    <w:qFormat/>
    <w:rsid w:val="003A7FBB"/>
    <w:rPr>
      <w:b/>
      <w:bCs/>
      <w:smallCaps/>
      <w:spacing w:val="5"/>
    </w:rPr>
  </w:style>
  <w:style w:type="paragraph" w:styleId="TOCHeading">
    <w:name w:val="TOC Heading"/>
    <w:basedOn w:val="Heading1"/>
    <w:next w:val="Normal"/>
    <w:uiPriority w:val="39"/>
    <w:semiHidden/>
    <w:unhideWhenUsed/>
    <w:qFormat/>
    <w:rsid w:val="003A7FBB"/>
    <w:pPr>
      <w:keepNext/>
      <w:keepLines/>
      <w:autoSpaceDE/>
      <w:autoSpaceDN/>
      <w:spacing w:before="480"/>
      <w:ind w:left="0"/>
      <w:outlineLvl w:val="9"/>
    </w:pPr>
    <w:rPr>
      <w:rFonts w:asciiTheme="majorHAnsi" w:eastAsiaTheme="majorEastAsia" w:hAnsiTheme="majorHAnsi" w:cstheme="majorBidi"/>
      <w:color w:val="365F91" w:themeColor="accent1" w:themeShade="BF"/>
      <w:kern w:val="2"/>
      <w:sz w:val="28"/>
      <w:szCs w:val="28"/>
      <w:lang w:eastAsia="zh-CN"/>
    </w:rPr>
  </w:style>
  <w:style w:type="paragraph" w:customStyle="1" w:styleId="LightGrid-Accent31">
    <w:name w:val="Light Grid - Accent 31"/>
    <w:basedOn w:val="Normal"/>
    <w:uiPriority w:val="34"/>
    <w:rsid w:val="007044C1"/>
    <w:pPr>
      <w:widowControl w:val="0"/>
      <w:overflowPunct/>
      <w:spacing w:line="254" w:lineRule="auto"/>
      <w:ind w:left="720"/>
      <w:contextualSpacing/>
      <w:jc w:val="both"/>
    </w:pPr>
    <w:rPr>
      <w:rFonts w:ascii="DengXian" w:eastAsia="Cambria" w:hAnsi="DengXian" w:cs="Times New Roman"/>
      <w:sz w:val="21"/>
      <w:szCs w:val="22"/>
      <w:lang w:bidi="ar-SA"/>
    </w:rPr>
  </w:style>
  <w:style w:type="character" w:styleId="LineNumber">
    <w:name w:val="line number"/>
    <w:basedOn w:val="DefaultParagraphFont"/>
    <w:uiPriority w:val="99"/>
    <w:unhideWhenUsed/>
    <w:rsid w:val="003A7FBB"/>
    <w:rPr>
      <w:rFonts w:ascii="Arial" w:hAnsi="Arial"/>
      <w:sz w:val="22"/>
    </w:rPr>
  </w:style>
  <w:style w:type="paragraph" w:styleId="BodyText">
    <w:name w:val="Body Text"/>
    <w:basedOn w:val="Normal"/>
    <w:link w:val="BodyTextChar"/>
    <w:qFormat/>
    <w:rsid w:val="003A7FBB"/>
    <w:pPr>
      <w:widowControl w:val="0"/>
      <w:overflowPunct/>
      <w:autoSpaceDE w:val="0"/>
      <w:autoSpaceDN w:val="0"/>
      <w:adjustRightInd w:val="0"/>
      <w:spacing w:after="0" w:line="240" w:lineRule="auto"/>
      <w:ind w:left="40"/>
      <w:jc w:val="both"/>
    </w:pPr>
    <w:rPr>
      <w:rFonts w:ascii="Times New Roman" w:eastAsia="DengXian" w:hAnsi="Times New Roman" w:cs="Times New Roman"/>
      <w:sz w:val="21"/>
      <w:szCs w:val="22"/>
      <w:lang w:bidi="ar-SA"/>
    </w:rPr>
  </w:style>
  <w:style w:type="character" w:customStyle="1" w:styleId="BodyTextChar">
    <w:name w:val="Body Text Char"/>
    <w:basedOn w:val="DefaultParagraphFont"/>
    <w:link w:val="BodyText"/>
    <w:rsid w:val="003A7FBB"/>
    <w:rPr>
      <w:rFonts w:ascii="Times New Roman" w:hAnsi="Times New Roman" w:cs="Times New Roman"/>
      <w:sz w:val="24"/>
    </w:rPr>
  </w:style>
  <w:style w:type="character" w:customStyle="1" w:styleId="NoSpacingChar">
    <w:name w:val="No Spacing Char"/>
    <w:basedOn w:val="DefaultParagraphFont"/>
    <w:link w:val="NoSpacing"/>
    <w:uiPriority w:val="1"/>
    <w:rsid w:val="003A7FBB"/>
    <w:rPr>
      <w:rFonts w:ascii="DengXian" w:eastAsia="DengXian" w:hAnsi="DengXian"/>
      <w:kern w:val="2"/>
      <w:sz w:val="21"/>
      <w:szCs w:val="22"/>
      <w:lang w:eastAsia="zh-CN"/>
    </w:rPr>
  </w:style>
  <w:style w:type="table" w:styleId="TableGrid">
    <w:name w:val="Table Grid"/>
    <w:basedOn w:val="TableNormal"/>
    <w:uiPriority w:val="39"/>
    <w:rsid w:val="005B1E78"/>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21">
    <w:name w:val="Grid Table 21"/>
    <w:basedOn w:val="TableNormal"/>
    <w:uiPriority w:val="47"/>
    <w:rsid w:val="005B1E78"/>
    <w:rPr>
      <w:rFonts w:asciiTheme="minorHAnsi" w:eastAsiaTheme="minorEastAsia" w:hAnsiTheme="minorHAnsi" w:cstheme="minorBidi"/>
      <w:sz w:val="22"/>
      <w:szCs w:val="22"/>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alloonText">
    <w:name w:val="Balloon Text"/>
    <w:basedOn w:val="Normal"/>
    <w:link w:val="BalloonTextChar"/>
    <w:uiPriority w:val="99"/>
    <w:semiHidden/>
    <w:unhideWhenUsed/>
    <w:rsid w:val="005B1E78"/>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5B1E78"/>
    <w:rPr>
      <w:rFonts w:ascii="Tahoma" w:eastAsia="Noto Sans CJK SC" w:hAnsi="Tahoma" w:cs="Mangal"/>
      <w:kern w:val="2"/>
      <w:sz w:val="16"/>
      <w:szCs w:val="14"/>
      <w:lang w:eastAsia="zh-CN" w:bidi="hi-IN"/>
    </w:rPr>
  </w:style>
  <w:style w:type="character" w:styleId="CommentReference">
    <w:name w:val="annotation reference"/>
    <w:basedOn w:val="DefaultParagraphFont"/>
    <w:uiPriority w:val="99"/>
    <w:semiHidden/>
    <w:unhideWhenUsed/>
    <w:rsid w:val="006E39B5"/>
    <w:rPr>
      <w:sz w:val="16"/>
      <w:szCs w:val="16"/>
    </w:rPr>
  </w:style>
  <w:style w:type="paragraph" w:styleId="CommentText">
    <w:name w:val="annotation text"/>
    <w:basedOn w:val="Normal"/>
    <w:link w:val="CommentTextChar"/>
    <w:uiPriority w:val="99"/>
    <w:semiHidden/>
    <w:unhideWhenUsed/>
    <w:rsid w:val="006E39B5"/>
    <w:pPr>
      <w:spacing w:line="240" w:lineRule="auto"/>
    </w:pPr>
    <w:rPr>
      <w:rFonts w:cs="Mangal"/>
      <w:sz w:val="20"/>
      <w:szCs w:val="18"/>
    </w:rPr>
  </w:style>
  <w:style w:type="character" w:customStyle="1" w:styleId="CommentTextChar">
    <w:name w:val="Comment Text Char"/>
    <w:basedOn w:val="DefaultParagraphFont"/>
    <w:link w:val="CommentText"/>
    <w:uiPriority w:val="99"/>
    <w:semiHidden/>
    <w:rsid w:val="006E39B5"/>
    <w:rPr>
      <w:rFonts w:ascii="Liberation Serif" w:eastAsia="Noto Sans CJK SC" w:hAnsi="Liberation Serif" w:cs="Mangal"/>
      <w:kern w:val="2"/>
      <w:szCs w:val="18"/>
      <w:lang w:eastAsia="zh-CN" w:bidi="hi-IN"/>
    </w:rPr>
  </w:style>
  <w:style w:type="paragraph" w:styleId="CommentSubject">
    <w:name w:val="annotation subject"/>
    <w:basedOn w:val="CommentText"/>
    <w:next w:val="CommentText"/>
    <w:link w:val="CommentSubjectChar"/>
    <w:uiPriority w:val="99"/>
    <w:semiHidden/>
    <w:unhideWhenUsed/>
    <w:rsid w:val="006E39B5"/>
    <w:rPr>
      <w:b/>
      <w:bCs/>
    </w:rPr>
  </w:style>
  <w:style w:type="character" w:customStyle="1" w:styleId="CommentSubjectChar">
    <w:name w:val="Comment Subject Char"/>
    <w:basedOn w:val="CommentTextChar"/>
    <w:link w:val="CommentSubject"/>
    <w:uiPriority w:val="99"/>
    <w:semiHidden/>
    <w:rsid w:val="006E39B5"/>
    <w:rPr>
      <w:rFonts w:ascii="Liberation Serif" w:eastAsia="Noto Sans CJK SC" w:hAnsi="Liberation Serif" w:cs="Mangal"/>
      <w:b/>
      <w:bCs/>
      <w:kern w:val="2"/>
      <w:szCs w:val="18"/>
      <w:lang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Body Text" w:uiPriority="0" w:qFormat="1"/>
    <w:lsdException w:name="Subtitle" w:semiHidden="0" w:uiPriority="0" w:unhideWhenUsed="0" w:qFormat="1"/>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B1E78"/>
    <w:pPr>
      <w:overflowPunct w:val="0"/>
      <w:spacing w:after="160" w:line="480" w:lineRule="auto"/>
    </w:pPr>
    <w:rPr>
      <w:rFonts w:ascii="Liberation Serif" w:eastAsia="Noto Sans CJK SC" w:hAnsi="Liberation Serif" w:cs="Lohit Devanagari"/>
      <w:kern w:val="2"/>
      <w:sz w:val="24"/>
      <w:szCs w:val="24"/>
      <w:lang w:eastAsia="zh-CN" w:bidi="hi-IN"/>
    </w:rPr>
  </w:style>
  <w:style w:type="paragraph" w:styleId="Heading1">
    <w:name w:val="heading 1"/>
    <w:basedOn w:val="Normal"/>
    <w:link w:val="Heading1Char"/>
    <w:uiPriority w:val="99"/>
    <w:qFormat/>
    <w:rsid w:val="00283642"/>
    <w:pPr>
      <w:widowControl w:val="0"/>
      <w:overflowPunct/>
      <w:autoSpaceDE w:val="0"/>
      <w:autoSpaceDN w:val="0"/>
      <w:spacing w:after="0" w:line="240" w:lineRule="auto"/>
      <w:ind w:left="120"/>
      <w:jc w:val="both"/>
      <w:outlineLvl w:val="0"/>
    </w:pPr>
    <w:rPr>
      <w:rFonts w:ascii="Times New Roman" w:eastAsia="SimSun" w:hAnsi="Times New Roman" w:cs="Times New Roman"/>
      <w:b/>
      <w:bCs/>
      <w:kern w:val="0"/>
      <w:lang w:eastAsia="en-US" w:bidi="ar-SA"/>
    </w:rPr>
  </w:style>
  <w:style w:type="paragraph" w:styleId="Heading2">
    <w:name w:val="heading 2"/>
    <w:basedOn w:val="Normal"/>
    <w:next w:val="Normal"/>
    <w:link w:val="Heading2Char"/>
    <w:semiHidden/>
    <w:unhideWhenUsed/>
    <w:qFormat/>
    <w:rsid w:val="00FD1E3E"/>
    <w:pPr>
      <w:keepNext/>
      <w:keepLines/>
      <w:widowControl w:val="0"/>
      <w:overflowPunct/>
      <w:spacing w:before="200" w:after="0" w:line="240" w:lineRule="auto"/>
      <w:jc w:val="both"/>
      <w:outlineLvl w:val="1"/>
    </w:pPr>
    <w:rPr>
      <w:rFonts w:asciiTheme="majorHAnsi" w:eastAsiaTheme="majorEastAsia" w:hAnsiTheme="majorHAnsi" w:cstheme="majorBidi"/>
      <w:b/>
      <w:bCs/>
      <w:color w:val="4F81BD" w:themeColor="accent1"/>
      <w:sz w:val="26"/>
      <w:szCs w:val="26"/>
      <w:lang w:bidi="ar-SA"/>
    </w:rPr>
  </w:style>
  <w:style w:type="paragraph" w:styleId="Heading3">
    <w:name w:val="heading 3"/>
    <w:basedOn w:val="Normal"/>
    <w:next w:val="Normal"/>
    <w:link w:val="Heading3Char"/>
    <w:semiHidden/>
    <w:unhideWhenUsed/>
    <w:qFormat/>
    <w:rsid w:val="00FD1E3E"/>
    <w:pPr>
      <w:keepNext/>
      <w:keepLines/>
      <w:widowControl w:val="0"/>
      <w:overflowPunct/>
      <w:spacing w:before="200" w:after="0" w:line="240" w:lineRule="auto"/>
      <w:jc w:val="both"/>
      <w:outlineLvl w:val="2"/>
    </w:pPr>
    <w:rPr>
      <w:rFonts w:asciiTheme="majorHAnsi" w:eastAsiaTheme="majorEastAsia" w:hAnsiTheme="majorHAnsi" w:cstheme="majorBidi"/>
      <w:b/>
      <w:bCs/>
      <w:color w:val="4F81BD" w:themeColor="accent1"/>
      <w:sz w:val="21"/>
      <w:szCs w:val="22"/>
      <w:lang w:bidi="ar-SA"/>
    </w:rPr>
  </w:style>
  <w:style w:type="paragraph" w:styleId="Heading4">
    <w:name w:val="heading 4"/>
    <w:basedOn w:val="Normal"/>
    <w:next w:val="Normal"/>
    <w:link w:val="Heading4Char"/>
    <w:semiHidden/>
    <w:unhideWhenUsed/>
    <w:qFormat/>
    <w:rsid w:val="00FD1E3E"/>
    <w:pPr>
      <w:keepNext/>
      <w:keepLines/>
      <w:widowControl w:val="0"/>
      <w:overflowPunct/>
      <w:spacing w:before="200" w:after="0" w:line="240" w:lineRule="auto"/>
      <w:jc w:val="both"/>
      <w:outlineLvl w:val="3"/>
    </w:pPr>
    <w:rPr>
      <w:rFonts w:asciiTheme="majorHAnsi" w:eastAsiaTheme="majorEastAsia" w:hAnsiTheme="majorHAnsi" w:cstheme="majorBidi"/>
      <w:b/>
      <w:bCs/>
      <w:i/>
      <w:iCs/>
      <w:color w:val="4F81BD" w:themeColor="accent1"/>
      <w:sz w:val="21"/>
      <w:szCs w:val="22"/>
      <w:lang w:bidi="ar-SA"/>
    </w:rPr>
  </w:style>
  <w:style w:type="paragraph" w:styleId="Heading5">
    <w:name w:val="heading 5"/>
    <w:basedOn w:val="Normal"/>
    <w:next w:val="Normal"/>
    <w:link w:val="Heading5Char"/>
    <w:semiHidden/>
    <w:unhideWhenUsed/>
    <w:qFormat/>
    <w:rsid w:val="00FD1E3E"/>
    <w:pPr>
      <w:keepNext/>
      <w:keepLines/>
      <w:widowControl w:val="0"/>
      <w:overflowPunct/>
      <w:spacing w:before="200" w:after="0" w:line="240" w:lineRule="auto"/>
      <w:jc w:val="both"/>
      <w:outlineLvl w:val="4"/>
    </w:pPr>
    <w:rPr>
      <w:rFonts w:asciiTheme="majorHAnsi" w:eastAsiaTheme="majorEastAsia" w:hAnsiTheme="majorHAnsi" w:cstheme="majorBidi"/>
      <w:color w:val="243F60" w:themeColor="accent1" w:themeShade="7F"/>
      <w:sz w:val="21"/>
      <w:szCs w:val="22"/>
      <w:lang w:bidi="ar-SA"/>
    </w:rPr>
  </w:style>
  <w:style w:type="paragraph" w:styleId="Heading6">
    <w:name w:val="heading 6"/>
    <w:basedOn w:val="Normal"/>
    <w:next w:val="Normal"/>
    <w:link w:val="Heading6Char"/>
    <w:semiHidden/>
    <w:unhideWhenUsed/>
    <w:qFormat/>
    <w:rsid w:val="00FD1E3E"/>
    <w:pPr>
      <w:keepNext/>
      <w:keepLines/>
      <w:widowControl w:val="0"/>
      <w:overflowPunct/>
      <w:spacing w:before="200" w:after="0" w:line="240" w:lineRule="auto"/>
      <w:jc w:val="both"/>
      <w:outlineLvl w:val="5"/>
    </w:pPr>
    <w:rPr>
      <w:rFonts w:asciiTheme="majorHAnsi" w:eastAsiaTheme="majorEastAsia" w:hAnsiTheme="majorHAnsi" w:cstheme="majorBidi"/>
      <w:i/>
      <w:iCs/>
      <w:color w:val="243F60" w:themeColor="accent1" w:themeShade="7F"/>
      <w:sz w:val="21"/>
      <w:szCs w:val="22"/>
      <w:lang w:bidi="ar-SA"/>
    </w:rPr>
  </w:style>
  <w:style w:type="paragraph" w:styleId="Heading7">
    <w:name w:val="heading 7"/>
    <w:basedOn w:val="Normal"/>
    <w:next w:val="Normal"/>
    <w:link w:val="Heading7Char"/>
    <w:semiHidden/>
    <w:unhideWhenUsed/>
    <w:qFormat/>
    <w:rsid w:val="003A7FBB"/>
    <w:pPr>
      <w:keepNext/>
      <w:keepLines/>
      <w:widowControl w:val="0"/>
      <w:overflowPunct/>
      <w:spacing w:before="200" w:after="0" w:line="240" w:lineRule="auto"/>
      <w:jc w:val="both"/>
      <w:outlineLvl w:val="6"/>
    </w:pPr>
    <w:rPr>
      <w:rFonts w:asciiTheme="majorHAnsi" w:eastAsiaTheme="majorEastAsia" w:hAnsiTheme="majorHAnsi" w:cstheme="majorBidi"/>
      <w:i/>
      <w:iCs/>
      <w:color w:val="404040" w:themeColor="text1" w:themeTint="BF"/>
      <w:sz w:val="21"/>
      <w:szCs w:val="22"/>
      <w:lang w:bidi="ar-SA"/>
    </w:rPr>
  </w:style>
  <w:style w:type="paragraph" w:styleId="Heading8">
    <w:name w:val="heading 8"/>
    <w:basedOn w:val="Normal"/>
    <w:next w:val="Normal"/>
    <w:link w:val="Heading8Char"/>
    <w:semiHidden/>
    <w:unhideWhenUsed/>
    <w:qFormat/>
    <w:rsid w:val="003A7FBB"/>
    <w:pPr>
      <w:keepNext/>
      <w:keepLines/>
      <w:widowControl w:val="0"/>
      <w:overflowPunct/>
      <w:spacing w:before="200" w:after="0" w:line="240" w:lineRule="auto"/>
      <w:jc w:val="both"/>
      <w:outlineLvl w:val="7"/>
    </w:pPr>
    <w:rPr>
      <w:rFonts w:asciiTheme="majorHAnsi" w:eastAsiaTheme="majorEastAsia" w:hAnsiTheme="majorHAnsi" w:cstheme="majorBidi"/>
      <w:color w:val="404040" w:themeColor="text1" w:themeTint="BF"/>
      <w:sz w:val="20"/>
      <w:szCs w:val="20"/>
      <w:lang w:bidi="ar-SA"/>
    </w:rPr>
  </w:style>
  <w:style w:type="paragraph" w:styleId="Heading9">
    <w:name w:val="heading 9"/>
    <w:basedOn w:val="Normal"/>
    <w:next w:val="Normal"/>
    <w:link w:val="Heading9Char"/>
    <w:semiHidden/>
    <w:unhideWhenUsed/>
    <w:qFormat/>
    <w:rsid w:val="003A7FBB"/>
    <w:pPr>
      <w:keepNext/>
      <w:keepLines/>
      <w:widowControl w:val="0"/>
      <w:overflowPunct/>
      <w:spacing w:before="200" w:after="0" w:line="240" w:lineRule="auto"/>
      <w:jc w:val="both"/>
      <w:outlineLvl w:val="8"/>
    </w:pPr>
    <w:rPr>
      <w:rFonts w:asciiTheme="majorHAnsi" w:eastAsiaTheme="majorEastAsia" w:hAnsiTheme="majorHAnsi" w:cstheme="majorBidi"/>
      <w:i/>
      <w:iCs/>
      <w:color w:val="404040" w:themeColor="text1" w:themeTint="BF"/>
      <w:sz w:val="20"/>
      <w:szCs w:val="20"/>
      <w:lang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283642"/>
    <w:rPr>
      <w:b/>
      <w:bCs/>
      <w:sz w:val="24"/>
      <w:szCs w:val="24"/>
    </w:rPr>
  </w:style>
  <w:style w:type="character" w:customStyle="1" w:styleId="Heading2Char">
    <w:name w:val="Heading 2 Char"/>
    <w:basedOn w:val="DefaultParagraphFont"/>
    <w:link w:val="Heading2"/>
    <w:semiHidden/>
    <w:rsid w:val="003A7FBB"/>
    <w:rPr>
      <w:rFonts w:asciiTheme="majorHAnsi" w:eastAsiaTheme="majorEastAsia" w:hAnsiTheme="majorHAnsi" w:cstheme="majorBidi"/>
      <w:b/>
      <w:bCs/>
      <w:color w:val="4F81BD" w:themeColor="accent1"/>
      <w:kern w:val="2"/>
      <w:sz w:val="26"/>
      <w:szCs w:val="26"/>
      <w:lang w:eastAsia="zh-CN"/>
    </w:rPr>
  </w:style>
  <w:style w:type="character" w:styleId="Strong">
    <w:name w:val="Strong"/>
    <w:qFormat/>
    <w:rsid w:val="003A7FBB"/>
    <w:rPr>
      <w:b/>
      <w:bCs/>
    </w:rPr>
  </w:style>
  <w:style w:type="paragraph" w:styleId="NormalWeb">
    <w:name w:val="Normal (Web)"/>
    <w:basedOn w:val="Normal"/>
    <w:rsid w:val="003712D7"/>
    <w:pPr>
      <w:widowControl w:val="0"/>
      <w:overflowPunct/>
      <w:spacing w:before="100" w:beforeAutospacing="1" w:after="100" w:afterAutospacing="1" w:line="240" w:lineRule="auto"/>
      <w:jc w:val="both"/>
    </w:pPr>
    <w:rPr>
      <w:rFonts w:ascii="DengXian" w:eastAsia="Times New Roman" w:hAnsi="DengXian" w:cs="Times New Roman"/>
      <w:sz w:val="21"/>
      <w:szCs w:val="22"/>
      <w:lang w:bidi="ar-SA"/>
    </w:rPr>
  </w:style>
  <w:style w:type="character" w:customStyle="1" w:styleId="Heading3Char">
    <w:name w:val="Heading 3 Char"/>
    <w:basedOn w:val="DefaultParagraphFont"/>
    <w:link w:val="Heading3"/>
    <w:semiHidden/>
    <w:rsid w:val="003A7FBB"/>
    <w:rPr>
      <w:rFonts w:asciiTheme="majorHAnsi" w:eastAsiaTheme="majorEastAsia" w:hAnsiTheme="majorHAnsi" w:cstheme="majorBidi"/>
      <w:b/>
      <w:bCs/>
      <w:color w:val="4F81BD" w:themeColor="accent1"/>
      <w:kern w:val="2"/>
      <w:sz w:val="21"/>
      <w:szCs w:val="22"/>
      <w:lang w:eastAsia="zh-CN"/>
    </w:rPr>
  </w:style>
  <w:style w:type="character" w:customStyle="1" w:styleId="Heading4Char">
    <w:name w:val="Heading 4 Char"/>
    <w:basedOn w:val="DefaultParagraphFont"/>
    <w:link w:val="Heading4"/>
    <w:semiHidden/>
    <w:rsid w:val="003A7FBB"/>
    <w:rPr>
      <w:rFonts w:asciiTheme="majorHAnsi" w:eastAsiaTheme="majorEastAsia" w:hAnsiTheme="majorHAnsi" w:cstheme="majorBidi"/>
      <w:b/>
      <w:bCs/>
      <w:i/>
      <w:iCs/>
      <w:color w:val="4F81BD" w:themeColor="accent1"/>
      <w:kern w:val="2"/>
      <w:sz w:val="21"/>
      <w:szCs w:val="22"/>
      <w:lang w:eastAsia="zh-CN"/>
    </w:rPr>
  </w:style>
  <w:style w:type="character" w:customStyle="1" w:styleId="Heading5Char">
    <w:name w:val="Heading 5 Char"/>
    <w:basedOn w:val="DefaultParagraphFont"/>
    <w:link w:val="Heading5"/>
    <w:semiHidden/>
    <w:rsid w:val="003A7FBB"/>
    <w:rPr>
      <w:rFonts w:asciiTheme="majorHAnsi" w:eastAsiaTheme="majorEastAsia" w:hAnsiTheme="majorHAnsi" w:cstheme="majorBidi"/>
      <w:color w:val="243F60" w:themeColor="accent1" w:themeShade="7F"/>
      <w:kern w:val="2"/>
      <w:sz w:val="21"/>
      <w:szCs w:val="22"/>
      <w:lang w:eastAsia="zh-CN"/>
    </w:rPr>
  </w:style>
  <w:style w:type="character" w:customStyle="1" w:styleId="Heading6Char">
    <w:name w:val="Heading 6 Char"/>
    <w:basedOn w:val="DefaultParagraphFont"/>
    <w:link w:val="Heading6"/>
    <w:semiHidden/>
    <w:rsid w:val="003A7FBB"/>
    <w:rPr>
      <w:rFonts w:asciiTheme="majorHAnsi" w:eastAsiaTheme="majorEastAsia" w:hAnsiTheme="majorHAnsi" w:cstheme="majorBidi"/>
      <w:i/>
      <w:iCs/>
      <w:color w:val="243F60" w:themeColor="accent1" w:themeShade="7F"/>
      <w:kern w:val="2"/>
      <w:sz w:val="21"/>
      <w:szCs w:val="22"/>
      <w:lang w:eastAsia="zh-CN"/>
    </w:rPr>
  </w:style>
  <w:style w:type="character" w:customStyle="1" w:styleId="Heading7Char">
    <w:name w:val="Heading 7 Char"/>
    <w:basedOn w:val="DefaultParagraphFont"/>
    <w:link w:val="Heading7"/>
    <w:semiHidden/>
    <w:rsid w:val="003A7FBB"/>
    <w:rPr>
      <w:rFonts w:asciiTheme="majorHAnsi" w:eastAsiaTheme="majorEastAsia" w:hAnsiTheme="majorHAnsi" w:cstheme="majorBidi"/>
      <w:i/>
      <w:iCs/>
      <w:color w:val="404040" w:themeColor="text1" w:themeTint="BF"/>
      <w:kern w:val="2"/>
      <w:sz w:val="21"/>
      <w:szCs w:val="22"/>
      <w:lang w:eastAsia="zh-CN"/>
    </w:rPr>
  </w:style>
  <w:style w:type="character" w:customStyle="1" w:styleId="Heading8Char">
    <w:name w:val="Heading 8 Char"/>
    <w:basedOn w:val="DefaultParagraphFont"/>
    <w:link w:val="Heading8"/>
    <w:semiHidden/>
    <w:rsid w:val="003A7FBB"/>
    <w:rPr>
      <w:rFonts w:asciiTheme="majorHAnsi" w:eastAsiaTheme="majorEastAsia" w:hAnsiTheme="majorHAnsi" w:cstheme="majorBidi"/>
      <w:color w:val="404040" w:themeColor="text1" w:themeTint="BF"/>
      <w:kern w:val="2"/>
      <w:lang w:eastAsia="zh-CN"/>
    </w:rPr>
  </w:style>
  <w:style w:type="character" w:customStyle="1" w:styleId="Heading9Char">
    <w:name w:val="Heading 9 Char"/>
    <w:basedOn w:val="DefaultParagraphFont"/>
    <w:link w:val="Heading9"/>
    <w:semiHidden/>
    <w:rsid w:val="003A7FBB"/>
    <w:rPr>
      <w:rFonts w:asciiTheme="majorHAnsi" w:eastAsiaTheme="majorEastAsia" w:hAnsiTheme="majorHAnsi" w:cstheme="majorBidi"/>
      <w:i/>
      <w:iCs/>
      <w:color w:val="404040" w:themeColor="text1" w:themeTint="BF"/>
      <w:kern w:val="2"/>
      <w:lang w:eastAsia="zh-CN"/>
    </w:rPr>
  </w:style>
  <w:style w:type="paragraph" w:styleId="Caption">
    <w:name w:val="caption"/>
    <w:basedOn w:val="Normal"/>
    <w:next w:val="Normal"/>
    <w:semiHidden/>
    <w:unhideWhenUsed/>
    <w:qFormat/>
    <w:rsid w:val="003A7FBB"/>
    <w:pPr>
      <w:widowControl w:val="0"/>
      <w:overflowPunct/>
      <w:spacing w:after="200" w:line="240" w:lineRule="auto"/>
      <w:jc w:val="both"/>
    </w:pPr>
    <w:rPr>
      <w:rFonts w:ascii="DengXian" w:eastAsia="DengXian" w:hAnsi="DengXian" w:cs="Times New Roman"/>
      <w:b/>
      <w:bCs/>
      <w:color w:val="4F81BD" w:themeColor="accent1"/>
      <w:sz w:val="18"/>
      <w:szCs w:val="18"/>
      <w:lang w:bidi="ar-SA"/>
    </w:rPr>
  </w:style>
  <w:style w:type="paragraph" w:styleId="Title">
    <w:name w:val="Title"/>
    <w:basedOn w:val="Normal"/>
    <w:next w:val="Normal"/>
    <w:link w:val="TitleChar"/>
    <w:qFormat/>
    <w:rsid w:val="00FD1E3E"/>
    <w:pPr>
      <w:widowControl w:val="0"/>
      <w:pBdr>
        <w:bottom w:val="single" w:sz="8" w:space="4" w:color="4F81BD" w:themeColor="accent1"/>
      </w:pBdr>
      <w:overflowPunct/>
      <w:spacing w:after="300" w:line="240" w:lineRule="auto"/>
      <w:contextualSpacing/>
      <w:jc w:val="both"/>
    </w:pPr>
    <w:rPr>
      <w:rFonts w:asciiTheme="majorHAnsi" w:eastAsiaTheme="majorEastAsia" w:hAnsiTheme="majorHAnsi" w:cstheme="majorBidi"/>
      <w:color w:val="17365D" w:themeColor="text2" w:themeShade="BF"/>
      <w:spacing w:val="5"/>
      <w:kern w:val="28"/>
      <w:sz w:val="52"/>
      <w:szCs w:val="52"/>
      <w:lang w:bidi="ar-SA"/>
    </w:rPr>
  </w:style>
  <w:style w:type="character" w:customStyle="1" w:styleId="TitleChar">
    <w:name w:val="Title Char"/>
    <w:basedOn w:val="DefaultParagraphFont"/>
    <w:link w:val="Title"/>
    <w:rsid w:val="003A7FBB"/>
    <w:rPr>
      <w:rFonts w:asciiTheme="majorHAnsi" w:eastAsiaTheme="majorEastAsia" w:hAnsiTheme="majorHAnsi" w:cstheme="majorBidi"/>
      <w:color w:val="17365D" w:themeColor="text2" w:themeShade="BF"/>
      <w:spacing w:val="5"/>
      <w:kern w:val="28"/>
      <w:sz w:val="52"/>
      <w:szCs w:val="52"/>
      <w:lang w:eastAsia="zh-CN"/>
    </w:rPr>
  </w:style>
  <w:style w:type="character" w:styleId="Emphasis">
    <w:name w:val="Emphasis"/>
    <w:uiPriority w:val="20"/>
    <w:qFormat/>
    <w:rsid w:val="00283642"/>
    <w:rPr>
      <w:i/>
      <w:iCs/>
    </w:rPr>
  </w:style>
  <w:style w:type="paragraph" w:styleId="ListParagraph">
    <w:name w:val="List Paragraph"/>
    <w:basedOn w:val="Normal"/>
    <w:uiPriority w:val="34"/>
    <w:qFormat/>
    <w:rsid w:val="00FD1E3E"/>
    <w:pPr>
      <w:widowControl w:val="0"/>
      <w:overflowPunct/>
      <w:spacing w:after="0" w:line="240" w:lineRule="auto"/>
      <w:ind w:left="720"/>
      <w:contextualSpacing/>
      <w:jc w:val="both"/>
    </w:pPr>
    <w:rPr>
      <w:rFonts w:ascii="DengXian" w:eastAsia="DengXian" w:hAnsi="DengXian" w:cs="Times New Roman"/>
      <w:sz w:val="21"/>
      <w:szCs w:val="22"/>
      <w:lang w:bidi="ar-SA"/>
    </w:rPr>
  </w:style>
  <w:style w:type="paragraph" w:styleId="Subtitle">
    <w:name w:val="Subtitle"/>
    <w:basedOn w:val="Normal"/>
    <w:next w:val="Normal"/>
    <w:link w:val="SubtitleChar"/>
    <w:qFormat/>
    <w:rsid w:val="00FD1E3E"/>
    <w:pPr>
      <w:widowControl w:val="0"/>
      <w:numPr>
        <w:ilvl w:val="1"/>
      </w:numPr>
      <w:overflowPunct/>
      <w:spacing w:after="0" w:line="240" w:lineRule="auto"/>
      <w:jc w:val="both"/>
    </w:pPr>
    <w:rPr>
      <w:rFonts w:asciiTheme="majorHAnsi" w:eastAsiaTheme="majorEastAsia" w:hAnsiTheme="majorHAnsi" w:cstheme="majorBidi"/>
      <w:i/>
      <w:iCs/>
      <w:color w:val="4F81BD" w:themeColor="accent1"/>
      <w:spacing w:val="15"/>
      <w:lang w:bidi="ar-SA"/>
    </w:rPr>
  </w:style>
  <w:style w:type="character" w:customStyle="1" w:styleId="SubtitleChar">
    <w:name w:val="Subtitle Char"/>
    <w:basedOn w:val="DefaultParagraphFont"/>
    <w:link w:val="Subtitle"/>
    <w:rsid w:val="003A7FBB"/>
    <w:rPr>
      <w:rFonts w:asciiTheme="majorHAnsi" w:eastAsiaTheme="majorEastAsia" w:hAnsiTheme="majorHAnsi" w:cstheme="majorBidi"/>
      <w:i/>
      <w:iCs/>
      <w:color w:val="4F81BD" w:themeColor="accent1"/>
      <w:spacing w:val="15"/>
      <w:kern w:val="2"/>
      <w:sz w:val="24"/>
      <w:szCs w:val="24"/>
      <w:lang w:eastAsia="zh-CN"/>
    </w:rPr>
  </w:style>
  <w:style w:type="paragraph" w:styleId="NoSpacing">
    <w:name w:val="No Spacing"/>
    <w:link w:val="NoSpacingChar"/>
    <w:uiPriority w:val="1"/>
    <w:qFormat/>
    <w:rsid w:val="00FD1E3E"/>
    <w:pPr>
      <w:widowControl w:val="0"/>
      <w:jc w:val="both"/>
    </w:pPr>
    <w:rPr>
      <w:rFonts w:ascii="DengXian" w:eastAsia="DengXian" w:hAnsi="DengXian"/>
      <w:kern w:val="2"/>
      <w:sz w:val="21"/>
      <w:szCs w:val="22"/>
      <w:lang w:eastAsia="zh-CN"/>
    </w:rPr>
  </w:style>
  <w:style w:type="paragraph" w:styleId="Quote">
    <w:name w:val="Quote"/>
    <w:basedOn w:val="Normal"/>
    <w:next w:val="Normal"/>
    <w:link w:val="QuoteChar"/>
    <w:uiPriority w:val="29"/>
    <w:qFormat/>
    <w:rsid w:val="003A7FBB"/>
    <w:pPr>
      <w:widowControl w:val="0"/>
      <w:overflowPunct/>
      <w:spacing w:after="0" w:line="240" w:lineRule="auto"/>
      <w:jc w:val="both"/>
    </w:pPr>
    <w:rPr>
      <w:rFonts w:ascii="DengXian" w:eastAsia="DengXian" w:hAnsi="DengXian" w:cs="Times New Roman"/>
      <w:i/>
      <w:iCs/>
      <w:color w:val="000000" w:themeColor="text1"/>
      <w:sz w:val="21"/>
      <w:szCs w:val="22"/>
      <w:lang w:bidi="ar-SA"/>
    </w:rPr>
  </w:style>
  <w:style w:type="character" w:customStyle="1" w:styleId="QuoteChar">
    <w:name w:val="Quote Char"/>
    <w:basedOn w:val="DefaultParagraphFont"/>
    <w:link w:val="Quote"/>
    <w:uiPriority w:val="29"/>
    <w:rsid w:val="003A7FBB"/>
    <w:rPr>
      <w:rFonts w:ascii="DengXian" w:eastAsia="DengXian" w:hAnsi="DengXian"/>
      <w:i/>
      <w:iCs/>
      <w:color w:val="000000" w:themeColor="text1"/>
      <w:kern w:val="2"/>
      <w:sz w:val="21"/>
      <w:szCs w:val="22"/>
      <w:lang w:eastAsia="zh-CN"/>
    </w:rPr>
  </w:style>
  <w:style w:type="paragraph" w:styleId="IntenseQuote">
    <w:name w:val="Intense Quote"/>
    <w:basedOn w:val="Normal"/>
    <w:next w:val="Normal"/>
    <w:link w:val="IntenseQuoteChar"/>
    <w:uiPriority w:val="30"/>
    <w:qFormat/>
    <w:rsid w:val="003A7FBB"/>
    <w:pPr>
      <w:widowControl w:val="0"/>
      <w:pBdr>
        <w:bottom w:val="single" w:sz="4" w:space="4" w:color="4F81BD" w:themeColor="accent1"/>
      </w:pBdr>
      <w:overflowPunct/>
      <w:spacing w:before="200" w:after="280" w:line="240" w:lineRule="auto"/>
      <w:ind w:left="936" w:right="936"/>
      <w:jc w:val="both"/>
    </w:pPr>
    <w:rPr>
      <w:rFonts w:ascii="DengXian" w:eastAsia="DengXian" w:hAnsi="DengXian" w:cs="Times New Roman"/>
      <w:b/>
      <w:bCs/>
      <w:i/>
      <w:iCs/>
      <w:color w:val="4F81BD" w:themeColor="accent1"/>
      <w:sz w:val="21"/>
      <w:szCs w:val="22"/>
      <w:lang w:bidi="ar-SA"/>
    </w:rPr>
  </w:style>
  <w:style w:type="character" w:customStyle="1" w:styleId="IntenseQuoteChar">
    <w:name w:val="Intense Quote Char"/>
    <w:basedOn w:val="DefaultParagraphFont"/>
    <w:link w:val="IntenseQuote"/>
    <w:uiPriority w:val="30"/>
    <w:rsid w:val="003A7FBB"/>
    <w:rPr>
      <w:rFonts w:ascii="DengXian" w:eastAsia="DengXian" w:hAnsi="DengXian"/>
      <w:b/>
      <w:bCs/>
      <w:i/>
      <w:iCs/>
      <w:color w:val="4F81BD" w:themeColor="accent1"/>
      <w:kern w:val="2"/>
      <w:sz w:val="21"/>
      <w:szCs w:val="22"/>
      <w:lang w:eastAsia="zh-CN"/>
    </w:rPr>
  </w:style>
  <w:style w:type="character" w:styleId="SubtleEmphasis">
    <w:name w:val="Subtle Emphasis"/>
    <w:uiPriority w:val="19"/>
    <w:qFormat/>
    <w:rsid w:val="003A7FBB"/>
    <w:rPr>
      <w:i/>
      <w:iCs/>
      <w:color w:val="808080" w:themeColor="text1" w:themeTint="7F"/>
    </w:rPr>
  </w:style>
  <w:style w:type="character" w:styleId="IntenseEmphasis">
    <w:name w:val="Intense Emphasis"/>
    <w:uiPriority w:val="21"/>
    <w:qFormat/>
    <w:rsid w:val="003A7FBB"/>
    <w:rPr>
      <w:b/>
      <w:bCs/>
      <w:i/>
      <w:iCs/>
      <w:color w:val="4F81BD" w:themeColor="accent1"/>
    </w:rPr>
  </w:style>
  <w:style w:type="character" w:styleId="SubtleReference">
    <w:name w:val="Subtle Reference"/>
    <w:uiPriority w:val="31"/>
    <w:qFormat/>
    <w:rsid w:val="003A7FBB"/>
    <w:rPr>
      <w:smallCaps/>
      <w:color w:val="C0504D" w:themeColor="accent2"/>
      <w:u w:val="single"/>
    </w:rPr>
  </w:style>
  <w:style w:type="character" w:styleId="IntenseReference">
    <w:name w:val="Intense Reference"/>
    <w:uiPriority w:val="32"/>
    <w:qFormat/>
    <w:rsid w:val="003A7FBB"/>
    <w:rPr>
      <w:b/>
      <w:bCs/>
      <w:smallCaps/>
      <w:color w:val="C0504D" w:themeColor="accent2"/>
      <w:spacing w:val="5"/>
      <w:u w:val="single"/>
    </w:rPr>
  </w:style>
  <w:style w:type="character" w:styleId="BookTitle">
    <w:name w:val="Book Title"/>
    <w:uiPriority w:val="33"/>
    <w:qFormat/>
    <w:rsid w:val="003A7FBB"/>
    <w:rPr>
      <w:b/>
      <w:bCs/>
      <w:smallCaps/>
      <w:spacing w:val="5"/>
    </w:rPr>
  </w:style>
  <w:style w:type="paragraph" w:styleId="TOCHeading">
    <w:name w:val="TOC Heading"/>
    <w:basedOn w:val="Heading1"/>
    <w:next w:val="Normal"/>
    <w:uiPriority w:val="39"/>
    <w:semiHidden/>
    <w:unhideWhenUsed/>
    <w:qFormat/>
    <w:rsid w:val="003A7FBB"/>
    <w:pPr>
      <w:keepNext/>
      <w:keepLines/>
      <w:autoSpaceDE/>
      <w:autoSpaceDN/>
      <w:spacing w:before="480"/>
      <w:ind w:left="0"/>
      <w:outlineLvl w:val="9"/>
    </w:pPr>
    <w:rPr>
      <w:rFonts w:asciiTheme="majorHAnsi" w:eastAsiaTheme="majorEastAsia" w:hAnsiTheme="majorHAnsi" w:cstheme="majorBidi"/>
      <w:color w:val="365F91" w:themeColor="accent1" w:themeShade="BF"/>
      <w:kern w:val="2"/>
      <w:sz w:val="28"/>
      <w:szCs w:val="28"/>
      <w:lang w:eastAsia="zh-CN"/>
    </w:rPr>
  </w:style>
  <w:style w:type="paragraph" w:customStyle="1" w:styleId="LightGrid-Accent31">
    <w:name w:val="Light Grid - Accent 31"/>
    <w:basedOn w:val="Normal"/>
    <w:uiPriority w:val="34"/>
    <w:rsid w:val="007044C1"/>
    <w:pPr>
      <w:widowControl w:val="0"/>
      <w:overflowPunct/>
      <w:spacing w:line="254" w:lineRule="auto"/>
      <w:ind w:left="720"/>
      <w:contextualSpacing/>
      <w:jc w:val="both"/>
    </w:pPr>
    <w:rPr>
      <w:rFonts w:ascii="DengXian" w:eastAsia="Cambria" w:hAnsi="DengXian" w:cs="Times New Roman"/>
      <w:sz w:val="21"/>
      <w:szCs w:val="22"/>
      <w:lang w:bidi="ar-SA"/>
    </w:rPr>
  </w:style>
  <w:style w:type="character" w:styleId="LineNumber">
    <w:name w:val="line number"/>
    <w:basedOn w:val="DefaultParagraphFont"/>
    <w:uiPriority w:val="99"/>
    <w:unhideWhenUsed/>
    <w:rsid w:val="003A7FBB"/>
    <w:rPr>
      <w:rFonts w:ascii="Arial" w:hAnsi="Arial"/>
      <w:sz w:val="22"/>
    </w:rPr>
  </w:style>
  <w:style w:type="paragraph" w:styleId="BodyText">
    <w:name w:val="Body Text"/>
    <w:basedOn w:val="Normal"/>
    <w:link w:val="BodyTextChar"/>
    <w:qFormat/>
    <w:rsid w:val="003A7FBB"/>
    <w:pPr>
      <w:widowControl w:val="0"/>
      <w:overflowPunct/>
      <w:autoSpaceDE w:val="0"/>
      <w:autoSpaceDN w:val="0"/>
      <w:adjustRightInd w:val="0"/>
      <w:spacing w:after="0" w:line="240" w:lineRule="auto"/>
      <w:ind w:left="40"/>
      <w:jc w:val="both"/>
    </w:pPr>
    <w:rPr>
      <w:rFonts w:ascii="Times New Roman" w:eastAsia="DengXian" w:hAnsi="Times New Roman" w:cs="Times New Roman"/>
      <w:sz w:val="21"/>
      <w:szCs w:val="22"/>
      <w:lang w:bidi="ar-SA"/>
    </w:rPr>
  </w:style>
  <w:style w:type="character" w:customStyle="1" w:styleId="BodyTextChar">
    <w:name w:val="Body Text Char"/>
    <w:basedOn w:val="DefaultParagraphFont"/>
    <w:link w:val="BodyText"/>
    <w:rsid w:val="003A7FBB"/>
    <w:rPr>
      <w:rFonts w:ascii="Times New Roman" w:hAnsi="Times New Roman" w:cs="Times New Roman"/>
      <w:sz w:val="24"/>
    </w:rPr>
  </w:style>
  <w:style w:type="character" w:customStyle="1" w:styleId="NoSpacingChar">
    <w:name w:val="No Spacing Char"/>
    <w:basedOn w:val="DefaultParagraphFont"/>
    <w:link w:val="NoSpacing"/>
    <w:uiPriority w:val="1"/>
    <w:rsid w:val="003A7FBB"/>
    <w:rPr>
      <w:rFonts w:ascii="DengXian" w:eastAsia="DengXian" w:hAnsi="DengXian"/>
      <w:kern w:val="2"/>
      <w:sz w:val="21"/>
      <w:szCs w:val="22"/>
      <w:lang w:eastAsia="zh-CN"/>
    </w:rPr>
  </w:style>
  <w:style w:type="table" w:styleId="TableGrid">
    <w:name w:val="Table Grid"/>
    <w:basedOn w:val="TableNormal"/>
    <w:uiPriority w:val="39"/>
    <w:rsid w:val="005B1E78"/>
    <w:rPr>
      <w:rFonts w:ascii="Calibri" w:eastAsia="Calibri" w:hAnsi="Calibri" w:cs="Ari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dTable21">
    <w:name w:val="Grid Table 21"/>
    <w:basedOn w:val="TableNormal"/>
    <w:uiPriority w:val="47"/>
    <w:rsid w:val="005B1E78"/>
    <w:rPr>
      <w:rFonts w:asciiTheme="minorHAnsi" w:eastAsiaTheme="minorEastAsia" w:hAnsiTheme="minorHAnsi" w:cstheme="minorBidi"/>
      <w:sz w:val="22"/>
      <w:szCs w:val="22"/>
    </w:rPr>
    <w:tblPr>
      <w:tblStyleRowBandSize w:val="1"/>
      <w:tblStyleColBandSize w:val="1"/>
      <w:tblInd w:w="0" w:type="dxa"/>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CellMar>
        <w:top w:w="0" w:type="dxa"/>
        <w:left w:w="108" w:type="dxa"/>
        <w:bottom w:w="0" w:type="dxa"/>
        <w:right w:w="108" w:type="dxa"/>
      </w:tblCellMar>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alloonText">
    <w:name w:val="Balloon Text"/>
    <w:basedOn w:val="Normal"/>
    <w:link w:val="BalloonTextChar"/>
    <w:uiPriority w:val="99"/>
    <w:semiHidden/>
    <w:unhideWhenUsed/>
    <w:rsid w:val="005B1E78"/>
    <w:pPr>
      <w:spacing w:after="0" w:line="240" w:lineRule="auto"/>
    </w:pPr>
    <w:rPr>
      <w:rFonts w:ascii="Tahoma" w:hAnsi="Tahoma" w:cs="Mangal"/>
      <w:sz w:val="16"/>
      <w:szCs w:val="14"/>
    </w:rPr>
  </w:style>
  <w:style w:type="character" w:customStyle="1" w:styleId="BalloonTextChar">
    <w:name w:val="Balloon Text Char"/>
    <w:basedOn w:val="DefaultParagraphFont"/>
    <w:link w:val="BalloonText"/>
    <w:uiPriority w:val="99"/>
    <w:semiHidden/>
    <w:rsid w:val="005B1E78"/>
    <w:rPr>
      <w:rFonts w:ascii="Tahoma" w:eastAsia="Noto Sans CJK SC" w:hAnsi="Tahoma" w:cs="Mangal"/>
      <w:kern w:val="2"/>
      <w:sz w:val="16"/>
      <w:szCs w:val="14"/>
      <w:lang w:eastAsia="zh-CN" w:bidi="hi-IN"/>
    </w:rPr>
  </w:style>
  <w:style w:type="character" w:styleId="CommentReference">
    <w:name w:val="annotation reference"/>
    <w:basedOn w:val="DefaultParagraphFont"/>
    <w:uiPriority w:val="99"/>
    <w:semiHidden/>
    <w:unhideWhenUsed/>
    <w:rsid w:val="006E39B5"/>
    <w:rPr>
      <w:sz w:val="16"/>
      <w:szCs w:val="16"/>
    </w:rPr>
  </w:style>
  <w:style w:type="paragraph" w:styleId="CommentText">
    <w:name w:val="annotation text"/>
    <w:basedOn w:val="Normal"/>
    <w:link w:val="CommentTextChar"/>
    <w:uiPriority w:val="99"/>
    <w:semiHidden/>
    <w:unhideWhenUsed/>
    <w:rsid w:val="006E39B5"/>
    <w:pPr>
      <w:spacing w:line="240" w:lineRule="auto"/>
    </w:pPr>
    <w:rPr>
      <w:rFonts w:cs="Mangal"/>
      <w:sz w:val="20"/>
      <w:szCs w:val="18"/>
    </w:rPr>
  </w:style>
  <w:style w:type="character" w:customStyle="1" w:styleId="CommentTextChar">
    <w:name w:val="Comment Text Char"/>
    <w:basedOn w:val="DefaultParagraphFont"/>
    <w:link w:val="CommentText"/>
    <w:uiPriority w:val="99"/>
    <w:semiHidden/>
    <w:rsid w:val="006E39B5"/>
    <w:rPr>
      <w:rFonts w:ascii="Liberation Serif" w:eastAsia="Noto Sans CJK SC" w:hAnsi="Liberation Serif" w:cs="Mangal"/>
      <w:kern w:val="2"/>
      <w:szCs w:val="18"/>
      <w:lang w:eastAsia="zh-CN" w:bidi="hi-IN"/>
    </w:rPr>
  </w:style>
  <w:style w:type="paragraph" w:styleId="CommentSubject">
    <w:name w:val="annotation subject"/>
    <w:basedOn w:val="CommentText"/>
    <w:next w:val="CommentText"/>
    <w:link w:val="CommentSubjectChar"/>
    <w:uiPriority w:val="99"/>
    <w:semiHidden/>
    <w:unhideWhenUsed/>
    <w:rsid w:val="006E39B5"/>
    <w:rPr>
      <w:b/>
      <w:bCs/>
    </w:rPr>
  </w:style>
  <w:style w:type="character" w:customStyle="1" w:styleId="CommentSubjectChar">
    <w:name w:val="Comment Subject Char"/>
    <w:basedOn w:val="CommentTextChar"/>
    <w:link w:val="CommentSubject"/>
    <w:uiPriority w:val="99"/>
    <w:semiHidden/>
    <w:rsid w:val="006E39B5"/>
    <w:rPr>
      <w:rFonts w:ascii="Liberation Serif" w:eastAsia="Noto Sans CJK SC" w:hAnsi="Liberation Serif" w:cs="Mangal"/>
      <w:b/>
      <w:bCs/>
      <w:kern w:val="2"/>
      <w:szCs w:val="18"/>
      <w:lang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g"/><Relationship Id="rId13" Type="http://schemas.openxmlformats.org/officeDocument/2006/relationships/image" Target="media/image8.jpeg"/><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jpg"/><Relationship Id="rId12" Type="http://schemas.openxmlformats.org/officeDocument/2006/relationships/image" Target="media/image7.jpeg"/><Relationship Id="rId17" Type="http://schemas.openxmlformats.org/officeDocument/2006/relationships/hyperlink" Target="https://www.arabidopsis.org/servlets/TairObject?id=127117&amp;type=locus" TargetMode="External"/><Relationship Id="rId2" Type="http://schemas.openxmlformats.org/officeDocument/2006/relationships/styles" Target="styles.xml"/><Relationship Id="rId16" Type="http://schemas.openxmlformats.org/officeDocument/2006/relationships/hyperlink" Target="https://www.arabidopsis.org/servlets/TairObject?id=26531&amp;type=locus" TargetMode="External"/><Relationship Id="rId20" Type="http://schemas.microsoft.com/office/2011/relationships/people" Target="people.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www.arabidopsis.org/servlets/TairObject?id=127207&amp;type=locus" TargetMode="External"/><Relationship Id="rId10" Type="http://schemas.openxmlformats.org/officeDocument/2006/relationships/image" Target="media/image5.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TotalTime>
  <Pages>11</Pages>
  <Words>984</Words>
  <Characters>5609</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MCALORING</dc:creator>
  <cp:lastModifiedBy>Gladys Limguis</cp:lastModifiedBy>
  <cp:revision>3</cp:revision>
  <dcterms:created xsi:type="dcterms:W3CDTF">2021-06-12T15:41:00Z</dcterms:created>
  <dcterms:modified xsi:type="dcterms:W3CDTF">2021-06-21T01:51:00Z</dcterms:modified>
</cp:coreProperties>
</file>