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96E" w:rsidRPr="00D24C59" w:rsidRDefault="005961F5">
      <w:pPr>
        <w:rPr>
          <w:rFonts w:ascii="Times New Roman" w:hAnsi="Times New Roman" w:cs="Times New Roman"/>
          <w:b/>
          <w:sz w:val="36"/>
          <w:szCs w:val="36"/>
        </w:rPr>
      </w:pPr>
      <w:r w:rsidRPr="00D24C59">
        <w:rPr>
          <w:rFonts w:ascii="Times New Roman" w:hAnsi="Times New Roman" w:cs="Times New Roman"/>
          <w:b/>
          <w:sz w:val="36"/>
          <w:szCs w:val="36"/>
        </w:rPr>
        <w:t xml:space="preserve">Antimicrobial resistance profile of </w:t>
      </w:r>
      <w:r w:rsidRPr="00D24C59">
        <w:rPr>
          <w:rFonts w:ascii="Times New Roman" w:hAnsi="Times New Roman" w:cs="Times New Roman"/>
          <w:b/>
          <w:i/>
          <w:sz w:val="36"/>
          <w:szCs w:val="36"/>
        </w:rPr>
        <w:t>Pseudomonas aeruginosa</w:t>
      </w:r>
      <w:r w:rsidRPr="00D24C59">
        <w:rPr>
          <w:rFonts w:ascii="Times New Roman" w:hAnsi="Times New Roman" w:cs="Times New Roman"/>
          <w:b/>
          <w:sz w:val="36"/>
          <w:szCs w:val="36"/>
        </w:rPr>
        <w:t xml:space="preserve"> isolated from healthcare-associated infections in Ethiopia. </w:t>
      </w:r>
      <w:r w:rsidR="00927598" w:rsidRPr="00D24C59">
        <w:rPr>
          <w:rFonts w:ascii="Times New Roman" w:hAnsi="Times New Roman" w:cs="Times New Roman"/>
          <w:b/>
          <w:sz w:val="36"/>
          <w:szCs w:val="36"/>
        </w:rPr>
        <w:t xml:space="preserve">A </w:t>
      </w:r>
      <w:r w:rsidRPr="00D24C59">
        <w:rPr>
          <w:rFonts w:ascii="Times New Roman" w:hAnsi="Times New Roman" w:cs="Times New Roman"/>
          <w:b/>
          <w:sz w:val="36"/>
          <w:szCs w:val="36"/>
        </w:rPr>
        <w:t xml:space="preserve">Systematic </w:t>
      </w:r>
      <w:r w:rsidR="00927598" w:rsidRPr="00D24C59">
        <w:rPr>
          <w:rFonts w:ascii="Times New Roman" w:hAnsi="Times New Roman" w:cs="Times New Roman"/>
          <w:b/>
          <w:sz w:val="36"/>
          <w:szCs w:val="36"/>
        </w:rPr>
        <w:t>R</w:t>
      </w:r>
      <w:r w:rsidRPr="00D24C59">
        <w:rPr>
          <w:rFonts w:ascii="Times New Roman" w:hAnsi="Times New Roman" w:cs="Times New Roman"/>
          <w:b/>
          <w:sz w:val="36"/>
          <w:szCs w:val="36"/>
        </w:rPr>
        <w:t>eview and Meta-</w:t>
      </w:r>
      <w:r w:rsidR="00927598" w:rsidRPr="00D24C59">
        <w:rPr>
          <w:rFonts w:ascii="Times New Roman" w:hAnsi="Times New Roman" w:cs="Times New Roman"/>
          <w:b/>
          <w:sz w:val="36"/>
          <w:szCs w:val="36"/>
        </w:rPr>
        <w:t>A</w:t>
      </w:r>
      <w:r w:rsidRPr="00D24C59">
        <w:rPr>
          <w:rFonts w:ascii="Times New Roman" w:hAnsi="Times New Roman" w:cs="Times New Roman"/>
          <w:b/>
          <w:sz w:val="36"/>
          <w:szCs w:val="36"/>
        </w:rPr>
        <w:t>nalysis.</w:t>
      </w:r>
    </w:p>
    <w:p w:rsidR="005961F5" w:rsidRPr="00D24C59" w:rsidRDefault="00E8366C">
      <w:pPr>
        <w:rPr>
          <w:rFonts w:ascii="Times New Roman" w:hAnsi="Times New Roman" w:cs="Times New Roman"/>
          <w:i/>
          <w:sz w:val="28"/>
          <w:szCs w:val="36"/>
        </w:rPr>
      </w:pPr>
      <w:r w:rsidRPr="00D24C59">
        <w:rPr>
          <w:rFonts w:ascii="Times New Roman" w:hAnsi="Times New Roman" w:cs="Times New Roman"/>
          <w:i/>
          <w:sz w:val="28"/>
          <w:szCs w:val="36"/>
        </w:rPr>
        <w:t>Supplementary file</w:t>
      </w:r>
    </w:p>
    <w:p w:rsidR="00E8366C" w:rsidRPr="00D24C59" w:rsidRDefault="00E8366C">
      <w:pPr>
        <w:rPr>
          <w:rFonts w:ascii="Times New Roman" w:hAnsi="Times New Roman" w:cs="Times New Roman"/>
          <w:b/>
          <w:sz w:val="28"/>
          <w:szCs w:val="36"/>
        </w:rPr>
      </w:pPr>
      <w:r w:rsidRPr="00D24C59">
        <w:rPr>
          <w:rFonts w:ascii="Times New Roman" w:hAnsi="Times New Roman" w:cs="Times New Roman"/>
          <w:b/>
          <w:sz w:val="28"/>
          <w:szCs w:val="36"/>
        </w:rPr>
        <w:t>List of figures and tables</w:t>
      </w:r>
    </w:p>
    <w:p w:rsidR="00BE2537" w:rsidRDefault="00E8366C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r w:rsidRPr="00D24C59">
        <w:rPr>
          <w:rFonts w:ascii="Times New Roman" w:hAnsi="Times New Roman" w:cs="Times New Roman"/>
        </w:rPr>
        <w:fldChar w:fldCharType="begin"/>
      </w:r>
      <w:r w:rsidRPr="00D24C59">
        <w:rPr>
          <w:rFonts w:ascii="Times New Roman" w:hAnsi="Times New Roman" w:cs="Times New Roman"/>
        </w:rPr>
        <w:instrText xml:space="preserve"> TOC \h \z \c "Figure" </w:instrText>
      </w:r>
      <w:r w:rsidRPr="00D24C59">
        <w:rPr>
          <w:rFonts w:ascii="Times New Roman" w:hAnsi="Times New Roman" w:cs="Times New Roman"/>
        </w:rPr>
        <w:fldChar w:fldCharType="separate"/>
      </w:r>
      <w:hyperlink w:anchor="_Toc173444204" w:history="1">
        <w:r w:rsidR="00BE2537" w:rsidRPr="00BC7324">
          <w:rPr>
            <w:rStyle w:val="Hyperlink"/>
            <w:rFonts w:cs="Times New Roman"/>
            <w:b/>
            <w:noProof/>
          </w:rPr>
          <w:t>S1 Fig: Pooled antimicrobial resistance of P. aeruginosa for amikacin</w:t>
        </w:r>
        <w:r w:rsidR="00BE2537">
          <w:rPr>
            <w:noProof/>
            <w:webHidden/>
          </w:rPr>
          <w:tab/>
        </w:r>
        <w:r w:rsidR="00BE2537">
          <w:rPr>
            <w:noProof/>
            <w:webHidden/>
          </w:rPr>
          <w:fldChar w:fldCharType="begin"/>
        </w:r>
        <w:r w:rsidR="00BE2537">
          <w:rPr>
            <w:noProof/>
            <w:webHidden/>
          </w:rPr>
          <w:instrText xml:space="preserve"> PAGEREF _Toc173444204 \h </w:instrText>
        </w:r>
        <w:r w:rsidR="00BE2537">
          <w:rPr>
            <w:noProof/>
            <w:webHidden/>
          </w:rPr>
        </w:r>
        <w:r w:rsidR="00BE2537">
          <w:rPr>
            <w:noProof/>
            <w:webHidden/>
          </w:rPr>
          <w:fldChar w:fldCharType="separate"/>
        </w:r>
        <w:r w:rsidR="00BE2537">
          <w:rPr>
            <w:noProof/>
            <w:webHidden/>
          </w:rPr>
          <w:t>6</w:t>
        </w:r>
        <w:r w:rsidR="00BE2537"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05" w:history="1">
        <w:r w:rsidRPr="00BC7324">
          <w:rPr>
            <w:rStyle w:val="Hyperlink"/>
            <w:rFonts w:cs="Times New Roman"/>
            <w:b/>
            <w:noProof/>
          </w:rPr>
          <w:t>S2 Fig: Pooled antimicrobial resistance of P. aeruginosa for amoxicillin-clavulanic acid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06" w:history="1">
        <w:r w:rsidRPr="00BC7324">
          <w:rPr>
            <w:rStyle w:val="Hyperlink"/>
            <w:rFonts w:cs="Times New Roman"/>
            <w:b/>
            <w:noProof/>
          </w:rPr>
          <w:t>S3 Fig: Pooled antimicrobial resistance of P. aeruginosa to ampicillin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07" w:history="1">
        <w:r w:rsidRPr="00BC7324">
          <w:rPr>
            <w:rStyle w:val="Hyperlink"/>
            <w:rFonts w:cs="Times New Roman"/>
            <w:b/>
            <w:noProof/>
          </w:rPr>
          <w:t>S4 Fig: Pooled antimicrobial resistance of P. aeruginosa to ceftazidime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08" w:history="1">
        <w:r w:rsidRPr="00BC7324">
          <w:rPr>
            <w:rStyle w:val="Hyperlink"/>
            <w:rFonts w:cs="Times New Roman"/>
            <w:b/>
            <w:noProof/>
          </w:rPr>
          <w:t>S5 Fig: Pooled antimicrobial resistance of P. aeruginosa to ceftriaxone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09" w:history="1">
        <w:r w:rsidRPr="00BC7324">
          <w:rPr>
            <w:rStyle w:val="Hyperlink"/>
            <w:rFonts w:cs="Times New Roman"/>
            <w:b/>
            <w:noProof/>
          </w:rPr>
          <w:t>S6 Fig: Pooled antimicrobial resistance of P. aeruginosa to chloramphenicol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0" w:history="1">
        <w:r w:rsidRPr="00BC7324">
          <w:rPr>
            <w:rStyle w:val="Hyperlink"/>
            <w:rFonts w:cs="Times New Roman"/>
            <w:b/>
            <w:noProof/>
          </w:rPr>
          <w:t>S7 Fig: Pooled antimicrobial resistance of P. aeruginosa to gentamicin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1" w:history="1">
        <w:r w:rsidRPr="00BC7324">
          <w:rPr>
            <w:rStyle w:val="Hyperlink"/>
            <w:rFonts w:cs="Times New Roman"/>
            <w:b/>
            <w:noProof/>
          </w:rPr>
          <w:t>S8 Fig: Pooled antimicrobial resistance of P. aeruginosa to ciprofloxacin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2" w:history="1">
        <w:r w:rsidRPr="00BC7324">
          <w:rPr>
            <w:rStyle w:val="Hyperlink"/>
            <w:rFonts w:cs="Times New Roman"/>
            <w:b/>
            <w:noProof/>
          </w:rPr>
          <w:t>S9 Fig: Pooled antimicrobial resistance of P. aeruginosa to Trimethoprime-Sulfamethoxazole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3" w:history="1">
        <w:r w:rsidRPr="00BC7324">
          <w:rPr>
            <w:rStyle w:val="Hyperlink"/>
            <w:rFonts w:cs="Times New Roman"/>
            <w:b/>
            <w:noProof/>
          </w:rPr>
          <w:t>S10 Fig: Subgroup analysis of P. aeruginosa associated health-care associated infections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4" w:history="1">
        <w:r w:rsidRPr="00BC7324">
          <w:rPr>
            <w:rStyle w:val="Hyperlink"/>
            <w:rFonts w:cs="Times New Roman"/>
            <w:b/>
            <w:noProof/>
          </w:rPr>
          <w:t>S11 Fig: Subgroup analysis of P. aeruginosa associated healthcare-associated infections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5" w:history="1">
        <w:r w:rsidRPr="00BC7324">
          <w:rPr>
            <w:rStyle w:val="Hyperlink"/>
            <w:rFonts w:cs="Times New Roman"/>
            <w:b/>
            <w:noProof/>
          </w:rPr>
          <w:t>S12 Fig: Subgroup analysis of antimicrobial resistance of P. aeruginosa for amikacin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6" w:history="1">
        <w:r w:rsidRPr="00BC7324">
          <w:rPr>
            <w:rStyle w:val="Hyperlink"/>
            <w:rFonts w:cs="Times New Roman"/>
            <w:b/>
            <w:noProof/>
          </w:rPr>
          <w:t>S13 Fig: Subgroup analysis of antimicrobial resistance of P. aeruginosa for amoxicillin-clavulanic acid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7" w:history="1">
        <w:r w:rsidRPr="00BC7324">
          <w:rPr>
            <w:rStyle w:val="Hyperlink"/>
            <w:rFonts w:cs="Times New Roman"/>
            <w:b/>
            <w:noProof/>
          </w:rPr>
          <w:t>S14 Fig: Subgroup analysis of antimicrobial resistance of P. aeruginosa to ampicillin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8" w:history="1">
        <w:r w:rsidRPr="00BC7324">
          <w:rPr>
            <w:rStyle w:val="Hyperlink"/>
            <w:rFonts w:cs="Times New Roman"/>
            <w:b/>
            <w:noProof/>
          </w:rPr>
          <w:t>S15 Fig: Subgroup analysis of antimicrobial resistance of P. aeruginosa to ceftazidime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19" w:history="1">
        <w:r w:rsidRPr="00BC7324">
          <w:rPr>
            <w:rStyle w:val="Hyperlink"/>
            <w:rFonts w:cs="Times New Roman"/>
            <w:b/>
            <w:noProof/>
          </w:rPr>
          <w:t>S16 Fig: Subgroup analysis of antimicrobial resistance of P. aeruginosa to ceftazidime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0" w:history="1">
        <w:r w:rsidRPr="00BC7324">
          <w:rPr>
            <w:rStyle w:val="Hyperlink"/>
            <w:rFonts w:cs="Times New Roman"/>
            <w:b/>
            <w:noProof/>
          </w:rPr>
          <w:t>S17 Fig: Subgroup analysis of antimicrobial resistance of P. aeruginosa to ceftriaxone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1" w:history="1">
        <w:r w:rsidRPr="00BC7324">
          <w:rPr>
            <w:rStyle w:val="Hyperlink"/>
            <w:rFonts w:cs="Times New Roman"/>
            <w:b/>
            <w:noProof/>
          </w:rPr>
          <w:t>S18 Fig: Subgroup analysis of antimicrobial resistance of P. aeruginosa to ceftriaxone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2" w:history="1">
        <w:r w:rsidRPr="00BC7324">
          <w:rPr>
            <w:rStyle w:val="Hyperlink"/>
            <w:rFonts w:cs="Times New Roman"/>
            <w:b/>
            <w:noProof/>
          </w:rPr>
          <w:t>S19 Fig: Subgroup analysis of antimicrobial resistance of P. aeruginosa to chloramphenicol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3" w:history="1">
        <w:r w:rsidRPr="00BC7324">
          <w:rPr>
            <w:rStyle w:val="Hyperlink"/>
            <w:rFonts w:cs="Times New Roman"/>
            <w:b/>
            <w:noProof/>
          </w:rPr>
          <w:t>S20 Fig: Subgroup analysis of antimicrobial resistance of P. aeruginosa to chloramphenicol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4" w:history="1">
        <w:r w:rsidRPr="00BC7324">
          <w:rPr>
            <w:rStyle w:val="Hyperlink"/>
            <w:rFonts w:cs="Times New Roman"/>
            <w:b/>
            <w:noProof/>
          </w:rPr>
          <w:t>S21 Fig: Subgroup analysis of antimicrobial resistance of P. aeruginosa to ciprofloxacin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5" w:history="1">
        <w:r w:rsidRPr="00BC7324">
          <w:rPr>
            <w:rStyle w:val="Hyperlink"/>
            <w:rFonts w:cs="Times New Roman"/>
            <w:b/>
            <w:noProof/>
          </w:rPr>
          <w:t>S22 Fig: Subgroup analysis of antimicrobial resistance of P. aeruginosa to ciprofloxacin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6" w:history="1">
        <w:r w:rsidRPr="00BC7324">
          <w:rPr>
            <w:rStyle w:val="Hyperlink"/>
            <w:rFonts w:cs="Times New Roman"/>
            <w:b/>
            <w:noProof/>
          </w:rPr>
          <w:t>S23 Fig: Subgroup analysis of antimicrobial resistance of P. aeruginosa to gentamicin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7" w:history="1">
        <w:r w:rsidRPr="00BC7324">
          <w:rPr>
            <w:rStyle w:val="Hyperlink"/>
            <w:rFonts w:cs="Times New Roman"/>
            <w:b/>
            <w:noProof/>
          </w:rPr>
          <w:t>S24 Fig: Subgroup analysis of antimicrobial resistance of P. aeruginosa to gentamicin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8" w:history="1">
        <w:r w:rsidRPr="00BC7324">
          <w:rPr>
            <w:rStyle w:val="Hyperlink"/>
            <w:rFonts w:cs="Times New Roman"/>
            <w:b/>
            <w:noProof/>
          </w:rPr>
          <w:t>S25 Fig: Subgroup analysis of antimicrobial resistance of P. aeruginosa to Trimethoprim-Sulfamethoxazole by type of infection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29" w:history="1">
        <w:r w:rsidRPr="00BC7324">
          <w:rPr>
            <w:rStyle w:val="Hyperlink"/>
            <w:rFonts w:cs="Times New Roman"/>
            <w:b/>
            <w:noProof/>
          </w:rPr>
          <w:t>S26 Fig: Subgroup analysis of antimicrobial resistance P. aeruginosa to meropenem by infection 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0" w:history="1">
        <w:r w:rsidRPr="00BC7324">
          <w:rPr>
            <w:rStyle w:val="Hyperlink"/>
            <w:rFonts w:cs="Times New Roman"/>
            <w:b/>
            <w:noProof/>
          </w:rPr>
          <w:t>S27 Fig: Subgroup analysis of antimicrobial resistance P. aeruginosa to meropenem by study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1" w:history="1">
        <w:r w:rsidRPr="00BC7324">
          <w:rPr>
            <w:rStyle w:val="Hyperlink"/>
            <w:rFonts w:cs="Times New Roman"/>
            <w:b/>
            <w:noProof/>
          </w:rPr>
          <w:t>S28 Fig: Subgroup analysis of multi-drug resistant P. aeruginosa by publication year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2" w:history="1">
        <w:r w:rsidRPr="00BC7324">
          <w:rPr>
            <w:rStyle w:val="Hyperlink"/>
            <w:rFonts w:cs="Times New Roman"/>
            <w:b/>
            <w:noProof/>
          </w:rPr>
          <w:t>S29 Fig: Funnel plot for AMR of P. aeruginosa to Trimethoprim-Sulfamethoxazole after trim-and-fill analysis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3" w:history="1">
        <w:r w:rsidRPr="00BC7324">
          <w:rPr>
            <w:rStyle w:val="Hyperlink"/>
            <w:rFonts w:cs="Times New Roman"/>
            <w:b/>
            <w:noProof/>
          </w:rPr>
          <w:t>S30 Fig: Funnel plot for antimicrobial resistance of P. aeruginosa to ceftriaxone after trim-and-fill analysis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4" w:history="1">
        <w:r w:rsidRPr="00BC7324">
          <w:rPr>
            <w:rStyle w:val="Hyperlink"/>
            <w:rFonts w:cs="Times New Roman"/>
            <w:b/>
            <w:noProof/>
          </w:rPr>
          <w:t>S31 Fig: Funnel plot for antimicrobial resistance of P. aeruginosa to meropenem after trim-and-fill analysis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270461" w:rsidRPr="00D24C59" w:rsidRDefault="00E8366C" w:rsidP="002E7DA9">
      <w:pPr>
        <w:spacing w:line="360" w:lineRule="auto"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fldChar w:fldCharType="end"/>
      </w:r>
    </w:p>
    <w:p w:rsidR="00BE2537" w:rsidRDefault="00E8366C" w:rsidP="002E7DA9">
      <w:pPr>
        <w:spacing w:line="360" w:lineRule="auto"/>
        <w:rPr>
          <w:noProof/>
        </w:rPr>
      </w:pPr>
      <w:r w:rsidRPr="00D24C59">
        <w:rPr>
          <w:rFonts w:ascii="Times New Roman" w:hAnsi="Times New Roman" w:cs="Times New Roman"/>
          <w:b/>
        </w:rPr>
        <w:t>Tables</w:t>
      </w:r>
      <w:r w:rsidRPr="00D24C59">
        <w:rPr>
          <w:rFonts w:ascii="Times New Roman" w:hAnsi="Times New Roman" w:cs="Times New Roman"/>
        </w:rPr>
        <w:fldChar w:fldCharType="begin"/>
      </w:r>
      <w:r w:rsidRPr="00D24C59">
        <w:rPr>
          <w:rFonts w:ascii="Times New Roman" w:hAnsi="Times New Roman" w:cs="Times New Roman"/>
        </w:rPr>
        <w:instrText xml:space="preserve"> TOC \h \z \c "Table" </w:instrText>
      </w:r>
      <w:r w:rsidRPr="00D24C59">
        <w:rPr>
          <w:rFonts w:ascii="Times New Roman" w:hAnsi="Times New Roman" w:cs="Times New Roman"/>
        </w:rPr>
        <w:fldChar w:fldCharType="separate"/>
      </w:r>
    </w:p>
    <w:bookmarkStart w:id="0" w:name="_GoBack"/>
    <w:bookmarkEnd w:id="0"/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r w:rsidRPr="006D7CA3">
        <w:rPr>
          <w:rStyle w:val="Hyperlink"/>
          <w:noProof/>
        </w:rPr>
        <w:fldChar w:fldCharType="begin"/>
      </w:r>
      <w:r w:rsidRPr="006D7CA3">
        <w:rPr>
          <w:rStyle w:val="Hyperlink"/>
          <w:noProof/>
        </w:rPr>
        <w:instrText xml:space="preserve"> </w:instrText>
      </w:r>
      <w:r>
        <w:rPr>
          <w:noProof/>
        </w:rPr>
        <w:instrText>HYPERLINK \l "_Toc173444235"</w:instrText>
      </w:r>
      <w:r w:rsidRPr="006D7CA3">
        <w:rPr>
          <w:rStyle w:val="Hyperlink"/>
          <w:noProof/>
        </w:rPr>
        <w:instrText xml:space="preserve"> </w:instrText>
      </w:r>
      <w:r w:rsidRPr="006D7CA3">
        <w:rPr>
          <w:rStyle w:val="Hyperlink"/>
          <w:noProof/>
        </w:rPr>
      </w:r>
      <w:r w:rsidRPr="006D7CA3">
        <w:rPr>
          <w:rStyle w:val="Hyperlink"/>
          <w:noProof/>
        </w:rPr>
        <w:fldChar w:fldCharType="separate"/>
      </w:r>
      <w:r w:rsidRPr="006D7CA3">
        <w:rPr>
          <w:rStyle w:val="Hyperlink"/>
          <w:rFonts w:cs="Times New Roman"/>
          <w:b/>
          <w:noProof/>
        </w:rPr>
        <w:t>S1 Table: Search strategy and searching strings for the PubMed database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_Toc173444235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  <w:r w:rsidRPr="006D7CA3">
        <w:rPr>
          <w:rStyle w:val="Hyperlink"/>
          <w:noProof/>
        </w:rPr>
        <w:fldChar w:fldCharType="end"/>
      </w:r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6" w:history="1">
        <w:r w:rsidRPr="006D7CA3">
          <w:rPr>
            <w:rStyle w:val="Hyperlink"/>
            <w:rFonts w:cs="Times New Roman"/>
            <w:b/>
            <w:noProof/>
          </w:rPr>
          <w:t>S2 Table: Quality appraisal result of included studies; Using Joanna Briggs Institute (JBI) quality appraisal checklist for prevalence studies.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7" w:history="1">
        <w:r w:rsidRPr="006D7CA3">
          <w:rPr>
            <w:rStyle w:val="Hyperlink"/>
            <w:rFonts w:cs="Times New Roman"/>
            <w:b/>
            <w:noProof/>
          </w:rPr>
          <w:t>S3 Table: Trim-and-fill analysis for the prevalence of P. aeruginosa associated healthcare-associated infection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8" w:history="1">
        <w:r w:rsidRPr="006D7CA3">
          <w:rPr>
            <w:rStyle w:val="Hyperlink"/>
            <w:rFonts w:cs="Times New Roman"/>
            <w:b/>
            <w:noProof/>
          </w:rPr>
          <w:t>S4 Table: Trim-and-fill analysis result of antimicrobial resistance of P. aeruginosa to Trimethoprim-Sulfamethoxazole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39" w:history="1">
        <w:r w:rsidRPr="006D7CA3">
          <w:rPr>
            <w:rStyle w:val="Hyperlink"/>
            <w:rFonts w:cs="Times New Roman"/>
            <w:b/>
            <w:noProof/>
          </w:rPr>
          <w:t>S5 Table: Trim-and-fill analysis result of antimicrobial resistance of P. aeruginosa to ceftriaxone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40" w:history="1">
        <w:r w:rsidRPr="006D7CA3">
          <w:rPr>
            <w:rStyle w:val="Hyperlink"/>
            <w:rFonts w:cs="Times New Roman"/>
            <w:b/>
            <w:noProof/>
          </w:rPr>
          <w:t>S6 Table: Trim-and-fill analysis result of antimicrobial resistance of P. aeruginosa to meropenem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BE2537" w:rsidRDefault="00BE2537">
      <w:pPr>
        <w:pStyle w:val="TableofFigures"/>
        <w:tabs>
          <w:tab w:val="right" w:leader="dot" w:pos="9350"/>
        </w:tabs>
        <w:rPr>
          <w:rFonts w:eastAsiaTheme="minorEastAsia"/>
          <w:noProof/>
        </w:rPr>
      </w:pPr>
      <w:hyperlink w:anchor="_Toc173444241" w:history="1">
        <w:r w:rsidRPr="006D7CA3">
          <w:rPr>
            <w:rStyle w:val="Hyperlink"/>
            <w:rFonts w:cs="Times New Roman"/>
            <w:b/>
            <w:noProof/>
          </w:rPr>
          <w:t>S7 Table: Trim-and-fill analysis on pooled multi-drug resistance profile of P. aeruginosa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_Toc173444241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E8366C" w:rsidRPr="00D24C59" w:rsidRDefault="00E8366C" w:rsidP="002E7D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4C59">
        <w:rPr>
          <w:rFonts w:ascii="Times New Roman" w:hAnsi="Times New Roman" w:cs="Times New Roman"/>
        </w:rPr>
        <w:fldChar w:fldCharType="end"/>
      </w:r>
    </w:p>
    <w:p w:rsidR="00850BE0" w:rsidRPr="00D24C59" w:rsidRDefault="00850BE0">
      <w:pPr>
        <w:rPr>
          <w:rFonts w:ascii="Times New Roman" w:hAnsi="Times New Roman" w:cs="Times New Roman"/>
          <w:sz w:val="28"/>
          <w:szCs w:val="36"/>
        </w:rPr>
      </w:pPr>
      <w:r w:rsidRPr="00D24C59">
        <w:rPr>
          <w:rFonts w:ascii="Times New Roman" w:hAnsi="Times New Roman" w:cs="Times New Roman"/>
          <w:sz w:val="28"/>
          <w:szCs w:val="36"/>
        </w:rPr>
        <w:br w:type="page"/>
      </w:r>
    </w:p>
    <w:p w:rsidR="00850BE0" w:rsidRPr="00D24C59" w:rsidRDefault="009F2A0B" w:rsidP="00850BE0">
      <w:pPr>
        <w:pStyle w:val="Caption"/>
        <w:keepNext/>
        <w:rPr>
          <w:rFonts w:cs="Times New Roman"/>
          <w:b/>
          <w:i w:val="0"/>
        </w:rPr>
      </w:pPr>
      <w:bookmarkStart w:id="1" w:name="_Toc173444235"/>
      <w:r w:rsidRPr="00D24C59">
        <w:rPr>
          <w:rFonts w:cs="Times New Roman"/>
          <w:b/>
          <w:i w:val="0"/>
        </w:rPr>
        <w:lastRenderedPageBreak/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850BE0" w:rsidRPr="00D24C59">
        <w:rPr>
          <w:rFonts w:cs="Times New Roman"/>
          <w:b/>
          <w:i w:val="0"/>
        </w:rPr>
        <w:t xml:space="preserve">Table: </w:t>
      </w:r>
      <w:r w:rsidR="00D17A76" w:rsidRPr="00D24C59">
        <w:rPr>
          <w:rFonts w:cs="Times New Roman"/>
          <w:b/>
          <w:i w:val="0"/>
        </w:rPr>
        <w:t>S</w:t>
      </w:r>
      <w:r w:rsidR="00850BE0" w:rsidRPr="00D24C59">
        <w:rPr>
          <w:rFonts w:cs="Times New Roman"/>
          <w:b/>
          <w:i w:val="0"/>
        </w:rPr>
        <w:t>earch strategy and searching strings for the PubMed database</w:t>
      </w:r>
      <w:bookmarkEnd w:id="1"/>
    </w:p>
    <w:tbl>
      <w:tblPr>
        <w:tblStyle w:val="TableGrid"/>
        <w:tblW w:w="9895" w:type="dxa"/>
        <w:tblLook w:val="04A0" w:firstRow="1" w:lastRow="0" w:firstColumn="1" w:lastColumn="0" w:noHBand="0" w:noVBand="1"/>
      </w:tblPr>
      <w:tblGrid>
        <w:gridCol w:w="1030"/>
        <w:gridCol w:w="3375"/>
        <w:gridCol w:w="4320"/>
        <w:gridCol w:w="1170"/>
      </w:tblGrid>
      <w:tr w:rsidR="00850BE0" w:rsidRPr="00D24C59" w:rsidTr="00850BE0">
        <w:tc>
          <w:tcPr>
            <w:tcW w:w="0" w:type="auto"/>
          </w:tcPr>
          <w:p w:rsidR="00850BE0" w:rsidRPr="00D24C59" w:rsidRDefault="00850BE0" w:rsidP="00A269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4C59">
              <w:rPr>
                <w:rFonts w:ascii="Times New Roman" w:hAnsi="Times New Roman" w:cs="Times New Roman"/>
                <w:sz w:val="24"/>
                <w:szCs w:val="24"/>
              </w:rPr>
              <w:t>Data bases</w:t>
            </w:r>
          </w:p>
        </w:tc>
        <w:tc>
          <w:tcPr>
            <w:tcW w:w="7695" w:type="dxa"/>
            <w:gridSpan w:val="2"/>
          </w:tcPr>
          <w:p w:rsidR="00850BE0" w:rsidRPr="00D24C59" w:rsidRDefault="00850BE0" w:rsidP="00A269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4C59">
              <w:rPr>
                <w:rFonts w:ascii="Times New Roman" w:hAnsi="Times New Roman" w:cs="Times New Roman"/>
                <w:sz w:val="24"/>
                <w:szCs w:val="24"/>
              </w:rPr>
              <w:t>Search</w:t>
            </w:r>
          </w:p>
        </w:tc>
        <w:tc>
          <w:tcPr>
            <w:tcW w:w="1170" w:type="dxa"/>
          </w:tcPr>
          <w:p w:rsidR="00850BE0" w:rsidRPr="00D24C59" w:rsidRDefault="00850BE0" w:rsidP="00A269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4C59">
              <w:rPr>
                <w:rFonts w:ascii="Times New Roman" w:hAnsi="Times New Roman" w:cs="Times New Roman"/>
                <w:sz w:val="24"/>
                <w:szCs w:val="24"/>
              </w:rPr>
              <w:t xml:space="preserve">Number of articles </w:t>
            </w:r>
          </w:p>
        </w:tc>
      </w:tr>
      <w:tr w:rsidR="00850BE0" w:rsidRPr="00D24C59" w:rsidTr="00850BE0">
        <w:tc>
          <w:tcPr>
            <w:tcW w:w="0" w:type="auto"/>
          </w:tcPr>
          <w:p w:rsidR="00850BE0" w:rsidRPr="00D24C59" w:rsidRDefault="00850BE0" w:rsidP="00A2696E">
            <w:pPr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PubMed</w:t>
            </w:r>
          </w:p>
        </w:tc>
        <w:tc>
          <w:tcPr>
            <w:tcW w:w="3375" w:type="dxa"/>
          </w:tcPr>
          <w:p w:rsidR="00850BE0" w:rsidRPr="00D24C59" w:rsidRDefault="00850BE0" w:rsidP="00A2696E">
            <w:pPr>
              <w:shd w:val="clear" w:color="auto" w:fill="F6F6F6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Search: </w:t>
            </w:r>
            <w:r w:rsidRPr="00D24C59">
              <w:rPr>
                <w:rFonts w:ascii="Times New Roman" w:eastAsia="Times New Roman" w:hAnsi="Times New Roman" w:cs="Times New Roman"/>
                <w:b/>
                <w:bCs/>
                <w:color w:val="212121"/>
                <w:sz w:val="24"/>
                <w:szCs w:val="24"/>
              </w:rPr>
              <w:t>(((Antimicrobial resistance [MeSH Terms]) OR (Antibiotic resistance [MeSH Terms]) OR (Microbial drug resistance [MeSH Terms])) AND Pseudomonas aeruginosa [MeSH Terms] AND (Nosocomial infection) OR (Hospital-acquired infection) OR (Healthcare-associated infection)) AND Ethiopia.</w:t>
            </w:r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Filters: </w:t>
            </w:r>
            <w:r w:rsidRPr="00D24C59">
              <w:rPr>
                <w:rFonts w:ascii="Times New Roman" w:eastAsia="Times New Roman" w:hAnsi="Times New Roman" w:cs="Times New Roman"/>
                <w:b/>
                <w:bCs/>
                <w:color w:val="212121"/>
                <w:sz w:val="24"/>
                <w:szCs w:val="24"/>
              </w:rPr>
              <w:t>English, from 2015 - 2023</w:t>
            </w:r>
          </w:p>
        </w:tc>
        <w:tc>
          <w:tcPr>
            <w:tcW w:w="4320" w:type="dxa"/>
          </w:tcPr>
          <w:p w:rsidR="00850BE0" w:rsidRPr="00D24C59" w:rsidRDefault="00850BE0" w:rsidP="00A2696E">
            <w:pPr>
              <w:rPr>
                <w:rFonts w:ascii="Times New Roman" w:hAnsi="Times New Roman" w:cs="Times New Roman"/>
              </w:rPr>
            </w:pPr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(((("drug resistance, microbial"[MeSH Terms] OR "drug resistance, microbial"[MeSH Terms] OR "drug resistance, microbial"[MeSH Terms]) AND "pseudomonas aeruginosa"[MeSH Terms] AND ("cross infection"[MeSH Terms] OR ("cross"[All Fields] AND "infection"[All Fields]) OR "cross infection"[All Fields] OR ("nosocomial"[All Fields] AND "infection"[All Fields]) OR "nosocomial infection"[All Fields])) OR ("cross infection"[MeSH Terms] OR ("cross"[All Fields] AND "infection"[All Fields]) OR "cross infection"[All Fields] OR ("hospital"[All Fields] AND "acquired"[All Fields] AND "infection"[All Fields]) OR "hospital acquired infection"[All Fields]) OR ("cross infection"[MeSH Terms] OR ("cross"[All Fields] AND "infection"[All Fields]) OR "cross infection"[All Fields] OR ("healthcare"[All Fields] AND "associated"[All Fields] AND "infection"[All Fields]) OR "healthcare associated infection"[All Fields])) AND ("</w:t>
            </w:r>
            <w:proofErr w:type="spellStart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ethiopia</w:t>
            </w:r>
            <w:proofErr w:type="spellEnd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"[MeSH Terms] OR "</w:t>
            </w:r>
            <w:proofErr w:type="spellStart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ethiopia</w:t>
            </w:r>
            <w:proofErr w:type="spellEnd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"[All Fields] OR "</w:t>
            </w:r>
            <w:proofErr w:type="spellStart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ethiopia</w:t>
            </w:r>
            <w:proofErr w:type="spellEnd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s"[All Fields])) AND ((</w:t>
            </w:r>
            <w:proofErr w:type="spellStart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english</w:t>
            </w:r>
            <w:proofErr w:type="spellEnd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[Filter]) AND (2015:2023[</w:t>
            </w:r>
            <w:proofErr w:type="spellStart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pdat</w:t>
            </w:r>
            <w:proofErr w:type="spellEnd"/>
            <w:r w:rsidRPr="00D24C59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]))</w:t>
            </w:r>
          </w:p>
        </w:tc>
        <w:tc>
          <w:tcPr>
            <w:tcW w:w="1170" w:type="dxa"/>
          </w:tcPr>
          <w:p w:rsidR="00850BE0" w:rsidRPr="00D24C59" w:rsidRDefault="00850BE0" w:rsidP="00A2696E">
            <w:pPr>
              <w:rPr>
                <w:rFonts w:ascii="Times New Roman" w:hAnsi="Times New Roman" w:cs="Times New Roman"/>
              </w:rPr>
            </w:pPr>
            <w:r w:rsidRPr="00D24C59">
              <w:rPr>
                <w:rFonts w:ascii="Times New Roman" w:hAnsi="Times New Roman" w:cs="Times New Roman"/>
              </w:rPr>
              <w:t>2013</w:t>
            </w:r>
          </w:p>
        </w:tc>
      </w:tr>
    </w:tbl>
    <w:p w:rsidR="00850BE0" w:rsidRPr="00D24C59" w:rsidRDefault="00850BE0">
      <w:pPr>
        <w:rPr>
          <w:rFonts w:ascii="Times New Roman" w:hAnsi="Times New Roman" w:cs="Times New Roman"/>
          <w:sz w:val="28"/>
          <w:szCs w:val="36"/>
        </w:rPr>
      </w:pPr>
    </w:p>
    <w:p w:rsidR="005158F1" w:rsidRPr="00D24C59" w:rsidRDefault="008C3177" w:rsidP="008C3177">
      <w:pPr>
        <w:rPr>
          <w:rFonts w:ascii="Times New Roman" w:hAnsi="Times New Roman" w:cs="Times New Roman"/>
          <w:sz w:val="28"/>
          <w:szCs w:val="36"/>
        </w:rPr>
        <w:sectPr w:rsidR="005158F1" w:rsidRPr="00D24C59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D24C59">
        <w:rPr>
          <w:rFonts w:ascii="Times New Roman" w:hAnsi="Times New Roman" w:cs="Times New Roman"/>
          <w:sz w:val="28"/>
          <w:szCs w:val="36"/>
        </w:rPr>
        <w:br w:type="page"/>
      </w:r>
    </w:p>
    <w:p w:rsidR="005158F1" w:rsidRPr="00D24C59" w:rsidRDefault="005158F1" w:rsidP="005158F1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8C3177" w:rsidRPr="00D24C59" w:rsidRDefault="009F2A0B" w:rsidP="0063524A">
      <w:pPr>
        <w:pStyle w:val="Caption"/>
        <w:keepNext/>
        <w:spacing w:line="360" w:lineRule="auto"/>
        <w:rPr>
          <w:rFonts w:cs="Times New Roman"/>
          <w:b/>
          <w:i w:val="0"/>
        </w:rPr>
      </w:pPr>
      <w:bookmarkStart w:id="2" w:name="_Toc173444236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8C3177" w:rsidRPr="00D24C59">
        <w:rPr>
          <w:rFonts w:cs="Times New Roman"/>
          <w:b/>
          <w:i w:val="0"/>
        </w:rPr>
        <w:t>Table:</w:t>
      </w:r>
      <w:r w:rsidR="008C3177" w:rsidRPr="00D24C59">
        <w:rPr>
          <w:rFonts w:cs="Times New Roman"/>
          <w:b/>
          <w:i w:val="0"/>
          <w:noProof/>
        </w:rPr>
        <w:t xml:space="preserve"> Quality appraisal result of included studies; Using Joanna Briggs Institute (JBI) quality appraisal checklist for </w:t>
      </w:r>
      <w:r w:rsidR="0063524A" w:rsidRPr="00D24C59">
        <w:rPr>
          <w:rFonts w:cs="Times New Roman"/>
          <w:b/>
          <w:i w:val="0"/>
          <w:noProof/>
        </w:rPr>
        <w:t>prevalence</w:t>
      </w:r>
      <w:r w:rsidR="008C3177" w:rsidRPr="00D24C59">
        <w:rPr>
          <w:rFonts w:cs="Times New Roman"/>
          <w:b/>
          <w:i w:val="0"/>
          <w:noProof/>
        </w:rPr>
        <w:t xml:space="preserve"> studies.</w:t>
      </w:r>
      <w:bookmarkEnd w:id="2"/>
    </w:p>
    <w:tbl>
      <w:tblPr>
        <w:tblW w:w="546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20"/>
        <w:gridCol w:w="1354"/>
        <w:gridCol w:w="1082"/>
        <w:gridCol w:w="1439"/>
        <w:gridCol w:w="1068"/>
        <w:gridCol w:w="1541"/>
        <w:gridCol w:w="1620"/>
        <w:gridCol w:w="1351"/>
        <w:gridCol w:w="1170"/>
        <w:gridCol w:w="1201"/>
        <w:gridCol w:w="816"/>
      </w:tblGrid>
      <w:tr w:rsidR="005158F1" w:rsidRPr="00D24C59" w:rsidTr="005158F1">
        <w:tc>
          <w:tcPr>
            <w:tcW w:w="537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pStyle w:val="Heading1"/>
              <w:rPr>
                <w:sz w:val="20"/>
                <w:szCs w:val="20"/>
              </w:rPr>
            </w:pPr>
            <w:r w:rsidRPr="00D24C59">
              <w:rPr>
                <w:sz w:val="20"/>
                <w:szCs w:val="20"/>
              </w:rPr>
              <w:t>Authors</w:t>
            </w:r>
          </w:p>
        </w:tc>
        <w:tc>
          <w:tcPr>
            <w:tcW w:w="478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>1)</w:t>
            </w:r>
            <w:r w:rsidRPr="00D24C59">
              <w:rPr>
                <w:rFonts w:ascii="Times New Roman" w:hAnsi="Times New Roman" w:cs="Times New Roman"/>
              </w:rPr>
              <w:t xml:space="preserve"> </w:t>
            </w: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Appropriate sample frame </w:t>
            </w:r>
          </w:p>
        </w:tc>
        <w:tc>
          <w:tcPr>
            <w:tcW w:w="382" w:type="pct"/>
            <w:shd w:val="clear" w:color="auto" w:fill="D9D9D9" w:themeFill="background1" w:themeFillShade="D9"/>
          </w:tcPr>
          <w:p w:rsidR="005158F1" w:rsidRPr="00D24C59" w:rsidRDefault="005158F1" w:rsidP="005158F1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2)  Appropriate sampling </w:t>
            </w:r>
          </w:p>
        </w:tc>
        <w:tc>
          <w:tcPr>
            <w:tcW w:w="508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ind w:hanging="44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3) adequacy of sample size </w:t>
            </w:r>
          </w:p>
        </w:tc>
        <w:tc>
          <w:tcPr>
            <w:tcW w:w="377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ind w:hanging="8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4) study subjects and setting described in detail</w:t>
            </w:r>
          </w:p>
        </w:tc>
        <w:tc>
          <w:tcPr>
            <w:tcW w:w="544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>5)  data analysis conducted with sufficient coverage of the identified sample</w:t>
            </w:r>
          </w:p>
        </w:tc>
        <w:tc>
          <w:tcPr>
            <w:tcW w:w="572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ind w:hanging="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>6)  valid methods for the identification of the condition</w:t>
            </w:r>
          </w:p>
        </w:tc>
        <w:tc>
          <w:tcPr>
            <w:tcW w:w="477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ind w:hanging="8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7) condition measured in a standard, reliable way</w:t>
            </w:r>
          </w:p>
        </w:tc>
        <w:tc>
          <w:tcPr>
            <w:tcW w:w="413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ind w:left="-26" w:hanging="7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8) appropriate statistical analysis</w:t>
            </w:r>
          </w:p>
        </w:tc>
        <w:tc>
          <w:tcPr>
            <w:tcW w:w="424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9) adequacy of response rate </w:t>
            </w:r>
          </w:p>
        </w:tc>
        <w:tc>
          <w:tcPr>
            <w:tcW w:w="288" w:type="pct"/>
            <w:shd w:val="clear" w:color="auto" w:fill="D9D9D9" w:themeFill="background1" w:themeFillShade="D9"/>
          </w:tcPr>
          <w:p w:rsidR="005158F1" w:rsidRPr="00D24C59" w:rsidRDefault="005158F1" w:rsidP="00D270E9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b/>
                <w:sz w:val="20"/>
                <w:szCs w:val="20"/>
              </w:rPr>
              <w:t>Total score/9</w:t>
            </w:r>
          </w:p>
        </w:tc>
      </w:tr>
      <w:tr w:rsidR="005158F1" w:rsidRPr="00D24C59" w:rsidTr="005158F1">
        <w:trPr>
          <w:trHeight w:val="257"/>
        </w:trPr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 xml:space="preserve">Abayneh et al 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Abosse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Adugna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Dagninet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Alemayehu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Ali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Asmare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Asres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Awoke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hanging="105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Bekele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Bizuayehu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Dessie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Gashaw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Gebissa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Mekonen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Melaku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Misha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Motbinor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Sahile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Tilahun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Tilahun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Tolera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5158F1" w:rsidRPr="00D24C59" w:rsidTr="005158F1">
        <w:tc>
          <w:tcPr>
            <w:tcW w:w="537" w:type="pct"/>
          </w:tcPr>
          <w:p w:rsidR="005158F1" w:rsidRPr="00D24C59" w:rsidRDefault="005158F1" w:rsidP="00D270E9">
            <w:pPr>
              <w:spacing w:after="0" w:line="360" w:lineRule="auto"/>
              <w:ind w:left="-195" w:firstLine="90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Worku et al</w:t>
            </w:r>
          </w:p>
        </w:tc>
        <w:tc>
          <w:tcPr>
            <w:tcW w:w="47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8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4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2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77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3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4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" w:type="pct"/>
          </w:tcPr>
          <w:p w:rsidR="005158F1" w:rsidRPr="00D24C59" w:rsidRDefault="005158F1" w:rsidP="00D270E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24C59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</w:tbl>
    <w:p w:rsidR="005158F1" w:rsidRPr="00D24C59" w:rsidRDefault="006C37F2" w:rsidP="005158F1">
      <w:pPr>
        <w:rPr>
          <w:rFonts w:ascii="Times New Roman" w:hAnsi="Times New Roman" w:cs="Times New Roman"/>
          <w:sz w:val="20"/>
          <w:szCs w:val="20"/>
        </w:rPr>
      </w:pPr>
      <w:r w:rsidRPr="00D24C59">
        <w:rPr>
          <w:rFonts w:ascii="Times New Roman" w:hAnsi="Times New Roman" w:cs="Times New Roman"/>
          <w:sz w:val="20"/>
          <w:szCs w:val="20"/>
        </w:rPr>
        <w:t>1: Yes, 2: No</w:t>
      </w:r>
    </w:p>
    <w:p w:rsidR="005158F1" w:rsidRPr="00D24C59" w:rsidRDefault="005158F1">
      <w:pPr>
        <w:rPr>
          <w:rFonts w:ascii="Times New Roman" w:hAnsi="Times New Roman" w:cs="Times New Roman"/>
          <w:sz w:val="28"/>
          <w:szCs w:val="36"/>
        </w:rPr>
        <w:sectPr w:rsidR="005158F1" w:rsidRPr="00D24C59" w:rsidSect="005158F1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="001E2BD9" w:rsidRPr="00D24C59" w:rsidRDefault="001E2BD9" w:rsidP="001E2BD9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 wp14:anchorId="3392ADEC" wp14:editId="1D26FF92">
            <wp:extent cx="5943600" cy="3041015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4E4A" w:rsidRPr="00D24C59" w:rsidRDefault="009F2A0B" w:rsidP="006C21E0">
      <w:pPr>
        <w:pStyle w:val="Caption"/>
        <w:spacing w:line="360" w:lineRule="auto"/>
        <w:rPr>
          <w:rFonts w:cs="Times New Roman"/>
          <w:b/>
          <w:i w:val="0"/>
        </w:rPr>
      </w:pPr>
      <w:bookmarkStart w:id="3" w:name="_Toc173444204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1E2BD9" w:rsidRPr="00D24C59">
        <w:rPr>
          <w:rFonts w:cs="Times New Roman"/>
          <w:b/>
          <w:i w:val="0"/>
        </w:rPr>
        <w:t xml:space="preserve">Fig: Pooled antimicrobial resistance of </w:t>
      </w:r>
      <w:r w:rsidR="001E2BD9" w:rsidRPr="00D24C59">
        <w:rPr>
          <w:rFonts w:cs="Times New Roman"/>
          <w:b/>
        </w:rPr>
        <w:t>P. aeruginosa</w:t>
      </w:r>
      <w:r w:rsidR="001E2BD9" w:rsidRPr="00D24C59">
        <w:rPr>
          <w:rFonts w:cs="Times New Roman"/>
          <w:b/>
          <w:i w:val="0"/>
        </w:rPr>
        <w:t xml:space="preserve"> for amikacin</w:t>
      </w:r>
      <w:bookmarkEnd w:id="3"/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C84E4A" w:rsidRPr="00D24C59" w:rsidRDefault="00C84E4A" w:rsidP="00C84E4A">
      <w:pPr>
        <w:pStyle w:val="Caption"/>
        <w:keepNext/>
        <w:rPr>
          <w:rFonts w:cs="Times New Roman"/>
        </w:rPr>
      </w:pPr>
      <w:r w:rsidRPr="00D24C59">
        <w:rPr>
          <w:rFonts w:cs="Times New Roman"/>
          <w:i w:val="0"/>
          <w:noProof/>
        </w:rPr>
        <w:lastRenderedPageBreak/>
        <w:drawing>
          <wp:inline distT="0" distB="0" distL="0" distR="0" wp14:anchorId="5CF3E246" wp14:editId="133C8A99">
            <wp:extent cx="5943600" cy="3026410"/>
            <wp:effectExtent l="0" t="0" r="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2BD9" w:rsidRPr="00D24C59" w:rsidRDefault="009F2A0B" w:rsidP="00C84E4A">
      <w:pPr>
        <w:pStyle w:val="Caption"/>
        <w:rPr>
          <w:rFonts w:cs="Times New Roman"/>
          <w:b/>
          <w:i w:val="0"/>
        </w:rPr>
      </w:pPr>
      <w:bookmarkStart w:id="4" w:name="_Toc173444205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C84E4A" w:rsidRPr="00D24C59">
        <w:rPr>
          <w:rFonts w:cs="Times New Roman"/>
          <w:b/>
          <w:i w:val="0"/>
        </w:rPr>
        <w:t xml:space="preserve">: Pooled antimicrobial resistance of </w:t>
      </w:r>
      <w:r w:rsidR="00C84E4A" w:rsidRPr="00D24C59">
        <w:rPr>
          <w:rFonts w:cs="Times New Roman"/>
          <w:b/>
        </w:rPr>
        <w:t>P. aeruginosa</w:t>
      </w:r>
      <w:r w:rsidR="00C84E4A" w:rsidRPr="00D24C59">
        <w:rPr>
          <w:rFonts w:cs="Times New Roman"/>
          <w:b/>
          <w:i w:val="0"/>
        </w:rPr>
        <w:t xml:space="preserve"> for amoxicillin-clavulanic acid</w:t>
      </w:r>
      <w:bookmarkEnd w:id="4"/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rPr>
          <w:rFonts w:ascii="Times New Roman" w:hAnsi="Times New Roman" w:cs="Times New Roman"/>
        </w:rPr>
      </w:pPr>
    </w:p>
    <w:p w:rsidR="00E76FC0" w:rsidRPr="00D24C59" w:rsidRDefault="00E76FC0" w:rsidP="00E76FC0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i/>
          <w:noProof/>
        </w:rPr>
        <w:lastRenderedPageBreak/>
        <w:drawing>
          <wp:inline distT="0" distB="0" distL="0" distR="0" wp14:anchorId="09EB58D1" wp14:editId="24BAFC6E">
            <wp:extent cx="5943600" cy="31432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FC0" w:rsidRPr="00D24C59" w:rsidRDefault="009F2A0B" w:rsidP="00E76FC0">
      <w:pPr>
        <w:pStyle w:val="Caption"/>
        <w:rPr>
          <w:rFonts w:cs="Times New Roman"/>
          <w:b/>
          <w:i w:val="0"/>
        </w:rPr>
      </w:pPr>
      <w:bookmarkStart w:id="5" w:name="_Toc173444206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3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E76FC0" w:rsidRPr="00D24C59">
        <w:rPr>
          <w:rFonts w:cs="Times New Roman"/>
          <w:b/>
          <w:i w:val="0"/>
        </w:rPr>
        <w:t xml:space="preserve">: Pooled </w:t>
      </w:r>
      <w:r w:rsidR="00A61699" w:rsidRPr="00D24C59">
        <w:rPr>
          <w:rFonts w:cs="Times New Roman"/>
          <w:b/>
          <w:i w:val="0"/>
        </w:rPr>
        <w:t xml:space="preserve">antimicrobial resistance </w:t>
      </w:r>
      <w:r w:rsidR="00E76FC0" w:rsidRPr="00D24C59">
        <w:rPr>
          <w:rFonts w:cs="Times New Roman"/>
          <w:b/>
          <w:i w:val="0"/>
        </w:rPr>
        <w:t xml:space="preserve">of </w:t>
      </w:r>
      <w:r w:rsidR="00E76FC0" w:rsidRPr="00D24C59">
        <w:rPr>
          <w:rFonts w:cs="Times New Roman"/>
          <w:b/>
        </w:rPr>
        <w:t>P. aeruginosa</w:t>
      </w:r>
      <w:r w:rsidR="00E76FC0" w:rsidRPr="00D24C59">
        <w:rPr>
          <w:rFonts w:cs="Times New Roman"/>
          <w:b/>
          <w:i w:val="0"/>
        </w:rPr>
        <w:t xml:space="preserve"> to ampicillin</w:t>
      </w:r>
      <w:bookmarkEnd w:id="5"/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FB284F" w:rsidRPr="00D24C59" w:rsidRDefault="00FB284F" w:rsidP="00FB284F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4689245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8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0E9" w:rsidRPr="00D24C59" w:rsidRDefault="009F2A0B" w:rsidP="00FB284F">
      <w:pPr>
        <w:pStyle w:val="Caption"/>
        <w:rPr>
          <w:rFonts w:cs="Times New Roman"/>
          <w:b/>
          <w:i w:val="0"/>
        </w:rPr>
      </w:pPr>
      <w:bookmarkStart w:id="6" w:name="_Toc173444207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4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FB284F" w:rsidRPr="00D24C59">
        <w:rPr>
          <w:rFonts w:cs="Times New Roman"/>
          <w:b/>
          <w:i w:val="0"/>
        </w:rPr>
        <w:t xml:space="preserve">: Pooled antimicrobial resistance of </w:t>
      </w:r>
      <w:r w:rsidR="00FB284F" w:rsidRPr="00D24C59">
        <w:rPr>
          <w:rFonts w:cs="Times New Roman"/>
          <w:b/>
        </w:rPr>
        <w:t>P. aeruginosa</w:t>
      </w:r>
      <w:r w:rsidR="00FB284F" w:rsidRPr="00D24C59">
        <w:rPr>
          <w:rFonts w:cs="Times New Roman"/>
          <w:b/>
          <w:i w:val="0"/>
        </w:rPr>
        <w:t xml:space="preserve"> to ceftazidime</w:t>
      </w:r>
      <w:bookmarkEnd w:id="6"/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D270E9" w:rsidRPr="00D24C59" w:rsidRDefault="00D270E9" w:rsidP="00D270E9">
      <w:pPr>
        <w:rPr>
          <w:rFonts w:ascii="Times New Roman" w:hAnsi="Times New Roman" w:cs="Times New Roman"/>
        </w:rPr>
      </w:pPr>
    </w:p>
    <w:p w:rsidR="00804A92" w:rsidRPr="00D24C59" w:rsidRDefault="00D270E9" w:rsidP="00804A92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i/>
          <w:noProof/>
        </w:rPr>
        <w:lastRenderedPageBreak/>
        <w:drawing>
          <wp:inline distT="0" distB="0" distL="0" distR="0" wp14:anchorId="27EA6358" wp14:editId="65F1FCE9">
            <wp:extent cx="5943600" cy="35433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0E9" w:rsidRPr="00D24C59" w:rsidRDefault="009F2A0B" w:rsidP="00804A92">
      <w:pPr>
        <w:pStyle w:val="Caption"/>
        <w:rPr>
          <w:rFonts w:cs="Times New Roman"/>
          <w:b/>
          <w:i w:val="0"/>
        </w:rPr>
      </w:pPr>
      <w:bookmarkStart w:id="7" w:name="_Toc173444208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5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804A92" w:rsidRPr="00D24C59">
        <w:rPr>
          <w:rFonts w:cs="Times New Roman"/>
          <w:b/>
          <w:i w:val="0"/>
        </w:rPr>
        <w:t xml:space="preserve">: Pooled </w:t>
      </w:r>
      <w:r w:rsidR="00350996" w:rsidRPr="00D24C59">
        <w:rPr>
          <w:rFonts w:cs="Times New Roman"/>
          <w:b/>
          <w:i w:val="0"/>
        </w:rPr>
        <w:t>antimicrobial resistance</w:t>
      </w:r>
      <w:r w:rsidR="00804A92" w:rsidRPr="00D24C59">
        <w:rPr>
          <w:rFonts w:cs="Times New Roman"/>
          <w:b/>
          <w:i w:val="0"/>
        </w:rPr>
        <w:t xml:space="preserve"> of </w:t>
      </w:r>
      <w:r w:rsidR="00804A92" w:rsidRPr="00D24C59">
        <w:rPr>
          <w:rFonts w:cs="Times New Roman"/>
          <w:b/>
        </w:rPr>
        <w:t xml:space="preserve">P. aeruginosa </w:t>
      </w:r>
      <w:r w:rsidR="00804A92" w:rsidRPr="00D24C59">
        <w:rPr>
          <w:rFonts w:cs="Times New Roman"/>
          <w:b/>
          <w:i w:val="0"/>
        </w:rPr>
        <w:t>to ceftriaxone</w:t>
      </w:r>
      <w:bookmarkEnd w:id="7"/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FC020D" w:rsidP="00FC020D">
      <w:pPr>
        <w:rPr>
          <w:rFonts w:ascii="Times New Roman" w:hAnsi="Times New Roman" w:cs="Times New Roman"/>
        </w:rPr>
      </w:pPr>
    </w:p>
    <w:p w:rsidR="00FC020D" w:rsidRPr="00D24C59" w:rsidRDefault="00225B8E" w:rsidP="00FC020D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3244645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4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020D" w:rsidRPr="00D24C59" w:rsidRDefault="009F2A0B" w:rsidP="00FC020D">
      <w:pPr>
        <w:pStyle w:val="Caption"/>
        <w:rPr>
          <w:rFonts w:cs="Times New Roman"/>
          <w:b/>
          <w:i w:val="0"/>
        </w:rPr>
      </w:pPr>
      <w:bookmarkStart w:id="8" w:name="_Toc173444209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6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FC020D" w:rsidRPr="00D24C59">
        <w:rPr>
          <w:rFonts w:cs="Times New Roman"/>
          <w:b/>
          <w:i w:val="0"/>
        </w:rPr>
        <w:t xml:space="preserve">: Pooled </w:t>
      </w:r>
      <w:r w:rsidR="003E659E" w:rsidRPr="00D24C59">
        <w:rPr>
          <w:rFonts w:cs="Times New Roman"/>
          <w:b/>
          <w:i w:val="0"/>
        </w:rPr>
        <w:t>antimicrobial resistance</w:t>
      </w:r>
      <w:r w:rsidR="00FC020D" w:rsidRPr="00D24C59">
        <w:rPr>
          <w:rFonts w:cs="Times New Roman"/>
          <w:b/>
          <w:i w:val="0"/>
        </w:rPr>
        <w:t xml:space="preserve"> of </w:t>
      </w:r>
      <w:r w:rsidR="00FC020D" w:rsidRPr="00D24C59">
        <w:rPr>
          <w:rFonts w:cs="Times New Roman"/>
          <w:b/>
        </w:rPr>
        <w:t>P. aeruginosa</w:t>
      </w:r>
      <w:r w:rsidR="00FC020D" w:rsidRPr="00D24C59">
        <w:rPr>
          <w:rFonts w:cs="Times New Roman"/>
          <w:b/>
          <w:i w:val="0"/>
        </w:rPr>
        <w:t xml:space="preserve"> to </w:t>
      </w:r>
      <w:r w:rsidR="007A6B90" w:rsidRPr="00D24C59">
        <w:rPr>
          <w:rFonts w:cs="Times New Roman"/>
          <w:b/>
          <w:i w:val="0"/>
        </w:rPr>
        <w:t>c</w:t>
      </w:r>
      <w:r w:rsidR="00FC020D" w:rsidRPr="00D24C59">
        <w:rPr>
          <w:rFonts w:cs="Times New Roman"/>
          <w:b/>
          <w:i w:val="0"/>
        </w:rPr>
        <w:t>hloramphenicol</w:t>
      </w:r>
      <w:bookmarkEnd w:id="8"/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6F3F01" w:rsidRPr="00D24C59" w:rsidRDefault="006F3F01" w:rsidP="006F3F01">
      <w:pPr>
        <w:rPr>
          <w:rFonts w:ascii="Times New Roman" w:hAnsi="Times New Roman" w:cs="Times New Roman"/>
        </w:rPr>
      </w:pPr>
    </w:p>
    <w:p w:rsidR="00011E4B" w:rsidRPr="00D24C59" w:rsidRDefault="00011E4B" w:rsidP="00011E4B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573937"/>
            <wp:effectExtent l="0" t="0" r="0" b="8255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573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E4B" w:rsidRPr="00D24C59" w:rsidRDefault="009F2A0B" w:rsidP="00011E4B">
      <w:pPr>
        <w:pStyle w:val="Caption"/>
        <w:rPr>
          <w:rFonts w:cs="Times New Roman"/>
          <w:b/>
          <w:i w:val="0"/>
        </w:rPr>
      </w:pPr>
      <w:bookmarkStart w:id="9" w:name="_Toc173444210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7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011E4B" w:rsidRPr="00D24C59">
        <w:rPr>
          <w:rFonts w:cs="Times New Roman"/>
          <w:b/>
          <w:i w:val="0"/>
        </w:rPr>
        <w:t xml:space="preserve">: Pooled antimicrobial resistance of </w:t>
      </w:r>
      <w:r w:rsidR="00011E4B" w:rsidRPr="00D24C59">
        <w:rPr>
          <w:rFonts w:cs="Times New Roman"/>
          <w:b/>
        </w:rPr>
        <w:t>P. aeruginosa</w:t>
      </w:r>
      <w:r w:rsidR="00011E4B" w:rsidRPr="00D24C59">
        <w:rPr>
          <w:rFonts w:cs="Times New Roman"/>
          <w:b/>
          <w:i w:val="0"/>
        </w:rPr>
        <w:t xml:space="preserve"> to gentamicin</w:t>
      </w:r>
      <w:bookmarkEnd w:id="9"/>
    </w:p>
    <w:p w:rsidR="006F3F01" w:rsidRPr="00D24C59" w:rsidRDefault="006F3F01" w:rsidP="00011E4B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t xml:space="preserve"> </w:t>
      </w: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95704D" w:rsidP="0095704D">
      <w:pPr>
        <w:rPr>
          <w:rFonts w:ascii="Times New Roman" w:hAnsi="Times New Roman" w:cs="Times New Roman"/>
        </w:rPr>
      </w:pPr>
    </w:p>
    <w:p w:rsidR="0095704D" w:rsidRPr="00D24C59" w:rsidRDefault="0052183D" w:rsidP="0095704D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drawing>
          <wp:inline distT="0" distB="0" distL="0" distR="0">
            <wp:extent cx="5943600" cy="5573937"/>
            <wp:effectExtent l="0" t="0" r="0" b="825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573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704D" w:rsidRPr="00D24C59" w:rsidRDefault="009F2A0B" w:rsidP="0095704D">
      <w:pPr>
        <w:pStyle w:val="Caption"/>
        <w:rPr>
          <w:rFonts w:cs="Times New Roman"/>
          <w:b/>
          <w:i w:val="0"/>
        </w:rPr>
      </w:pPr>
      <w:bookmarkStart w:id="10" w:name="_Toc173444211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8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95704D" w:rsidRPr="00D24C59">
        <w:rPr>
          <w:rFonts w:cs="Times New Roman"/>
          <w:b/>
          <w:i w:val="0"/>
        </w:rPr>
        <w:t xml:space="preserve">: Pooled </w:t>
      </w:r>
      <w:r w:rsidR="0052183D" w:rsidRPr="00D24C59">
        <w:rPr>
          <w:rFonts w:cs="Times New Roman"/>
          <w:b/>
          <w:i w:val="0"/>
        </w:rPr>
        <w:t>antimicrobial resistance</w:t>
      </w:r>
      <w:r w:rsidR="0095704D" w:rsidRPr="00D24C59">
        <w:rPr>
          <w:rFonts w:cs="Times New Roman"/>
          <w:b/>
          <w:i w:val="0"/>
        </w:rPr>
        <w:t xml:space="preserve"> of </w:t>
      </w:r>
      <w:r w:rsidR="0095704D" w:rsidRPr="00D24C59">
        <w:rPr>
          <w:rFonts w:cs="Times New Roman"/>
          <w:b/>
        </w:rPr>
        <w:t>P. aeruginosa</w:t>
      </w:r>
      <w:r w:rsidR="0095704D" w:rsidRPr="00D24C59">
        <w:rPr>
          <w:rFonts w:cs="Times New Roman"/>
          <w:b/>
          <w:i w:val="0"/>
        </w:rPr>
        <w:t xml:space="preserve"> to ciprofloxacin</w:t>
      </w:r>
      <w:bookmarkEnd w:id="10"/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830202" w:rsidRPr="00D24C59" w:rsidRDefault="00830202" w:rsidP="00830202">
      <w:pPr>
        <w:rPr>
          <w:rFonts w:ascii="Times New Roman" w:hAnsi="Times New Roman" w:cs="Times New Roman"/>
        </w:rPr>
      </w:pPr>
    </w:p>
    <w:p w:rsidR="009C357D" w:rsidRPr="00D24C59" w:rsidRDefault="00830202" w:rsidP="009C357D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drawing>
          <wp:inline distT="0" distB="0" distL="0" distR="0" wp14:anchorId="1C28AA38" wp14:editId="5F16DC84">
            <wp:extent cx="5943600" cy="2868295"/>
            <wp:effectExtent l="0" t="0" r="0" b="825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6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202" w:rsidRPr="00D24C59" w:rsidRDefault="009F2A0B" w:rsidP="00873EBE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11" w:name="_Toc173444212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9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9C357D" w:rsidRPr="00D24C59">
        <w:rPr>
          <w:rFonts w:cs="Times New Roman"/>
          <w:b/>
          <w:i w:val="0"/>
        </w:rPr>
        <w:t xml:space="preserve">: Pooled </w:t>
      </w:r>
      <w:r w:rsidR="00873EBE" w:rsidRPr="00D24C59">
        <w:rPr>
          <w:rFonts w:cs="Times New Roman"/>
          <w:b/>
          <w:i w:val="0"/>
        </w:rPr>
        <w:t>antimicrobial resistance</w:t>
      </w:r>
      <w:r w:rsidR="009C357D" w:rsidRPr="00D24C59">
        <w:rPr>
          <w:rFonts w:cs="Times New Roman"/>
          <w:b/>
          <w:i w:val="0"/>
        </w:rPr>
        <w:t xml:space="preserve"> of </w:t>
      </w:r>
      <w:r w:rsidR="009C357D" w:rsidRPr="00D24C59">
        <w:rPr>
          <w:rFonts w:cs="Times New Roman"/>
          <w:b/>
        </w:rPr>
        <w:t>P. aeruginosa</w:t>
      </w:r>
      <w:r w:rsidR="009C357D" w:rsidRPr="00D24C59">
        <w:rPr>
          <w:rFonts w:cs="Times New Roman"/>
          <w:b/>
          <w:i w:val="0"/>
        </w:rPr>
        <w:t xml:space="preserve"> </w:t>
      </w:r>
      <w:r w:rsidR="00252C36" w:rsidRPr="00D24C59">
        <w:rPr>
          <w:rFonts w:cs="Times New Roman"/>
          <w:b/>
          <w:i w:val="0"/>
        </w:rPr>
        <w:t>to</w:t>
      </w:r>
      <w:r w:rsidR="009C357D" w:rsidRPr="00D24C59">
        <w:rPr>
          <w:rFonts w:cs="Times New Roman"/>
          <w:b/>
          <w:i w:val="0"/>
        </w:rPr>
        <w:t xml:space="preserve"> Trimethoprim</w:t>
      </w:r>
      <w:r w:rsidR="00252C36" w:rsidRPr="00D24C59">
        <w:rPr>
          <w:rFonts w:cs="Times New Roman"/>
          <w:b/>
          <w:i w:val="0"/>
        </w:rPr>
        <w:t>e</w:t>
      </w:r>
      <w:r w:rsidR="009C357D" w:rsidRPr="00D24C59">
        <w:rPr>
          <w:rFonts w:cs="Times New Roman"/>
          <w:b/>
          <w:i w:val="0"/>
        </w:rPr>
        <w:t>-Sulfamethoxazole</w:t>
      </w:r>
      <w:bookmarkEnd w:id="11"/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9C357D" w:rsidRPr="00D24C59" w:rsidRDefault="009C357D" w:rsidP="00830202">
      <w:pPr>
        <w:rPr>
          <w:rFonts w:ascii="Times New Roman" w:hAnsi="Times New Roman" w:cs="Times New Roman"/>
        </w:rPr>
      </w:pPr>
    </w:p>
    <w:p w:rsidR="002F10E6" w:rsidRPr="00D24C59" w:rsidRDefault="00DF183F" w:rsidP="002F10E6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2965" cy="7391400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2337" cy="7403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2BD9" w:rsidRPr="00D24C59" w:rsidRDefault="009F2A0B" w:rsidP="003A4FD9">
      <w:pPr>
        <w:pStyle w:val="Caption"/>
        <w:spacing w:line="360" w:lineRule="auto"/>
        <w:rPr>
          <w:rFonts w:cs="Times New Roman"/>
          <w:b/>
          <w:i w:val="0"/>
        </w:rPr>
      </w:pPr>
      <w:bookmarkStart w:id="12" w:name="_Toc173444213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10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2F10E6" w:rsidRPr="00D24C59">
        <w:rPr>
          <w:rFonts w:cs="Times New Roman"/>
          <w:b/>
          <w:i w:val="0"/>
        </w:rPr>
        <w:t xml:space="preserve">: Subgroup analysis of </w:t>
      </w:r>
      <w:r w:rsidR="002F10E6" w:rsidRPr="00D24C59">
        <w:rPr>
          <w:rFonts w:cs="Times New Roman"/>
          <w:b/>
        </w:rPr>
        <w:t>P. aeruginosa</w:t>
      </w:r>
      <w:r w:rsidR="002F10E6" w:rsidRPr="00D24C59">
        <w:rPr>
          <w:rFonts w:cs="Times New Roman"/>
          <w:b/>
          <w:i w:val="0"/>
        </w:rPr>
        <w:t xml:space="preserve"> associated </w:t>
      </w:r>
      <w:r w:rsidR="003A4FD9" w:rsidRPr="00D24C59">
        <w:rPr>
          <w:rFonts w:cs="Times New Roman"/>
          <w:b/>
          <w:i w:val="0"/>
        </w:rPr>
        <w:t>health-care associated infections</w:t>
      </w:r>
      <w:r w:rsidR="002F10E6" w:rsidRPr="00D24C59">
        <w:rPr>
          <w:rFonts w:cs="Times New Roman"/>
          <w:b/>
          <w:i w:val="0"/>
        </w:rPr>
        <w:t xml:space="preserve"> by </w:t>
      </w:r>
      <w:r w:rsidR="005C53D7" w:rsidRPr="00D24C59">
        <w:rPr>
          <w:rFonts w:cs="Times New Roman"/>
          <w:b/>
          <w:i w:val="0"/>
        </w:rPr>
        <w:t xml:space="preserve">publication </w:t>
      </w:r>
      <w:r w:rsidR="002F10E6" w:rsidRPr="00D24C59">
        <w:rPr>
          <w:rFonts w:cs="Times New Roman"/>
          <w:b/>
          <w:i w:val="0"/>
        </w:rPr>
        <w:t>year</w:t>
      </w:r>
      <w:bookmarkEnd w:id="12"/>
    </w:p>
    <w:p w:rsidR="00C326EA" w:rsidRPr="00D24C59" w:rsidRDefault="00C326EA" w:rsidP="00C326EA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2965" cy="7362825"/>
            <wp:effectExtent l="0" t="0" r="63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6510" cy="7367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696E" w:rsidRPr="00D24C59" w:rsidRDefault="009F2A0B" w:rsidP="003A4FD9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13" w:name="_Toc173444214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11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>
        <w:rPr>
          <w:rFonts w:cs="Times New Roman"/>
          <w:b/>
          <w:i w:val="0"/>
        </w:rPr>
        <w:t>Fig</w:t>
      </w:r>
      <w:r w:rsidR="00C326EA" w:rsidRPr="00D24C59">
        <w:rPr>
          <w:rFonts w:cs="Times New Roman"/>
          <w:b/>
          <w:i w:val="0"/>
        </w:rPr>
        <w:t xml:space="preserve">: Subgroup analysis of </w:t>
      </w:r>
      <w:r w:rsidR="00C326EA" w:rsidRPr="00D24C59">
        <w:rPr>
          <w:rFonts w:cs="Times New Roman"/>
          <w:b/>
        </w:rPr>
        <w:t>P. aeruginosa</w:t>
      </w:r>
      <w:r w:rsidR="00C326EA" w:rsidRPr="00D24C59">
        <w:rPr>
          <w:rFonts w:cs="Times New Roman"/>
          <w:b/>
          <w:i w:val="0"/>
        </w:rPr>
        <w:t xml:space="preserve"> associated </w:t>
      </w:r>
      <w:r w:rsidR="003A4FD9" w:rsidRPr="00D24C59">
        <w:rPr>
          <w:rFonts w:cs="Times New Roman"/>
          <w:b/>
          <w:i w:val="0"/>
        </w:rPr>
        <w:t>healthcare-associated infections</w:t>
      </w:r>
      <w:r w:rsidR="00C326EA" w:rsidRPr="00D24C59">
        <w:rPr>
          <w:rFonts w:cs="Times New Roman"/>
          <w:b/>
          <w:i w:val="0"/>
        </w:rPr>
        <w:t xml:space="preserve"> by infection type</w:t>
      </w:r>
      <w:bookmarkEnd w:id="13"/>
    </w:p>
    <w:p w:rsidR="00EA0310" w:rsidRPr="00D24C59" w:rsidRDefault="00EA0310" w:rsidP="00EA0310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8903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9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7403" w:rsidRPr="00D24C59" w:rsidRDefault="009F2A0B" w:rsidP="00C65138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14" w:name="_Toc173444215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12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>
        <w:rPr>
          <w:rFonts w:cs="Times New Roman"/>
          <w:b/>
          <w:i w:val="0"/>
        </w:rPr>
        <w:t>Fig</w:t>
      </w:r>
      <w:r w:rsidR="00EA0310" w:rsidRPr="00D24C59">
        <w:rPr>
          <w:rFonts w:cs="Times New Roman"/>
          <w:b/>
          <w:i w:val="0"/>
        </w:rPr>
        <w:t xml:space="preserve">: Subgroup analysis of antimicrobial resistance of </w:t>
      </w:r>
      <w:r w:rsidR="00EA0310" w:rsidRPr="00D24C59">
        <w:rPr>
          <w:rFonts w:cs="Times New Roman"/>
          <w:b/>
        </w:rPr>
        <w:t>P. aeruginosa</w:t>
      </w:r>
      <w:r w:rsidR="00EA0310" w:rsidRPr="00D24C59">
        <w:rPr>
          <w:rFonts w:cs="Times New Roman"/>
          <w:b/>
          <w:i w:val="0"/>
        </w:rPr>
        <w:t xml:space="preserve"> for amikacin by infection type</w:t>
      </w:r>
      <w:bookmarkEnd w:id="14"/>
    </w:p>
    <w:p w:rsidR="00815B69" w:rsidRPr="00D24C59" w:rsidRDefault="00212BDA">
      <w:pPr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</w:p>
    <w:p w:rsidR="0060585B" w:rsidRPr="00D24C59" w:rsidRDefault="0060585B" w:rsidP="0060585B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87060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70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85B" w:rsidRPr="00D24C59" w:rsidRDefault="00933EC2" w:rsidP="002008B2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15" w:name="_Toc173444216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13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>
        <w:rPr>
          <w:rFonts w:cs="Times New Roman"/>
          <w:b/>
          <w:i w:val="0"/>
        </w:rPr>
        <w:t>Fig</w:t>
      </w:r>
      <w:r w:rsidR="0060585B" w:rsidRPr="00D24C59">
        <w:rPr>
          <w:rFonts w:cs="Times New Roman"/>
          <w:b/>
          <w:i w:val="0"/>
        </w:rPr>
        <w:t xml:space="preserve">: Subgroup analysis of </w:t>
      </w:r>
      <w:r w:rsidR="006816F4" w:rsidRPr="00D24C59">
        <w:rPr>
          <w:rFonts w:cs="Times New Roman"/>
          <w:b/>
          <w:i w:val="0"/>
        </w:rPr>
        <w:t>antimicrobial resistance</w:t>
      </w:r>
      <w:r w:rsidR="0060585B" w:rsidRPr="00D24C59">
        <w:rPr>
          <w:rFonts w:cs="Times New Roman"/>
          <w:b/>
          <w:i w:val="0"/>
        </w:rPr>
        <w:t xml:space="preserve"> of </w:t>
      </w:r>
      <w:r w:rsidR="0060585B" w:rsidRPr="00D24C59">
        <w:rPr>
          <w:rFonts w:cs="Times New Roman"/>
          <w:b/>
        </w:rPr>
        <w:t>P. aeruginosa</w:t>
      </w:r>
      <w:r w:rsidR="0060585B" w:rsidRPr="00D24C59">
        <w:rPr>
          <w:rFonts w:cs="Times New Roman"/>
          <w:b/>
          <w:i w:val="0"/>
        </w:rPr>
        <w:t xml:space="preserve"> for amoxicillin-clavulanic acid by infection type</w:t>
      </w:r>
      <w:bookmarkEnd w:id="15"/>
    </w:p>
    <w:p w:rsidR="007239E5" w:rsidRPr="00D24C59" w:rsidRDefault="007239E5" w:rsidP="0060585B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</w:p>
    <w:p w:rsidR="00C51276" w:rsidRPr="00D24C59" w:rsidRDefault="00C51276" w:rsidP="00C51276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3600" cy="589246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9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7F1" w:rsidRPr="00D24C59" w:rsidRDefault="00933EC2" w:rsidP="009359CB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16" w:name="_Toc173444217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14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>
        <w:rPr>
          <w:rFonts w:cs="Times New Roman"/>
          <w:b/>
          <w:i w:val="0"/>
        </w:rPr>
        <w:t>Fig</w:t>
      </w:r>
      <w:r w:rsidR="00C51276" w:rsidRPr="00D24C59">
        <w:rPr>
          <w:rFonts w:cs="Times New Roman"/>
          <w:b/>
          <w:i w:val="0"/>
        </w:rPr>
        <w:t xml:space="preserve">: Subgroup analysis of </w:t>
      </w:r>
      <w:r w:rsidR="00F40029" w:rsidRPr="00D24C59">
        <w:rPr>
          <w:rFonts w:cs="Times New Roman"/>
          <w:b/>
          <w:i w:val="0"/>
        </w:rPr>
        <w:t>antimicrobial resistance</w:t>
      </w:r>
      <w:r w:rsidR="00C51276" w:rsidRPr="00D24C59">
        <w:rPr>
          <w:rFonts w:cs="Times New Roman"/>
          <w:b/>
          <w:i w:val="0"/>
        </w:rPr>
        <w:t xml:space="preserve"> of </w:t>
      </w:r>
      <w:r w:rsidR="00C51276" w:rsidRPr="00D24C59">
        <w:rPr>
          <w:rFonts w:cs="Times New Roman"/>
          <w:b/>
        </w:rPr>
        <w:t>P. aeruginosa</w:t>
      </w:r>
      <w:r w:rsidR="00C51276" w:rsidRPr="00D24C59">
        <w:rPr>
          <w:rFonts w:cs="Times New Roman"/>
          <w:b/>
          <w:i w:val="0"/>
        </w:rPr>
        <w:t xml:space="preserve"> to ampicillin by infection type</w:t>
      </w:r>
      <w:bookmarkEnd w:id="16"/>
    </w:p>
    <w:p w:rsidR="003717F1" w:rsidRPr="00D24C59" w:rsidRDefault="003717F1">
      <w:pPr>
        <w:rPr>
          <w:rFonts w:ascii="Times New Roman" w:hAnsi="Times New Roman" w:cs="Times New Roman"/>
          <w:i/>
          <w:iCs/>
          <w:sz w:val="24"/>
          <w:szCs w:val="18"/>
        </w:rPr>
      </w:pPr>
      <w:r w:rsidRPr="00D24C59">
        <w:rPr>
          <w:rFonts w:ascii="Times New Roman" w:hAnsi="Times New Roman" w:cs="Times New Roman"/>
        </w:rPr>
        <w:br w:type="page"/>
      </w:r>
    </w:p>
    <w:p w:rsidR="000D79B0" w:rsidRPr="00D24C59" w:rsidRDefault="00F52DBD" w:rsidP="000D79B0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3600" cy="7533422"/>
            <wp:effectExtent l="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33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6CA" w:rsidRPr="00D24C59" w:rsidRDefault="002E542C" w:rsidP="00F52DBD">
      <w:pPr>
        <w:pStyle w:val="Caption"/>
        <w:spacing w:line="360" w:lineRule="auto"/>
        <w:rPr>
          <w:rFonts w:cs="Times New Roman"/>
          <w:b/>
          <w:i w:val="0"/>
        </w:rPr>
      </w:pPr>
      <w:bookmarkStart w:id="17" w:name="_Toc173444218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15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0D79B0" w:rsidRPr="00D24C59">
        <w:rPr>
          <w:rFonts w:cs="Times New Roman"/>
          <w:b/>
          <w:i w:val="0"/>
        </w:rPr>
        <w:t xml:space="preserve">Fig: Subgroup analysis of </w:t>
      </w:r>
      <w:r w:rsidR="00F52DBD" w:rsidRPr="00D24C59">
        <w:rPr>
          <w:rFonts w:cs="Times New Roman"/>
          <w:b/>
          <w:i w:val="0"/>
        </w:rPr>
        <w:t>antimicrobial resistance</w:t>
      </w:r>
      <w:r w:rsidR="000D79B0" w:rsidRPr="00D24C59">
        <w:rPr>
          <w:rFonts w:cs="Times New Roman"/>
          <w:b/>
          <w:i w:val="0"/>
        </w:rPr>
        <w:t xml:space="preserve"> of </w:t>
      </w:r>
      <w:r w:rsidR="000D79B0" w:rsidRPr="00D24C59">
        <w:rPr>
          <w:rFonts w:cs="Times New Roman"/>
          <w:b/>
        </w:rPr>
        <w:t>P. aeruginosa</w:t>
      </w:r>
      <w:r w:rsidR="000D79B0" w:rsidRPr="00D24C59">
        <w:rPr>
          <w:rFonts w:cs="Times New Roman"/>
          <w:b/>
          <w:i w:val="0"/>
        </w:rPr>
        <w:t xml:space="preserve"> to ceftazidime by infection type</w:t>
      </w:r>
      <w:bookmarkEnd w:id="17"/>
    </w:p>
    <w:p w:rsidR="008A2C61" w:rsidRPr="00D24C59" w:rsidRDefault="008A2C61" w:rsidP="008A2C61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6636412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636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2C61" w:rsidRPr="00D24C59" w:rsidRDefault="002E542C" w:rsidP="008A2C61">
      <w:pPr>
        <w:pStyle w:val="Caption"/>
        <w:spacing w:line="360" w:lineRule="auto"/>
        <w:rPr>
          <w:rFonts w:cs="Times New Roman"/>
          <w:b/>
          <w:i w:val="0"/>
        </w:rPr>
      </w:pPr>
      <w:bookmarkStart w:id="18" w:name="_Toc173444219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16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8A2C61" w:rsidRPr="00D24C59">
        <w:rPr>
          <w:rFonts w:cs="Times New Roman"/>
          <w:b/>
          <w:i w:val="0"/>
        </w:rPr>
        <w:t xml:space="preserve">Fig: Subgroup analysis of antimicrobial resistance of </w:t>
      </w:r>
      <w:r w:rsidR="008A2C61" w:rsidRPr="00D24C59">
        <w:rPr>
          <w:rFonts w:cs="Times New Roman"/>
          <w:b/>
        </w:rPr>
        <w:t>P. aeruginosa</w:t>
      </w:r>
      <w:r w:rsidR="008A2C61" w:rsidRPr="00D24C59">
        <w:rPr>
          <w:rFonts w:cs="Times New Roman"/>
          <w:b/>
          <w:i w:val="0"/>
        </w:rPr>
        <w:t xml:space="preserve"> to ceftazidime by publication year</w:t>
      </w:r>
      <w:bookmarkEnd w:id="18"/>
    </w:p>
    <w:p w:rsidR="009469EF" w:rsidRPr="00D24C59" w:rsidRDefault="008226CA" w:rsidP="009469EF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</w:p>
    <w:p w:rsidR="00CA1727" w:rsidRPr="00D24C59" w:rsidRDefault="00CA1727" w:rsidP="00CA1727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6376133"/>
            <wp:effectExtent l="0" t="0" r="0" b="571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376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727" w:rsidRPr="00D24C59" w:rsidRDefault="002E542C" w:rsidP="009662CC">
      <w:pPr>
        <w:pStyle w:val="Caption"/>
        <w:spacing w:line="360" w:lineRule="auto"/>
        <w:rPr>
          <w:rFonts w:cs="Times New Roman"/>
          <w:b/>
          <w:i w:val="0"/>
        </w:rPr>
      </w:pPr>
      <w:bookmarkStart w:id="19" w:name="_Toc173444220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17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CA1727" w:rsidRPr="00D24C59">
        <w:rPr>
          <w:rFonts w:cs="Times New Roman"/>
          <w:b/>
          <w:i w:val="0"/>
        </w:rPr>
        <w:t xml:space="preserve">Fig: Subgroup analysis of </w:t>
      </w:r>
      <w:r w:rsidR="009662CC" w:rsidRPr="00D24C59">
        <w:rPr>
          <w:rFonts w:cs="Times New Roman"/>
          <w:b/>
          <w:i w:val="0"/>
        </w:rPr>
        <w:t>antimicrobial resistance</w:t>
      </w:r>
      <w:r w:rsidR="00CA1727" w:rsidRPr="00D24C59">
        <w:rPr>
          <w:rFonts w:cs="Times New Roman"/>
          <w:b/>
          <w:i w:val="0"/>
        </w:rPr>
        <w:t xml:space="preserve"> of </w:t>
      </w:r>
      <w:r w:rsidR="00CA1727" w:rsidRPr="00D24C59">
        <w:rPr>
          <w:rFonts w:cs="Times New Roman"/>
          <w:b/>
        </w:rPr>
        <w:t>P. aeruginosa</w:t>
      </w:r>
      <w:r w:rsidR="00CA1727" w:rsidRPr="00D24C59">
        <w:rPr>
          <w:rFonts w:cs="Times New Roman"/>
          <w:b/>
          <w:i w:val="0"/>
        </w:rPr>
        <w:t xml:space="preserve"> to ceftriaxone by infection type</w:t>
      </w:r>
      <w:bookmarkEnd w:id="19"/>
    </w:p>
    <w:p w:rsidR="00AA2635" w:rsidRPr="00D24C59" w:rsidRDefault="00AA2635" w:rsidP="00AA2635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405284"/>
            <wp:effectExtent l="0" t="0" r="0" b="508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405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9D3" w:rsidRPr="00D24C59" w:rsidRDefault="002E542C" w:rsidP="00294BDF">
      <w:pPr>
        <w:pStyle w:val="Caption"/>
        <w:spacing w:line="360" w:lineRule="auto"/>
        <w:rPr>
          <w:rFonts w:cs="Times New Roman"/>
          <w:b/>
          <w:i w:val="0"/>
        </w:rPr>
      </w:pPr>
      <w:bookmarkStart w:id="20" w:name="_Toc173444221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18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AA2635" w:rsidRPr="00D24C59">
        <w:rPr>
          <w:rFonts w:cs="Times New Roman"/>
          <w:b/>
          <w:i w:val="0"/>
        </w:rPr>
        <w:t xml:space="preserve">Fig: Subgroup analysis of </w:t>
      </w:r>
      <w:r w:rsidR="00294BDF" w:rsidRPr="00D24C59">
        <w:rPr>
          <w:rFonts w:cs="Times New Roman"/>
          <w:b/>
          <w:i w:val="0"/>
        </w:rPr>
        <w:t>antimicrobial resistance</w:t>
      </w:r>
      <w:r w:rsidR="00AA2635" w:rsidRPr="00D24C59">
        <w:rPr>
          <w:rFonts w:cs="Times New Roman"/>
          <w:b/>
          <w:i w:val="0"/>
        </w:rPr>
        <w:t xml:space="preserve"> of </w:t>
      </w:r>
      <w:r w:rsidR="00AA2635" w:rsidRPr="00D24C59">
        <w:rPr>
          <w:rFonts w:cs="Times New Roman"/>
          <w:b/>
        </w:rPr>
        <w:t>P. aeruginosa</w:t>
      </w:r>
      <w:r w:rsidR="00AA2635" w:rsidRPr="00D24C59">
        <w:rPr>
          <w:rFonts w:cs="Times New Roman"/>
          <w:b/>
          <w:i w:val="0"/>
        </w:rPr>
        <w:t xml:space="preserve"> to ceftriaxone by </w:t>
      </w:r>
      <w:r w:rsidR="00294BDF" w:rsidRPr="00D24C59">
        <w:rPr>
          <w:rFonts w:cs="Times New Roman"/>
          <w:b/>
          <w:i w:val="0"/>
        </w:rPr>
        <w:t>publication</w:t>
      </w:r>
      <w:r w:rsidR="00AA2635" w:rsidRPr="00D24C59">
        <w:rPr>
          <w:rFonts w:cs="Times New Roman"/>
          <w:b/>
          <w:i w:val="0"/>
        </w:rPr>
        <w:t xml:space="preserve"> year</w:t>
      </w:r>
      <w:bookmarkEnd w:id="20"/>
    </w:p>
    <w:p w:rsidR="00D84EB5" w:rsidRPr="00D24C59" w:rsidRDefault="00C349D3" w:rsidP="00FC020D">
      <w:pPr>
        <w:rPr>
          <w:rFonts w:ascii="Times New Roman" w:hAnsi="Times New Roman" w:cs="Times New Roman"/>
          <w:i/>
          <w:iCs/>
          <w:sz w:val="24"/>
          <w:szCs w:val="18"/>
        </w:rPr>
      </w:pPr>
      <w:r w:rsidRPr="00D24C59">
        <w:rPr>
          <w:rFonts w:ascii="Times New Roman" w:hAnsi="Times New Roman" w:cs="Times New Roman"/>
        </w:rPr>
        <w:br w:type="page"/>
      </w:r>
    </w:p>
    <w:p w:rsidR="00BE5FA0" w:rsidRPr="00D24C59" w:rsidRDefault="00BE5FA0" w:rsidP="00BE5FA0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3600" cy="5213555"/>
            <wp:effectExtent l="0" t="0" r="0" b="635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213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4EB5" w:rsidRPr="00D24C59" w:rsidRDefault="002E542C" w:rsidP="00430F02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21" w:name="_Toc173444222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19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BE5FA0" w:rsidRPr="00D24C59">
        <w:rPr>
          <w:rFonts w:cs="Times New Roman"/>
          <w:b/>
          <w:i w:val="0"/>
        </w:rPr>
        <w:t xml:space="preserve">Fig: Subgroup analysis of </w:t>
      </w:r>
      <w:r w:rsidR="00430F02" w:rsidRPr="00D24C59">
        <w:rPr>
          <w:rFonts w:cs="Times New Roman"/>
          <w:b/>
          <w:i w:val="0"/>
        </w:rPr>
        <w:t>antimicrobial resistance</w:t>
      </w:r>
      <w:r w:rsidR="00BE5FA0" w:rsidRPr="00D24C59">
        <w:rPr>
          <w:rFonts w:cs="Times New Roman"/>
          <w:b/>
          <w:i w:val="0"/>
        </w:rPr>
        <w:t xml:space="preserve"> of </w:t>
      </w:r>
      <w:r w:rsidR="00BE5FA0" w:rsidRPr="00D24C59">
        <w:rPr>
          <w:rFonts w:cs="Times New Roman"/>
          <w:b/>
        </w:rPr>
        <w:t>P. aeruginosa</w:t>
      </w:r>
      <w:r w:rsidR="00BE5FA0" w:rsidRPr="00D24C59">
        <w:rPr>
          <w:rFonts w:cs="Times New Roman"/>
          <w:b/>
          <w:i w:val="0"/>
        </w:rPr>
        <w:t xml:space="preserve"> to chloramphenicol by infection type</w:t>
      </w:r>
      <w:bookmarkEnd w:id="21"/>
    </w:p>
    <w:p w:rsidR="0047704D" w:rsidRPr="00D24C59" w:rsidRDefault="0047704D">
      <w:pPr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</w:p>
    <w:p w:rsidR="0047704D" w:rsidRPr="00D24C59" w:rsidRDefault="0047704D" w:rsidP="0047704D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213555"/>
            <wp:effectExtent l="0" t="0" r="0" b="635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213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C5C" w:rsidRPr="00D24C59" w:rsidRDefault="002E542C" w:rsidP="00430F02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22" w:name="_Toc173444223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20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47704D" w:rsidRPr="00D24C59">
        <w:rPr>
          <w:rFonts w:cs="Times New Roman"/>
          <w:b/>
          <w:i w:val="0"/>
        </w:rPr>
        <w:t xml:space="preserve">Fig: Subgroup analysis of </w:t>
      </w:r>
      <w:r w:rsidR="00430F02" w:rsidRPr="00D24C59">
        <w:rPr>
          <w:rFonts w:cs="Times New Roman"/>
          <w:b/>
          <w:i w:val="0"/>
        </w:rPr>
        <w:t>antimicrobial resistance</w:t>
      </w:r>
      <w:r w:rsidR="0047704D" w:rsidRPr="00D24C59">
        <w:rPr>
          <w:rFonts w:cs="Times New Roman"/>
          <w:b/>
          <w:i w:val="0"/>
        </w:rPr>
        <w:t xml:space="preserve"> of </w:t>
      </w:r>
      <w:r w:rsidR="0047704D" w:rsidRPr="00D24C59">
        <w:rPr>
          <w:rFonts w:cs="Times New Roman"/>
          <w:b/>
        </w:rPr>
        <w:t xml:space="preserve">P. aeruginosa </w:t>
      </w:r>
      <w:r w:rsidR="0047704D" w:rsidRPr="00D24C59">
        <w:rPr>
          <w:rFonts w:cs="Times New Roman"/>
          <w:b/>
          <w:i w:val="0"/>
        </w:rPr>
        <w:t xml:space="preserve">to chloramphenicol by </w:t>
      </w:r>
      <w:r w:rsidR="00430F02" w:rsidRPr="00D24C59">
        <w:rPr>
          <w:rFonts w:cs="Times New Roman"/>
          <w:b/>
          <w:i w:val="0"/>
        </w:rPr>
        <w:t>publication</w:t>
      </w:r>
      <w:r w:rsidR="0047704D" w:rsidRPr="00D24C59">
        <w:rPr>
          <w:rFonts w:cs="Times New Roman"/>
          <w:b/>
          <w:i w:val="0"/>
        </w:rPr>
        <w:t xml:space="preserve"> year</w:t>
      </w:r>
      <w:bookmarkEnd w:id="22"/>
    </w:p>
    <w:p w:rsidR="00D07C5C" w:rsidRPr="00D24C59" w:rsidRDefault="00D07C5C">
      <w:pPr>
        <w:rPr>
          <w:rFonts w:ascii="Times New Roman" w:hAnsi="Times New Roman" w:cs="Times New Roman"/>
          <w:i/>
          <w:iCs/>
          <w:sz w:val="24"/>
          <w:szCs w:val="18"/>
        </w:rPr>
      </w:pPr>
      <w:r w:rsidRPr="00D24C59">
        <w:rPr>
          <w:rFonts w:ascii="Times New Roman" w:hAnsi="Times New Roman" w:cs="Times New Roman"/>
        </w:rPr>
        <w:br w:type="page"/>
      </w:r>
    </w:p>
    <w:p w:rsidR="0045264D" w:rsidRPr="00D24C59" w:rsidRDefault="0045264D" w:rsidP="0045264D">
      <w:pPr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348" cy="7581900"/>
            <wp:effectExtent l="0" t="0" r="635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813" cy="7587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704D" w:rsidRPr="00D24C59" w:rsidRDefault="00006AFB" w:rsidP="00CA01A4">
      <w:pPr>
        <w:pStyle w:val="Caption"/>
        <w:spacing w:line="360" w:lineRule="auto"/>
        <w:rPr>
          <w:rFonts w:cs="Times New Roman"/>
          <w:b/>
          <w:i w:val="0"/>
        </w:rPr>
      </w:pPr>
      <w:bookmarkStart w:id="23" w:name="_Toc173444224"/>
      <w:r w:rsidRPr="00D24C59">
        <w:rPr>
          <w:rFonts w:cs="Times New Roman"/>
          <w:b/>
          <w:i w:val="0"/>
        </w:rPr>
        <w:t>S</w:t>
      </w:r>
      <w:r w:rsidR="006C3DC8" w:rsidRPr="00D24C59">
        <w:rPr>
          <w:rFonts w:cs="Times New Roman"/>
          <w:b/>
          <w:i w:val="0"/>
        </w:rPr>
        <w:fldChar w:fldCharType="begin"/>
      </w:r>
      <w:r w:rsidR="006C3DC8" w:rsidRPr="00D24C59">
        <w:rPr>
          <w:rFonts w:cs="Times New Roman"/>
          <w:b/>
          <w:i w:val="0"/>
        </w:rPr>
        <w:instrText xml:space="preserve"> SEQ Figure \* ARABIC </w:instrText>
      </w:r>
      <w:r w:rsidR="006C3DC8" w:rsidRPr="00D24C59">
        <w:rPr>
          <w:rFonts w:cs="Times New Roman"/>
          <w:b/>
          <w:i w:val="0"/>
        </w:rPr>
        <w:fldChar w:fldCharType="separate"/>
      </w:r>
      <w:r w:rsidR="00831C59" w:rsidRPr="00D24C59">
        <w:rPr>
          <w:rFonts w:cs="Times New Roman"/>
          <w:b/>
          <w:i w:val="0"/>
          <w:noProof/>
        </w:rPr>
        <w:t>21</w:t>
      </w:r>
      <w:r w:rsidR="006C3DC8" w:rsidRPr="00D24C59">
        <w:rPr>
          <w:rFonts w:cs="Times New Roman"/>
          <w:b/>
          <w:i w:val="0"/>
          <w:noProof/>
        </w:rPr>
        <w:fldChar w:fldCharType="end"/>
      </w:r>
      <w:r w:rsidR="002E542C" w:rsidRPr="002E542C">
        <w:rPr>
          <w:rFonts w:cs="Times New Roman"/>
          <w:b/>
          <w:i w:val="0"/>
        </w:rPr>
        <w:t xml:space="preserve"> </w:t>
      </w:r>
      <w:r w:rsidR="002E542C">
        <w:rPr>
          <w:rFonts w:cs="Times New Roman"/>
          <w:b/>
          <w:i w:val="0"/>
        </w:rPr>
        <w:t>Fig</w:t>
      </w:r>
      <w:r w:rsidR="00F871ED" w:rsidRPr="00D24C59">
        <w:rPr>
          <w:rFonts w:cs="Times New Roman"/>
          <w:b/>
          <w:i w:val="0"/>
        </w:rPr>
        <w:t xml:space="preserve">: Subgroup analysis of </w:t>
      </w:r>
      <w:r w:rsidR="0045264D" w:rsidRPr="00D24C59">
        <w:rPr>
          <w:rFonts w:cs="Times New Roman"/>
          <w:b/>
          <w:i w:val="0"/>
        </w:rPr>
        <w:t>antimicrobial resistance</w:t>
      </w:r>
      <w:r w:rsidR="00F871ED" w:rsidRPr="00D24C59">
        <w:rPr>
          <w:rFonts w:cs="Times New Roman"/>
          <w:b/>
          <w:i w:val="0"/>
        </w:rPr>
        <w:t xml:space="preserve"> of </w:t>
      </w:r>
      <w:r w:rsidR="00F871ED" w:rsidRPr="00D24C59">
        <w:rPr>
          <w:rFonts w:cs="Times New Roman"/>
          <w:b/>
        </w:rPr>
        <w:t>P. aeruginosa</w:t>
      </w:r>
      <w:r w:rsidR="00F871ED" w:rsidRPr="00D24C59">
        <w:rPr>
          <w:rFonts w:cs="Times New Roman"/>
          <w:b/>
          <w:i w:val="0"/>
        </w:rPr>
        <w:t xml:space="preserve"> to ciprofloxacin by infection type</w:t>
      </w:r>
      <w:bookmarkEnd w:id="23"/>
    </w:p>
    <w:p w:rsidR="00E465B6" w:rsidRPr="00D24C59" w:rsidRDefault="00E465B6" w:rsidP="00E465B6">
      <w:pPr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2965" cy="7239000"/>
            <wp:effectExtent l="0" t="0" r="635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5771" cy="7242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08A" w:rsidRPr="00D24C59" w:rsidRDefault="002E542C" w:rsidP="00E465B6">
      <w:pPr>
        <w:pStyle w:val="Caption"/>
        <w:spacing w:line="360" w:lineRule="auto"/>
        <w:jc w:val="both"/>
        <w:rPr>
          <w:rFonts w:cs="Times New Roman"/>
          <w:b/>
          <w:i w:val="0"/>
        </w:rPr>
      </w:pPr>
      <w:bookmarkStart w:id="24" w:name="_Toc173444225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22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580722" w:rsidRPr="00D24C59">
        <w:rPr>
          <w:rFonts w:cs="Times New Roman"/>
          <w:b/>
          <w:i w:val="0"/>
        </w:rPr>
        <w:t xml:space="preserve">Fig: Subgroup analysis of </w:t>
      </w:r>
      <w:r w:rsidR="00E465B6" w:rsidRPr="00D24C59">
        <w:rPr>
          <w:rFonts w:cs="Times New Roman"/>
          <w:b/>
          <w:i w:val="0"/>
        </w:rPr>
        <w:t>antimicrobial resistance</w:t>
      </w:r>
      <w:r w:rsidR="00580722" w:rsidRPr="00D24C59">
        <w:rPr>
          <w:rFonts w:cs="Times New Roman"/>
          <w:b/>
          <w:i w:val="0"/>
        </w:rPr>
        <w:t xml:space="preserve"> of </w:t>
      </w:r>
      <w:r w:rsidR="00580722" w:rsidRPr="00D24C59">
        <w:rPr>
          <w:rFonts w:cs="Times New Roman"/>
          <w:b/>
        </w:rPr>
        <w:t>P. aeruginosa</w:t>
      </w:r>
      <w:r w:rsidR="00580722" w:rsidRPr="00D24C59">
        <w:rPr>
          <w:rFonts w:cs="Times New Roman"/>
          <w:b/>
          <w:i w:val="0"/>
        </w:rPr>
        <w:t xml:space="preserve"> to ciprofloxacin by </w:t>
      </w:r>
      <w:r w:rsidR="005C53D7" w:rsidRPr="00D24C59">
        <w:rPr>
          <w:rFonts w:cs="Times New Roman"/>
          <w:b/>
          <w:i w:val="0"/>
        </w:rPr>
        <w:t>publication</w:t>
      </w:r>
      <w:r w:rsidR="00580722" w:rsidRPr="00D24C59">
        <w:rPr>
          <w:rFonts w:cs="Times New Roman"/>
          <w:b/>
          <w:i w:val="0"/>
        </w:rPr>
        <w:t xml:space="preserve"> year</w:t>
      </w:r>
      <w:bookmarkEnd w:id="24"/>
    </w:p>
    <w:p w:rsidR="00E2008A" w:rsidRPr="00D24C59" w:rsidRDefault="00E2008A">
      <w:pPr>
        <w:rPr>
          <w:rFonts w:ascii="Times New Roman" w:hAnsi="Times New Roman" w:cs="Times New Roman"/>
          <w:i/>
          <w:iCs/>
          <w:sz w:val="24"/>
          <w:szCs w:val="18"/>
        </w:rPr>
      </w:pPr>
      <w:r w:rsidRPr="00D24C59">
        <w:rPr>
          <w:rFonts w:ascii="Times New Roman" w:hAnsi="Times New Roman" w:cs="Times New Roman"/>
        </w:rPr>
        <w:br w:type="page"/>
      </w:r>
    </w:p>
    <w:p w:rsidR="000C59F6" w:rsidRPr="00D24C59" w:rsidRDefault="005B264E" w:rsidP="000C59F6">
      <w:pPr>
        <w:pStyle w:val="Caption"/>
        <w:keepNext/>
        <w:rPr>
          <w:rFonts w:cs="Times New Roman"/>
        </w:rPr>
      </w:pPr>
      <w:r w:rsidRPr="00D24C59">
        <w:rPr>
          <w:rFonts w:cs="Times New Roman"/>
          <w:noProof/>
        </w:rPr>
        <w:lastRenderedPageBreak/>
        <w:drawing>
          <wp:inline distT="0" distB="0" distL="0" distR="0">
            <wp:extent cx="5943265" cy="7400925"/>
            <wp:effectExtent l="0" t="0" r="635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6600" cy="740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65A0" w:rsidRPr="00D24C59" w:rsidRDefault="002E542C" w:rsidP="00027366">
      <w:pPr>
        <w:pStyle w:val="Caption"/>
        <w:spacing w:line="360" w:lineRule="auto"/>
        <w:rPr>
          <w:rFonts w:cs="Times New Roman"/>
          <w:b/>
          <w:i w:val="0"/>
        </w:rPr>
      </w:pPr>
      <w:bookmarkStart w:id="25" w:name="_Toc173444226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23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0C59F6" w:rsidRPr="00D24C59">
        <w:rPr>
          <w:rFonts w:cs="Times New Roman"/>
          <w:b/>
          <w:i w:val="0"/>
        </w:rPr>
        <w:t xml:space="preserve">Fig: Subgroup analysis of </w:t>
      </w:r>
      <w:r w:rsidR="00027366" w:rsidRPr="00D24C59">
        <w:rPr>
          <w:rFonts w:cs="Times New Roman"/>
          <w:b/>
          <w:i w:val="0"/>
        </w:rPr>
        <w:t xml:space="preserve">antimicrobial resistance </w:t>
      </w:r>
      <w:r w:rsidR="000C59F6" w:rsidRPr="00D24C59">
        <w:rPr>
          <w:rFonts w:cs="Times New Roman"/>
          <w:b/>
          <w:i w:val="0"/>
        </w:rPr>
        <w:t xml:space="preserve">of </w:t>
      </w:r>
      <w:r w:rsidR="000C59F6" w:rsidRPr="00D24C59">
        <w:rPr>
          <w:rFonts w:cs="Times New Roman"/>
          <w:b/>
        </w:rPr>
        <w:t>P. aeruginosa</w:t>
      </w:r>
      <w:r w:rsidR="000C59F6" w:rsidRPr="00D24C59">
        <w:rPr>
          <w:rFonts w:cs="Times New Roman"/>
          <w:b/>
          <w:i w:val="0"/>
        </w:rPr>
        <w:t xml:space="preserve"> to gentamicin by Infection type</w:t>
      </w:r>
      <w:bookmarkEnd w:id="25"/>
    </w:p>
    <w:p w:rsidR="00B665A0" w:rsidRPr="00D24C59" w:rsidRDefault="00B665A0" w:rsidP="00B665A0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  <w:r w:rsidR="00CA01A4"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206" cy="7458075"/>
            <wp:effectExtent l="0" t="0" r="635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6492" cy="7462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0EAF" w:rsidRPr="00D24C59" w:rsidRDefault="002E542C" w:rsidP="00B13C9E">
      <w:pPr>
        <w:pStyle w:val="Caption"/>
        <w:spacing w:line="360" w:lineRule="auto"/>
        <w:rPr>
          <w:rFonts w:cs="Times New Roman"/>
          <w:b/>
          <w:i w:val="0"/>
        </w:rPr>
      </w:pPr>
      <w:bookmarkStart w:id="26" w:name="_Toc173444227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24</w:t>
      </w:r>
      <w:r w:rsidRPr="00D24C59">
        <w:rPr>
          <w:rFonts w:cs="Times New Roman"/>
          <w:b/>
          <w:i w:val="0"/>
          <w:noProof/>
        </w:rPr>
        <w:fldChar w:fldCharType="end"/>
      </w:r>
      <w:r>
        <w:rPr>
          <w:rFonts w:cs="Times New Roman"/>
          <w:b/>
          <w:i w:val="0"/>
          <w:noProof/>
        </w:rPr>
        <w:t xml:space="preserve"> </w:t>
      </w:r>
      <w:r w:rsidR="00B665A0" w:rsidRPr="00D24C59">
        <w:rPr>
          <w:rFonts w:cs="Times New Roman"/>
          <w:b/>
          <w:i w:val="0"/>
        </w:rPr>
        <w:t xml:space="preserve">Fig: Subgroup analysis of </w:t>
      </w:r>
      <w:r w:rsidR="00B13C9E" w:rsidRPr="00D24C59">
        <w:rPr>
          <w:rFonts w:cs="Times New Roman"/>
          <w:b/>
          <w:i w:val="0"/>
        </w:rPr>
        <w:t xml:space="preserve">antimicrobial resistance </w:t>
      </w:r>
      <w:r w:rsidR="00B665A0" w:rsidRPr="00D24C59">
        <w:rPr>
          <w:rFonts w:cs="Times New Roman"/>
          <w:b/>
          <w:i w:val="0"/>
        </w:rPr>
        <w:t xml:space="preserve">of </w:t>
      </w:r>
      <w:r w:rsidR="00B665A0" w:rsidRPr="00D24C59">
        <w:rPr>
          <w:rFonts w:cs="Times New Roman"/>
          <w:b/>
        </w:rPr>
        <w:t>P. aeruginosa</w:t>
      </w:r>
      <w:r w:rsidR="00B665A0" w:rsidRPr="00D24C59">
        <w:rPr>
          <w:rFonts w:cs="Times New Roman"/>
          <w:b/>
          <w:i w:val="0"/>
        </w:rPr>
        <w:t xml:space="preserve"> to gentamicin by </w:t>
      </w:r>
      <w:r w:rsidR="00207F7B" w:rsidRPr="00D24C59">
        <w:rPr>
          <w:rFonts w:cs="Times New Roman"/>
          <w:b/>
          <w:i w:val="0"/>
        </w:rPr>
        <w:t>publication</w:t>
      </w:r>
      <w:r w:rsidR="00B665A0" w:rsidRPr="00D24C59">
        <w:rPr>
          <w:rFonts w:cs="Times New Roman"/>
          <w:b/>
          <w:i w:val="0"/>
        </w:rPr>
        <w:t xml:space="preserve"> year</w:t>
      </w:r>
      <w:bookmarkEnd w:id="26"/>
    </w:p>
    <w:p w:rsidR="002F31A8" w:rsidRPr="00D24C59" w:rsidRDefault="002F31A8" w:rsidP="002F31A8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67184F14" wp14:editId="2A9EA13C">
            <wp:extent cx="5943600" cy="5625838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625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31A8" w:rsidRPr="00D24C59" w:rsidRDefault="002E542C" w:rsidP="00CC1E22">
      <w:pPr>
        <w:pStyle w:val="Caption"/>
        <w:spacing w:line="360" w:lineRule="auto"/>
        <w:rPr>
          <w:rFonts w:cs="Times New Roman"/>
          <w:b/>
          <w:i w:val="0"/>
        </w:rPr>
      </w:pPr>
      <w:bookmarkStart w:id="27" w:name="_Toc173444228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25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2F31A8" w:rsidRPr="00D24C59">
        <w:rPr>
          <w:rFonts w:cs="Times New Roman"/>
          <w:b/>
          <w:i w:val="0"/>
        </w:rPr>
        <w:t xml:space="preserve">Fig: Subgroup analysis of </w:t>
      </w:r>
      <w:r w:rsidR="00CC1E22" w:rsidRPr="00D24C59">
        <w:rPr>
          <w:rFonts w:cs="Times New Roman"/>
          <w:b/>
          <w:i w:val="0"/>
        </w:rPr>
        <w:t xml:space="preserve">antimicrobial resistance </w:t>
      </w:r>
      <w:r w:rsidR="002F31A8" w:rsidRPr="00D24C59">
        <w:rPr>
          <w:rFonts w:cs="Times New Roman"/>
          <w:b/>
          <w:i w:val="0"/>
        </w:rPr>
        <w:t xml:space="preserve">of </w:t>
      </w:r>
      <w:r w:rsidR="002F31A8" w:rsidRPr="00D24C59">
        <w:rPr>
          <w:rFonts w:cs="Times New Roman"/>
          <w:b/>
        </w:rPr>
        <w:t>P. aeruginosa</w:t>
      </w:r>
      <w:r w:rsidR="002F31A8" w:rsidRPr="00D24C59">
        <w:rPr>
          <w:rFonts w:cs="Times New Roman"/>
          <w:b/>
          <w:i w:val="0"/>
        </w:rPr>
        <w:t xml:space="preserve"> to Trimethoprim-Sulfamethoxazole by type of infection</w:t>
      </w:r>
      <w:bookmarkEnd w:id="27"/>
    </w:p>
    <w:p w:rsidR="00ED43CC" w:rsidRPr="00D24C59" w:rsidRDefault="00D87FE0" w:rsidP="00ED43CC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6607241"/>
            <wp:effectExtent l="0" t="0" r="0" b="317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607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F1F" w:rsidRPr="00D24C59" w:rsidRDefault="002E542C" w:rsidP="00D87FE0">
      <w:pPr>
        <w:pStyle w:val="Caption"/>
        <w:rPr>
          <w:rFonts w:cs="Times New Roman"/>
          <w:b/>
          <w:i w:val="0"/>
        </w:rPr>
      </w:pPr>
      <w:bookmarkStart w:id="28" w:name="_Toc173444229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26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ED43CC" w:rsidRPr="00D24C59">
        <w:rPr>
          <w:rFonts w:cs="Times New Roman"/>
          <w:b/>
          <w:i w:val="0"/>
        </w:rPr>
        <w:t>Fig: Subgroup an</w:t>
      </w:r>
      <w:r w:rsidR="00481C57" w:rsidRPr="00D24C59">
        <w:rPr>
          <w:rFonts w:cs="Times New Roman"/>
          <w:b/>
          <w:i w:val="0"/>
        </w:rPr>
        <w:t xml:space="preserve">alysis of </w:t>
      </w:r>
      <w:r w:rsidR="00972796" w:rsidRPr="00D24C59">
        <w:rPr>
          <w:rFonts w:cs="Times New Roman"/>
          <w:b/>
          <w:i w:val="0"/>
        </w:rPr>
        <w:t>antimicrobial resistance</w:t>
      </w:r>
      <w:r w:rsidR="00481C57" w:rsidRPr="00D24C59">
        <w:rPr>
          <w:rFonts w:cs="Times New Roman"/>
          <w:b/>
          <w:i w:val="0"/>
        </w:rPr>
        <w:t xml:space="preserve"> </w:t>
      </w:r>
      <w:r w:rsidR="00481C57" w:rsidRPr="00D24C59">
        <w:rPr>
          <w:rFonts w:cs="Times New Roman"/>
          <w:b/>
        </w:rPr>
        <w:t xml:space="preserve">P. aeruginosa </w:t>
      </w:r>
      <w:r w:rsidR="00481C57" w:rsidRPr="00D24C59">
        <w:rPr>
          <w:rFonts w:cs="Times New Roman"/>
          <w:b/>
          <w:i w:val="0"/>
        </w:rPr>
        <w:t>to m</w:t>
      </w:r>
      <w:r w:rsidR="00ED43CC" w:rsidRPr="00D24C59">
        <w:rPr>
          <w:rFonts w:cs="Times New Roman"/>
          <w:b/>
          <w:i w:val="0"/>
        </w:rPr>
        <w:t>eropenem by infection type</w:t>
      </w:r>
      <w:bookmarkEnd w:id="28"/>
      <w:r w:rsidR="00D87FE0" w:rsidRPr="00D24C59">
        <w:rPr>
          <w:rFonts w:cs="Times New Roman"/>
          <w:b/>
          <w:i w:val="0"/>
        </w:rPr>
        <w:t xml:space="preserve"> </w:t>
      </w:r>
    </w:p>
    <w:p w:rsidR="00DF614F" w:rsidRPr="00D24C59" w:rsidRDefault="00D87FE0" w:rsidP="00DF614F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5710232"/>
            <wp:effectExtent l="0" t="0" r="0" b="508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710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7FE0" w:rsidRPr="00D24C59" w:rsidRDefault="002E542C" w:rsidP="00312813">
      <w:pPr>
        <w:pStyle w:val="Caption"/>
        <w:spacing w:line="360" w:lineRule="auto"/>
        <w:rPr>
          <w:rFonts w:cs="Times New Roman"/>
          <w:b/>
          <w:i w:val="0"/>
        </w:rPr>
      </w:pPr>
      <w:bookmarkStart w:id="29" w:name="_Toc173444230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27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DF614F" w:rsidRPr="00D24C59">
        <w:rPr>
          <w:rFonts w:cs="Times New Roman"/>
          <w:b/>
          <w:i w:val="0"/>
        </w:rPr>
        <w:t xml:space="preserve">Fig: Subgroup analysis of </w:t>
      </w:r>
      <w:r w:rsidR="00312813" w:rsidRPr="00D24C59">
        <w:rPr>
          <w:rFonts w:cs="Times New Roman"/>
          <w:b/>
          <w:i w:val="0"/>
        </w:rPr>
        <w:t>antimicrobial resistance</w:t>
      </w:r>
      <w:r w:rsidR="00DF614F" w:rsidRPr="00D24C59">
        <w:rPr>
          <w:rFonts w:cs="Times New Roman"/>
          <w:b/>
          <w:i w:val="0"/>
        </w:rPr>
        <w:t xml:space="preserve"> </w:t>
      </w:r>
      <w:r w:rsidR="00DF614F" w:rsidRPr="00D24C59">
        <w:rPr>
          <w:rFonts w:cs="Times New Roman"/>
          <w:b/>
        </w:rPr>
        <w:t>P. aeruginosa</w:t>
      </w:r>
      <w:r w:rsidR="00DF614F" w:rsidRPr="00D24C59">
        <w:rPr>
          <w:rFonts w:cs="Times New Roman"/>
          <w:b/>
          <w:i w:val="0"/>
        </w:rPr>
        <w:t xml:space="preserve"> to meropenem by study year</w:t>
      </w:r>
      <w:bookmarkEnd w:id="29"/>
    </w:p>
    <w:p w:rsidR="00297E3B" w:rsidRPr="00D24C59" w:rsidRDefault="00297E3B" w:rsidP="00297E3B">
      <w:pPr>
        <w:pStyle w:val="Caption"/>
        <w:rPr>
          <w:rFonts w:cs="Times New Roman"/>
        </w:rPr>
      </w:pPr>
    </w:p>
    <w:p w:rsidR="000663C4" w:rsidRPr="00D24C59" w:rsidRDefault="000663C4" w:rsidP="000663C4">
      <w:pPr>
        <w:rPr>
          <w:rFonts w:ascii="Times New Roman" w:hAnsi="Times New Roman" w:cs="Times New Roman"/>
        </w:rPr>
      </w:pPr>
    </w:p>
    <w:p w:rsidR="000663C4" w:rsidRPr="00D24C59" w:rsidRDefault="000663C4" w:rsidP="000663C4">
      <w:pPr>
        <w:rPr>
          <w:rFonts w:ascii="Times New Roman" w:hAnsi="Times New Roman" w:cs="Times New Roman"/>
        </w:rPr>
      </w:pPr>
    </w:p>
    <w:p w:rsidR="000663C4" w:rsidRPr="00D24C59" w:rsidRDefault="000663C4" w:rsidP="000663C4">
      <w:pPr>
        <w:rPr>
          <w:rFonts w:ascii="Times New Roman" w:hAnsi="Times New Roman" w:cs="Times New Roman"/>
        </w:rPr>
      </w:pPr>
    </w:p>
    <w:p w:rsidR="000663C4" w:rsidRPr="00D24C59" w:rsidRDefault="000663C4" w:rsidP="000663C4">
      <w:pPr>
        <w:rPr>
          <w:rFonts w:ascii="Times New Roman" w:hAnsi="Times New Roman" w:cs="Times New Roman"/>
        </w:rPr>
      </w:pPr>
    </w:p>
    <w:p w:rsidR="000663C4" w:rsidRPr="00D24C59" w:rsidRDefault="000663C4" w:rsidP="000663C4">
      <w:pPr>
        <w:rPr>
          <w:rFonts w:ascii="Times New Roman" w:hAnsi="Times New Roman" w:cs="Times New Roman"/>
        </w:rPr>
      </w:pPr>
    </w:p>
    <w:p w:rsidR="000663C4" w:rsidRPr="00D24C59" w:rsidRDefault="005B264E" w:rsidP="000663C4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943600" cy="6099824"/>
            <wp:effectExtent l="0" t="0" r="0" b="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099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63C4" w:rsidRPr="00D24C59" w:rsidRDefault="002E542C" w:rsidP="000663C4">
      <w:pPr>
        <w:pStyle w:val="Caption"/>
        <w:rPr>
          <w:rFonts w:cs="Times New Roman"/>
          <w:b/>
          <w:i w:val="0"/>
        </w:rPr>
      </w:pPr>
      <w:bookmarkStart w:id="30" w:name="_Toc173444231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28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0663C4" w:rsidRPr="00D24C59">
        <w:rPr>
          <w:rFonts w:cs="Times New Roman"/>
          <w:b/>
          <w:i w:val="0"/>
        </w:rPr>
        <w:t xml:space="preserve">Fig: Subgroup analysis of </w:t>
      </w:r>
      <w:r w:rsidR="00A4450F" w:rsidRPr="00D24C59">
        <w:rPr>
          <w:rFonts w:cs="Times New Roman"/>
          <w:b/>
          <w:i w:val="0"/>
        </w:rPr>
        <w:t>multi-drug resistant</w:t>
      </w:r>
      <w:r w:rsidR="000663C4" w:rsidRPr="00D24C59">
        <w:rPr>
          <w:rFonts w:cs="Times New Roman"/>
          <w:b/>
          <w:i w:val="0"/>
        </w:rPr>
        <w:t xml:space="preserve"> </w:t>
      </w:r>
      <w:r w:rsidR="000663C4" w:rsidRPr="00D24C59">
        <w:rPr>
          <w:rFonts w:cs="Times New Roman"/>
          <w:b/>
        </w:rPr>
        <w:t>P. aeruginosa</w:t>
      </w:r>
      <w:r w:rsidR="000663C4" w:rsidRPr="00D24C59">
        <w:rPr>
          <w:rFonts w:cs="Times New Roman"/>
          <w:b/>
          <w:i w:val="0"/>
        </w:rPr>
        <w:t xml:space="preserve"> by publication year</w:t>
      </w:r>
      <w:bookmarkEnd w:id="30"/>
    </w:p>
    <w:p w:rsidR="007659FB" w:rsidRPr="00D24C59" w:rsidRDefault="007659FB" w:rsidP="007659FB">
      <w:pPr>
        <w:rPr>
          <w:rFonts w:ascii="Times New Roman" w:hAnsi="Times New Roman" w:cs="Times New Roman"/>
        </w:rPr>
      </w:pPr>
    </w:p>
    <w:p w:rsidR="007659FB" w:rsidRPr="00D24C59" w:rsidRDefault="007659FB" w:rsidP="007659FB">
      <w:pPr>
        <w:rPr>
          <w:rFonts w:ascii="Times New Roman" w:hAnsi="Times New Roman" w:cs="Times New Roman"/>
        </w:rPr>
      </w:pPr>
    </w:p>
    <w:p w:rsidR="007659FB" w:rsidRPr="00D24C59" w:rsidRDefault="007659FB" w:rsidP="007659FB">
      <w:pPr>
        <w:rPr>
          <w:rFonts w:ascii="Times New Roman" w:hAnsi="Times New Roman" w:cs="Times New Roman"/>
        </w:rPr>
      </w:pPr>
    </w:p>
    <w:p w:rsidR="007659FB" w:rsidRPr="00D24C59" w:rsidRDefault="007659FB" w:rsidP="007659FB">
      <w:pPr>
        <w:rPr>
          <w:rFonts w:ascii="Times New Roman" w:hAnsi="Times New Roman" w:cs="Times New Roman"/>
        </w:rPr>
      </w:pPr>
    </w:p>
    <w:p w:rsidR="007659FB" w:rsidRPr="00D24C59" w:rsidRDefault="007659FB" w:rsidP="007659FB">
      <w:pPr>
        <w:rPr>
          <w:rFonts w:ascii="Times New Roman" w:hAnsi="Times New Roman" w:cs="Times New Roman"/>
        </w:rPr>
      </w:pPr>
    </w:p>
    <w:p w:rsidR="00132B2F" w:rsidRPr="00D24C59" w:rsidRDefault="002E542C" w:rsidP="00132B2F">
      <w:pPr>
        <w:pStyle w:val="Caption"/>
        <w:keepNext/>
        <w:rPr>
          <w:rFonts w:cs="Times New Roman"/>
          <w:b/>
          <w:i w:val="0"/>
        </w:rPr>
      </w:pPr>
      <w:bookmarkStart w:id="31" w:name="_Toc173444237"/>
      <w:r w:rsidRPr="00D24C59">
        <w:rPr>
          <w:rFonts w:cs="Times New Roman"/>
          <w:b/>
          <w:i w:val="0"/>
        </w:rPr>
        <w:lastRenderedPageBreak/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3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132B2F" w:rsidRPr="00D24C59">
        <w:rPr>
          <w:rFonts w:cs="Times New Roman"/>
          <w:b/>
          <w:i w:val="0"/>
        </w:rPr>
        <w:t xml:space="preserve">Table: Trim-and-fill analysis for the prevalence of </w:t>
      </w:r>
      <w:r w:rsidR="00132B2F" w:rsidRPr="00D24C59">
        <w:rPr>
          <w:rFonts w:cs="Times New Roman"/>
          <w:b/>
        </w:rPr>
        <w:t>P. aeruginosa</w:t>
      </w:r>
      <w:r w:rsidR="00132B2F" w:rsidRPr="00D24C59">
        <w:rPr>
          <w:rFonts w:cs="Times New Roman"/>
          <w:b/>
          <w:i w:val="0"/>
        </w:rPr>
        <w:t xml:space="preserve"> associated healthcare-</w:t>
      </w:r>
      <w:r w:rsidR="00BD3C9C" w:rsidRPr="00D24C59">
        <w:rPr>
          <w:rFonts w:cs="Times New Roman"/>
          <w:b/>
          <w:i w:val="0"/>
        </w:rPr>
        <w:t>associated</w:t>
      </w:r>
      <w:r w:rsidR="00132B2F" w:rsidRPr="00D24C59">
        <w:rPr>
          <w:rFonts w:cs="Times New Roman"/>
          <w:b/>
          <w:i w:val="0"/>
        </w:rPr>
        <w:t xml:space="preserve"> infection</w:t>
      </w:r>
      <w:bookmarkEnd w:id="3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132B2F" w:rsidRPr="00D24C59" w:rsidTr="00933EC2">
        <w:tc>
          <w:tcPr>
            <w:tcW w:w="3116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Studies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Prevalence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95% CI</w:t>
            </w:r>
          </w:p>
        </w:tc>
      </w:tr>
      <w:tr w:rsidR="00132B2F" w:rsidRPr="00D24C59" w:rsidTr="00933EC2">
        <w:tc>
          <w:tcPr>
            <w:tcW w:w="3116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(23)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4.38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3-5.76</w:t>
            </w:r>
          </w:p>
        </w:tc>
      </w:tr>
      <w:tr w:rsidR="00132B2F" w:rsidRPr="00D24C59" w:rsidTr="00933EC2">
        <w:tc>
          <w:tcPr>
            <w:tcW w:w="3116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+ Imputed (23+1)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4.61</w:t>
            </w:r>
          </w:p>
        </w:tc>
        <w:tc>
          <w:tcPr>
            <w:tcW w:w="3117" w:type="dxa"/>
          </w:tcPr>
          <w:p w:rsidR="00132B2F" w:rsidRPr="00D24C59" w:rsidRDefault="00132B2F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3.23-6</w:t>
            </w:r>
          </w:p>
        </w:tc>
      </w:tr>
    </w:tbl>
    <w:p w:rsidR="00626EA8" w:rsidRPr="00D24C59" w:rsidRDefault="002E542C" w:rsidP="00626EA8">
      <w:pPr>
        <w:pStyle w:val="Caption"/>
        <w:keepNext/>
        <w:spacing w:line="360" w:lineRule="auto"/>
        <w:rPr>
          <w:rFonts w:cs="Times New Roman"/>
          <w:b/>
          <w:i w:val="0"/>
        </w:rPr>
      </w:pPr>
      <w:bookmarkStart w:id="32" w:name="_Toc173444238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4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626EA8" w:rsidRPr="00D24C59">
        <w:rPr>
          <w:rFonts w:cs="Times New Roman"/>
          <w:b/>
          <w:i w:val="0"/>
        </w:rPr>
        <w:t xml:space="preserve">Table: Trim-and-fill analysis result of antimicrobial resistance of </w:t>
      </w:r>
      <w:r w:rsidR="00626EA8" w:rsidRPr="00D24C59">
        <w:rPr>
          <w:rFonts w:cs="Times New Roman"/>
          <w:b/>
        </w:rPr>
        <w:t>P. aeruginosa</w:t>
      </w:r>
      <w:r w:rsidR="00626EA8" w:rsidRPr="00D24C59">
        <w:rPr>
          <w:rFonts w:cs="Times New Roman"/>
          <w:b/>
          <w:i w:val="0"/>
        </w:rPr>
        <w:t xml:space="preserve"> to Trimethoprim-Sulfamethoxazole</w:t>
      </w:r>
      <w:bookmarkEnd w:id="3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B5733E" w:rsidRPr="00D24C59" w:rsidTr="00933EC2">
        <w:tc>
          <w:tcPr>
            <w:tcW w:w="3116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Studies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Prevalence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95% CI</w:t>
            </w:r>
          </w:p>
        </w:tc>
      </w:tr>
      <w:tr w:rsidR="00B5733E" w:rsidRPr="00D24C59" w:rsidTr="00933EC2">
        <w:tc>
          <w:tcPr>
            <w:tcW w:w="3116" w:type="dxa"/>
          </w:tcPr>
          <w:p w:rsidR="00B5733E" w:rsidRPr="00D24C59" w:rsidRDefault="00B5733E" w:rsidP="00F06CE7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(</w:t>
            </w:r>
            <w:r w:rsidR="00F06CE7" w:rsidRPr="00D24C59">
              <w:rPr>
                <w:rFonts w:ascii="Times New Roman" w:hAnsi="Times New Roman" w:cs="Times New Roman"/>
                <w:sz w:val="24"/>
              </w:rPr>
              <w:t>7</w:t>
            </w:r>
            <w:r w:rsidRPr="00D24C59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75.41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58.39-92.43</w:t>
            </w:r>
          </w:p>
        </w:tc>
      </w:tr>
      <w:tr w:rsidR="00B5733E" w:rsidRPr="00D24C59" w:rsidTr="00933EC2">
        <w:tc>
          <w:tcPr>
            <w:tcW w:w="3116" w:type="dxa"/>
          </w:tcPr>
          <w:p w:rsidR="00B5733E" w:rsidRPr="00D24C59" w:rsidRDefault="00B5733E" w:rsidP="00F06CE7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+ Imputed (</w:t>
            </w:r>
            <w:r w:rsidR="00F06CE7" w:rsidRPr="00D24C59">
              <w:rPr>
                <w:rFonts w:ascii="Times New Roman" w:hAnsi="Times New Roman" w:cs="Times New Roman"/>
                <w:sz w:val="24"/>
              </w:rPr>
              <w:t>7+4</w:t>
            </w:r>
            <w:r w:rsidRPr="00D24C59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92.08</w:t>
            </w:r>
          </w:p>
        </w:tc>
        <w:tc>
          <w:tcPr>
            <w:tcW w:w="3117" w:type="dxa"/>
          </w:tcPr>
          <w:p w:rsidR="00B5733E" w:rsidRPr="00D24C59" w:rsidRDefault="00B5733E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72.89-111.28</w:t>
            </w:r>
          </w:p>
        </w:tc>
      </w:tr>
    </w:tbl>
    <w:p w:rsidR="00B5733E" w:rsidRPr="00D24C59" w:rsidRDefault="00B5733E" w:rsidP="00B03A64">
      <w:pPr>
        <w:keepNext/>
        <w:rPr>
          <w:rFonts w:ascii="Times New Roman" w:hAnsi="Times New Roman" w:cs="Times New Roman"/>
        </w:rPr>
      </w:pPr>
    </w:p>
    <w:p w:rsidR="00831C59" w:rsidRPr="00D24C59" w:rsidRDefault="00B03A64" w:rsidP="00831C59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drawing>
          <wp:inline distT="0" distB="0" distL="0" distR="0">
            <wp:extent cx="5029200" cy="3657600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3A64" w:rsidRPr="00D24C59" w:rsidRDefault="002E542C" w:rsidP="00831C59">
      <w:pPr>
        <w:pStyle w:val="Caption"/>
        <w:rPr>
          <w:rFonts w:cs="Times New Roman"/>
          <w:b/>
          <w:i w:val="0"/>
        </w:rPr>
      </w:pPr>
      <w:bookmarkStart w:id="33" w:name="_Toc173444232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29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831C59" w:rsidRPr="00D24C59">
        <w:rPr>
          <w:rFonts w:cs="Times New Roman"/>
          <w:b/>
          <w:i w:val="0"/>
        </w:rPr>
        <w:t xml:space="preserve">Fig: Funnel plot for AMR of </w:t>
      </w:r>
      <w:r w:rsidR="00831C59" w:rsidRPr="00D24C59">
        <w:rPr>
          <w:rFonts w:cs="Times New Roman"/>
          <w:b/>
        </w:rPr>
        <w:t>P. aeruginosa</w:t>
      </w:r>
      <w:r w:rsidR="00831C59" w:rsidRPr="00D24C59">
        <w:rPr>
          <w:rFonts w:cs="Times New Roman"/>
          <w:b/>
          <w:i w:val="0"/>
        </w:rPr>
        <w:t xml:space="preserve"> to Trimethoprim-Sulfamethoxazole after trim-and-fill analysis</w:t>
      </w:r>
      <w:bookmarkEnd w:id="33"/>
    </w:p>
    <w:p w:rsidR="00A34132" w:rsidRPr="00D24C59" w:rsidRDefault="00A34132" w:rsidP="00A34132">
      <w:pPr>
        <w:rPr>
          <w:rFonts w:ascii="Times New Roman" w:hAnsi="Times New Roman" w:cs="Times New Roman"/>
        </w:rPr>
      </w:pPr>
    </w:p>
    <w:p w:rsidR="00A34132" w:rsidRPr="00D24C59" w:rsidRDefault="00A34132">
      <w:pPr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br w:type="page"/>
      </w:r>
    </w:p>
    <w:p w:rsidR="00AB329C" w:rsidRPr="00D24C59" w:rsidRDefault="002E542C" w:rsidP="00AB329C">
      <w:pPr>
        <w:pStyle w:val="Caption"/>
        <w:keepNext/>
        <w:rPr>
          <w:rFonts w:cs="Times New Roman"/>
          <w:b/>
          <w:i w:val="0"/>
        </w:rPr>
      </w:pPr>
      <w:bookmarkStart w:id="34" w:name="_Toc173444239"/>
      <w:r w:rsidRPr="00D24C59">
        <w:rPr>
          <w:rFonts w:cs="Times New Roman"/>
          <w:b/>
          <w:i w:val="0"/>
        </w:rPr>
        <w:lastRenderedPageBreak/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5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AB329C" w:rsidRPr="00D24C59">
        <w:rPr>
          <w:rFonts w:cs="Times New Roman"/>
          <w:b/>
          <w:i w:val="0"/>
        </w:rPr>
        <w:t xml:space="preserve">Table: Trim-and-fill analysis result of </w:t>
      </w:r>
      <w:r w:rsidR="006D6C18" w:rsidRPr="00D24C59">
        <w:rPr>
          <w:rFonts w:cs="Times New Roman"/>
          <w:b/>
          <w:i w:val="0"/>
        </w:rPr>
        <w:t xml:space="preserve">antimicrobial resistance </w:t>
      </w:r>
      <w:r w:rsidR="00AB329C" w:rsidRPr="00D24C59">
        <w:rPr>
          <w:rFonts w:cs="Times New Roman"/>
          <w:b/>
          <w:i w:val="0"/>
        </w:rPr>
        <w:t xml:space="preserve">of </w:t>
      </w:r>
      <w:r w:rsidR="00AB329C" w:rsidRPr="00D24C59">
        <w:rPr>
          <w:rFonts w:cs="Times New Roman"/>
          <w:b/>
        </w:rPr>
        <w:t>P. aeruginosa</w:t>
      </w:r>
      <w:r w:rsidR="00AB329C" w:rsidRPr="00D24C59">
        <w:rPr>
          <w:rFonts w:cs="Times New Roman"/>
          <w:b/>
          <w:i w:val="0"/>
        </w:rPr>
        <w:t xml:space="preserve"> to ceftriaxone</w:t>
      </w:r>
      <w:bookmarkEnd w:id="34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300B3" w:rsidRPr="00D24C59" w:rsidTr="00933EC2">
        <w:tc>
          <w:tcPr>
            <w:tcW w:w="3116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Studies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Prevalence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95% CI</w:t>
            </w:r>
          </w:p>
        </w:tc>
      </w:tr>
      <w:tr w:rsidR="007300B3" w:rsidRPr="00D24C59" w:rsidTr="00933EC2">
        <w:tc>
          <w:tcPr>
            <w:tcW w:w="3116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(22)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98.72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96.39-101.04</w:t>
            </w:r>
          </w:p>
        </w:tc>
      </w:tr>
      <w:tr w:rsidR="007300B3" w:rsidRPr="00D24C59" w:rsidTr="00933EC2">
        <w:tc>
          <w:tcPr>
            <w:tcW w:w="3116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+ Imputed (22+1)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99.10</w:t>
            </w:r>
          </w:p>
        </w:tc>
        <w:tc>
          <w:tcPr>
            <w:tcW w:w="3117" w:type="dxa"/>
          </w:tcPr>
          <w:p w:rsidR="007300B3" w:rsidRPr="00D24C59" w:rsidRDefault="007300B3" w:rsidP="00933EC2">
            <w:pPr>
              <w:keepNext/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96.79-101.41</w:t>
            </w:r>
          </w:p>
        </w:tc>
      </w:tr>
    </w:tbl>
    <w:p w:rsidR="007300B3" w:rsidRPr="00D24C59" w:rsidRDefault="007300B3" w:rsidP="007300B3">
      <w:pPr>
        <w:rPr>
          <w:rFonts w:ascii="Times New Roman" w:hAnsi="Times New Roman" w:cs="Times New Roman"/>
        </w:rPr>
      </w:pPr>
    </w:p>
    <w:p w:rsidR="00CF1E2F" w:rsidRPr="00D24C59" w:rsidRDefault="00055519" w:rsidP="00055519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</w:rPr>
        <w:t xml:space="preserve"> </w:t>
      </w:r>
      <w:r w:rsidRPr="00D24C59">
        <w:rPr>
          <w:rFonts w:ascii="Times New Roman" w:hAnsi="Times New Roman" w:cs="Times New Roman"/>
          <w:noProof/>
        </w:rPr>
        <w:drawing>
          <wp:inline distT="0" distB="0" distL="0" distR="0" wp14:anchorId="2C5FA126" wp14:editId="6BB5E760">
            <wp:extent cx="5029200" cy="36576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519" w:rsidRPr="00D24C59" w:rsidRDefault="002E542C" w:rsidP="00055519">
      <w:pPr>
        <w:pStyle w:val="Caption"/>
        <w:rPr>
          <w:rFonts w:cs="Times New Roman"/>
          <w:b/>
          <w:i w:val="0"/>
        </w:rPr>
      </w:pPr>
      <w:bookmarkStart w:id="35" w:name="_Toc173444233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30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055519" w:rsidRPr="00D24C59">
        <w:rPr>
          <w:rFonts w:cs="Times New Roman"/>
          <w:b/>
          <w:i w:val="0"/>
        </w:rPr>
        <w:t xml:space="preserve">Fig: Funnel plot for </w:t>
      </w:r>
      <w:r w:rsidR="006A0BFD" w:rsidRPr="00D24C59">
        <w:rPr>
          <w:rFonts w:cs="Times New Roman"/>
          <w:b/>
          <w:i w:val="0"/>
        </w:rPr>
        <w:t xml:space="preserve">antimicrobial resistance </w:t>
      </w:r>
      <w:r w:rsidR="00055519" w:rsidRPr="00D24C59">
        <w:rPr>
          <w:rFonts w:cs="Times New Roman"/>
          <w:b/>
          <w:i w:val="0"/>
        </w:rPr>
        <w:t xml:space="preserve">of </w:t>
      </w:r>
      <w:r w:rsidR="00055519" w:rsidRPr="00D24C59">
        <w:rPr>
          <w:rFonts w:cs="Times New Roman"/>
          <w:b/>
        </w:rPr>
        <w:t>P. aeruginosa</w:t>
      </w:r>
      <w:r w:rsidR="00055519" w:rsidRPr="00D24C59">
        <w:rPr>
          <w:rFonts w:cs="Times New Roman"/>
          <w:b/>
          <w:i w:val="0"/>
        </w:rPr>
        <w:t xml:space="preserve"> to ceftriaxone after trim-and-fill analysis</w:t>
      </w:r>
      <w:bookmarkEnd w:id="35"/>
    </w:p>
    <w:p w:rsidR="00CF1E2F" w:rsidRPr="00D24C59" w:rsidRDefault="00CF1E2F" w:rsidP="00CF1E2F">
      <w:pPr>
        <w:rPr>
          <w:rFonts w:ascii="Times New Roman" w:hAnsi="Times New Roman" w:cs="Times New Roman"/>
        </w:rPr>
      </w:pPr>
    </w:p>
    <w:p w:rsidR="00CF1E2F" w:rsidRPr="00D24C59" w:rsidRDefault="00CF1E2F" w:rsidP="00CF1E2F">
      <w:pPr>
        <w:rPr>
          <w:rFonts w:ascii="Times New Roman" w:hAnsi="Times New Roman" w:cs="Times New Roman"/>
        </w:rPr>
      </w:pPr>
    </w:p>
    <w:p w:rsidR="00CF1E2F" w:rsidRPr="00D24C59" w:rsidRDefault="00CF1E2F" w:rsidP="00CF1E2F">
      <w:pPr>
        <w:rPr>
          <w:rFonts w:ascii="Times New Roman" w:hAnsi="Times New Roman" w:cs="Times New Roman"/>
        </w:rPr>
      </w:pPr>
    </w:p>
    <w:p w:rsidR="00CF1E2F" w:rsidRPr="00D24C59" w:rsidRDefault="00CF1E2F" w:rsidP="00CF1E2F">
      <w:pPr>
        <w:rPr>
          <w:rFonts w:ascii="Times New Roman" w:hAnsi="Times New Roman" w:cs="Times New Roman"/>
        </w:rPr>
      </w:pPr>
    </w:p>
    <w:p w:rsidR="00DC3FF6" w:rsidRPr="00D24C59" w:rsidRDefault="002E542C" w:rsidP="00DC3FF6">
      <w:pPr>
        <w:pStyle w:val="Caption"/>
        <w:keepNext/>
        <w:rPr>
          <w:rFonts w:cs="Times New Roman"/>
          <w:b/>
          <w:i w:val="0"/>
        </w:rPr>
      </w:pPr>
      <w:bookmarkStart w:id="36" w:name="_Toc173444240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6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DC3FF6" w:rsidRPr="00D24C59">
        <w:rPr>
          <w:rFonts w:cs="Times New Roman"/>
          <w:b/>
          <w:i w:val="0"/>
        </w:rPr>
        <w:t xml:space="preserve">Table: Trim-and-fill analysis result of </w:t>
      </w:r>
      <w:r w:rsidR="00F81169" w:rsidRPr="00D24C59">
        <w:rPr>
          <w:rFonts w:cs="Times New Roman"/>
          <w:b/>
          <w:i w:val="0"/>
        </w:rPr>
        <w:t>antimicrobial resistance</w:t>
      </w:r>
      <w:r w:rsidR="00DC3FF6" w:rsidRPr="00D24C59">
        <w:rPr>
          <w:rFonts w:cs="Times New Roman"/>
          <w:b/>
          <w:i w:val="0"/>
        </w:rPr>
        <w:t xml:space="preserve"> of </w:t>
      </w:r>
      <w:r w:rsidR="00DC3FF6" w:rsidRPr="00D24C59">
        <w:rPr>
          <w:rFonts w:cs="Times New Roman"/>
          <w:b/>
        </w:rPr>
        <w:t>P. aeruginosa</w:t>
      </w:r>
      <w:r w:rsidR="00DC3FF6" w:rsidRPr="00D24C59">
        <w:rPr>
          <w:rFonts w:cs="Times New Roman"/>
          <w:b/>
          <w:i w:val="0"/>
        </w:rPr>
        <w:t xml:space="preserve"> to meropenem</w:t>
      </w:r>
      <w:bookmarkEnd w:id="36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544"/>
        <w:gridCol w:w="2690"/>
      </w:tblGrid>
      <w:tr w:rsidR="009B040A" w:rsidRPr="00D24C59" w:rsidTr="00933EC2">
        <w:tc>
          <w:tcPr>
            <w:tcW w:w="3116" w:type="dxa"/>
          </w:tcPr>
          <w:p w:rsidR="009B040A" w:rsidRPr="00D24C59" w:rsidRDefault="009B040A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Studies</w:t>
            </w:r>
          </w:p>
        </w:tc>
        <w:tc>
          <w:tcPr>
            <w:tcW w:w="3544" w:type="dxa"/>
          </w:tcPr>
          <w:p w:rsidR="009B040A" w:rsidRPr="00D24C59" w:rsidRDefault="009B040A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Pooled multi-drug resistance</w:t>
            </w:r>
          </w:p>
        </w:tc>
        <w:tc>
          <w:tcPr>
            <w:tcW w:w="2690" w:type="dxa"/>
          </w:tcPr>
          <w:p w:rsidR="009B040A" w:rsidRPr="00D24C59" w:rsidRDefault="009B040A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95% CI</w:t>
            </w:r>
          </w:p>
        </w:tc>
      </w:tr>
      <w:tr w:rsidR="009B040A" w:rsidRPr="00D24C59" w:rsidTr="00933EC2">
        <w:tc>
          <w:tcPr>
            <w:tcW w:w="3116" w:type="dxa"/>
          </w:tcPr>
          <w:p w:rsidR="009B040A" w:rsidRPr="00D24C59" w:rsidRDefault="009B040A" w:rsidP="00CB260E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(</w:t>
            </w:r>
            <w:r w:rsidR="00CB260E" w:rsidRPr="00D24C59">
              <w:rPr>
                <w:rFonts w:ascii="Times New Roman" w:hAnsi="Times New Roman" w:cs="Times New Roman"/>
                <w:sz w:val="24"/>
              </w:rPr>
              <w:t>12</w:t>
            </w:r>
            <w:r w:rsidRPr="00D24C59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3544" w:type="dxa"/>
          </w:tcPr>
          <w:p w:rsidR="009B040A" w:rsidRPr="00D24C59" w:rsidRDefault="009B040A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28.636</w:t>
            </w:r>
          </w:p>
        </w:tc>
        <w:tc>
          <w:tcPr>
            <w:tcW w:w="2690" w:type="dxa"/>
          </w:tcPr>
          <w:p w:rsidR="009B040A" w:rsidRPr="00D24C59" w:rsidRDefault="002A2A34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16.35-40.93</w:t>
            </w:r>
          </w:p>
        </w:tc>
      </w:tr>
      <w:tr w:rsidR="009B040A" w:rsidRPr="00D24C59" w:rsidTr="00933EC2">
        <w:tc>
          <w:tcPr>
            <w:tcW w:w="3116" w:type="dxa"/>
          </w:tcPr>
          <w:p w:rsidR="009B040A" w:rsidRPr="00D24C59" w:rsidRDefault="009B040A" w:rsidP="00CB260E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+ imputed (</w:t>
            </w:r>
            <w:r w:rsidR="00CB260E" w:rsidRPr="00D24C59">
              <w:rPr>
                <w:rFonts w:ascii="Times New Roman" w:hAnsi="Times New Roman" w:cs="Times New Roman"/>
                <w:sz w:val="24"/>
              </w:rPr>
              <w:t>12+2</w:t>
            </w:r>
            <w:r w:rsidRPr="00D24C59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3544" w:type="dxa"/>
          </w:tcPr>
          <w:p w:rsidR="009B040A" w:rsidRPr="00D24C59" w:rsidRDefault="009B040A" w:rsidP="00933EC2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24.078</w:t>
            </w:r>
          </w:p>
        </w:tc>
        <w:tc>
          <w:tcPr>
            <w:tcW w:w="2690" w:type="dxa"/>
          </w:tcPr>
          <w:p w:rsidR="009B040A" w:rsidRPr="00D24C59" w:rsidRDefault="009B040A" w:rsidP="00933EC2">
            <w:pPr>
              <w:keepNext/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11.473-36.683</w:t>
            </w:r>
          </w:p>
        </w:tc>
      </w:tr>
    </w:tbl>
    <w:p w:rsidR="009B040A" w:rsidRPr="00D24C59" w:rsidRDefault="009B040A" w:rsidP="009B040A">
      <w:pPr>
        <w:rPr>
          <w:rFonts w:ascii="Times New Roman" w:hAnsi="Times New Roman" w:cs="Times New Roman"/>
        </w:rPr>
      </w:pPr>
    </w:p>
    <w:p w:rsidR="00CF1E2F" w:rsidRPr="00D24C59" w:rsidRDefault="00CF1E2F" w:rsidP="00CF1E2F">
      <w:pPr>
        <w:rPr>
          <w:rFonts w:ascii="Times New Roman" w:hAnsi="Times New Roman" w:cs="Times New Roman"/>
        </w:rPr>
      </w:pPr>
    </w:p>
    <w:p w:rsidR="00CF1E2F" w:rsidRPr="00D24C59" w:rsidRDefault="00CF1E2F" w:rsidP="00CF1E2F">
      <w:pPr>
        <w:keepNext/>
        <w:rPr>
          <w:rFonts w:ascii="Times New Roman" w:hAnsi="Times New Roman" w:cs="Times New Roman"/>
        </w:rPr>
      </w:pPr>
      <w:r w:rsidRPr="00D24C59">
        <w:rPr>
          <w:rFonts w:ascii="Times New Roman" w:hAnsi="Times New Roman" w:cs="Times New Roman"/>
          <w:noProof/>
        </w:rPr>
        <w:drawing>
          <wp:inline distT="0" distB="0" distL="0" distR="0" wp14:anchorId="30C3C5EB" wp14:editId="618C82E3">
            <wp:extent cx="5029200" cy="36576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E2F" w:rsidRPr="00D24C59" w:rsidRDefault="002E542C" w:rsidP="00CF1E2F">
      <w:pPr>
        <w:pStyle w:val="Caption"/>
        <w:rPr>
          <w:rFonts w:cs="Times New Roman"/>
          <w:b/>
          <w:i w:val="0"/>
        </w:rPr>
      </w:pPr>
      <w:bookmarkStart w:id="37" w:name="_Toc173444234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Figure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31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Fig</w:t>
      </w:r>
      <w:r w:rsidR="00CF1E2F" w:rsidRPr="00D24C59">
        <w:rPr>
          <w:rFonts w:cs="Times New Roman"/>
          <w:b/>
          <w:i w:val="0"/>
        </w:rPr>
        <w:t>: Funnel pl</w:t>
      </w:r>
      <w:r w:rsidR="000B0EE5" w:rsidRPr="00D24C59">
        <w:rPr>
          <w:rFonts w:cs="Times New Roman"/>
          <w:b/>
          <w:i w:val="0"/>
        </w:rPr>
        <w:t xml:space="preserve">ot for </w:t>
      </w:r>
      <w:r w:rsidR="00F81169" w:rsidRPr="00D24C59">
        <w:rPr>
          <w:rFonts w:cs="Times New Roman"/>
          <w:b/>
          <w:i w:val="0"/>
        </w:rPr>
        <w:t xml:space="preserve">antimicrobial resistance </w:t>
      </w:r>
      <w:r w:rsidR="000B0EE5" w:rsidRPr="00D24C59">
        <w:rPr>
          <w:rFonts w:cs="Times New Roman"/>
          <w:b/>
          <w:i w:val="0"/>
        </w:rPr>
        <w:t xml:space="preserve">of </w:t>
      </w:r>
      <w:r w:rsidR="000B0EE5" w:rsidRPr="00D24C59">
        <w:rPr>
          <w:rFonts w:cs="Times New Roman"/>
          <w:b/>
        </w:rPr>
        <w:t>P. aeruginosa</w:t>
      </w:r>
      <w:r w:rsidR="000B0EE5" w:rsidRPr="00D24C59">
        <w:rPr>
          <w:rFonts w:cs="Times New Roman"/>
          <w:b/>
          <w:i w:val="0"/>
        </w:rPr>
        <w:t xml:space="preserve"> to m</w:t>
      </w:r>
      <w:r w:rsidR="00CF1E2F" w:rsidRPr="00D24C59">
        <w:rPr>
          <w:rFonts w:cs="Times New Roman"/>
          <w:b/>
          <w:i w:val="0"/>
        </w:rPr>
        <w:t>eropenem after trim-and-fill analysis</w:t>
      </w:r>
      <w:bookmarkEnd w:id="37"/>
    </w:p>
    <w:p w:rsidR="009C0692" w:rsidRPr="00D24C59" w:rsidRDefault="009C0692" w:rsidP="009C0692">
      <w:pPr>
        <w:pStyle w:val="Caption"/>
        <w:keepNext/>
        <w:rPr>
          <w:rFonts w:cs="Times New Roman"/>
        </w:rPr>
      </w:pPr>
    </w:p>
    <w:p w:rsidR="009C0692" w:rsidRPr="00D24C59" w:rsidRDefault="002E542C" w:rsidP="009C0692">
      <w:pPr>
        <w:pStyle w:val="Caption"/>
        <w:keepNext/>
        <w:rPr>
          <w:rFonts w:cs="Times New Roman"/>
          <w:b/>
          <w:i w:val="0"/>
        </w:rPr>
      </w:pPr>
      <w:bookmarkStart w:id="38" w:name="_Toc173444241"/>
      <w:r w:rsidRPr="00D24C59">
        <w:rPr>
          <w:rFonts w:cs="Times New Roman"/>
          <w:b/>
          <w:i w:val="0"/>
        </w:rPr>
        <w:t>S</w:t>
      </w:r>
      <w:r w:rsidRPr="00D24C59">
        <w:rPr>
          <w:rFonts w:cs="Times New Roman"/>
          <w:b/>
          <w:i w:val="0"/>
        </w:rPr>
        <w:fldChar w:fldCharType="begin"/>
      </w:r>
      <w:r w:rsidRPr="00D24C59">
        <w:rPr>
          <w:rFonts w:cs="Times New Roman"/>
          <w:b/>
          <w:i w:val="0"/>
        </w:rPr>
        <w:instrText xml:space="preserve"> SEQ Table \* ARABIC </w:instrText>
      </w:r>
      <w:r w:rsidRPr="00D24C59">
        <w:rPr>
          <w:rFonts w:cs="Times New Roman"/>
          <w:b/>
          <w:i w:val="0"/>
        </w:rPr>
        <w:fldChar w:fldCharType="separate"/>
      </w:r>
      <w:r w:rsidRPr="00D24C59">
        <w:rPr>
          <w:rFonts w:cs="Times New Roman"/>
          <w:b/>
          <w:i w:val="0"/>
          <w:noProof/>
        </w:rPr>
        <w:t>7</w:t>
      </w:r>
      <w:r w:rsidRPr="00D24C59">
        <w:rPr>
          <w:rFonts w:cs="Times New Roman"/>
          <w:b/>
          <w:i w:val="0"/>
        </w:rPr>
        <w:fldChar w:fldCharType="end"/>
      </w:r>
      <w:r>
        <w:rPr>
          <w:rFonts w:cs="Times New Roman"/>
          <w:b/>
          <w:i w:val="0"/>
        </w:rPr>
        <w:t xml:space="preserve"> </w:t>
      </w:r>
      <w:r w:rsidR="009C0692" w:rsidRPr="00D24C59">
        <w:rPr>
          <w:rFonts w:cs="Times New Roman"/>
          <w:b/>
          <w:i w:val="0"/>
        </w:rPr>
        <w:t xml:space="preserve">Table: Trim-and-fill analysis on pooled multi-drug resistance profile of </w:t>
      </w:r>
      <w:r w:rsidR="009C0692" w:rsidRPr="00D24C59">
        <w:rPr>
          <w:rFonts w:cs="Times New Roman"/>
          <w:b/>
        </w:rPr>
        <w:t>P. aeruginosa</w:t>
      </w:r>
      <w:bookmarkEnd w:id="38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544"/>
        <w:gridCol w:w="2690"/>
      </w:tblGrid>
      <w:tr w:rsidR="009C0692" w:rsidRPr="00D24C59" w:rsidTr="00A63F01">
        <w:tc>
          <w:tcPr>
            <w:tcW w:w="3116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Studies</w:t>
            </w:r>
          </w:p>
        </w:tc>
        <w:tc>
          <w:tcPr>
            <w:tcW w:w="3544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Pooled multi-drug resistance</w:t>
            </w:r>
          </w:p>
        </w:tc>
        <w:tc>
          <w:tcPr>
            <w:tcW w:w="2690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95% CI</w:t>
            </w:r>
          </w:p>
        </w:tc>
      </w:tr>
      <w:tr w:rsidR="009C0692" w:rsidRPr="00D24C59" w:rsidTr="00A63F01">
        <w:tc>
          <w:tcPr>
            <w:tcW w:w="3116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(15)</w:t>
            </w:r>
          </w:p>
        </w:tc>
        <w:tc>
          <w:tcPr>
            <w:tcW w:w="3544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80.05</w:t>
            </w:r>
          </w:p>
        </w:tc>
        <w:tc>
          <w:tcPr>
            <w:tcW w:w="2690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66.25-93.84</w:t>
            </w:r>
          </w:p>
        </w:tc>
      </w:tr>
      <w:tr w:rsidR="009C0692" w:rsidRPr="00D24C59" w:rsidTr="00A63F01">
        <w:tc>
          <w:tcPr>
            <w:tcW w:w="3116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Observed + imputed (15+1)</w:t>
            </w:r>
          </w:p>
        </w:tc>
        <w:tc>
          <w:tcPr>
            <w:tcW w:w="3544" w:type="dxa"/>
          </w:tcPr>
          <w:p w:rsidR="009C0692" w:rsidRPr="00D24C59" w:rsidRDefault="009C0692" w:rsidP="00ED43CC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78.49</w:t>
            </w:r>
          </w:p>
        </w:tc>
        <w:tc>
          <w:tcPr>
            <w:tcW w:w="2690" w:type="dxa"/>
          </w:tcPr>
          <w:p w:rsidR="009C0692" w:rsidRPr="00D24C59" w:rsidRDefault="009C0692" w:rsidP="00ED43CC">
            <w:pPr>
              <w:keepNext/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24C59">
              <w:rPr>
                <w:rFonts w:ascii="Times New Roman" w:hAnsi="Times New Roman" w:cs="Times New Roman"/>
                <w:sz w:val="24"/>
              </w:rPr>
              <w:t>65.27-91.72</w:t>
            </w:r>
          </w:p>
        </w:tc>
      </w:tr>
    </w:tbl>
    <w:p w:rsidR="009C0692" w:rsidRPr="00D24C59" w:rsidRDefault="009C0692" w:rsidP="009C0692">
      <w:pPr>
        <w:rPr>
          <w:rFonts w:ascii="Times New Roman" w:hAnsi="Times New Roman" w:cs="Times New Roman"/>
        </w:rPr>
      </w:pPr>
    </w:p>
    <w:sectPr w:rsidR="009C0692" w:rsidRPr="00D24C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F3A" w:rsidRDefault="00717F3A" w:rsidP="000C1A3F">
      <w:pPr>
        <w:spacing w:after="0" w:line="240" w:lineRule="auto"/>
      </w:pPr>
      <w:r>
        <w:separator/>
      </w:r>
    </w:p>
  </w:endnote>
  <w:endnote w:type="continuationSeparator" w:id="0">
    <w:p w:rsidR="00717F3A" w:rsidRDefault="00717F3A" w:rsidP="000C1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846060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33EC2" w:rsidRDefault="00933EC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2537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933EC2" w:rsidRDefault="00933E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F3A" w:rsidRDefault="00717F3A" w:rsidP="000C1A3F">
      <w:pPr>
        <w:spacing w:after="0" w:line="240" w:lineRule="auto"/>
      </w:pPr>
      <w:r>
        <w:separator/>
      </w:r>
    </w:p>
  </w:footnote>
  <w:footnote w:type="continuationSeparator" w:id="0">
    <w:p w:rsidR="00717F3A" w:rsidRDefault="00717F3A" w:rsidP="000C1A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wMDU0NzC0NDA3sjRX0lEKTi0uzszPAykwrQUAttHVcSwAAAA="/>
  </w:docVars>
  <w:rsids>
    <w:rsidRoot w:val="005961F5"/>
    <w:rsid w:val="00006AFB"/>
    <w:rsid w:val="00011E4B"/>
    <w:rsid w:val="00027366"/>
    <w:rsid w:val="00055519"/>
    <w:rsid w:val="000663C4"/>
    <w:rsid w:val="00073A6D"/>
    <w:rsid w:val="000B08C5"/>
    <w:rsid w:val="000B0EE5"/>
    <w:rsid w:val="000C1A3F"/>
    <w:rsid w:val="000C59F6"/>
    <w:rsid w:val="000D2155"/>
    <w:rsid w:val="000D79B0"/>
    <w:rsid w:val="000E1440"/>
    <w:rsid w:val="000F073D"/>
    <w:rsid w:val="00104164"/>
    <w:rsid w:val="00132B2F"/>
    <w:rsid w:val="001414D0"/>
    <w:rsid w:val="00146A1A"/>
    <w:rsid w:val="00155EBF"/>
    <w:rsid w:val="00166E41"/>
    <w:rsid w:val="001C658C"/>
    <w:rsid w:val="001E2BD9"/>
    <w:rsid w:val="002008B2"/>
    <w:rsid w:val="002042E9"/>
    <w:rsid w:val="00207F7B"/>
    <w:rsid w:val="00212BDA"/>
    <w:rsid w:val="002159A9"/>
    <w:rsid w:val="00225B8E"/>
    <w:rsid w:val="002376D4"/>
    <w:rsid w:val="00252C36"/>
    <w:rsid w:val="00263E13"/>
    <w:rsid w:val="00270461"/>
    <w:rsid w:val="00286A97"/>
    <w:rsid w:val="00294BDF"/>
    <w:rsid w:val="00297E3B"/>
    <w:rsid w:val="002A027F"/>
    <w:rsid w:val="002A231A"/>
    <w:rsid w:val="002A2A34"/>
    <w:rsid w:val="002D3DD4"/>
    <w:rsid w:val="002E542C"/>
    <w:rsid w:val="002E6B9B"/>
    <w:rsid w:val="002E7DA9"/>
    <w:rsid w:val="002F10E6"/>
    <w:rsid w:val="002F31A8"/>
    <w:rsid w:val="0030579C"/>
    <w:rsid w:val="00312813"/>
    <w:rsid w:val="003266C4"/>
    <w:rsid w:val="00350996"/>
    <w:rsid w:val="00351FE7"/>
    <w:rsid w:val="003717F1"/>
    <w:rsid w:val="003A4FD9"/>
    <w:rsid w:val="003A773D"/>
    <w:rsid w:val="003E659E"/>
    <w:rsid w:val="004277DF"/>
    <w:rsid w:val="00430F02"/>
    <w:rsid w:val="0045264D"/>
    <w:rsid w:val="0047704D"/>
    <w:rsid w:val="00481C57"/>
    <w:rsid w:val="00497C62"/>
    <w:rsid w:val="004B03F6"/>
    <w:rsid w:val="004F254A"/>
    <w:rsid w:val="00502A0A"/>
    <w:rsid w:val="0050635D"/>
    <w:rsid w:val="005158F1"/>
    <w:rsid w:val="0052183D"/>
    <w:rsid w:val="00527FC8"/>
    <w:rsid w:val="00575432"/>
    <w:rsid w:val="00580722"/>
    <w:rsid w:val="005861F6"/>
    <w:rsid w:val="005961F5"/>
    <w:rsid w:val="005B264E"/>
    <w:rsid w:val="005C53D7"/>
    <w:rsid w:val="0060585B"/>
    <w:rsid w:val="00626EA8"/>
    <w:rsid w:val="0063524A"/>
    <w:rsid w:val="006816F4"/>
    <w:rsid w:val="006858CF"/>
    <w:rsid w:val="006A0BFD"/>
    <w:rsid w:val="006B5875"/>
    <w:rsid w:val="006C21E0"/>
    <w:rsid w:val="006C37F2"/>
    <w:rsid w:val="006C3DC8"/>
    <w:rsid w:val="006D1B13"/>
    <w:rsid w:val="006D4F7C"/>
    <w:rsid w:val="006D6C18"/>
    <w:rsid w:val="006F3F01"/>
    <w:rsid w:val="006F5D99"/>
    <w:rsid w:val="00717F3A"/>
    <w:rsid w:val="007239E5"/>
    <w:rsid w:val="007300B3"/>
    <w:rsid w:val="00745A0E"/>
    <w:rsid w:val="007659FB"/>
    <w:rsid w:val="007802E7"/>
    <w:rsid w:val="007A4650"/>
    <w:rsid w:val="007A6B90"/>
    <w:rsid w:val="007B0529"/>
    <w:rsid w:val="00804A92"/>
    <w:rsid w:val="00815B69"/>
    <w:rsid w:val="008226CA"/>
    <w:rsid w:val="00830202"/>
    <w:rsid w:val="00831C59"/>
    <w:rsid w:val="00850BE0"/>
    <w:rsid w:val="00873EBE"/>
    <w:rsid w:val="00894934"/>
    <w:rsid w:val="00896A81"/>
    <w:rsid w:val="008A2C61"/>
    <w:rsid w:val="008A7AAD"/>
    <w:rsid w:val="008C3177"/>
    <w:rsid w:val="0090159B"/>
    <w:rsid w:val="00910028"/>
    <w:rsid w:val="00927598"/>
    <w:rsid w:val="00933EC2"/>
    <w:rsid w:val="009359CB"/>
    <w:rsid w:val="009469EF"/>
    <w:rsid w:val="009549FE"/>
    <w:rsid w:val="0095704D"/>
    <w:rsid w:val="00965786"/>
    <w:rsid w:val="009662CC"/>
    <w:rsid w:val="00972796"/>
    <w:rsid w:val="009776CD"/>
    <w:rsid w:val="009963C6"/>
    <w:rsid w:val="009B040A"/>
    <w:rsid w:val="009C0692"/>
    <w:rsid w:val="009C357D"/>
    <w:rsid w:val="009D7083"/>
    <w:rsid w:val="009F2A0B"/>
    <w:rsid w:val="00A12834"/>
    <w:rsid w:val="00A17403"/>
    <w:rsid w:val="00A22536"/>
    <w:rsid w:val="00A23EDC"/>
    <w:rsid w:val="00A2696E"/>
    <w:rsid w:val="00A34132"/>
    <w:rsid w:val="00A4450F"/>
    <w:rsid w:val="00A60D8D"/>
    <w:rsid w:val="00A6123F"/>
    <w:rsid w:val="00A61699"/>
    <w:rsid w:val="00A63F01"/>
    <w:rsid w:val="00A74CCD"/>
    <w:rsid w:val="00AA2635"/>
    <w:rsid w:val="00AB329C"/>
    <w:rsid w:val="00AC3B1D"/>
    <w:rsid w:val="00B00EAF"/>
    <w:rsid w:val="00B03A64"/>
    <w:rsid w:val="00B13C9E"/>
    <w:rsid w:val="00B16294"/>
    <w:rsid w:val="00B21DF8"/>
    <w:rsid w:val="00B5733E"/>
    <w:rsid w:val="00B614B0"/>
    <w:rsid w:val="00B665A0"/>
    <w:rsid w:val="00BC5618"/>
    <w:rsid w:val="00BD3C9C"/>
    <w:rsid w:val="00BD6A7D"/>
    <w:rsid w:val="00BE2537"/>
    <w:rsid w:val="00BE5FA0"/>
    <w:rsid w:val="00BF0F1F"/>
    <w:rsid w:val="00BF16B4"/>
    <w:rsid w:val="00C124DB"/>
    <w:rsid w:val="00C2768E"/>
    <w:rsid w:val="00C325B8"/>
    <w:rsid w:val="00C326EA"/>
    <w:rsid w:val="00C349D3"/>
    <w:rsid w:val="00C51276"/>
    <w:rsid w:val="00C5655B"/>
    <w:rsid w:val="00C65138"/>
    <w:rsid w:val="00C84E4A"/>
    <w:rsid w:val="00C9496F"/>
    <w:rsid w:val="00CA01A4"/>
    <w:rsid w:val="00CA1727"/>
    <w:rsid w:val="00CA1CED"/>
    <w:rsid w:val="00CB260E"/>
    <w:rsid w:val="00CC1288"/>
    <w:rsid w:val="00CC1E22"/>
    <w:rsid w:val="00CD6FC7"/>
    <w:rsid w:val="00CF1E2F"/>
    <w:rsid w:val="00CF6759"/>
    <w:rsid w:val="00D07C5C"/>
    <w:rsid w:val="00D17A76"/>
    <w:rsid w:val="00D24C59"/>
    <w:rsid w:val="00D270E9"/>
    <w:rsid w:val="00D30AC0"/>
    <w:rsid w:val="00D36996"/>
    <w:rsid w:val="00D6562D"/>
    <w:rsid w:val="00D72EFF"/>
    <w:rsid w:val="00D84EB5"/>
    <w:rsid w:val="00D87FE0"/>
    <w:rsid w:val="00DC3FF6"/>
    <w:rsid w:val="00DF183F"/>
    <w:rsid w:val="00DF614F"/>
    <w:rsid w:val="00DF67FD"/>
    <w:rsid w:val="00E2008A"/>
    <w:rsid w:val="00E2380F"/>
    <w:rsid w:val="00E32617"/>
    <w:rsid w:val="00E42C2F"/>
    <w:rsid w:val="00E465B6"/>
    <w:rsid w:val="00E47666"/>
    <w:rsid w:val="00E75E0D"/>
    <w:rsid w:val="00E76FC0"/>
    <w:rsid w:val="00E8366C"/>
    <w:rsid w:val="00E84C8F"/>
    <w:rsid w:val="00E85070"/>
    <w:rsid w:val="00E86169"/>
    <w:rsid w:val="00EA0310"/>
    <w:rsid w:val="00EA309B"/>
    <w:rsid w:val="00EA5457"/>
    <w:rsid w:val="00EB508B"/>
    <w:rsid w:val="00ED43CC"/>
    <w:rsid w:val="00F056D0"/>
    <w:rsid w:val="00F06CE7"/>
    <w:rsid w:val="00F13866"/>
    <w:rsid w:val="00F25EF8"/>
    <w:rsid w:val="00F40029"/>
    <w:rsid w:val="00F40381"/>
    <w:rsid w:val="00F52DBD"/>
    <w:rsid w:val="00F81169"/>
    <w:rsid w:val="00F871ED"/>
    <w:rsid w:val="00FB284F"/>
    <w:rsid w:val="00FB3D96"/>
    <w:rsid w:val="00FC020D"/>
    <w:rsid w:val="00FC166B"/>
    <w:rsid w:val="00FD3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34AD2"/>
  <w15:chartTrackingRefBased/>
  <w15:docId w15:val="{94C2E017-B1F8-4158-A87F-8E74431E3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4650"/>
    <w:pPr>
      <w:keepNext/>
      <w:spacing w:after="200" w:line="240" w:lineRule="auto"/>
      <w:outlineLvl w:val="0"/>
    </w:pPr>
    <w:rPr>
      <w:rFonts w:ascii="Times New Roman" w:eastAsia="Calibri" w:hAnsi="Times New Roman" w:cs="Times New Roman"/>
      <w:b/>
      <w:sz w:val="28"/>
      <w:szCs w:val="1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5961F5"/>
    <w:pPr>
      <w:spacing w:after="200" w:line="240" w:lineRule="auto"/>
    </w:pPr>
    <w:rPr>
      <w:rFonts w:ascii="Times New Roman" w:hAnsi="Times New Roman"/>
      <w:i/>
      <w:iCs/>
      <w:sz w:val="24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E8366C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E8366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850BE0"/>
    <w:pPr>
      <w:spacing w:after="0" w:line="240" w:lineRule="auto"/>
    </w:pPr>
    <w:rPr>
      <w:kern w:val="2"/>
      <w:lang w:val="en-Z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C1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1A3F"/>
  </w:style>
  <w:style w:type="paragraph" w:styleId="Footer">
    <w:name w:val="footer"/>
    <w:basedOn w:val="Normal"/>
    <w:link w:val="FooterChar"/>
    <w:uiPriority w:val="99"/>
    <w:unhideWhenUsed/>
    <w:rsid w:val="000C1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1A3F"/>
  </w:style>
  <w:style w:type="table" w:styleId="PlainTable2">
    <w:name w:val="Plain Table 2"/>
    <w:basedOn w:val="TableNormal"/>
    <w:uiPriority w:val="42"/>
    <w:rsid w:val="00351FE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7A4650"/>
    <w:rPr>
      <w:rFonts w:ascii="Times New Roman" w:eastAsia="Calibri" w:hAnsi="Times New Roman" w:cs="Times New Roman"/>
      <w:b/>
      <w:sz w:val="2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9" Type="http://schemas.openxmlformats.org/officeDocument/2006/relationships/fontTable" Target="fontTable.xml"/><Relationship Id="rId21" Type="http://schemas.openxmlformats.org/officeDocument/2006/relationships/image" Target="media/image14.emf"/><Relationship Id="rId34" Type="http://schemas.openxmlformats.org/officeDocument/2006/relationships/image" Target="media/image27.emf"/><Relationship Id="rId7" Type="http://schemas.openxmlformats.org/officeDocument/2006/relationships/footer" Target="footer1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image" Target="media/image26.emf"/><Relationship Id="rId38" Type="http://schemas.openxmlformats.org/officeDocument/2006/relationships/image" Target="media/image31.emf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image" Target="media/image17.emf"/><Relationship Id="rId32" Type="http://schemas.openxmlformats.org/officeDocument/2006/relationships/image" Target="media/image25.emf"/><Relationship Id="rId37" Type="http://schemas.openxmlformats.org/officeDocument/2006/relationships/image" Target="media/image30.emf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36" Type="http://schemas.openxmlformats.org/officeDocument/2006/relationships/image" Target="media/image29.emf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image" Target="media/image24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image" Target="media/image28.emf"/><Relationship Id="rId8" Type="http://schemas.openxmlformats.org/officeDocument/2006/relationships/image" Target="media/image1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FF4B-E9AC-47CF-910D-6805F7BEB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36</Pages>
  <Words>2191</Words>
  <Characters>12490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Zelalem Asmare</dc:creator>
  <cp:keywords/>
  <dc:description/>
  <cp:lastModifiedBy>Zelalem Asmare</cp:lastModifiedBy>
  <cp:revision>818</cp:revision>
  <dcterms:created xsi:type="dcterms:W3CDTF">2024-02-21T04:52:00Z</dcterms:created>
  <dcterms:modified xsi:type="dcterms:W3CDTF">2024-08-01T19:36:00Z</dcterms:modified>
</cp:coreProperties>
</file>