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EC00FD" w14:textId="200A8618" w:rsidR="005C6B51" w:rsidRPr="00D16F0C" w:rsidRDefault="00CF1621" w:rsidP="00DB19AD">
      <w:pPr>
        <w:outlineLvl w:val="0"/>
        <w:rPr>
          <w:b/>
          <w:color w:val="000000" w:themeColor="text1"/>
          <w:sz w:val="22"/>
          <w:szCs w:val="22"/>
        </w:rPr>
      </w:pPr>
      <w:r>
        <w:rPr>
          <w:b/>
          <w:color w:val="000000" w:themeColor="text1"/>
          <w:sz w:val="22"/>
          <w:szCs w:val="22"/>
        </w:rPr>
        <w:t xml:space="preserve">METC-South Africa </w:t>
      </w:r>
      <w:r w:rsidR="005C6B51" w:rsidRPr="00D16F0C">
        <w:rPr>
          <w:b/>
          <w:color w:val="000000" w:themeColor="text1"/>
          <w:sz w:val="22"/>
          <w:szCs w:val="22"/>
        </w:rPr>
        <w:t>Mathematical model description</w:t>
      </w:r>
    </w:p>
    <w:p w14:paraId="12D4400E" w14:textId="77777777" w:rsidR="00D70EDD" w:rsidRPr="00D16F0C" w:rsidRDefault="00D70EDD" w:rsidP="0077123A">
      <w:pPr>
        <w:jc w:val="center"/>
        <w:rPr>
          <w:b/>
          <w:sz w:val="22"/>
          <w:szCs w:val="22"/>
        </w:rPr>
      </w:pPr>
    </w:p>
    <w:p w14:paraId="73AA151A" w14:textId="65BCB0FD" w:rsidR="00D70EDD" w:rsidRPr="00D16F0C" w:rsidRDefault="00D70EDD" w:rsidP="00DB19AD">
      <w:pPr>
        <w:outlineLvl w:val="0"/>
        <w:rPr>
          <w:b/>
          <w:sz w:val="22"/>
          <w:szCs w:val="22"/>
          <w:vertAlign w:val="superscript"/>
        </w:rPr>
      </w:pPr>
      <w:r w:rsidRPr="00D16F0C">
        <w:rPr>
          <w:b/>
          <w:sz w:val="22"/>
          <w:szCs w:val="22"/>
        </w:rPr>
        <w:t>Sheetal Silal</w:t>
      </w:r>
      <w:r w:rsidR="00107E6E" w:rsidRPr="00D16F0C">
        <w:rPr>
          <w:b/>
          <w:sz w:val="22"/>
          <w:szCs w:val="22"/>
          <w:vertAlign w:val="superscript"/>
        </w:rPr>
        <w:t>1,2</w:t>
      </w:r>
      <w:r w:rsidR="003064D0">
        <w:rPr>
          <w:b/>
          <w:sz w:val="22"/>
          <w:szCs w:val="22"/>
          <w:vertAlign w:val="superscript"/>
        </w:rPr>
        <w:t xml:space="preserve"> </w:t>
      </w:r>
      <w:r w:rsidRPr="00D16F0C">
        <w:rPr>
          <w:b/>
          <w:sz w:val="22"/>
          <w:szCs w:val="22"/>
        </w:rPr>
        <w:t>&amp; Lisa White</w:t>
      </w:r>
      <w:r w:rsidR="00BE6504">
        <w:rPr>
          <w:b/>
          <w:sz w:val="22"/>
          <w:szCs w:val="22"/>
          <w:vertAlign w:val="superscript"/>
        </w:rPr>
        <w:t>3</w:t>
      </w:r>
    </w:p>
    <w:p w14:paraId="2104BD6A" w14:textId="77777777" w:rsidR="00107E6E" w:rsidRPr="00D16F0C" w:rsidRDefault="00107E6E" w:rsidP="00107E6E">
      <w:pPr>
        <w:rPr>
          <w:color w:val="000000" w:themeColor="text1"/>
          <w:sz w:val="22"/>
          <w:szCs w:val="22"/>
        </w:rPr>
      </w:pPr>
    </w:p>
    <w:p w14:paraId="4DE33F5C" w14:textId="77777777" w:rsidR="00107E6E" w:rsidRPr="00D16F0C" w:rsidRDefault="00107E6E" w:rsidP="00107E6E">
      <w:pPr>
        <w:shd w:val="clear" w:color="auto" w:fill="FFFFFF"/>
        <w:rPr>
          <w:rFonts w:cstheme="minorHAnsi"/>
          <w:color w:val="000000" w:themeColor="text1"/>
          <w:sz w:val="22"/>
          <w:szCs w:val="22"/>
          <w:vertAlign w:val="superscript"/>
        </w:rPr>
      </w:pPr>
      <w:r w:rsidRPr="00D16F0C">
        <w:rPr>
          <w:rFonts w:cstheme="minorHAnsi"/>
          <w:color w:val="000000" w:themeColor="text1"/>
          <w:sz w:val="22"/>
          <w:szCs w:val="22"/>
          <w:vertAlign w:val="superscript"/>
        </w:rPr>
        <w:t>1</w:t>
      </w:r>
      <w:r w:rsidRPr="00D16F0C">
        <w:rPr>
          <w:rFonts w:cstheme="minorHAnsi"/>
          <w:color w:val="000000" w:themeColor="text1"/>
          <w:sz w:val="22"/>
          <w:szCs w:val="22"/>
        </w:rPr>
        <w:t xml:space="preserve"> Modelling and Simulation Hub, Africa (MASHA), Department of Statistical Sciences, University of Cape Town, University of Cape Town, Rondebosch, Cape Town 7700, South Africa</w:t>
      </w:r>
    </w:p>
    <w:p w14:paraId="179CD65E" w14:textId="2460A581" w:rsidR="00BE6504" w:rsidRPr="00BE6504" w:rsidRDefault="00107E6E" w:rsidP="00BE6504">
      <w:pPr>
        <w:rPr>
          <w:rFonts w:cstheme="minorHAnsi"/>
          <w:color w:val="000000" w:themeColor="text1"/>
          <w:sz w:val="22"/>
          <w:szCs w:val="22"/>
        </w:rPr>
      </w:pPr>
      <w:r w:rsidRPr="00D16F0C">
        <w:rPr>
          <w:rFonts w:cstheme="minorHAnsi"/>
          <w:color w:val="000000" w:themeColor="text1"/>
          <w:sz w:val="22"/>
          <w:szCs w:val="22"/>
          <w:vertAlign w:val="superscript"/>
        </w:rPr>
        <w:t xml:space="preserve">2 </w:t>
      </w:r>
      <w:r w:rsidR="00BE6504" w:rsidRPr="00BE6504">
        <w:rPr>
          <w:rFonts w:cstheme="minorHAnsi"/>
          <w:color w:val="000000" w:themeColor="text1"/>
          <w:sz w:val="22"/>
          <w:szCs w:val="22"/>
        </w:rPr>
        <w:t>Nuffield Department of Medicine,</w:t>
      </w:r>
      <w:r w:rsidR="00DE1071">
        <w:rPr>
          <w:rFonts w:cstheme="minorHAnsi"/>
          <w:color w:val="000000" w:themeColor="text1"/>
          <w:sz w:val="22"/>
          <w:szCs w:val="22"/>
        </w:rPr>
        <w:t xml:space="preserve"> Centre for Global Health, </w:t>
      </w:r>
      <w:r w:rsidR="00BE6504" w:rsidRPr="00BE6504">
        <w:rPr>
          <w:rFonts w:cstheme="minorHAnsi"/>
          <w:color w:val="000000" w:themeColor="text1"/>
          <w:sz w:val="22"/>
          <w:szCs w:val="22"/>
        </w:rPr>
        <w:t xml:space="preserve"> University of Oxford, Oxford, UK</w:t>
      </w:r>
    </w:p>
    <w:p w14:paraId="0223B140" w14:textId="6E6FD8EC" w:rsidR="00BE6504" w:rsidRPr="00BE6504" w:rsidRDefault="00BE6504" w:rsidP="00BE6504">
      <w:pPr>
        <w:rPr>
          <w:rFonts w:cstheme="minorHAnsi"/>
          <w:color w:val="000000" w:themeColor="text1"/>
          <w:sz w:val="22"/>
          <w:szCs w:val="22"/>
        </w:rPr>
      </w:pPr>
      <w:r w:rsidRPr="00BE6504">
        <w:rPr>
          <w:rFonts w:cstheme="minorHAnsi"/>
          <w:color w:val="000000" w:themeColor="text1"/>
          <w:sz w:val="22"/>
          <w:szCs w:val="22"/>
          <w:vertAlign w:val="superscript"/>
        </w:rPr>
        <w:t>3</w:t>
      </w:r>
      <w:r w:rsidRPr="00BE6504">
        <w:rPr>
          <w:rFonts w:cstheme="minorHAnsi"/>
          <w:color w:val="000000" w:themeColor="text1"/>
          <w:sz w:val="22"/>
          <w:szCs w:val="22"/>
        </w:rPr>
        <w:t>Big Data Institute, Li Ka Shing Centre for Health Information and Discovery, Nuffield Department of Medicine, University of Oxford, Oxford, UK</w:t>
      </w:r>
    </w:p>
    <w:p w14:paraId="22027A93" w14:textId="2E5384EC" w:rsidR="00107E6E" w:rsidRPr="00D16F0C" w:rsidRDefault="00107E6E" w:rsidP="00107E6E">
      <w:pPr>
        <w:shd w:val="clear" w:color="auto" w:fill="FFFFFF"/>
        <w:rPr>
          <w:rFonts w:cstheme="minorHAnsi"/>
          <w:color w:val="000000" w:themeColor="text1"/>
          <w:sz w:val="22"/>
          <w:szCs w:val="22"/>
        </w:rPr>
      </w:pPr>
    </w:p>
    <w:p w14:paraId="5EF8733D" w14:textId="18A871D3" w:rsidR="0077123A" w:rsidRPr="00D16F0C" w:rsidRDefault="0077123A" w:rsidP="0077123A">
      <w:pPr>
        <w:jc w:val="both"/>
        <w:rPr>
          <w:sz w:val="22"/>
          <w:szCs w:val="22"/>
        </w:rPr>
      </w:pPr>
    </w:p>
    <w:p w14:paraId="11235F95" w14:textId="29E60C8A" w:rsidR="005C6B51" w:rsidRPr="00D16F0C" w:rsidRDefault="00896278" w:rsidP="0077123A">
      <w:pPr>
        <w:jc w:val="both"/>
        <w:rPr>
          <w:color w:val="000000" w:themeColor="text1"/>
          <w:sz w:val="22"/>
          <w:szCs w:val="22"/>
        </w:rPr>
      </w:pPr>
      <w:r w:rsidRPr="00D16F0C">
        <w:rPr>
          <w:color w:val="000000" w:themeColor="text1"/>
          <w:sz w:val="22"/>
          <w:szCs w:val="22"/>
        </w:rPr>
        <w:t xml:space="preserve">This document </w:t>
      </w:r>
      <w:r w:rsidR="005C6B51" w:rsidRPr="00D16F0C">
        <w:rPr>
          <w:color w:val="000000" w:themeColor="text1"/>
          <w:sz w:val="22"/>
          <w:szCs w:val="22"/>
        </w:rPr>
        <w:t xml:space="preserve">provides a description of the methodology, equations and parameters underlying the mathematical model for </w:t>
      </w:r>
      <w:r w:rsidR="005C6B51" w:rsidRPr="00D16F0C">
        <w:rPr>
          <w:i/>
          <w:iCs/>
          <w:color w:val="000000" w:themeColor="text1"/>
          <w:sz w:val="22"/>
          <w:szCs w:val="22"/>
        </w:rPr>
        <w:t>P. falciparum</w:t>
      </w:r>
      <w:r w:rsidR="005C6B51" w:rsidRPr="00D16F0C">
        <w:rPr>
          <w:color w:val="000000" w:themeColor="text1"/>
          <w:sz w:val="22"/>
          <w:szCs w:val="22"/>
        </w:rPr>
        <w:t xml:space="preserve"> malaria transmission</w:t>
      </w:r>
      <w:r w:rsidR="00CF1621">
        <w:rPr>
          <w:color w:val="000000" w:themeColor="text1"/>
          <w:sz w:val="22"/>
          <w:szCs w:val="22"/>
        </w:rPr>
        <w:t xml:space="preserve"> in South Africa</w:t>
      </w:r>
      <w:r w:rsidR="005C6B51" w:rsidRPr="00D16F0C">
        <w:rPr>
          <w:color w:val="000000" w:themeColor="text1"/>
          <w:sz w:val="22"/>
          <w:szCs w:val="22"/>
        </w:rPr>
        <w:t>.</w:t>
      </w:r>
    </w:p>
    <w:p w14:paraId="70CAD3FE" w14:textId="77777777" w:rsidR="005C6B51" w:rsidRPr="00D16F0C" w:rsidRDefault="005C6B51" w:rsidP="0077123A">
      <w:pPr>
        <w:jc w:val="both"/>
        <w:rPr>
          <w:sz w:val="22"/>
          <w:szCs w:val="22"/>
        </w:rPr>
      </w:pPr>
    </w:p>
    <w:p w14:paraId="2161F6EE" w14:textId="34093D4D" w:rsidR="00CF1621" w:rsidRPr="00E05E30" w:rsidRDefault="00CF1621" w:rsidP="00CF1621">
      <w:pPr>
        <w:jc w:val="both"/>
        <w:rPr>
          <w:rFonts w:cstheme="minorHAnsi"/>
          <w:sz w:val="22"/>
          <w:szCs w:val="22"/>
        </w:rPr>
      </w:pPr>
      <w:r w:rsidRPr="00E05E30">
        <w:rPr>
          <w:rFonts w:cstheme="minorHAnsi"/>
          <w:b/>
          <w:bCs/>
          <w:color w:val="000000"/>
          <w:sz w:val="22"/>
          <w:szCs w:val="22"/>
        </w:rPr>
        <w:t xml:space="preserve">Malaria Elimination Transmission and Costing (METC)-Country Suite </w:t>
      </w:r>
      <w:r w:rsidRPr="00E05E30">
        <w:rPr>
          <w:rFonts w:cstheme="minorHAnsi"/>
          <w:sz w:val="22"/>
          <w:szCs w:val="22"/>
        </w:rPr>
        <w:t xml:space="preserve">is a </w:t>
      </w:r>
      <w:r w:rsidRPr="00E05E30">
        <w:rPr>
          <w:rFonts w:cstheme="minorHAnsi"/>
          <w:sz w:val="22"/>
          <w:szCs w:val="22"/>
          <w:u w:val="single"/>
        </w:rPr>
        <w:t>set</w:t>
      </w:r>
      <w:r w:rsidRPr="00E05E30">
        <w:rPr>
          <w:rFonts w:cstheme="minorHAnsi"/>
          <w:sz w:val="22"/>
          <w:szCs w:val="22"/>
        </w:rPr>
        <w:t xml:space="preserve"> of mathematical models developed by the Modelling and Simulation Hub, Africa (MASHA, University of Cape Town)</w:t>
      </w:r>
      <w:r>
        <w:rPr>
          <w:rFonts w:cstheme="minorHAnsi"/>
          <w:sz w:val="22"/>
          <w:szCs w:val="22"/>
        </w:rPr>
        <w:t xml:space="preserve"> and the Oxford Modelling for Global Health group (OMGH, Oxford University)</w:t>
      </w:r>
      <w:r w:rsidRPr="00E05E30">
        <w:rPr>
          <w:rFonts w:cstheme="minorHAnsi"/>
          <w:sz w:val="22"/>
          <w:szCs w:val="22"/>
        </w:rPr>
        <w:t xml:space="preserve"> to guide national malaria control and elimination efforts. It is the combination of epidemiological and cost data collection, curation and analysis with multi-</w:t>
      </w:r>
      <w:r>
        <w:rPr>
          <w:rFonts w:cstheme="minorHAnsi"/>
          <w:sz w:val="22"/>
          <w:szCs w:val="22"/>
        </w:rPr>
        <w:t xml:space="preserve"> and single </w:t>
      </w:r>
      <w:r w:rsidRPr="00E05E30">
        <w:rPr>
          <w:rFonts w:cstheme="minorHAnsi"/>
          <w:sz w:val="22"/>
          <w:szCs w:val="22"/>
        </w:rPr>
        <w:t>species, spatially explicit transmission models and simple malaria transmission models. These models may be used to predict both the health outcomes and costs associated with various options for achieving a given malaria elimination strategy.</w:t>
      </w:r>
    </w:p>
    <w:p w14:paraId="464ACDFF" w14:textId="77777777" w:rsidR="00CF1621" w:rsidRPr="008F6C7B" w:rsidRDefault="00CF1621" w:rsidP="00CF1621">
      <w:pPr>
        <w:spacing w:after="240"/>
        <w:rPr>
          <w:rFonts w:cstheme="minorHAnsi"/>
          <w:sz w:val="22"/>
          <w:szCs w:val="22"/>
        </w:rPr>
      </w:pPr>
    </w:p>
    <w:p w14:paraId="3ECD78B1" w14:textId="0B9D9AC8" w:rsidR="00CF1621" w:rsidRPr="008F6C7B" w:rsidRDefault="00CF1621" w:rsidP="00CF1621">
      <w:pPr>
        <w:spacing w:after="240"/>
        <w:rPr>
          <w:rFonts w:cstheme="minorHAnsi"/>
          <w:sz w:val="22"/>
          <w:szCs w:val="22"/>
        </w:rPr>
      </w:pPr>
      <w:r>
        <w:rPr>
          <w:rFonts w:cstheme="minorHAnsi"/>
          <w:sz w:val="22"/>
          <w:szCs w:val="22"/>
        </w:rPr>
        <w:t xml:space="preserve">The METC-Country suite has been adapted to </w:t>
      </w:r>
      <w:r w:rsidRPr="008F6C7B">
        <w:rPr>
          <w:rFonts w:cstheme="minorHAnsi"/>
          <w:sz w:val="22"/>
          <w:szCs w:val="22"/>
        </w:rPr>
        <w:t xml:space="preserve">the South African malaria environment </w:t>
      </w:r>
      <w:r>
        <w:rPr>
          <w:rFonts w:cstheme="minorHAnsi"/>
          <w:sz w:val="22"/>
          <w:szCs w:val="22"/>
        </w:rPr>
        <w:t xml:space="preserve">to form the </w:t>
      </w:r>
      <w:r w:rsidRPr="008F6C7B">
        <w:rPr>
          <w:rFonts w:cstheme="minorHAnsi"/>
          <w:sz w:val="22"/>
          <w:szCs w:val="22"/>
        </w:rPr>
        <w:t xml:space="preserve"> </w:t>
      </w:r>
      <w:r w:rsidRPr="008F6C7B">
        <w:rPr>
          <w:rFonts w:cstheme="minorHAnsi"/>
          <w:b/>
          <w:bCs/>
          <w:sz w:val="22"/>
          <w:szCs w:val="22"/>
        </w:rPr>
        <w:t>METC-South Africa</w:t>
      </w:r>
      <w:r>
        <w:rPr>
          <w:rFonts w:cstheme="minorHAnsi"/>
          <w:b/>
          <w:bCs/>
          <w:sz w:val="22"/>
          <w:szCs w:val="22"/>
        </w:rPr>
        <w:t xml:space="preserve"> </w:t>
      </w:r>
      <w:r w:rsidRPr="00CF1621">
        <w:rPr>
          <w:rFonts w:cstheme="minorHAnsi"/>
          <w:sz w:val="22"/>
          <w:szCs w:val="22"/>
        </w:rPr>
        <w:t>model</w:t>
      </w:r>
      <w:r w:rsidRPr="008F6C7B">
        <w:rPr>
          <w:rFonts w:cstheme="minorHAnsi"/>
          <w:sz w:val="22"/>
          <w:szCs w:val="22"/>
        </w:rPr>
        <w:t xml:space="preserve">. </w:t>
      </w:r>
    </w:p>
    <w:p w14:paraId="6B9BFBF5" w14:textId="77777777" w:rsidR="00CF1621" w:rsidRPr="008F6C7B" w:rsidRDefault="00CF1621" w:rsidP="00CF1621">
      <w:pPr>
        <w:spacing w:after="240"/>
        <w:rPr>
          <w:rFonts w:cstheme="minorHAnsi"/>
          <w:sz w:val="22"/>
          <w:szCs w:val="22"/>
        </w:rPr>
      </w:pPr>
      <w:r w:rsidRPr="008F6C7B">
        <w:rPr>
          <w:rFonts w:cstheme="minorHAnsi"/>
          <w:sz w:val="22"/>
          <w:szCs w:val="22"/>
        </w:rPr>
        <w:t xml:space="preserve">The METC-South Africa model is </w:t>
      </w:r>
      <w:proofErr w:type="spellStart"/>
      <w:r w:rsidRPr="008F6C7B">
        <w:rPr>
          <w:rFonts w:cstheme="minorHAnsi"/>
          <w:sz w:val="22"/>
          <w:szCs w:val="22"/>
        </w:rPr>
        <w:t>characterised</w:t>
      </w:r>
      <w:proofErr w:type="spellEnd"/>
      <w:r w:rsidRPr="008F6C7B">
        <w:rPr>
          <w:rFonts w:cstheme="minorHAnsi"/>
          <w:sz w:val="22"/>
          <w:szCs w:val="22"/>
        </w:rPr>
        <w:t xml:space="preserve"> as follows:</w:t>
      </w:r>
    </w:p>
    <w:p w14:paraId="5A1DE827" w14:textId="77777777" w:rsidR="00CF1621" w:rsidRPr="008F6C7B" w:rsidRDefault="00CF1621" w:rsidP="00CF1621">
      <w:pPr>
        <w:rPr>
          <w:rFonts w:eastAsiaTheme="minorHAnsi" w:cstheme="minorHAnsi"/>
          <w:sz w:val="22"/>
          <w:szCs w:val="22"/>
        </w:rPr>
      </w:pPr>
      <w:r w:rsidRPr="008F6C7B">
        <w:rPr>
          <w:rFonts w:eastAsiaTheme="minorHAnsi" w:cstheme="minorHAnsi"/>
          <w:sz w:val="22"/>
          <w:szCs w:val="22"/>
        </w:rPr>
        <w:t>Species:</w:t>
      </w:r>
    </w:p>
    <w:p w14:paraId="48600DA3" w14:textId="77777777" w:rsidR="00CF1621" w:rsidRPr="00E05E30" w:rsidRDefault="00CF1621" w:rsidP="00CF1621">
      <w:pPr>
        <w:rPr>
          <w:rFonts w:eastAsiaTheme="minorHAnsi" w:cstheme="minorHAnsi"/>
          <w:i/>
          <w:iCs/>
          <w:sz w:val="22"/>
          <w:szCs w:val="22"/>
        </w:rPr>
      </w:pPr>
      <w:r w:rsidRPr="008F6C7B">
        <w:rPr>
          <w:rFonts w:eastAsiaTheme="minorHAnsi" w:cstheme="minorHAnsi"/>
          <w:i/>
          <w:iCs/>
          <w:sz w:val="22"/>
          <w:szCs w:val="22"/>
        </w:rPr>
        <w:t>Plasmodium falciparum</w:t>
      </w:r>
    </w:p>
    <w:p w14:paraId="27F80E84" w14:textId="77777777" w:rsidR="00CF1621" w:rsidRPr="008F6C7B" w:rsidRDefault="00CF1621" w:rsidP="00CF1621">
      <w:pPr>
        <w:rPr>
          <w:rFonts w:cstheme="minorHAnsi"/>
          <w:sz w:val="22"/>
          <w:szCs w:val="22"/>
        </w:rPr>
      </w:pPr>
    </w:p>
    <w:p w14:paraId="7251B1CC" w14:textId="77777777" w:rsidR="00CF1621" w:rsidRPr="008F6C7B" w:rsidRDefault="00CF1621" w:rsidP="00CF1621">
      <w:pPr>
        <w:rPr>
          <w:rFonts w:cstheme="minorHAnsi"/>
          <w:sz w:val="22"/>
          <w:szCs w:val="22"/>
        </w:rPr>
      </w:pPr>
      <w:r w:rsidRPr="008F6C7B">
        <w:rPr>
          <w:rFonts w:cstheme="minorHAnsi"/>
          <w:sz w:val="22"/>
          <w:szCs w:val="22"/>
        </w:rPr>
        <w:t xml:space="preserve">Methodology: </w:t>
      </w:r>
    </w:p>
    <w:p w14:paraId="431EC2C4" w14:textId="77777777" w:rsidR="00CF1621" w:rsidRPr="008F6C7B" w:rsidRDefault="00CF1621" w:rsidP="00CF1621">
      <w:pPr>
        <w:rPr>
          <w:rFonts w:cstheme="minorHAnsi"/>
          <w:sz w:val="22"/>
          <w:szCs w:val="22"/>
        </w:rPr>
      </w:pPr>
      <w:r w:rsidRPr="008F6C7B">
        <w:rPr>
          <w:rFonts w:cstheme="minorHAnsi"/>
          <w:sz w:val="22"/>
          <w:szCs w:val="22"/>
        </w:rPr>
        <w:t>Compartmental non-linear Ordinary Differential Equation model in a meta-population framework coded in R and C++</w:t>
      </w:r>
    </w:p>
    <w:p w14:paraId="0E22A329" w14:textId="77777777" w:rsidR="00CF1621" w:rsidRPr="008F6C7B" w:rsidRDefault="00CF1621" w:rsidP="00CF1621">
      <w:pPr>
        <w:rPr>
          <w:rFonts w:cstheme="minorHAnsi"/>
          <w:sz w:val="22"/>
          <w:szCs w:val="22"/>
        </w:rPr>
      </w:pPr>
    </w:p>
    <w:p w14:paraId="61DA1A15" w14:textId="77777777" w:rsidR="00CF1621" w:rsidRDefault="00CF1621" w:rsidP="00CF1621">
      <w:pPr>
        <w:rPr>
          <w:rFonts w:cstheme="minorHAnsi"/>
          <w:sz w:val="22"/>
          <w:szCs w:val="22"/>
        </w:rPr>
      </w:pPr>
      <w:r w:rsidRPr="008F6C7B">
        <w:rPr>
          <w:rFonts w:cstheme="minorHAnsi"/>
          <w:sz w:val="22"/>
          <w:szCs w:val="22"/>
        </w:rPr>
        <w:t xml:space="preserve">Spatial Resolution: </w:t>
      </w:r>
    </w:p>
    <w:p w14:paraId="07278EB2" w14:textId="77777777" w:rsidR="00CF1621" w:rsidRPr="008F6C7B" w:rsidRDefault="00CF1621" w:rsidP="00CF1621">
      <w:pPr>
        <w:rPr>
          <w:rFonts w:cstheme="minorHAnsi"/>
          <w:sz w:val="22"/>
          <w:szCs w:val="22"/>
        </w:rPr>
      </w:pPr>
      <w:r w:rsidRPr="008F6C7B">
        <w:rPr>
          <w:rFonts w:cstheme="minorHAnsi"/>
          <w:sz w:val="22"/>
          <w:szCs w:val="22"/>
        </w:rPr>
        <w:t xml:space="preserve">Subnational (District level: South African admin levels are national -&gt; province -&gt; </w:t>
      </w:r>
      <w:r w:rsidRPr="008F6C7B">
        <w:rPr>
          <w:rFonts w:cstheme="minorHAnsi"/>
          <w:sz w:val="22"/>
          <w:szCs w:val="22"/>
          <w:u w:val="single"/>
        </w:rPr>
        <w:t>district</w:t>
      </w:r>
      <w:r w:rsidRPr="008F6C7B">
        <w:rPr>
          <w:rFonts w:cstheme="minorHAnsi"/>
          <w:sz w:val="22"/>
          <w:szCs w:val="22"/>
        </w:rPr>
        <w:t xml:space="preserve"> -&gt; local municipality -&gt; ward (voting))</w:t>
      </w:r>
    </w:p>
    <w:p w14:paraId="1399E7D5" w14:textId="77777777" w:rsidR="00CF1621" w:rsidRPr="008F6C7B" w:rsidRDefault="00CF1621" w:rsidP="00CF1621">
      <w:pPr>
        <w:rPr>
          <w:rFonts w:cstheme="minorHAnsi"/>
          <w:sz w:val="22"/>
          <w:szCs w:val="22"/>
        </w:rPr>
      </w:pPr>
    </w:p>
    <w:p w14:paraId="125F8D74" w14:textId="77777777" w:rsidR="00CF1621" w:rsidRPr="00FC7B9A" w:rsidRDefault="00CF1621" w:rsidP="00CF1621">
      <w:pPr>
        <w:jc w:val="both"/>
        <w:textAlignment w:val="baseline"/>
        <w:rPr>
          <w:rFonts w:cstheme="minorHAnsi"/>
          <w:color w:val="000000"/>
          <w:sz w:val="22"/>
          <w:szCs w:val="22"/>
        </w:rPr>
      </w:pPr>
      <w:r w:rsidRPr="00FC7B9A">
        <w:rPr>
          <w:rFonts w:cstheme="minorHAnsi"/>
          <w:color w:val="000000"/>
          <w:sz w:val="22"/>
          <w:szCs w:val="22"/>
        </w:rPr>
        <w:t xml:space="preserve">Owing the changing local municipal borders since 2000 and the </w:t>
      </w:r>
      <w:proofErr w:type="spellStart"/>
      <w:r w:rsidRPr="00FC7B9A">
        <w:rPr>
          <w:rFonts w:cstheme="minorHAnsi"/>
          <w:color w:val="000000"/>
          <w:sz w:val="22"/>
          <w:szCs w:val="22"/>
        </w:rPr>
        <w:t>unavailabilty</w:t>
      </w:r>
      <w:proofErr w:type="spellEnd"/>
      <w:r w:rsidRPr="00FC7B9A">
        <w:rPr>
          <w:rFonts w:cstheme="minorHAnsi"/>
          <w:color w:val="000000"/>
          <w:sz w:val="22"/>
          <w:szCs w:val="22"/>
        </w:rPr>
        <w:t xml:space="preserve"> of case data by new local municipality boundaries, spatial regions in the model are defined as districts and </w:t>
      </w:r>
      <w:proofErr w:type="spellStart"/>
      <w:r w:rsidRPr="00FC7B9A">
        <w:rPr>
          <w:rFonts w:cstheme="minorHAnsi"/>
          <w:color w:val="000000"/>
          <w:sz w:val="22"/>
          <w:szCs w:val="22"/>
        </w:rPr>
        <w:t>neighbouring</w:t>
      </w:r>
      <w:proofErr w:type="spellEnd"/>
      <w:r w:rsidRPr="00FC7B9A">
        <w:rPr>
          <w:rFonts w:cstheme="minorHAnsi"/>
          <w:color w:val="000000"/>
          <w:sz w:val="22"/>
          <w:szCs w:val="22"/>
        </w:rPr>
        <w:t xml:space="preserve"> countries:</w:t>
      </w:r>
    </w:p>
    <w:p w14:paraId="76C26205" w14:textId="77777777" w:rsidR="00CF1621" w:rsidRPr="00FC7B9A" w:rsidRDefault="00CF1621" w:rsidP="00CF1621">
      <w:pPr>
        <w:numPr>
          <w:ilvl w:val="1"/>
          <w:numId w:val="8"/>
        </w:numPr>
        <w:jc w:val="both"/>
        <w:textAlignment w:val="baseline"/>
        <w:rPr>
          <w:rFonts w:cstheme="minorHAnsi"/>
          <w:color w:val="000000"/>
          <w:sz w:val="22"/>
          <w:szCs w:val="22"/>
        </w:rPr>
      </w:pPr>
      <w:r w:rsidRPr="00FC7B9A">
        <w:rPr>
          <w:rFonts w:cstheme="minorHAnsi"/>
          <w:color w:val="000000"/>
          <w:sz w:val="22"/>
          <w:szCs w:val="22"/>
        </w:rPr>
        <w:t>Limpopo - Capricorn, Greater Sekhukhune, Vhembe, Mopani, Waterberg</w:t>
      </w:r>
    </w:p>
    <w:p w14:paraId="1A375394" w14:textId="77777777" w:rsidR="00CF1621" w:rsidRPr="00FC7B9A" w:rsidRDefault="00CF1621" w:rsidP="00CF1621">
      <w:pPr>
        <w:numPr>
          <w:ilvl w:val="1"/>
          <w:numId w:val="8"/>
        </w:numPr>
        <w:jc w:val="both"/>
        <w:textAlignment w:val="baseline"/>
        <w:rPr>
          <w:rFonts w:cstheme="minorHAnsi"/>
          <w:color w:val="000000"/>
          <w:sz w:val="22"/>
          <w:szCs w:val="22"/>
        </w:rPr>
      </w:pPr>
      <w:r w:rsidRPr="00FC7B9A">
        <w:rPr>
          <w:rFonts w:cstheme="minorHAnsi"/>
          <w:color w:val="000000"/>
          <w:sz w:val="22"/>
          <w:szCs w:val="22"/>
        </w:rPr>
        <w:t xml:space="preserve">Mpumalanga - Ehlanzeni, Gert </w:t>
      </w:r>
      <w:proofErr w:type="spellStart"/>
      <w:r w:rsidRPr="00FC7B9A">
        <w:rPr>
          <w:rFonts w:cstheme="minorHAnsi"/>
          <w:color w:val="000000"/>
          <w:sz w:val="22"/>
          <w:szCs w:val="22"/>
        </w:rPr>
        <w:t>Sibande</w:t>
      </w:r>
      <w:proofErr w:type="spellEnd"/>
      <w:r w:rsidRPr="00FC7B9A">
        <w:rPr>
          <w:rFonts w:cstheme="minorHAnsi"/>
          <w:color w:val="000000"/>
          <w:sz w:val="22"/>
          <w:szCs w:val="22"/>
        </w:rPr>
        <w:t>, Nkangala</w:t>
      </w:r>
    </w:p>
    <w:p w14:paraId="578E0EAF" w14:textId="77777777" w:rsidR="00CF1621" w:rsidRPr="00FC7B9A" w:rsidRDefault="00CF1621" w:rsidP="00CF1621">
      <w:pPr>
        <w:numPr>
          <w:ilvl w:val="1"/>
          <w:numId w:val="8"/>
        </w:numPr>
        <w:jc w:val="both"/>
        <w:textAlignment w:val="baseline"/>
        <w:rPr>
          <w:rFonts w:cstheme="minorHAnsi"/>
          <w:color w:val="000000"/>
          <w:sz w:val="22"/>
          <w:szCs w:val="22"/>
        </w:rPr>
      </w:pPr>
      <w:r w:rsidRPr="00FC7B9A">
        <w:rPr>
          <w:rFonts w:cstheme="minorHAnsi"/>
          <w:color w:val="000000"/>
          <w:sz w:val="22"/>
          <w:szCs w:val="22"/>
        </w:rPr>
        <w:t xml:space="preserve">KwaZulu-Natal - uMkhanyakude, Zululand, </w:t>
      </w:r>
      <w:proofErr w:type="spellStart"/>
      <w:r w:rsidRPr="00FC7B9A">
        <w:rPr>
          <w:rFonts w:cstheme="minorHAnsi"/>
          <w:color w:val="000000"/>
          <w:sz w:val="22"/>
          <w:szCs w:val="22"/>
        </w:rPr>
        <w:t>Uthungulu</w:t>
      </w:r>
      <w:proofErr w:type="spellEnd"/>
    </w:p>
    <w:p w14:paraId="7FD63912" w14:textId="77777777" w:rsidR="00CF1621" w:rsidRPr="00FC7B9A" w:rsidRDefault="00CF1621" w:rsidP="00CF1621">
      <w:pPr>
        <w:numPr>
          <w:ilvl w:val="1"/>
          <w:numId w:val="8"/>
        </w:numPr>
        <w:jc w:val="both"/>
        <w:textAlignment w:val="baseline"/>
        <w:rPr>
          <w:rFonts w:cstheme="minorHAnsi"/>
          <w:color w:val="000000"/>
          <w:sz w:val="22"/>
          <w:szCs w:val="22"/>
        </w:rPr>
      </w:pPr>
      <w:r w:rsidRPr="00FC7B9A">
        <w:rPr>
          <w:rFonts w:cstheme="minorHAnsi"/>
          <w:color w:val="000000"/>
          <w:sz w:val="22"/>
          <w:szCs w:val="22"/>
        </w:rPr>
        <w:t>Southern Mozambique</w:t>
      </w:r>
    </w:p>
    <w:p w14:paraId="58585E26" w14:textId="77777777" w:rsidR="00CF1621" w:rsidRPr="00FC7B9A" w:rsidRDefault="00CF1621" w:rsidP="00CF1621">
      <w:pPr>
        <w:numPr>
          <w:ilvl w:val="1"/>
          <w:numId w:val="8"/>
        </w:numPr>
        <w:jc w:val="both"/>
        <w:textAlignment w:val="baseline"/>
        <w:rPr>
          <w:rFonts w:cstheme="minorHAnsi"/>
          <w:color w:val="000000"/>
          <w:sz w:val="22"/>
          <w:szCs w:val="22"/>
        </w:rPr>
      </w:pPr>
      <w:r w:rsidRPr="00FC7B9A">
        <w:rPr>
          <w:rFonts w:cstheme="minorHAnsi"/>
          <w:color w:val="000000"/>
          <w:sz w:val="22"/>
          <w:szCs w:val="22"/>
        </w:rPr>
        <w:t>Swaziland</w:t>
      </w:r>
    </w:p>
    <w:p w14:paraId="5120C653" w14:textId="77777777" w:rsidR="00CF1621" w:rsidRPr="00FC7B9A" w:rsidRDefault="00CF1621" w:rsidP="00CF1621">
      <w:pPr>
        <w:numPr>
          <w:ilvl w:val="1"/>
          <w:numId w:val="8"/>
        </w:numPr>
        <w:jc w:val="both"/>
        <w:textAlignment w:val="baseline"/>
        <w:rPr>
          <w:rFonts w:cstheme="minorHAnsi"/>
          <w:color w:val="000000"/>
          <w:sz w:val="22"/>
          <w:szCs w:val="22"/>
        </w:rPr>
      </w:pPr>
      <w:r w:rsidRPr="00FC7B9A">
        <w:rPr>
          <w:rFonts w:cstheme="minorHAnsi"/>
          <w:color w:val="000000"/>
          <w:sz w:val="22"/>
          <w:szCs w:val="22"/>
        </w:rPr>
        <w:t>Zimbabwe</w:t>
      </w:r>
    </w:p>
    <w:p w14:paraId="716534EB" w14:textId="77777777" w:rsidR="00CF1621" w:rsidRPr="00FC7B9A" w:rsidRDefault="00CF1621" w:rsidP="00CF1621">
      <w:pPr>
        <w:numPr>
          <w:ilvl w:val="1"/>
          <w:numId w:val="8"/>
        </w:numPr>
        <w:jc w:val="both"/>
        <w:textAlignment w:val="baseline"/>
        <w:rPr>
          <w:rFonts w:cstheme="minorHAnsi"/>
          <w:color w:val="000000"/>
          <w:sz w:val="22"/>
          <w:szCs w:val="22"/>
        </w:rPr>
      </w:pPr>
      <w:r w:rsidRPr="00FC7B9A">
        <w:rPr>
          <w:rFonts w:cstheme="minorHAnsi"/>
          <w:color w:val="000000"/>
          <w:sz w:val="22"/>
          <w:szCs w:val="22"/>
        </w:rPr>
        <w:t>Remaining E8 countries</w:t>
      </w:r>
    </w:p>
    <w:p w14:paraId="52AC023F" w14:textId="77777777" w:rsidR="00CF1621" w:rsidRPr="008F6C7B" w:rsidRDefault="00CF1621" w:rsidP="00CF1621">
      <w:pPr>
        <w:rPr>
          <w:rFonts w:cstheme="minorHAnsi"/>
          <w:sz w:val="22"/>
          <w:szCs w:val="22"/>
        </w:rPr>
      </w:pPr>
    </w:p>
    <w:p w14:paraId="2BDF13DD" w14:textId="77777777" w:rsidR="00CF1621" w:rsidRPr="00F218AD" w:rsidRDefault="00CF1621" w:rsidP="00CF1621">
      <w:pPr>
        <w:pStyle w:val="NormalWeb"/>
        <w:spacing w:before="0" w:beforeAutospacing="0" w:after="0" w:afterAutospacing="0"/>
        <w:jc w:val="both"/>
        <w:rPr>
          <w:rFonts w:asciiTheme="minorHAnsi" w:hAnsiTheme="minorHAnsi" w:cstheme="minorHAnsi"/>
          <w:color w:val="000000"/>
        </w:rPr>
      </w:pPr>
      <w:r w:rsidRPr="00F218AD">
        <w:rPr>
          <w:rFonts w:asciiTheme="minorHAnsi" w:hAnsiTheme="minorHAnsi" w:cstheme="minorHAnsi"/>
          <w:color w:val="000000"/>
          <w:sz w:val="22"/>
          <w:szCs w:val="22"/>
        </w:rPr>
        <w:lastRenderedPageBreak/>
        <w:t xml:space="preserve">Supporting data </w:t>
      </w:r>
    </w:p>
    <w:p w14:paraId="2809CB1F" w14:textId="77777777" w:rsidR="00CF1621" w:rsidRDefault="00CF1621" w:rsidP="00CF1621">
      <w:pPr>
        <w:pStyle w:val="NormalWeb"/>
        <w:numPr>
          <w:ilvl w:val="0"/>
          <w:numId w:val="9"/>
        </w:numPr>
        <w:spacing w:before="0" w:beforeAutospacing="0" w:after="0" w:afterAutospacing="0"/>
        <w:jc w:val="both"/>
        <w:textAlignment w:val="baseline"/>
        <w:rPr>
          <w:rFonts w:asciiTheme="minorHAnsi" w:hAnsiTheme="minorHAnsi" w:cstheme="minorHAnsi"/>
          <w:color w:val="000000"/>
          <w:sz w:val="22"/>
          <w:szCs w:val="22"/>
        </w:rPr>
      </w:pPr>
      <w:r>
        <w:rPr>
          <w:rFonts w:asciiTheme="minorHAnsi" w:hAnsiTheme="minorHAnsi" w:cstheme="minorHAnsi"/>
          <w:color w:val="000000"/>
          <w:sz w:val="22"/>
          <w:szCs w:val="22"/>
        </w:rPr>
        <w:t>Statistics South Africa:</w:t>
      </w:r>
      <w:r w:rsidRPr="00F218AD">
        <w:rPr>
          <w:rFonts w:asciiTheme="minorHAnsi" w:hAnsiTheme="minorHAnsi" w:cstheme="minorHAnsi"/>
          <w:color w:val="000000"/>
          <w:sz w:val="22"/>
          <w:szCs w:val="22"/>
        </w:rPr>
        <w:t xml:space="preserve"> Population data, household size, no. of rooms per household</w:t>
      </w:r>
    </w:p>
    <w:p w14:paraId="1AC222D4" w14:textId="77777777" w:rsidR="00CF1621" w:rsidRPr="00F218AD" w:rsidRDefault="00CF1621" w:rsidP="00CF1621">
      <w:pPr>
        <w:pStyle w:val="NormalWeb"/>
        <w:spacing w:before="0" w:beforeAutospacing="0" w:after="0" w:afterAutospacing="0"/>
        <w:ind w:left="720"/>
        <w:jc w:val="both"/>
        <w:textAlignment w:val="baseline"/>
        <w:rPr>
          <w:rFonts w:asciiTheme="minorHAnsi" w:hAnsiTheme="minorHAnsi" w:cstheme="minorHAnsi"/>
          <w:color w:val="000000"/>
          <w:sz w:val="22"/>
          <w:szCs w:val="22"/>
        </w:rPr>
      </w:pPr>
    </w:p>
    <w:p w14:paraId="24BEEC32" w14:textId="77777777" w:rsidR="00CF1621" w:rsidRDefault="00CF1621" w:rsidP="00CF1621">
      <w:pPr>
        <w:pStyle w:val="NormalWeb"/>
        <w:numPr>
          <w:ilvl w:val="0"/>
          <w:numId w:val="9"/>
        </w:numPr>
        <w:spacing w:before="0" w:beforeAutospacing="0" w:after="0" w:afterAutospacing="0"/>
        <w:jc w:val="both"/>
        <w:textAlignment w:val="baseline"/>
        <w:rPr>
          <w:rFonts w:asciiTheme="minorHAnsi" w:hAnsiTheme="minorHAnsi" w:cstheme="minorHAnsi"/>
          <w:color w:val="000000"/>
          <w:sz w:val="22"/>
          <w:szCs w:val="22"/>
        </w:rPr>
      </w:pPr>
      <w:r w:rsidRPr="00F218AD">
        <w:rPr>
          <w:rFonts w:asciiTheme="minorHAnsi" w:hAnsiTheme="minorHAnsi" w:cstheme="minorHAnsi"/>
          <w:color w:val="000000"/>
          <w:sz w:val="22"/>
          <w:szCs w:val="22"/>
        </w:rPr>
        <w:t>Malaria Incidence Data: Access to the MIS databases for Limpopo, KwaZulu-Natal and Mpumalanga to determine (where possible) reported incidence, deaths</w:t>
      </w:r>
      <w:r>
        <w:rPr>
          <w:rFonts w:asciiTheme="minorHAnsi" w:hAnsiTheme="minorHAnsi" w:cstheme="minorHAnsi"/>
          <w:color w:val="000000"/>
          <w:sz w:val="22"/>
          <w:szCs w:val="22"/>
        </w:rPr>
        <w:t>, treatment, access point (facility/hospital), method of detection (active/passive/proactive)</w:t>
      </w:r>
      <w:r w:rsidRPr="00F218AD">
        <w:rPr>
          <w:rFonts w:asciiTheme="minorHAnsi" w:hAnsiTheme="minorHAnsi" w:cstheme="minorHAnsi"/>
          <w:color w:val="000000"/>
          <w:sz w:val="22"/>
          <w:szCs w:val="22"/>
        </w:rPr>
        <w:t xml:space="preserve"> and sources of infection by district from 2010 to 2018</w:t>
      </w:r>
    </w:p>
    <w:p w14:paraId="4B77F116" w14:textId="77777777" w:rsidR="00CF1621" w:rsidRPr="00F218AD" w:rsidRDefault="00CF1621" w:rsidP="00CF1621">
      <w:pPr>
        <w:pStyle w:val="NormalWeb"/>
        <w:spacing w:before="0" w:beforeAutospacing="0" w:after="0" w:afterAutospacing="0"/>
        <w:ind w:left="720"/>
        <w:jc w:val="both"/>
        <w:textAlignment w:val="baseline"/>
        <w:rPr>
          <w:rFonts w:asciiTheme="minorHAnsi" w:hAnsiTheme="minorHAnsi" w:cstheme="minorHAnsi"/>
          <w:color w:val="000000"/>
          <w:sz w:val="22"/>
          <w:szCs w:val="22"/>
        </w:rPr>
      </w:pPr>
    </w:p>
    <w:p w14:paraId="5368B84D" w14:textId="77777777" w:rsidR="00CF1621" w:rsidRPr="00F218AD" w:rsidRDefault="00CF1621" w:rsidP="00CF1621">
      <w:pPr>
        <w:pStyle w:val="NormalWeb"/>
        <w:numPr>
          <w:ilvl w:val="0"/>
          <w:numId w:val="9"/>
        </w:numPr>
        <w:spacing w:before="0" w:beforeAutospacing="0" w:after="0" w:afterAutospacing="0"/>
        <w:jc w:val="both"/>
        <w:textAlignment w:val="baseline"/>
        <w:rPr>
          <w:rFonts w:asciiTheme="minorHAnsi" w:hAnsiTheme="minorHAnsi" w:cstheme="minorHAnsi"/>
          <w:color w:val="000000"/>
          <w:sz w:val="22"/>
          <w:szCs w:val="22"/>
        </w:rPr>
      </w:pPr>
      <w:r>
        <w:rPr>
          <w:rFonts w:asciiTheme="minorHAnsi" w:hAnsiTheme="minorHAnsi" w:cstheme="minorHAnsi"/>
          <w:color w:val="000000"/>
          <w:sz w:val="22"/>
          <w:szCs w:val="22"/>
        </w:rPr>
        <w:t>IRS</w:t>
      </w:r>
      <w:r w:rsidRPr="00F218AD">
        <w:rPr>
          <w:rFonts w:asciiTheme="minorHAnsi" w:hAnsiTheme="minorHAnsi" w:cstheme="minorHAnsi"/>
          <w:color w:val="000000"/>
          <w:sz w:val="22"/>
          <w:szCs w:val="22"/>
        </w:rPr>
        <w:t xml:space="preserve"> Data:  Access to spray databases for Limpopo, KwaZulu-Natal and Mpumalanga to determine (where possible) the number of structures sprayed, targeted structures,</w:t>
      </w:r>
      <w:r>
        <w:rPr>
          <w:rFonts w:asciiTheme="minorHAnsi" w:hAnsiTheme="minorHAnsi" w:cstheme="minorHAnsi"/>
          <w:color w:val="000000"/>
          <w:sz w:val="22"/>
          <w:szCs w:val="22"/>
        </w:rPr>
        <w:t xml:space="preserve"> insecticide type (DDT, Pyrethroid)</w:t>
      </w:r>
      <w:r w:rsidRPr="00F218AD">
        <w:rPr>
          <w:rFonts w:asciiTheme="minorHAnsi" w:hAnsiTheme="minorHAnsi" w:cstheme="minorHAnsi"/>
          <w:color w:val="000000"/>
          <w:sz w:val="22"/>
          <w:szCs w:val="22"/>
        </w:rPr>
        <w:t xml:space="preserve"> and number of people protected through IRS  by district and spray type from 2010 to 2018</w:t>
      </w:r>
    </w:p>
    <w:p w14:paraId="73733D9B" w14:textId="77777777" w:rsidR="00CF1621" w:rsidRDefault="00CF1621" w:rsidP="00CF1621">
      <w:pPr>
        <w:pStyle w:val="NormalWeb"/>
        <w:numPr>
          <w:ilvl w:val="0"/>
          <w:numId w:val="9"/>
        </w:numPr>
        <w:spacing w:before="0" w:beforeAutospacing="0" w:after="0" w:afterAutospacing="0"/>
        <w:jc w:val="both"/>
        <w:textAlignment w:val="baseline"/>
        <w:rPr>
          <w:rFonts w:asciiTheme="minorHAnsi" w:hAnsiTheme="minorHAnsi" w:cstheme="minorHAnsi"/>
          <w:color w:val="000000"/>
          <w:sz w:val="22"/>
          <w:szCs w:val="22"/>
        </w:rPr>
      </w:pPr>
      <w:r w:rsidRPr="00F218AD">
        <w:rPr>
          <w:rFonts w:asciiTheme="minorHAnsi" w:hAnsiTheme="minorHAnsi" w:cstheme="minorHAnsi"/>
          <w:color w:val="000000"/>
          <w:sz w:val="22"/>
          <w:szCs w:val="22"/>
        </w:rPr>
        <w:t xml:space="preserve">Climate Data: Climate Hazards Group InfraRed Precipitation with Station data (CHIRPS) 30+ year quasi-global rainfall dataset, curated by MEI at UCSF, and prepared for district municipalities in South Africa from 1998 to 2018. </w:t>
      </w:r>
    </w:p>
    <w:p w14:paraId="270F6922" w14:textId="77777777" w:rsidR="00CF1621" w:rsidRPr="00F218AD" w:rsidRDefault="00CF1621" w:rsidP="00CF1621">
      <w:pPr>
        <w:pStyle w:val="NormalWeb"/>
        <w:spacing w:before="0" w:beforeAutospacing="0" w:after="0" w:afterAutospacing="0"/>
        <w:ind w:left="720"/>
        <w:jc w:val="both"/>
        <w:textAlignment w:val="baseline"/>
        <w:rPr>
          <w:rFonts w:asciiTheme="minorHAnsi" w:hAnsiTheme="minorHAnsi" w:cstheme="minorHAnsi"/>
          <w:color w:val="000000"/>
          <w:sz w:val="22"/>
          <w:szCs w:val="22"/>
        </w:rPr>
      </w:pPr>
    </w:p>
    <w:p w14:paraId="154100B7" w14:textId="77777777" w:rsidR="00CF1621" w:rsidRDefault="00CF1621" w:rsidP="00CF1621">
      <w:pPr>
        <w:pStyle w:val="NormalWeb"/>
        <w:numPr>
          <w:ilvl w:val="0"/>
          <w:numId w:val="9"/>
        </w:numPr>
        <w:spacing w:before="0" w:beforeAutospacing="0" w:after="0" w:afterAutospacing="0"/>
        <w:jc w:val="both"/>
        <w:textAlignment w:val="baseline"/>
        <w:rPr>
          <w:rFonts w:asciiTheme="minorHAnsi" w:hAnsiTheme="minorHAnsi" w:cstheme="minorHAnsi"/>
          <w:color w:val="000000"/>
          <w:sz w:val="22"/>
          <w:szCs w:val="22"/>
        </w:rPr>
      </w:pPr>
      <w:r>
        <w:rPr>
          <w:rFonts w:asciiTheme="minorHAnsi" w:hAnsiTheme="minorHAnsi" w:cstheme="minorHAnsi"/>
          <w:color w:val="000000"/>
          <w:sz w:val="22"/>
          <w:szCs w:val="22"/>
        </w:rPr>
        <w:t>Malaria Incidence Data: Access to annual data for Southern Mozambique (Maputo, Gaza and Inhambane) to determine reported incidence and deaths from 2010 to 2018</w:t>
      </w:r>
    </w:p>
    <w:p w14:paraId="79C52B44" w14:textId="77777777" w:rsidR="00CF1621" w:rsidRDefault="00CF1621" w:rsidP="00CF1621">
      <w:pPr>
        <w:pStyle w:val="NormalWeb"/>
        <w:spacing w:before="0" w:beforeAutospacing="0" w:after="0" w:afterAutospacing="0"/>
        <w:jc w:val="both"/>
        <w:textAlignment w:val="baseline"/>
        <w:rPr>
          <w:rFonts w:asciiTheme="minorHAnsi" w:hAnsiTheme="minorHAnsi" w:cstheme="minorHAnsi"/>
          <w:color w:val="000000"/>
          <w:sz w:val="22"/>
          <w:szCs w:val="22"/>
        </w:rPr>
      </w:pPr>
    </w:p>
    <w:p w14:paraId="1C19D826" w14:textId="77777777" w:rsidR="00CF1621" w:rsidRDefault="00CF1621" w:rsidP="00CF1621">
      <w:pPr>
        <w:pStyle w:val="NormalWeb"/>
        <w:numPr>
          <w:ilvl w:val="0"/>
          <w:numId w:val="9"/>
        </w:numPr>
        <w:spacing w:before="0" w:beforeAutospacing="0" w:after="0" w:afterAutospacing="0"/>
        <w:jc w:val="both"/>
        <w:textAlignment w:val="baseline"/>
        <w:rPr>
          <w:rFonts w:asciiTheme="minorHAnsi" w:hAnsiTheme="minorHAnsi" w:cstheme="minorHAnsi"/>
          <w:color w:val="000000"/>
          <w:sz w:val="22"/>
          <w:szCs w:val="22"/>
        </w:rPr>
      </w:pPr>
      <w:r>
        <w:rPr>
          <w:rFonts w:asciiTheme="minorHAnsi" w:hAnsiTheme="minorHAnsi" w:cstheme="minorHAnsi"/>
          <w:color w:val="000000"/>
          <w:sz w:val="22"/>
          <w:szCs w:val="22"/>
        </w:rPr>
        <w:t>Mozambique intervention Data: Access to annual ITN distribution and IRS data  and population data for  Southern Mozambique (Maputo, Gaza and Inhambane) to determine vector control coverage from 2010 to 2018</w:t>
      </w:r>
    </w:p>
    <w:p w14:paraId="2685FACE" w14:textId="77777777" w:rsidR="00CF1621" w:rsidRDefault="00CF1621" w:rsidP="00CF1621">
      <w:pPr>
        <w:pStyle w:val="NormalWeb"/>
        <w:spacing w:before="0" w:beforeAutospacing="0" w:after="0" w:afterAutospacing="0"/>
        <w:jc w:val="both"/>
        <w:textAlignment w:val="baseline"/>
        <w:rPr>
          <w:rFonts w:asciiTheme="minorHAnsi" w:hAnsiTheme="minorHAnsi" w:cstheme="minorHAnsi"/>
          <w:color w:val="000000"/>
          <w:sz w:val="22"/>
          <w:szCs w:val="22"/>
        </w:rPr>
      </w:pPr>
    </w:p>
    <w:p w14:paraId="7CF371DF" w14:textId="77777777" w:rsidR="00CF1621" w:rsidRDefault="00CF1621" w:rsidP="00CF1621">
      <w:pPr>
        <w:pStyle w:val="NormalWeb"/>
        <w:numPr>
          <w:ilvl w:val="0"/>
          <w:numId w:val="9"/>
        </w:numPr>
        <w:spacing w:before="0" w:beforeAutospacing="0" w:after="0" w:afterAutospacing="0"/>
        <w:jc w:val="both"/>
        <w:textAlignment w:val="baseline"/>
        <w:rPr>
          <w:rFonts w:asciiTheme="minorHAnsi" w:hAnsiTheme="minorHAnsi" w:cstheme="minorHAnsi"/>
          <w:color w:val="000000"/>
          <w:sz w:val="22"/>
          <w:szCs w:val="22"/>
        </w:rPr>
      </w:pPr>
      <w:r w:rsidRPr="00F218AD">
        <w:rPr>
          <w:rFonts w:asciiTheme="minorHAnsi" w:hAnsiTheme="minorHAnsi" w:cstheme="minorHAnsi"/>
          <w:color w:val="000000"/>
          <w:sz w:val="22"/>
          <w:szCs w:val="22"/>
        </w:rPr>
        <w:t xml:space="preserve">World Malaria Reports: Incidence and intervention data for surrounding Elimination 8 countries. </w:t>
      </w:r>
    </w:p>
    <w:p w14:paraId="22646B54" w14:textId="77777777" w:rsidR="00CF1621" w:rsidRDefault="00CF1621" w:rsidP="00CF1621">
      <w:pPr>
        <w:pStyle w:val="NormalWeb"/>
        <w:spacing w:before="0" w:beforeAutospacing="0" w:after="0" w:afterAutospacing="0"/>
        <w:jc w:val="both"/>
        <w:textAlignment w:val="baseline"/>
        <w:rPr>
          <w:rFonts w:asciiTheme="minorHAnsi" w:hAnsiTheme="minorHAnsi" w:cstheme="minorHAnsi"/>
          <w:color w:val="000000"/>
          <w:sz w:val="22"/>
          <w:szCs w:val="22"/>
        </w:rPr>
      </w:pPr>
    </w:p>
    <w:p w14:paraId="01763DFA" w14:textId="77777777" w:rsidR="00CF1621" w:rsidRDefault="00CF1621" w:rsidP="00CF1621">
      <w:pPr>
        <w:pStyle w:val="NormalWeb"/>
        <w:numPr>
          <w:ilvl w:val="0"/>
          <w:numId w:val="9"/>
        </w:numPr>
        <w:spacing w:before="0" w:beforeAutospacing="0" w:after="0" w:afterAutospacing="0"/>
        <w:jc w:val="both"/>
        <w:textAlignment w:val="baseline"/>
        <w:rPr>
          <w:rFonts w:asciiTheme="minorHAnsi" w:hAnsiTheme="minorHAnsi" w:cstheme="minorHAnsi"/>
          <w:color w:val="000000"/>
          <w:sz w:val="22"/>
          <w:szCs w:val="22"/>
        </w:rPr>
      </w:pPr>
      <w:r>
        <w:rPr>
          <w:rFonts w:asciiTheme="minorHAnsi" w:hAnsiTheme="minorHAnsi" w:cstheme="minorHAnsi"/>
          <w:color w:val="000000"/>
          <w:sz w:val="22"/>
          <w:szCs w:val="22"/>
        </w:rPr>
        <w:t>Cross border unit data: Access to 3</w:t>
      </w:r>
      <w:r w:rsidRPr="00F218AD">
        <w:rPr>
          <w:rFonts w:asciiTheme="minorHAnsi" w:hAnsiTheme="minorHAnsi" w:cstheme="minorHAnsi"/>
          <w:color w:val="000000"/>
          <w:sz w:val="22"/>
          <w:szCs w:val="22"/>
          <w:vertAlign w:val="superscript"/>
        </w:rPr>
        <w:t>rd</w:t>
      </w:r>
      <w:r>
        <w:rPr>
          <w:rFonts w:asciiTheme="minorHAnsi" w:hAnsiTheme="minorHAnsi" w:cstheme="minorHAnsi"/>
          <w:color w:val="000000"/>
          <w:sz w:val="22"/>
          <w:szCs w:val="22"/>
        </w:rPr>
        <w:t xml:space="preserve"> party supplier data and E8 data on cross border units in South Africa to determine number of screens and positive cases detected since inception in South Africa from June 2017 to July 2018. </w:t>
      </w:r>
    </w:p>
    <w:p w14:paraId="303445BC" w14:textId="77777777" w:rsidR="00CF1621" w:rsidRDefault="00CF1621" w:rsidP="00CF1621">
      <w:pPr>
        <w:pStyle w:val="NormalWeb"/>
        <w:spacing w:before="0" w:beforeAutospacing="0" w:after="0" w:afterAutospacing="0"/>
        <w:jc w:val="both"/>
        <w:textAlignment w:val="baseline"/>
        <w:rPr>
          <w:rFonts w:asciiTheme="minorHAnsi" w:hAnsiTheme="minorHAnsi" w:cstheme="minorHAnsi"/>
          <w:color w:val="000000"/>
          <w:sz w:val="22"/>
          <w:szCs w:val="22"/>
        </w:rPr>
      </w:pPr>
    </w:p>
    <w:p w14:paraId="606413B0" w14:textId="455DB419" w:rsidR="00CF1621" w:rsidRPr="00F218AD" w:rsidRDefault="00CF1621" w:rsidP="00CF1621">
      <w:pPr>
        <w:pStyle w:val="NormalWeb"/>
        <w:numPr>
          <w:ilvl w:val="0"/>
          <w:numId w:val="9"/>
        </w:numPr>
        <w:spacing w:before="0" w:beforeAutospacing="0" w:after="0" w:afterAutospacing="0"/>
        <w:jc w:val="both"/>
        <w:textAlignment w:val="baseline"/>
        <w:rPr>
          <w:rFonts w:asciiTheme="minorHAnsi" w:hAnsiTheme="minorHAnsi" w:cstheme="minorHAnsi"/>
          <w:color w:val="000000"/>
          <w:sz w:val="22"/>
          <w:szCs w:val="22"/>
        </w:rPr>
      </w:pPr>
      <w:r>
        <w:rPr>
          <w:rFonts w:asciiTheme="minorHAnsi" w:hAnsiTheme="minorHAnsi" w:cstheme="minorHAnsi"/>
          <w:color w:val="000000"/>
          <w:sz w:val="22"/>
          <w:szCs w:val="22"/>
        </w:rPr>
        <w:t>Cost data for all of the above curated by the Malaria Elimination Initiative, University of California, San Francisco.</w:t>
      </w:r>
    </w:p>
    <w:p w14:paraId="7A543CD5" w14:textId="77777777" w:rsidR="00CF1621" w:rsidRPr="008F6C7B" w:rsidRDefault="00CF1621" w:rsidP="00CF1621">
      <w:pPr>
        <w:rPr>
          <w:rFonts w:cstheme="minorHAnsi"/>
          <w:sz w:val="22"/>
          <w:szCs w:val="22"/>
        </w:rPr>
      </w:pPr>
    </w:p>
    <w:p w14:paraId="4F3E3AC8" w14:textId="77777777" w:rsidR="00CF1621" w:rsidRDefault="00CF1621" w:rsidP="00DB19AD">
      <w:pPr>
        <w:jc w:val="both"/>
        <w:outlineLvl w:val="0"/>
        <w:rPr>
          <w:i/>
          <w:sz w:val="22"/>
          <w:szCs w:val="22"/>
          <w:u w:val="single"/>
          <w:lang w:val="en-GB"/>
        </w:rPr>
      </w:pPr>
    </w:p>
    <w:p w14:paraId="7C69E178" w14:textId="36D30803" w:rsidR="0077123A" w:rsidRPr="00D16F0C" w:rsidRDefault="0077123A" w:rsidP="00DB19AD">
      <w:pPr>
        <w:jc w:val="both"/>
        <w:outlineLvl w:val="0"/>
        <w:rPr>
          <w:i/>
          <w:sz w:val="22"/>
          <w:szCs w:val="22"/>
          <w:u w:val="single"/>
          <w:lang w:val="en-GB"/>
        </w:rPr>
      </w:pPr>
      <w:r w:rsidRPr="00D16F0C">
        <w:rPr>
          <w:i/>
          <w:sz w:val="22"/>
          <w:szCs w:val="22"/>
          <w:u w:val="single"/>
          <w:lang w:val="en-GB"/>
        </w:rPr>
        <w:t>Plasmodium falciparum</w:t>
      </w:r>
      <w:r w:rsidR="00896278" w:rsidRPr="00D16F0C">
        <w:rPr>
          <w:i/>
          <w:sz w:val="22"/>
          <w:szCs w:val="22"/>
          <w:u w:val="single"/>
          <w:lang w:val="en-GB"/>
        </w:rPr>
        <w:t xml:space="preserve"> model</w:t>
      </w:r>
      <w:r w:rsidRPr="00D16F0C">
        <w:rPr>
          <w:i/>
          <w:sz w:val="22"/>
          <w:szCs w:val="22"/>
          <w:u w:val="single"/>
          <w:lang w:val="en-GB"/>
        </w:rPr>
        <w:t xml:space="preserve"> </w:t>
      </w:r>
    </w:p>
    <w:p w14:paraId="5FE78CE7" w14:textId="17670539" w:rsidR="00993391" w:rsidRDefault="0077123A" w:rsidP="0077123A">
      <w:pPr>
        <w:jc w:val="both"/>
        <w:rPr>
          <w:sz w:val="22"/>
          <w:szCs w:val="22"/>
          <w:lang w:val="en-GB"/>
        </w:rPr>
      </w:pPr>
      <w:r w:rsidRPr="00D16F0C">
        <w:rPr>
          <w:sz w:val="22"/>
          <w:szCs w:val="22"/>
          <w:lang w:val="en-GB"/>
        </w:rPr>
        <w:t xml:space="preserve">We use a compartmental model for the transmission of </w:t>
      </w:r>
      <w:r w:rsidRPr="00D16F0C">
        <w:rPr>
          <w:i/>
          <w:sz w:val="22"/>
          <w:szCs w:val="22"/>
          <w:lang w:val="en-GB"/>
        </w:rPr>
        <w:t>P. falciparum</w:t>
      </w:r>
      <w:r w:rsidRPr="00D16F0C">
        <w:rPr>
          <w:sz w:val="22"/>
          <w:szCs w:val="22"/>
          <w:lang w:val="en-GB"/>
        </w:rPr>
        <w:t xml:space="preserve"> malaria. Its structure is similar to previously published</w:t>
      </w:r>
      <w:r w:rsidR="00107E6E" w:rsidRPr="00D16F0C">
        <w:rPr>
          <w:sz w:val="22"/>
          <w:szCs w:val="22"/>
          <w:lang w:val="en-GB"/>
        </w:rPr>
        <w:t xml:space="preserve"> </w:t>
      </w:r>
      <w:r w:rsidR="00107E6E" w:rsidRPr="00D16F0C">
        <w:rPr>
          <w:color w:val="000000" w:themeColor="text1"/>
          <w:sz w:val="22"/>
          <w:szCs w:val="22"/>
        </w:rPr>
        <w:t xml:space="preserve">models </w:t>
      </w:r>
      <w:r w:rsidR="00107E6E" w:rsidRPr="00D16F0C">
        <w:rPr>
          <w:color w:val="000000" w:themeColor="text1"/>
          <w:sz w:val="22"/>
          <w:szCs w:val="22"/>
        </w:rPr>
        <w:fldChar w:fldCharType="begin">
          <w:fldData xml:space="preserve">PEVuZE5vdGU+PENpdGU+PEF1dGhvcj5BZ3VhczwvQXV0aG9yPjxZZWFyPjIwMDg8L1llYXI+PFJl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</w:fldData>
        </w:fldChar>
      </w:r>
      <w:r w:rsidR="003064D0">
        <w:rPr>
          <w:color w:val="000000" w:themeColor="text1"/>
          <w:sz w:val="22"/>
          <w:szCs w:val="22"/>
        </w:rPr>
        <w:instrText xml:space="preserve"> ADDIN EN.CITE </w:instrText>
      </w:r>
      <w:r w:rsidR="003064D0">
        <w:rPr>
          <w:color w:val="000000" w:themeColor="text1"/>
          <w:sz w:val="22"/>
          <w:szCs w:val="22"/>
        </w:rPr>
        <w:fldChar w:fldCharType="begin">
          <w:fldData xml:space="preserve">PEVuZE5vdGU+PENpdGU+PEF1dGhvcj5BZ3VhczwvQXV0aG9yPjxZZWFyPjIwMDg8L1llYXI+PFJl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</w:fldData>
        </w:fldChar>
      </w:r>
      <w:r w:rsidR="003064D0">
        <w:rPr>
          <w:color w:val="000000" w:themeColor="text1"/>
          <w:sz w:val="22"/>
          <w:szCs w:val="22"/>
        </w:rPr>
        <w:instrText xml:space="preserve"> ADDIN EN.CITE.DATA </w:instrText>
      </w:r>
      <w:r w:rsidR="003064D0">
        <w:rPr>
          <w:color w:val="000000" w:themeColor="text1"/>
          <w:sz w:val="22"/>
          <w:szCs w:val="22"/>
        </w:rPr>
      </w:r>
      <w:r w:rsidR="003064D0">
        <w:rPr>
          <w:color w:val="000000" w:themeColor="text1"/>
          <w:sz w:val="22"/>
          <w:szCs w:val="22"/>
        </w:rPr>
        <w:fldChar w:fldCharType="end"/>
      </w:r>
      <w:r w:rsidR="00107E6E" w:rsidRPr="00D16F0C">
        <w:rPr>
          <w:color w:val="000000" w:themeColor="text1"/>
          <w:sz w:val="22"/>
          <w:szCs w:val="22"/>
        </w:rPr>
      </w:r>
      <w:r w:rsidR="00107E6E" w:rsidRPr="00D16F0C">
        <w:rPr>
          <w:color w:val="000000" w:themeColor="text1"/>
          <w:sz w:val="22"/>
          <w:szCs w:val="22"/>
        </w:rPr>
        <w:fldChar w:fldCharType="separate"/>
      </w:r>
      <w:r w:rsidR="00107E6E" w:rsidRPr="00D16F0C">
        <w:rPr>
          <w:noProof/>
          <w:color w:val="000000" w:themeColor="text1"/>
          <w:sz w:val="22"/>
          <w:szCs w:val="22"/>
        </w:rPr>
        <w:t>[1-</w:t>
      </w:r>
      <w:r w:rsidR="00D24F4A">
        <w:rPr>
          <w:noProof/>
          <w:color w:val="000000" w:themeColor="text1"/>
          <w:sz w:val="22"/>
          <w:szCs w:val="22"/>
        </w:rPr>
        <w:t>2, 94-98</w:t>
      </w:r>
      <w:r w:rsidR="00107E6E" w:rsidRPr="00D16F0C">
        <w:rPr>
          <w:noProof/>
          <w:color w:val="000000" w:themeColor="text1"/>
          <w:sz w:val="22"/>
          <w:szCs w:val="22"/>
        </w:rPr>
        <w:t>]</w:t>
      </w:r>
      <w:r w:rsidR="00107E6E" w:rsidRPr="00D16F0C">
        <w:rPr>
          <w:color w:val="000000" w:themeColor="text1"/>
          <w:sz w:val="22"/>
          <w:szCs w:val="22"/>
        </w:rPr>
        <w:fldChar w:fldCharType="end"/>
      </w:r>
      <w:r w:rsidRPr="00D16F0C">
        <w:rPr>
          <w:sz w:val="22"/>
          <w:szCs w:val="22"/>
          <w:lang w:val="en-GB"/>
        </w:rPr>
        <w:t>. There are four infection classes in this model representing infections that are: severe; clinical; asymptomatic and detectable by microscopy; asymptomatic and undetectable by microscopy. Each infection class has a distribution of parasitaemia associated with it</w:t>
      </w:r>
      <w:r w:rsidR="005C18B7" w:rsidRPr="00D16F0C">
        <w:rPr>
          <w:sz w:val="22"/>
          <w:szCs w:val="22"/>
          <w:lang w:val="en-GB"/>
        </w:rPr>
        <w:t xml:space="preserve"> </w:t>
      </w:r>
      <w:r w:rsidR="00874F16" w:rsidRPr="00D16F0C">
        <w:rPr>
          <w:sz w:val="22"/>
          <w:szCs w:val="22"/>
          <w:lang w:val="en-GB"/>
        </w:rPr>
        <w:t>that</w:t>
      </w:r>
      <w:r w:rsidRPr="00D16F0C">
        <w:rPr>
          <w:sz w:val="22"/>
          <w:szCs w:val="22"/>
          <w:lang w:val="en-GB"/>
        </w:rPr>
        <w:t xml:space="preserve"> is used to estimate the sensitivity of various diagnostic tests. Each infection class also has an infectiousness associated with it based on infectivity data. The probability of in</w:t>
      </w:r>
      <w:r w:rsidR="00874F16" w:rsidRPr="00D16F0C">
        <w:rPr>
          <w:sz w:val="22"/>
          <w:szCs w:val="22"/>
          <w:lang w:val="en-GB"/>
        </w:rPr>
        <w:t>dividuals entering each class of</w:t>
      </w:r>
      <w:r w:rsidRPr="00D16F0C">
        <w:rPr>
          <w:sz w:val="22"/>
          <w:szCs w:val="22"/>
          <w:lang w:val="en-GB"/>
        </w:rPr>
        <w:t xml:space="preserve"> infection is dependent on their immunity status. We assume that untreated individuals will transition from higher to lower severity infection classes as they recover and that they can be boosted to higher severity classes on superinfection. We assume that treated individuals test positive for HRP2 after clearance of asexual parasitaemia for different durations depending on the detection limit of the test used. </w:t>
      </w:r>
    </w:p>
    <w:p w14:paraId="148653BD" w14:textId="77777777" w:rsidR="003064D0" w:rsidRPr="00D16F0C" w:rsidRDefault="003064D0" w:rsidP="0077123A">
      <w:pPr>
        <w:jc w:val="both"/>
        <w:rPr>
          <w:sz w:val="22"/>
          <w:szCs w:val="22"/>
          <w:lang w:val="en-GB"/>
        </w:rPr>
      </w:pPr>
    </w:p>
    <w:p w14:paraId="3DAD8372" w14:textId="2E2A90C3" w:rsidR="00993391" w:rsidRPr="00D16F0C" w:rsidRDefault="00993391" w:rsidP="00993391">
      <w:pPr>
        <w:jc w:val="both"/>
        <w:rPr>
          <w:color w:val="000000"/>
          <w:sz w:val="22"/>
          <w:szCs w:val="22"/>
        </w:rPr>
      </w:pPr>
      <w:r w:rsidRPr="00D16F0C">
        <w:rPr>
          <w:sz w:val="22"/>
          <w:szCs w:val="22"/>
          <w:lang w:val="en-GB"/>
        </w:rPr>
        <w:t>The system is</w:t>
      </w:r>
      <w:r w:rsidR="00555D61">
        <w:rPr>
          <w:sz w:val="22"/>
          <w:szCs w:val="22"/>
          <w:lang w:val="en-GB"/>
        </w:rPr>
        <w:t xml:space="preserve"> depicted in Figure 1 and</w:t>
      </w:r>
      <w:r w:rsidRPr="00D16F0C">
        <w:rPr>
          <w:sz w:val="22"/>
          <w:szCs w:val="22"/>
          <w:lang w:val="en-GB"/>
        </w:rPr>
        <w:t xml:space="preserve"> described by the following set of ordinary differential equations</w:t>
      </w:r>
      <w:r w:rsidR="00DB19AD">
        <w:rPr>
          <w:sz w:val="22"/>
          <w:szCs w:val="22"/>
          <w:lang w:val="en-GB"/>
        </w:rPr>
        <w:t xml:space="preserve"> with compartment descriptions in Table 1</w:t>
      </w:r>
      <w:r w:rsidRPr="00D16F0C">
        <w:rPr>
          <w:sz w:val="22"/>
          <w:szCs w:val="22"/>
          <w:lang w:val="en-GB"/>
        </w:rPr>
        <w:t>:</w:t>
      </w:r>
    </w:p>
    <w:p w14:paraId="51156AC2" w14:textId="320057BE" w:rsidR="00993391" w:rsidRDefault="00993391" w:rsidP="0077123A">
      <w:pPr>
        <w:jc w:val="both"/>
        <w:rPr>
          <w:sz w:val="22"/>
          <w:szCs w:val="22"/>
          <w:lang w:val="en-GB"/>
        </w:rPr>
      </w:pPr>
    </w:p>
    <w:p w14:paraId="5232D1C3" w14:textId="4C94E76A" w:rsidR="00DB19AD" w:rsidRDefault="00DB19AD" w:rsidP="0077123A">
      <w:pPr>
        <w:jc w:val="both"/>
        <w:rPr>
          <w:sz w:val="22"/>
          <w:szCs w:val="22"/>
          <w:lang w:val="en-GB"/>
        </w:rPr>
      </w:pPr>
    </w:p>
    <w:p w14:paraId="3E418956" w14:textId="2FB8F7C8" w:rsidR="008134A4" w:rsidRDefault="008134A4" w:rsidP="00116E6D">
      <w:pPr>
        <w:rPr>
          <w:sz w:val="22"/>
          <w:szCs w:val="22"/>
          <w:lang w:val="en-GB"/>
        </w:rPr>
      </w:pPr>
    </w:p>
    <w:p w14:paraId="7CF3D4D3" w14:textId="0D101D52" w:rsidR="008134A4" w:rsidRDefault="008134A4" w:rsidP="00116E6D">
      <w:pPr>
        <w:rPr>
          <w:sz w:val="22"/>
          <w:szCs w:val="22"/>
          <w:lang w:val="en-GB"/>
        </w:rPr>
      </w:pPr>
      <w:r w:rsidRPr="008134A4">
        <w:rPr>
          <w:noProof/>
          <w:sz w:val="22"/>
          <w:szCs w:val="22"/>
          <w:lang w:val="en-GB"/>
        </w:rPr>
        <w:drawing>
          <wp:inline distT="0" distB="0" distL="0" distR="0" wp14:anchorId="7077368A" wp14:editId="3272E793">
            <wp:extent cx="5852511" cy="458893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867249" cy="4600489"/>
                    </a:xfrm>
                    <a:prstGeom prst="rect">
                      <a:avLst/>
                    </a:prstGeom>
                  </pic:spPr>
                </pic:pic>
              </a:graphicData>
            </a:graphic>
          </wp:inline>
        </w:drawing>
      </w:r>
    </w:p>
    <w:p w14:paraId="4EA0F06E" w14:textId="38FEC616" w:rsidR="000D1AB0" w:rsidRPr="000D1AB0" w:rsidRDefault="008134A4" w:rsidP="000D1AB0">
      <w:pPr>
        <w:rPr>
          <w:sz w:val="22"/>
          <w:szCs w:val="22"/>
          <w:lang w:val="en-GB"/>
        </w:rPr>
      </w:pPr>
      <w:r w:rsidRPr="008134A4">
        <w:rPr>
          <w:noProof/>
          <w:sz w:val="22"/>
          <w:szCs w:val="22"/>
          <w:lang w:val="en-GB"/>
        </w:rPr>
        <w:drawing>
          <wp:inline distT="0" distB="0" distL="0" distR="0" wp14:anchorId="21020F7D" wp14:editId="7DE27ED9">
            <wp:extent cx="5615494" cy="23876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48950" cy="2401825"/>
                    </a:xfrm>
                    <a:prstGeom prst="rect">
                      <a:avLst/>
                    </a:prstGeom>
                  </pic:spPr>
                </pic:pic>
              </a:graphicData>
            </a:graphic>
          </wp:inline>
        </w:drawing>
      </w:r>
    </w:p>
    <w:p w14:paraId="1F7123D2" w14:textId="77777777" w:rsidR="008134A4" w:rsidRDefault="008134A4" w:rsidP="008134A4">
      <w:pPr>
        <w:rPr>
          <w:sz w:val="22"/>
          <w:szCs w:val="22"/>
          <w:lang w:val="en-GB"/>
        </w:rPr>
      </w:pPr>
    </w:p>
    <w:p w14:paraId="0FAF2115" w14:textId="6BA23119" w:rsidR="008134A4" w:rsidRDefault="008134A4" w:rsidP="008134A4">
      <w:pPr>
        <w:rPr>
          <w:sz w:val="22"/>
          <w:szCs w:val="22"/>
          <w:lang w:val="en-GB"/>
        </w:rPr>
      </w:pPr>
      <w:r w:rsidRPr="00116E6D">
        <w:rPr>
          <w:sz w:val="22"/>
          <w:szCs w:val="22"/>
          <w:lang w:val="en-GB"/>
        </w:rPr>
        <w:t xml:space="preserve">where </w:t>
      </w:r>
      <w:proofErr w:type="spellStart"/>
      <w:r w:rsidRPr="00116E6D">
        <w:rPr>
          <w:sz w:val="22"/>
          <w:szCs w:val="22"/>
          <w:lang w:val="en-GB"/>
        </w:rPr>
        <w:t>eln</w:t>
      </w:r>
      <w:proofErr w:type="spellEnd"/>
      <w:r w:rsidRPr="00116E6D">
        <w:rPr>
          <w:sz w:val="22"/>
          <w:szCs w:val="22"/>
          <w:lang w:val="en-GB"/>
        </w:rPr>
        <w:t xml:space="preserve"> is the </w:t>
      </w:r>
      <w:r w:rsidR="00595EA1" w:rsidRPr="00F218AD">
        <w:rPr>
          <w:rFonts w:cstheme="minorHAnsi"/>
          <w:color w:val="000000"/>
          <w:sz w:val="22"/>
          <w:szCs w:val="22"/>
        </w:rPr>
        <w:t xml:space="preserve">Climate Hazards Group InfraRed Precipitation with Station data (CHIRPS) 30+ year quasi-global rainfall </w:t>
      </w:r>
      <w:r w:rsidRPr="00116E6D">
        <w:rPr>
          <w:sz w:val="22"/>
          <w:szCs w:val="22"/>
          <w:lang w:val="en-GB"/>
        </w:rPr>
        <w:t>index time series</w:t>
      </w:r>
      <w:r w:rsidR="00595EA1">
        <w:rPr>
          <w:sz w:val="22"/>
          <w:szCs w:val="22"/>
          <w:lang w:val="en-GB"/>
        </w:rPr>
        <w:t>,</w:t>
      </w:r>
      <w:r w:rsidRPr="00116E6D">
        <w:rPr>
          <w:sz w:val="22"/>
          <w:szCs w:val="22"/>
          <w:lang w:val="en-GB"/>
        </w:rPr>
        <w:t xml:space="preserve"> </w:t>
      </w:r>
      <w:proofErr w:type="gramStart"/>
      <w:r w:rsidRPr="00116E6D">
        <w:rPr>
          <w:sz w:val="22"/>
          <w:szCs w:val="22"/>
          <w:lang w:val="en-GB"/>
        </w:rPr>
        <w:t>standardised  between</w:t>
      </w:r>
      <w:proofErr w:type="gramEnd"/>
      <w:r w:rsidRPr="00116E6D">
        <w:rPr>
          <w:sz w:val="22"/>
          <w:szCs w:val="22"/>
          <w:lang w:val="en-GB"/>
        </w:rPr>
        <w:t xml:space="preserve"> 0 and 1 and smoothed with a running median to estimate effect size. (</w:t>
      </w:r>
      <w:r>
        <w:rPr>
          <w:sz w:val="22"/>
          <w:szCs w:val="22"/>
          <w:lang w:val="en-GB"/>
        </w:rPr>
        <w:t>Accessible at:</w:t>
      </w:r>
      <w:r w:rsidR="00595EA1" w:rsidRPr="00595EA1">
        <w:t xml:space="preserve"> </w:t>
      </w:r>
      <w:r w:rsidR="00595EA1" w:rsidRPr="00595EA1">
        <w:rPr>
          <w:sz w:val="22"/>
          <w:szCs w:val="22"/>
          <w:lang w:val="en-GB"/>
        </w:rPr>
        <w:t>https://www.chc.ucsb.edu/data/chirp</w:t>
      </w:r>
      <w:r w:rsidR="00595EA1">
        <w:rPr>
          <w:sz w:val="22"/>
          <w:szCs w:val="22"/>
          <w:lang w:val="en-GB"/>
        </w:rPr>
        <w:t>s</w:t>
      </w:r>
      <w:r>
        <w:rPr>
          <w:sz w:val="22"/>
          <w:szCs w:val="22"/>
          <w:lang w:val="en-GB"/>
        </w:rPr>
        <w:t xml:space="preserve">). </w:t>
      </w:r>
      <w:r w:rsidRPr="00116E6D">
        <w:rPr>
          <w:sz w:val="22"/>
          <w:szCs w:val="22"/>
          <w:lang w:val="en-GB"/>
        </w:rPr>
        <w:t xml:space="preserve"> </w:t>
      </w:r>
    </w:p>
    <w:p w14:paraId="6E81E9AF" w14:textId="77777777" w:rsidR="000D1AB0" w:rsidRPr="000D1AB0" w:rsidRDefault="000D1AB0" w:rsidP="000D1AB0">
      <w:pPr>
        <w:rPr>
          <w:sz w:val="22"/>
          <w:szCs w:val="22"/>
          <w:lang w:val="en-GB"/>
        </w:rPr>
      </w:pPr>
    </w:p>
    <w:p w14:paraId="4BF14BFA" w14:textId="77777777" w:rsidR="000D1AB0" w:rsidRPr="000D1AB0" w:rsidRDefault="000D1AB0" w:rsidP="000D1AB0">
      <w:pPr>
        <w:rPr>
          <w:sz w:val="22"/>
          <w:szCs w:val="22"/>
          <w:lang w:val="en-GB"/>
        </w:rPr>
      </w:pPr>
    </w:p>
    <w:p w14:paraId="2F81A829" w14:textId="77777777" w:rsidR="000D1AB0" w:rsidRPr="000D1AB0" w:rsidRDefault="000D1AB0" w:rsidP="000D1AB0">
      <w:pPr>
        <w:rPr>
          <w:sz w:val="22"/>
          <w:szCs w:val="22"/>
          <w:lang w:val="en-GB"/>
        </w:rPr>
      </w:pPr>
    </w:p>
    <w:p w14:paraId="1F4DB1D9" w14:textId="77777777" w:rsidR="000D1AB0" w:rsidRPr="000D1AB0" w:rsidRDefault="000D1AB0" w:rsidP="000D1AB0">
      <w:pPr>
        <w:rPr>
          <w:sz w:val="22"/>
          <w:szCs w:val="22"/>
          <w:lang w:val="en-GB"/>
        </w:rPr>
      </w:pPr>
    </w:p>
    <w:p w14:paraId="301E3264" w14:textId="6606906A" w:rsidR="00DB19AD" w:rsidRPr="000D1AB0" w:rsidRDefault="000D1AB0" w:rsidP="000D1AB0">
      <w:pPr>
        <w:rPr>
          <w:sz w:val="22"/>
          <w:szCs w:val="22"/>
          <w:lang w:val="en-GB"/>
        </w:rPr>
      </w:pPr>
      <w:r>
        <w:rPr>
          <w:sz w:val="22"/>
          <w:szCs w:val="22"/>
          <w:lang w:val="en-GB"/>
        </w:rPr>
        <w:br w:type="column"/>
      </w:r>
    </w:p>
    <w:p w14:paraId="33C9A3EC" w14:textId="77777777" w:rsidR="00E96DF3" w:rsidRDefault="00993391" w:rsidP="00E96DF3">
      <w:pPr>
        <w:keepNext/>
        <w:jc w:val="both"/>
      </w:pPr>
      <w:r w:rsidRPr="00D16F0C">
        <w:rPr>
          <w:noProof/>
          <w:sz w:val="22"/>
          <w:szCs w:val="22"/>
        </w:rPr>
        <w:drawing>
          <wp:inline distT="0" distB="0" distL="0" distR="0" wp14:anchorId="3A4F942D" wp14:editId="61B33421">
            <wp:extent cx="5428782" cy="63398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7293" cy="6349780"/>
                    </a:xfrm>
                    <a:prstGeom prst="rect">
                      <a:avLst/>
                    </a:prstGeom>
                    <a:noFill/>
                    <a:ln>
                      <a:noFill/>
                    </a:ln>
                  </pic:spPr>
                </pic:pic>
              </a:graphicData>
            </a:graphic>
          </wp:inline>
        </w:drawing>
      </w:r>
    </w:p>
    <w:p w14:paraId="494275EC" w14:textId="2F26FBEA" w:rsidR="00993391" w:rsidRPr="00D16F0C" w:rsidRDefault="00E96DF3" w:rsidP="00DB19AD">
      <w:pPr>
        <w:pStyle w:val="Caption"/>
        <w:jc w:val="center"/>
        <w:outlineLvl w:val="0"/>
        <w:rPr>
          <w:sz w:val="22"/>
          <w:szCs w:val="22"/>
          <w:lang w:val="en-GB"/>
        </w:rPr>
      </w:pPr>
      <w:r>
        <w:t xml:space="preserve">Figure </w:t>
      </w:r>
      <w:fldSimple w:instr=" SEQ Figure \* ARABIC ">
        <w:r w:rsidR="00A838BC">
          <w:rPr>
            <w:noProof/>
          </w:rPr>
          <w:t>1</w:t>
        </w:r>
      </w:fldSimple>
      <w:r>
        <w:t xml:space="preserve"> </w:t>
      </w:r>
      <w:r w:rsidRPr="007C5C61">
        <w:rPr>
          <w:i/>
          <w:iCs/>
        </w:rPr>
        <w:t>Plasmodium falciparum</w:t>
      </w:r>
      <w:r>
        <w:t xml:space="preserve"> model flow diagram</w:t>
      </w:r>
    </w:p>
    <w:p w14:paraId="46D6687A" w14:textId="77777777" w:rsidR="0077123A" w:rsidRPr="00D16F0C" w:rsidRDefault="0077123A" w:rsidP="0077123A">
      <w:pPr>
        <w:jc w:val="both"/>
        <w:rPr>
          <w:sz w:val="22"/>
          <w:szCs w:val="22"/>
          <w:lang w:val="en-GB"/>
        </w:rPr>
      </w:pPr>
    </w:p>
    <w:p w14:paraId="143DA7B3" w14:textId="77777777" w:rsidR="0077123A" w:rsidRPr="00D16F0C" w:rsidRDefault="0077123A" w:rsidP="0077123A">
      <w:pPr>
        <w:jc w:val="both"/>
        <w:rPr>
          <w:sz w:val="22"/>
          <w:szCs w:val="22"/>
        </w:rPr>
      </w:pPr>
    </w:p>
    <w:p w14:paraId="5B462EAD" w14:textId="3756AD73" w:rsidR="0077123A" w:rsidRPr="00D16F0C" w:rsidRDefault="00BF5FBA" w:rsidP="003064D0">
      <w:pPr>
        <w:jc w:val="both"/>
        <w:outlineLvl w:val="0"/>
        <w:rPr>
          <w:sz w:val="22"/>
          <w:szCs w:val="22"/>
        </w:rPr>
      </w:pPr>
      <w:r w:rsidRPr="00D16F0C">
        <w:rPr>
          <w:i/>
          <w:sz w:val="22"/>
          <w:szCs w:val="22"/>
          <w:u w:val="single"/>
          <w:lang w:val="en-GB"/>
        </w:rPr>
        <w:br w:type="column"/>
      </w:r>
      <w:r w:rsidR="0077123A" w:rsidRPr="00D16F0C">
        <w:rPr>
          <w:sz w:val="22"/>
          <w:szCs w:val="22"/>
        </w:rPr>
        <w:lastRenderedPageBreak/>
        <w:t xml:space="preserve">Table </w:t>
      </w:r>
      <w:r w:rsidR="005A4A47" w:rsidRPr="00D16F0C">
        <w:rPr>
          <w:noProof/>
          <w:sz w:val="22"/>
          <w:szCs w:val="22"/>
        </w:rPr>
        <w:fldChar w:fldCharType="begin"/>
      </w:r>
      <w:r w:rsidR="005A4A47" w:rsidRPr="00D16F0C">
        <w:rPr>
          <w:noProof/>
          <w:sz w:val="22"/>
          <w:szCs w:val="22"/>
        </w:rPr>
        <w:instrText xml:space="preserve"> SEQ Table \* ARABIC </w:instrText>
      </w:r>
      <w:r w:rsidR="005A4A47" w:rsidRPr="00D16F0C">
        <w:rPr>
          <w:noProof/>
          <w:sz w:val="22"/>
          <w:szCs w:val="22"/>
        </w:rPr>
        <w:fldChar w:fldCharType="separate"/>
      </w:r>
      <w:r w:rsidR="00CF083A" w:rsidRPr="00D16F0C">
        <w:rPr>
          <w:noProof/>
          <w:sz w:val="22"/>
          <w:szCs w:val="22"/>
        </w:rPr>
        <w:t>1</w:t>
      </w:r>
      <w:r w:rsidR="005A4A47" w:rsidRPr="00D16F0C">
        <w:rPr>
          <w:noProof/>
          <w:sz w:val="22"/>
          <w:szCs w:val="22"/>
        </w:rPr>
        <w:fldChar w:fldCharType="end"/>
      </w:r>
      <w:r w:rsidR="0077123A" w:rsidRPr="00D16F0C">
        <w:rPr>
          <w:sz w:val="22"/>
          <w:szCs w:val="22"/>
        </w:rPr>
        <w:t xml:space="preserve"> Model Variables</w:t>
      </w:r>
    </w:p>
    <w:tbl>
      <w:tblPr>
        <w:tblStyle w:val="LightList-Accent1"/>
        <w:tblW w:w="0" w:type="auto"/>
        <w:tblLook w:val="04A0" w:firstRow="1" w:lastRow="0" w:firstColumn="1" w:lastColumn="0" w:noHBand="0" w:noVBand="1"/>
      </w:tblPr>
      <w:tblGrid>
        <w:gridCol w:w="1357"/>
        <w:gridCol w:w="6923"/>
      </w:tblGrid>
      <w:tr w:rsidR="0077123A" w:rsidRPr="00D16F0C" w14:paraId="421E642E" w14:textId="77777777" w:rsidTr="003064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7" w:type="dxa"/>
          </w:tcPr>
          <w:p w14:paraId="2E798B00" w14:textId="77777777" w:rsidR="0077123A" w:rsidRPr="00D16F0C" w:rsidRDefault="0077123A" w:rsidP="00E17C4D">
            <w:pPr>
              <w:jc w:val="both"/>
            </w:pPr>
            <w:r w:rsidRPr="00D16F0C">
              <w:t>Symbol</w:t>
            </w:r>
          </w:p>
        </w:tc>
        <w:tc>
          <w:tcPr>
            <w:tcW w:w="6923" w:type="dxa"/>
          </w:tcPr>
          <w:p w14:paraId="07D644E9" w14:textId="77777777" w:rsidR="0077123A" w:rsidRPr="00D16F0C" w:rsidRDefault="0077123A" w:rsidP="00E17C4D">
            <w:pPr>
              <w:jc w:val="both"/>
              <w:cnfStyle w:val="100000000000" w:firstRow="1" w:lastRow="0" w:firstColumn="0" w:lastColumn="0" w:oddVBand="0" w:evenVBand="0" w:oddHBand="0" w:evenHBand="0" w:firstRowFirstColumn="0" w:firstRowLastColumn="0" w:lastRowFirstColumn="0" w:lastRowLastColumn="0"/>
            </w:pPr>
            <w:r w:rsidRPr="00D16F0C">
              <w:t>Definition</w:t>
            </w:r>
          </w:p>
        </w:tc>
      </w:tr>
      <w:tr w:rsidR="0077123A" w:rsidRPr="00D16F0C" w14:paraId="52AE99DD" w14:textId="77777777" w:rsidTr="003064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0" w:type="dxa"/>
            <w:gridSpan w:val="2"/>
          </w:tcPr>
          <w:p w14:paraId="22F601C5" w14:textId="77777777" w:rsidR="0077123A" w:rsidRPr="00D16F0C" w:rsidRDefault="0077123A" w:rsidP="0077123A">
            <w:pPr>
              <w:jc w:val="center"/>
            </w:pPr>
            <w:r w:rsidRPr="00D330B8">
              <w:rPr>
                <w:i/>
                <w:iCs/>
              </w:rPr>
              <w:t>Falciparum</w:t>
            </w:r>
            <w:r w:rsidRPr="00D16F0C">
              <w:t xml:space="preserve"> Variables</w:t>
            </w:r>
          </w:p>
        </w:tc>
      </w:tr>
      <w:tr w:rsidR="0077123A" w:rsidRPr="00D16F0C" w14:paraId="3013BC28" w14:textId="77777777" w:rsidTr="003064D0">
        <w:tc>
          <w:tcPr>
            <w:cnfStyle w:val="001000000000" w:firstRow="0" w:lastRow="0" w:firstColumn="1" w:lastColumn="0" w:oddVBand="0" w:evenVBand="0" w:oddHBand="0" w:evenHBand="0" w:firstRowFirstColumn="0" w:firstRowLastColumn="0" w:lastRowFirstColumn="0" w:lastRowLastColumn="0"/>
            <w:tcW w:w="1357" w:type="dxa"/>
          </w:tcPr>
          <w:p w14:paraId="0F518F13" w14:textId="3CCFD8CD" w:rsidR="0077123A" w:rsidRPr="00D16F0C" w:rsidRDefault="0077123A" w:rsidP="00E17C4D">
            <w:pPr>
              <w:jc w:val="both"/>
            </w:pPr>
            <w:r w:rsidRPr="00D16F0C">
              <w:t>S</w:t>
            </w:r>
          </w:p>
        </w:tc>
        <w:tc>
          <w:tcPr>
            <w:tcW w:w="6923" w:type="dxa"/>
          </w:tcPr>
          <w:p w14:paraId="46EA92EF" w14:textId="77777777" w:rsidR="0077123A" w:rsidRPr="00D16F0C" w:rsidRDefault="0077123A" w:rsidP="00E17C4D">
            <w:pPr>
              <w:jc w:val="both"/>
              <w:cnfStyle w:val="000000000000" w:firstRow="0" w:lastRow="0" w:firstColumn="0" w:lastColumn="0" w:oddVBand="0" w:evenVBand="0" w:oddHBand="0" w:evenHBand="0" w:firstRowFirstColumn="0" w:firstRowLastColumn="0" w:lastRowFirstColumn="0" w:lastRowLastColumn="0"/>
            </w:pPr>
            <w:r w:rsidRPr="00D16F0C">
              <w:t>Uninfected and non-immune population</w:t>
            </w:r>
          </w:p>
        </w:tc>
      </w:tr>
      <w:tr w:rsidR="0077123A" w:rsidRPr="00D16F0C" w14:paraId="55A1E733" w14:textId="77777777" w:rsidTr="003064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7" w:type="dxa"/>
          </w:tcPr>
          <w:p w14:paraId="00262280" w14:textId="0CBD12DB" w:rsidR="0077123A" w:rsidRPr="00D16F0C" w:rsidRDefault="0077123A" w:rsidP="00E17C4D">
            <w:pPr>
              <w:jc w:val="both"/>
            </w:pPr>
            <w:r w:rsidRPr="00D16F0C">
              <w:t>H</w:t>
            </w:r>
          </w:p>
        </w:tc>
        <w:tc>
          <w:tcPr>
            <w:tcW w:w="6923" w:type="dxa"/>
          </w:tcPr>
          <w:p w14:paraId="5206456A" w14:textId="77777777" w:rsidR="0077123A" w:rsidRPr="00D16F0C" w:rsidRDefault="0077123A" w:rsidP="00E17C4D">
            <w:pPr>
              <w:jc w:val="both"/>
              <w:cnfStyle w:val="000000100000" w:firstRow="0" w:lastRow="0" w:firstColumn="0" w:lastColumn="0" w:oddVBand="0" w:evenVBand="0" w:oddHBand="1" w:evenHBand="0" w:firstRowFirstColumn="0" w:firstRowLastColumn="0" w:lastRowFirstColumn="0" w:lastRowLastColumn="0"/>
            </w:pPr>
            <w:r w:rsidRPr="00D16F0C">
              <w:t>Uninfected and immune population who test positive by RDT</w:t>
            </w:r>
          </w:p>
        </w:tc>
      </w:tr>
      <w:tr w:rsidR="0077123A" w:rsidRPr="00D16F0C" w14:paraId="7DC6474C" w14:textId="77777777" w:rsidTr="003064D0">
        <w:tc>
          <w:tcPr>
            <w:cnfStyle w:val="001000000000" w:firstRow="0" w:lastRow="0" w:firstColumn="1" w:lastColumn="0" w:oddVBand="0" w:evenVBand="0" w:oddHBand="0" w:evenHBand="0" w:firstRowFirstColumn="0" w:firstRowLastColumn="0" w:lastRowFirstColumn="0" w:lastRowLastColumn="0"/>
            <w:tcW w:w="1357" w:type="dxa"/>
          </w:tcPr>
          <w:p w14:paraId="3F2F62C6" w14:textId="4C8921FE" w:rsidR="0077123A" w:rsidRPr="00D16F0C" w:rsidRDefault="0077123A" w:rsidP="00E17C4D">
            <w:pPr>
              <w:jc w:val="both"/>
            </w:pPr>
            <w:r w:rsidRPr="00D16F0C">
              <w:t>R</w:t>
            </w:r>
          </w:p>
        </w:tc>
        <w:tc>
          <w:tcPr>
            <w:tcW w:w="6923" w:type="dxa"/>
          </w:tcPr>
          <w:p w14:paraId="17ED1834" w14:textId="77777777" w:rsidR="0077123A" w:rsidRPr="00D16F0C" w:rsidRDefault="0077123A" w:rsidP="00E17C4D">
            <w:pPr>
              <w:jc w:val="both"/>
              <w:cnfStyle w:val="000000000000" w:firstRow="0" w:lastRow="0" w:firstColumn="0" w:lastColumn="0" w:oddVBand="0" w:evenVBand="0" w:oddHBand="0" w:evenHBand="0" w:firstRowFirstColumn="0" w:firstRowLastColumn="0" w:lastRowFirstColumn="0" w:lastRowLastColumn="0"/>
            </w:pPr>
            <w:r w:rsidRPr="00D16F0C">
              <w:t>Uninfected and immune population</w:t>
            </w:r>
          </w:p>
        </w:tc>
      </w:tr>
      <w:tr w:rsidR="0077123A" w:rsidRPr="00D16F0C" w14:paraId="465E8943" w14:textId="77777777" w:rsidTr="003064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7" w:type="dxa"/>
          </w:tcPr>
          <w:p w14:paraId="3AAA2898" w14:textId="43E9DD39" w:rsidR="0077123A" w:rsidRPr="00D16F0C" w:rsidRDefault="0077123A" w:rsidP="00E17C4D">
            <w:pPr>
              <w:jc w:val="both"/>
            </w:pPr>
            <w:r w:rsidRPr="00D16F0C">
              <w:t>I</w:t>
            </w:r>
            <w:r w:rsidRPr="00D16F0C">
              <w:rPr>
                <w:vertAlign w:val="subscript"/>
              </w:rPr>
              <w:t>N</w:t>
            </w:r>
          </w:p>
        </w:tc>
        <w:tc>
          <w:tcPr>
            <w:tcW w:w="6923" w:type="dxa"/>
          </w:tcPr>
          <w:p w14:paraId="2CE41DF8" w14:textId="77777777" w:rsidR="0077123A" w:rsidRPr="00D16F0C" w:rsidRDefault="0077123A" w:rsidP="00E17C4D">
            <w:pPr>
              <w:jc w:val="both"/>
              <w:cnfStyle w:val="000000100000" w:firstRow="0" w:lastRow="0" w:firstColumn="0" w:lastColumn="0" w:oddVBand="0" w:evenVBand="0" w:oddHBand="1" w:evenHBand="0" w:firstRowFirstColumn="0" w:firstRowLastColumn="0" w:lastRowFirstColumn="0" w:lastRowLastColumn="0"/>
            </w:pPr>
            <w:r w:rsidRPr="00D16F0C">
              <w:t>Infected and asymptomatic malaria population undetectable by microscopy</w:t>
            </w:r>
          </w:p>
        </w:tc>
      </w:tr>
      <w:tr w:rsidR="0077123A" w:rsidRPr="00D16F0C" w14:paraId="4F825A55" w14:textId="77777777" w:rsidTr="003064D0">
        <w:tc>
          <w:tcPr>
            <w:cnfStyle w:val="001000000000" w:firstRow="0" w:lastRow="0" w:firstColumn="1" w:lastColumn="0" w:oddVBand="0" w:evenVBand="0" w:oddHBand="0" w:evenHBand="0" w:firstRowFirstColumn="0" w:firstRowLastColumn="0" w:lastRowFirstColumn="0" w:lastRowLastColumn="0"/>
            <w:tcW w:w="1357" w:type="dxa"/>
          </w:tcPr>
          <w:p w14:paraId="33C4A4D6" w14:textId="7DD8A646" w:rsidR="0077123A" w:rsidRPr="00D16F0C" w:rsidRDefault="0077123A" w:rsidP="00E17C4D">
            <w:pPr>
              <w:jc w:val="both"/>
              <w:rPr>
                <w:vertAlign w:val="subscript"/>
              </w:rPr>
            </w:pPr>
            <w:r w:rsidRPr="00D16F0C">
              <w:t>I</w:t>
            </w:r>
            <w:r w:rsidRPr="00D16F0C">
              <w:rPr>
                <w:vertAlign w:val="subscript"/>
              </w:rPr>
              <w:t>A</w:t>
            </w:r>
          </w:p>
        </w:tc>
        <w:tc>
          <w:tcPr>
            <w:tcW w:w="6923" w:type="dxa"/>
          </w:tcPr>
          <w:p w14:paraId="19F462E3" w14:textId="77777777" w:rsidR="0077123A" w:rsidRPr="00D16F0C" w:rsidRDefault="0077123A" w:rsidP="00E17C4D">
            <w:pPr>
              <w:jc w:val="both"/>
              <w:cnfStyle w:val="000000000000" w:firstRow="0" w:lastRow="0" w:firstColumn="0" w:lastColumn="0" w:oddVBand="0" w:evenVBand="0" w:oddHBand="0" w:evenHBand="0" w:firstRowFirstColumn="0" w:firstRowLastColumn="0" w:lastRowFirstColumn="0" w:lastRowLastColumn="0"/>
            </w:pPr>
            <w:r w:rsidRPr="00D16F0C">
              <w:t>Infected and asymptomatic malaria population detectable by microscopy</w:t>
            </w:r>
          </w:p>
        </w:tc>
      </w:tr>
      <w:tr w:rsidR="0077123A" w:rsidRPr="00D16F0C" w14:paraId="7AC33404" w14:textId="77777777" w:rsidTr="003064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7" w:type="dxa"/>
          </w:tcPr>
          <w:p w14:paraId="56D04DBD" w14:textId="7B6FD213" w:rsidR="0077123A" w:rsidRPr="00D16F0C" w:rsidRDefault="0077123A" w:rsidP="00E17C4D">
            <w:pPr>
              <w:jc w:val="both"/>
              <w:rPr>
                <w:vertAlign w:val="subscript"/>
              </w:rPr>
            </w:pPr>
            <w:r w:rsidRPr="00D16F0C">
              <w:t>I</w:t>
            </w:r>
            <w:r w:rsidRPr="00D16F0C">
              <w:rPr>
                <w:vertAlign w:val="subscript"/>
              </w:rPr>
              <w:t>C</w:t>
            </w:r>
          </w:p>
        </w:tc>
        <w:tc>
          <w:tcPr>
            <w:tcW w:w="6923" w:type="dxa"/>
          </w:tcPr>
          <w:p w14:paraId="104323DB" w14:textId="77777777" w:rsidR="0077123A" w:rsidRPr="00D16F0C" w:rsidRDefault="0077123A" w:rsidP="00E17C4D">
            <w:pPr>
              <w:jc w:val="both"/>
              <w:cnfStyle w:val="000000100000" w:firstRow="0" w:lastRow="0" w:firstColumn="0" w:lastColumn="0" w:oddVBand="0" w:evenVBand="0" w:oddHBand="1" w:evenHBand="0" w:firstRowFirstColumn="0" w:firstRowLastColumn="0" w:lastRowFirstColumn="0" w:lastRowLastColumn="0"/>
            </w:pPr>
            <w:r w:rsidRPr="00D16F0C">
              <w:t>Infected and clinical malaria population</w:t>
            </w:r>
          </w:p>
        </w:tc>
      </w:tr>
      <w:tr w:rsidR="0077123A" w:rsidRPr="00D16F0C" w14:paraId="496CC9F3" w14:textId="77777777" w:rsidTr="003064D0">
        <w:tc>
          <w:tcPr>
            <w:cnfStyle w:val="001000000000" w:firstRow="0" w:lastRow="0" w:firstColumn="1" w:lastColumn="0" w:oddVBand="0" w:evenVBand="0" w:oddHBand="0" w:evenHBand="0" w:firstRowFirstColumn="0" w:firstRowLastColumn="0" w:lastRowFirstColumn="0" w:lastRowLastColumn="0"/>
            <w:tcW w:w="1357" w:type="dxa"/>
          </w:tcPr>
          <w:p w14:paraId="2DAF64C8" w14:textId="0BDB0C7B" w:rsidR="0077123A" w:rsidRPr="00D16F0C" w:rsidRDefault="0077123A" w:rsidP="00E17C4D">
            <w:pPr>
              <w:jc w:val="both"/>
              <w:rPr>
                <w:vertAlign w:val="subscript"/>
              </w:rPr>
            </w:pPr>
            <w:r w:rsidRPr="00D16F0C">
              <w:t>I</w:t>
            </w:r>
            <w:r w:rsidRPr="00D16F0C">
              <w:rPr>
                <w:vertAlign w:val="subscript"/>
              </w:rPr>
              <w:t>S</w:t>
            </w:r>
          </w:p>
        </w:tc>
        <w:tc>
          <w:tcPr>
            <w:tcW w:w="6923" w:type="dxa"/>
          </w:tcPr>
          <w:p w14:paraId="3CBA12B7" w14:textId="77777777" w:rsidR="0077123A" w:rsidRPr="00D16F0C" w:rsidRDefault="0077123A" w:rsidP="00E17C4D">
            <w:pPr>
              <w:jc w:val="both"/>
              <w:cnfStyle w:val="000000000000" w:firstRow="0" w:lastRow="0" w:firstColumn="0" w:lastColumn="0" w:oddVBand="0" w:evenVBand="0" w:oddHBand="0" w:evenHBand="0" w:firstRowFirstColumn="0" w:firstRowLastColumn="0" w:lastRowFirstColumn="0" w:lastRowLastColumn="0"/>
            </w:pPr>
            <w:r w:rsidRPr="00D16F0C">
              <w:t>Infected and severe malaria population</w:t>
            </w:r>
          </w:p>
        </w:tc>
      </w:tr>
      <w:tr w:rsidR="0077123A" w:rsidRPr="00D16F0C" w14:paraId="3B4CBBF8" w14:textId="77777777" w:rsidTr="003064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7" w:type="dxa"/>
          </w:tcPr>
          <w:p w14:paraId="6D8C5673" w14:textId="6D7A7B9C" w:rsidR="0077123A" w:rsidRPr="00D16F0C" w:rsidRDefault="0077123A" w:rsidP="00E17C4D">
            <w:pPr>
              <w:jc w:val="both"/>
              <w:rPr>
                <w:vertAlign w:val="subscript"/>
              </w:rPr>
            </w:pPr>
            <w:r w:rsidRPr="00D16F0C">
              <w:t>T</w:t>
            </w:r>
            <w:r w:rsidRPr="00D16F0C">
              <w:rPr>
                <w:vertAlign w:val="subscript"/>
              </w:rPr>
              <w:t>0</w:t>
            </w:r>
          </w:p>
        </w:tc>
        <w:tc>
          <w:tcPr>
            <w:tcW w:w="6923" w:type="dxa"/>
          </w:tcPr>
          <w:p w14:paraId="3BDD7E8D" w14:textId="77777777" w:rsidR="0077123A" w:rsidRPr="00D16F0C" w:rsidRDefault="0077123A" w:rsidP="00E17C4D">
            <w:pPr>
              <w:jc w:val="both"/>
              <w:cnfStyle w:val="000000100000" w:firstRow="0" w:lastRow="0" w:firstColumn="0" w:lastColumn="0" w:oddVBand="0" w:evenVBand="0" w:oddHBand="1" w:evenHBand="0" w:firstRowFirstColumn="0" w:firstRowLastColumn="0" w:lastRowFirstColumn="0" w:lastRowLastColumn="0"/>
            </w:pPr>
            <w:r w:rsidRPr="00D16F0C">
              <w:t>Population under effective treatment by other means (</w:t>
            </w:r>
            <w:proofErr w:type="gramStart"/>
            <w:r w:rsidRPr="00D16F0C">
              <w:t>E.g.</w:t>
            </w:r>
            <w:proofErr w:type="gramEnd"/>
            <w:r w:rsidRPr="00D16F0C">
              <w:t xml:space="preserve"> Private care)</w:t>
            </w:r>
          </w:p>
        </w:tc>
      </w:tr>
      <w:tr w:rsidR="0077123A" w:rsidRPr="00D16F0C" w14:paraId="756C331F" w14:textId="77777777" w:rsidTr="003064D0">
        <w:tc>
          <w:tcPr>
            <w:cnfStyle w:val="001000000000" w:firstRow="0" w:lastRow="0" w:firstColumn="1" w:lastColumn="0" w:oddVBand="0" w:evenVBand="0" w:oddHBand="0" w:evenHBand="0" w:firstRowFirstColumn="0" w:firstRowLastColumn="0" w:lastRowFirstColumn="0" w:lastRowLastColumn="0"/>
            <w:tcW w:w="1357" w:type="dxa"/>
          </w:tcPr>
          <w:p w14:paraId="09D3DD48" w14:textId="0EE500F7" w:rsidR="0077123A" w:rsidRPr="00D16F0C" w:rsidRDefault="0077123A" w:rsidP="00E17C4D">
            <w:pPr>
              <w:jc w:val="both"/>
            </w:pPr>
            <w:r w:rsidRPr="00D16F0C">
              <w:t>T</w:t>
            </w:r>
            <w:r w:rsidRPr="00D16F0C">
              <w:rPr>
                <w:vertAlign w:val="subscript"/>
              </w:rPr>
              <w:t>V</w:t>
            </w:r>
          </w:p>
        </w:tc>
        <w:tc>
          <w:tcPr>
            <w:tcW w:w="6923" w:type="dxa"/>
          </w:tcPr>
          <w:p w14:paraId="1FDCD1E0" w14:textId="77777777" w:rsidR="0077123A" w:rsidRPr="00D16F0C" w:rsidRDefault="0077123A" w:rsidP="00E17C4D">
            <w:pPr>
              <w:jc w:val="both"/>
              <w:cnfStyle w:val="000000000000" w:firstRow="0" w:lastRow="0" w:firstColumn="0" w:lastColumn="0" w:oddVBand="0" w:evenVBand="0" w:oddHBand="0" w:evenHBand="0" w:firstRowFirstColumn="0" w:firstRowLastColumn="0" w:lastRowFirstColumn="0" w:lastRowLastColumn="0"/>
            </w:pPr>
            <w:r w:rsidRPr="00D16F0C">
              <w:t xml:space="preserve">Population under effective treatment by Village Malaria Worker </w:t>
            </w:r>
          </w:p>
        </w:tc>
      </w:tr>
      <w:tr w:rsidR="0077123A" w:rsidRPr="00D16F0C" w14:paraId="2EFEB82D" w14:textId="77777777" w:rsidTr="003064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7" w:type="dxa"/>
          </w:tcPr>
          <w:p w14:paraId="52F227AB" w14:textId="0DC732D2" w:rsidR="0077123A" w:rsidRPr="00D16F0C" w:rsidRDefault="0077123A" w:rsidP="00E17C4D">
            <w:pPr>
              <w:jc w:val="both"/>
            </w:pPr>
            <w:r w:rsidRPr="00D16F0C">
              <w:t>T</w:t>
            </w:r>
            <w:r w:rsidRPr="00D16F0C">
              <w:rPr>
                <w:vertAlign w:val="subscript"/>
              </w:rPr>
              <w:t>H</w:t>
            </w:r>
          </w:p>
        </w:tc>
        <w:tc>
          <w:tcPr>
            <w:tcW w:w="6923" w:type="dxa"/>
          </w:tcPr>
          <w:p w14:paraId="2EE8AB41" w14:textId="77777777" w:rsidR="0077123A" w:rsidRPr="00D16F0C" w:rsidRDefault="0077123A" w:rsidP="00E17C4D">
            <w:pPr>
              <w:jc w:val="both"/>
              <w:cnfStyle w:val="000000100000" w:firstRow="0" w:lastRow="0" w:firstColumn="0" w:lastColumn="0" w:oddVBand="0" w:evenVBand="0" w:oddHBand="1" w:evenHBand="0" w:firstRowFirstColumn="0" w:firstRowLastColumn="0" w:lastRowFirstColumn="0" w:lastRowLastColumn="0"/>
            </w:pPr>
            <w:r w:rsidRPr="00D16F0C">
              <w:t>Population under effective treatment through Health Information System</w:t>
            </w:r>
          </w:p>
        </w:tc>
      </w:tr>
    </w:tbl>
    <w:p w14:paraId="348E068D" w14:textId="77777777" w:rsidR="00D70EDD" w:rsidRPr="00D16F0C" w:rsidRDefault="00D70EDD">
      <w:pPr>
        <w:rPr>
          <w:sz w:val="22"/>
          <w:szCs w:val="22"/>
        </w:rPr>
      </w:pPr>
    </w:p>
    <w:p w14:paraId="430FCF49" w14:textId="77777777" w:rsidR="003064D0" w:rsidRDefault="003064D0">
      <w:pPr>
        <w:rPr>
          <w:sz w:val="22"/>
          <w:szCs w:val="22"/>
        </w:rPr>
      </w:pPr>
    </w:p>
    <w:p w14:paraId="3CA19EFE" w14:textId="77777777" w:rsidR="003064D0" w:rsidRDefault="003064D0">
      <w:pPr>
        <w:rPr>
          <w:sz w:val="22"/>
          <w:szCs w:val="22"/>
        </w:rPr>
      </w:pPr>
    </w:p>
    <w:p w14:paraId="55DFC569" w14:textId="42B59C8A" w:rsidR="00CF083A" w:rsidRDefault="003064D0" w:rsidP="00DB19AD">
      <w:pPr>
        <w:pStyle w:val="Caption"/>
        <w:keepNext/>
        <w:outlineLvl w:val="0"/>
        <w:rPr>
          <w:sz w:val="22"/>
          <w:szCs w:val="22"/>
        </w:rPr>
      </w:pPr>
      <w:r>
        <w:rPr>
          <w:sz w:val="22"/>
          <w:szCs w:val="22"/>
        </w:rPr>
        <w:t>T</w:t>
      </w:r>
      <w:r w:rsidR="00CF083A" w:rsidRPr="00D16F0C">
        <w:rPr>
          <w:sz w:val="22"/>
          <w:szCs w:val="22"/>
        </w:rPr>
        <w:t xml:space="preserve">able </w:t>
      </w:r>
      <w:r w:rsidR="005A4A47" w:rsidRPr="00D16F0C">
        <w:rPr>
          <w:noProof/>
          <w:sz w:val="22"/>
          <w:szCs w:val="22"/>
        </w:rPr>
        <w:fldChar w:fldCharType="begin"/>
      </w:r>
      <w:r w:rsidR="005A4A47" w:rsidRPr="00D16F0C">
        <w:rPr>
          <w:noProof/>
          <w:sz w:val="22"/>
          <w:szCs w:val="22"/>
        </w:rPr>
        <w:instrText xml:space="preserve"> SEQ Table \* ARABIC </w:instrText>
      </w:r>
      <w:r w:rsidR="005A4A47" w:rsidRPr="00D16F0C">
        <w:rPr>
          <w:noProof/>
          <w:sz w:val="22"/>
          <w:szCs w:val="22"/>
        </w:rPr>
        <w:fldChar w:fldCharType="separate"/>
      </w:r>
      <w:r w:rsidR="00CF083A" w:rsidRPr="00D16F0C">
        <w:rPr>
          <w:noProof/>
          <w:sz w:val="22"/>
          <w:szCs w:val="22"/>
        </w:rPr>
        <w:t>2</w:t>
      </w:r>
      <w:r w:rsidR="005A4A47" w:rsidRPr="00D16F0C">
        <w:rPr>
          <w:noProof/>
          <w:sz w:val="22"/>
          <w:szCs w:val="22"/>
        </w:rPr>
        <w:fldChar w:fldCharType="end"/>
      </w:r>
      <w:r w:rsidR="00CF083A" w:rsidRPr="00D16F0C">
        <w:rPr>
          <w:sz w:val="22"/>
          <w:szCs w:val="22"/>
        </w:rPr>
        <w:t xml:space="preserve"> Model Parameters</w:t>
      </w:r>
    </w:p>
    <w:tbl>
      <w:tblPr>
        <w:tblStyle w:val="LightList-Accent1"/>
        <w:tblW w:w="10173" w:type="dxa"/>
        <w:tblInd w:w="-885" w:type="dxa"/>
        <w:tblLayout w:type="fixed"/>
        <w:tblLook w:val="04A0" w:firstRow="1" w:lastRow="0" w:firstColumn="1" w:lastColumn="0" w:noHBand="0" w:noVBand="1"/>
      </w:tblPr>
      <w:tblGrid>
        <w:gridCol w:w="1068"/>
        <w:gridCol w:w="4143"/>
        <w:gridCol w:w="1670"/>
        <w:gridCol w:w="977"/>
        <w:gridCol w:w="1097"/>
        <w:gridCol w:w="116"/>
        <w:gridCol w:w="1102"/>
      </w:tblGrid>
      <w:tr w:rsidR="00995F45" w:rsidRPr="00725EB4" w14:paraId="54CED5A9" w14:textId="77777777" w:rsidTr="00FE68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525C7724" w14:textId="77777777" w:rsidR="00995F45" w:rsidRPr="00725EB4" w:rsidRDefault="00995F45" w:rsidP="00FE68C5">
            <w:pPr>
              <w:ind w:left="32"/>
              <w:jc w:val="both"/>
            </w:pPr>
            <w:r w:rsidRPr="00725EB4">
              <w:t>Symbol</w:t>
            </w:r>
          </w:p>
        </w:tc>
        <w:tc>
          <w:tcPr>
            <w:tcW w:w="4143" w:type="dxa"/>
          </w:tcPr>
          <w:p w14:paraId="405386A8" w14:textId="77777777" w:rsidR="00995F45" w:rsidRPr="00725EB4" w:rsidRDefault="00995F45" w:rsidP="00FE68C5">
            <w:pPr>
              <w:jc w:val="both"/>
              <w:cnfStyle w:val="100000000000" w:firstRow="1" w:lastRow="0" w:firstColumn="0" w:lastColumn="0" w:oddVBand="0" w:evenVBand="0" w:oddHBand="0" w:evenHBand="0" w:firstRowFirstColumn="0" w:firstRowLastColumn="0" w:lastRowFirstColumn="0" w:lastRowLastColumn="0"/>
            </w:pPr>
            <w:r w:rsidRPr="00725EB4">
              <w:t>Definition</w:t>
            </w:r>
          </w:p>
        </w:tc>
        <w:tc>
          <w:tcPr>
            <w:tcW w:w="1670" w:type="dxa"/>
          </w:tcPr>
          <w:p w14:paraId="5F61A80E" w14:textId="77777777" w:rsidR="00995F45" w:rsidRPr="00725EB4" w:rsidRDefault="00995F45" w:rsidP="00FE68C5">
            <w:pPr>
              <w:jc w:val="both"/>
              <w:cnfStyle w:val="100000000000" w:firstRow="1" w:lastRow="0" w:firstColumn="0" w:lastColumn="0" w:oddVBand="0" w:evenVBand="0" w:oddHBand="0" w:evenHBand="0" w:firstRowFirstColumn="0" w:firstRowLastColumn="0" w:lastRowFirstColumn="0" w:lastRowLastColumn="0"/>
            </w:pPr>
            <w:r w:rsidRPr="00725EB4">
              <w:t>Value</w:t>
            </w:r>
          </w:p>
        </w:tc>
        <w:tc>
          <w:tcPr>
            <w:tcW w:w="977" w:type="dxa"/>
          </w:tcPr>
          <w:p w14:paraId="407916CC" w14:textId="77777777" w:rsidR="00995F45" w:rsidRPr="00725EB4" w:rsidRDefault="00995F45" w:rsidP="00FE68C5">
            <w:pPr>
              <w:jc w:val="both"/>
              <w:cnfStyle w:val="100000000000" w:firstRow="1" w:lastRow="0" w:firstColumn="0" w:lastColumn="0" w:oddVBand="0" w:evenVBand="0" w:oddHBand="0" w:evenHBand="0" w:firstRowFirstColumn="0" w:firstRowLastColumn="0" w:lastRowFirstColumn="0" w:lastRowLastColumn="0"/>
            </w:pPr>
            <w:r w:rsidRPr="00725EB4">
              <w:t>Units</w:t>
            </w:r>
          </w:p>
        </w:tc>
        <w:tc>
          <w:tcPr>
            <w:tcW w:w="1213" w:type="dxa"/>
            <w:gridSpan w:val="2"/>
          </w:tcPr>
          <w:p w14:paraId="006C77AA" w14:textId="77777777" w:rsidR="00995F45" w:rsidRPr="00725EB4" w:rsidRDefault="00995F45" w:rsidP="00FE68C5">
            <w:pPr>
              <w:jc w:val="both"/>
              <w:cnfStyle w:val="100000000000" w:firstRow="1" w:lastRow="0" w:firstColumn="0" w:lastColumn="0" w:oddVBand="0" w:evenVBand="0" w:oddHBand="0" w:evenHBand="0" w:firstRowFirstColumn="0" w:firstRowLastColumn="0" w:lastRowFirstColumn="0" w:lastRowLastColumn="0"/>
            </w:pPr>
            <w:r w:rsidRPr="00725EB4">
              <w:t>Sim Range</w:t>
            </w:r>
          </w:p>
        </w:tc>
        <w:tc>
          <w:tcPr>
            <w:tcW w:w="1102" w:type="dxa"/>
          </w:tcPr>
          <w:p w14:paraId="5C376948" w14:textId="77777777" w:rsidR="00995F45" w:rsidRPr="00725EB4" w:rsidRDefault="00995F45" w:rsidP="00FE68C5">
            <w:pPr>
              <w:jc w:val="both"/>
              <w:cnfStyle w:val="100000000000" w:firstRow="1" w:lastRow="0" w:firstColumn="0" w:lastColumn="0" w:oddVBand="0" w:evenVBand="0" w:oddHBand="0" w:evenHBand="0" w:firstRowFirstColumn="0" w:firstRowLastColumn="0" w:lastRowFirstColumn="0" w:lastRowLastColumn="0"/>
            </w:pPr>
            <w:r w:rsidRPr="00725EB4">
              <w:t>Source</w:t>
            </w:r>
          </w:p>
        </w:tc>
      </w:tr>
      <w:tr w:rsidR="00995F45" w:rsidRPr="00725EB4" w14:paraId="560953D3"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73" w:type="dxa"/>
            <w:gridSpan w:val="7"/>
          </w:tcPr>
          <w:p w14:paraId="1DE785EB" w14:textId="77777777" w:rsidR="00995F45" w:rsidRPr="00725EB4" w:rsidRDefault="00995F45" w:rsidP="00FE68C5">
            <w:pPr>
              <w:jc w:val="center"/>
            </w:pPr>
            <w:r>
              <w:t>Common Parameters</w:t>
            </w:r>
          </w:p>
        </w:tc>
      </w:tr>
      <w:tr w:rsidR="00995F45" w:rsidRPr="00BF4D10" w14:paraId="6F55AE91"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5DE8BF33" w14:textId="77777777" w:rsidR="00995F45" w:rsidRPr="00BF4D10" w:rsidRDefault="00995F45" w:rsidP="00FE68C5">
            <w:pPr>
              <w:jc w:val="both"/>
              <w:rPr>
                <w:b w:val="0"/>
                <w:i/>
              </w:rPr>
            </w:pPr>
            <w:r w:rsidRPr="00BF4D10">
              <w:rPr>
                <w:rFonts w:ascii="Symbol" w:hAnsi="Symbol"/>
                <w:b w:val="0"/>
                <w:i/>
              </w:rPr>
              <w:t></w:t>
            </w:r>
          </w:p>
        </w:tc>
        <w:tc>
          <w:tcPr>
            <w:tcW w:w="4143" w:type="dxa"/>
          </w:tcPr>
          <w:p w14:paraId="44FBFDC4"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r w:rsidRPr="00BF4D10">
              <w:t>Month of peak transmission</w:t>
            </w:r>
          </w:p>
        </w:tc>
        <w:tc>
          <w:tcPr>
            <w:tcW w:w="1670" w:type="dxa"/>
          </w:tcPr>
          <w:p w14:paraId="124313CF" w14:textId="77777777" w:rsidR="00995F45" w:rsidRPr="00BF4D10" w:rsidRDefault="00995F45" w:rsidP="00FE68C5">
            <w:pPr>
              <w:jc w:val="center"/>
              <w:cnfStyle w:val="000000000000" w:firstRow="0" w:lastRow="0" w:firstColumn="0" w:lastColumn="0" w:oddVBand="0" w:evenVBand="0" w:oddHBand="0" w:evenHBand="0" w:firstRowFirstColumn="0" w:firstRowLastColumn="0" w:lastRowFirstColumn="0" w:lastRowLastColumn="0"/>
            </w:pPr>
            <w:r>
              <w:t>1</w:t>
            </w:r>
          </w:p>
        </w:tc>
        <w:tc>
          <w:tcPr>
            <w:tcW w:w="977" w:type="dxa"/>
          </w:tcPr>
          <w:p w14:paraId="325BAA3E"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r w:rsidRPr="00BF4D10">
              <w:t>month</w:t>
            </w:r>
          </w:p>
        </w:tc>
        <w:tc>
          <w:tcPr>
            <w:tcW w:w="1097" w:type="dxa"/>
          </w:tcPr>
          <w:p w14:paraId="019ECF4A"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p>
        </w:tc>
        <w:tc>
          <w:tcPr>
            <w:tcW w:w="1218" w:type="dxa"/>
            <w:gridSpan w:val="2"/>
          </w:tcPr>
          <w:p w14:paraId="4482F74A"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r w:rsidRPr="00BF4D10">
              <w:t>data</w:t>
            </w:r>
          </w:p>
        </w:tc>
      </w:tr>
      <w:tr w:rsidR="00995F45" w:rsidRPr="00BF4D10" w14:paraId="65962032"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4516F06E" w14:textId="77777777" w:rsidR="00995F45" w:rsidRPr="00BF4D10" w:rsidRDefault="00995F45" w:rsidP="00FE68C5">
            <w:pPr>
              <w:jc w:val="both"/>
              <w:rPr>
                <w:b w:val="0"/>
                <w:i/>
              </w:rPr>
            </w:pPr>
            <w:r w:rsidRPr="00BF4D10">
              <w:rPr>
                <w:b w:val="0"/>
                <w:i/>
              </w:rPr>
              <w:t>a</w:t>
            </w:r>
          </w:p>
        </w:tc>
        <w:tc>
          <w:tcPr>
            <w:tcW w:w="4143" w:type="dxa"/>
          </w:tcPr>
          <w:p w14:paraId="1C127A43"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Amplitude of seasonal variation</w:t>
            </w:r>
          </w:p>
        </w:tc>
        <w:tc>
          <w:tcPr>
            <w:tcW w:w="1670" w:type="dxa"/>
          </w:tcPr>
          <w:p w14:paraId="0BE92F10" w14:textId="77777777" w:rsidR="00995F45" w:rsidRPr="00BF4D10" w:rsidRDefault="00995F45" w:rsidP="00FE68C5">
            <w:pPr>
              <w:jc w:val="center"/>
              <w:cnfStyle w:val="000000100000" w:firstRow="0" w:lastRow="0" w:firstColumn="0" w:lastColumn="0" w:oddVBand="0" w:evenVBand="0" w:oddHBand="1" w:evenHBand="0" w:firstRowFirstColumn="0" w:firstRowLastColumn="0" w:lastRowFirstColumn="0" w:lastRowLastColumn="0"/>
            </w:pPr>
            <w:r w:rsidRPr="00BF4D10">
              <w:t>1</w:t>
            </w:r>
          </w:p>
        </w:tc>
        <w:tc>
          <w:tcPr>
            <w:tcW w:w="977" w:type="dxa"/>
          </w:tcPr>
          <w:p w14:paraId="0BBF40AC"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proofErr w:type="spellStart"/>
            <w:r w:rsidRPr="00BF4D10">
              <w:t>na</w:t>
            </w:r>
            <w:proofErr w:type="spellEnd"/>
          </w:p>
        </w:tc>
        <w:tc>
          <w:tcPr>
            <w:tcW w:w="1097" w:type="dxa"/>
          </w:tcPr>
          <w:p w14:paraId="4320C161"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(0,1)</w:t>
            </w:r>
          </w:p>
        </w:tc>
        <w:tc>
          <w:tcPr>
            <w:tcW w:w="1218" w:type="dxa"/>
            <w:gridSpan w:val="2"/>
          </w:tcPr>
          <w:p w14:paraId="5AA7773C"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p>
        </w:tc>
      </w:tr>
      <w:tr w:rsidR="00995F45" w:rsidRPr="00BF4D10" w14:paraId="00E19511"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4B5E117A" w14:textId="77777777" w:rsidR="00995F45" w:rsidRPr="00BF4D10" w:rsidRDefault="00995F45" w:rsidP="00FE68C5">
            <w:pPr>
              <w:jc w:val="both"/>
              <w:rPr>
                <w:b w:val="0"/>
                <w:i/>
              </w:rPr>
            </w:pPr>
            <w:proofErr w:type="spellStart"/>
            <w:r w:rsidRPr="00BF4D10">
              <w:rPr>
                <w:rFonts w:ascii="Calibri" w:hAnsi="Calibri"/>
                <w:b w:val="0"/>
              </w:rPr>
              <w:t>δ</w:t>
            </w:r>
            <w:r w:rsidRPr="00BF4D10">
              <w:rPr>
                <w:b w:val="0"/>
                <w:vertAlign w:val="subscript"/>
              </w:rPr>
              <w:t>m</w:t>
            </w:r>
            <w:proofErr w:type="spellEnd"/>
          </w:p>
        </w:tc>
        <w:tc>
          <w:tcPr>
            <w:tcW w:w="4143" w:type="dxa"/>
          </w:tcPr>
          <w:p w14:paraId="72D16410"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r w:rsidRPr="00BF4D10">
              <w:t>Average life expectancy of mosquito</w:t>
            </w:r>
          </w:p>
        </w:tc>
        <w:tc>
          <w:tcPr>
            <w:tcW w:w="1670" w:type="dxa"/>
          </w:tcPr>
          <w:p w14:paraId="65F8A57C" w14:textId="77777777" w:rsidR="00995F45" w:rsidRPr="00BF4D10" w:rsidRDefault="00995F45" w:rsidP="00FE68C5">
            <w:pPr>
              <w:jc w:val="center"/>
              <w:cnfStyle w:val="000000000000" w:firstRow="0" w:lastRow="0" w:firstColumn="0" w:lastColumn="0" w:oddVBand="0" w:evenVBand="0" w:oddHBand="0" w:evenHBand="0" w:firstRowFirstColumn="0" w:firstRowLastColumn="0" w:lastRowFirstColumn="0" w:lastRowLastColumn="0"/>
            </w:pPr>
            <w:r w:rsidRPr="00BF4D10">
              <w:t>14</w:t>
            </w:r>
          </w:p>
        </w:tc>
        <w:tc>
          <w:tcPr>
            <w:tcW w:w="977" w:type="dxa"/>
          </w:tcPr>
          <w:p w14:paraId="0EF160A3"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r w:rsidRPr="00BF4D10">
              <w:t>days</w:t>
            </w:r>
          </w:p>
        </w:tc>
        <w:tc>
          <w:tcPr>
            <w:tcW w:w="1097" w:type="dxa"/>
          </w:tcPr>
          <w:p w14:paraId="5D1517D8"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r w:rsidRPr="00BF4D10">
              <w:t>(10,20)</w:t>
            </w:r>
          </w:p>
        </w:tc>
        <w:tc>
          <w:tcPr>
            <w:tcW w:w="1218" w:type="dxa"/>
            <w:gridSpan w:val="2"/>
          </w:tcPr>
          <w:p w14:paraId="0D409004"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r w:rsidRPr="00BF4D10">
              <w:t>19,24</w:t>
            </w:r>
          </w:p>
        </w:tc>
      </w:tr>
      <w:tr w:rsidR="00995F45" w:rsidRPr="00BF4D10" w14:paraId="4D924976"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692055B6" w14:textId="77777777" w:rsidR="00995F45" w:rsidRPr="00BF4D10" w:rsidRDefault="00995F45" w:rsidP="00FE68C5">
            <w:pPr>
              <w:jc w:val="both"/>
              <w:rPr>
                <w:b w:val="0"/>
                <w:i/>
              </w:rPr>
            </w:pPr>
            <w:r w:rsidRPr="00BF4D10">
              <w:rPr>
                <w:b w:val="0"/>
              </w:rPr>
              <w:t>b</w:t>
            </w:r>
          </w:p>
        </w:tc>
        <w:tc>
          <w:tcPr>
            <w:tcW w:w="4143" w:type="dxa"/>
          </w:tcPr>
          <w:p w14:paraId="18850B3A"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Number of mosquito bites per human per day</w:t>
            </w:r>
          </w:p>
        </w:tc>
        <w:tc>
          <w:tcPr>
            <w:tcW w:w="1670" w:type="dxa"/>
          </w:tcPr>
          <w:p w14:paraId="430C626C" w14:textId="77777777" w:rsidR="00995F45" w:rsidRPr="00BF4D10" w:rsidRDefault="00995F45" w:rsidP="00FE68C5">
            <w:pPr>
              <w:jc w:val="center"/>
              <w:cnfStyle w:val="000000100000" w:firstRow="0" w:lastRow="0" w:firstColumn="0" w:lastColumn="0" w:oddVBand="0" w:evenVBand="0" w:oddHBand="1" w:evenHBand="0" w:firstRowFirstColumn="0" w:firstRowLastColumn="0" w:lastRowFirstColumn="0" w:lastRowLastColumn="0"/>
            </w:pPr>
            <w:r w:rsidRPr="00BF4D10">
              <w:t>1/3</w:t>
            </w:r>
          </w:p>
        </w:tc>
        <w:tc>
          <w:tcPr>
            <w:tcW w:w="977" w:type="dxa"/>
          </w:tcPr>
          <w:p w14:paraId="4D28A578"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proofErr w:type="gramStart"/>
            <w:r w:rsidRPr="00BF4D10">
              <w:t>day</w:t>
            </w:r>
            <w:r w:rsidRPr="00BF4D10">
              <w:rPr>
                <w:vertAlign w:val="superscript"/>
              </w:rPr>
              <w:t>-1</w:t>
            </w:r>
            <w:proofErr w:type="gramEnd"/>
          </w:p>
        </w:tc>
        <w:tc>
          <w:tcPr>
            <w:tcW w:w="1097" w:type="dxa"/>
          </w:tcPr>
          <w:p w14:paraId="2B60DD70"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(0.1,0.5)</w:t>
            </w:r>
          </w:p>
        </w:tc>
        <w:tc>
          <w:tcPr>
            <w:tcW w:w="1218" w:type="dxa"/>
            <w:gridSpan w:val="2"/>
          </w:tcPr>
          <w:p w14:paraId="3E1BDA4B"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23,34</w:t>
            </w:r>
          </w:p>
        </w:tc>
      </w:tr>
      <w:tr w:rsidR="00995F45" w:rsidRPr="00BF4D10" w14:paraId="189A2F83"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00190206" w14:textId="77777777" w:rsidR="00995F45" w:rsidRPr="007F38D3" w:rsidRDefault="00995F45" w:rsidP="00FE68C5">
            <w:pPr>
              <w:jc w:val="both"/>
              <w:rPr>
                <w:b w:val="0"/>
                <w:bCs w:val="0"/>
              </w:rPr>
            </w:pPr>
            <w:proofErr w:type="spellStart"/>
            <w:r>
              <w:rPr>
                <w:b w:val="0"/>
                <w:bCs w:val="0"/>
              </w:rPr>
              <w:t>p_exo</w:t>
            </w:r>
            <w:proofErr w:type="spellEnd"/>
          </w:p>
        </w:tc>
        <w:tc>
          <w:tcPr>
            <w:tcW w:w="4143" w:type="dxa"/>
          </w:tcPr>
          <w:p w14:paraId="5A6F3E99"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r>
              <w:t>Proportion of bites that occur outdoors</w:t>
            </w:r>
          </w:p>
        </w:tc>
        <w:tc>
          <w:tcPr>
            <w:tcW w:w="1670" w:type="dxa"/>
          </w:tcPr>
          <w:p w14:paraId="78C16A0B" w14:textId="77777777" w:rsidR="00995F45" w:rsidRPr="00BF4D10" w:rsidRDefault="00995F45" w:rsidP="00FE68C5">
            <w:pPr>
              <w:jc w:val="center"/>
              <w:cnfStyle w:val="000000000000" w:firstRow="0" w:lastRow="0" w:firstColumn="0" w:lastColumn="0" w:oddVBand="0" w:evenVBand="0" w:oddHBand="0" w:evenHBand="0" w:firstRowFirstColumn="0" w:firstRowLastColumn="0" w:lastRowFirstColumn="0" w:lastRowLastColumn="0"/>
            </w:pPr>
            <w:r>
              <w:t>2/3</w:t>
            </w:r>
          </w:p>
        </w:tc>
        <w:tc>
          <w:tcPr>
            <w:tcW w:w="977" w:type="dxa"/>
          </w:tcPr>
          <w:p w14:paraId="2F0E1624"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r>
              <w:t>%</w:t>
            </w:r>
          </w:p>
        </w:tc>
        <w:tc>
          <w:tcPr>
            <w:tcW w:w="1097" w:type="dxa"/>
          </w:tcPr>
          <w:p w14:paraId="4A743D84"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r>
              <w:t>(0.6, 0.8)</w:t>
            </w:r>
          </w:p>
        </w:tc>
        <w:tc>
          <w:tcPr>
            <w:tcW w:w="1218" w:type="dxa"/>
            <w:gridSpan w:val="2"/>
          </w:tcPr>
          <w:p w14:paraId="6868D402" w14:textId="77777777" w:rsidR="00995F45" w:rsidRPr="00BF4D10" w:rsidRDefault="00995F45" w:rsidP="00FE68C5">
            <w:pPr>
              <w:jc w:val="both"/>
              <w:cnfStyle w:val="000000000000" w:firstRow="0" w:lastRow="0" w:firstColumn="0" w:lastColumn="0" w:oddVBand="0" w:evenVBand="0" w:oddHBand="0" w:evenHBand="0" w:firstRowFirstColumn="0" w:firstRowLastColumn="0" w:lastRowFirstColumn="0" w:lastRowLastColumn="0"/>
            </w:pPr>
            <w:r>
              <w:t>91,92</w:t>
            </w:r>
          </w:p>
        </w:tc>
      </w:tr>
      <w:tr w:rsidR="00995F45" w:rsidRPr="00BF4D10" w14:paraId="457690B0"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6E1D85CF" w14:textId="77777777" w:rsidR="00995F45" w:rsidRPr="00BF4D10" w:rsidRDefault="00995F45" w:rsidP="00FE68C5">
            <w:pPr>
              <w:jc w:val="both"/>
              <w:rPr>
                <w:b w:val="0"/>
              </w:rPr>
            </w:pPr>
            <w:proofErr w:type="spellStart"/>
            <w:r w:rsidRPr="00BF4D10">
              <w:rPr>
                <w:rFonts w:ascii="Calibri" w:hAnsi="Calibri"/>
                <w:b w:val="0"/>
              </w:rPr>
              <w:t>ε</w:t>
            </w:r>
            <w:r w:rsidRPr="00BF4D10">
              <w:rPr>
                <w:b w:val="0"/>
                <w:vertAlign w:val="subscript"/>
              </w:rPr>
              <w:t>m</w:t>
            </w:r>
            <w:proofErr w:type="spellEnd"/>
          </w:p>
        </w:tc>
        <w:tc>
          <w:tcPr>
            <w:tcW w:w="4143" w:type="dxa"/>
          </w:tcPr>
          <w:p w14:paraId="7DA35280"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Probability that a bite from an infectious mosquito will result in infection</w:t>
            </w:r>
          </w:p>
        </w:tc>
        <w:tc>
          <w:tcPr>
            <w:tcW w:w="1670" w:type="dxa"/>
          </w:tcPr>
          <w:p w14:paraId="7DA105E3" w14:textId="77777777" w:rsidR="00995F45" w:rsidRPr="00BF4D10" w:rsidRDefault="00995F45" w:rsidP="00FE68C5">
            <w:pPr>
              <w:jc w:val="center"/>
              <w:cnfStyle w:val="000000100000" w:firstRow="0" w:lastRow="0" w:firstColumn="0" w:lastColumn="0" w:oddVBand="0" w:evenVBand="0" w:oddHBand="1" w:evenHBand="0" w:firstRowFirstColumn="0" w:firstRowLastColumn="0" w:lastRowFirstColumn="0" w:lastRowLastColumn="0"/>
            </w:pPr>
            <w:r w:rsidRPr="00BF4D10">
              <w:t>50</w:t>
            </w:r>
          </w:p>
        </w:tc>
        <w:tc>
          <w:tcPr>
            <w:tcW w:w="977" w:type="dxa"/>
          </w:tcPr>
          <w:p w14:paraId="256BCC61"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w:t>
            </w:r>
          </w:p>
        </w:tc>
        <w:tc>
          <w:tcPr>
            <w:tcW w:w="1097" w:type="dxa"/>
          </w:tcPr>
          <w:p w14:paraId="338C62E8"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(20,50)</w:t>
            </w:r>
          </w:p>
        </w:tc>
        <w:tc>
          <w:tcPr>
            <w:tcW w:w="1218" w:type="dxa"/>
            <w:gridSpan w:val="2"/>
          </w:tcPr>
          <w:p w14:paraId="2BBB2491"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23</w:t>
            </w:r>
            <w:r>
              <w:t>, 48, 50</w:t>
            </w:r>
          </w:p>
        </w:tc>
      </w:tr>
      <w:tr w:rsidR="00995F45" w:rsidRPr="00BF4D10" w14:paraId="59D4C60E"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70998ABF" w14:textId="77777777" w:rsidR="00995F45" w:rsidRPr="00725EB4" w:rsidRDefault="00995F45" w:rsidP="00FE68C5">
            <w:pPr>
              <w:jc w:val="both"/>
              <w:rPr>
                <w:b w:val="0"/>
              </w:rPr>
            </w:pPr>
            <w:proofErr w:type="spellStart"/>
            <w:r w:rsidRPr="00725EB4">
              <w:rPr>
                <w:rFonts w:ascii="Calibri" w:hAnsi="Calibri"/>
                <w:b w:val="0"/>
              </w:rPr>
              <w:t>ε</w:t>
            </w:r>
            <w:r w:rsidRPr="00725EB4">
              <w:rPr>
                <w:b w:val="0"/>
                <w:vertAlign w:val="subscript"/>
              </w:rPr>
              <w:t>h</w:t>
            </w:r>
            <w:proofErr w:type="spellEnd"/>
          </w:p>
        </w:tc>
        <w:tc>
          <w:tcPr>
            <w:tcW w:w="4143" w:type="dxa"/>
          </w:tcPr>
          <w:p w14:paraId="4D6CC748"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Probability that a bite from an infectious human will result in infection</w:t>
            </w:r>
          </w:p>
        </w:tc>
        <w:tc>
          <w:tcPr>
            <w:tcW w:w="1670" w:type="dxa"/>
          </w:tcPr>
          <w:p w14:paraId="612605C6" w14:textId="77777777" w:rsidR="00995F45" w:rsidRPr="00725EB4" w:rsidRDefault="00995F45" w:rsidP="00FE68C5">
            <w:pPr>
              <w:jc w:val="center"/>
              <w:cnfStyle w:val="000000000000" w:firstRow="0" w:lastRow="0" w:firstColumn="0" w:lastColumn="0" w:oddVBand="0" w:evenVBand="0" w:oddHBand="0" w:evenHBand="0" w:firstRowFirstColumn="0" w:firstRowLastColumn="0" w:lastRowFirstColumn="0" w:lastRowLastColumn="0"/>
            </w:pPr>
            <w:r w:rsidRPr="00725EB4">
              <w:t>50</w:t>
            </w:r>
          </w:p>
        </w:tc>
        <w:tc>
          <w:tcPr>
            <w:tcW w:w="977" w:type="dxa"/>
          </w:tcPr>
          <w:p w14:paraId="0AB856FF"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w:t>
            </w:r>
          </w:p>
        </w:tc>
        <w:tc>
          <w:tcPr>
            <w:tcW w:w="1097" w:type="dxa"/>
          </w:tcPr>
          <w:p w14:paraId="5CEE34D9"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(7,64)</w:t>
            </w:r>
          </w:p>
        </w:tc>
        <w:tc>
          <w:tcPr>
            <w:tcW w:w="1218" w:type="dxa"/>
            <w:gridSpan w:val="2"/>
          </w:tcPr>
          <w:p w14:paraId="396E5C39"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20,25</w:t>
            </w:r>
          </w:p>
        </w:tc>
      </w:tr>
      <w:tr w:rsidR="00995F45" w:rsidRPr="00BF4D10" w14:paraId="48A1C7F6"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52BEEEA3" w14:textId="77777777" w:rsidR="00995F45" w:rsidRPr="00BF4D10" w:rsidRDefault="00995F45" w:rsidP="00FE68C5">
            <w:pPr>
              <w:jc w:val="both"/>
              <w:rPr>
                <w:b w:val="0"/>
              </w:rPr>
            </w:pPr>
            <w:r w:rsidRPr="00BF4D10">
              <w:rPr>
                <w:rFonts w:ascii="Calibri" w:hAnsi="Calibri"/>
                <w:b w:val="0"/>
              </w:rPr>
              <w:t>1/</w:t>
            </w:r>
            <w:proofErr w:type="spellStart"/>
            <w:r w:rsidRPr="00BF4D10">
              <w:rPr>
                <w:rFonts w:ascii="Calibri" w:hAnsi="Calibri"/>
                <w:b w:val="0"/>
              </w:rPr>
              <w:t>γ</w:t>
            </w:r>
            <w:r w:rsidRPr="00BF4D10">
              <w:rPr>
                <w:rFonts w:ascii="Calibri" w:hAnsi="Calibri"/>
                <w:b w:val="0"/>
                <w:vertAlign w:val="subscript"/>
              </w:rPr>
              <w:t>M</w:t>
            </w:r>
            <w:proofErr w:type="spellEnd"/>
          </w:p>
        </w:tc>
        <w:tc>
          <w:tcPr>
            <w:tcW w:w="4143" w:type="dxa"/>
          </w:tcPr>
          <w:p w14:paraId="01D5BE1B"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 xml:space="preserve">Duration of latent period in mosquitoes </w:t>
            </w:r>
          </w:p>
        </w:tc>
        <w:tc>
          <w:tcPr>
            <w:tcW w:w="1670" w:type="dxa"/>
          </w:tcPr>
          <w:p w14:paraId="7FEAD1F2" w14:textId="77777777" w:rsidR="00995F45" w:rsidRPr="00BF4D10" w:rsidRDefault="00995F45" w:rsidP="00FE68C5">
            <w:pPr>
              <w:jc w:val="center"/>
              <w:cnfStyle w:val="000000100000" w:firstRow="0" w:lastRow="0" w:firstColumn="0" w:lastColumn="0" w:oddVBand="0" w:evenVBand="0" w:oddHBand="1" w:evenHBand="0" w:firstRowFirstColumn="0" w:firstRowLastColumn="0" w:lastRowFirstColumn="0" w:lastRowLastColumn="0"/>
            </w:pPr>
            <w:r w:rsidRPr="00BF4D10">
              <w:t>10</w:t>
            </w:r>
          </w:p>
        </w:tc>
        <w:tc>
          <w:tcPr>
            <w:tcW w:w="977" w:type="dxa"/>
          </w:tcPr>
          <w:p w14:paraId="6E851D56"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days</w:t>
            </w:r>
          </w:p>
        </w:tc>
        <w:tc>
          <w:tcPr>
            <w:tcW w:w="1097" w:type="dxa"/>
          </w:tcPr>
          <w:p w14:paraId="03C356B8"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(5, 15)</w:t>
            </w:r>
          </w:p>
        </w:tc>
        <w:tc>
          <w:tcPr>
            <w:tcW w:w="1218" w:type="dxa"/>
            <w:gridSpan w:val="2"/>
          </w:tcPr>
          <w:p w14:paraId="77E288AA" w14:textId="77777777" w:rsidR="00995F45" w:rsidRPr="00BF4D10" w:rsidRDefault="00995F45" w:rsidP="00FE68C5">
            <w:pPr>
              <w:jc w:val="both"/>
              <w:cnfStyle w:val="000000100000" w:firstRow="0" w:lastRow="0" w:firstColumn="0" w:lastColumn="0" w:oddVBand="0" w:evenVBand="0" w:oddHBand="1" w:evenHBand="0" w:firstRowFirstColumn="0" w:firstRowLastColumn="0" w:lastRowFirstColumn="0" w:lastRowLastColumn="0"/>
            </w:pPr>
            <w:r w:rsidRPr="00BF4D10">
              <w:t>11, 20-22,24</w:t>
            </w:r>
            <w:r>
              <w:t>, 51</w:t>
            </w:r>
          </w:p>
        </w:tc>
      </w:tr>
      <w:tr w:rsidR="00995F45" w:rsidRPr="00725EB4" w14:paraId="61958D82" w14:textId="77777777" w:rsidTr="00FE68C5">
        <w:tc>
          <w:tcPr>
            <w:cnfStyle w:val="001000000000" w:firstRow="0" w:lastRow="0" w:firstColumn="1" w:lastColumn="0" w:oddVBand="0" w:evenVBand="0" w:oddHBand="0" w:evenHBand="0" w:firstRowFirstColumn="0" w:firstRowLastColumn="0" w:lastRowFirstColumn="0" w:lastRowLastColumn="0"/>
            <w:tcW w:w="10173" w:type="dxa"/>
            <w:gridSpan w:val="7"/>
          </w:tcPr>
          <w:p w14:paraId="7B3CABBE" w14:textId="77777777" w:rsidR="00995F45" w:rsidRPr="00725EB4" w:rsidRDefault="00995F45" w:rsidP="00FE68C5">
            <w:pPr>
              <w:jc w:val="center"/>
            </w:pPr>
            <w:r>
              <w:t>Falciparum Parameters</w:t>
            </w:r>
          </w:p>
        </w:tc>
      </w:tr>
      <w:tr w:rsidR="00995F45" w:rsidRPr="00725EB4" w14:paraId="54C9AB52"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4162AD3C" w14:textId="77777777" w:rsidR="00995F45" w:rsidRPr="00725EB4" w:rsidRDefault="00995F45" w:rsidP="00FE68C5">
            <w:pPr>
              <w:jc w:val="both"/>
              <w:rPr>
                <w:rFonts w:ascii="Symbol" w:hAnsi="Symbol"/>
                <w:b w:val="0"/>
                <w:i/>
              </w:rPr>
            </w:pPr>
            <w:proofErr w:type="spellStart"/>
            <w:r w:rsidRPr="00725EB4">
              <w:rPr>
                <w:b w:val="0"/>
                <w:i/>
              </w:rPr>
              <w:t>p</w:t>
            </w:r>
            <w:r w:rsidRPr="00725EB4">
              <w:rPr>
                <w:b w:val="0"/>
                <w:i/>
                <w:vertAlign w:val="subscript"/>
              </w:rPr>
              <w:t>S</w:t>
            </w:r>
            <w:proofErr w:type="spellEnd"/>
          </w:p>
        </w:tc>
        <w:tc>
          <w:tcPr>
            <w:tcW w:w="4143" w:type="dxa"/>
          </w:tcPr>
          <w:p w14:paraId="019CBE0D"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Proportion of non-immune individuals expected to develop clinical malaria after infection</w:t>
            </w:r>
          </w:p>
        </w:tc>
        <w:tc>
          <w:tcPr>
            <w:tcW w:w="1670" w:type="dxa"/>
          </w:tcPr>
          <w:p w14:paraId="7533B7BC" w14:textId="77777777" w:rsidR="00995F45" w:rsidRPr="00725EB4" w:rsidRDefault="00995F45" w:rsidP="00FE68C5">
            <w:pPr>
              <w:jc w:val="center"/>
              <w:cnfStyle w:val="000000100000" w:firstRow="0" w:lastRow="0" w:firstColumn="0" w:lastColumn="0" w:oddVBand="0" w:evenVBand="0" w:oddHBand="1" w:evenHBand="0" w:firstRowFirstColumn="0" w:firstRowLastColumn="0" w:lastRowFirstColumn="0" w:lastRowLastColumn="0"/>
            </w:pPr>
            <w:r w:rsidRPr="00725EB4">
              <w:t>9</w:t>
            </w:r>
            <w:r>
              <w:t>5</w:t>
            </w:r>
          </w:p>
        </w:tc>
        <w:tc>
          <w:tcPr>
            <w:tcW w:w="977" w:type="dxa"/>
          </w:tcPr>
          <w:p w14:paraId="5C1C9E48"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w:t>
            </w:r>
          </w:p>
        </w:tc>
        <w:tc>
          <w:tcPr>
            <w:tcW w:w="1213" w:type="dxa"/>
            <w:gridSpan w:val="2"/>
          </w:tcPr>
          <w:p w14:paraId="50F1269E"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t>(9</w:t>
            </w:r>
            <w:r w:rsidRPr="00725EB4">
              <w:t>0,100)</w:t>
            </w:r>
          </w:p>
        </w:tc>
        <w:tc>
          <w:tcPr>
            <w:tcW w:w="1102" w:type="dxa"/>
          </w:tcPr>
          <w:p w14:paraId="4E635BE8"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10, 11</w:t>
            </w:r>
          </w:p>
        </w:tc>
      </w:tr>
      <w:tr w:rsidR="00995F45" w:rsidRPr="00725EB4" w14:paraId="07F57B8A"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57BE5309" w14:textId="77777777" w:rsidR="00995F45" w:rsidRPr="00725EB4" w:rsidRDefault="00995F45" w:rsidP="00FE68C5">
            <w:pPr>
              <w:jc w:val="both"/>
              <w:rPr>
                <w:b w:val="0"/>
              </w:rPr>
            </w:pPr>
            <w:proofErr w:type="spellStart"/>
            <w:r w:rsidRPr="00725EB4">
              <w:rPr>
                <w:b w:val="0"/>
                <w:i/>
              </w:rPr>
              <w:t>p</w:t>
            </w:r>
            <w:r w:rsidRPr="00725EB4">
              <w:rPr>
                <w:b w:val="0"/>
                <w:i/>
                <w:vertAlign w:val="subscript"/>
              </w:rPr>
              <w:t>R</w:t>
            </w:r>
            <w:proofErr w:type="spellEnd"/>
          </w:p>
        </w:tc>
        <w:tc>
          <w:tcPr>
            <w:tcW w:w="4143" w:type="dxa"/>
          </w:tcPr>
          <w:p w14:paraId="3B846FD7"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Proportion of immune individuals expected to develop clinical malaria after infection</w:t>
            </w:r>
          </w:p>
        </w:tc>
        <w:tc>
          <w:tcPr>
            <w:tcW w:w="1670" w:type="dxa"/>
          </w:tcPr>
          <w:p w14:paraId="62C35056" w14:textId="77777777" w:rsidR="00995F45" w:rsidRPr="00725EB4" w:rsidRDefault="00995F45" w:rsidP="00FE68C5">
            <w:pPr>
              <w:jc w:val="center"/>
              <w:cnfStyle w:val="000000000000" w:firstRow="0" w:lastRow="0" w:firstColumn="0" w:lastColumn="0" w:oddVBand="0" w:evenVBand="0" w:oddHBand="0" w:evenHBand="0" w:firstRowFirstColumn="0" w:firstRowLastColumn="0" w:lastRowFirstColumn="0" w:lastRowLastColumn="0"/>
            </w:pPr>
            <w:r w:rsidRPr="00725EB4">
              <w:t>10</w:t>
            </w:r>
          </w:p>
        </w:tc>
        <w:tc>
          <w:tcPr>
            <w:tcW w:w="977" w:type="dxa"/>
          </w:tcPr>
          <w:p w14:paraId="79EDED26"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w:t>
            </w:r>
          </w:p>
        </w:tc>
        <w:tc>
          <w:tcPr>
            <w:tcW w:w="1213" w:type="dxa"/>
            <w:gridSpan w:val="2"/>
          </w:tcPr>
          <w:p w14:paraId="37AFB8F3"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(0,77)</w:t>
            </w:r>
          </w:p>
        </w:tc>
        <w:tc>
          <w:tcPr>
            <w:tcW w:w="1102" w:type="dxa"/>
          </w:tcPr>
          <w:p w14:paraId="6B571CB7"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12</w:t>
            </w:r>
          </w:p>
        </w:tc>
      </w:tr>
      <w:tr w:rsidR="00995F45" w:rsidRPr="00934989" w14:paraId="1E4D20B9"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6F9115B3" w14:textId="77777777" w:rsidR="00995F45" w:rsidRPr="00934989" w:rsidRDefault="00995F45" w:rsidP="00FE68C5">
            <w:pPr>
              <w:jc w:val="both"/>
              <w:rPr>
                <w:b w:val="0"/>
              </w:rPr>
            </w:pPr>
            <w:proofErr w:type="spellStart"/>
            <w:r w:rsidRPr="00934989">
              <w:rPr>
                <w:b w:val="0"/>
                <w:i/>
              </w:rPr>
              <w:t>p</w:t>
            </w:r>
            <w:r w:rsidRPr="00934989">
              <w:rPr>
                <w:b w:val="0"/>
                <w:i/>
                <w:vertAlign w:val="subscript"/>
              </w:rPr>
              <w:t>SN</w:t>
            </w:r>
            <w:proofErr w:type="spellEnd"/>
          </w:p>
        </w:tc>
        <w:tc>
          <w:tcPr>
            <w:tcW w:w="4143" w:type="dxa"/>
          </w:tcPr>
          <w:p w14:paraId="2BFA798D"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r w:rsidRPr="00934989">
              <w:t>Proportion of non-immune individuals expected to develop sub-patent infection upon challenge</w:t>
            </w:r>
          </w:p>
        </w:tc>
        <w:tc>
          <w:tcPr>
            <w:tcW w:w="1670" w:type="dxa"/>
          </w:tcPr>
          <w:p w14:paraId="4315E413" w14:textId="77777777" w:rsidR="00995F45" w:rsidRPr="00934989" w:rsidRDefault="00995F45" w:rsidP="00FE68C5">
            <w:pPr>
              <w:jc w:val="center"/>
              <w:cnfStyle w:val="000000100000" w:firstRow="0" w:lastRow="0" w:firstColumn="0" w:lastColumn="0" w:oddVBand="0" w:evenVBand="0" w:oddHBand="1" w:evenHBand="0" w:firstRowFirstColumn="0" w:firstRowLastColumn="0" w:lastRowFirstColumn="0" w:lastRowLastColumn="0"/>
            </w:pPr>
            <w:r w:rsidRPr="00934989">
              <w:t>10</w:t>
            </w:r>
          </w:p>
        </w:tc>
        <w:tc>
          <w:tcPr>
            <w:tcW w:w="977" w:type="dxa"/>
          </w:tcPr>
          <w:p w14:paraId="39DB7C2D"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r w:rsidRPr="00934989">
              <w:t>%</w:t>
            </w:r>
          </w:p>
        </w:tc>
        <w:tc>
          <w:tcPr>
            <w:tcW w:w="1213" w:type="dxa"/>
            <w:gridSpan w:val="2"/>
          </w:tcPr>
          <w:p w14:paraId="3437AAEE"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r w:rsidRPr="00934989">
              <w:t>(0,20)</w:t>
            </w:r>
          </w:p>
        </w:tc>
        <w:tc>
          <w:tcPr>
            <w:tcW w:w="1102" w:type="dxa"/>
          </w:tcPr>
          <w:p w14:paraId="56A54B78"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p>
        </w:tc>
      </w:tr>
      <w:tr w:rsidR="00995F45" w:rsidRPr="00934989" w14:paraId="341BE2FA"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0FED22CA" w14:textId="77777777" w:rsidR="00995F45" w:rsidRPr="00934989" w:rsidRDefault="00995F45" w:rsidP="00FE68C5">
            <w:pPr>
              <w:jc w:val="both"/>
              <w:rPr>
                <w:b w:val="0"/>
              </w:rPr>
            </w:pPr>
            <w:proofErr w:type="spellStart"/>
            <w:r w:rsidRPr="00934989">
              <w:rPr>
                <w:b w:val="0"/>
                <w:i/>
              </w:rPr>
              <w:t>p</w:t>
            </w:r>
            <w:r w:rsidRPr="00934989">
              <w:rPr>
                <w:b w:val="0"/>
                <w:i/>
                <w:vertAlign w:val="subscript"/>
              </w:rPr>
              <w:t>RN</w:t>
            </w:r>
            <w:proofErr w:type="spellEnd"/>
          </w:p>
        </w:tc>
        <w:tc>
          <w:tcPr>
            <w:tcW w:w="4143" w:type="dxa"/>
          </w:tcPr>
          <w:p w14:paraId="175C6119"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34989">
              <w:t>Proportion of immune individuals expected to develop sub-patent infection upon challenge</w:t>
            </w:r>
          </w:p>
        </w:tc>
        <w:tc>
          <w:tcPr>
            <w:tcW w:w="1670" w:type="dxa"/>
          </w:tcPr>
          <w:p w14:paraId="4E05BB05" w14:textId="77777777" w:rsidR="00995F45" w:rsidRPr="00934989" w:rsidRDefault="00995F45" w:rsidP="00FE68C5">
            <w:pPr>
              <w:jc w:val="center"/>
              <w:cnfStyle w:val="000000000000" w:firstRow="0" w:lastRow="0" w:firstColumn="0" w:lastColumn="0" w:oddVBand="0" w:evenVBand="0" w:oddHBand="0" w:evenHBand="0" w:firstRowFirstColumn="0" w:firstRowLastColumn="0" w:lastRowFirstColumn="0" w:lastRowLastColumn="0"/>
            </w:pPr>
            <w:r w:rsidRPr="00934989">
              <w:t>50</w:t>
            </w:r>
          </w:p>
        </w:tc>
        <w:tc>
          <w:tcPr>
            <w:tcW w:w="977" w:type="dxa"/>
          </w:tcPr>
          <w:p w14:paraId="4CE49ED5"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34989">
              <w:t>%</w:t>
            </w:r>
          </w:p>
        </w:tc>
        <w:tc>
          <w:tcPr>
            <w:tcW w:w="1213" w:type="dxa"/>
            <w:gridSpan w:val="2"/>
          </w:tcPr>
          <w:p w14:paraId="79AE406B"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34989">
              <w:t>(30,70)</w:t>
            </w:r>
          </w:p>
        </w:tc>
        <w:tc>
          <w:tcPr>
            <w:tcW w:w="1102" w:type="dxa"/>
          </w:tcPr>
          <w:p w14:paraId="2CEA506B"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p>
        </w:tc>
      </w:tr>
      <w:tr w:rsidR="00995F45" w:rsidRPr="00934989" w14:paraId="2E45668F"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2CDF5CF3" w14:textId="77777777" w:rsidR="00995F45" w:rsidRPr="00934989" w:rsidRDefault="00995F45" w:rsidP="00FE68C5">
            <w:pPr>
              <w:jc w:val="both"/>
              <w:rPr>
                <w:b w:val="0"/>
              </w:rPr>
            </w:pPr>
            <w:r w:rsidRPr="00934989">
              <w:rPr>
                <w:b w:val="0"/>
              </w:rPr>
              <w:t xml:space="preserve">1/r </w:t>
            </w:r>
            <w:r w:rsidRPr="00934989">
              <w:rPr>
                <w:b w:val="0"/>
                <w:vertAlign w:val="subscript"/>
              </w:rPr>
              <w:t>S</w:t>
            </w:r>
          </w:p>
        </w:tc>
        <w:tc>
          <w:tcPr>
            <w:tcW w:w="4143" w:type="dxa"/>
          </w:tcPr>
          <w:p w14:paraId="0FFD9EBC"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r w:rsidRPr="00934989">
              <w:t>Duration of symptoms in an untreated severe infection</w:t>
            </w:r>
          </w:p>
        </w:tc>
        <w:tc>
          <w:tcPr>
            <w:tcW w:w="1670" w:type="dxa"/>
          </w:tcPr>
          <w:p w14:paraId="0FBF5E94" w14:textId="77777777" w:rsidR="00995F45" w:rsidRPr="00934989" w:rsidRDefault="00995F45" w:rsidP="00FE68C5">
            <w:pPr>
              <w:jc w:val="center"/>
              <w:cnfStyle w:val="000000100000" w:firstRow="0" w:lastRow="0" w:firstColumn="0" w:lastColumn="0" w:oddVBand="0" w:evenVBand="0" w:oddHBand="1" w:evenHBand="0" w:firstRowFirstColumn="0" w:firstRowLastColumn="0" w:lastRowFirstColumn="0" w:lastRowLastColumn="0"/>
            </w:pPr>
            <w:r>
              <w:t>5</w:t>
            </w:r>
          </w:p>
        </w:tc>
        <w:tc>
          <w:tcPr>
            <w:tcW w:w="977" w:type="dxa"/>
          </w:tcPr>
          <w:p w14:paraId="3B9C03CC"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r w:rsidRPr="00934989">
              <w:t>day</w:t>
            </w:r>
          </w:p>
        </w:tc>
        <w:tc>
          <w:tcPr>
            <w:tcW w:w="1213" w:type="dxa"/>
            <w:gridSpan w:val="2"/>
          </w:tcPr>
          <w:p w14:paraId="6B4A6D24"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r>
              <w:t>(1</w:t>
            </w:r>
            <w:r w:rsidRPr="00934989">
              <w:t>,10)</w:t>
            </w:r>
          </w:p>
        </w:tc>
        <w:tc>
          <w:tcPr>
            <w:tcW w:w="1102" w:type="dxa"/>
          </w:tcPr>
          <w:p w14:paraId="2149FB96"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p>
        </w:tc>
      </w:tr>
      <w:tr w:rsidR="00995F45" w:rsidRPr="00934989" w14:paraId="492D8BB9"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377C5736" w14:textId="77777777" w:rsidR="00995F45" w:rsidRPr="00934989" w:rsidRDefault="00995F45" w:rsidP="00FE68C5">
            <w:pPr>
              <w:jc w:val="both"/>
              <w:rPr>
                <w:b w:val="0"/>
              </w:rPr>
            </w:pPr>
            <w:r w:rsidRPr="00934989">
              <w:rPr>
                <w:b w:val="0"/>
              </w:rPr>
              <w:lastRenderedPageBreak/>
              <w:t>1/</w:t>
            </w:r>
            <w:r w:rsidRPr="00934989">
              <w:rPr>
                <w:rFonts w:ascii="Symbol" w:hAnsi="Symbol"/>
                <w:b w:val="0"/>
                <w:i/>
              </w:rPr>
              <w:t></w:t>
            </w:r>
            <w:r w:rsidRPr="00934989">
              <w:rPr>
                <w:b w:val="0"/>
                <w:i/>
              </w:rPr>
              <w:t>r</w:t>
            </w:r>
            <w:r w:rsidRPr="00934989">
              <w:rPr>
                <w:b w:val="0"/>
              </w:rPr>
              <w:t xml:space="preserve"> </w:t>
            </w:r>
            <w:r w:rsidRPr="00934989">
              <w:rPr>
                <w:b w:val="0"/>
                <w:vertAlign w:val="subscript"/>
              </w:rPr>
              <w:t>C</w:t>
            </w:r>
          </w:p>
        </w:tc>
        <w:tc>
          <w:tcPr>
            <w:tcW w:w="4143" w:type="dxa"/>
          </w:tcPr>
          <w:p w14:paraId="382A9599"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34989">
              <w:t>Duration of symptoms in an untreated clinical infection</w:t>
            </w:r>
          </w:p>
        </w:tc>
        <w:tc>
          <w:tcPr>
            <w:tcW w:w="1670" w:type="dxa"/>
          </w:tcPr>
          <w:p w14:paraId="54B9E666" w14:textId="77777777" w:rsidR="00995F45" w:rsidRPr="00934989" w:rsidRDefault="00995F45" w:rsidP="00FE68C5">
            <w:pPr>
              <w:jc w:val="center"/>
              <w:cnfStyle w:val="000000000000" w:firstRow="0" w:lastRow="0" w:firstColumn="0" w:lastColumn="0" w:oddVBand="0" w:evenVBand="0" w:oddHBand="0" w:evenHBand="0" w:firstRowFirstColumn="0" w:firstRowLastColumn="0" w:lastRowFirstColumn="0" w:lastRowLastColumn="0"/>
            </w:pPr>
            <w:r w:rsidRPr="00934989">
              <w:t>10</w:t>
            </w:r>
          </w:p>
        </w:tc>
        <w:tc>
          <w:tcPr>
            <w:tcW w:w="977" w:type="dxa"/>
          </w:tcPr>
          <w:p w14:paraId="7AC8AC65"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34989">
              <w:t>days</w:t>
            </w:r>
          </w:p>
        </w:tc>
        <w:tc>
          <w:tcPr>
            <w:tcW w:w="1213" w:type="dxa"/>
            <w:gridSpan w:val="2"/>
          </w:tcPr>
          <w:p w14:paraId="7F8A9A9F"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t>(1</w:t>
            </w:r>
            <w:r w:rsidRPr="00934989">
              <w:t>,15)</w:t>
            </w:r>
          </w:p>
        </w:tc>
        <w:tc>
          <w:tcPr>
            <w:tcW w:w="1102" w:type="dxa"/>
          </w:tcPr>
          <w:p w14:paraId="035AB064"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34989">
              <w:t>13, 14</w:t>
            </w:r>
          </w:p>
        </w:tc>
      </w:tr>
      <w:tr w:rsidR="00995F45" w:rsidRPr="00934989" w14:paraId="46398B27"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7356162A" w14:textId="77777777" w:rsidR="00995F45" w:rsidRPr="00934989" w:rsidRDefault="00995F45" w:rsidP="00FE68C5">
            <w:pPr>
              <w:jc w:val="both"/>
              <w:rPr>
                <w:b w:val="0"/>
                <w:i/>
              </w:rPr>
            </w:pPr>
            <w:r w:rsidRPr="00934989">
              <w:rPr>
                <w:b w:val="0"/>
              </w:rPr>
              <w:t xml:space="preserve">1/r </w:t>
            </w:r>
            <w:r w:rsidRPr="00934989">
              <w:rPr>
                <w:b w:val="0"/>
                <w:vertAlign w:val="subscript"/>
              </w:rPr>
              <w:t>A</w:t>
            </w:r>
          </w:p>
        </w:tc>
        <w:tc>
          <w:tcPr>
            <w:tcW w:w="4143" w:type="dxa"/>
          </w:tcPr>
          <w:p w14:paraId="489D40EB"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r w:rsidRPr="00934989">
              <w:t>Duration of symptoms in an untreated asymptomatic infection</w:t>
            </w:r>
          </w:p>
        </w:tc>
        <w:tc>
          <w:tcPr>
            <w:tcW w:w="1670" w:type="dxa"/>
          </w:tcPr>
          <w:p w14:paraId="53D0545B" w14:textId="77777777" w:rsidR="00995F45" w:rsidRPr="00934989" w:rsidRDefault="00995F45" w:rsidP="00FE68C5">
            <w:pPr>
              <w:jc w:val="center"/>
              <w:cnfStyle w:val="000000100000" w:firstRow="0" w:lastRow="0" w:firstColumn="0" w:lastColumn="0" w:oddVBand="0" w:evenVBand="0" w:oddHBand="1" w:evenHBand="0" w:firstRowFirstColumn="0" w:firstRowLastColumn="0" w:lastRowFirstColumn="0" w:lastRowLastColumn="0"/>
            </w:pPr>
            <w:r w:rsidRPr="00934989">
              <w:t>130</w:t>
            </w:r>
          </w:p>
        </w:tc>
        <w:tc>
          <w:tcPr>
            <w:tcW w:w="977" w:type="dxa"/>
          </w:tcPr>
          <w:p w14:paraId="7A4110DB"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r w:rsidRPr="00934989">
              <w:t>days</w:t>
            </w:r>
          </w:p>
        </w:tc>
        <w:tc>
          <w:tcPr>
            <w:tcW w:w="1213" w:type="dxa"/>
            <w:gridSpan w:val="2"/>
          </w:tcPr>
          <w:p w14:paraId="2D308DAE"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r w:rsidRPr="00934989">
              <w:t>(60, 200)</w:t>
            </w:r>
          </w:p>
        </w:tc>
        <w:tc>
          <w:tcPr>
            <w:tcW w:w="1102" w:type="dxa"/>
          </w:tcPr>
          <w:p w14:paraId="3AB82A3F" w14:textId="77777777" w:rsidR="00995F45" w:rsidRPr="00934989" w:rsidRDefault="00995F45" w:rsidP="00FE68C5">
            <w:pPr>
              <w:jc w:val="both"/>
              <w:cnfStyle w:val="000000100000" w:firstRow="0" w:lastRow="0" w:firstColumn="0" w:lastColumn="0" w:oddVBand="0" w:evenVBand="0" w:oddHBand="1" w:evenHBand="0" w:firstRowFirstColumn="0" w:firstRowLastColumn="0" w:lastRowFirstColumn="0" w:lastRowLastColumn="0"/>
            </w:pPr>
            <w:r w:rsidRPr="00934989">
              <w:t>16,30,31</w:t>
            </w:r>
          </w:p>
        </w:tc>
      </w:tr>
      <w:tr w:rsidR="00995F45" w:rsidRPr="00934989" w14:paraId="5DCFCF26"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289C2FF6" w14:textId="77777777" w:rsidR="00995F45" w:rsidRPr="00934989" w:rsidRDefault="00995F45" w:rsidP="00FE68C5">
            <w:pPr>
              <w:jc w:val="both"/>
              <w:rPr>
                <w:b w:val="0"/>
                <w:i/>
                <w:vertAlign w:val="subscript"/>
              </w:rPr>
            </w:pPr>
            <w:r w:rsidRPr="00934989">
              <w:rPr>
                <w:rFonts w:ascii="Symbol" w:hAnsi="Symbol"/>
                <w:b w:val="0"/>
                <w:i/>
              </w:rPr>
              <w:t></w:t>
            </w:r>
            <w:r w:rsidRPr="00934989">
              <w:rPr>
                <w:b w:val="0"/>
              </w:rPr>
              <w:t xml:space="preserve"> </w:t>
            </w:r>
            <w:r w:rsidRPr="00934989">
              <w:rPr>
                <w:b w:val="0"/>
                <w:vertAlign w:val="subscript"/>
              </w:rPr>
              <w:t>SEV</w:t>
            </w:r>
          </w:p>
        </w:tc>
        <w:tc>
          <w:tcPr>
            <w:tcW w:w="4143" w:type="dxa"/>
          </w:tcPr>
          <w:p w14:paraId="0AE8AD36"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34989">
              <w:t>Proportion of severe malaria that is treated</w:t>
            </w:r>
          </w:p>
        </w:tc>
        <w:tc>
          <w:tcPr>
            <w:tcW w:w="1670" w:type="dxa"/>
          </w:tcPr>
          <w:p w14:paraId="1B49B6FA" w14:textId="77777777" w:rsidR="00995F45" w:rsidRPr="00934989" w:rsidRDefault="00995F45" w:rsidP="00FE68C5">
            <w:pPr>
              <w:jc w:val="center"/>
              <w:cnfStyle w:val="000000000000" w:firstRow="0" w:lastRow="0" w:firstColumn="0" w:lastColumn="0" w:oddVBand="0" w:evenVBand="0" w:oddHBand="0" w:evenHBand="0" w:firstRowFirstColumn="0" w:firstRowLastColumn="0" w:lastRowFirstColumn="0" w:lastRowLastColumn="0"/>
            </w:pPr>
            <w:r>
              <w:t>95</w:t>
            </w:r>
          </w:p>
        </w:tc>
        <w:tc>
          <w:tcPr>
            <w:tcW w:w="977" w:type="dxa"/>
          </w:tcPr>
          <w:p w14:paraId="75FD5DCC"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34989">
              <w:t>%</w:t>
            </w:r>
          </w:p>
        </w:tc>
        <w:tc>
          <w:tcPr>
            <w:tcW w:w="1213" w:type="dxa"/>
            <w:gridSpan w:val="2"/>
          </w:tcPr>
          <w:p w14:paraId="1404582B"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t>(80</w:t>
            </w:r>
            <w:r w:rsidRPr="00934989">
              <w:t>, 100)</w:t>
            </w:r>
          </w:p>
        </w:tc>
        <w:tc>
          <w:tcPr>
            <w:tcW w:w="1102" w:type="dxa"/>
          </w:tcPr>
          <w:p w14:paraId="05B7233F"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p>
        </w:tc>
      </w:tr>
      <w:tr w:rsidR="00995F45" w:rsidRPr="00725EB4" w14:paraId="7936A483"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084AC58A" w14:textId="77777777" w:rsidR="00995F45" w:rsidRPr="00725EB4" w:rsidRDefault="00995F45" w:rsidP="00FE68C5">
            <w:pPr>
              <w:jc w:val="both"/>
              <w:rPr>
                <w:rFonts w:ascii="Symbol" w:hAnsi="Symbol"/>
                <w:b w:val="0"/>
                <w:i/>
              </w:rPr>
            </w:pPr>
            <w:proofErr w:type="spellStart"/>
            <w:r w:rsidRPr="00725EB4">
              <w:rPr>
                <w:b w:val="0"/>
                <w:i/>
              </w:rPr>
              <w:t>p</w:t>
            </w:r>
            <w:r w:rsidRPr="00725EB4">
              <w:rPr>
                <w:b w:val="0"/>
                <w:i/>
                <w:vertAlign w:val="subscript"/>
              </w:rPr>
              <w:t>sev</w:t>
            </w:r>
            <w:proofErr w:type="spellEnd"/>
          </w:p>
        </w:tc>
        <w:tc>
          <w:tcPr>
            <w:tcW w:w="4143" w:type="dxa"/>
          </w:tcPr>
          <w:p w14:paraId="378905B7"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Proportion of clinical infections that become severe</w:t>
            </w:r>
          </w:p>
        </w:tc>
        <w:tc>
          <w:tcPr>
            <w:tcW w:w="1670" w:type="dxa"/>
          </w:tcPr>
          <w:p w14:paraId="1EAD1B5E" w14:textId="77777777" w:rsidR="00995F45" w:rsidRPr="00725EB4" w:rsidRDefault="00995F45" w:rsidP="00FE68C5">
            <w:pPr>
              <w:jc w:val="center"/>
              <w:cnfStyle w:val="000000100000" w:firstRow="0" w:lastRow="0" w:firstColumn="0" w:lastColumn="0" w:oddVBand="0" w:evenVBand="0" w:oddHBand="1" w:evenHBand="0" w:firstRowFirstColumn="0" w:firstRowLastColumn="0" w:lastRowFirstColumn="0" w:lastRowLastColumn="0"/>
            </w:pPr>
            <w:r w:rsidRPr="00725EB4">
              <w:t>3</w:t>
            </w:r>
          </w:p>
        </w:tc>
        <w:tc>
          <w:tcPr>
            <w:tcW w:w="977" w:type="dxa"/>
          </w:tcPr>
          <w:p w14:paraId="71FFAF79"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w:t>
            </w:r>
          </w:p>
        </w:tc>
        <w:tc>
          <w:tcPr>
            <w:tcW w:w="1213" w:type="dxa"/>
            <w:gridSpan w:val="2"/>
          </w:tcPr>
          <w:p w14:paraId="78FBBC59"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(5,25)</w:t>
            </w:r>
          </w:p>
        </w:tc>
        <w:tc>
          <w:tcPr>
            <w:tcW w:w="1102" w:type="dxa"/>
          </w:tcPr>
          <w:p w14:paraId="6C75AB39"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15,32</w:t>
            </w:r>
          </w:p>
        </w:tc>
      </w:tr>
      <w:tr w:rsidR="00995F45" w:rsidRPr="00725EB4" w14:paraId="166D651F"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40522AB4" w14:textId="77777777" w:rsidR="00995F45" w:rsidRPr="00725EB4" w:rsidRDefault="00995F45" w:rsidP="00FE68C5">
            <w:pPr>
              <w:jc w:val="both"/>
              <w:rPr>
                <w:b w:val="0"/>
                <w:highlight w:val="yellow"/>
              </w:rPr>
            </w:pPr>
            <w:r w:rsidRPr="00725EB4">
              <w:rPr>
                <w:rFonts w:ascii="Symbol" w:hAnsi="Symbol"/>
                <w:b w:val="0"/>
                <w:i/>
              </w:rPr>
              <w:t></w:t>
            </w:r>
            <w:r w:rsidRPr="00725EB4">
              <w:rPr>
                <w:b w:val="0"/>
                <w:vertAlign w:val="subscript"/>
              </w:rPr>
              <w:t>A</w:t>
            </w:r>
          </w:p>
        </w:tc>
        <w:tc>
          <w:tcPr>
            <w:tcW w:w="4143" w:type="dxa"/>
          </w:tcPr>
          <w:p w14:paraId="2B3D11A2"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rPr>
                <w:highlight w:val="yellow"/>
              </w:rPr>
            </w:pPr>
            <w:r w:rsidRPr="00725EB4">
              <w:t>Relative infectiousness of asymptomatic infection compared to clinical infection</w:t>
            </w:r>
          </w:p>
        </w:tc>
        <w:tc>
          <w:tcPr>
            <w:tcW w:w="1670" w:type="dxa"/>
          </w:tcPr>
          <w:p w14:paraId="60DA5050" w14:textId="77777777" w:rsidR="00995F45" w:rsidRPr="00725EB4" w:rsidRDefault="00995F45" w:rsidP="00FE68C5">
            <w:pPr>
              <w:jc w:val="center"/>
              <w:cnfStyle w:val="000000000000" w:firstRow="0" w:lastRow="0" w:firstColumn="0" w:lastColumn="0" w:oddVBand="0" w:evenVBand="0" w:oddHBand="0" w:evenHBand="0" w:firstRowFirstColumn="0" w:firstRowLastColumn="0" w:lastRowFirstColumn="0" w:lastRowLastColumn="0"/>
              <w:rPr>
                <w:highlight w:val="yellow"/>
              </w:rPr>
            </w:pPr>
            <w:r w:rsidRPr="00725EB4">
              <w:t>12.6/27</w:t>
            </w:r>
          </w:p>
        </w:tc>
        <w:tc>
          <w:tcPr>
            <w:tcW w:w="977" w:type="dxa"/>
          </w:tcPr>
          <w:p w14:paraId="3247EC73"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rPr>
                <w:highlight w:val="yellow"/>
              </w:rPr>
            </w:pPr>
            <w:proofErr w:type="spellStart"/>
            <w:r w:rsidRPr="00725EB4">
              <w:t>na</w:t>
            </w:r>
            <w:proofErr w:type="spellEnd"/>
          </w:p>
        </w:tc>
        <w:tc>
          <w:tcPr>
            <w:tcW w:w="1213" w:type="dxa"/>
            <w:gridSpan w:val="2"/>
          </w:tcPr>
          <w:p w14:paraId="0C46B406"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rPr>
                <w:highlight w:val="yellow"/>
              </w:rPr>
            </w:pPr>
            <w:r w:rsidRPr="00725EB4">
              <w:t>(0,0.50)</w:t>
            </w:r>
          </w:p>
        </w:tc>
        <w:tc>
          <w:tcPr>
            <w:tcW w:w="1102" w:type="dxa"/>
          </w:tcPr>
          <w:p w14:paraId="0F74FF28"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rPr>
                <w:highlight w:val="yellow"/>
              </w:rPr>
            </w:pPr>
            <w:r w:rsidRPr="00725EB4">
              <w:t>18</w:t>
            </w:r>
          </w:p>
        </w:tc>
      </w:tr>
      <w:tr w:rsidR="00995F45" w:rsidRPr="00725EB4" w14:paraId="4B4DFF0A"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7DCD0397" w14:textId="77777777" w:rsidR="00995F45" w:rsidRPr="00725EB4" w:rsidRDefault="00995F45" w:rsidP="00FE68C5">
            <w:pPr>
              <w:jc w:val="both"/>
              <w:rPr>
                <w:b w:val="0"/>
                <w:highlight w:val="yellow"/>
              </w:rPr>
            </w:pPr>
            <w:r w:rsidRPr="00725EB4">
              <w:rPr>
                <w:rFonts w:ascii="Symbol" w:hAnsi="Symbol"/>
                <w:b w:val="0"/>
                <w:i/>
              </w:rPr>
              <w:t></w:t>
            </w:r>
            <w:r w:rsidRPr="00725EB4">
              <w:rPr>
                <w:b w:val="0"/>
                <w:vertAlign w:val="subscript"/>
              </w:rPr>
              <w:t>N</w:t>
            </w:r>
          </w:p>
        </w:tc>
        <w:tc>
          <w:tcPr>
            <w:tcW w:w="4143" w:type="dxa"/>
          </w:tcPr>
          <w:p w14:paraId="3D0FB3F0"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rPr>
                <w:highlight w:val="yellow"/>
              </w:rPr>
            </w:pPr>
            <w:r w:rsidRPr="00725EB4">
              <w:t>Relative infectiousness of sub-patent infection compared to clinical infection</w:t>
            </w:r>
          </w:p>
        </w:tc>
        <w:tc>
          <w:tcPr>
            <w:tcW w:w="1670" w:type="dxa"/>
          </w:tcPr>
          <w:p w14:paraId="1E76D03D" w14:textId="77777777" w:rsidR="00995F45" w:rsidRPr="00725EB4" w:rsidRDefault="00995F45" w:rsidP="00FE68C5">
            <w:pPr>
              <w:jc w:val="center"/>
              <w:cnfStyle w:val="000000100000" w:firstRow="0" w:lastRow="0" w:firstColumn="0" w:lastColumn="0" w:oddVBand="0" w:evenVBand="0" w:oddHBand="1" w:evenHBand="0" w:firstRowFirstColumn="0" w:firstRowLastColumn="0" w:lastRowFirstColumn="0" w:lastRowLastColumn="0"/>
              <w:rPr>
                <w:highlight w:val="yellow"/>
              </w:rPr>
            </w:pPr>
            <w:r w:rsidRPr="00725EB4">
              <w:t>3.9/27</w:t>
            </w:r>
          </w:p>
        </w:tc>
        <w:tc>
          <w:tcPr>
            <w:tcW w:w="977" w:type="dxa"/>
          </w:tcPr>
          <w:p w14:paraId="4F1F63AA"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rPr>
                <w:highlight w:val="yellow"/>
              </w:rPr>
            </w:pPr>
            <w:proofErr w:type="spellStart"/>
            <w:r w:rsidRPr="00725EB4">
              <w:t>na</w:t>
            </w:r>
            <w:proofErr w:type="spellEnd"/>
          </w:p>
        </w:tc>
        <w:tc>
          <w:tcPr>
            <w:tcW w:w="1213" w:type="dxa"/>
            <w:gridSpan w:val="2"/>
          </w:tcPr>
          <w:p w14:paraId="023F50BF"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rPr>
                <w:highlight w:val="yellow"/>
              </w:rPr>
            </w:pPr>
            <w:r w:rsidRPr="00725EB4">
              <w:t>(0., 0.25)</w:t>
            </w:r>
          </w:p>
        </w:tc>
        <w:tc>
          <w:tcPr>
            <w:tcW w:w="1102" w:type="dxa"/>
          </w:tcPr>
          <w:p w14:paraId="520956A6"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rPr>
                <w:highlight w:val="yellow"/>
              </w:rPr>
            </w:pPr>
            <w:r w:rsidRPr="00725EB4">
              <w:t>17</w:t>
            </w:r>
          </w:p>
        </w:tc>
      </w:tr>
      <w:tr w:rsidR="00995F45" w:rsidRPr="00725EB4" w14:paraId="29ED87C9"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0A3E0039" w14:textId="77777777" w:rsidR="00995F45" w:rsidRPr="00725EB4" w:rsidRDefault="00995F45" w:rsidP="00FE68C5">
            <w:pPr>
              <w:jc w:val="both"/>
              <w:rPr>
                <w:b w:val="0"/>
                <w:highlight w:val="yellow"/>
              </w:rPr>
            </w:pPr>
            <w:r w:rsidRPr="00725EB4">
              <w:rPr>
                <w:rFonts w:ascii="Symbol" w:hAnsi="Symbol"/>
                <w:b w:val="0"/>
                <w:i/>
              </w:rPr>
              <w:t></w:t>
            </w:r>
            <w:r>
              <w:rPr>
                <w:b w:val="0"/>
                <w:vertAlign w:val="subscript"/>
              </w:rPr>
              <w:t>T</w:t>
            </w:r>
          </w:p>
        </w:tc>
        <w:tc>
          <w:tcPr>
            <w:tcW w:w="4143" w:type="dxa"/>
          </w:tcPr>
          <w:p w14:paraId="079B392B"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rPr>
                <w:highlight w:val="yellow"/>
              </w:rPr>
            </w:pPr>
            <w:r w:rsidRPr="00725EB4">
              <w:t xml:space="preserve">Relative infectiousness of </w:t>
            </w:r>
            <w:r>
              <w:t xml:space="preserve">treated </w:t>
            </w:r>
            <w:r w:rsidRPr="00725EB4">
              <w:t>infection</w:t>
            </w:r>
            <w:r>
              <w:t>s</w:t>
            </w:r>
            <w:r w:rsidRPr="00725EB4">
              <w:t xml:space="preserve"> compared to </w:t>
            </w:r>
            <w:r>
              <w:t xml:space="preserve">untreated </w:t>
            </w:r>
            <w:r w:rsidRPr="00725EB4">
              <w:t>clinical infection</w:t>
            </w:r>
          </w:p>
        </w:tc>
        <w:tc>
          <w:tcPr>
            <w:tcW w:w="1670" w:type="dxa"/>
          </w:tcPr>
          <w:p w14:paraId="68ECCB69" w14:textId="77777777" w:rsidR="00995F45" w:rsidRPr="00725EB4" w:rsidRDefault="00995F45" w:rsidP="00FE68C5">
            <w:pPr>
              <w:jc w:val="center"/>
              <w:cnfStyle w:val="000000000000" w:firstRow="0" w:lastRow="0" w:firstColumn="0" w:lastColumn="0" w:oddVBand="0" w:evenVBand="0" w:oddHBand="0" w:evenHBand="0" w:firstRowFirstColumn="0" w:firstRowLastColumn="0" w:lastRowFirstColumn="0" w:lastRowLastColumn="0"/>
              <w:rPr>
                <w:highlight w:val="yellow"/>
              </w:rPr>
            </w:pPr>
            <w:r>
              <w:t>0.04</w:t>
            </w:r>
          </w:p>
        </w:tc>
        <w:tc>
          <w:tcPr>
            <w:tcW w:w="977" w:type="dxa"/>
          </w:tcPr>
          <w:p w14:paraId="5F445C1A"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rPr>
                <w:highlight w:val="yellow"/>
              </w:rPr>
            </w:pPr>
            <w:proofErr w:type="spellStart"/>
            <w:r w:rsidRPr="00725EB4">
              <w:t>na</w:t>
            </w:r>
            <w:proofErr w:type="spellEnd"/>
          </w:p>
        </w:tc>
        <w:tc>
          <w:tcPr>
            <w:tcW w:w="1213" w:type="dxa"/>
            <w:gridSpan w:val="2"/>
          </w:tcPr>
          <w:p w14:paraId="5C8E2CEE"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rPr>
                <w:highlight w:val="yellow"/>
              </w:rPr>
            </w:pPr>
            <w:r w:rsidRPr="00725EB4">
              <w:t>(0., 0.25)</w:t>
            </w:r>
          </w:p>
        </w:tc>
        <w:tc>
          <w:tcPr>
            <w:tcW w:w="1102" w:type="dxa"/>
          </w:tcPr>
          <w:p w14:paraId="555E9E58"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rPr>
                <w:highlight w:val="yellow"/>
              </w:rPr>
            </w:pPr>
            <w:r>
              <w:t>Unpublished study</w:t>
            </w:r>
          </w:p>
        </w:tc>
      </w:tr>
      <w:tr w:rsidR="00995F45" w:rsidRPr="00725EB4" w14:paraId="72092185"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187F007D" w14:textId="77777777" w:rsidR="00995F45" w:rsidRPr="00725EB4" w:rsidRDefault="00995F45" w:rsidP="00FE68C5">
            <w:pPr>
              <w:jc w:val="both"/>
              <w:rPr>
                <w:b w:val="0"/>
              </w:rPr>
            </w:pPr>
            <w:r w:rsidRPr="00725EB4">
              <w:rPr>
                <w:b w:val="0"/>
              </w:rPr>
              <w:t>1/</w:t>
            </w:r>
            <w:r w:rsidRPr="00725EB4">
              <w:rPr>
                <w:rFonts w:ascii="Symbol" w:hAnsi="Symbol"/>
                <w:b w:val="0"/>
                <w:i/>
              </w:rPr>
              <w:t></w:t>
            </w:r>
          </w:p>
        </w:tc>
        <w:tc>
          <w:tcPr>
            <w:tcW w:w="4143" w:type="dxa"/>
          </w:tcPr>
          <w:p w14:paraId="5B428669"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Duration of immunity in an individual without challenge</w:t>
            </w:r>
          </w:p>
        </w:tc>
        <w:tc>
          <w:tcPr>
            <w:tcW w:w="1670" w:type="dxa"/>
          </w:tcPr>
          <w:p w14:paraId="222B6388" w14:textId="77777777" w:rsidR="00995F45" w:rsidRPr="00725EB4" w:rsidRDefault="00995F45" w:rsidP="00FE68C5">
            <w:pPr>
              <w:jc w:val="center"/>
              <w:cnfStyle w:val="000000100000" w:firstRow="0" w:lastRow="0" w:firstColumn="0" w:lastColumn="0" w:oddVBand="0" w:evenVBand="0" w:oddHBand="1" w:evenHBand="0" w:firstRowFirstColumn="0" w:firstRowLastColumn="0" w:lastRowFirstColumn="0" w:lastRowLastColumn="0"/>
            </w:pPr>
            <w:r w:rsidRPr="00725EB4">
              <w:t>1</w:t>
            </w:r>
          </w:p>
        </w:tc>
        <w:tc>
          <w:tcPr>
            <w:tcW w:w="977" w:type="dxa"/>
          </w:tcPr>
          <w:p w14:paraId="759615C5"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year</w:t>
            </w:r>
          </w:p>
        </w:tc>
        <w:tc>
          <w:tcPr>
            <w:tcW w:w="1213" w:type="dxa"/>
            <w:gridSpan w:val="2"/>
          </w:tcPr>
          <w:p w14:paraId="19CE1DB4"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(0.5,10)</w:t>
            </w:r>
          </w:p>
        </w:tc>
        <w:tc>
          <w:tcPr>
            <w:tcW w:w="1102" w:type="dxa"/>
          </w:tcPr>
          <w:p w14:paraId="1356550A"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16</w:t>
            </w:r>
          </w:p>
        </w:tc>
      </w:tr>
      <w:tr w:rsidR="00995F45" w:rsidRPr="00725EB4" w14:paraId="503FA3D8"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6357D0B1" w14:textId="77777777" w:rsidR="00995F45" w:rsidRPr="0068389A" w:rsidRDefault="00995F45" w:rsidP="00FE68C5">
            <w:pPr>
              <w:jc w:val="both"/>
              <w:rPr>
                <w:b w:val="0"/>
                <w:vertAlign w:val="subscript"/>
              </w:rPr>
            </w:pPr>
            <w:r w:rsidRPr="00725EB4">
              <w:rPr>
                <w:rFonts w:ascii="Calibri" w:hAnsi="Calibri"/>
                <w:b w:val="0"/>
              </w:rPr>
              <w:t>θ</w:t>
            </w:r>
            <w:r>
              <w:rPr>
                <w:rFonts w:ascii="Calibri" w:hAnsi="Calibri"/>
                <w:b w:val="0"/>
                <w:vertAlign w:val="subscript"/>
              </w:rPr>
              <w:t>1</w:t>
            </w:r>
          </w:p>
        </w:tc>
        <w:tc>
          <w:tcPr>
            <w:tcW w:w="4143" w:type="dxa"/>
          </w:tcPr>
          <w:p w14:paraId="3AEE0D5D"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 xml:space="preserve">Probability that </w:t>
            </w:r>
            <w:r>
              <w:t xml:space="preserve">untreated </w:t>
            </w:r>
            <w:r w:rsidRPr="00725EB4">
              <w:t>severe malaria progresses to death</w:t>
            </w:r>
          </w:p>
        </w:tc>
        <w:tc>
          <w:tcPr>
            <w:tcW w:w="1670" w:type="dxa"/>
          </w:tcPr>
          <w:p w14:paraId="59837450" w14:textId="77777777" w:rsidR="00995F45" w:rsidRPr="00725EB4" w:rsidRDefault="00995F45" w:rsidP="00FE68C5">
            <w:pPr>
              <w:jc w:val="center"/>
              <w:cnfStyle w:val="000000000000" w:firstRow="0" w:lastRow="0" w:firstColumn="0" w:lastColumn="0" w:oddVBand="0" w:evenVBand="0" w:oddHBand="0" w:evenHBand="0" w:firstRowFirstColumn="0" w:firstRowLastColumn="0" w:lastRowFirstColumn="0" w:lastRowLastColumn="0"/>
            </w:pPr>
            <w:r>
              <w:t>8</w:t>
            </w:r>
            <w:r w:rsidRPr="00725EB4">
              <w:t>0</w:t>
            </w:r>
          </w:p>
        </w:tc>
        <w:tc>
          <w:tcPr>
            <w:tcW w:w="977" w:type="dxa"/>
          </w:tcPr>
          <w:p w14:paraId="2311FE80"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w:t>
            </w:r>
          </w:p>
        </w:tc>
        <w:tc>
          <w:tcPr>
            <w:tcW w:w="1213" w:type="dxa"/>
            <w:gridSpan w:val="2"/>
          </w:tcPr>
          <w:p w14:paraId="045D3B63"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t xml:space="preserve"> (70,10</w:t>
            </w:r>
            <w:r w:rsidRPr="00725EB4">
              <w:t xml:space="preserve">0) </w:t>
            </w:r>
          </w:p>
        </w:tc>
        <w:tc>
          <w:tcPr>
            <w:tcW w:w="1102" w:type="dxa"/>
          </w:tcPr>
          <w:p w14:paraId="07BBF200"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15</w:t>
            </w:r>
          </w:p>
        </w:tc>
      </w:tr>
      <w:tr w:rsidR="00995F45" w:rsidRPr="00725EB4" w14:paraId="2CAEDC93"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347D7800" w14:textId="77777777" w:rsidR="00995F45" w:rsidRPr="00725EB4" w:rsidRDefault="00995F45" w:rsidP="00FE68C5">
            <w:pPr>
              <w:jc w:val="both"/>
              <w:rPr>
                <w:rFonts w:ascii="Calibri" w:hAnsi="Calibri"/>
                <w:b w:val="0"/>
              </w:rPr>
            </w:pPr>
            <w:r w:rsidRPr="00725EB4">
              <w:rPr>
                <w:rFonts w:ascii="Calibri" w:hAnsi="Calibri"/>
                <w:b w:val="0"/>
              </w:rPr>
              <w:t>θ</w:t>
            </w:r>
            <w:r>
              <w:rPr>
                <w:rFonts w:ascii="Calibri" w:hAnsi="Calibri"/>
                <w:b w:val="0"/>
                <w:vertAlign w:val="subscript"/>
              </w:rPr>
              <w:t>2</w:t>
            </w:r>
          </w:p>
        </w:tc>
        <w:tc>
          <w:tcPr>
            <w:tcW w:w="4143" w:type="dxa"/>
          </w:tcPr>
          <w:p w14:paraId="4C716C5E" w14:textId="77777777" w:rsidR="00995F45"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 xml:space="preserve">Probability that </w:t>
            </w:r>
            <w:r>
              <w:t xml:space="preserve">treated </w:t>
            </w:r>
            <w:r w:rsidRPr="00725EB4">
              <w:t>severe malaria progresses to death</w:t>
            </w:r>
            <w:r>
              <w:t xml:space="preserve"> (quinine)</w:t>
            </w:r>
          </w:p>
          <w:p w14:paraId="36574038" w14:textId="77777777" w:rsidR="00995F45"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 xml:space="preserve">Probability that </w:t>
            </w:r>
            <w:r>
              <w:t xml:space="preserve">treated </w:t>
            </w:r>
            <w:r w:rsidRPr="00725EB4">
              <w:t>severe malaria progresses to death</w:t>
            </w:r>
            <w:r>
              <w:t xml:space="preserve"> (IV artesunate)</w:t>
            </w:r>
          </w:p>
          <w:p w14:paraId="4C4777AA"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p>
        </w:tc>
        <w:tc>
          <w:tcPr>
            <w:tcW w:w="1670" w:type="dxa"/>
          </w:tcPr>
          <w:p w14:paraId="6CC68DFF" w14:textId="77777777" w:rsidR="00995F45" w:rsidRDefault="00995F45" w:rsidP="00FE68C5">
            <w:pPr>
              <w:jc w:val="center"/>
              <w:cnfStyle w:val="000000100000" w:firstRow="0" w:lastRow="0" w:firstColumn="0" w:lastColumn="0" w:oddVBand="0" w:evenVBand="0" w:oddHBand="1" w:evenHBand="0" w:firstRowFirstColumn="0" w:firstRowLastColumn="0" w:lastRowFirstColumn="0" w:lastRowLastColumn="0"/>
            </w:pPr>
            <w:r>
              <w:t>22</w:t>
            </w:r>
          </w:p>
          <w:p w14:paraId="1842564B" w14:textId="77777777" w:rsidR="00995F45" w:rsidRDefault="00995F45" w:rsidP="00FE68C5">
            <w:pPr>
              <w:jc w:val="center"/>
              <w:cnfStyle w:val="000000100000" w:firstRow="0" w:lastRow="0" w:firstColumn="0" w:lastColumn="0" w:oddVBand="0" w:evenVBand="0" w:oddHBand="1" w:evenHBand="0" w:firstRowFirstColumn="0" w:firstRowLastColumn="0" w:lastRowFirstColumn="0" w:lastRowLastColumn="0"/>
            </w:pPr>
          </w:p>
          <w:p w14:paraId="43F52907" w14:textId="77777777" w:rsidR="00995F45" w:rsidRPr="00725EB4" w:rsidRDefault="00995F45" w:rsidP="00FE68C5">
            <w:pPr>
              <w:jc w:val="center"/>
              <w:cnfStyle w:val="000000100000" w:firstRow="0" w:lastRow="0" w:firstColumn="0" w:lastColumn="0" w:oddVBand="0" w:evenVBand="0" w:oddHBand="1" w:evenHBand="0" w:firstRowFirstColumn="0" w:firstRowLastColumn="0" w:lastRowFirstColumn="0" w:lastRowLastColumn="0"/>
            </w:pPr>
            <w:r>
              <w:t>15</w:t>
            </w:r>
          </w:p>
        </w:tc>
        <w:tc>
          <w:tcPr>
            <w:tcW w:w="977" w:type="dxa"/>
          </w:tcPr>
          <w:p w14:paraId="2F33CAB6"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w:t>
            </w:r>
          </w:p>
        </w:tc>
        <w:tc>
          <w:tcPr>
            <w:tcW w:w="1213" w:type="dxa"/>
            <w:gridSpan w:val="2"/>
          </w:tcPr>
          <w:p w14:paraId="70F4616F" w14:textId="77777777" w:rsidR="00995F45"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 xml:space="preserve"> (</w:t>
            </w:r>
            <w:r>
              <w:t>15,30</w:t>
            </w:r>
            <w:r w:rsidRPr="00725EB4">
              <w:t xml:space="preserve">) </w:t>
            </w:r>
          </w:p>
          <w:p w14:paraId="6A4ADDCD" w14:textId="77777777" w:rsidR="00995F45" w:rsidRDefault="00995F45" w:rsidP="00FE68C5">
            <w:pPr>
              <w:jc w:val="both"/>
              <w:cnfStyle w:val="000000100000" w:firstRow="0" w:lastRow="0" w:firstColumn="0" w:lastColumn="0" w:oddVBand="0" w:evenVBand="0" w:oddHBand="1" w:evenHBand="0" w:firstRowFirstColumn="0" w:firstRowLastColumn="0" w:lastRowFirstColumn="0" w:lastRowLastColumn="0"/>
            </w:pPr>
          </w:p>
          <w:p w14:paraId="552BF2B0"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t>(10, 40)</w:t>
            </w:r>
          </w:p>
        </w:tc>
        <w:tc>
          <w:tcPr>
            <w:tcW w:w="1102" w:type="dxa"/>
          </w:tcPr>
          <w:p w14:paraId="120A3563"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t>80-82</w:t>
            </w:r>
          </w:p>
        </w:tc>
      </w:tr>
      <w:tr w:rsidR="00995F45" w:rsidRPr="00725EB4" w14:paraId="41A9BF79"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4B50C36D" w14:textId="77777777" w:rsidR="00995F45" w:rsidRPr="00725EB4" w:rsidRDefault="00995F45" w:rsidP="00FE68C5">
            <w:pPr>
              <w:jc w:val="both"/>
              <w:rPr>
                <w:b w:val="0"/>
              </w:rPr>
            </w:pPr>
            <w:r w:rsidRPr="00725EB4">
              <w:rPr>
                <w:rFonts w:ascii="Calibri" w:hAnsi="Calibri"/>
                <w:b w:val="0"/>
              </w:rPr>
              <w:t>1/</w:t>
            </w:r>
            <w:proofErr w:type="spellStart"/>
            <w:r w:rsidRPr="00725EB4">
              <w:rPr>
                <w:rFonts w:ascii="Calibri" w:hAnsi="Calibri"/>
                <w:b w:val="0"/>
              </w:rPr>
              <w:t>γ</w:t>
            </w:r>
            <w:r w:rsidRPr="00725EB4">
              <w:rPr>
                <w:rFonts w:ascii="Calibri" w:hAnsi="Calibri"/>
                <w:b w:val="0"/>
                <w:vertAlign w:val="subscript"/>
              </w:rPr>
              <w:t>H</w:t>
            </w:r>
            <w:proofErr w:type="spellEnd"/>
          </w:p>
        </w:tc>
        <w:tc>
          <w:tcPr>
            <w:tcW w:w="4143" w:type="dxa"/>
          </w:tcPr>
          <w:p w14:paraId="74660622"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t>Incubation</w:t>
            </w:r>
            <w:r w:rsidRPr="00725EB4">
              <w:t xml:space="preserve"> period </w:t>
            </w:r>
            <w:r>
              <w:t xml:space="preserve">and time to </w:t>
            </w:r>
            <w:proofErr w:type="spellStart"/>
            <w:r>
              <w:t>gametocytemia</w:t>
            </w:r>
            <w:proofErr w:type="spellEnd"/>
            <w:r>
              <w:t xml:space="preserve"> </w:t>
            </w:r>
            <w:r w:rsidRPr="00725EB4">
              <w:t xml:space="preserve">in humans </w:t>
            </w:r>
          </w:p>
        </w:tc>
        <w:tc>
          <w:tcPr>
            <w:tcW w:w="1670" w:type="dxa"/>
          </w:tcPr>
          <w:p w14:paraId="090648E1" w14:textId="77777777" w:rsidR="00995F45" w:rsidRPr="00725EB4" w:rsidRDefault="00995F45" w:rsidP="00FE68C5">
            <w:pPr>
              <w:jc w:val="center"/>
              <w:cnfStyle w:val="000000000000" w:firstRow="0" w:lastRow="0" w:firstColumn="0" w:lastColumn="0" w:oddVBand="0" w:evenVBand="0" w:oddHBand="0" w:evenHBand="0" w:firstRowFirstColumn="0" w:firstRowLastColumn="0" w:lastRowFirstColumn="0" w:lastRowLastColumn="0"/>
            </w:pPr>
            <w:r>
              <w:t>21</w:t>
            </w:r>
          </w:p>
        </w:tc>
        <w:tc>
          <w:tcPr>
            <w:tcW w:w="977" w:type="dxa"/>
          </w:tcPr>
          <w:p w14:paraId="5126A366"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days</w:t>
            </w:r>
          </w:p>
        </w:tc>
        <w:tc>
          <w:tcPr>
            <w:tcW w:w="1213" w:type="dxa"/>
            <w:gridSpan w:val="2"/>
          </w:tcPr>
          <w:p w14:paraId="52575AB8"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w:t>
            </w:r>
            <w:r>
              <w:t>14,24</w:t>
            </w:r>
            <w:r w:rsidRPr="00725EB4">
              <w:t>)</w:t>
            </w:r>
          </w:p>
        </w:tc>
        <w:tc>
          <w:tcPr>
            <w:tcW w:w="1102" w:type="dxa"/>
          </w:tcPr>
          <w:p w14:paraId="7C401670" w14:textId="77777777" w:rsidR="00995F45" w:rsidRPr="00725EB4" w:rsidRDefault="00995F45" w:rsidP="00FE68C5">
            <w:pPr>
              <w:jc w:val="both"/>
              <w:cnfStyle w:val="000000000000" w:firstRow="0" w:lastRow="0" w:firstColumn="0" w:lastColumn="0" w:oddVBand="0" w:evenVBand="0" w:oddHBand="0" w:evenHBand="0" w:firstRowFirstColumn="0" w:firstRowLastColumn="0" w:lastRowFirstColumn="0" w:lastRowLastColumn="0"/>
            </w:pPr>
            <w:r w:rsidRPr="00725EB4">
              <w:t>11, 20-22</w:t>
            </w:r>
            <w:r>
              <w:t>, 61</w:t>
            </w:r>
          </w:p>
        </w:tc>
      </w:tr>
      <w:tr w:rsidR="00995F45" w:rsidRPr="00725EB4" w14:paraId="137A4AED"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2823574E" w14:textId="77777777" w:rsidR="00995F45" w:rsidRPr="00725EB4" w:rsidRDefault="00995F45" w:rsidP="00FE68C5">
            <w:pPr>
              <w:jc w:val="both"/>
              <w:rPr>
                <w:b w:val="0"/>
              </w:rPr>
            </w:pPr>
            <w:r w:rsidRPr="00725EB4">
              <w:rPr>
                <w:b w:val="0"/>
                <w:i/>
              </w:rPr>
              <w:t>1/</w:t>
            </w:r>
            <w:r w:rsidRPr="00725EB4">
              <w:rPr>
                <w:rFonts w:ascii="Calibri" w:hAnsi="Calibri"/>
                <w:b w:val="0"/>
                <w:i/>
              </w:rPr>
              <w:t>χ</w:t>
            </w:r>
          </w:p>
        </w:tc>
        <w:tc>
          <w:tcPr>
            <w:tcW w:w="4143" w:type="dxa"/>
          </w:tcPr>
          <w:p w14:paraId="6ED916B6"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Period of HRP2 detectability by RDT</w:t>
            </w:r>
          </w:p>
        </w:tc>
        <w:tc>
          <w:tcPr>
            <w:tcW w:w="1670" w:type="dxa"/>
          </w:tcPr>
          <w:p w14:paraId="194939FB" w14:textId="77777777" w:rsidR="00995F45" w:rsidRPr="00725EB4" w:rsidRDefault="00995F45" w:rsidP="00FE68C5">
            <w:pPr>
              <w:jc w:val="center"/>
              <w:cnfStyle w:val="000000100000" w:firstRow="0" w:lastRow="0" w:firstColumn="0" w:lastColumn="0" w:oddVBand="0" w:evenVBand="0" w:oddHBand="1" w:evenHBand="0" w:firstRowFirstColumn="0" w:firstRowLastColumn="0" w:lastRowFirstColumn="0" w:lastRowLastColumn="0"/>
            </w:pPr>
            <w:r w:rsidRPr="00725EB4">
              <w:t>28</w:t>
            </w:r>
          </w:p>
        </w:tc>
        <w:tc>
          <w:tcPr>
            <w:tcW w:w="977" w:type="dxa"/>
          </w:tcPr>
          <w:p w14:paraId="29422162"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days</w:t>
            </w:r>
          </w:p>
        </w:tc>
        <w:tc>
          <w:tcPr>
            <w:tcW w:w="1213" w:type="dxa"/>
            <w:gridSpan w:val="2"/>
          </w:tcPr>
          <w:p w14:paraId="69078637"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(21,37)</w:t>
            </w:r>
          </w:p>
        </w:tc>
        <w:tc>
          <w:tcPr>
            <w:tcW w:w="1102" w:type="dxa"/>
          </w:tcPr>
          <w:p w14:paraId="60B4CF1C" w14:textId="77777777" w:rsidR="00995F45" w:rsidRPr="00725EB4" w:rsidRDefault="00995F45" w:rsidP="00FE68C5">
            <w:pPr>
              <w:jc w:val="both"/>
              <w:cnfStyle w:val="000000100000" w:firstRow="0" w:lastRow="0" w:firstColumn="0" w:lastColumn="0" w:oddVBand="0" w:evenVBand="0" w:oddHBand="1" w:evenHBand="0" w:firstRowFirstColumn="0" w:firstRowLastColumn="0" w:lastRowFirstColumn="0" w:lastRowLastColumn="0"/>
            </w:pPr>
            <w:r w:rsidRPr="00725EB4">
              <w:t>27-29</w:t>
            </w:r>
          </w:p>
        </w:tc>
      </w:tr>
      <w:tr w:rsidR="00995F45" w:rsidRPr="00934989" w14:paraId="4AF7BC5E"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55993333" w14:textId="77777777" w:rsidR="00995F45" w:rsidRPr="00934989" w:rsidRDefault="00995F45" w:rsidP="00FE68C5">
            <w:pPr>
              <w:jc w:val="both"/>
              <w:rPr>
                <w:b w:val="0"/>
                <w:i/>
              </w:rPr>
            </w:pPr>
            <w:r w:rsidRPr="00934989">
              <w:rPr>
                <w:b w:val="0"/>
                <w:i/>
              </w:rPr>
              <w:t>1/</w:t>
            </w:r>
            <w:proofErr w:type="spellStart"/>
            <w:r w:rsidRPr="00934989">
              <w:rPr>
                <w:b w:val="0"/>
                <w:i/>
              </w:rPr>
              <w:t>r</w:t>
            </w:r>
            <w:r w:rsidRPr="00934989">
              <w:rPr>
                <w:b w:val="0"/>
                <w:i/>
                <w:vertAlign w:val="subscript"/>
              </w:rPr>
              <w:t>T</w:t>
            </w:r>
            <w:proofErr w:type="spellEnd"/>
          </w:p>
        </w:tc>
        <w:tc>
          <w:tcPr>
            <w:tcW w:w="4143" w:type="dxa"/>
          </w:tcPr>
          <w:p w14:paraId="714E01D8"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34989">
              <w:t>Time taken to clear asexual parasites</w:t>
            </w:r>
            <w:r>
              <w:t xml:space="preserve"> and gametocytes</w:t>
            </w:r>
            <w:r w:rsidRPr="00934989">
              <w:t xml:space="preserve"> after treatment</w:t>
            </w:r>
            <w:r>
              <w:t xml:space="preserve"> with ACT</w:t>
            </w:r>
          </w:p>
        </w:tc>
        <w:tc>
          <w:tcPr>
            <w:tcW w:w="1670" w:type="dxa"/>
          </w:tcPr>
          <w:p w14:paraId="58A99EE6" w14:textId="77777777" w:rsidR="00995F45" w:rsidRPr="00934989" w:rsidRDefault="00995F45" w:rsidP="00FE68C5">
            <w:pPr>
              <w:jc w:val="center"/>
              <w:cnfStyle w:val="000000000000" w:firstRow="0" w:lastRow="0" w:firstColumn="0" w:lastColumn="0" w:oddVBand="0" w:evenVBand="0" w:oddHBand="0" w:evenHBand="0" w:firstRowFirstColumn="0" w:firstRowLastColumn="0" w:lastRowFirstColumn="0" w:lastRowLastColumn="0"/>
            </w:pPr>
            <w:r>
              <w:t>10</w:t>
            </w:r>
          </w:p>
        </w:tc>
        <w:tc>
          <w:tcPr>
            <w:tcW w:w="977" w:type="dxa"/>
          </w:tcPr>
          <w:p w14:paraId="7E41B8E4"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34989">
              <w:t>day</w:t>
            </w:r>
          </w:p>
        </w:tc>
        <w:tc>
          <w:tcPr>
            <w:tcW w:w="1213" w:type="dxa"/>
            <w:gridSpan w:val="2"/>
          </w:tcPr>
          <w:p w14:paraId="3A5EECC7"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rPr>
                <w:rFonts w:ascii="Symbol" w:hAnsi="Symbol"/>
              </w:rPr>
            </w:pPr>
            <w:r>
              <w:t>(10,17</w:t>
            </w:r>
            <w:r w:rsidRPr="00934989">
              <w:t>)</w:t>
            </w:r>
          </w:p>
        </w:tc>
        <w:tc>
          <w:tcPr>
            <w:tcW w:w="1102" w:type="dxa"/>
          </w:tcPr>
          <w:p w14:paraId="66AE6223" w14:textId="77777777" w:rsidR="00995F45" w:rsidRPr="00934989" w:rsidRDefault="00995F45" w:rsidP="00FE68C5">
            <w:pPr>
              <w:jc w:val="both"/>
              <w:cnfStyle w:val="000000000000" w:firstRow="0" w:lastRow="0" w:firstColumn="0" w:lastColumn="0" w:oddVBand="0" w:evenVBand="0" w:oddHBand="0" w:evenHBand="0" w:firstRowFirstColumn="0" w:firstRowLastColumn="0" w:lastRowFirstColumn="0" w:lastRowLastColumn="0"/>
              <w:rPr>
                <w:rFonts w:ascii="Symbol" w:hAnsi="Symbol"/>
              </w:rPr>
            </w:pPr>
            <w:r>
              <w:rPr>
                <w:rFonts w:ascii="Symbol" w:hAnsi="Symbol"/>
              </w:rPr>
              <w:t></w:t>
            </w:r>
            <w:r>
              <w:rPr>
                <w:rFonts w:ascii="Symbol" w:hAnsi="Symbol"/>
              </w:rPr>
              <w:t></w:t>
            </w:r>
          </w:p>
        </w:tc>
      </w:tr>
      <w:tr w:rsidR="00995F45" w:rsidRPr="00647BCB" w14:paraId="485A910D"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6141E8A6" w14:textId="24248B7B" w:rsidR="00995F45" w:rsidRPr="00647BCB" w:rsidRDefault="00995F45" w:rsidP="00995F45">
            <w:pPr>
              <w:jc w:val="both"/>
              <w:rPr>
                <w:b w:val="0"/>
                <w:i/>
                <w:highlight w:val="yellow"/>
              </w:rPr>
            </w:pPr>
            <w:r w:rsidRPr="00973184">
              <w:rPr>
                <w:b w:val="0"/>
                <w:i/>
              </w:rPr>
              <w:t>1/</w:t>
            </w:r>
            <w:proofErr w:type="spellStart"/>
            <w:r w:rsidRPr="00973184">
              <w:rPr>
                <w:b w:val="0"/>
                <w:i/>
              </w:rPr>
              <w:t>r</w:t>
            </w:r>
            <w:r w:rsidRPr="00973184">
              <w:rPr>
                <w:b w:val="0"/>
                <w:i/>
                <w:vertAlign w:val="subscript"/>
              </w:rPr>
              <w:t>Q</w:t>
            </w:r>
            <w:proofErr w:type="spellEnd"/>
          </w:p>
        </w:tc>
        <w:tc>
          <w:tcPr>
            <w:tcW w:w="4143" w:type="dxa"/>
          </w:tcPr>
          <w:p w14:paraId="38871254" w14:textId="279E5276" w:rsidR="00995F45" w:rsidRPr="00647BCB" w:rsidRDefault="00995F45" w:rsidP="00995F45">
            <w:pPr>
              <w:jc w:val="both"/>
              <w:cnfStyle w:val="000000100000" w:firstRow="0" w:lastRow="0" w:firstColumn="0" w:lastColumn="0" w:oddVBand="0" w:evenVBand="0" w:oddHBand="1" w:evenHBand="0" w:firstRowFirstColumn="0" w:firstRowLastColumn="0" w:lastRowFirstColumn="0" w:lastRowLastColumn="0"/>
              <w:rPr>
                <w:highlight w:val="yellow"/>
              </w:rPr>
            </w:pPr>
            <w:r w:rsidRPr="00973184">
              <w:t>Recovery time with quinine for severe infections</w:t>
            </w:r>
          </w:p>
        </w:tc>
        <w:tc>
          <w:tcPr>
            <w:tcW w:w="1670" w:type="dxa"/>
          </w:tcPr>
          <w:p w14:paraId="30D6FB2E" w14:textId="26569D50" w:rsidR="00995F45" w:rsidRPr="00647BCB" w:rsidRDefault="00995F45" w:rsidP="00995F45">
            <w:pPr>
              <w:jc w:val="center"/>
              <w:cnfStyle w:val="000000100000" w:firstRow="0" w:lastRow="0" w:firstColumn="0" w:lastColumn="0" w:oddVBand="0" w:evenVBand="0" w:oddHBand="1" w:evenHBand="0" w:firstRowFirstColumn="0" w:firstRowLastColumn="0" w:lastRowFirstColumn="0" w:lastRowLastColumn="0"/>
              <w:rPr>
                <w:highlight w:val="yellow"/>
              </w:rPr>
            </w:pPr>
            <w:r w:rsidRPr="00973184">
              <w:t>6</w:t>
            </w:r>
          </w:p>
        </w:tc>
        <w:tc>
          <w:tcPr>
            <w:tcW w:w="977" w:type="dxa"/>
          </w:tcPr>
          <w:p w14:paraId="426EE54F" w14:textId="4CE72C03" w:rsidR="00995F45" w:rsidRPr="00647BCB" w:rsidRDefault="00995F45" w:rsidP="00995F45">
            <w:pPr>
              <w:jc w:val="both"/>
              <w:cnfStyle w:val="000000100000" w:firstRow="0" w:lastRow="0" w:firstColumn="0" w:lastColumn="0" w:oddVBand="0" w:evenVBand="0" w:oddHBand="1" w:evenHBand="0" w:firstRowFirstColumn="0" w:firstRowLastColumn="0" w:lastRowFirstColumn="0" w:lastRowLastColumn="0"/>
              <w:rPr>
                <w:highlight w:val="yellow"/>
              </w:rPr>
            </w:pPr>
            <w:r w:rsidRPr="00973184">
              <w:t>days</w:t>
            </w:r>
          </w:p>
        </w:tc>
        <w:tc>
          <w:tcPr>
            <w:tcW w:w="1213" w:type="dxa"/>
            <w:gridSpan w:val="2"/>
          </w:tcPr>
          <w:p w14:paraId="335FDA1F" w14:textId="4778F915" w:rsidR="00995F45" w:rsidRPr="00647BCB" w:rsidRDefault="00995F45" w:rsidP="00995F45">
            <w:pPr>
              <w:jc w:val="both"/>
              <w:cnfStyle w:val="000000100000" w:firstRow="0" w:lastRow="0" w:firstColumn="0" w:lastColumn="0" w:oddVBand="0" w:evenVBand="0" w:oddHBand="1" w:evenHBand="0" w:firstRowFirstColumn="0" w:firstRowLastColumn="0" w:lastRowFirstColumn="0" w:lastRowLastColumn="0"/>
              <w:rPr>
                <w:highlight w:val="yellow"/>
              </w:rPr>
            </w:pPr>
            <w:r w:rsidRPr="00973184">
              <w:t>(4,8)</w:t>
            </w:r>
          </w:p>
        </w:tc>
        <w:tc>
          <w:tcPr>
            <w:tcW w:w="1102" w:type="dxa"/>
          </w:tcPr>
          <w:p w14:paraId="7F3FA99B" w14:textId="06D7D767" w:rsidR="00995F45" w:rsidRPr="00647BCB" w:rsidRDefault="00995F45" w:rsidP="00995F45">
            <w:pPr>
              <w:jc w:val="both"/>
              <w:cnfStyle w:val="000000100000" w:firstRow="0" w:lastRow="0" w:firstColumn="0" w:lastColumn="0" w:oddVBand="0" w:evenVBand="0" w:oddHBand="1" w:evenHBand="0" w:firstRowFirstColumn="0" w:firstRowLastColumn="0" w:lastRowFirstColumn="0" w:lastRowLastColumn="0"/>
              <w:rPr>
                <w:rFonts w:ascii="Symbol" w:hAnsi="Symbol"/>
                <w:highlight w:val="yellow"/>
              </w:rPr>
            </w:pPr>
            <w:r w:rsidRPr="00973184">
              <w:fldChar w:fldCharType="begin"/>
            </w:r>
            <w:r>
              <w:instrText xml:space="preserve"> ADDIN EN.CITE &lt;EndNote&gt;&lt;Cite&gt;&lt;Author&gt;Pasvol&lt;/Author&gt;&lt;Year&gt;2005&lt;/Year&gt;&lt;RecNum&gt;164&lt;/RecNum&gt;&lt;DisplayText&gt;[38]&lt;/DisplayText&gt;&lt;record&gt;&lt;rec-number&gt;164&lt;/rec-number&gt;&lt;foreign-keys&gt;&lt;key app="EN" db-id="s905sved5eda5zed0d7v5rt4e9wwdwxw0pa2" timestamp="1580214862" guid="01969be8-bac8-4f6c-a60f-59d4f461de0f"&gt;164&lt;/key&gt;&lt;/foreign-keys&gt;&lt;ref-type name="Journal Article"&gt;17&lt;/ref-type&gt;&lt;contributors&gt;&lt;authors&gt;&lt;author&gt;Pasvol, G.&lt;/author&gt;&lt;/authors&gt;&lt;/contributors&gt;&lt;auth-address&gt;Department of Infection &amp;amp; Tropical Medicine, Imperial College London, Northwick Park Hospital, Harrow HA1 3UJ, United Kingdom. g.pasvol@imperial.ac.uk&lt;/auth-address&gt;&lt;titles&gt;&lt;title&gt;The treatment of complicated and severe malaria&lt;/title&gt;&lt;secondary-title&gt;Br Med Bull&lt;/secondary-title&gt;&lt;alt-title&gt;British medical bulletin&lt;/alt-title&gt;&lt;/titles&gt;&lt;periodical&gt;&lt;full-title&gt;Br Med Bull&lt;/full-title&gt;&lt;abbr-1&gt;British medical bulletin&lt;/abbr-1&gt;&lt;/periodical&gt;&lt;alt-periodical&gt;&lt;full-title&gt;Br Med Bull&lt;/full-title&gt;&lt;abbr-1&gt;British medical bulletin&lt;/abbr-1&gt;&lt;/alt-periodical&gt;&lt;pages&gt;29-47&lt;/pages&gt;&lt;volume&gt;75-76&lt;/volume&gt;&lt;edition&gt;2006/02/24&lt;/edition&gt;&lt;keywords&gt;&lt;keyword&gt;Antimalarials/*therapeutic use&lt;/keyword&gt;&lt;keyword&gt;Blood Transfusion/methods&lt;/keyword&gt;&lt;keyword&gt;Humans&lt;/keyword&gt;&lt;keyword&gt;Malaria, Cerebral/complications/diagnosis/therapy&lt;/keyword&gt;&lt;keyword&gt;Malaria, Falciparum/complications/diagnosis/*therapy&lt;/keyword&gt;&lt;keyword&gt;Parasitology/methods&lt;/keyword&gt;&lt;keyword&gt;Respiration, Artificial&lt;/keyword&gt;&lt;/keywords&gt;&lt;dates&gt;&lt;year&gt;2005&lt;/year&gt;&lt;/dates&gt;&lt;isbn&gt;0007-1420 (Print)&amp;#xD;0007-1420&lt;/isbn&gt;&lt;accession-num&gt;16495509&lt;/accession-num&gt;&lt;urls&gt;&lt;/urls&gt;&lt;electronic-resource-num&gt;10.1093/bmb/ldh059&lt;/electronic-resource-num&gt;&lt;remote-database-provider&gt;NLM&lt;/remote-database-provider&gt;&lt;language&gt;eng&lt;/language&gt;&lt;/record&gt;&lt;/Cite&gt;&lt;/EndNote&gt;</w:instrText>
            </w:r>
            <w:r w:rsidRPr="00973184">
              <w:fldChar w:fldCharType="separate"/>
            </w:r>
            <w:r>
              <w:rPr>
                <w:noProof/>
              </w:rPr>
              <w:t>[38]</w:t>
            </w:r>
            <w:r w:rsidRPr="00973184">
              <w:fldChar w:fldCharType="end"/>
            </w:r>
          </w:p>
        </w:tc>
      </w:tr>
      <w:tr w:rsidR="00995F45" w:rsidRPr="00996A42" w14:paraId="5FBD2281"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557B6F5F" w14:textId="77777777" w:rsidR="00995F45" w:rsidRPr="00996A42" w:rsidRDefault="00995F45" w:rsidP="00FE68C5">
            <w:pPr>
              <w:jc w:val="both"/>
            </w:pPr>
            <w:proofErr w:type="spellStart"/>
            <w:r w:rsidRPr="00996A42">
              <w:rPr>
                <w:b w:val="0"/>
              </w:rPr>
              <w:t>eff</w:t>
            </w:r>
            <w:r w:rsidRPr="00996A42">
              <w:rPr>
                <w:b w:val="0"/>
                <w:vertAlign w:val="subscript"/>
              </w:rPr>
              <w:t>IRS</w:t>
            </w:r>
            <w:proofErr w:type="spellEnd"/>
          </w:p>
        </w:tc>
        <w:tc>
          <w:tcPr>
            <w:tcW w:w="4143" w:type="dxa"/>
          </w:tcPr>
          <w:p w14:paraId="7B6C6C92" w14:textId="77777777" w:rsidR="00995F45" w:rsidRPr="00996A42"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96A42">
              <w:t>Efficacy of indoor residual spraying</w:t>
            </w:r>
          </w:p>
        </w:tc>
        <w:tc>
          <w:tcPr>
            <w:tcW w:w="1670" w:type="dxa"/>
          </w:tcPr>
          <w:p w14:paraId="098E0DCF" w14:textId="4528F997" w:rsidR="00995F45" w:rsidRPr="00996A42" w:rsidRDefault="00996A42" w:rsidP="00FE68C5">
            <w:pPr>
              <w:jc w:val="center"/>
              <w:cnfStyle w:val="000000000000" w:firstRow="0" w:lastRow="0" w:firstColumn="0" w:lastColumn="0" w:oddVBand="0" w:evenVBand="0" w:oddHBand="0" w:evenHBand="0" w:firstRowFirstColumn="0" w:firstRowLastColumn="0" w:lastRowFirstColumn="0" w:lastRowLastColumn="0"/>
              <w:rPr>
                <w:b/>
                <w:bCs/>
              </w:rPr>
            </w:pPr>
            <w:r w:rsidRPr="00996A42">
              <w:t>38</w:t>
            </w:r>
          </w:p>
        </w:tc>
        <w:tc>
          <w:tcPr>
            <w:tcW w:w="977" w:type="dxa"/>
          </w:tcPr>
          <w:p w14:paraId="29B47FEA" w14:textId="77777777" w:rsidR="00995F45" w:rsidRPr="00996A42" w:rsidRDefault="00995F45" w:rsidP="00FE68C5">
            <w:pPr>
              <w:jc w:val="both"/>
              <w:cnfStyle w:val="000000000000" w:firstRow="0" w:lastRow="0" w:firstColumn="0" w:lastColumn="0" w:oddVBand="0" w:evenVBand="0" w:oddHBand="0" w:evenHBand="0" w:firstRowFirstColumn="0" w:firstRowLastColumn="0" w:lastRowFirstColumn="0" w:lastRowLastColumn="0"/>
            </w:pPr>
            <w:r w:rsidRPr="00996A42">
              <w:t>%</w:t>
            </w:r>
          </w:p>
        </w:tc>
        <w:tc>
          <w:tcPr>
            <w:tcW w:w="1213" w:type="dxa"/>
            <w:gridSpan w:val="2"/>
          </w:tcPr>
          <w:p w14:paraId="0C9BF2F3" w14:textId="3C362481" w:rsidR="00995F45" w:rsidRPr="00996A42" w:rsidRDefault="00996A42" w:rsidP="00FE68C5">
            <w:pPr>
              <w:jc w:val="both"/>
              <w:cnfStyle w:val="000000000000" w:firstRow="0" w:lastRow="0" w:firstColumn="0" w:lastColumn="0" w:oddVBand="0" w:evenVBand="0" w:oddHBand="0" w:evenHBand="0" w:firstRowFirstColumn="0" w:firstRowLastColumn="0" w:lastRowFirstColumn="0" w:lastRowLastColumn="0"/>
            </w:pPr>
            <w:r w:rsidRPr="00996A42">
              <w:t>(25,45)</w:t>
            </w:r>
          </w:p>
        </w:tc>
        <w:tc>
          <w:tcPr>
            <w:tcW w:w="1102" w:type="dxa"/>
          </w:tcPr>
          <w:p w14:paraId="55C41DEE" w14:textId="135215B6" w:rsidR="00995F45" w:rsidRPr="00996A42" w:rsidRDefault="00263A7A" w:rsidP="00FE68C5">
            <w:pPr>
              <w:jc w:val="both"/>
              <w:cnfStyle w:val="000000000000" w:firstRow="0" w:lastRow="0" w:firstColumn="0" w:lastColumn="0" w:oddVBand="0" w:evenVBand="0" w:oddHBand="0" w:evenHBand="0" w:firstRowFirstColumn="0" w:firstRowLastColumn="0" w:lastRowFirstColumn="0" w:lastRowLastColumn="0"/>
            </w:pPr>
            <w:r>
              <w:t>[93]</w:t>
            </w:r>
          </w:p>
        </w:tc>
      </w:tr>
      <w:tr w:rsidR="00263A7A" w:rsidRPr="00647BCB" w14:paraId="61A09584"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180FFD6B" w14:textId="2334FF9C" w:rsidR="00263A7A" w:rsidRPr="00263A7A" w:rsidRDefault="00263A7A" w:rsidP="00263A7A">
            <w:pPr>
              <w:jc w:val="both"/>
              <w:rPr>
                <w:highlight w:val="yellow"/>
              </w:rPr>
            </w:pPr>
            <w:proofErr w:type="spellStart"/>
            <w:r w:rsidRPr="00263A7A">
              <w:rPr>
                <w:b w:val="0"/>
              </w:rPr>
              <w:t>eff</w:t>
            </w:r>
            <w:r w:rsidRPr="00263A7A">
              <w:rPr>
                <w:b w:val="0"/>
                <w:vertAlign w:val="subscript"/>
              </w:rPr>
              <w:t>HIS</w:t>
            </w:r>
            <w:proofErr w:type="spellEnd"/>
          </w:p>
        </w:tc>
        <w:tc>
          <w:tcPr>
            <w:tcW w:w="4143" w:type="dxa"/>
          </w:tcPr>
          <w:p w14:paraId="3879AEDD" w14:textId="433ED857" w:rsidR="00263A7A" w:rsidRPr="00263A7A" w:rsidRDefault="00263A7A" w:rsidP="00263A7A">
            <w:pPr>
              <w:jc w:val="both"/>
              <w:cnfStyle w:val="000000100000" w:firstRow="0" w:lastRow="0" w:firstColumn="0" w:lastColumn="0" w:oddVBand="0" w:evenVBand="0" w:oddHBand="1" w:evenHBand="0" w:firstRowFirstColumn="0" w:firstRowLastColumn="0" w:lastRowFirstColumn="0" w:lastRowLastColumn="0"/>
              <w:rPr>
                <w:highlight w:val="yellow"/>
              </w:rPr>
            </w:pPr>
            <w:proofErr w:type="spellStart"/>
            <w:proofErr w:type="gramStart"/>
            <w:r w:rsidRPr="00263A7A">
              <w:t>Pr</w:t>
            </w:r>
            <w:proofErr w:type="spellEnd"/>
            <w:r w:rsidRPr="00263A7A">
              <w:t>(</w:t>
            </w:r>
            <w:proofErr w:type="gramEnd"/>
            <w:r w:rsidRPr="00263A7A">
              <w:t>treatment seeking)*</w:t>
            </w:r>
            <w:proofErr w:type="spellStart"/>
            <w:r w:rsidRPr="00263A7A">
              <w:t>Pr</w:t>
            </w:r>
            <w:proofErr w:type="spellEnd"/>
            <w:r w:rsidRPr="00263A7A">
              <w:t>(Diagnosis)*</w:t>
            </w:r>
            <w:proofErr w:type="spellStart"/>
            <w:r w:rsidRPr="00263A7A">
              <w:t>Pr</w:t>
            </w:r>
            <w:proofErr w:type="spellEnd"/>
            <w:r w:rsidRPr="00263A7A">
              <w:t>(receive treatment)</w:t>
            </w:r>
          </w:p>
        </w:tc>
        <w:tc>
          <w:tcPr>
            <w:tcW w:w="1670" w:type="dxa"/>
          </w:tcPr>
          <w:p w14:paraId="2F362895" w14:textId="77777777" w:rsidR="00263A7A" w:rsidRPr="00263A7A" w:rsidRDefault="00263A7A" w:rsidP="00263A7A">
            <w:pPr>
              <w:jc w:val="center"/>
              <w:cnfStyle w:val="000000100000" w:firstRow="0" w:lastRow="0" w:firstColumn="0" w:lastColumn="0" w:oddVBand="0" w:evenVBand="0" w:oddHBand="1" w:evenHBand="0" w:firstRowFirstColumn="0" w:firstRowLastColumn="0" w:lastRowFirstColumn="0" w:lastRowLastColumn="0"/>
              <w:rPr>
                <w:highlight w:val="yellow"/>
              </w:rPr>
            </w:pPr>
          </w:p>
        </w:tc>
        <w:tc>
          <w:tcPr>
            <w:tcW w:w="977" w:type="dxa"/>
          </w:tcPr>
          <w:p w14:paraId="4BBF9CDE" w14:textId="5CFE652F" w:rsidR="00263A7A" w:rsidRPr="00263A7A" w:rsidRDefault="00263A7A" w:rsidP="00263A7A">
            <w:pPr>
              <w:jc w:val="both"/>
              <w:cnfStyle w:val="000000100000" w:firstRow="0" w:lastRow="0" w:firstColumn="0" w:lastColumn="0" w:oddVBand="0" w:evenVBand="0" w:oddHBand="1" w:evenHBand="0" w:firstRowFirstColumn="0" w:firstRowLastColumn="0" w:lastRowFirstColumn="0" w:lastRowLastColumn="0"/>
              <w:rPr>
                <w:highlight w:val="yellow"/>
              </w:rPr>
            </w:pPr>
            <w:r w:rsidRPr="00263A7A">
              <w:t>%</w:t>
            </w:r>
          </w:p>
        </w:tc>
        <w:tc>
          <w:tcPr>
            <w:tcW w:w="1213" w:type="dxa"/>
            <w:gridSpan w:val="2"/>
          </w:tcPr>
          <w:p w14:paraId="10F1C818" w14:textId="77777777" w:rsidR="00263A7A" w:rsidRPr="00263A7A" w:rsidRDefault="00263A7A" w:rsidP="00263A7A">
            <w:pPr>
              <w:jc w:val="both"/>
              <w:cnfStyle w:val="000000100000" w:firstRow="0" w:lastRow="0" w:firstColumn="0" w:lastColumn="0" w:oddVBand="0" w:evenVBand="0" w:oddHBand="1" w:evenHBand="0" w:firstRowFirstColumn="0" w:firstRowLastColumn="0" w:lastRowFirstColumn="0" w:lastRowLastColumn="0"/>
              <w:rPr>
                <w:highlight w:val="yellow"/>
              </w:rPr>
            </w:pPr>
          </w:p>
        </w:tc>
        <w:tc>
          <w:tcPr>
            <w:tcW w:w="1102" w:type="dxa"/>
          </w:tcPr>
          <w:p w14:paraId="2695F339" w14:textId="267CA547" w:rsidR="00263A7A" w:rsidRPr="00263A7A" w:rsidRDefault="00263A7A" w:rsidP="00263A7A">
            <w:pPr>
              <w:jc w:val="both"/>
              <w:cnfStyle w:val="000000100000" w:firstRow="0" w:lastRow="0" w:firstColumn="0" w:lastColumn="0" w:oddVBand="0" w:evenVBand="0" w:oddHBand="1" w:evenHBand="0" w:firstRowFirstColumn="0" w:firstRowLastColumn="0" w:lastRowFirstColumn="0" w:lastRowLastColumn="0"/>
              <w:rPr>
                <w:highlight w:val="yellow"/>
              </w:rPr>
            </w:pPr>
            <w:r w:rsidRPr="00263A7A">
              <w:t>estimated from data</w:t>
            </w:r>
          </w:p>
        </w:tc>
      </w:tr>
      <w:tr w:rsidR="00263A7A" w:rsidRPr="00647BCB" w14:paraId="4234CD3F"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737F4876" w14:textId="77777777" w:rsidR="00263A7A" w:rsidRPr="008F0A55" w:rsidRDefault="00263A7A" w:rsidP="00263A7A">
            <w:pPr>
              <w:jc w:val="both"/>
              <w:rPr>
                <w:highlight w:val="yellow"/>
              </w:rPr>
            </w:pPr>
          </w:p>
        </w:tc>
        <w:tc>
          <w:tcPr>
            <w:tcW w:w="4143" w:type="dxa"/>
          </w:tcPr>
          <w:p w14:paraId="750BD977" w14:textId="16DD492C" w:rsidR="00263A7A" w:rsidRPr="00263A7A" w:rsidRDefault="00263A7A" w:rsidP="00263A7A">
            <w:pPr>
              <w:jc w:val="both"/>
              <w:cnfStyle w:val="000000000000" w:firstRow="0" w:lastRow="0" w:firstColumn="0" w:lastColumn="0" w:oddVBand="0" w:evenVBand="0" w:oddHBand="0" w:evenHBand="0" w:firstRowFirstColumn="0" w:firstRowLastColumn="0" w:lastRowFirstColumn="0" w:lastRowLastColumn="0"/>
              <w:rPr>
                <w:highlight w:val="yellow"/>
              </w:rPr>
            </w:pPr>
            <w:r w:rsidRPr="00263A7A">
              <w:t>Proportion of infections seeking treatment</w:t>
            </w:r>
          </w:p>
        </w:tc>
        <w:tc>
          <w:tcPr>
            <w:tcW w:w="1670" w:type="dxa"/>
          </w:tcPr>
          <w:p w14:paraId="62A29B25" w14:textId="59FCFA97" w:rsidR="00263A7A" w:rsidRPr="00263A7A" w:rsidRDefault="00263A7A" w:rsidP="00263A7A">
            <w:pPr>
              <w:jc w:val="center"/>
              <w:cnfStyle w:val="000000000000" w:firstRow="0" w:lastRow="0" w:firstColumn="0" w:lastColumn="0" w:oddVBand="0" w:evenVBand="0" w:oddHBand="0" w:evenHBand="0" w:firstRowFirstColumn="0" w:firstRowLastColumn="0" w:lastRowFirstColumn="0" w:lastRowLastColumn="0"/>
              <w:rPr>
                <w:highlight w:val="yellow"/>
              </w:rPr>
            </w:pPr>
            <w:r w:rsidRPr="00263A7A">
              <w:t>95%</w:t>
            </w:r>
          </w:p>
        </w:tc>
        <w:tc>
          <w:tcPr>
            <w:tcW w:w="977" w:type="dxa"/>
          </w:tcPr>
          <w:p w14:paraId="1326D075" w14:textId="17B532BE" w:rsidR="00263A7A" w:rsidRPr="00263A7A" w:rsidRDefault="00263A7A" w:rsidP="00263A7A">
            <w:pPr>
              <w:jc w:val="both"/>
              <w:cnfStyle w:val="000000000000" w:firstRow="0" w:lastRow="0" w:firstColumn="0" w:lastColumn="0" w:oddVBand="0" w:evenVBand="0" w:oddHBand="0" w:evenHBand="0" w:firstRowFirstColumn="0" w:firstRowLastColumn="0" w:lastRowFirstColumn="0" w:lastRowLastColumn="0"/>
              <w:rPr>
                <w:highlight w:val="yellow"/>
              </w:rPr>
            </w:pPr>
            <w:r w:rsidRPr="00263A7A">
              <w:t>%</w:t>
            </w:r>
          </w:p>
        </w:tc>
        <w:tc>
          <w:tcPr>
            <w:tcW w:w="1213" w:type="dxa"/>
            <w:gridSpan w:val="2"/>
          </w:tcPr>
          <w:p w14:paraId="5317CF33" w14:textId="1CA5CA64" w:rsidR="00263A7A" w:rsidRPr="00263A7A" w:rsidRDefault="00263A7A" w:rsidP="00263A7A">
            <w:pPr>
              <w:jc w:val="both"/>
              <w:cnfStyle w:val="000000000000" w:firstRow="0" w:lastRow="0" w:firstColumn="0" w:lastColumn="0" w:oddVBand="0" w:evenVBand="0" w:oddHBand="0" w:evenHBand="0" w:firstRowFirstColumn="0" w:firstRowLastColumn="0" w:lastRowFirstColumn="0" w:lastRowLastColumn="0"/>
              <w:rPr>
                <w:highlight w:val="yellow"/>
              </w:rPr>
            </w:pPr>
            <w:r w:rsidRPr="00263A7A">
              <w:t>(90, 97)</w:t>
            </w:r>
          </w:p>
        </w:tc>
        <w:tc>
          <w:tcPr>
            <w:tcW w:w="1102" w:type="dxa"/>
          </w:tcPr>
          <w:p w14:paraId="5374C84B" w14:textId="45BA2A75" w:rsidR="00263A7A" w:rsidRPr="00263A7A" w:rsidRDefault="00263A7A" w:rsidP="00263A7A">
            <w:pPr>
              <w:jc w:val="both"/>
              <w:cnfStyle w:val="000000000000" w:firstRow="0" w:lastRow="0" w:firstColumn="0" w:lastColumn="0" w:oddVBand="0" w:evenVBand="0" w:oddHBand="0" w:evenHBand="0" w:firstRowFirstColumn="0" w:firstRowLastColumn="0" w:lastRowFirstColumn="0" w:lastRowLastColumn="0"/>
              <w:rPr>
                <w:highlight w:val="yellow"/>
              </w:rPr>
            </w:pPr>
            <w:r w:rsidRPr="00263A7A">
              <w:t>data</w:t>
            </w:r>
          </w:p>
        </w:tc>
      </w:tr>
      <w:tr w:rsidR="00263A7A" w:rsidRPr="00647BCB" w14:paraId="5F7E341A"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5D544663" w14:textId="77777777" w:rsidR="00263A7A" w:rsidRPr="008F0A55" w:rsidRDefault="00263A7A" w:rsidP="00263A7A">
            <w:pPr>
              <w:jc w:val="both"/>
              <w:rPr>
                <w:highlight w:val="yellow"/>
              </w:rPr>
            </w:pPr>
          </w:p>
        </w:tc>
        <w:tc>
          <w:tcPr>
            <w:tcW w:w="4143" w:type="dxa"/>
          </w:tcPr>
          <w:p w14:paraId="051D2F1E" w14:textId="11FBABC4" w:rsidR="00263A7A" w:rsidRPr="00263A7A" w:rsidRDefault="00263A7A" w:rsidP="00263A7A">
            <w:pPr>
              <w:jc w:val="both"/>
              <w:cnfStyle w:val="000000100000" w:firstRow="0" w:lastRow="0" w:firstColumn="0" w:lastColumn="0" w:oddVBand="0" w:evenVBand="0" w:oddHBand="1" w:evenHBand="0" w:firstRowFirstColumn="0" w:firstRowLastColumn="0" w:lastRowFirstColumn="0" w:lastRowLastColumn="0"/>
              <w:rPr>
                <w:highlight w:val="yellow"/>
              </w:rPr>
            </w:pPr>
            <w:r w:rsidRPr="00263A7A">
              <w:t>Proportion of cases receiving diagnosis</w:t>
            </w:r>
          </w:p>
        </w:tc>
        <w:tc>
          <w:tcPr>
            <w:tcW w:w="1670" w:type="dxa"/>
          </w:tcPr>
          <w:p w14:paraId="4BA53BA2" w14:textId="2E16D441" w:rsidR="00263A7A" w:rsidRPr="00263A7A" w:rsidRDefault="00263A7A" w:rsidP="00263A7A">
            <w:pPr>
              <w:jc w:val="center"/>
              <w:cnfStyle w:val="000000100000" w:firstRow="0" w:lastRow="0" w:firstColumn="0" w:lastColumn="0" w:oddVBand="0" w:evenVBand="0" w:oddHBand="1" w:evenHBand="0" w:firstRowFirstColumn="0" w:firstRowLastColumn="0" w:lastRowFirstColumn="0" w:lastRowLastColumn="0"/>
              <w:rPr>
                <w:highlight w:val="yellow"/>
              </w:rPr>
            </w:pPr>
            <w:r w:rsidRPr="00263A7A">
              <w:t>100</w:t>
            </w:r>
          </w:p>
        </w:tc>
        <w:tc>
          <w:tcPr>
            <w:tcW w:w="977" w:type="dxa"/>
          </w:tcPr>
          <w:p w14:paraId="1CED965D" w14:textId="37A08125" w:rsidR="00263A7A" w:rsidRPr="00263A7A" w:rsidRDefault="00263A7A" w:rsidP="00263A7A">
            <w:pPr>
              <w:jc w:val="both"/>
              <w:cnfStyle w:val="000000100000" w:firstRow="0" w:lastRow="0" w:firstColumn="0" w:lastColumn="0" w:oddVBand="0" w:evenVBand="0" w:oddHBand="1" w:evenHBand="0" w:firstRowFirstColumn="0" w:firstRowLastColumn="0" w:lastRowFirstColumn="0" w:lastRowLastColumn="0"/>
              <w:rPr>
                <w:highlight w:val="yellow"/>
              </w:rPr>
            </w:pPr>
            <w:r w:rsidRPr="00263A7A">
              <w:t>%</w:t>
            </w:r>
          </w:p>
        </w:tc>
        <w:tc>
          <w:tcPr>
            <w:tcW w:w="1213" w:type="dxa"/>
            <w:gridSpan w:val="2"/>
          </w:tcPr>
          <w:p w14:paraId="61AE1F76" w14:textId="59265E87" w:rsidR="00263A7A" w:rsidRPr="00263A7A" w:rsidRDefault="00263A7A" w:rsidP="00263A7A">
            <w:pPr>
              <w:jc w:val="both"/>
              <w:cnfStyle w:val="000000100000" w:firstRow="0" w:lastRow="0" w:firstColumn="0" w:lastColumn="0" w:oddVBand="0" w:evenVBand="0" w:oddHBand="1" w:evenHBand="0" w:firstRowFirstColumn="0" w:firstRowLastColumn="0" w:lastRowFirstColumn="0" w:lastRowLastColumn="0"/>
              <w:rPr>
                <w:highlight w:val="yellow"/>
              </w:rPr>
            </w:pPr>
          </w:p>
        </w:tc>
        <w:tc>
          <w:tcPr>
            <w:tcW w:w="1102" w:type="dxa"/>
          </w:tcPr>
          <w:p w14:paraId="6FF9DC1D" w14:textId="15182C13" w:rsidR="00263A7A" w:rsidRPr="00263A7A" w:rsidRDefault="00263A7A" w:rsidP="00263A7A">
            <w:pPr>
              <w:jc w:val="both"/>
              <w:cnfStyle w:val="000000100000" w:firstRow="0" w:lastRow="0" w:firstColumn="0" w:lastColumn="0" w:oddVBand="0" w:evenVBand="0" w:oddHBand="1" w:evenHBand="0" w:firstRowFirstColumn="0" w:firstRowLastColumn="0" w:lastRowFirstColumn="0" w:lastRowLastColumn="0"/>
              <w:rPr>
                <w:highlight w:val="yellow"/>
              </w:rPr>
            </w:pPr>
            <w:r w:rsidRPr="00263A7A">
              <w:t>data</w:t>
            </w:r>
          </w:p>
        </w:tc>
      </w:tr>
      <w:tr w:rsidR="00263A7A" w:rsidRPr="00647BCB" w14:paraId="0A0BC312"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07A1B51F" w14:textId="77777777" w:rsidR="00263A7A" w:rsidRPr="008F0A55" w:rsidRDefault="00263A7A" w:rsidP="00263A7A">
            <w:pPr>
              <w:jc w:val="both"/>
              <w:rPr>
                <w:highlight w:val="yellow"/>
              </w:rPr>
            </w:pPr>
          </w:p>
        </w:tc>
        <w:tc>
          <w:tcPr>
            <w:tcW w:w="4143" w:type="dxa"/>
          </w:tcPr>
          <w:p w14:paraId="61AE1A69" w14:textId="5B5F9A36" w:rsidR="00263A7A" w:rsidRPr="00263A7A" w:rsidRDefault="00263A7A" w:rsidP="00263A7A">
            <w:pPr>
              <w:jc w:val="both"/>
              <w:cnfStyle w:val="000000000000" w:firstRow="0" w:lastRow="0" w:firstColumn="0" w:lastColumn="0" w:oddVBand="0" w:evenVBand="0" w:oddHBand="0" w:evenHBand="0" w:firstRowFirstColumn="0" w:firstRowLastColumn="0" w:lastRowFirstColumn="0" w:lastRowLastColumn="0"/>
              <w:rPr>
                <w:highlight w:val="yellow"/>
              </w:rPr>
            </w:pPr>
            <w:r w:rsidRPr="00263A7A">
              <w:t xml:space="preserve">Proportion of diagnosed cases receiving treatment </w:t>
            </w:r>
          </w:p>
        </w:tc>
        <w:tc>
          <w:tcPr>
            <w:tcW w:w="1670" w:type="dxa"/>
          </w:tcPr>
          <w:p w14:paraId="6F38182A" w14:textId="7DABE421" w:rsidR="00263A7A" w:rsidRPr="00263A7A" w:rsidRDefault="00263A7A" w:rsidP="00263A7A">
            <w:pPr>
              <w:jc w:val="center"/>
              <w:cnfStyle w:val="000000000000" w:firstRow="0" w:lastRow="0" w:firstColumn="0" w:lastColumn="0" w:oddVBand="0" w:evenVBand="0" w:oddHBand="0" w:evenHBand="0" w:firstRowFirstColumn="0" w:firstRowLastColumn="0" w:lastRowFirstColumn="0" w:lastRowLastColumn="0"/>
              <w:rPr>
                <w:highlight w:val="yellow"/>
              </w:rPr>
            </w:pPr>
            <w:r w:rsidRPr="00263A7A">
              <w:t>100</w:t>
            </w:r>
          </w:p>
        </w:tc>
        <w:tc>
          <w:tcPr>
            <w:tcW w:w="977" w:type="dxa"/>
          </w:tcPr>
          <w:p w14:paraId="56040449" w14:textId="465BB003" w:rsidR="00263A7A" w:rsidRPr="00263A7A" w:rsidRDefault="00263A7A" w:rsidP="00263A7A">
            <w:pPr>
              <w:jc w:val="both"/>
              <w:cnfStyle w:val="000000000000" w:firstRow="0" w:lastRow="0" w:firstColumn="0" w:lastColumn="0" w:oddVBand="0" w:evenVBand="0" w:oddHBand="0" w:evenHBand="0" w:firstRowFirstColumn="0" w:firstRowLastColumn="0" w:lastRowFirstColumn="0" w:lastRowLastColumn="0"/>
              <w:rPr>
                <w:highlight w:val="yellow"/>
              </w:rPr>
            </w:pPr>
            <w:r w:rsidRPr="00263A7A">
              <w:t>%</w:t>
            </w:r>
          </w:p>
        </w:tc>
        <w:tc>
          <w:tcPr>
            <w:tcW w:w="1213" w:type="dxa"/>
            <w:gridSpan w:val="2"/>
          </w:tcPr>
          <w:p w14:paraId="73253643" w14:textId="77777777" w:rsidR="00263A7A" w:rsidRPr="00263A7A" w:rsidRDefault="00263A7A" w:rsidP="00263A7A">
            <w:pPr>
              <w:jc w:val="both"/>
              <w:cnfStyle w:val="000000000000" w:firstRow="0" w:lastRow="0" w:firstColumn="0" w:lastColumn="0" w:oddVBand="0" w:evenVBand="0" w:oddHBand="0" w:evenHBand="0" w:firstRowFirstColumn="0" w:firstRowLastColumn="0" w:lastRowFirstColumn="0" w:lastRowLastColumn="0"/>
              <w:rPr>
                <w:highlight w:val="yellow"/>
              </w:rPr>
            </w:pPr>
          </w:p>
        </w:tc>
        <w:tc>
          <w:tcPr>
            <w:tcW w:w="1102" w:type="dxa"/>
          </w:tcPr>
          <w:p w14:paraId="759FAF0F" w14:textId="467C3DD4" w:rsidR="00263A7A" w:rsidRPr="00263A7A" w:rsidRDefault="00263A7A" w:rsidP="00263A7A">
            <w:pPr>
              <w:jc w:val="both"/>
              <w:cnfStyle w:val="000000000000" w:firstRow="0" w:lastRow="0" w:firstColumn="0" w:lastColumn="0" w:oddVBand="0" w:evenVBand="0" w:oddHBand="0" w:evenHBand="0" w:firstRowFirstColumn="0" w:firstRowLastColumn="0" w:lastRowFirstColumn="0" w:lastRowLastColumn="0"/>
              <w:rPr>
                <w:highlight w:val="yellow"/>
              </w:rPr>
            </w:pPr>
            <w:r w:rsidRPr="00263A7A">
              <w:t>data</w:t>
            </w:r>
          </w:p>
        </w:tc>
      </w:tr>
      <w:tr w:rsidR="00263A7A" w:rsidRPr="00647BCB" w14:paraId="63537B04"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172F5CA8" w14:textId="77777777" w:rsidR="00263A7A" w:rsidRPr="00BF4D10" w:rsidRDefault="00263A7A" w:rsidP="00263A7A">
            <w:pPr>
              <w:jc w:val="both"/>
              <w:rPr>
                <w:b w:val="0"/>
              </w:rPr>
            </w:pPr>
            <w:r w:rsidRPr="00BF4D10">
              <w:rPr>
                <w:b w:val="0"/>
              </w:rPr>
              <w:t>1/</w:t>
            </w:r>
            <w:r w:rsidRPr="00BF4D10">
              <w:rPr>
                <w:rFonts w:ascii="Symbol" w:hAnsi="Symbol"/>
                <w:b w:val="0"/>
                <w:i/>
              </w:rPr>
              <w:t></w:t>
            </w:r>
          </w:p>
        </w:tc>
        <w:tc>
          <w:tcPr>
            <w:tcW w:w="4143" w:type="dxa"/>
          </w:tcPr>
          <w:p w14:paraId="0F025B32" w14:textId="77777777" w:rsidR="00263A7A" w:rsidRPr="00BF4D10" w:rsidRDefault="00263A7A" w:rsidP="00263A7A">
            <w:pPr>
              <w:jc w:val="both"/>
              <w:cnfStyle w:val="000000100000" w:firstRow="0" w:lastRow="0" w:firstColumn="0" w:lastColumn="0" w:oddVBand="0" w:evenVBand="0" w:oddHBand="1" w:evenHBand="0" w:firstRowFirstColumn="0" w:firstRowLastColumn="0" w:lastRowFirstColumn="0" w:lastRowLastColumn="0"/>
            </w:pPr>
            <w:r w:rsidRPr="00BF4D10">
              <w:t>Average life expectancy of the population</w:t>
            </w:r>
          </w:p>
        </w:tc>
        <w:tc>
          <w:tcPr>
            <w:tcW w:w="1670" w:type="dxa"/>
          </w:tcPr>
          <w:p w14:paraId="68714F8C" w14:textId="77777777" w:rsidR="00263A7A" w:rsidRPr="00BF4D10" w:rsidRDefault="00263A7A" w:rsidP="00263A7A">
            <w:pPr>
              <w:jc w:val="center"/>
              <w:cnfStyle w:val="000000100000" w:firstRow="0" w:lastRow="0" w:firstColumn="0" w:lastColumn="0" w:oddVBand="0" w:evenVBand="0" w:oddHBand="1" w:evenHBand="0" w:firstRowFirstColumn="0" w:firstRowLastColumn="0" w:lastRowFirstColumn="0" w:lastRowLastColumn="0"/>
            </w:pPr>
            <w:r>
              <w:t>6</w:t>
            </w:r>
            <w:r w:rsidRPr="00BF4D10">
              <w:t>2</w:t>
            </w:r>
          </w:p>
        </w:tc>
        <w:tc>
          <w:tcPr>
            <w:tcW w:w="977" w:type="dxa"/>
          </w:tcPr>
          <w:p w14:paraId="5E05AB83" w14:textId="77777777" w:rsidR="00263A7A" w:rsidRPr="00BF4D10" w:rsidRDefault="00263A7A" w:rsidP="00263A7A">
            <w:pPr>
              <w:jc w:val="both"/>
              <w:cnfStyle w:val="000000100000" w:firstRow="0" w:lastRow="0" w:firstColumn="0" w:lastColumn="0" w:oddVBand="0" w:evenVBand="0" w:oddHBand="1" w:evenHBand="0" w:firstRowFirstColumn="0" w:firstRowLastColumn="0" w:lastRowFirstColumn="0" w:lastRowLastColumn="0"/>
            </w:pPr>
            <w:r w:rsidRPr="00BF4D10">
              <w:t>year</w:t>
            </w:r>
          </w:p>
        </w:tc>
        <w:tc>
          <w:tcPr>
            <w:tcW w:w="1213" w:type="dxa"/>
            <w:gridSpan w:val="2"/>
          </w:tcPr>
          <w:p w14:paraId="1A91B1E2" w14:textId="77777777" w:rsidR="00263A7A" w:rsidRPr="00BF4D10" w:rsidRDefault="00263A7A" w:rsidP="00263A7A">
            <w:pPr>
              <w:jc w:val="both"/>
              <w:cnfStyle w:val="000000100000" w:firstRow="0" w:lastRow="0" w:firstColumn="0" w:lastColumn="0" w:oddVBand="0" w:evenVBand="0" w:oddHBand="1" w:evenHBand="0" w:firstRowFirstColumn="0" w:firstRowLastColumn="0" w:lastRowFirstColumn="0" w:lastRowLastColumn="0"/>
            </w:pPr>
            <w:r>
              <w:t>(58,66</w:t>
            </w:r>
            <w:r w:rsidRPr="00BF4D10">
              <w:t>)</w:t>
            </w:r>
          </w:p>
        </w:tc>
        <w:tc>
          <w:tcPr>
            <w:tcW w:w="1102" w:type="dxa"/>
          </w:tcPr>
          <w:p w14:paraId="6261F727" w14:textId="77777777" w:rsidR="00263A7A" w:rsidRPr="00BF4D10" w:rsidRDefault="00263A7A" w:rsidP="00263A7A">
            <w:pPr>
              <w:jc w:val="both"/>
              <w:cnfStyle w:val="000000100000" w:firstRow="0" w:lastRow="0" w:firstColumn="0" w:lastColumn="0" w:oddVBand="0" w:evenVBand="0" w:oddHBand="1" w:evenHBand="0" w:firstRowFirstColumn="0" w:firstRowLastColumn="0" w:lastRowFirstColumn="0" w:lastRowLastColumn="0"/>
            </w:pPr>
            <w:r w:rsidRPr="00BF4D10">
              <w:t>33</w:t>
            </w:r>
          </w:p>
        </w:tc>
      </w:tr>
      <w:tr w:rsidR="00263A7A" w:rsidRPr="00647BCB" w14:paraId="6BB074C9"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44F68A5D" w14:textId="7E2AEE74" w:rsidR="00263A7A" w:rsidRPr="00BF4D10" w:rsidRDefault="00263A7A" w:rsidP="00263A7A">
            <w:pPr>
              <w:jc w:val="both"/>
            </w:pPr>
            <w:proofErr w:type="spellStart"/>
            <w:r w:rsidRPr="00973184">
              <w:rPr>
                <w:b w:val="0"/>
                <w:i/>
              </w:rPr>
              <w:t>ptf</w:t>
            </w:r>
            <w:proofErr w:type="spellEnd"/>
          </w:p>
        </w:tc>
        <w:tc>
          <w:tcPr>
            <w:tcW w:w="4143" w:type="dxa"/>
          </w:tcPr>
          <w:p w14:paraId="4126F7EA" w14:textId="500AD44C" w:rsidR="00263A7A" w:rsidRPr="00BF4D10" w:rsidRDefault="00263A7A" w:rsidP="00263A7A">
            <w:pPr>
              <w:jc w:val="both"/>
              <w:cnfStyle w:val="000000000000" w:firstRow="0" w:lastRow="0" w:firstColumn="0" w:lastColumn="0" w:oddVBand="0" w:evenVBand="0" w:oddHBand="0" w:evenHBand="0" w:firstRowFirstColumn="0" w:firstRowLastColumn="0" w:lastRowFirstColumn="0" w:lastRowLastColumn="0"/>
            </w:pPr>
            <w:r w:rsidRPr="00973184">
              <w:t>Baseline probability of treatment failure on ACT</w:t>
            </w:r>
          </w:p>
        </w:tc>
        <w:tc>
          <w:tcPr>
            <w:tcW w:w="1670" w:type="dxa"/>
          </w:tcPr>
          <w:p w14:paraId="0F019597" w14:textId="4A7F40B3" w:rsidR="00263A7A" w:rsidRDefault="00263A7A" w:rsidP="00263A7A">
            <w:pPr>
              <w:jc w:val="center"/>
              <w:cnfStyle w:val="000000000000" w:firstRow="0" w:lastRow="0" w:firstColumn="0" w:lastColumn="0" w:oddVBand="0" w:evenVBand="0" w:oddHBand="0" w:evenHBand="0" w:firstRowFirstColumn="0" w:firstRowLastColumn="0" w:lastRowFirstColumn="0" w:lastRowLastColumn="0"/>
            </w:pPr>
            <w:r w:rsidRPr="00973184">
              <w:t>5</w:t>
            </w:r>
          </w:p>
        </w:tc>
        <w:tc>
          <w:tcPr>
            <w:tcW w:w="977" w:type="dxa"/>
          </w:tcPr>
          <w:p w14:paraId="4AD48391" w14:textId="0EE1EBBF" w:rsidR="00263A7A" w:rsidRPr="00BF4D10" w:rsidRDefault="00263A7A" w:rsidP="00263A7A">
            <w:pPr>
              <w:jc w:val="both"/>
              <w:cnfStyle w:val="000000000000" w:firstRow="0" w:lastRow="0" w:firstColumn="0" w:lastColumn="0" w:oddVBand="0" w:evenVBand="0" w:oddHBand="0" w:evenHBand="0" w:firstRowFirstColumn="0" w:firstRowLastColumn="0" w:lastRowFirstColumn="0" w:lastRowLastColumn="0"/>
            </w:pPr>
            <w:r w:rsidRPr="00973184">
              <w:t>%</w:t>
            </w:r>
          </w:p>
        </w:tc>
        <w:tc>
          <w:tcPr>
            <w:tcW w:w="1213" w:type="dxa"/>
            <w:gridSpan w:val="2"/>
          </w:tcPr>
          <w:p w14:paraId="55C836FA" w14:textId="0C1DB443" w:rsidR="00263A7A" w:rsidRDefault="00263A7A" w:rsidP="00263A7A">
            <w:pPr>
              <w:jc w:val="both"/>
              <w:cnfStyle w:val="000000000000" w:firstRow="0" w:lastRow="0" w:firstColumn="0" w:lastColumn="0" w:oddVBand="0" w:evenVBand="0" w:oddHBand="0" w:evenHBand="0" w:firstRowFirstColumn="0" w:firstRowLastColumn="0" w:lastRowFirstColumn="0" w:lastRowLastColumn="0"/>
            </w:pPr>
            <w:r w:rsidRPr="00973184">
              <w:t>(1,10)</w:t>
            </w:r>
          </w:p>
        </w:tc>
        <w:tc>
          <w:tcPr>
            <w:tcW w:w="1102" w:type="dxa"/>
          </w:tcPr>
          <w:p w14:paraId="7CF204D6" w14:textId="6A9938D1" w:rsidR="00263A7A" w:rsidRPr="00BF4D10" w:rsidRDefault="00263A7A" w:rsidP="00263A7A">
            <w:pPr>
              <w:jc w:val="both"/>
              <w:cnfStyle w:val="000000000000" w:firstRow="0" w:lastRow="0" w:firstColumn="0" w:lastColumn="0" w:oddVBand="0" w:evenVBand="0" w:oddHBand="0" w:evenHBand="0" w:firstRowFirstColumn="0" w:firstRowLastColumn="0" w:lastRowFirstColumn="0" w:lastRowLastColumn="0"/>
            </w:pPr>
            <w:r w:rsidRPr="00973184">
              <w:t>assumption</w:t>
            </w:r>
          </w:p>
        </w:tc>
      </w:tr>
      <w:tr w:rsidR="00263A7A" w:rsidRPr="00647BCB" w14:paraId="1F88BF05" w14:textId="77777777" w:rsidTr="00FE68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8" w:type="dxa"/>
          </w:tcPr>
          <w:p w14:paraId="3F3EB1D0" w14:textId="5C14DDA2" w:rsidR="00263A7A" w:rsidRPr="00973184" w:rsidRDefault="00263A7A" w:rsidP="00263A7A">
            <w:pPr>
              <w:jc w:val="both"/>
              <w:rPr>
                <w:b w:val="0"/>
                <w:i/>
              </w:rPr>
            </w:pPr>
            <w:proofErr w:type="spellStart"/>
            <w:r>
              <w:rPr>
                <w:b w:val="0"/>
                <w:i/>
              </w:rPr>
              <w:t>ptfc</w:t>
            </w:r>
            <w:proofErr w:type="spellEnd"/>
          </w:p>
        </w:tc>
        <w:tc>
          <w:tcPr>
            <w:tcW w:w="4143" w:type="dxa"/>
          </w:tcPr>
          <w:p w14:paraId="63385EB0" w14:textId="2787803F" w:rsidR="00263A7A" w:rsidRPr="00973184" w:rsidRDefault="00263A7A" w:rsidP="00263A7A">
            <w:pPr>
              <w:jc w:val="both"/>
              <w:cnfStyle w:val="000000100000" w:firstRow="0" w:lastRow="0" w:firstColumn="0" w:lastColumn="0" w:oddVBand="0" w:evenVBand="0" w:oddHBand="1" w:evenHBand="0" w:firstRowFirstColumn="0" w:firstRowLastColumn="0" w:lastRowFirstColumn="0" w:lastRowLastColumn="0"/>
            </w:pPr>
            <w:r w:rsidRPr="005108D8">
              <w:t>Probability of being clinical after treatment failure</w:t>
            </w:r>
          </w:p>
        </w:tc>
        <w:tc>
          <w:tcPr>
            <w:tcW w:w="1670" w:type="dxa"/>
          </w:tcPr>
          <w:p w14:paraId="049575E2" w14:textId="144FB60C" w:rsidR="00263A7A" w:rsidRPr="00973184" w:rsidRDefault="00263A7A" w:rsidP="00263A7A">
            <w:pPr>
              <w:jc w:val="center"/>
              <w:cnfStyle w:val="000000100000" w:firstRow="0" w:lastRow="0" w:firstColumn="0" w:lastColumn="0" w:oddVBand="0" w:evenVBand="0" w:oddHBand="1" w:evenHBand="0" w:firstRowFirstColumn="0" w:firstRowLastColumn="0" w:lastRowFirstColumn="0" w:lastRowLastColumn="0"/>
            </w:pPr>
            <w:r w:rsidRPr="005108D8">
              <w:rPr>
                <w:bCs/>
                <w:iCs/>
              </w:rPr>
              <w:t>0.75</w:t>
            </w:r>
          </w:p>
        </w:tc>
        <w:tc>
          <w:tcPr>
            <w:tcW w:w="977" w:type="dxa"/>
          </w:tcPr>
          <w:p w14:paraId="74D820D0" w14:textId="5107B6EF" w:rsidR="00263A7A" w:rsidRPr="00973184" w:rsidRDefault="00263A7A" w:rsidP="00263A7A">
            <w:pPr>
              <w:jc w:val="both"/>
              <w:cnfStyle w:val="000000100000" w:firstRow="0" w:lastRow="0" w:firstColumn="0" w:lastColumn="0" w:oddVBand="0" w:evenVBand="0" w:oddHBand="1" w:evenHBand="0" w:firstRowFirstColumn="0" w:firstRowLastColumn="0" w:lastRowFirstColumn="0" w:lastRowLastColumn="0"/>
            </w:pPr>
            <w:r w:rsidRPr="005108D8">
              <w:rPr>
                <w:bCs/>
                <w:iCs/>
              </w:rPr>
              <w:t>%</w:t>
            </w:r>
          </w:p>
        </w:tc>
        <w:tc>
          <w:tcPr>
            <w:tcW w:w="1213" w:type="dxa"/>
            <w:gridSpan w:val="2"/>
          </w:tcPr>
          <w:p w14:paraId="226FB0DE" w14:textId="3001E117" w:rsidR="00263A7A" w:rsidRPr="00973184" w:rsidRDefault="00263A7A" w:rsidP="00263A7A">
            <w:pPr>
              <w:jc w:val="both"/>
              <w:cnfStyle w:val="000000100000" w:firstRow="0" w:lastRow="0" w:firstColumn="0" w:lastColumn="0" w:oddVBand="0" w:evenVBand="0" w:oddHBand="1" w:evenHBand="0" w:firstRowFirstColumn="0" w:firstRowLastColumn="0" w:lastRowFirstColumn="0" w:lastRowLastColumn="0"/>
            </w:pPr>
            <w:r w:rsidRPr="005108D8">
              <w:rPr>
                <w:bCs/>
                <w:iCs/>
              </w:rPr>
              <w:t>(0.5, 0.9)</w:t>
            </w:r>
          </w:p>
        </w:tc>
        <w:tc>
          <w:tcPr>
            <w:tcW w:w="1102" w:type="dxa"/>
          </w:tcPr>
          <w:p w14:paraId="31E0FE4E" w14:textId="53250945" w:rsidR="00263A7A" w:rsidRPr="00973184" w:rsidRDefault="00263A7A" w:rsidP="00263A7A">
            <w:pPr>
              <w:jc w:val="both"/>
              <w:cnfStyle w:val="000000100000" w:firstRow="0" w:lastRow="0" w:firstColumn="0" w:lastColumn="0" w:oddVBand="0" w:evenVBand="0" w:oddHBand="1" w:evenHBand="0" w:firstRowFirstColumn="0" w:firstRowLastColumn="0" w:lastRowFirstColumn="0" w:lastRowLastColumn="0"/>
            </w:pPr>
            <w:r w:rsidRPr="005108D8">
              <w:rPr>
                <w:bCs/>
                <w:iCs/>
              </w:rPr>
              <w:t>assumption</w:t>
            </w:r>
          </w:p>
        </w:tc>
      </w:tr>
      <w:tr w:rsidR="00263A7A" w:rsidRPr="00647BCB" w14:paraId="13065C3F" w14:textId="77777777" w:rsidTr="00FE68C5">
        <w:tc>
          <w:tcPr>
            <w:cnfStyle w:val="001000000000" w:firstRow="0" w:lastRow="0" w:firstColumn="1" w:lastColumn="0" w:oddVBand="0" w:evenVBand="0" w:oddHBand="0" w:evenHBand="0" w:firstRowFirstColumn="0" w:firstRowLastColumn="0" w:lastRowFirstColumn="0" w:lastRowLastColumn="0"/>
            <w:tcW w:w="1068" w:type="dxa"/>
          </w:tcPr>
          <w:p w14:paraId="7FE0096D" w14:textId="760D898A" w:rsidR="00263A7A" w:rsidRDefault="00263A7A" w:rsidP="00263A7A">
            <w:pPr>
              <w:jc w:val="both"/>
              <w:rPr>
                <w:b w:val="0"/>
                <w:i/>
              </w:rPr>
            </w:pPr>
            <w:proofErr w:type="spellStart"/>
            <w:r>
              <w:rPr>
                <w:b w:val="0"/>
                <w:i/>
              </w:rPr>
              <w:t>ptftr</w:t>
            </w:r>
            <w:proofErr w:type="spellEnd"/>
          </w:p>
        </w:tc>
        <w:tc>
          <w:tcPr>
            <w:tcW w:w="4143" w:type="dxa"/>
          </w:tcPr>
          <w:p w14:paraId="50D6A2BE" w14:textId="00627D3B" w:rsidR="00263A7A" w:rsidRPr="005108D8" w:rsidRDefault="00263A7A" w:rsidP="00263A7A">
            <w:pPr>
              <w:jc w:val="both"/>
              <w:cnfStyle w:val="000000000000" w:firstRow="0" w:lastRow="0" w:firstColumn="0" w:lastColumn="0" w:oddVBand="0" w:evenVBand="0" w:oddHBand="0" w:evenHBand="0" w:firstRowFirstColumn="0" w:firstRowLastColumn="0" w:lastRowFirstColumn="0" w:lastRowLastColumn="0"/>
            </w:pPr>
            <w:r w:rsidRPr="005108D8">
              <w:t xml:space="preserve">Probability of seeking </w:t>
            </w:r>
            <w:proofErr w:type="spellStart"/>
            <w:r w:rsidRPr="005108D8">
              <w:t>trt</w:t>
            </w:r>
            <w:proofErr w:type="spellEnd"/>
            <w:r w:rsidRPr="005108D8">
              <w:t xml:space="preserve"> if clinical, after treatment failure</w:t>
            </w:r>
          </w:p>
        </w:tc>
        <w:tc>
          <w:tcPr>
            <w:tcW w:w="1670" w:type="dxa"/>
          </w:tcPr>
          <w:p w14:paraId="552E2E83" w14:textId="5D6AEAEB" w:rsidR="00263A7A" w:rsidRPr="005108D8" w:rsidRDefault="00263A7A" w:rsidP="00263A7A">
            <w:pPr>
              <w:jc w:val="center"/>
              <w:cnfStyle w:val="000000000000" w:firstRow="0" w:lastRow="0" w:firstColumn="0" w:lastColumn="0" w:oddVBand="0" w:evenVBand="0" w:oddHBand="0" w:evenHBand="0" w:firstRowFirstColumn="0" w:firstRowLastColumn="0" w:lastRowFirstColumn="0" w:lastRowLastColumn="0"/>
              <w:rPr>
                <w:bCs/>
                <w:iCs/>
              </w:rPr>
            </w:pPr>
            <w:r w:rsidRPr="005108D8">
              <w:rPr>
                <w:bCs/>
                <w:iCs/>
              </w:rPr>
              <w:t>0.27</w:t>
            </w:r>
          </w:p>
        </w:tc>
        <w:tc>
          <w:tcPr>
            <w:tcW w:w="977" w:type="dxa"/>
          </w:tcPr>
          <w:p w14:paraId="67BB291C" w14:textId="69C312D6" w:rsidR="00263A7A" w:rsidRPr="005108D8" w:rsidRDefault="00263A7A" w:rsidP="00263A7A">
            <w:pPr>
              <w:jc w:val="both"/>
              <w:cnfStyle w:val="000000000000" w:firstRow="0" w:lastRow="0" w:firstColumn="0" w:lastColumn="0" w:oddVBand="0" w:evenVBand="0" w:oddHBand="0" w:evenHBand="0" w:firstRowFirstColumn="0" w:firstRowLastColumn="0" w:lastRowFirstColumn="0" w:lastRowLastColumn="0"/>
              <w:rPr>
                <w:bCs/>
                <w:iCs/>
              </w:rPr>
            </w:pPr>
            <w:r w:rsidRPr="005108D8">
              <w:rPr>
                <w:bCs/>
                <w:iCs/>
              </w:rPr>
              <w:t>%</w:t>
            </w:r>
          </w:p>
        </w:tc>
        <w:tc>
          <w:tcPr>
            <w:tcW w:w="1213" w:type="dxa"/>
            <w:gridSpan w:val="2"/>
          </w:tcPr>
          <w:p w14:paraId="122508FE" w14:textId="7BB67F52" w:rsidR="00263A7A" w:rsidRPr="005108D8" w:rsidRDefault="00263A7A" w:rsidP="00263A7A">
            <w:pPr>
              <w:jc w:val="both"/>
              <w:cnfStyle w:val="000000000000" w:firstRow="0" w:lastRow="0" w:firstColumn="0" w:lastColumn="0" w:oddVBand="0" w:evenVBand="0" w:oddHBand="0" w:evenHBand="0" w:firstRowFirstColumn="0" w:firstRowLastColumn="0" w:lastRowFirstColumn="0" w:lastRowLastColumn="0"/>
              <w:rPr>
                <w:bCs/>
                <w:iCs/>
              </w:rPr>
            </w:pPr>
            <w:r>
              <w:rPr>
                <w:bCs/>
                <w:iCs/>
              </w:rPr>
              <w:t>(0.1, 0.4)</w:t>
            </w:r>
          </w:p>
        </w:tc>
        <w:tc>
          <w:tcPr>
            <w:tcW w:w="1102" w:type="dxa"/>
          </w:tcPr>
          <w:p w14:paraId="31D6A861" w14:textId="233F55FE" w:rsidR="00263A7A" w:rsidRPr="005108D8" w:rsidRDefault="00263A7A" w:rsidP="00263A7A">
            <w:pPr>
              <w:jc w:val="both"/>
              <w:cnfStyle w:val="000000000000" w:firstRow="0" w:lastRow="0" w:firstColumn="0" w:lastColumn="0" w:oddVBand="0" w:evenVBand="0" w:oddHBand="0" w:evenHBand="0" w:firstRowFirstColumn="0" w:firstRowLastColumn="0" w:lastRowFirstColumn="0" w:lastRowLastColumn="0"/>
              <w:rPr>
                <w:bCs/>
                <w:iCs/>
              </w:rPr>
            </w:pPr>
            <w:r>
              <w:rPr>
                <w:bCs/>
                <w:iCs/>
              </w:rPr>
              <w:t>assumption</w:t>
            </w:r>
          </w:p>
        </w:tc>
      </w:tr>
    </w:tbl>
    <w:p w14:paraId="63CBF84E" w14:textId="5370797F" w:rsidR="00995F45" w:rsidRDefault="00995F45" w:rsidP="00995F45"/>
    <w:p w14:paraId="1CF1CFEF" w14:textId="08E24B6D" w:rsidR="00995F45" w:rsidRDefault="00995F45" w:rsidP="00995F45"/>
    <w:p w14:paraId="6C74521D" w14:textId="77777777" w:rsidR="00995F45" w:rsidRPr="00995F45" w:rsidRDefault="00995F45" w:rsidP="00995F45"/>
    <w:p w14:paraId="4F92F4F3" w14:textId="3616E6BC" w:rsidR="00DA3D3D" w:rsidRPr="00D16F0C" w:rsidRDefault="008134A4" w:rsidP="00DB19AD">
      <w:pPr>
        <w:jc w:val="both"/>
        <w:outlineLvl w:val="0"/>
        <w:rPr>
          <w:b/>
          <w:sz w:val="22"/>
          <w:szCs w:val="22"/>
          <w:lang w:val="en-GB"/>
        </w:rPr>
      </w:pPr>
      <w:r>
        <w:rPr>
          <w:b/>
          <w:sz w:val="22"/>
          <w:szCs w:val="22"/>
          <w:lang w:val="en-GB"/>
        </w:rPr>
        <w:br w:type="column"/>
      </w:r>
      <w:r w:rsidR="00DA3D3D" w:rsidRPr="00D16F0C">
        <w:rPr>
          <w:b/>
          <w:sz w:val="22"/>
          <w:szCs w:val="22"/>
          <w:lang w:val="en-GB"/>
        </w:rPr>
        <w:lastRenderedPageBreak/>
        <w:t>Sub-patent infection and diagnostics</w:t>
      </w:r>
    </w:p>
    <w:p w14:paraId="53CBE378" w14:textId="5220B5DC" w:rsidR="00DA3D3D" w:rsidRPr="00D16F0C" w:rsidRDefault="00DA3D3D" w:rsidP="00DA3D3D">
      <w:pPr>
        <w:jc w:val="both"/>
        <w:rPr>
          <w:sz w:val="22"/>
          <w:szCs w:val="22"/>
          <w:lang w:val="en-GB"/>
        </w:rPr>
      </w:pPr>
      <w:r w:rsidRPr="00D16F0C">
        <w:rPr>
          <w:sz w:val="22"/>
          <w:szCs w:val="22"/>
          <w:lang w:val="en-GB"/>
        </w:rPr>
        <w:t>We assume that paras</w:t>
      </w:r>
      <w:r w:rsidR="00973184">
        <w:rPr>
          <w:sz w:val="22"/>
          <w:szCs w:val="22"/>
          <w:lang w:val="en-GB"/>
        </w:rPr>
        <w:t xml:space="preserve">itaemia (parasites per </w:t>
      </w:r>
      <w:r w:rsidR="00973184" w:rsidRPr="00973184">
        <w:rPr>
          <w:lang w:val="en-GB"/>
        </w:rPr>
        <w:sym w:font="Symbol" w:char="F06D"/>
      </w:r>
      <w:r w:rsidRPr="00D16F0C">
        <w:rPr>
          <w:sz w:val="22"/>
          <w:szCs w:val="22"/>
          <w:lang w:val="en-GB"/>
        </w:rPr>
        <w:t xml:space="preserve">l) within each infection class (sub-patent, asymptomatic and clinical) is log-normally distributed as described in </w:t>
      </w:r>
      <w:r w:rsidRPr="00D16F0C">
        <w:rPr>
          <w:sz w:val="22"/>
          <w:szCs w:val="22"/>
          <w:lang w:val="en-GB"/>
        </w:rPr>
        <w:fldChar w:fldCharType="begin"/>
      </w:r>
      <w:r w:rsidR="00C96EC3">
        <w:rPr>
          <w:sz w:val="22"/>
          <w:szCs w:val="22"/>
          <w:lang w:val="en-GB"/>
        </w:rPr>
        <w:instrText xml:space="preserve"> ADDIN EN.CITE &lt;EndNote&gt;&lt;Cite&gt;&lt;Author&gt;Silal&lt;/Author&gt;&lt;Year&gt;2015&lt;/Year&gt;&lt;RecNum&gt;582&lt;/RecNum&gt;&lt;DisplayText&gt;[39]&lt;/DisplayText&gt;&lt;record&gt;&lt;rec-number&gt;582&lt;/rec-number&gt;&lt;foreign-keys&gt;&lt;key app="EN" db-id="f950vefw4davzmes2r7v505wzfw9rfrtvefz" timestamp="1420180965"&gt;582&lt;/key&gt;&lt;/foreign-keys&gt;&lt;ref-type name="Journal Article"&gt;17&lt;/ref-type&gt;&lt;contributors&gt;&lt;authors&gt;&lt;author&gt;Silal, S. P.&lt;/author&gt;&lt;author&gt;Little, F.&lt;/author&gt;&lt;author&gt;Barnes, K. I.&lt;/author&gt;&lt;author&gt;White, L. J.&lt;/author&gt;&lt;/authors&gt;&lt;/contributors&gt;&lt;titles&gt;&lt;title&gt;Predicting the impact of border control on malaria transmission: A Simulated Focal Screen and Treat campaign&lt;/title&gt;&lt;secondary-title&gt;In Preparation&lt;/secondary-title&gt;&lt;/titles&gt;&lt;periodical&gt;&lt;full-title&gt;In Preparation&lt;/full-title&gt;&lt;/periodical&gt;&lt;dates&gt;&lt;year&gt;2015&lt;/year&gt;&lt;/dates&gt;&lt;urls&gt;&lt;/urls&gt;&lt;/record&gt;&lt;/Cite&gt;&lt;/EndNote&gt;</w:instrText>
      </w:r>
      <w:r w:rsidRPr="00D16F0C">
        <w:rPr>
          <w:sz w:val="22"/>
          <w:szCs w:val="22"/>
          <w:lang w:val="en-GB"/>
        </w:rPr>
        <w:fldChar w:fldCharType="separate"/>
      </w:r>
      <w:r w:rsidR="00C96EC3">
        <w:rPr>
          <w:noProof/>
          <w:sz w:val="22"/>
          <w:szCs w:val="22"/>
          <w:lang w:val="en-GB"/>
        </w:rPr>
        <w:t>[39]</w:t>
      </w:r>
      <w:r w:rsidRPr="00D16F0C">
        <w:rPr>
          <w:sz w:val="22"/>
          <w:szCs w:val="22"/>
          <w:lang w:val="en-GB"/>
        </w:rPr>
        <w:fldChar w:fldCharType="end"/>
      </w:r>
      <w:r w:rsidRPr="00D16F0C">
        <w:rPr>
          <w:sz w:val="22"/>
          <w:szCs w:val="22"/>
          <w:lang w:val="en-GB"/>
        </w:rPr>
        <w:t xml:space="preserve">. We also use a mixture model approach to obtain the distribution for severe infection using the data from </w:t>
      </w:r>
      <w:r w:rsidRPr="00D16F0C">
        <w:rPr>
          <w:sz w:val="22"/>
          <w:szCs w:val="22"/>
          <w:lang w:val="en-GB"/>
        </w:rPr>
        <w:fldChar w:fldCharType="begin">
          <w:fldData xml:space="preserve">PEVuZE5vdGU+PENpdGU+PEF1dGhvcj5IZW5kcmlrc2VuPC9BdXRob3I+PFllYXI+MjAxMzwvWWVh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</w:fldData>
        </w:fldChar>
      </w:r>
      <w:r w:rsidR="00C96EC3">
        <w:rPr>
          <w:sz w:val="22"/>
          <w:szCs w:val="22"/>
          <w:lang w:val="en-GB"/>
        </w:rPr>
        <w:instrText xml:space="preserve"> ADDIN EN.CITE </w:instrText>
      </w:r>
      <w:r w:rsidR="00C96EC3">
        <w:rPr>
          <w:sz w:val="22"/>
          <w:szCs w:val="22"/>
          <w:lang w:val="en-GB"/>
        </w:rPr>
        <w:fldChar w:fldCharType="begin">
          <w:fldData xml:space="preserve">PEVuZE5vdGU+PENpdGU+PEF1dGhvcj5IZW5kcmlrc2VuPC9BdXRob3I+PFllYXI+MjAxMzwvWWVh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</w:fldData>
        </w:fldChar>
      </w:r>
      <w:r w:rsidR="00C96EC3">
        <w:rPr>
          <w:sz w:val="22"/>
          <w:szCs w:val="22"/>
          <w:lang w:val="en-GB"/>
        </w:rPr>
        <w:instrText xml:space="preserve"> ADDIN EN.CITE.DATA </w:instrText>
      </w:r>
      <w:r w:rsidR="00C96EC3">
        <w:rPr>
          <w:sz w:val="22"/>
          <w:szCs w:val="22"/>
          <w:lang w:val="en-GB"/>
        </w:rPr>
      </w:r>
      <w:r w:rsidR="00C96EC3">
        <w:rPr>
          <w:sz w:val="22"/>
          <w:szCs w:val="22"/>
          <w:lang w:val="en-GB"/>
        </w:rPr>
        <w:fldChar w:fldCharType="end"/>
      </w:r>
      <w:r w:rsidRPr="00D16F0C">
        <w:rPr>
          <w:sz w:val="22"/>
          <w:szCs w:val="22"/>
          <w:lang w:val="en-GB"/>
        </w:rPr>
      </w:r>
      <w:r w:rsidRPr="00D16F0C">
        <w:rPr>
          <w:sz w:val="22"/>
          <w:szCs w:val="22"/>
          <w:lang w:val="en-GB"/>
        </w:rPr>
        <w:fldChar w:fldCharType="separate"/>
      </w:r>
      <w:r w:rsidR="00C96EC3">
        <w:rPr>
          <w:noProof/>
          <w:sz w:val="22"/>
          <w:szCs w:val="22"/>
          <w:lang w:val="en-GB"/>
        </w:rPr>
        <w:t>[40]</w:t>
      </w:r>
      <w:r w:rsidRPr="00D16F0C">
        <w:rPr>
          <w:sz w:val="22"/>
          <w:szCs w:val="22"/>
          <w:lang w:val="en-GB"/>
        </w:rPr>
        <w:fldChar w:fldCharType="end"/>
      </w:r>
      <w:r w:rsidRPr="00D16F0C">
        <w:rPr>
          <w:sz w:val="22"/>
          <w:szCs w:val="22"/>
          <w:lang w:val="en-GB"/>
        </w:rPr>
        <w:t xml:space="preserve">. </w:t>
      </w:r>
    </w:p>
    <w:p w14:paraId="4FE26096" w14:textId="77777777" w:rsidR="00DA3D3D" w:rsidRPr="00D16F0C" w:rsidRDefault="00DA3D3D" w:rsidP="00DA3D3D">
      <w:pPr>
        <w:jc w:val="both"/>
        <w:rPr>
          <w:sz w:val="22"/>
          <w:szCs w:val="22"/>
          <w:lang w:val="en-GB"/>
        </w:rPr>
      </w:pPr>
    </w:p>
    <w:p w14:paraId="3AA04D35" w14:textId="6DB32327" w:rsidR="00DA3D3D" w:rsidRDefault="00DA3D3D" w:rsidP="00DA3D3D">
      <w:pPr>
        <w:jc w:val="both"/>
        <w:rPr>
          <w:sz w:val="22"/>
          <w:szCs w:val="22"/>
          <w:lang w:val="en-GB"/>
        </w:rPr>
      </w:pPr>
      <w:r w:rsidRPr="00D16F0C">
        <w:rPr>
          <w:sz w:val="22"/>
          <w:szCs w:val="22"/>
          <w:lang w:val="en-GB"/>
        </w:rPr>
        <w:t>The following table summarises the model parameters and their sources:</w:t>
      </w:r>
    </w:p>
    <w:p w14:paraId="0C586E7B" w14:textId="77777777" w:rsidR="008134A4" w:rsidRPr="00D16F0C" w:rsidRDefault="008134A4" w:rsidP="00DA3D3D">
      <w:pPr>
        <w:jc w:val="both"/>
        <w:rPr>
          <w:sz w:val="22"/>
          <w:szCs w:val="22"/>
          <w:lang w:val="en-GB"/>
        </w:rPr>
      </w:pPr>
    </w:p>
    <w:tbl>
      <w:tblPr>
        <w:tblStyle w:val="LightList-Accent1"/>
        <w:tblW w:w="9346" w:type="dxa"/>
        <w:tblLayout w:type="fixed"/>
        <w:tblLook w:val="04A0" w:firstRow="1" w:lastRow="0" w:firstColumn="1" w:lastColumn="0" w:noHBand="0" w:noVBand="1"/>
      </w:tblPr>
      <w:tblGrid>
        <w:gridCol w:w="4101"/>
        <w:gridCol w:w="851"/>
        <w:gridCol w:w="1275"/>
        <w:gridCol w:w="993"/>
        <w:gridCol w:w="850"/>
        <w:gridCol w:w="1276"/>
      </w:tblGrid>
      <w:tr w:rsidR="006A40AC" w:rsidRPr="00D16F0C" w14:paraId="557F98A2" w14:textId="4354B7D4" w:rsidTr="006A40AC">
        <w:trPr>
          <w:cnfStyle w:val="100000000000" w:firstRow="1" w:lastRow="0" w:firstColumn="0" w:lastColumn="0" w:oddVBand="0" w:evenVBand="0" w:oddHBand="0"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4101" w:type="dxa"/>
            <w:noWrap/>
            <w:hideMark/>
          </w:tcPr>
          <w:p w14:paraId="32BEC79E" w14:textId="77777777" w:rsidR="006A40AC" w:rsidRPr="006A40AC" w:rsidRDefault="006A40AC" w:rsidP="001174C1">
            <w:pPr>
              <w:jc w:val="both"/>
              <w:rPr>
                <w:rFonts w:eastAsia="Times New Roman" w:cs="Times New Roman"/>
              </w:rPr>
            </w:pPr>
            <w:r w:rsidRPr="006A40AC">
              <w:rPr>
                <w:rFonts w:eastAsia="Times New Roman" w:cs="Times New Roman"/>
              </w:rPr>
              <w:t>Description</w:t>
            </w:r>
          </w:p>
        </w:tc>
        <w:tc>
          <w:tcPr>
            <w:tcW w:w="851" w:type="dxa"/>
          </w:tcPr>
          <w:p w14:paraId="078E0AA2" w14:textId="2B2C8751" w:rsidR="006A40AC" w:rsidRPr="006A40AC" w:rsidRDefault="006A40AC" w:rsidP="001174C1">
            <w:pPr>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rPr>
            </w:pPr>
            <w:r w:rsidRPr="006A40AC">
              <w:rPr>
                <w:rFonts w:eastAsia="Times New Roman" w:cs="Times New Roman"/>
                <w:b w:val="0"/>
              </w:rPr>
              <w:t>Unit</w:t>
            </w:r>
          </w:p>
        </w:tc>
        <w:tc>
          <w:tcPr>
            <w:tcW w:w="1275" w:type="dxa"/>
            <w:noWrap/>
            <w:hideMark/>
          </w:tcPr>
          <w:p w14:paraId="5BFCB850" w14:textId="44D69CAE" w:rsidR="006A40AC" w:rsidRPr="006A40AC" w:rsidRDefault="006A40AC" w:rsidP="001174C1">
            <w:pPr>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rPr>
            </w:pPr>
            <w:proofErr w:type="spellStart"/>
            <w:r w:rsidRPr="006A40AC">
              <w:rPr>
                <w:rFonts w:eastAsia="Times New Roman" w:cs="Times New Roman"/>
                <w:b w:val="0"/>
              </w:rPr>
              <w:t>Pf</w:t>
            </w:r>
            <w:proofErr w:type="spellEnd"/>
            <w:r w:rsidRPr="006A40AC">
              <w:rPr>
                <w:rFonts w:eastAsia="Times New Roman" w:cs="Times New Roman"/>
                <w:b w:val="0"/>
              </w:rPr>
              <w:t xml:space="preserve"> Value</w:t>
            </w:r>
          </w:p>
        </w:tc>
        <w:tc>
          <w:tcPr>
            <w:tcW w:w="993" w:type="dxa"/>
            <w:noWrap/>
            <w:hideMark/>
          </w:tcPr>
          <w:p w14:paraId="37E4899A" w14:textId="538646E6" w:rsidR="006A40AC" w:rsidRPr="006A40AC" w:rsidRDefault="006A40AC" w:rsidP="003848E5">
            <w:pPr>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rPr>
            </w:pPr>
            <w:r w:rsidRPr="006A40AC">
              <w:rPr>
                <w:rFonts w:eastAsia="Times New Roman" w:cs="Times New Roman"/>
                <w:b w:val="0"/>
              </w:rPr>
              <w:t>Ref</w:t>
            </w:r>
          </w:p>
        </w:tc>
        <w:tc>
          <w:tcPr>
            <w:tcW w:w="850" w:type="dxa"/>
          </w:tcPr>
          <w:p w14:paraId="33A4FA20" w14:textId="529E5062" w:rsidR="006A40AC" w:rsidRPr="006A40AC" w:rsidRDefault="006A40AC" w:rsidP="001174C1">
            <w:pPr>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rPr>
            </w:pPr>
            <w:proofErr w:type="spellStart"/>
            <w:r w:rsidRPr="006A40AC">
              <w:rPr>
                <w:rFonts w:eastAsia="Times New Roman" w:cs="Times New Roman"/>
                <w:b w:val="0"/>
              </w:rPr>
              <w:t>Pv</w:t>
            </w:r>
            <w:proofErr w:type="spellEnd"/>
            <w:r w:rsidRPr="006A40AC">
              <w:rPr>
                <w:rFonts w:eastAsia="Times New Roman" w:cs="Times New Roman"/>
                <w:b w:val="0"/>
              </w:rPr>
              <w:t xml:space="preserve"> Value</w:t>
            </w:r>
          </w:p>
        </w:tc>
        <w:tc>
          <w:tcPr>
            <w:tcW w:w="1276" w:type="dxa"/>
          </w:tcPr>
          <w:p w14:paraId="324B2BCC" w14:textId="428E7BCD" w:rsidR="006A40AC" w:rsidRPr="006A40AC" w:rsidRDefault="006A40AC" w:rsidP="001174C1">
            <w:pPr>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rPr>
            </w:pPr>
            <w:r w:rsidRPr="006A40AC">
              <w:rPr>
                <w:rFonts w:eastAsia="Times New Roman" w:cs="Times New Roman"/>
                <w:b w:val="0"/>
              </w:rPr>
              <w:t>Ref</w:t>
            </w:r>
          </w:p>
        </w:tc>
      </w:tr>
      <w:tr w:rsidR="006A40AC" w:rsidRPr="00973184" w14:paraId="2614DEBE" w14:textId="09BB0C26" w:rsidTr="006A40AC">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4101" w:type="dxa"/>
            <w:noWrap/>
            <w:hideMark/>
          </w:tcPr>
          <w:p w14:paraId="1B0F67D4" w14:textId="77777777" w:rsidR="006A40AC" w:rsidRPr="0018279D" w:rsidRDefault="006A40AC" w:rsidP="003848E5">
            <w:pPr>
              <w:rPr>
                <w:rFonts w:eastAsia="Times New Roman" w:cs="Times New Roman"/>
                <w:b w:val="0"/>
                <w:color w:val="000000"/>
              </w:rPr>
            </w:pPr>
            <w:r w:rsidRPr="0018279D">
              <w:rPr>
                <w:rFonts w:eastAsia="Times New Roman" w:cs="Times New Roman"/>
                <w:b w:val="0"/>
                <w:color w:val="000000"/>
              </w:rPr>
              <w:t>Geometric mean parasitaemia for sub-patent infections (</w:t>
            </w:r>
            <w:proofErr w:type="spellStart"/>
            <w:r w:rsidRPr="0018279D">
              <w:rPr>
                <w:rFonts w:eastAsia="Times New Roman" w:cs="Times New Roman"/>
                <w:b w:val="0"/>
                <w:color w:val="000000"/>
              </w:rPr>
              <w:t>mn</w:t>
            </w:r>
            <w:r w:rsidRPr="0018279D">
              <w:rPr>
                <w:rFonts w:eastAsia="Times New Roman" w:cs="Times New Roman"/>
                <w:b w:val="0"/>
                <w:color w:val="000000"/>
                <w:vertAlign w:val="subscript"/>
              </w:rPr>
              <w:t>N</w:t>
            </w:r>
            <w:proofErr w:type="spellEnd"/>
            <w:r w:rsidRPr="0018279D">
              <w:rPr>
                <w:rFonts w:eastAsia="Times New Roman" w:cs="Times New Roman"/>
                <w:b w:val="0"/>
                <w:color w:val="000000"/>
              </w:rPr>
              <w:t>)</w:t>
            </w:r>
          </w:p>
        </w:tc>
        <w:tc>
          <w:tcPr>
            <w:tcW w:w="851" w:type="dxa"/>
          </w:tcPr>
          <w:p w14:paraId="38945CC8" w14:textId="4E1A5373" w:rsidR="006A40AC" w:rsidRPr="00973184" w:rsidRDefault="006A40AC" w:rsidP="001174C1">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973184">
              <w:sym w:font="Symbol" w:char="F06D"/>
            </w:r>
            <w:r w:rsidRPr="00973184">
              <w:t>l</w:t>
            </w:r>
            <w:r w:rsidRPr="00973184">
              <w:rPr>
                <w:vertAlign w:val="superscript"/>
              </w:rPr>
              <w:t>-1</w:t>
            </w:r>
          </w:p>
        </w:tc>
        <w:tc>
          <w:tcPr>
            <w:tcW w:w="1275" w:type="dxa"/>
            <w:noWrap/>
            <w:hideMark/>
          </w:tcPr>
          <w:p w14:paraId="390EF5D9" w14:textId="7402CC3F" w:rsidR="006A40AC" w:rsidRPr="00973184" w:rsidRDefault="006A40AC" w:rsidP="001174C1">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973184">
              <w:rPr>
                <w:rFonts w:eastAsia="Times New Roman" w:cs="Times New Roman"/>
                <w:color w:val="000000"/>
              </w:rPr>
              <w:t>5</w:t>
            </w:r>
          </w:p>
        </w:tc>
        <w:tc>
          <w:tcPr>
            <w:tcW w:w="993" w:type="dxa"/>
            <w:noWrap/>
            <w:hideMark/>
          </w:tcPr>
          <w:p w14:paraId="5ADE8804" w14:textId="562CDDFC" w:rsidR="006A40AC" w:rsidRPr="00973184" w:rsidRDefault="006A40AC" w:rsidP="001174C1">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973184">
              <w:rPr>
                <w:rFonts w:eastAsia="Times New Roman" w:cs="Times New Roman"/>
                <w:color w:val="000000"/>
              </w:rPr>
              <w:fldChar w:fldCharType="begin">
                <w:fldData xml:space="preserve">PEVuZE5vdGU+PENpdGU+PEF1dGhvcj5JbXdvbmc8L0F1dGhvcj48WWVhcj4yMDE2PC9ZZWFyPjxS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</w:fldData>
              </w:fldChar>
            </w:r>
            <w:r w:rsidR="00C96EC3">
              <w:rPr>
                <w:rFonts w:eastAsia="Times New Roman" w:cs="Times New Roman"/>
                <w:color w:val="000000"/>
              </w:rPr>
              <w:instrText xml:space="preserve"> ADDIN EN.CITE </w:instrText>
            </w:r>
            <w:r w:rsidR="00C96EC3">
              <w:rPr>
                <w:rFonts w:eastAsia="Times New Roman" w:cs="Times New Roman"/>
                <w:color w:val="000000"/>
              </w:rPr>
              <w:fldChar w:fldCharType="begin">
                <w:fldData xml:space="preserve">PEVuZE5vdGU+PENpdGU+PEF1dGhvcj5JbXdvbmc8L0F1dGhvcj48WWVhcj4yMDE2PC9ZZWFyPjxS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</w:fldData>
              </w:fldChar>
            </w:r>
            <w:r w:rsidR="00C96EC3">
              <w:rPr>
                <w:rFonts w:eastAsia="Times New Roman" w:cs="Times New Roman"/>
                <w:color w:val="000000"/>
              </w:rPr>
              <w:instrText xml:space="preserve"> ADDIN EN.CITE.DATA </w:instrText>
            </w:r>
            <w:r w:rsidR="00C96EC3">
              <w:rPr>
                <w:rFonts w:eastAsia="Times New Roman" w:cs="Times New Roman"/>
                <w:color w:val="000000"/>
              </w:rPr>
            </w:r>
            <w:r w:rsidR="00C96EC3">
              <w:rPr>
                <w:rFonts w:eastAsia="Times New Roman" w:cs="Times New Roman"/>
                <w:color w:val="000000"/>
              </w:rPr>
              <w:fldChar w:fldCharType="end"/>
            </w:r>
            <w:r w:rsidRPr="00973184">
              <w:rPr>
                <w:rFonts w:eastAsia="Times New Roman" w:cs="Times New Roman"/>
                <w:color w:val="000000"/>
              </w:rPr>
            </w:r>
            <w:r w:rsidRPr="00973184">
              <w:rPr>
                <w:rFonts w:eastAsia="Times New Roman" w:cs="Times New Roman"/>
                <w:color w:val="000000"/>
              </w:rPr>
              <w:fldChar w:fldCharType="separate"/>
            </w:r>
            <w:r w:rsidR="00C96EC3">
              <w:rPr>
                <w:rFonts w:eastAsia="Times New Roman" w:cs="Times New Roman"/>
                <w:noProof/>
                <w:color w:val="000000"/>
              </w:rPr>
              <w:t>[41]</w:t>
            </w:r>
            <w:r w:rsidRPr="00973184">
              <w:rPr>
                <w:rFonts w:eastAsia="Times New Roman" w:cs="Times New Roman"/>
                <w:color w:val="000000"/>
              </w:rPr>
              <w:fldChar w:fldCharType="end"/>
            </w:r>
          </w:p>
        </w:tc>
        <w:tc>
          <w:tcPr>
            <w:tcW w:w="850" w:type="dxa"/>
          </w:tcPr>
          <w:p w14:paraId="6C7954E9" w14:textId="6CE0DB18" w:rsidR="006A40AC" w:rsidRPr="00973184" w:rsidRDefault="006A40AC" w:rsidP="001174C1">
            <w:pPr>
              <w:jc w:val="both"/>
              <w:cnfStyle w:val="000000100000" w:firstRow="0" w:lastRow="0" w:firstColumn="0" w:lastColumn="0" w:oddVBand="0" w:evenVBand="0" w:oddHBand="1" w:evenHBand="0" w:firstRowFirstColumn="0" w:firstRowLastColumn="0" w:lastRowFirstColumn="0" w:lastRowLastColumn="0"/>
            </w:pPr>
            <w:r w:rsidRPr="00973184">
              <w:t>5</w:t>
            </w:r>
          </w:p>
        </w:tc>
        <w:tc>
          <w:tcPr>
            <w:tcW w:w="1276" w:type="dxa"/>
          </w:tcPr>
          <w:p w14:paraId="7D57B58A" w14:textId="4591AFB2" w:rsidR="006A40AC" w:rsidRPr="006A40AC" w:rsidRDefault="006A40AC" w:rsidP="001174C1">
            <w:pPr>
              <w:jc w:val="both"/>
              <w:cnfStyle w:val="000000100000" w:firstRow="0" w:lastRow="0" w:firstColumn="0" w:lastColumn="0" w:oddVBand="0" w:evenVBand="0" w:oddHBand="1" w:evenHBand="0" w:firstRowFirstColumn="0" w:firstRowLastColumn="0" w:lastRowFirstColumn="0" w:lastRowLastColumn="0"/>
            </w:pPr>
            <w:r w:rsidRPr="006A40AC">
              <w:fldChar w:fldCharType="begin">
                <w:fldData xml:space="preserve">PEVuZE5vdGU+PENpdGU+PEF1dGhvcj5DaG91cmFzaWE8L0F1dGhvcj48WWVhcj4yMDE3PC9ZZWFy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</w:fldData>
              </w:fldChar>
            </w:r>
            <w:r w:rsidR="00C96EC3">
              <w:instrText xml:space="preserve"> ADDIN EN.CITE </w:instrText>
            </w:r>
            <w:r w:rsidR="00C96EC3">
              <w:fldChar w:fldCharType="begin">
                <w:fldData xml:space="preserve">PEVuZE5vdGU+PENpdGU+PEF1dGhvcj5DaG91cmFzaWE8L0F1dGhvcj48WWVhcj4yMDE3PC9ZZWFy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</w:fldData>
              </w:fldChar>
            </w:r>
            <w:r w:rsidR="00C96EC3">
              <w:instrText xml:space="preserve"> ADDIN EN.CITE.DATA </w:instrText>
            </w:r>
            <w:r w:rsidR="00C96EC3">
              <w:fldChar w:fldCharType="end"/>
            </w:r>
            <w:r w:rsidRPr="006A40AC">
              <w:fldChar w:fldCharType="separate"/>
            </w:r>
            <w:r w:rsidR="00C96EC3">
              <w:rPr>
                <w:noProof/>
              </w:rPr>
              <w:t>[41, 42]</w:t>
            </w:r>
            <w:r w:rsidRPr="006A40AC">
              <w:fldChar w:fldCharType="end"/>
            </w:r>
          </w:p>
        </w:tc>
      </w:tr>
      <w:tr w:rsidR="006A40AC" w:rsidRPr="00D16F0C" w14:paraId="0A101323" w14:textId="5E8A95A6" w:rsidTr="006A40AC">
        <w:trPr>
          <w:trHeight w:val="286"/>
        </w:trPr>
        <w:tc>
          <w:tcPr>
            <w:cnfStyle w:val="001000000000" w:firstRow="0" w:lastRow="0" w:firstColumn="1" w:lastColumn="0" w:oddVBand="0" w:evenVBand="0" w:oddHBand="0" w:evenHBand="0" w:firstRowFirstColumn="0" w:firstRowLastColumn="0" w:lastRowFirstColumn="0" w:lastRowLastColumn="0"/>
            <w:tcW w:w="4101" w:type="dxa"/>
            <w:noWrap/>
            <w:hideMark/>
          </w:tcPr>
          <w:p w14:paraId="09B1D7F9" w14:textId="77777777" w:rsidR="006A40AC" w:rsidRPr="0018279D" w:rsidRDefault="006A40AC" w:rsidP="0018279D">
            <w:pPr>
              <w:rPr>
                <w:rFonts w:eastAsia="Times New Roman" w:cs="Times New Roman"/>
                <w:b w:val="0"/>
                <w:color w:val="000000"/>
              </w:rPr>
            </w:pPr>
            <w:r w:rsidRPr="0018279D">
              <w:rPr>
                <w:rFonts w:eastAsia="Times New Roman" w:cs="Times New Roman"/>
                <w:b w:val="0"/>
                <w:color w:val="000000"/>
              </w:rPr>
              <w:t>Geometric mean parasitaemia for asymptomatic infections(</w:t>
            </w:r>
            <w:proofErr w:type="spellStart"/>
            <w:r w:rsidRPr="0018279D">
              <w:rPr>
                <w:rFonts w:eastAsia="Times New Roman" w:cs="Times New Roman"/>
                <w:b w:val="0"/>
                <w:color w:val="000000"/>
              </w:rPr>
              <w:t>mn</w:t>
            </w:r>
            <w:r w:rsidRPr="0018279D">
              <w:rPr>
                <w:rFonts w:eastAsia="Times New Roman" w:cs="Times New Roman"/>
                <w:b w:val="0"/>
                <w:color w:val="000000"/>
                <w:vertAlign w:val="subscript"/>
              </w:rPr>
              <w:t>A</w:t>
            </w:r>
            <w:proofErr w:type="spellEnd"/>
            <w:r w:rsidRPr="0018279D">
              <w:rPr>
                <w:rFonts w:eastAsia="Times New Roman" w:cs="Times New Roman"/>
                <w:b w:val="0"/>
                <w:color w:val="000000"/>
              </w:rPr>
              <w:t>)</w:t>
            </w:r>
          </w:p>
        </w:tc>
        <w:tc>
          <w:tcPr>
            <w:tcW w:w="851" w:type="dxa"/>
          </w:tcPr>
          <w:p w14:paraId="6AA77DCF" w14:textId="63ED9A83" w:rsidR="006A40AC" w:rsidRPr="0018279D"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sym w:font="Symbol" w:char="F06D"/>
            </w:r>
            <w:r w:rsidRPr="0018279D">
              <w:t>l</w:t>
            </w:r>
            <w:r w:rsidRPr="0018279D">
              <w:rPr>
                <w:vertAlign w:val="superscript"/>
              </w:rPr>
              <w:t>-1</w:t>
            </w:r>
          </w:p>
        </w:tc>
        <w:tc>
          <w:tcPr>
            <w:tcW w:w="1275" w:type="dxa"/>
            <w:noWrap/>
            <w:hideMark/>
          </w:tcPr>
          <w:p w14:paraId="06B720BC" w14:textId="1ED49F3F" w:rsidR="006A40AC" w:rsidRPr="0018279D"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18279D">
              <w:rPr>
                <w:rFonts w:eastAsia="Times New Roman" w:cs="Times New Roman"/>
                <w:color w:val="000000"/>
              </w:rPr>
              <w:t>5158</w:t>
            </w:r>
          </w:p>
        </w:tc>
        <w:tc>
          <w:tcPr>
            <w:tcW w:w="993" w:type="dxa"/>
            <w:noWrap/>
          </w:tcPr>
          <w:p w14:paraId="635D36E6" w14:textId="5FB0EC20" w:rsidR="006A40AC" w:rsidRPr="0018279D"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Pr>
                <w:rFonts w:eastAsia="Times New Roman" w:cs="Times New Roman"/>
                <w:color w:val="000000"/>
              </w:rPr>
              <w:fldChar w:fldCharType="begin">
                <w:fldData xml:space="preserve">PEVuZE5vdGU+PENpdGU+PEF1dGhvcj5JbXdvbmc8L0F1dGhvcj48WWVhcj4yMDE2PC9ZZWFyPjxS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</w:fldData>
              </w:fldChar>
            </w:r>
            <w:r w:rsidR="00C96EC3">
              <w:rPr>
                <w:rFonts w:eastAsia="Times New Roman" w:cs="Times New Roman"/>
                <w:color w:val="000000"/>
              </w:rPr>
              <w:instrText xml:space="preserve"> ADDIN EN.CITE </w:instrText>
            </w:r>
            <w:r w:rsidR="00C96EC3">
              <w:rPr>
                <w:rFonts w:eastAsia="Times New Roman" w:cs="Times New Roman"/>
                <w:color w:val="000000"/>
              </w:rPr>
              <w:fldChar w:fldCharType="begin">
                <w:fldData xml:space="preserve">PEVuZE5vdGU+PENpdGU+PEF1dGhvcj5JbXdvbmc8L0F1dGhvcj48WWVhcj4yMDE2PC9ZZWFyPjxS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</w:fldData>
              </w:fldChar>
            </w:r>
            <w:r w:rsidR="00C96EC3">
              <w:rPr>
                <w:rFonts w:eastAsia="Times New Roman" w:cs="Times New Roman"/>
                <w:color w:val="000000"/>
              </w:rPr>
              <w:instrText xml:space="preserve"> ADDIN EN.CITE.DATA </w:instrText>
            </w:r>
            <w:r w:rsidR="00C96EC3">
              <w:rPr>
                <w:rFonts w:eastAsia="Times New Roman" w:cs="Times New Roman"/>
                <w:color w:val="000000"/>
              </w:rPr>
            </w:r>
            <w:r w:rsidR="00C96EC3">
              <w:rPr>
                <w:rFonts w:eastAsia="Times New Roman" w:cs="Times New Roman"/>
                <w:color w:val="000000"/>
              </w:rPr>
              <w:fldChar w:fldCharType="end"/>
            </w:r>
            <w:r>
              <w:rPr>
                <w:rFonts w:eastAsia="Times New Roman" w:cs="Times New Roman"/>
                <w:color w:val="000000"/>
              </w:rPr>
            </w:r>
            <w:r>
              <w:rPr>
                <w:rFonts w:eastAsia="Times New Roman" w:cs="Times New Roman"/>
                <w:color w:val="000000"/>
              </w:rPr>
              <w:fldChar w:fldCharType="separate"/>
            </w:r>
            <w:r w:rsidR="00C96EC3">
              <w:rPr>
                <w:rFonts w:eastAsia="Times New Roman" w:cs="Times New Roman"/>
                <w:noProof/>
                <w:color w:val="000000"/>
              </w:rPr>
              <w:t>[41]</w:t>
            </w:r>
            <w:r>
              <w:rPr>
                <w:rFonts w:eastAsia="Times New Roman" w:cs="Times New Roman"/>
                <w:color w:val="000000"/>
              </w:rPr>
              <w:fldChar w:fldCharType="end"/>
            </w:r>
          </w:p>
        </w:tc>
        <w:tc>
          <w:tcPr>
            <w:tcW w:w="850" w:type="dxa"/>
          </w:tcPr>
          <w:p w14:paraId="01537B46" w14:textId="09422A3F" w:rsidR="006A40AC" w:rsidRPr="0018279D"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18279D">
              <w:rPr>
                <w:rFonts w:eastAsia="Times New Roman" w:cs="Times New Roman"/>
                <w:color w:val="000000"/>
              </w:rPr>
              <w:t>750</w:t>
            </w:r>
          </w:p>
        </w:tc>
        <w:tc>
          <w:tcPr>
            <w:tcW w:w="1276" w:type="dxa"/>
          </w:tcPr>
          <w:p w14:paraId="2BB0A7AD" w14:textId="77777777" w:rsidR="006A40AC" w:rsidRPr="0018279D"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vertAlign w:val="superscript"/>
              </w:rPr>
            </w:pPr>
          </w:p>
        </w:tc>
      </w:tr>
      <w:tr w:rsidR="006A40AC" w:rsidRPr="00D16F0C" w14:paraId="241B6BE2" w14:textId="4B9F7929" w:rsidTr="006A40AC">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4101" w:type="dxa"/>
            <w:noWrap/>
            <w:hideMark/>
          </w:tcPr>
          <w:p w14:paraId="25BAE9AD" w14:textId="77777777" w:rsidR="006A40AC" w:rsidRPr="0018279D" w:rsidRDefault="006A40AC" w:rsidP="0018279D">
            <w:pPr>
              <w:rPr>
                <w:rFonts w:eastAsia="Times New Roman" w:cs="Times New Roman"/>
                <w:b w:val="0"/>
                <w:color w:val="000000"/>
              </w:rPr>
            </w:pPr>
            <w:r w:rsidRPr="0018279D">
              <w:rPr>
                <w:rFonts w:eastAsia="Times New Roman" w:cs="Times New Roman"/>
                <w:b w:val="0"/>
                <w:color w:val="000000"/>
              </w:rPr>
              <w:t>Geometric mean parasitaemia for clinical infections(</w:t>
            </w:r>
            <w:proofErr w:type="spellStart"/>
            <w:r w:rsidRPr="0018279D">
              <w:rPr>
                <w:rFonts w:eastAsia="Times New Roman" w:cs="Times New Roman"/>
                <w:b w:val="0"/>
                <w:color w:val="000000"/>
              </w:rPr>
              <w:t>mn</w:t>
            </w:r>
            <w:r w:rsidRPr="0018279D">
              <w:rPr>
                <w:rFonts w:eastAsia="Times New Roman" w:cs="Times New Roman"/>
                <w:b w:val="0"/>
                <w:color w:val="000000"/>
                <w:vertAlign w:val="subscript"/>
              </w:rPr>
              <w:t>C</w:t>
            </w:r>
            <w:proofErr w:type="spellEnd"/>
            <w:r w:rsidRPr="0018279D">
              <w:rPr>
                <w:rFonts w:eastAsia="Times New Roman" w:cs="Times New Roman"/>
                <w:b w:val="0"/>
                <w:color w:val="000000"/>
              </w:rPr>
              <w:t>)</w:t>
            </w:r>
          </w:p>
        </w:tc>
        <w:tc>
          <w:tcPr>
            <w:tcW w:w="851" w:type="dxa"/>
          </w:tcPr>
          <w:p w14:paraId="2A1DFD0A" w14:textId="7BA49DE7" w:rsidR="006A40AC" w:rsidRPr="0018279D"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sym w:font="Symbol" w:char="F06D"/>
            </w:r>
            <w:r w:rsidRPr="0018279D">
              <w:t>l</w:t>
            </w:r>
            <w:r w:rsidRPr="0018279D">
              <w:rPr>
                <w:vertAlign w:val="superscript"/>
              </w:rPr>
              <w:t>-1</w:t>
            </w:r>
          </w:p>
        </w:tc>
        <w:tc>
          <w:tcPr>
            <w:tcW w:w="1275" w:type="dxa"/>
            <w:noWrap/>
            <w:hideMark/>
          </w:tcPr>
          <w:p w14:paraId="0EA36206" w14:textId="0DDCA96A" w:rsidR="006A40AC" w:rsidRPr="0018279D"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18279D">
              <w:rPr>
                <w:rFonts w:eastAsia="Times New Roman" w:cs="Times New Roman"/>
                <w:color w:val="000000"/>
              </w:rPr>
              <w:t>25000</w:t>
            </w:r>
          </w:p>
        </w:tc>
        <w:tc>
          <w:tcPr>
            <w:tcW w:w="993" w:type="dxa"/>
            <w:noWrap/>
            <w:hideMark/>
          </w:tcPr>
          <w:p w14:paraId="3179AE2B" w14:textId="51951FE9" w:rsidR="006A40AC" w:rsidRPr="0018279D" w:rsidRDefault="006A40AC" w:rsidP="0018279D">
            <w:pPr>
              <w:jc w:val="both"/>
              <w:cnfStyle w:val="000000100000" w:firstRow="0" w:lastRow="0" w:firstColumn="0" w:lastColumn="0" w:oddVBand="0" w:evenVBand="0" w:oddHBand="1" w:evenHBand="0" w:firstRowFirstColumn="0" w:firstRowLastColumn="0" w:lastRowFirstColumn="0" w:lastRowLastColumn="0"/>
            </w:pPr>
            <w:r w:rsidRPr="0018279D">
              <w:rPr>
                <w:rFonts w:eastAsia="Times New Roman" w:cs="Times New Roman"/>
                <w:color w:val="000000"/>
              </w:rPr>
              <w:fldChar w:fldCharType="begin">
                <w:fldData xml:space="preserve">PEVuZE5vdGU+PENpdGU+PEF1dGhvcj5aYWxvdW1pczwvQXV0aG9yPjxZZWFyPjIwMTI8L1llYXI+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</w:fldData>
              </w:fldChar>
            </w:r>
            <w:r w:rsidR="00C96EC3">
              <w:rPr>
                <w:rFonts w:eastAsia="Times New Roman" w:cs="Times New Roman"/>
                <w:color w:val="000000"/>
              </w:rPr>
              <w:instrText xml:space="preserve"> ADDIN EN.CITE </w:instrText>
            </w:r>
            <w:r w:rsidR="00C96EC3">
              <w:rPr>
                <w:rFonts w:eastAsia="Times New Roman" w:cs="Times New Roman"/>
                <w:color w:val="000000"/>
              </w:rPr>
              <w:fldChar w:fldCharType="begin">
                <w:fldData xml:space="preserve">PEVuZE5vdGU+PENpdGU+PEF1dGhvcj5aYWxvdW1pczwvQXV0aG9yPjxZZWFyPjIwMTI8L1llYXI+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</w:fldData>
              </w:fldChar>
            </w:r>
            <w:r w:rsidR="00C96EC3">
              <w:rPr>
                <w:rFonts w:eastAsia="Times New Roman" w:cs="Times New Roman"/>
                <w:color w:val="000000"/>
              </w:rPr>
              <w:instrText xml:space="preserve"> ADDIN EN.CITE.DATA </w:instrText>
            </w:r>
            <w:r w:rsidR="00C96EC3">
              <w:rPr>
                <w:rFonts w:eastAsia="Times New Roman" w:cs="Times New Roman"/>
                <w:color w:val="000000"/>
              </w:rPr>
            </w:r>
            <w:r w:rsidR="00C96EC3">
              <w:rPr>
                <w:rFonts w:eastAsia="Times New Roman" w:cs="Times New Roman"/>
                <w:color w:val="000000"/>
              </w:rPr>
              <w:fldChar w:fldCharType="end"/>
            </w:r>
            <w:r w:rsidRPr="0018279D">
              <w:rPr>
                <w:rFonts w:eastAsia="Times New Roman" w:cs="Times New Roman"/>
                <w:color w:val="000000"/>
              </w:rPr>
            </w:r>
            <w:r w:rsidRPr="0018279D">
              <w:rPr>
                <w:rFonts w:eastAsia="Times New Roman" w:cs="Times New Roman"/>
                <w:color w:val="000000"/>
              </w:rPr>
              <w:fldChar w:fldCharType="separate"/>
            </w:r>
            <w:r w:rsidR="00C96EC3">
              <w:rPr>
                <w:rFonts w:eastAsia="Times New Roman" w:cs="Times New Roman"/>
                <w:noProof/>
                <w:color w:val="000000"/>
              </w:rPr>
              <w:t>[40, 43]</w:t>
            </w:r>
            <w:r w:rsidRPr="0018279D">
              <w:rPr>
                <w:rFonts w:eastAsia="Times New Roman" w:cs="Times New Roman"/>
                <w:color w:val="000000"/>
              </w:rPr>
              <w:fldChar w:fldCharType="end"/>
            </w:r>
          </w:p>
        </w:tc>
        <w:tc>
          <w:tcPr>
            <w:tcW w:w="850" w:type="dxa"/>
          </w:tcPr>
          <w:p w14:paraId="52285AB5" w14:textId="4A5B768C" w:rsidR="006A40AC" w:rsidRPr="0018279D"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18279D">
              <w:rPr>
                <w:rFonts w:eastAsia="Times New Roman" w:cs="Times New Roman"/>
                <w:color w:val="000000"/>
              </w:rPr>
              <w:t>5000</w:t>
            </w:r>
          </w:p>
        </w:tc>
        <w:tc>
          <w:tcPr>
            <w:tcW w:w="1276" w:type="dxa"/>
          </w:tcPr>
          <w:p w14:paraId="0BCA5CAC" w14:textId="7EF500FB" w:rsidR="006A40AC" w:rsidRPr="0018279D"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Pr>
                <w:rFonts w:eastAsia="Times New Roman" w:cs="Times New Roman"/>
                <w:color w:val="000000"/>
              </w:rPr>
              <w:fldChar w:fldCharType="begin">
                <w:fldData xml:space="preserve">PEVuZE5vdGU+PENpdGU+PEF1dGhvcj5CcmFuY2g8L0F1dGhvcj48WWVhcj4yMDA1PC9ZZWFyPjxS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</w:fldData>
              </w:fldChar>
            </w:r>
            <w:r w:rsidR="00C96EC3">
              <w:rPr>
                <w:rFonts w:eastAsia="Times New Roman" w:cs="Times New Roman"/>
                <w:color w:val="000000"/>
              </w:rPr>
              <w:instrText xml:space="preserve"> ADDIN EN.CITE </w:instrText>
            </w:r>
            <w:r w:rsidR="00C96EC3">
              <w:rPr>
                <w:rFonts w:eastAsia="Times New Roman" w:cs="Times New Roman"/>
                <w:color w:val="000000"/>
              </w:rPr>
              <w:fldChar w:fldCharType="begin">
                <w:fldData xml:space="preserve">PEVuZE5vdGU+PENpdGU+PEF1dGhvcj5CcmFuY2g8L0F1dGhvcj48WWVhcj4yMDA1PC9ZZWFyPjxS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</w:fldData>
              </w:fldChar>
            </w:r>
            <w:r w:rsidR="00C96EC3">
              <w:rPr>
                <w:rFonts w:eastAsia="Times New Roman" w:cs="Times New Roman"/>
                <w:color w:val="000000"/>
              </w:rPr>
              <w:instrText xml:space="preserve"> ADDIN EN.CITE.DATA </w:instrText>
            </w:r>
            <w:r w:rsidR="00C96EC3">
              <w:rPr>
                <w:rFonts w:eastAsia="Times New Roman" w:cs="Times New Roman"/>
                <w:color w:val="000000"/>
              </w:rPr>
            </w:r>
            <w:r w:rsidR="00C96EC3">
              <w:rPr>
                <w:rFonts w:eastAsia="Times New Roman" w:cs="Times New Roman"/>
                <w:color w:val="000000"/>
              </w:rPr>
              <w:fldChar w:fldCharType="end"/>
            </w:r>
            <w:r>
              <w:rPr>
                <w:rFonts w:eastAsia="Times New Roman" w:cs="Times New Roman"/>
                <w:color w:val="000000"/>
              </w:rPr>
            </w:r>
            <w:r>
              <w:rPr>
                <w:rFonts w:eastAsia="Times New Roman" w:cs="Times New Roman"/>
                <w:color w:val="000000"/>
              </w:rPr>
              <w:fldChar w:fldCharType="separate"/>
            </w:r>
            <w:r w:rsidR="00C96EC3">
              <w:rPr>
                <w:rFonts w:eastAsia="Times New Roman" w:cs="Times New Roman"/>
                <w:noProof/>
                <w:color w:val="000000"/>
              </w:rPr>
              <w:t>[44]</w:t>
            </w:r>
            <w:r>
              <w:rPr>
                <w:rFonts w:eastAsia="Times New Roman" w:cs="Times New Roman"/>
                <w:color w:val="000000"/>
              </w:rPr>
              <w:fldChar w:fldCharType="end"/>
            </w:r>
          </w:p>
        </w:tc>
      </w:tr>
      <w:tr w:rsidR="006A40AC" w:rsidRPr="00D16F0C" w14:paraId="7F0E3230" w14:textId="245FDB37" w:rsidTr="006A40AC">
        <w:trPr>
          <w:trHeight w:val="286"/>
        </w:trPr>
        <w:tc>
          <w:tcPr>
            <w:cnfStyle w:val="001000000000" w:firstRow="0" w:lastRow="0" w:firstColumn="1" w:lastColumn="0" w:oddVBand="0" w:evenVBand="0" w:oddHBand="0" w:evenHBand="0" w:firstRowFirstColumn="0" w:firstRowLastColumn="0" w:lastRowFirstColumn="0" w:lastRowLastColumn="0"/>
            <w:tcW w:w="4101" w:type="dxa"/>
            <w:noWrap/>
            <w:hideMark/>
          </w:tcPr>
          <w:p w14:paraId="4B0682C9" w14:textId="77777777" w:rsidR="006A40AC" w:rsidRPr="0018279D" w:rsidRDefault="006A40AC" w:rsidP="0018279D">
            <w:pPr>
              <w:rPr>
                <w:rFonts w:eastAsia="Times New Roman" w:cs="Times New Roman"/>
                <w:b w:val="0"/>
                <w:color w:val="000000"/>
              </w:rPr>
            </w:pPr>
            <w:r w:rsidRPr="0018279D">
              <w:rPr>
                <w:rFonts w:eastAsia="Times New Roman" w:cs="Times New Roman"/>
                <w:b w:val="0"/>
                <w:color w:val="000000"/>
              </w:rPr>
              <w:t>Geometric mean parasitaemia for severe infections(</w:t>
            </w:r>
            <w:proofErr w:type="spellStart"/>
            <w:r w:rsidRPr="0018279D">
              <w:rPr>
                <w:rFonts w:eastAsia="Times New Roman" w:cs="Times New Roman"/>
                <w:b w:val="0"/>
                <w:color w:val="000000"/>
              </w:rPr>
              <w:t>mn</w:t>
            </w:r>
            <w:r w:rsidRPr="0018279D">
              <w:rPr>
                <w:rFonts w:eastAsia="Times New Roman" w:cs="Times New Roman"/>
                <w:b w:val="0"/>
                <w:color w:val="000000"/>
                <w:vertAlign w:val="subscript"/>
              </w:rPr>
              <w:t>S</w:t>
            </w:r>
            <w:proofErr w:type="spellEnd"/>
            <w:r w:rsidRPr="0018279D">
              <w:rPr>
                <w:rFonts w:eastAsia="Times New Roman" w:cs="Times New Roman"/>
                <w:b w:val="0"/>
                <w:color w:val="000000"/>
              </w:rPr>
              <w:t>)</w:t>
            </w:r>
          </w:p>
        </w:tc>
        <w:tc>
          <w:tcPr>
            <w:tcW w:w="851" w:type="dxa"/>
          </w:tcPr>
          <w:p w14:paraId="0878724A" w14:textId="615C5BF0" w:rsidR="006A40AC" w:rsidRPr="0018279D"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sym w:font="Symbol" w:char="F06D"/>
            </w:r>
            <w:r w:rsidRPr="0018279D">
              <w:t>l</w:t>
            </w:r>
            <w:r w:rsidRPr="0018279D">
              <w:rPr>
                <w:vertAlign w:val="superscript"/>
              </w:rPr>
              <w:t>-1</w:t>
            </w:r>
          </w:p>
        </w:tc>
        <w:tc>
          <w:tcPr>
            <w:tcW w:w="1275" w:type="dxa"/>
            <w:noWrap/>
            <w:hideMark/>
          </w:tcPr>
          <w:p w14:paraId="53D43003" w14:textId="14034F5F" w:rsidR="006A40AC" w:rsidRPr="0018279D"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18279D">
              <w:rPr>
                <w:rFonts w:eastAsia="Times New Roman" w:cs="Times New Roman"/>
                <w:color w:val="000000"/>
              </w:rPr>
              <w:t>350000</w:t>
            </w:r>
          </w:p>
        </w:tc>
        <w:tc>
          <w:tcPr>
            <w:tcW w:w="993" w:type="dxa"/>
            <w:noWrap/>
            <w:hideMark/>
          </w:tcPr>
          <w:p w14:paraId="30AD2FC4" w14:textId="19395F85" w:rsidR="006A40AC" w:rsidRPr="0018279D"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18279D">
              <w:rPr>
                <w:rFonts w:eastAsia="Times New Roman" w:cs="Times New Roman"/>
                <w:color w:val="000000"/>
              </w:rPr>
              <w:fldChar w:fldCharType="begin">
                <w:fldData xml:space="preserve">PEVuZE5vdGU+PENpdGU+PEF1dGhvcj5IZW5kcmlrc2VuPC9BdXRob3I+PFllYXI+MjAxMzwvWWVh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</w:fldData>
              </w:fldChar>
            </w:r>
            <w:r w:rsidR="00C96EC3">
              <w:rPr>
                <w:rFonts w:eastAsia="Times New Roman" w:cs="Times New Roman"/>
                <w:color w:val="000000"/>
              </w:rPr>
              <w:instrText xml:space="preserve"> ADDIN EN.CITE </w:instrText>
            </w:r>
            <w:r w:rsidR="00C96EC3">
              <w:rPr>
                <w:rFonts w:eastAsia="Times New Roman" w:cs="Times New Roman"/>
                <w:color w:val="000000"/>
              </w:rPr>
              <w:fldChar w:fldCharType="begin">
                <w:fldData xml:space="preserve">PEVuZE5vdGU+PENpdGU+PEF1dGhvcj5IZW5kcmlrc2VuPC9BdXRob3I+PFllYXI+MjAxMzwvWWVh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</w:fldData>
              </w:fldChar>
            </w:r>
            <w:r w:rsidR="00C96EC3">
              <w:rPr>
                <w:rFonts w:eastAsia="Times New Roman" w:cs="Times New Roman"/>
                <w:color w:val="000000"/>
              </w:rPr>
              <w:instrText xml:space="preserve"> ADDIN EN.CITE.DATA </w:instrText>
            </w:r>
            <w:r w:rsidR="00C96EC3">
              <w:rPr>
                <w:rFonts w:eastAsia="Times New Roman" w:cs="Times New Roman"/>
                <w:color w:val="000000"/>
              </w:rPr>
            </w:r>
            <w:r w:rsidR="00C96EC3">
              <w:rPr>
                <w:rFonts w:eastAsia="Times New Roman" w:cs="Times New Roman"/>
                <w:color w:val="000000"/>
              </w:rPr>
              <w:fldChar w:fldCharType="end"/>
            </w:r>
            <w:r w:rsidRPr="0018279D">
              <w:rPr>
                <w:rFonts w:eastAsia="Times New Roman" w:cs="Times New Roman"/>
                <w:color w:val="000000"/>
              </w:rPr>
            </w:r>
            <w:r w:rsidRPr="0018279D">
              <w:rPr>
                <w:rFonts w:eastAsia="Times New Roman" w:cs="Times New Roman"/>
                <w:color w:val="000000"/>
              </w:rPr>
              <w:fldChar w:fldCharType="separate"/>
            </w:r>
            <w:r w:rsidR="00C96EC3">
              <w:rPr>
                <w:rFonts w:eastAsia="Times New Roman" w:cs="Times New Roman"/>
                <w:noProof/>
                <w:color w:val="000000"/>
              </w:rPr>
              <w:t>[40]</w:t>
            </w:r>
            <w:r w:rsidRPr="0018279D">
              <w:rPr>
                <w:rFonts w:eastAsia="Times New Roman" w:cs="Times New Roman"/>
                <w:color w:val="000000"/>
              </w:rPr>
              <w:fldChar w:fldCharType="end"/>
            </w:r>
          </w:p>
        </w:tc>
        <w:tc>
          <w:tcPr>
            <w:tcW w:w="850" w:type="dxa"/>
          </w:tcPr>
          <w:p w14:paraId="5BA2A22A" w14:textId="31DFB386" w:rsidR="006A40AC" w:rsidRPr="0018279D" w:rsidRDefault="006A40AC" w:rsidP="0018279D">
            <w:pPr>
              <w:jc w:val="both"/>
              <w:cnfStyle w:val="000000000000" w:firstRow="0" w:lastRow="0" w:firstColumn="0" w:lastColumn="0" w:oddVBand="0" w:evenVBand="0" w:oddHBand="0" w:evenHBand="0" w:firstRowFirstColumn="0" w:firstRowLastColumn="0" w:lastRowFirstColumn="0" w:lastRowLastColumn="0"/>
            </w:pPr>
            <w:r w:rsidRPr="0018279D">
              <w:t>20000</w:t>
            </w:r>
          </w:p>
        </w:tc>
        <w:tc>
          <w:tcPr>
            <w:tcW w:w="1276" w:type="dxa"/>
          </w:tcPr>
          <w:p w14:paraId="7C1AA713" w14:textId="4C609D71" w:rsidR="006A40AC" w:rsidRPr="0018279D" w:rsidRDefault="006A40AC" w:rsidP="0018279D">
            <w:pPr>
              <w:jc w:val="both"/>
              <w:cnfStyle w:val="000000000000" w:firstRow="0" w:lastRow="0" w:firstColumn="0" w:lastColumn="0" w:oddVBand="0" w:evenVBand="0" w:oddHBand="0" w:evenHBand="0" w:firstRowFirstColumn="0" w:firstRowLastColumn="0" w:lastRowFirstColumn="0" w:lastRowLastColumn="0"/>
            </w:pPr>
            <w:r>
              <w:fldChar w:fldCharType="begin">
                <w:fldData xml:space="preserve">PEVuZE5vdGU+PENpdGU+PEF1dGhvcj5Lb2NoYXI8L0F1dGhvcj48WWVhcj4yMDA5PC9ZZWFyPjxS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</w:fldData>
              </w:fldChar>
            </w:r>
            <w:r w:rsidR="00C96EC3">
              <w:instrText xml:space="preserve"> ADDIN EN.CITE </w:instrText>
            </w:r>
            <w:r w:rsidR="00C96EC3">
              <w:fldChar w:fldCharType="begin">
                <w:fldData xml:space="preserve">PEVuZE5vdGU+PENpdGU+PEF1dGhvcj5Lb2NoYXI8L0F1dGhvcj48WWVhcj4yMDA5PC9ZZWFyPjxS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</w:fldData>
              </w:fldChar>
            </w:r>
            <w:r w:rsidR="00C96EC3">
              <w:instrText xml:space="preserve"> ADDIN EN.CITE.DATA </w:instrText>
            </w:r>
            <w:r w:rsidR="00C96EC3">
              <w:fldChar w:fldCharType="end"/>
            </w:r>
            <w:r>
              <w:fldChar w:fldCharType="separate"/>
            </w:r>
            <w:r w:rsidR="00C96EC3">
              <w:rPr>
                <w:noProof/>
              </w:rPr>
              <w:t>[45]</w:t>
            </w:r>
            <w:r>
              <w:fldChar w:fldCharType="end"/>
            </w:r>
          </w:p>
        </w:tc>
      </w:tr>
      <w:tr w:rsidR="006A40AC" w:rsidRPr="00D16F0C" w14:paraId="696694AB" w14:textId="491DFB65" w:rsidTr="006A40AC">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4101" w:type="dxa"/>
            <w:noWrap/>
            <w:hideMark/>
          </w:tcPr>
          <w:p w14:paraId="5EA86049" w14:textId="77777777" w:rsidR="006A40AC" w:rsidRPr="00D16F0C" w:rsidRDefault="006A40AC" w:rsidP="0018279D">
            <w:pPr>
              <w:rPr>
                <w:rFonts w:eastAsia="Times New Roman" w:cs="Times New Roman"/>
                <w:b w:val="0"/>
                <w:color w:val="000000"/>
              </w:rPr>
            </w:pPr>
            <w:r w:rsidRPr="00D16F0C">
              <w:rPr>
                <w:rFonts w:eastAsia="Times New Roman" w:cs="Times New Roman"/>
                <w:b w:val="0"/>
                <w:color w:val="000000"/>
              </w:rPr>
              <w:t xml:space="preserve">Log standard deviation of log-normal parasite distribution for sub-patent infections </w:t>
            </w:r>
          </w:p>
        </w:tc>
        <w:tc>
          <w:tcPr>
            <w:tcW w:w="851" w:type="dxa"/>
          </w:tcPr>
          <w:p w14:paraId="1AA1C8AB" w14:textId="62BE291A" w:rsidR="006A40AC" w:rsidRPr="00D16F0C"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w:t>
            </w:r>
          </w:p>
        </w:tc>
        <w:tc>
          <w:tcPr>
            <w:tcW w:w="1275" w:type="dxa"/>
            <w:noWrap/>
            <w:hideMark/>
          </w:tcPr>
          <w:p w14:paraId="7C82AC4E" w14:textId="0AFA45C0" w:rsidR="006A40AC" w:rsidRPr="00D16F0C"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0.75</w:t>
            </w:r>
          </w:p>
        </w:tc>
        <w:tc>
          <w:tcPr>
            <w:tcW w:w="993" w:type="dxa"/>
            <w:noWrap/>
            <w:hideMark/>
          </w:tcPr>
          <w:p w14:paraId="29FCFC44" w14:textId="77777777" w:rsidR="006A40AC" w:rsidRPr="00D16F0C"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p>
        </w:tc>
        <w:tc>
          <w:tcPr>
            <w:tcW w:w="850" w:type="dxa"/>
          </w:tcPr>
          <w:p w14:paraId="2A7DB760" w14:textId="6DF6ED46" w:rsidR="006A40AC" w:rsidRPr="00D16F0C"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0.75</w:t>
            </w:r>
          </w:p>
        </w:tc>
        <w:tc>
          <w:tcPr>
            <w:tcW w:w="1276" w:type="dxa"/>
          </w:tcPr>
          <w:p w14:paraId="02BC407D" w14:textId="77777777" w:rsidR="006A40AC" w:rsidRPr="00D16F0C"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p>
        </w:tc>
      </w:tr>
      <w:tr w:rsidR="006A40AC" w:rsidRPr="00D16F0C" w14:paraId="5360DF07" w14:textId="6DF9B624" w:rsidTr="006A40AC">
        <w:trPr>
          <w:trHeight w:val="286"/>
        </w:trPr>
        <w:tc>
          <w:tcPr>
            <w:cnfStyle w:val="001000000000" w:firstRow="0" w:lastRow="0" w:firstColumn="1" w:lastColumn="0" w:oddVBand="0" w:evenVBand="0" w:oddHBand="0" w:evenHBand="0" w:firstRowFirstColumn="0" w:firstRowLastColumn="0" w:lastRowFirstColumn="0" w:lastRowLastColumn="0"/>
            <w:tcW w:w="4101" w:type="dxa"/>
            <w:noWrap/>
            <w:hideMark/>
          </w:tcPr>
          <w:p w14:paraId="1F624767" w14:textId="77777777" w:rsidR="006A40AC" w:rsidRPr="00D16F0C" w:rsidRDefault="006A40AC" w:rsidP="0018279D">
            <w:pPr>
              <w:rPr>
                <w:rFonts w:eastAsia="Times New Roman" w:cs="Times New Roman"/>
                <w:b w:val="0"/>
                <w:color w:val="000000"/>
              </w:rPr>
            </w:pPr>
            <w:r w:rsidRPr="00D16F0C">
              <w:rPr>
                <w:rFonts w:eastAsia="Times New Roman" w:cs="Times New Roman"/>
                <w:b w:val="0"/>
                <w:color w:val="000000"/>
              </w:rPr>
              <w:t>Log standard deviation of log-normal parasite distribution for asymptomatic infections</w:t>
            </w:r>
          </w:p>
        </w:tc>
        <w:tc>
          <w:tcPr>
            <w:tcW w:w="851" w:type="dxa"/>
          </w:tcPr>
          <w:p w14:paraId="39B3F265" w14:textId="343BACAD" w:rsidR="006A40AC" w:rsidRPr="00D16F0C"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w:t>
            </w:r>
          </w:p>
        </w:tc>
        <w:tc>
          <w:tcPr>
            <w:tcW w:w="1275" w:type="dxa"/>
            <w:noWrap/>
            <w:hideMark/>
          </w:tcPr>
          <w:p w14:paraId="185A07BF" w14:textId="01F1E933" w:rsidR="006A40AC" w:rsidRPr="00D16F0C"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1.5</w:t>
            </w:r>
          </w:p>
        </w:tc>
        <w:tc>
          <w:tcPr>
            <w:tcW w:w="993" w:type="dxa"/>
            <w:noWrap/>
            <w:hideMark/>
          </w:tcPr>
          <w:p w14:paraId="6CD21AF3" w14:textId="5DE77ADF" w:rsidR="006A40AC" w:rsidRPr="00D16F0C"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fldChar w:fldCharType="begin">
                <w:fldData xml:space="preserve">PEVuZE5vdGU+PENpdGU+PEF1dGhvcj5aYWxvdW1pczwvQXV0aG9yPjxZZWFyPjIwMTI8L1llYXI+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</w:fldData>
              </w:fldChar>
            </w:r>
            <w:r w:rsidR="00C96EC3">
              <w:rPr>
                <w:rFonts w:eastAsia="Times New Roman" w:cs="Times New Roman"/>
                <w:color w:val="000000"/>
              </w:rPr>
              <w:instrText xml:space="preserve"> ADDIN EN.CITE </w:instrText>
            </w:r>
            <w:r w:rsidR="00C96EC3">
              <w:rPr>
                <w:rFonts w:eastAsia="Times New Roman" w:cs="Times New Roman"/>
                <w:color w:val="000000"/>
              </w:rPr>
              <w:fldChar w:fldCharType="begin">
                <w:fldData xml:space="preserve">PEVuZE5vdGU+PENpdGU+PEF1dGhvcj5aYWxvdW1pczwvQXV0aG9yPjxZZWFyPjIwMTI8L1llYXI+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</w:fldData>
              </w:fldChar>
            </w:r>
            <w:r w:rsidR="00C96EC3">
              <w:rPr>
                <w:rFonts w:eastAsia="Times New Roman" w:cs="Times New Roman"/>
                <w:color w:val="000000"/>
              </w:rPr>
              <w:instrText xml:space="preserve"> ADDIN EN.CITE.DATA </w:instrText>
            </w:r>
            <w:r w:rsidR="00C96EC3">
              <w:rPr>
                <w:rFonts w:eastAsia="Times New Roman" w:cs="Times New Roman"/>
                <w:color w:val="000000"/>
              </w:rPr>
            </w:r>
            <w:r w:rsidR="00C96EC3">
              <w:rPr>
                <w:rFonts w:eastAsia="Times New Roman" w:cs="Times New Roman"/>
                <w:color w:val="000000"/>
              </w:rPr>
              <w:fldChar w:fldCharType="end"/>
            </w:r>
            <w:r w:rsidRPr="00D16F0C">
              <w:rPr>
                <w:rFonts w:eastAsia="Times New Roman" w:cs="Times New Roman"/>
                <w:color w:val="000000"/>
              </w:rPr>
            </w:r>
            <w:r w:rsidRPr="00D16F0C">
              <w:rPr>
                <w:rFonts w:eastAsia="Times New Roman" w:cs="Times New Roman"/>
                <w:color w:val="000000"/>
              </w:rPr>
              <w:fldChar w:fldCharType="separate"/>
            </w:r>
            <w:r w:rsidR="00C96EC3">
              <w:rPr>
                <w:rFonts w:eastAsia="Times New Roman" w:cs="Times New Roman"/>
                <w:noProof/>
                <w:color w:val="000000"/>
              </w:rPr>
              <w:t>[43, 46]</w:t>
            </w:r>
            <w:r w:rsidRPr="00D16F0C">
              <w:rPr>
                <w:rFonts w:eastAsia="Times New Roman" w:cs="Times New Roman"/>
                <w:color w:val="000000"/>
              </w:rPr>
              <w:fldChar w:fldCharType="end"/>
            </w:r>
          </w:p>
        </w:tc>
        <w:tc>
          <w:tcPr>
            <w:tcW w:w="850" w:type="dxa"/>
          </w:tcPr>
          <w:p w14:paraId="34BEF969" w14:textId="34F98F37" w:rsidR="006A40AC" w:rsidRPr="00D16F0C"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1.5</w:t>
            </w:r>
          </w:p>
        </w:tc>
        <w:tc>
          <w:tcPr>
            <w:tcW w:w="1276" w:type="dxa"/>
          </w:tcPr>
          <w:p w14:paraId="00EDACCA" w14:textId="0893591B" w:rsidR="006A40AC" w:rsidRPr="00D16F0C"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vertAlign w:val="superscript"/>
              </w:rPr>
            </w:pPr>
            <w:r w:rsidRPr="0018279D">
              <w:rPr>
                <w:rFonts w:eastAsia="Times New Roman" w:cs="Times New Roman"/>
                <w:color w:val="000000"/>
              </w:rPr>
              <w:fldChar w:fldCharType="begin">
                <w:fldData xml:space="preserve">PEVuZE5vdGU+PENpdGU+PEF1dGhvcj5aYWxvdW1pczwvQXV0aG9yPjxZZWFyPjIwMTI8L1llYXI+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</w:fldData>
              </w:fldChar>
            </w:r>
            <w:r w:rsidR="00C96EC3">
              <w:rPr>
                <w:rFonts w:eastAsia="Times New Roman" w:cs="Times New Roman"/>
                <w:color w:val="000000"/>
              </w:rPr>
              <w:instrText xml:space="preserve"> ADDIN EN.CITE </w:instrText>
            </w:r>
            <w:r w:rsidR="00C96EC3">
              <w:rPr>
                <w:rFonts w:eastAsia="Times New Roman" w:cs="Times New Roman"/>
                <w:color w:val="000000"/>
              </w:rPr>
              <w:fldChar w:fldCharType="begin">
                <w:fldData xml:space="preserve">PEVuZE5vdGU+PENpdGU+PEF1dGhvcj5aYWxvdW1pczwvQXV0aG9yPjxZZWFyPjIwMTI8L1llYXI+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</w:fldData>
              </w:fldChar>
            </w:r>
            <w:r w:rsidR="00C96EC3">
              <w:rPr>
                <w:rFonts w:eastAsia="Times New Roman" w:cs="Times New Roman"/>
                <w:color w:val="000000"/>
              </w:rPr>
              <w:instrText xml:space="preserve"> ADDIN EN.CITE.DATA </w:instrText>
            </w:r>
            <w:r w:rsidR="00C96EC3">
              <w:rPr>
                <w:rFonts w:eastAsia="Times New Roman" w:cs="Times New Roman"/>
                <w:color w:val="000000"/>
              </w:rPr>
            </w:r>
            <w:r w:rsidR="00C96EC3">
              <w:rPr>
                <w:rFonts w:eastAsia="Times New Roman" w:cs="Times New Roman"/>
                <w:color w:val="000000"/>
              </w:rPr>
              <w:fldChar w:fldCharType="end"/>
            </w:r>
            <w:r w:rsidRPr="0018279D">
              <w:rPr>
                <w:rFonts w:eastAsia="Times New Roman" w:cs="Times New Roman"/>
                <w:color w:val="000000"/>
              </w:rPr>
            </w:r>
            <w:r w:rsidRPr="0018279D">
              <w:rPr>
                <w:rFonts w:eastAsia="Times New Roman" w:cs="Times New Roman"/>
                <w:color w:val="000000"/>
              </w:rPr>
              <w:fldChar w:fldCharType="separate"/>
            </w:r>
            <w:r w:rsidR="00C96EC3">
              <w:rPr>
                <w:rFonts w:eastAsia="Times New Roman" w:cs="Times New Roman"/>
                <w:noProof/>
                <w:color w:val="000000"/>
              </w:rPr>
              <w:t>[40, 43]</w:t>
            </w:r>
            <w:r w:rsidRPr="0018279D">
              <w:rPr>
                <w:rFonts w:eastAsia="Times New Roman" w:cs="Times New Roman"/>
                <w:color w:val="000000"/>
              </w:rPr>
              <w:fldChar w:fldCharType="end"/>
            </w:r>
          </w:p>
        </w:tc>
      </w:tr>
      <w:tr w:rsidR="006A40AC" w:rsidRPr="00D16F0C" w14:paraId="6AC22136" w14:textId="28F60121" w:rsidTr="006A40AC">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4101" w:type="dxa"/>
            <w:noWrap/>
            <w:hideMark/>
          </w:tcPr>
          <w:p w14:paraId="4658E809" w14:textId="77777777" w:rsidR="006A40AC" w:rsidRPr="00D16F0C" w:rsidRDefault="006A40AC" w:rsidP="0018279D">
            <w:pPr>
              <w:rPr>
                <w:rFonts w:eastAsia="Times New Roman" w:cs="Times New Roman"/>
                <w:b w:val="0"/>
                <w:color w:val="000000"/>
              </w:rPr>
            </w:pPr>
            <w:r w:rsidRPr="00D16F0C">
              <w:rPr>
                <w:rFonts w:eastAsia="Times New Roman" w:cs="Times New Roman"/>
                <w:b w:val="0"/>
                <w:color w:val="000000"/>
              </w:rPr>
              <w:t>Log standard deviation of log-normal parasite distribution for clinical infections</w:t>
            </w:r>
          </w:p>
        </w:tc>
        <w:tc>
          <w:tcPr>
            <w:tcW w:w="851" w:type="dxa"/>
          </w:tcPr>
          <w:p w14:paraId="4E59A719" w14:textId="705C47B4" w:rsidR="006A40AC" w:rsidRPr="00D16F0C"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w:t>
            </w:r>
          </w:p>
        </w:tc>
        <w:tc>
          <w:tcPr>
            <w:tcW w:w="1275" w:type="dxa"/>
            <w:noWrap/>
            <w:hideMark/>
          </w:tcPr>
          <w:p w14:paraId="5BCA689A" w14:textId="6E13F9EC" w:rsidR="006A40AC" w:rsidRPr="00D16F0C"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1.3</w:t>
            </w:r>
          </w:p>
        </w:tc>
        <w:tc>
          <w:tcPr>
            <w:tcW w:w="993" w:type="dxa"/>
            <w:noWrap/>
            <w:hideMark/>
          </w:tcPr>
          <w:p w14:paraId="64A6B6DD" w14:textId="7EF7F181" w:rsidR="006A40AC" w:rsidRPr="00D16F0C" w:rsidRDefault="006A40AC" w:rsidP="0018279D">
            <w:pPr>
              <w:jc w:val="both"/>
              <w:cnfStyle w:val="000000100000" w:firstRow="0" w:lastRow="0" w:firstColumn="0" w:lastColumn="0" w:oddVBand="0" w:evenVBand="0" w:oddHBand="1" w:evenHBand="0" w:firstRowFirstColumn="0" w:firstRowLastColumn="0" w:lastRowFirstColumn="0" w:lastRowLastColumn="0"/>
            </w:pPr>
            <w:r w:rsidRPr="00D16F0C">
              <w:rPr>
                <w:rFonts w:eastAsia="Times New Roman" w:cs="Times New Roman"/>
                <w:color w:val="000000"/>
              </w:rPr>
              <w:fldChar w:fldCharType="begin">
                <w:fldData xml:space="preserve">PEVuZE5vdGU+PENpdGU+PEF1dGhvcj5aYWxvdW1pczwvQXV0aG9yPjxZZWFyPjIwMTI8L1llYXI+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</w:fldData>
              </w:fldChar>
            </w:r>
            <w:r w:rsidR="00C96EC3">
              <w:rPr>
                <w:rFonts w:eastAsia="Times New Roman" w:cs="Times New Roman"/>
                <w:color w:val="000000"/>
              </w:rPr>
              <w:instrText xml:space="preserve"> ADDIN EN.CITE </w:instrText>
            </w:r>
            <w:r w:rsidR="00C96EC3">
              <w:rPr>
                <w:rFonts w:eastAsia="Times New Roman" w:cs="Times New Roman"/>
                <w:color w:val="000000"/>
              </w:rPr>
              <w:fldChar w:fldCharType="begin">
                <w:fldData xml:space="preserve">PEVuZE5vdGU+PENpdGU+PEF1dGhvcj5aYWxvdW1pczwvQXV0aG9yPjxZZWFyPjIwMTI8L1llYXI+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</w:fldData>
              </w:fldChar>
            </w:r>
            <w:r w:rsidR="00C96EC3">
              <w:rPr>
                <w:rFonts w:eastAsia="Times New Roman" w:cs="Times New Roman"/>
                <w:color w:val="000000"/>
              </w:rPr>
              <w:instrText xml:space="preserve"> ADDIN EN.CITE.DATA </w:instrText>
            </w:r>
            <w:r w:rsidR="00C96EC3">
              <w:rPr>
                <w:rFonts w:eastAsia="Times New Roman" w:cs="Times New Roman"/>
                <w:color w:val="000000"/>
              </w:rPr>
            </w:r>
            <w:r w:rsidR="00C96EC3">
              <w:rPr>
                <w:rFonts w:eastAsia="Times New Roman" w:cs="Times New Roman"/>
                <w:color w:val="000000"/>
              </w:rPr>
              <w:fldChar w:fldCharType="end"/>
            </w:r>
            <w:r w:rsidRPr="00D16F0C">
              <w:rPr>
                <w:rFonts w:eastAsia="Times New Roman" w:cs="Times New Roman"/>
                <w:color w:val="000000"/>
              </w:rPr>
            </w:r>
            <w:r w:rsidRPr="00D16F0C">
              <w:rPr>
                <w:rFonts w:eastAsia="Times New Roman" w:cs="Times New Roman"/>
                <w:color w:val="000000"/>
              </w:rPr>
              <w:fldChar w:fldCharType="separate"/>
            </w:r>
            <w:r w:rsidR="00C96EC3">
              <w:rPr>
                <w:rFonts w:eastAsia="Times New Roman" w:cs="Times New Roman"/>
                <w:noProof/>
                <w:color w:val="000000"/>
              </w:rPr>
              <w:t>[40, 43]</w:t>
            </w:r>
            <w:r w:rsidRPr="00D16F0C">
              <w:rPr>
                <w:rFonts w:eastAsia="Times New Roman" w:cs="Times New Roman"/>
                <w:color w:val="000000"/>
              </w:rPr>
              <w:fldChar w:fldCharType="end"/>
            </w:r>
          </w:p>
        </w:tc>
        <w:tc>
          <w:tcPr>
            <w:tcW w:w="850" w:type="dxa"/>
          </w:tcPr>
          <w:p w14:paraId="62A429C4" w14:textId="64F80353" w:rsidR="006A40AC" w:rsidRPr="00D16F0C"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1.3</w:t>
            </w:r>
          </w:p>
        </w:tc>
        <w:tc>
          <w:tcPr>
            <w:tcW w:w="1276" w:type="dxa"/>
          </w:tcPr>
          <w:p w14:paraId="61E98955" w14:textId="18376A20" w:rsidR="006A40AC" w:rsidRPr="0018279D" w:rsidRDefault="006A40AC" w:rsidP="0018279D">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18279D">
              <w:rPr>
                <w:rFonts w:eastAsia="Times New Roman" w:cs="Times New Roman"/>
                <w:color w:val="000000"/>
              </w:rPr>
              <w:fldChar w:fldCharType="begin">
                <w:fldData xml:space="preserve">PEVuZE5vdGU+PENpdGU+PEF1dGhvcj5IZW5kcmlrc2VuPC9BdXRob3I+PFllYXI+MjAxMzwvWWVh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=
</w:fldData>
              </w:fldChar>
            </w:r>
            <w:r w:rsidR="00C96EC3">
              <w:rPr>
                <w:rFonts w:eastAsia="Times New Roman" w:cs="Times New Roman"/>
                <w:color w:val="000000"/>
              </w:rPr>
              <w:instrText xml:space="preserve"> ADDIN EN.CITE </w:instrText>
            </w:r>
            <w:r w:rsidR="00C96EC3">
              <w:rPr>
                <w:rFonts w:eastAsia="Times New Roman" w:cs="Times New Roman"/>
                <w:color w:val="000000"/>
              </w:rPr>
              <w:fldChar w:fldCharType="begin">
                <w:fldData xml:space="preserve">PEVuZE5vdGU+PENpdGU+PEF1dGhvcj5IZW5kcmlrc2VuPC9BdXRob3I+PFllYXI+MjAxMzwvWWVh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=
</w:fldData>
              </w:fldChar>
            </w:r>
            <w:r w:rsidR="00C96EC3">
              <w:rPr>
                <w:rFonts w:eastAsia="Times New Roman" w:cs="Times New Roman"/>
                <w:color w:val="000000"/>
              </w:rPr>
              <w:instrText xml:space="preserve"> ADDIN EN.CITE.DATA </w:instrText>
            </w:r>
            <w:r w:rsidR="00C96EC3">
              <w:rPr>
                <w:rFonts w:eastAsia="Times New Roman" w:cs="Times New Roman"/>
                <w:color w:val="000000"/>
              </w:rPr>
            </w:r>
            <w:r w:rsidR="00C96EC3">
              <w:rPr>
                <w:rFonts w:eastAsia="Times New Roman" w:cs="Times New Roman"/>
                <w:color w:val="000000"/>
              </w:rPr>
              <w:fldChar w:fldCharType="end"/>
            </w:r>
            <w:r w:rsidRPr="0018279D">
              <w:rPr>
                <w:rFonts w:eastAsia="Times New Roman" w:cs="Times New Roman"/>
                <w:color w:val="000000"/>
              </w:rPr>
            </w:r>
            <w:r w:rsidRPr="0018279D">
              <w:rPr>
                <w:rFonts w:eastAsia="Times New Roman" w:cs="Times New Roman"/>
                <w:color w:val="000000"/>
              </w:rPr>
              <w:fldChar w:fldCharType="separate"/>
            </w:r>
            <w:r w:rsidR="00C96EC3">
              <w:rPr>
                <w:rFonts w:eastAsia="Times New Roman" w:cs="Times New Roman"/>
                <w:noProof/>
                <w:color w:val="000000"/>
              </w:rPr>
              <w:t>[8, 40]</w:t>
            </w:r>
            <w:r w:rsidRPr="0018279D">
              <w:rPr>
                <w:rFonts w:eastAsia="Times New Roman" w:cs="Times New Roman"/>
                <w:color w:val="000000"/>
              </w:rPr>
              <w:fldChar w:fldCharType="end"/>
            </w:r>
          </w:p>
        </w:tc>
      </w:tr>
      <w:tr w:rsidR="006A40AC" w:rsidRPr="00D16F0C" w14:paraId="40289EC8" w14:textId="1B94FF98" w:rsidTr="006A40AC">
        <w:trPr>
          <w:trHeight w:val="286"/>
        </w:trPr>
        <w:tc>
          <w:tcPr>
            <w:cnfStyle w:val="001000000000" w:firstRow="0" w:lastRow="0" w:firstColumn="1" w:lastColumn="0" w:oddVBand="0" w:evenVBand="0" w:oddHBand="0" w:evenHBand="0" w:firstRowFirstColumn="0" w:firstRowLastColumn="0" w:lastRowFirstColumn="0" w:lastRowLastColumn="0"/>
            <w:tcW w:w="4101" w:type="dxa"/>
            <w:noWrap/>
            <w:hideMark/>
          </w:tcPr>
          <w:p w14:paraId="34810828" w14:textId="77777777" w:rsidR="006A40AC" w:rsidRPr="00D16F0C" w:rsidRDefault="006A40AC" w:rsidP="0018279D">
            <w:pPr>
              <w:rPr>
                <w:rFonts w:eastAsia="Times New Roman" w:cs="Times New Roman"/>
                <w:b w:val="0"/>
                <w:color w:val="000000"/>
              </w:rPr>
            </w:pPr>
            <w:r w:rsidRPr="00D16F0C">
              <w:rPr>
                <w:rFonts w:eastAsia="Times New Roman" w:cs="Times New Roman"/>
                <w:b w:val="0"/>
                <w:color w:val="000000"/>
              </w:rPr>
              <w:t>Log standard deviation of log-normal parasite distribution for severe infections</w:t>
            </w:r>
          </w:p>
        </w:tc>
        <w:tc>
          <w:tcPr>
            <w:tcW w:w="851" w:type="dxa"/>
          </w:tcPr>
          <w:p w14:paraId="37BDE0A5" w14:textId="1F37C2F2" w:rsidR="006A40AC" w:rsidRPr="00D16F0C"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w:t>
            </w:r>
          </w:p>
        </w:tc>
        <w:tc>
          <w:tcPr>
            <w:tcW w:w="1275" w:type="dxa"/>
            <w:noWrap/>
            <w:hideMark/>
          </w:tcPr>
          <w:p w14:paraId="5522C3D1" w14:textId="1B3CA825" w:rsidR="006A40AC" w:rsidRPr="00D16F0C"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0.26</w:t>
            </w:r>
          </w:p>
        </w:tc>
        <w:tc>
          <w:tcPr>
            <w:tcW w:w="993" w:type="dxa"/>
            <w:noWrap/>
            <w:hideMark/>
          </w:tcPr>
          <w:p w14:paraId="08ABC170" w14:textId="509685F9" w:rsidR="006A40AC" w:rsidRPr="00D16F0C" w:rsidRDefault="006A40AC" w:rsidP="0018279D">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fldChar w:fldCharType="begin">
                <w:fldData xml:space="preserve">PEVuZE5vdGU+PENpdGU+PEF1dGhvcj5IZW5kcmlrc2VuPC9BdXRob3I+PFllYXI+MjAxMzwvWWVh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</w:fldData>
              </w:fldChar>
            </w:r>
            <w:r w:rsidR="00C96EC3">
              <w:rPr>
                <w:rFonts w:eastAsia="Times New Roman" w:cs="Times New Roman"/>
                <w:color w:val="000000"/>
              </w:rPr>
              <w:instrText xml:space="preserve"> ADDIN EN.CITE </w:instrText>
            </w:r>
            <w:r w:rsidR="00C96EC3">
              <w:rPr>
                <w:rFonts w:eastAsia="Times New Roman" w:cs="Times New Roman"/>
                <w:color w:val="000000"/>
              </w:rPr>
              <w:fldChar w:fldCharType="begin">
                <w:fldData xml:space="preserve">PEVuZE5vdGU+PENpdGU+PEF1dGhvcj5IZW5kcmlrc2VuPC9BdXRob3I+PFllYXI+MjAxMzwvWWVh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</w:fldData>
              </w:fldChar>
            </w:r>
            <w:r w:rsidR="00C96EC3">
              <w:rPr>
                <w:rFonts w:eastAsia="Times New Roman" w:cs="Times New Roman"/>
                <w:color w:val="000000"/>
              </w:rPr>
              <w:instrText xml:space="preserve"> ADDIN EN.CITE.DATA </w:instrText>
            </w:r>
            <w:r w:rsidR="00C96EC3">
              <w:rPr>
                <w:rFonts w:eastAsia="Times New Roman" w:cs="Times New Roman"/>
                <w:color w:val="000000"/>
              </w:rPr>
            </w:r>
            <w:r w:rsidR="00C96EC3">
              <w:rPr>
                <w:rFonts w:eastAsia="Times New Roman" w:cs="Times New Roman"/>
                <w:color w:val="000000"/>
              </w:rPr>
              <w:fldChar w:fldCharType="end"/>
            </w:r>
            <w:r w:rsidRPr="00D16F0C">
              <w:rPr>
                <w:rFonts w:eastAsia="Times New Roman" w:cs="Times New Roman"/>
                <w:color w:val="000000"/>
              </w:rPr>
            </w:r>
            <w:r w:rsidRPr="00D16F0C">
              <w:rPr>
                <w:rFonts w:eastAsia="Times New Roman" w:cs="Times New Roman"/>
                <w:color w:val="000000"/>
              </w:rPr>
              <w:fldChar w:fldCharType="separate"/>
            </w:r>
            <w:r w:rsidR="00C96EC3">
              <w:rPr>
                <w:rFonts w:eastAsia="Times New Roman" w:cs="Times New Roman"/>
                <w:noProof/>
                <w:color w:val="000000"/>
              </w:rPr>
              <w:t>[40]</w:t>
            </w:r>
            <w:r w:rsidRPr="00D16F0C">
              <w:rPr>
                <w:rFonts w:eastAsia="Times New Roman" w:cs="Times New Roman"/>
                <w:color w:val="000000"/>
              </w:rPr>
              <w:fldChar w:fldCharType="end"/>
            </w:r>
          </w:p>
        </w:tc>
        <w:tc>
          <w:tcPr>
            <w:tcW w:w="850" w:type="dxa"/>
          </w:tcPr>
          <w:p w14:paraId="7EB5E79B" w14:textId="55BEB8B0" w:rsidR="006A40AC" w:rsidRPr="00D16F0C" w:rsidRDefault="006A40AC" w:rsidP="0018279D">
            <w:pPr>
              <w:jc w:val="both"/>
              <w:cnfStyle w:val="000000000000" w:firstRow="0" w:lastRow="0" w:firstColumn="0" w:lastColumn="0" w:oddVBand="0" w:evenVBand="0" w:oddHBand="0" w:evenHBand="0" w:firstRowFirstColumn="0" w:firstRowLastColumn="0" w:lastRowFirstColumn="0" w:lastRowLastColumn="0"/>
            </w:pPr>
            <w:r w:rsidRPr="00D16F0C">
              <w:t>4</w:t>
            </w:r>
          </w:p>
        </w:tc>
        <w:tc>
          <w:tcPr>
            <w:tcW w:w="1276" w:type="dxa"/>
          </w:tcPr>
          <w:p w14:paraId="44640F0C" w14:textId="402FD4CC" w:rsidR="006A40AC" w:rsidRPr="0018279D" w:rsidRDefault="006A40AC" w:rsidP="0018279D">
            <w:pPr>
              <w:jc w:val="both"/>
              <w:cnfStyle w:val="000000000000" w:firstRow="0" w:lastRow="0" w:firstColumn="0" w:lastColumn="0" w:oddVBand="0" w:evenVBand="0" w:oddHBand="0" w:evenHBand="0" w:firstRowFirstColumn="0" w:firstRowLastColumn="0" w:lastRowFirstColumn="0" w:lastRowLastColumn="0"/>
            </w:pPr>
            <w:r w:rsidRPr="0018279D">
              <w:fldChar w:fldCharType="begin">
                <w:fldData xml:space="preserve">PEVuZE5vdGU+PENpdGU+PEF1dGhvcj5XYW5qaTwvQXV0aG9yPjxZZWFyPjIwMDM8L1llYXI+PFJl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</w:fldData>
              </w:fldChar>
            </w:r>
            <w:r w:rsidR="003306DC">
              <w:instrText xml:space="preserve"> ADDIN EN.CITE </w:instrText>
            </w:r>
            <w:r w:rsidR="003306DC">
              <w:fldChar w:fldCharType="begin">
                <w:fldData xml:space="preserve">PEVuZE5vdGU+PENpdGU+PEF1dGhvcj5XYW5qaTwvQXV0aG9yPjxZZWFyPjIwMDM8L1llYXI+PFJl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</w:fldData>
              </w:fldChar>
            </w:r>
            <w:r w:rsidR="003306DC">
              <w:instrText xml:space="preserve"> ADDIN EN.CITE.DATA </w:instrText>
            </w:r>
            <w:r w:rsidR="003306DC">
              <w:fldChar w:fldCharType="end"/>
            </w:r>
            <w:r w:rsidRPr="0018279D">
              <w:fldChar w:fldCharType="separate"/>
            </w:r>
            <w:r w:rsidR="003306DC">
              <w:rPr>
                <w:noProof/>
              </w:rPr>
              <w:t>[8]</w:t>
            </w:r>
            <w:r w:rsidRPr="0018279D">
              <w:fldChar w:fldCharType="end"/>
            </w:r>
          </w:p>
        </w:tc>
      </w:tr>
    </w:tbl>
    <w:p w14:paraId="7160483A" w14:textId="77777777" w:rsidR="00DA3D3D" w:rsidRPr="00D16F0C" w:rsidRDefault="00DA3D3D" w:rsidP="00DA3D3D">
      <w:pPr>
        <w:jc w:val="both"/>
        <w:rPr>
          <w:sz w:val="22"/>
          <w:szCs w:val="22"/>
          <w:lang w:val="en-GB"/>
        </w:rPr>
      </w:pPr>
    </w:p>
    <w:p w14:paraId="15BFD6A7" w14:textId="12186BB1" w:rsidR="00DA3D3D" w:rsidRDefault="00DA3D3D" w:rsidP="00DA3D3D">
      <w:pPr>
        <w:jc w:val="both"/>
        <w:rPr>
          <w:sz w:val="22"/>
          <w:szCs w:val="22"/>
          <w:lang w:val="en-GB"/>
        </w:rPr>
      </w:pPr>
      <w:r w:rsidRPr="00D16F0C">
        <w:rPr>
          <w:sz w:val="22"/>
          <w:szCs w:val="22"/>
          <w:lang w:val="en-GB"/>
        </w:rPr>
        <w:t xml:space="preserve">The following table describes the detection limits also described in </w:t>
      </w:r>
      <w:r w:rsidRPr="00D16F0C">
        <w:rPr>
          <w:sz w:val="22"/>
          <w:szCs w:val="22"/>
          <w:lang w:val="en-GB"/>
        </w:rPr>
        <w:fldChar w:fldCharType="begin"/>
      </w:r>
      <w:r w:rsidR="00C96EC3">
        <w:rPr>
          <w:sz w:val="22"/>
          <w:szCs w:val="22"/>
          <w:lang w:val="en-GB"/>
        </w:rPr>
        <w:instrText xml:space="preserve"> ADDIN EN.CITE &lt;EndNote&gt;&lt;Cite&gt;&lt;Author&gt;Silal&lt;/Author&gt;&lt;Year&gt;2015&lt;/Year&gt;&lt;RecNum&gt;582&lt;/RecNum&gt;&lt;DisplayText&gt;[39]&lt;/DisplayText&gt;&lt;record&gt;&lt;rec-number&gt;582&lt;/rec-number&gt;&lt;foreign-keys&gt;&lt;key app="EN" db-id="f950vefw4davzmes2r7v505wzfw9rfrtvefz" timestamp="1420180965"&gt;582&lt;/key&gt;&lt;/foreign-keys&gt;&lt;ref-type name="Journal Article"&gt;17&lt;/ref-type&gt;&lt;contributors&gt;&lt;authors&gt;&lt;author&gt;Silal, S. P.&lt;/author&gt;&lt;author&gt;Little, F.&lt;/author&gt;&lt;author&gt;Barnes, K. I.&lt;/author&gt;&lt;author&gt;White, L. J.&lt;/author&gt;&lt;/authors&gt;&lt;/contributors&gt;&lt;titles&gt;&lt;title&gt;Predicting the impact of border control on malaria transmission: A Simulated Focal Screen and Treat campaign&lt;/title&gt;&lt;secondary-title&gt;In Preparation&lt;/secondary-title&gt;&lt;/titles&gt;&lt;periodical&gt;&lt;full-title&gt;In Preparation&lt;/full-title&gt;&lt;/periodical&gt;&lt;dates&gt;&lt;year&gt;2015&lt;/year&gt;&lt;/dates&gt;&lt;urls&gt;&lt;/urls&gt;&lt;/record&gt;&lt;/Cite&gt;&lt;/EndNote&gt;</w:instrText>
      </w:r>
      <w:r w:rsidRPr="00D16F0C">
        <w:rPr>
          <w:sz w:val="22"/>
          <w:szCs w:val="22"/>
          <w:lang w:val="en-GB"/>
        </w:rPr>
        <w:fldChar w:fldCharType="separate"/>
      </w:r>
      <w:r w:rsidR="00C96EC3">
        <w:rPr>
          <w:noProof/>
          <w:sz w:val="22"/>
          <w:szCs w:val="22"/>
          <w:lang w:val="en-GB"/>
        </w:rPr>
        <w:t>[39]</w:t>
      </w:r>
      <w:r w:rsidRPr="00D16F0C">
        <w:rPr>
          <w:sz w:val="22"/>
          <w:szCs w:val="22"/>
          <w:lang w:val="en-GB"/>
        </w:rPr>
        <w:fldChar w:fldCharType="end"/>
      </w:r>
      <w:r w:rsidRPr="00D16F0C">
        <w:rPr>
          <w:sz w:val="22"/>
          <w:szCs w:val="22"/>
          <w:lang w:val="en-GB"/>
        </w:rPr>
        <w:t>:</w:t>
      </w:r>
    </w:p>
    <w:p w14:paraId="058F8377" w14:textId="77777777" w:rsidR="008134A4" w:rsidRPr="00D16F0C" w:rsidRDefault="008134A4" w:rsidP="00DA3D3D">
      <w:pPr>
        <w:jc w:val="both"/>
        <w:rPr>
          <w:sz w:val="22"/>
          <w:szCs w:val="22"/>
          <w:lang w:val="en-GB"/>
        </w:rPr>
      </w:pPr>
    </w:p>
    <w:tbl>
      <w:tblPr>
        <w:tblStyle w:val="LightList-Accent1"/>
        <w:tblW w:w="7763" w:type="dxa"/>
        <w:tblLayout w:type="fixed"/>
        <w:tblLook w:val="04A0" w:firstRow="1" w:lastRow="0" w:firstColumn="1" w:lastColumn="0" w:noHBand="0" w:noVBand="1"/>
      </w:tblPr>
      <w:tblGrid>
        <w:gridCol w:w="5149"/>
        <w:gridCol w:w="1055"/>
        <w:gridCol w:w="850"/>
        <w:gridCol w:w="709"/>
      </w:tblGrid>
      <w:tr w:rsidR="00973184" w:rsidRPr="00D16F0C" w14:paraId="4DB010BC" w14:textId="1C02E586" w:rsidTr="006A40AC">
        <w:trPr>
          <w:cnfStyle w:val="100000000000" w:firstRow="1" w:lastRow="0" w:firstColumn="0" w:lastColumn="0" w:oddVBand="0" w:evenVBand="0" w:oddHBand="0"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5149" w:type="dxa"/>
            <w:noWrap/>
            <w:hideMark/>
          </w:tcPr>
          <w:p w14:paraId="7B9A88A0" w14:textId="2008690F" w:rsidR="00973184" w:rsidRPr="006A40AC" w:rsidRDefault="00973184" w:rsidP="001174C1">
            <w:pPr>
              <w:jc w:val="both"/>
              <w:rPr>
                <w:rFonts w:eastAsia="Times New Roman" w:cs="Times New Roman"/>
              </w:rPr>
            </w:pPr>
            <w:r w:rsidRPr="006A40AC">
              <w:rPr>
                <w:rFonts w:eastAsia="Times New Roman" w:cs="Times New Roman"/>
              </w:rPr>
              <w:t>Description</w:t>
            </w:r>
          </w:p>
        </w:tc>
        <w:tc>
          <w:tcPr>
            <w:tcW w:w="1055" w:type="dxa"/>
          </w:tcPr>
          <w:p w14:paraId="2391B98C" w14:textId="09286E1C" w:rsidR="00973184" w:rsidRPr="006A40AC" w:rsidRDefault="00973184" w:rsidP="001174C1">
            <w:pPr>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rPr>
            </w:pPr>
            <w:r w:rsidRPr="006A40AC">
              <w:rPr>
                <w:rFonts w:eastAsia="Times New Roman" w:cs="Times New Roman"/>
                <w:b w:val="0"/>
              </w:rPr>
              <w:t>Units</w:t>
            </w:r>
          </w:p>
        </w:tc>
        <w:tc>
          <w:tcPr>
            <w:tcW w:w="850" w:type="dxa"/>
            <w:noWrap/>
            <w:hideMark/>
          </w:tcPr>
          <w:p w14:paraId="727858A9" w14:textId="4AE3C2DA" w:rsidR="00973184" w:rsidRPr="006A40AC" w:rsidRDefault="00973184" w:rsidP="001174C1">
            <w:pPr>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rPr>
            </w:pPr>
            <w:proofErr w:type="spellStart"/>
            <w:r w:rsidRPr="006A40AC">
              <w:rPr>
                <w:rFonts w:eastAsia="Times New Roman" w:cs="Times New Roman"/>
                <w:b w:val="0"/>
              </w:rPr>
              <w:t>Pf</w:t>
            </w:r>
            <w:proofErr w:type="spellEnd"/>
            <w:r w:rsidRPr="006A40AC">
              <w:rPr>
                <w:rFonts w:eastAsia="Times New Roman" w:cs="Times New Roman"/>
                <w:b w:val="0"/>
              </w:rPr>
              <w:t xml:space="preserve"> Value</w:t>
            </w:r>
          </w:p>
        </w:tc>
        <w:tc>
          <w:tcPr>
            <w:tcW w:w="709" w:type="dxa"/>
            <w:noWrap/>
            <w:hideMark/>
          </w:tcPr>
          <w:p w14:paraId="062828C0" w14:textId="1A2FEC75" w:rsidR="00973184" w:rsidRPr="006A40AC" w:rsidRDefault="00973184" w:rsidP="001174C1">
            <w:pPr>
              <w:jc w:val="both"/>
              <w:cnfStyle w:val="100000000000" w:firstRow="1" w:lastRow="0" w:firstColumn="0" w:lastColumn="0" w:oddVBand="0" w:evenVBand="0" w:oddHBand="0" w:evenHBand="0" w:firstRowFirstColumn="0" w:firstRowLastColumn="0" w:lastRowFirstColumn="0" w:lastRowLastColumn="0"/>
              <w:rPr>
                <w:rFonts w:eastAsia="Times New Roman" w:cs="Times New Roman"/>
                <w:b w:val="0"/>
              </w:rPr>
            </w:pPr>
            <w:r w:rsidRPr="006A40AC">
              <w:rPr>
                <w:rFonts w:eastAsia="Times New Roman" w:cs="Times New Roman"/>
                <w:b w:val="0"/>
              </w:rPr>
              <w:t>Ref</w:t>
            </w:r>
          </w:p>
        </w:tc>
      </w:tr>
      <w:tr w:rsidR="00973184" w:rsidRPr="00D16F0C" w14:paraId="2452A935" w14:textId="52BFA5A6" w:rsidTr="006A40AC">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5149" w:type="dxa"/>
            <w:noWrap/>
            <w:hideMark/>
          </w:tcPr>
          <w:p w14:paraId="767EE4F8" w14:textId="77777777" w:rsidR="00973184" w:rsidRPr="00D16F0C" w:rsidRDefault="00973184" w:rsidP="001174C1">
            <w:pPr>
              <w:jc w:val="both"/>
              <w:rPr>
                <w:rFonts w:eastAsia="Times New Roman" w:cs="Times New Roman"/>
                <w:b w:val="0"/>
                <w:color w:val="000000"/>
              </w:rPr>
            </w:pPr>
            <w:r w:rsidRPr="00D16F0C">
              <w:rPr>
                <w:rFonts w:eastAsia="Times New Roman" w:cs="Times New Roman"/>
                <w:b w:val="0"/>
                <w:color w:val="000000"/>
              </w:rPr>
              <w:t>Detection limit for conventional RDT</w:t>
            </w:r>
          </w:p>
        </w:tc>
        <w:tc>
          <w:tcPr>
            <w:tcW w:w="1055" w:type="dxa"/>
          </w:tcPr>
          <w:p w14:paraId="00208C4E" w14:textId="689F9D42" w:rsidR="00973184" w:rsidRPr="00D16F0C" w:rsidRDefault="00973184" w:rsidP="001174C1">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sym w:font="Symbol" w:char="F06D"/>
            </w:r>
            <w:r w:rsidRPr="00D16F0C">
              <w:t>l</w:t>
            </w:r>
            <w:r w:rsidRPr="00D16F0C">
              <w:rPr>
                <w:vertAlign w:val="superscript"/>
              </w:rPr>
              <w:t>-1</w:t>
            </w:r>
          </w:p>
        </w:tc>
        <w:tc>
          <w:tcPr>
            <w:tcW w:w="850" w:type="dxa"/>
            <w:noWrap/>
            <w:hideMark/>
          </w:tcPr>
          <w:p w14:paraId="7D22F4C7" w14:textId="2D6BF5EE" w:rsidR="00973184" w:rsidRPr="00D16F0C" w:rsidRDefault="00973184" w:rsidP="001174C1">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200</w:t>
            </w:r>
          </w:p>
        </w:tc>
        <w:tc>
          <w:tcPr>
            <w:tcW w:w="709" w:type="dxa"/>
            <w:noWrap/>
          </w:tcPr>
          <w:p w14:paraId="6DD1CA81" w14:textId="7CC8315E" w:rsidR="00973184" w:rsidRPr="00D16F0C" w:rsidRDefault="00973184" w:rsidP="001174C1">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fldChar w:fldCharType="begin"/>
            </w:r>
            <w:r w:rsidR="00C96EC3">
              <w:rPr>
                <w:rFonts w:eastAsia="Times New Roman" w:cs="Times New Roman"/>
                <w:color w:val="000000"/>
              </w:rPr>
              <w:instrText xml:space="preserve"> ADDIN EN.CITE &lt;EndNote&gt;&lt;Cite&gt;&lt;Author&gt;Grueninger&lt;/Author&gt;&lt;Year&gt;2013&lt;/Year&gt;&lt;RecNum&gt;149&lt;/RecNum&gt;&lt;DisplayText&gt;[47]&lt;/DisplayText&gt;&lt;record&gt;&lt;rec-number&gt;149&lt;/rec-number&gt;&lt;foreign-keys&gt;&lt;key app="EN" db-id="s905sved5eda5zed0d7v5rt4e9wwdwxw0pa2" timestamp="1580214862" guid="dc312cdb-3cb2-4e87-811e-0fd9ab5d93ce"&gt;149&lt;/key&gt;&lt;/foreign-keys&gt;&lt;ref-type name="Journal Article"&gt;17&lt;/ref-type&gt;&lt;contributors&gt;&lt;authors&gt;&lt;author&gt;Grueninger, H.&lt;/author&gt;&lt;author&gt;Hamed, K.&lt;/author&gt;&lt;/authors&gt;&lt;/contributors&gt;&lt;auth-address&gt;Novartis Pharma AG, Novartis Campus, CH-4002, Basel, Switzerland. heiner.grueninger@novartis.com&lt;/auth-address&gt;&lt;titles&gt;&lt;title&gt;Transitioning from malaria control to elimination: the vital role of ACTs&lt;/title&gt;&lt;secondary-title&gt;Trends Parasitol&lt;/secondary-title&gt;&lt;alt-title&gt;Trends in parasitology&lt;/alt-title&gt;&lt;/titles&gt;&lt;periodical&gt;&lt;full-title&gt;Trends Parasitol&lt;/full-title&gt;&lt;abbr-1&gt;Trends in parasitology&lt;/abbr-1&gt;&lt;/periodical&gt;&lt;alt-periodical&gt;&lt;full-title&gt;Trends Parasitol&lt;/full-title&gt;&lt;abbr-1&gt;Trends in parasitology&lt;/abbr-1&gt;&lt;/alt-periodical&gt;&lt;pages&gt;60-4&lt;/pages&gt;&lt;volume&gt;29&lt;/volume&gt;&lt;number&gt;2&lt;/number&gt;&lt;keywords&gt;&lt;keyword&gt;Antimalarials/economics/*therapeutic use&lt;/keyword&gt;&lt;keyword&gt;Artemisinins/economics/*therapeutic use&lt;/keyword&gt;&lt;keyword&gt;Chemoprevention&lt;/keyword&gt;&lt;keyword&gt;*Disease Eradication/economics/standards&lt;/keyword&gt;&lt;keyword&gt;Humans&lt;/keyword&gt;&lt;keyword&gt;Malaria/*drug therapy/economics/*prevention &amp;amp; control&lt;/keyword&gt;&lt;/keywords&gt;&lt;dates&gt;&lt;year&gt;2013&lt;/year&gt;&lt;pub-dates&gt;&lt;date&gt;Feb&lt;/date&gt;&lt;/pub-dates&gt;&lt;/dates&gt;&lt;isbn&gt;1471-5007 (Electronic)&amp;#xD;1471-4922 (Linking)&lt;/isbn&gt;&lt;accession-num&gt;23228225&lt;/accession-num&gt;&lt;urls&gt;&lt;related-urls&gt;&lt;url&gt;http://www.ncbi.nlm.nih.gov/pubmed/23228225&lt;/url&gt;&lt;/related-urls&gt;&lt;/urls&gt;&lt;electronic-resource-num&gt;10.1016/j.pt.2012.11.002&lt;/electronic-resource-num&gt;&lt;/record&gt;&lt;/Cite&gt;&lt;/EndNote&gt;</w:instrText>
            </w:r>
            <w:r w:rsidRPr="00D16F0C">
              <w:rPr>
                <w:rFonts w:eastAsia="Times New Roman" w:cs="Times New Roman"/>
                <w:color w:val="000000"/>
              </w:rPr>
              <w:fldChar w:fldCharType="separate"/>
            </w:r>
            <w:r w:rsidR="00C96EC3">
              <w:rPr>
                <w:rFonts w:eastAsia="Times New Roman" w:cs="Times New Roman"/>
                <w:noProof/>
                <w:color w:val="000000"/>
              </w:rPr>
              <w:t>[47]</w:t>
            </w:r>
            <w:r w:rsidRPr="00D16F0C">
              <w:rPr>
                <w:rFonts w:eastAsia="Times New Roman" w:cs="Times New Roman"/>
                <w:color w:val="000000"/>
              </w:rPr>
              <w:fldChar w:fldCharType="end"/>
            </w:r>
          </w:p>
        </w:tc>
      </w:tr>
      <w:tr w:rsidR="00973184" w:rsidRPr="00D16F0C" w14:paraId="364940CA" w14:textId="2064CADC" w:rsidTr="006A40AC">
        <w:trPr>
          <w:trHeight w:val="284"/>
        </w:trPr>
        <w:tc>
          <w:tcPr>
            <w:cnfStyle w:val="001000000000" w:firstRow="0" w:lastRow="0" w:firstColumn="1" w:lastColumn="0" w:oddVBand="0" w:evenVBand="0" w:oddHBand="0" w:evenHBand="0" w:firstRowFirstColumn="0" w:firstRowLastColumn="0" w:lastRowFirstColumn="0" w:lastRowLastColumn="0"/>
            <w:tcW w:w="5149" w:type="dxa"/>
            <w:noWrap/>
            <w:hideMark/>
          </w:tcPr>
          <w:p w14:paraId="123210ED" w14:textId="77777777" w:rsidR="00973184" w:rsidRPr="00D16F0C" w:rsidRDefault="00973184" w:rsidP="001174C1">
            <w:pPr>
              <w:jc w:val="both"/>
              <w:rPr>
                <w:rFonts w:eastAsia="Times New Roman" w:cs="Times New Roman"/>
                <w:b w:val="0"/>
                <w:color w:val="000000"/>
              </w:rPr>
            </w:pPr>
            <w:r w:rsidRPr="00D16F0C">
              <w:rPr>
                <w:rFonts w:eastAsia="Times New Roman" w:cs="Times New Roman"/>
                <w:b w:val="0"/>
                <w:color w:val="000000"/>
              </w:rPr>
              <w:t>Detection limit for microscopy</w:t>
            </w:r>
          </w:p>
        </w:tc>
        <w:tc>
          <w:tcPr>
            <w:tcW w:w="1055" w:type="dxa"/>
          </w:tcPr>
          <w:p w14:paraId="286CEBAD" w14:textId="7F887E51" w:rsidR="00973184" w:rsidRPr="00D16F0C" w:rsidRDefault="00973184" w:rsidP="001174C1">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sym w:font="Symbol" w:char="F06D"/>
            </w:r>
            <w:r w:rsidRPr="00D16F0C">
              <w:t>l</w:t>
            </w:r>
            <w:r w:rsidRPr="00D16F0C">
              <w:rPr>
                <w:vertAlign w:val="superscript"/>
              </w:rPr>
              <w:t>-1</w:t>
            </w:r>
          </w:p>
        </w:tc>
        <w:tc>
          <w:tcPr>
            <w:tcW w:w="850" w:type="dxa"/>
            <w:noWrap/>
            <w:hideMark/>
          </w:tcPr>
          <w:p w14:paraId="25C01031" w14:textId="5798B0C8" w:rsidR="00973184" w:rsidRPr="00D16F0C" w:rsidRDefault="00973184" w:rsidP="001174C1">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100</w:t>
            </w:r>
          </w:p>
        </w:tc>
        <w:tc>
          <w:tcPr>
            <w:tcW w:w="709" w:type="dxa"/>
            <w:noWrap/>
          </w:tcPr>
          <w:p w14:paraId="4E8097B8" w14:textId="0E8DAA2D" w:rsidR="00973184" w:rsidRPr="00D16F0C" w:rsidRDefault="00973184" w:rsidP="001174C1">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fldChar w:fldCharType="begin"/>
            </w:r>
            <w:r w:rsidR="00C96EC3">
              <w:rPr>
                <w:rFonts w:eastAsia="Times New Roman" w:cs="Times New Roman"/>
                <w:color w:val="000000"/>
              </w:rPr>
              <w:instrText xml:space="preserve"> ADDIN EN.CITE &lt;EndNote&gt;&lt;Cite&gt;&lt;Author&gt;Grueninger&lt;/Author&gt;&lt;Year&gt;2013&lt;/Year&gt;&lt;RecNum&gt;149&lt;/RecNum&gt;&lt;DisplayText&gt;[47]&lt;/DisplayText&gt;&lt;record&gt;&lt;rec-number&gt;149&lt;/rec-number&gt;&lt;foreign-keys&gt;&lt;key app="EN" db-id="s905sved5eda5zed0d7v5rt4e9wwdwxw0pa2" timestamp="1580214862" guid="dc312cdb-3cb2-4e87-811e-0fd9ab5d93ce"&gt;149&lt;/key&gt;&lt;/foreign-keys&gt;&lt;ref-type name="Journal Article"&gt;17&lt;/ref-type&gt;&lt;contributors&gt;&lt;authors&gt;&lt;author&gt;Grueninger, H.&lt;/author&gt;&lt;author&gt;Hamed, K.&lt;/author&gt;&lt;/authors&gt;&lt;/contributors&gt;&lt;auth-address&gt;Novartis Pharma AG, Novartis Campus, CH-4002, Basel, Switzerland. heiner.grueninger@novartis.com&lt;/auth-address&gt;&lt;titles&gt;&lt;title&gt;Transitioning from malaria control to elimination: the vital role of ACTs&lt;/title&gt;&lt;secondary-title&gt;Trends Parasitol&lt;/secondary-title&gt;&lt;alt-title&gt;Trends in parasitology&lt;/alt-title&gt;&lt;/titles&gt;&lt;periodical&gt;&lt;full-title&gt;Trends Parasitol&lt;/full-title&gt;&lt;abbr-1&gt;Trends in parasitology&lt;/abbr-1&gt;&lt;/periodical&gt;&lt;alt-periodical&gt;&lt;full-title&gt;Trends Parasitol&lt;/full-title&gt;&lt;abbr-1&gt;Trends in parasitology&lt;/abbr-1&gt;&lt;/alt-periodical&gt;&lt;pages&gt;60-4&lt;/pages&gt;&lt;volume&gt;29&lt;/volume&gt;&lt;number&gt;2&lt;/number&gt;&lt;keywords&gt;&lt;keyword&gt;Antimalarials/economics/*therapeutic use&lt;/keyword&gt;&lt;keyword&gt;Artemisinins/economics/*therapeutic use&lt;/keyword&gt;&lt;keyword&gt;Chemoprevention&lt;/keyword&gt;&lt;keyword&gt;*Disease Eradication/economics/standards&lt;/keyword&gt;&lt;keyword&gt;Humans&lt;/keyword&gt;&lt;keyword&gt;Malaria/*drug therapy/economics/*prevention &amp;amp; control&lt;/keyword&gt;&lt;/keywords&gt;&lt;dates&gt;&lt;year&gt;2013&lt;/year&gt;&lt;pub-dates&gt;&lt;date&gt;Feb&lt;/date&gt;&lt;/pub-dates&gt;&lt;/dates&gt;&lt;isbn&gt;1471-5007 (Electronic)&amp;#xD;1471-4922 (Linking)&lt;/isbn&gt;&lt;accession-num&gt;23228225&lt;/accession-num&gt;&lt;urls&gt;&lt;related-urls&gt;&lt;url&gt;http://www.ncbi.nlm.nih.gov/pubmed/23228225&lt;/url&gt;&lt;/related-urls&gt;&lt;/urls&gt;&lt;electronic-resource-num&gt;10.1016/j.pt.2012.11.002&lt;/electronic-resource-num&gt;&lt;/record&gt;&lt;/Cite&gt;&lt;/EndNote&gt;</w:instrText>
            </w:r>
            <w:r w:rsidRPr="00D16F0C">
              <w:rPr>
                <w:rFonts w:eastAsia="Times New Roman" w:cs="Times New Roman"/>
                <w:color w:val="000000"/>
              </w:rPr>
              <w:fldChar w:fldCharType="separate"/>
            </w:r>
            <w:r w:rsidR="00C96EC3">
              <w:rPr>
                <w:rFonts w:eastAsia="Times New Roman" w:cs="Times New Roman"/>
                <w:noProof/>
                <w:color w:val="000000"/>
              </w:rPr>
              <w:t>[47]</w:t>
            </w:r>
            <w:r w:rsidRPr="00D16F0C">
              <w:rPr>
                <w:rFonts w:eastAsia="Times New Roman" w:cs="Times New Roman"/>
                <w:color w:val="000000"/>
              </w:rPr>
              <w:fldChar w:fldCharType="end"/>
            </w:r>
          </w:p>
        </w:tc>
      </w:tr>
      <w:tr w:rsidR="00973184" w:rsidRPr="00D16F0C" w14:paraId="1309CAA0" w14:textId="51B2C435" w:rsidTr="006A40AC">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5149" w:type="dxa"/>
            <w:noWrap/>
            <w:hideMark/>
          </w:tcPr>
          <w:p w14:paraId="33476225" w14:textId="77777777" w:rsidR="00973184" w:rsidRPr="00D16F0C" w:rsidRDefault="00973184" w:rsidP="001174C1">
            <w:pPr>
              <w:jc w:val="both"/>
              <w:rPr>
                <w:rFonts w:eastAsia="Times New Roman" w:cs="Times New Roman"/>
                <w:b w:val="0"/>
                <w:color w:val="000000"/>
              </w:rPr>
            </w:pPr>
            <w:r w:rsidRPr="00D16F0C">
              <w:rPr>
                <w:rFonts w:eastAsia="Times New Roman" w:cs="Times New Roman"/>
                <w:b w:val="0"/>
                <w:color w:val="000000"/>
              </w:rPr>
              <w:t>Detection limit for proposed RDT</w:t>
            </w:r>
          </w:p>
        </w:tc>
        <w:tc>
          <w:tcPr>
            <w:tcW w:w="1055" w:type="dxa"/>
          </w:tcPr>
          <w:p w14:paraId="318891F2" w14:textId="01E63B87" w:rsidR="00973184" w:rsidRPr="00D16F0C" w:rsidRDefault="00973184" w:rsidP="001174C1">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sym w:font="Symbol" w:char="F06D"/>
            </w:r>
            <w:r w:rsidRPr="00D16F0C">
              <w:t>l</w:t>
            </w:r>
            <w:r w:rsidRPr="00D16F0C">
              <w:rPr>
                <w:vertAlign w:val="superscript"/>
              </w:rPr>
              <w:t>-1</w:t>
            </w:r>
          </w:p>
        </w:tc>
        <w:tc>
          <w:tcPr>
            <w:tcW w:w="850" w:type="dxa"/>
            <w:noWrap/>
            <w:hideMark/>
          </w:tcPr>
          <w:p w14:paraId="548CFA56" w14:textId="281EF79E" w:rsidR="00973184" w:rsidRPr="00D16F0C" w:rsidRDefault="00973184" w:rsidP="001174C1">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5</w:t>
            </w:r>
          </w:p>
        </w:tc>
        <w:tc>
          <w:tcPr>
            <w:tcW w:w="709" w:type="dxa"/>
            <w:noWrap/>
          </w:tcPr>
          <w:p w14:paraId="4191D79F" w14:textId="4BA54F86" w:rsidR="00973184" w:rsidRPr="00D16F0C" w:rsidRDefault="00973184" w:rsidP="001174C1">
            <w:pPr>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fldChar w:fldCharType="begin">
                <w:fldData xml:space="preserve">PEVuZE5vdGU+PENpdGU+PEF1dGhvcj5Ib3BraW5zPC9BdXRob3I+PFllYXI+MjAxMzwvWWVhcj48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=
</w:fldData>
              </w:fldChar>
            </w:r>
            <w:r w:rsidR="00C96EC3">
              <w:rPr>
                <w:rFonts w:eastAsia="Times New Roman" w:cs="Times New Roman"/>
                <w:color w:val="000000"/>
              </w:rPr>
              <w:instrText xml:space="preserve"> ADDIN EN.CITE </w:instrText>
            </w:r>
            <w:r w:rsidR="00C96EC3">
              <w:rPr>
                <w:rFonts w:eastAsia="Times New Roman" w:cs="Times New Roman"/>
                <w:color w:val="000000"/>
              </w:rPr>
              <w:fldChar w:fldCharType="begin">
                <w:fldData xml:space="preserve">PEVuZE5vdGU+PENpdGU+PEF1dGhvcj5Ib3BraW5zPC9BdXRob3I+PFllYXI+MjAxMzwvWWVhcj48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=
</w:fldData>
              </w:fldChar>
            </w:r>
            <w:r w:rsidR="00C96EC3">
              <w:rPr>
                <w:rFonts w:eastAsia="Times New Roman" w:cs="Times New Roman"/>
                <w:color w:val="000000"/>
              </w:rPr>
              <w:instrText xml:space="preserve"> ADDIN EN.CITE.DATA </w:instrText>
            </w:r>
            <w:r w:rsidR="00C96EC3">
              <w:rPr>
                <w:rFonts w:eastAsia="Times New Roman" w:cs="Times New Roman"/>
                <w:color w:val="000000"/>
              </w:rPr>
            </w:r>
            <w:r w:rsidR="00C96EC3">
              <w:rPr>
                <w:rFonts w:eastAsia="Times New Roman" w:cs="Times New Roman"/>
                <w:color w:val="000000"/>
              </w:rPr>
              <w:fldChar w:fldCharType="end"/>
            </w:r>
            <w:r w:rsidRPr="00D16F0C">
              <w:rPr>
                <w:rFonts w:eastAsia="Times New Roman" w:cs="Times New Roman"/>
                <w:color w:val="000000"/>
              </w:rPr>
            </w:r>
            <w:r w:rsidRPr="00D16F0C">
              <w:rPr>
                <w:rFonts w:eastAsia="Times New Roman" w:cs="Times New Roman"/>
                <w:color w:val="000000"/>
              </w:rPr>
              <w:fldChar w:fldCharType="separate"/>
            </w:r>
            <w:r w:rsidR="00C96EC3">
              <w:rPr>
                <w:rFonts w:eastAsia="Times New Roman" w:cs="Times New Roman"/>
                <w:noProof/>
                <w:color w:val="000000"/>
              </w:rPr>
              <w:t>[48, 49]</w:t>
            </w:r>
            <w:r w:rsidRPr="00D16F0C">
              <w:rPr>
                <w:rFonts w:eastAsia="Times New Roman" w:cs="Times New Roman"/>
                <w:color w:val="000000"/>
              </w:rPr>
              <w:fldChar w:fldCharType="end"/>
            </w:r>
          </w:p>
        </w:tc>
      </w:tr>
      <w:tr w:rsidR="00973184" w:rsidRPr="00D16F0C" w14:paraId="4230D20D" w14:textId="645FC6EC" w:rsidTr="006A40AC">
        <w:trPr>
          <w:trHeight w:val="284"/>
        </w:trPr>
        <w:tc>
          <w:tcPr>
            <w:cnfStyle w:val="001000000000" w:firstRow="0" w:lastRow="0" w:firstColumn="1" w:lastColumn="0" w:oddVBand="0" w:evenVBand="0" w:oddHBand="0" w:evenHBand="0" w:firstRowFirstColumn="0" w:firstRowLastColumn="0" w:lastRowFirstColumn="0" w:lastRowLastColumn="0"/>
            <w:tcW w:w="5149" w:type="dxa"/>
            <w:noWrap/>
            <w:hideMark/>
          </w:tcPr>
          <w:p w14:paraId="79AF2A1F" w14:textId="77777777" w:rsidR="00973184" w:rsidRPr="00D16F0C" w:rsidRDefault="00973184" w:rsidP="001174C1">
            <w:pPr>
              <w:jc w:val="both"/>
              <w:rPr>
                <w:rFonts w:eastAsia="Times New Roman" w:cs="Times New Roman"/>
                <w:b w:val="0"/>
                <w:color w:val="000000"/>
              </w:rPr>
            </w:pPr>
            <w:r w:rsidRPr="00D16F0C">
              <w:rPr>
                <w:rFonts w:eastAsia="Times New Roman" w:cs="Times New Roman"/>
                <w:b w:val="0"/>
                <w:color w:val="000000"/>
              </w:rPr>
              <w:t>Detection limit for conventional qPCR</w:t>
            </w:r>
          </w:p>
        </w:tc>
        <w:tc>
          <w:tcPr>
            <w:tcW w:w="1055" w:type="dxa"/>
          </w:tcPr>
          <w:p w14:paraId="2896CDD4" w14:textId="56738138" w:rsidR="00973184" w:rsidRPr="00D16F0C" w:rsidRDefault="00973184" w:rsidP="001174C1">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sym w:font="Symbol" w:char="F06D"/>
            </w:r>
            <w:r w:rsidRPr="00D16F0C">
              <w:t>l</w:t>
            </w:r>
            <w:r w:rsidRPr="00D16F0C">
              <w:rPr>
                <w:vertAlign w:val="superscript"/>
              </w:rPr>
              <w:t>-1</w:t>
            </w:r>
          </w:p>
        </w:tc>
        <w:tc>
          <w:tcPr>
            <w:tcW w:w="850" w:type="dxa"/>
            <w:noWrap/>
            <w:hideMark/>
          </w:tcPr>
          <w:p w14:paraId="4FEFEAD6" w14:textId="06978C4A" w:rsidR="00973184" w:rsidRPr="00D16F0C" w:rsidRDefault="00973184" w:rsidP="001174C1">
            <w:pPr>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rPr>
            </w:pPr>
            <w:r w:rsidRPr="00D16F0C">
              <w:rPr>
                <w:rFonts w:eastAsia="Times New Roman" w:cs="Times New Roman"/>
                <w:color w:val="000000"/>
              </w:rPr>
              <w:t>0.2</w:t>
            </w:r>
          </w:p>
        </w:tc>
        <w:tc>
          <w:tcPr>
            <w:tcW w:w="709" w:type="dxa"/>
            <w:noWrap/>
          </w:tcPr>
          <w:p w14:paraId="1E3DC164" w14:textId="14F3688A" w:rsidR="00973184" w:rsidRPr="0018279D" w:rsidRDefault="00973184" w:rsidP="001174C1">
            <w:pPr>
              <w:jc w:val="both"/>
              <w:cnfStyle w:val="000000000000" w:firstRow="0" w:lastRow="0" w:firstColumn="0" w:lastColumn="0" w:oddVBand="0" w:evenVBand="0" w:oddHBand="0" w:evenHBand="0" w:firstRowFirstColumn="0" w:firstRowLastColumn="0" w:lastRowFirstColumn="0" w:lastRowLastColumn="0"/>
            </w:pPr>
            <w:r w:rsidRPr="0018279D">
              <w:fldChar w:fldCharType="begin">
                <w:fldData xml:space="preserve">PEVuZE5vdGU+PENpdGU+PEF1dGhvcj5JbXdvbmc8L0F1dGhvcj48WWVhcj4yMDE0PC9ZZWFyPjxS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</w:fldData>
              </w:fldChar>
            </w:r>
            <w:r w:rsidR="00C96EC3">
              <w:instrText xml:space="preserve"> ADDIN EN.CITE </w:instrText>
            </w:r>
            <w:r w:rsidR="00C96EC3">
              <w:fldChar w:fldCharType="begin">
                <w:fldData xml:space="preserve">PEVuZE5vdGU+PENpdGU+PEF1dGhvcj5JbXdvbmc8L0F1dGhvcj48WWVhcj4yMDE0PC9ZZWFyPjxS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</w:fldData>
              </w:fldChar>
            </w:r>
            <w:r w:rsidR="00C96EC3">
              <w:instrText xml:space="preserve"> ADDIN EN.CITE.DATA </w:instrText>
            </w:r>
            <w:r w:rsidR="00C96EC3">
              <w:fldChar w:fldCharType="end"/>
            </w:r>
            <w:r w:rsidRPr="0018279D">
              <w:fldChar w:fldCharType="separate"/>
            </w:r>
            <w:r w:rsidR="00C96EC3">
              <w:rPr>
                <w:noProof/>
              </w:rPr>
              <w:t>[50]</w:t>
            </w:r>
            <w:r w:rsidRPr="0018279D">
              <w:fldChar w:fldCharType="end"/>
            </w:r>
          </w:p>
        </w:tc>
      </w:tr>
    </w:tbl>
    <w:p w14:paraId="65F70374" w14:textId="77777777" w:rsidR="00DA3D3D" w:rsidRPr="00D16F0C" w:rsidRDefault="00DA3D3D" w:rsidP="00DA3D3D">
      <w:pPr>
        <w:jc w:val="both"/>
        <w:rPr>
          <w:sz w:val="22"/>
          <w:szCs w:val="22"/>
          <w:lang w:val="en-GB"/>
        </w:rPr>
      </w:pPr>
    </w:p>
    <w:p w14:paraId="504C64F6" w14:textId="77777777" w:rsidR="00DA3D3D" w:rsidRPr="00D16F0C" w:rsidRDefault="00DA3D3D" w:rsidP="00DA3D3D">
      <w:pPr>
        <w:jc w:val="both"/>
        <w:rPr>
          <w:sz w:val="22"/>
          <w:szCs w:val="22"/>
          <w:lang w:val="en-GB"/>
        </w:rPr>
      </w:pPr>
      <w:r w:rsidRPr="00D16F0C">
        <w:rPr>
          <w:sz w:val="22"/>
          <w:szCs w:val="22"/>
          <w:lang w:val="en-GB"/>
        </w:rPr>
        <w:t>Test sensitivity:</w:t>
      </w:r>
    </w:p>
    <w:p w14:paraId="6D4D48B4" w14:textId="74FDC336" w:rsidR="00DA3D3D" w:rsidRPr="00D16F0C" w:rsidRDefault="00416D58" w:rsidP="00DA3D3D">
      <w:pPr>
        <w:jc w:val="both"/>
        <w:rPr>
          <w:sz w:val="22"/>
          <w:szCs w:val="22"/>
          <w:lang w:val="en-GB"/>
        </w:rPr>
      </w:pPr>
      <w:r>
        <w:rPr>
          <w:sz w:val="22"/>
          <w:szCs w:val="22"/>
          <w:lang w:val="en-GB"/>
        </w:rPr>
        <w:t>Th</w:t>
      </w:r>
      <w:r w:rsidRPr="00416D58">
        <w:rPr>
          <w:sz w:val="22"/>
          <w:szCs w:val="22"/>
          <w:lang w:val="en-GB"/>
        </w:rPr>
        <w:t xml:space="preserve">e </w:t>
      </w:r>
      <w:r>
        <w:rPr>
          <w:sz w:val="22"/>
          <w:szCs w:val="22"/>
          <w:lang w:val="en-GB"/>
        </w:rPr>
        <w:t>parameters</w:t>
      </w:r>
      <w:r w:rsidRPr="00416D58">
        <w:rPr>
          <w:sz w:val="22"/>
          <w:szCs w:val="22"/>
          <w:lang w:val="en-GB"/>
        </w:rPr>
        <w:t xml:space="preserve"> above are used to compute diagnostic sensitivity. </w:t>
      </w:r>
      <w:r w:rsidR="00DA3D3D" w:rsidRPr="00D16F0C">
        <w:rPr>
          <w:sz w:val="22"/>
          <w:szCs w:val="22"/>
          <w:lang w:val="en-GB"/>
        </w:rPr>
        <w:t xml:space="preserve">For each disease class, </w:t>
      </w:r>
      <w:proofErr w:type="spellStart"/>
      <w:r w:rsidR="00DA3D3D" w:rsidRPr="00D16F0C">
        <w:rPr>
          <w:sz w:val="22"/>
          <w:szCs w:val="22"/>
          <w:lang w:val="en-GB"/>
        </w:rPr>
        <w:t>i</w:t>
      </w:r>
      <w:proofErr w:type="spellEnd"/>
      <w:r w:rsidR="00DA3D3D" w:rsidRPr="00D16F0C">
        <w:rPr>
          <w:sz w:val="22"/>
          <w:szCs w:val="22"/>
          <w:lang w:val="en-GB"/>
        </w:rPr>
        <w:t>, the sensitivity of a test, x, with detection limit, d</w:t>
      </w:r>
      <w:r w:rsidR="00DA3D3D" w:rsidRPr="00D16F0C">
        <w:rPr>
          <w:sz w:val="22"/>
          <w:szCs w:val="22"/>
          <w:vertAlign w:val="subscript"/>
          <w:lang w:val="en-GB"/>
        </w:rPr>
        <w:t>T</w:t>
      </w:r>
      <w:r w:rsidR="00DA3D3D" w:rsidRPr="00D16F0C">
        <w:rPr>
          <w:sz w:val="22"/>
          <w:szCs w:val="22"/>
          <w:lang w:val="en-GB"/>
        </w:rPr>
        <w:t>, is given by the formula:</w:t>
      </w:r>
    </w:p>
    <w:p w14:paraId="48EB232B" w14:textId="77777777" w:rsidR="00DA3D3D" w:rsidRPr="00D16F0C" w:rsidRDefault="00CA53B1" w:rsidP="00DA3D3D">
      <w:pPr>
        <w:jc w:val="both"/>
        <w:rPr>
          <w:sz w:val="22"/>
          <w:szCs w:val="22"/>
          <w:lang w:val="en-GB"/>
        </w:rPr>
      </w:pPr>
      <m:oMathPara>
        <m:oMath>
          <m:sSub>
            <m:sSubPr>
              <m:ctrlPr>
                <w:rPr>
                  <w:rFonts w:ascii="Cambria Math" w:hAnsi="Cambria Math"/>
                  <w:i/>
                  <w:sz w:val="22"/>
                  <w:szCs w:val="22"/>
                  <w:lang w:val="en-GB"/>
                </w:rPr>
              </m:ctrlPr>
            </m:sSubPr>
            <m:e>
              <m:r>
                <w:rPr>
                  <w:rFonts w:ascii="Cambria Math" w:hAnsi="Cambria Math"/>
                  <w:sz w:val="22"/>
                  <w:szCs w:val="22"/>
                  <w:lang w:val="en-GB"/>
                </w:rPr>
                <m:t>sens</m:t>
              </m:r>
            </m:e>
            <m:sub>
              <m:r>
                <w:rPr>
                  <w:rFonts w:ascii="Cambria Math" w:hAnsi="Cambria Math"/>
                  <w:sz w:val="22"/>
                  <w:szCs w:val="22"/>
                  <w:lang w:val="en-GB"/>
                </w:rPr>
                <m:t>i,x</m:t>
              </m:r>
            </m:sub>
          </m:sSub>
          <m:r>
            <w:rPr>
              <w:rFonts w:ascii="Cambria Math" w:hAnsi="Cambria Math"/>
              <w:sz w:val="22"/>
              <w:szCs w:val="22"/>
              <w:lang w:val="en-GB"/>
            </w:rPr>
            <m:t>=1-</m:t>
          </m:r>
          <m:f>
            <m:fPr>
              <m:ctrlPr>
                <w:rPr>
                  <w:rFonts w:ascii="Cambria Math" w:hAnsi="Cambria Math"/>
                  <w:i/>
                  <w:sz w:val="22"/>
                  <w:szCs w:val="22"/>
                  <w:lang w:val="en-GB"/>
                </w:rPr>
              </m:ctrlPr>
            </m:fPr>
            <m:num>
              <m:r>
                <w:rPr>
                  <w:rFonts w:ascii="Cambria Math" w:hAnsi="Cambria Math"/>
                  <w:sz w:val="22"/>
                  <w:szCs w:val="22"/>
                  <w:lang w:val="en-GB"/>
                </w:rPr>
                <m:t>1</m:t>
              </m:r>
            </m:num>
            <m:den>
              <m:r>
                <w:rPr>
                  <w:rFonts w:ascii="Cambria Math" w:hAnsi="Cambria Math"/>
                  <w:sz w:val="22"/>
                  <w:szCs w:val="22"/>
                  <w:lang w:val="en-GB"/>
                </w:rPr>
                <m:t>2</m:t>
              </m:r>
            </m:den>
          </m:f>
          <m:d>
            <m:dPr>
              <m:begChr m:val="["/>
              <m:endChr m:val="]"/>
              <m:ctrlPr>
                <w:rPr>
                  <w:rFonts w:ascii="Cambria Math" w:hAnsi="Cambria Math"/>
                  <w:i/>
                  <w:sz w:val="22"/>
                  <w:szCs w:val="22"/>
                  <w:lang w:val="en-GB"/>
                </w:rPr>
              </m:ctrlPr>
            </m:dPr>
            <m:e>
              <m:r>
                <w:rPr>
                  <w:rFonts w:ascii="Cambria Math" w:hAnsi="Cambria Math"/>
                  <w:sz w:val="22"/>
                  <w:szCs w:val="22"/>
                  <w:lang w:val="en-GB"/>
                </w:rPr>
                <m:t>1+erf</m:t>
              </m:r>
              <m:d>
                <m:dPr>
                  <m:ctrlPr>
                    <w:rPr>
                      <w:rFonts w:ascii="Cambria Math" w:hAnsi="Cambria Math"/>
                      <w:i/>
                      <w:sz w:val="22"/>
                      <w:szCs w:val="22"/>
                      <w:lang w:val="en-GB"/>
                    </w:rPr>
                  </m:ctrlPr>
                </m:dPr>
                <m:e>
                  <m:f>
                    <m:fPr>
                      <m:ctrlPr>
                        <w:rPr>
                          <w:rFonts w:ascii="Cambria Math" w:hAnsi="Cambria Math"/>
                          <w:i/>
                          <w:sz w:val="22"/>
                          <w:szCs w:val="22"/>
                          <w:lang w:val="en-GB"/>
                        </w:rPr>
                      </m:ctrlPr>
                    </m:fPr>
                    <m:num>
                      <m:sSub>
                        <m:sSubPr>
                          <m:ctrlPr>
                            <w:rPr>
                              <w:rFonts w:ascii="Cambria Math" w:hAnsi="Cambria Math"/>
                              <w:i/>
                              <w:sz w:val="22"/>
                              <w:szCs w:val="22"/>
                              <w:lang w:val="en-GB"/>
                            </w:rPr>
                          </m:ctrlPr>
                        </m:sSubPr>
                        <m:e>
                          <m:r>
                            <w:rPr>
                              <w:rFonts w:ascii="Cambria Math" w:hAnsi="Cambria Math"/>
                              <w:sz w:val="22"/>
                              <w:szCs w:val="22"/>
                              <w:lang w:val="en-GB"/>
                            </w:rPr>
                            <m:t>d</m:t>
                          </m:r>
                        </m:e>
                        <m:sub>
                          <m:r>
                            <w:rPr>
                              <w:rFonts w:ascii="Cambria Math" w:hAnsi="Cambria Math"/>
                              <w:sz w:val="22"/>
                              <w:szCs w:val="22"/>
                              <w:lang w:val="en-GB"/>
                            </w:rPr>
                            <m:t>T</m:t>
                          </m:r>
                        </m:sub>
                      </m:sSub>
                      <m:r>
                        <w:rPr>
                          <w:rFonts w:ascii="Cambria Math" w:hAnsi="Cambria Math"/>
                          <w:sz w:val="22"/>
                          <w:szCs w:val="22"/>
                          <w:lang w:val="en-GB"/>
                        </w:rPr>
                        <m:t>-</m:t>
                      </m:r>
                      <m:sSub>
                        <m:sSubPr>
                          <m:ctrlPr>
                            <w:rPr>
                              <w:rFonts w:ascii="Cambria Math" w:hAnsi="Cambria Math"/>
                              <w:i/>
                              <w:sz w:val="22"/>
                              <w:szCs w:val="22"/>
                              <w:lang w:val="en-GB"/>
                            </w:rPr>
                          </m:ctrlPr>
                        </m:sSubPr>
                        <m:e>
                          <m:r>
                            <w:rPr>
                              <w:rFonts w:ascii="Cambria Math" w:hAnsi="Cambria Math"/>
                              <w:sz w:val="22"/>
                              <w:szCs w:val="22"/>
                              <w:lang w:val="en-GB"/>
                            </w:rPr>
                            <m:t>μ</m:t>
                          </m:r>
                        </m:e>
                        <m:sub>
                          <m:r>
                            <w:rPr>
                              <w:rFonts w:ascii="Cambria Math" w:hAnsi="Cambria Math"/>
                              <w:sz w:val="22"/>
                              <w:szCs w:val="22"/>
                              <w:lang w:val="en-GB"/>
                            </w:rPr>
                            <m:t>i</m:t>
                          </m:r>
                        </m:sub>
                      </m:sSub>
                    </m:num>
                    <m:den>
                      <m:sSub>
                        <m:sSubPr>
                          <m:ctrlPr>
                            <w:rPr>
                              <w:rFonts w:ascii="Cambria Math" w:hAnsi="Cambria Math"/>
                              <w:i/>
                              <w:sz w:val="22"/>
                              <w:szCs w:val="22"/>
                              <w:lang w:val="en-GB"/>
                            </w:rPr>
                          </m:ctrlPr>
                        </m:sSubPr>
                        <m:e>
                          <m:r>
                            <w:rPr>
                              <w:rFonts w:ascii="Cambria Math" w:hAnsi="Cambria Math"/>
                              <w:sz w:val="22"/>
                              <w:szCs w:val="22"/>
                              <w:lang w:val="en-GB"/>
                            </w:rPr>
                            <m:t>σ</m:t>
                          </m:r>
                        </m:e>
                        <m:sub>
                          <m:r>
                            <w:rPr>
                              <w:rFonts w:ascii="Cambria Math" w:hAnsi="Cambria Math"/>
                              <w:sz w:val="22"/>
                              <w:szCs w:val="22"/>
                              <w:lang w:val="en-GB"/>
                            </w:rPr>
                            <m:t>i</m:t>
                          </m:r>
                        </m:sub>
                      </m:sSub>
                      <m:rad>
                        <m:radPr>
                          <m:ctrlPr>
                            <w:rPr>
                              <w:rFonts w:ascii="Cambria Math" w:hAnsi="Cambria Math"/>
                              <w:i/>
                              <w:sz w:val="22"/>
                              <w:szCs w:val="22"/>
                              <w:lang w:val="en-GB"/>
                            </w:rPr>
                          </m:ctrlPr>
                        </m:radPr>
                        <m:deg>
                          <m:r>
                            <w:rPr>
                              <w:rFonts w:ascii="Cambria Math" w:hAnsi="Cambria Math"/>
                              <w:sz w:val="22"/>
                              <w:szCs w:val="22"/>
                              <w:lang w:val="en-GB"/>
                            </w:rPr>
                            <m:t>2</m:t>
                          </m:r>
                        </m:deg>
                        <m:e>
                          <m:r>
                            <w:rPr>
                              <w:rFonts w:ascii="Cambria Math" w:hAnsi="Cambria Math"/>
                              <w:sz w:val="22"/>
                              <w:szCs w:val="22"/>
                              <w:lang w:val="en-GB"/>
                            </w:rPr>
                            <m:t>2</m:t>
                          </m:r>
                        </m:e>
                      </m:rad>
                    </m:den>
                  </m:f>
                </m:e>
              </m:d>
            </m:e>
          </m:d>
        </m:oMath>
      </m:oMathPara>
    </w:p>
    <w:p w14:paraId="7FB0F32C" w14:textId="60E689ED" w:rsidR="00DA3D3D" w:rsidRDefault="00DA3D3D" w:rsidP="00DA3D3D">
      <w:pPr>
        <w:jc w:val="both"/>
        <w:rPr>
          <w:sz w:val="22"/>
          <w:szCs w:val="22"/>
          <w:lang w:val="en-GB"/>
        </w:rPr>
      </w:pPr>
      <w:r w:rsidRPr="00D16F0C">
        <w:rPr>
          <w:sz w:val="22"/>
          <w:szCs w:val="22"/>
          <w:lang w:val="en-GB"/>
        </w:rPr>
        <w:t xml:space="preserve">Where </w:t>
      </w:r>
      <w:r w:rsidR="00A81091">
        <w:rPr>
          <w:sz w:val="22"/>
          <w:szCs w:val="22"/>
          <w:lang w:val="en-GB"/>
        </w:rPr>
        <w:sym w:font="Symbol" w:char="F06D"/>
      </w:r>
      <w:proofErr w:type="spellStart"/>
      <w:r w:rsidRPr="00D16F0C">
        <w:rPr>
          <w:sz w:val="22"/>
          <w:szCs w:val="22"/>
          <w:vertAlign w:val="subscript"/>
          <w:lang w:val="en-GB"/>
        </w:rPr>
        <w:t>i</w:t>
      </w:r>
      <w:proofErr w:type="spellEnd"/>
      <w:r w:rsidRPr="00D16F0C">
        <w:rPr>
          <w:sz w:val="22"/>
          <w:szCs w:val="22"/>
          <w:lang w:val="en-GB"/>
        </w:rPr>
        <w:t xml:space="preserve"> </w:t>
      </w:r>
      <w:r w:rsidRPr="00C5077B">
        <w:rPr>
          <w:sz w:val="22"/>
          <w:szCs w:val="22"/>
          <w:lang w:val="en-GB"/>
        </w:rPr>
        <w:t xml:space="preserve">and </w:t>
      </w:r>
      <w:r w:rsidR="00A81091" w:rsidRPr="00C5077B">
        <w:rPr>
          <w:sz w:val="22"/>
          <w:szCs w:val="22"/>
          <w:lang w:val="en-GB"/>
        </w:rPr>
        <w:sym w:font="Symbol" w:char="F073"/>
      </w:r>
      <w:proofErr w:type="spellStart"/>
      <w:r w:rsidRPr="00C5077B">
        <w:rPr>
          <w:sz w:val="22"/>
          <w:szCs w:val="22"/>
          <w:vertAlign w:val="subscript"/>
          <w:lang w:val="en-GB"/>
        </w:rPr>
        <w:t>i</w:t>
      </w:r>
      <w:proofErr w:type="spellEnd"/>
      <w:r w:rsidRPr="00C5077B">
        <w:rPr>
          <w:sz w:val="22"/>
          <w:szCs w:val="22"/>
          <w:lang w:val="en-GB"/>
        </w:rPr>
        <w:t xml:space="preserve"> are the log-mean and the log-s</w:t>
      </w:r>
      <w:r w:rsidR="00A81091" w:rsidRPr="00C5077B">
        <w:rPr>
          <w:sz w:val="22"/>
          <w:szCs w:val="22"/>
          <w:lang w:val="en-GB"/>
        </w:rPr>
        <w:t xml:space="preserve">tandard </w:t>
      </w:r>
      <w:r w:rsidRPr="00C5077B">
        <w:rPr>
          <w:sz w:val="22"/>
          <w:szCs w:val="22"/>
          <w:lang w:val="en-GB"/>
        </w:rPr>
        <w:t>d</w:t>
      </w:r>
      <w:r w:rsidR="00A81091" w:rsidRPr="00C5077B">
        <w:rPr>
          <w:sz w:val="22"/>
          <w:szCs w:val="22"/>
          <w:lang w:val="en-GB"/>
        </w:rPr>
        <w:t>eviation</w:t>
      </w:r>
      <w:r w:rsidRPr="00C5077B">
        <w:rPr>
          <w:sz w:val="22"/>
          <w:szCs w:val="22"/>
          <w:lang w:val="en-GB"/>
        </w:rPr>
        <w:t xml:space="preserve"> of the log-normal distribution of parasitaemia for disease class </w:t>
      </w:r>
      <w:proofErr w:type="spellStart"/>
      <w:r w:rsidR="00A81091" w:rsidRPr="00C5077B">
        <w:rPr>
          <w:sz w:val="22"/>
          <w:szCs w:val="22"/>
          <w:lang w:val="en-GB"/>
        </w:rPr>
        <w:t>i</w:t>
      </w:r>
      <w:proofErr w:type="spellEnd"/>
      <w:r w:rsidR="00A81091" w:rsidRPr="00C5077B">
        <w:rPr>
          <w:sz w:val="22"/>
          <w:szCs w:val="22"/>
          <w:lang w:val="en-GB"/>
        </w:rPr>
        <w:t xml:space="preserve"> </w:t>
      </w:r>
      <w:r w:rsidR="00A81091" w:rsidRPr="00C5077B">
        <w:rPr>
          <w:sz w:val="22"/>
          <w:szCs w:val="22"/>
          <w:lang w:val="en-GB"/>
        </w:rPr>
        <w:sym w:font="Symbol" w:char="F065"/>
      </w:r>
      <w:r w:rsidR="00C5077B" w:rsidRPr="00C5077B">
        <w:rPr>
          <w:sz w:val="22"/>
          <w:szCs w:val="22"/>
          <w:lang w:val="en-GB"/>
        </w:rPr>
        <w:t xml:space="preserve"> </w:t>
      </w:r>
      <w:r w:rsidR="00A81091" w:rsidRPr="00C5077B">
        <w:rPr>
          <w:sz w:val="22"/>
          <w:szCs w:val="22"/>
          <w:lang w:val="en-GB"/>
        </w:rPr>
        <w:t xml:space="preserve">{sub-patent, </w:t>
      </w:r>
      <w:r w:rsidR="00C5077B" w:rsidRPr="00C5077B">
        <w:rPr>
          <w:sz w:val="22"/>
          <w:szCs w:val="22"/>
          <w:lang w:val="en-GB"/>
        </w:rPr>
        <w:t>asymptomatic, clinical, severe)</w:t>
      </w:r>
      <w:r w:rsidRPr="00C5077B">
        <w:rPr>
          <w:sz w:val="22"/>
          <w:szCs w:val="22"/>
          <w:lang w:val="en-GB"/>
        </w:rPr>
        <w:t>.</w:t>
      </w:r>
    </w:p>
    <w:p w14:paraId="07462749" w14:textId="77777777" w:rsidR="00C5077B" w:rsidRPr="00D16F0C" w:rsidRDefault="00C5077B" w:rsidP="00DA3D3D">
      <w:pPr>
        <w:jc w:val="both"/>
        <w:rPr>
          <w:sz w:val="22"/>
          <w:szCs w:val="22"/>
          <w:lang w:val="en-GB"/>
        </w:rPr>
      </w:pPr>
    </w:p>
    <w:p w14:paraId="2157AB77" w14:textId="77777777" w:rsidR="008134A4" w:rsidRDefault="008134A4" w:rsidP="00DA3D3D">
      <w:pPr>
        <w:jc w:val="both"/>
        <w:rPr>
          <w:sz w:val="22"/>
          <w:szCs w:val="22"/>
          <w:lang w:val="en-GB"/>
        </w:rPr>
      </w:pPr>
    </w:p>
    <w:p w14:paraId="1065347C" w14:textId="77777777" w:rsidR="00704445" w:rsidRDefault="00704445" w:rsidP="00DA3D3D">
      <w:pPr>
        <w:jc w:val="both"/>
        <w:rPr>
          <w:sz w:val="22"/>
          <w:szCs w:val="22"/>
          <w:lang w:val="en-GB"/>
        </w:rPr>
      </w:pPr>
    </w:p>
    <w:p w14:paraId="426DD4EC" w14:textId="69C39CDA" w:rsidR="00DA3D3D" w:rsidRPr="00D16F0C" w:rsidRDefault="00DA3D3D" w:rsidP="00DA3D3D">
      <w:pPr>
        <w:jc w:val="both"/>
        <w:rPr>
          <w:sz w:val="22"/>
          <w:szCs w:val="22"/>
          <w:lang w:val="en-GB"/>
        </w:rPr>
      </w:pPr>
      <w:r w:rsidRPr="00D16F0C">
        <w:rPr>
          <w:sz w:val="22"/>
          <w:szCs w:val="22"/>
          <w:lang w:val="en-GB"/>
        </w:rPr>
        <w:lastRenderedPageBreak/>
        <w:t>Test specificity:</w:t>
      </w:r>
    </w:p>
    <w:p w14:paraId="0A8E37FB" w14:textId="39036602" w:rsidR="00DA3D3D" w:rsidRPr="00D16F0C" w:rsidRDefault="00DA3D3D" w:rsidP="00DA3D3D">
      <w:pPr>
        <w:jc w:val="both"/>
        <w:rPr>
          <w:sz w:val="22"/>
          <w:szCs w:val="22"/>
          <w:lang w:val="en-GB"/>
        </w:rPr>
      </w:pPr>
      <w:r w:rsidRPr="00D16F0C">
        <w:rPr>
          <w:sz w:val="22"/>
          <w:szCs w:val="22"/>
          <w:lang w:val="en-GB"/>
        </w:rPr>
        <w:t xml:space="preserve">It has been shown that treated individuals remain positive by conventional RDT for </w:t>
      </w:r>
      <w:r w:rsidR="001E383F">
        <w:rPr>
          <w:sz w:val="22"/>
          <w:szCs w:val="22"/>
          <w:lang w:val="en-GB"/>
        </w:rPr>
        <w:t>approximately</w:t>
      </w:r>
      <w:r w:rsidRPr="00D16F0C">
        <w:rPr>
          <w:sz w:val="22"/>
          <w:szCs w:val="22"/>
          <w:lang w:val="en-GB"/>
        </w:rPr>
        <w:t xml:space="preserve"> 28 days after successful clearance of asexual parasites</w:t>
      </w:r>
      <w:r w:rsidR="001E383F">
        <w:rPr>
          <w:sz w:val="22"/>
          <w:szCs w:val="22"/>
          <w:lang w:val="en-GB"/>
        </w:rPr>
        <w:t xml:space="preserve"> </w:t>
      </w:r>
      <w:r w:rsidR="007247CD">
        <w:rPr>
          <w:sz w:val="22"/>
          <w:szCs w:val="22"/>
          <w:lang w:val="en-GB"/>
        </w:rPr>
        <w:fldChar w:fldCharType="begin">
          <w:fldData xml:space="preserve">PEVuZE5vdGU+PENpdGU+PEF1dGhvcj5BeWRpbi1TY2htaWR0PC9BdXRob3I+PFllYXI+MjAxMzwv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</w:fldData>
        </w:fldChar>
      </w:r>
      <w:r w:rsidR="00C96EC3">
        <w:rPr>
          <w:sz w:val="22"/>
          <w:szCs w:val="22"/>
          <w:lang w:val="en-GB"/>
        </w:rPr>
        <w:instrText xml:space="preserve"> ADDIN EN.CITE </w:instrText>
      </w:r>
      <w:r w:rsidR="00C96EC3">
        <w:rPr>
          <w:sz w:val="22"/>
          <w:szCs w:val="22"/>
          <w:lang w:val="en-GB"/>
        </w:rPr>
        <w:fldChar w:fldCharType="begin">
          <w:fldData xml:space="preserve">PEVuZE5vdGU+PENpdGU+PEF1dGhvcj5BeWRpbi1TY2htaWR0PC9BdXRob3I+PFllYXI+MjAxMzwv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</w:fldData>
        </w:fldChar>
      </w:r>
      <w:r w:rsidR="00C96EC3">
        <w:rPr>
          <w:sz w:val="22"/>
          <w:szCs w:val="22"/>
          <w:lang w:val="en-GB"/>
        </w:rPr>
        <w:instrText xml:space="preserve"> ADDIN EN.CITE.DATA </w:instrText>
      </w:r>
      <w:r w:rsidR="00C96EC3">
        <w:rPr>
          <w:sz w:val="22"/>
          <w:szCs w:val="22"/>
          <w:lang w:val="en-GB"/>
        </w:rPr>
      </w:r>
      <w:r w:rsidR="00C96EC3">
        <w:rPr>
          <w:sz w:val="22"/>
          <w:szCs w:val="22"/>
          <w:lang w:val="en-GB"/>
        </w:rPr>
        <w:fldChar w:fldCharType="end"/>
      </w:r>
      <w:r w:rsidR="007247CD">
        <w:rPr>
          <w:sz w:val="22"/>
          <w:szCs w:val="22"/>
          <w:lang w:val="en-GB"/>
        </w:rPr>
      </w:r>
      <w:r w:rsidR="007247CD">
        <w:rPr>
          <w:sz w:val="22"/>
          <w:szCs w:val="22"/>
          <w:lang w:val="en-GB"/>
        </w:rPr>
        <w:fldChar w:fldCharType="separate"/>
      </w:r>
      <w:r w:rsidR="00C96EC3">
        <w:rPr>
          <w:noProof/>
          <w:sz w:val="22"/>
          <w:szCs w:val="22"/>
          <w:lang w:val="en-GB"/>
        </w:rPr>
        <w:t>[34-36]</w:t>
      </w:r>
      <w:r w:rsidR="007247CD">
        <w:rPr>
          <w:sz w:val="22"/>
          <w:szCs w:val="22"/>
          <w:lang w:val="en-GB"/>
        </w:rPr>
        <w:fldChar w:fldCharType="end"/>
      </w:r>
      <w:r w:rsidRPr="00D16F0C">
        <w:rPr>
          <w:sz w:val="22"/>
          <w:szCs w:val="22"/>
          <w:lang w:val="en-GB"/>
        </w:rPr>
        <w:t>. An H compartment (individuals recently recovered who are not infected but test positive by RDT) has therefore been included in the model in order to simulate this. The duration of time spent in the H compartment is dependent on the sensitivity of the RDT to detect HRP2 which is assumed to be linearly correlated with its asexual parasite detection limit.</w:t>
      </w:r>
    </w:p>
    <w:p w14:paraId="755BB208" w14:textId="77777777" w:rsidR="007247CD" w:rsidRDefault="007247CD" w:rsidP="00DA3D3D">
      <w:pPr>
        <w:jc w:val="both"/>
        <w:rPr>
          <w:sz w:val="22"/>
          <w:szCs w:val="22"/>
          <w:lang w:val="en-GB"/>
        </w:rPr>
      </w:pPr>
    </w:p>
    <w:p w14:paraId="0D064E49" w14:textId="177EC517" w:rsidR="00DA3D3D" w:rsidRPr="00D16F0C" w:rsidRDefault="00DA3D3D" w:rsidP="00DA3D3D">
      <w:pPr>
        <w:jc w:val="both"/>
        <w:rPr>
          <w:sz w:val="22"/>
          <w:szCs w:val="22"/>
          <w:lang w:val="en-GB"/>
        </w:rPr>
      </w:pPr>
      <w:r w:rsidRPr="00D16F0C">
        <w:rPr>
          <w:sz w:val="22"/>
          <w:szCs w:val="22"/>
          <w:lang w:val="en-GB"/>
        </w:rPr>
        <w:t>Duration in each infection class:</w:t>
      </w:r>
    </w:p>
    <w:p w14:paraId="45F5FF8A" w14:textId="270F97E7" w:rsidR="00DA3D3D" w:rsidRPr="00D16F0C" w:rsidRDefault="00DA3D3D" w:rsidP="00DA3D3D">
      <w:pPr>
        <w:jc w:val="both"/>
        <w:rPr>
          <w:sz w:val="22"/>
          <w:szCs w:val="22"/>
          <w:lang w:val="en-GB"/>
        </w:rPr>
      </w:pPr>
      <w:r w:rsidRPr="00D16F0C">
        <w:rPr>
          <w:sz w:val="22"/>
          <w:szCs w:val="22"/>
          <w:lang w:val="en-GB"/>
        </w:rPr>
        <w:t xml:space="preserve">For severe, clinical and asymptomatic infection the duration of infection is well documented. For sub-patent infection, we assume that the duration of sub-patent infection, </w:t>
      </w:r>
      <w:r w:rsidR="007247CD">
        <w:rPr>
          <w:sz w:val="22"/>
          <w:szCs w:val="22"/>
          <w:lang w:val="en-GB"/>
        </w:rPr>
        <w:sym w:font="Symbol" w:char="F064"/>
      </w:r>
      <w:r w:rsidRPr="00D16F0C">
        <w:rPr>
          <w:sz w:val="22"/>
          <w:szCs w:val="22"/>
          <w:vertAlign w:val="subscript"/>
          <w:lang w:val="en-GB"/>
        </w:rPr>
        <w:t>N</w:t>
      </w:r>
      <w:r w:rsidRPr="00D16F0C">
        <w:rPr>
          <w:sz w:val="22"/>
          <w:szCs w:val="22"/>
          <w:lang w:val="en-GB"/>
        </w:rPr>
        <w:t xml:space="preserve">, can be extrapolated from the duration of infection of asymptomatic infection, </w:t>
      </w:r>
      <w:r w:rsidR="007247CD">
        <w:rPr>
          <w:sz w:val="22"/>
          <w:szCs w:val="22"/>
          <w:lang w:val="en-GB"/>
        </w:rPr>
        <w:sym w:font="Symbol" w:char="F064"/>
      </w:r>
      <w:r w:rsidRPr="00D16F0C">
        <w:rPr>
          <w:sz w:val="22"/>
          <w:szCs w:val="22"/>
          <w:vertAlign w:val="subscript"/>
          <w:lang w:val="en-GB"/>
        </w:rPr>
        <w:t>A</w:t>
      </w:r>
      <w:r w:rsidRPr="00D16F0C">
        <w:rPr>
          <w:sz w:val="22"/>
          <w:szCs w:val="22"/>
          <w:lang w:val="en-GB"/>
        </w:rPr>
        <w:t>, and an assumption of log-linear decline in parasitaemia using the following formula:</w:t>
      </w:r>
    </w:p>
    <w:p w14:paraId="095933BE" w14:textId="77777777" w:rsidR="00DA3D3D" w:rsidRPr="00D16F0C" w:rsidRDefault="00CA53B1" w:rsidP="00DA3D3D">
      <w:pPr>
        <w:jc w:val="both"/>
        <w:rPr>
          <w:sz w:val="22"/>
          <w:szCs w:val="22"/>
          <w:lang w:val="en-GB"/>
        </w:rPr>
      </w:pPr>
      <m:oMathPara>
        <m:oMath>
          <m:sSub>
            <m:sSubPr>
              <m:ctrlPr>
                <w:rPr>
                  <w:rFonts w:ascii="Cambria Math" w:hAnsi="Cambria Math"/>
                  <w:i/>
                  <w:sz w:val="22"/>
                  <w:szCs w:val="22"/>
                  <w:lang w:val="en-GB"/>
                </w:rPr>
              </m:ctrlPr>
            </m:sSubPr>
            <m:e>
              <m:r>
                <w:rPr>
                  <w:rFonts w:ascii="Cambria Math" w:hAnsi="Cambria Math"/>
                  <w:sz w:val="22"/>
                  <w:szCs w:val="22"/>
                  <w:lang w:val="en-GB"/>
                </w:rPr>
                <m:t>δ</m:t>
              </m:r>
            </m:e>
            <m:sub>
              <m:r>
                <w:rPr>
                  <w:rFonts w:ascii="Cambria Math" w:hAnsi="Cambria Math"/>
                  <w:sz w:val="22"/>
                  <w:szCs w:val="22"/>
                  <w:lang w:val="en-GB"/>
                </w:rPr>
                <m:t>N</m:t>
              </m:r>
            </m:sub>
          </m:sSub>
          <m:r>
            <w:rPr>
              <w:rFonts w:ascii="Cambria Math" w:hAnsi="Cambria Math"/>
              <w:sz w:val="22"/>
              <w:szCs w:val="22"/>
              <w:lang w:val="en-GB"/>
            </w:rPr>
            <m:t>=</m:t>
          </m:r>
          <m:sSub>
            <m:sSubPr>
              <m:ctrlPr>
                <w:rPr>
                  <w:rFonts w:ascii="Cambria Math" w:hAnsi="Cambria Math"/>
                  <w:i/>
                  <w:sz w:val="22"/>
                  <w:szCs w:val="22"/>
                  <w:lang w:val="en-GB"/>
                </w:rPr>
              </m:ctrlPr>
            </m:sSubPr>
            <m:e>
              <m:r>
                <w:rPr>
                  <w:rFonts w:ascii="Cambria Math" w:hAnsi="Cambria Math"/>
                  <w:sz w:val="22"/>
                  <w:szCs w:val="22"/>
                  <w:lang w:val="en-GB"/>
                </w:rPr>
                <m:t>δ</m:t>
              </m:r>
            </m:e>
            <m:sub>
              <m:r>
                <w:rPr>
                  <w:rFonts w:ascii="Cambria Math" w:hAnsi="Cambria Math"/>
                  <w:sz w:val="22"/>
                  <w:szCs w:val="22"/>
                  <w:lang w:val="en-GB"/>
                </w:rPr>
                <m:t>A</m:t>
              </m:r>
            </m:sub>
          </m:sSub>
          <m:f>
            <m:fPr>
              <m:ctrlPr>
                <w:rPr>
                  <w:rFonts w:ascii="Cambria Math" w:hAnsi="Cambria Math"/>
                  <w:i/>
                  <w:sz w:val="22"/>
                  <w:szCs w:val="22"/>
                  <w:lang w:val="en-GB"/>
                </w:rPr>
              </m:ctrlPr>
            </m:fPr>
            <m:num>
              <m:sSub>
                <m:sSubPr>
                  <m:ctrlPr>
                    <w:rPr>
                      <w:rFonts w:ascii="Cambria Math" w:hAnsi="Cambria Math"/>
                      <w:i/>
                      <w:sz w:val="22"/>
                      <w:szCs w:val="22"/>
                      <w:lang w:val="en-GB"/>
                    </w:rPr>
                  </m:ctrlPr>
                </m:sSubPr>
                <m:e>
                  <m:r>
                    <w:rPr>
                      <w:rFonts w:ascii="Cambria Math" w:hAnsi="Cambria Math"/>
                      <w:sz w:val="22"/>
                      <w:szCs w:val="22"/>
                      <w:lang w:val="en-GB"/>
                    </w:rPr>
                    <m:t>μ</m:t>
                  </m:r>
                </m:e>
                <m:sub>
                  <m:r>
                    <w:rPr>
                      <w:rFonts w:ascii="Cambria Math" w:hAnsi="Cambria Math"/>
                      <w:sz w:val="22"/>
                      <w:szCs w:val="22"/>
                      <w:lang w:val="en-GB"/>
                    </w:rPr>
                    <m:t>N</m:t>
                  </m:r>
                </m:sub>
              </m:sSub>
              <m:r>
                <w:rPr>
                  <w:rFonts w:ascii="Cambria Math" w:hAnsi="Cambria Math"/>
                  <w:sz w:val="22"/>
                  <w:szCs w:val="22"/>
                  <w:lang w:val="en-GB"/>
                </w:rPr>
                <m:t>-</m:t>
              </m:r>
              <m:sSub>
                <m:sSubPr>
                  <m:ctrlPr>
                    <w:rPr>
                      <w:rFonts w:ascii="Cambria Math" w:hAnsi="Cambria Math"/>
                      <w:i/>
                      <w:sz w:val="22"/>
                      <w:szCs w:val="22"/>
                      <w:lang w:val="en-GB"/>
                    </w:rPr>
                  </m:ctrlPr>
                </m:sSubPr>
                <m:e>
                  <m:r>
                    <w:rPr>
                      <w:rFonts w:ascii="Cambria Math" w:hAnsi="Cambria Math"/>
                      <w:sz w:val="22"/>
                      <w:szCs w:val="22"/>
                      <w:lang w:val="en-GB"/>
                    </w:rPr>
                    <m:t>d</m:t>
                  </m:r>
                </m:e>
                <m:sub>
                  <m:r>
                    <w:rPr>
                      <w:rFonts w:ascii="Cambria Math" w:hAnsi="Cambria Math"/>
                      <w:sz w:val="22"/>
                      <w:szCs w:val="22"/>
                      <w:lang w:val="en-GB"/>
                    </w:rPr>
                    <m:t>0</m:t>
                  </m:r>
                </m:sub>
              </m:sSub>
            </m:num>
            <m:den>
              <m:sSub>
                <m:sSubPr>
                  <m:ctrlPr>
                    <w:rPr>
                      <w:rFonts w:ascii="Cambria Math" w:hAnsi="Cambria Math"/>
                      <w:i/>
                      <w:sz w:val="22"/>
                      <w:szCs w:val="22"/>
                      <w:lang w:val="en-GB"/>
                    </w:rPr>
                  </m:ctrlPr>
                </m:sSubPr>
                <m:e>
                  <m:r>
                    <w:rPr>
                      <w:rFonts w:ascii="Cambria Math" w:hAnsi="Cambria Math"/>
                      <w:sz w:val="22"/>
                      <w:szCs w:val="22"/>
                      <w:lang w:val="en-GB"/>
                    </w:rPr>
                    <m:t>μ</m:t>
                  </m:r>
                </m:e>
                <m:sub>
                  <m:r>
                    <w:rPr>
                      <w:rFonts w:ascii="Cambria Math" w:hAnsi="Cambria Math"/>
                      <w:sz w:val="22"/>
                      <w:szCs w:val="22"/>
                      <w:lang w:val="en-GB"/>
                    </w:rPr>
                    <m:t>A</m:t>
                  </m:r>
                </m:sub>
              </m:sSub>
              <m:r>
                <w:rPr>
                  <w:rFonts w:ascii="Cambria Math" w:hAnsi="Cambria Math"/>
                  <w:sz w:val="22"/>
                  <w:szCs w:val="22"/>
                  <w:lang w:val="en-GB"/>
                </w:rPr>
                <m:t>-</m:t>
              </m:r>
              <m:sSub>
                <m:sSubPr>
                  <m:ctrlPr>
                    <w:rPr>
                      <w:rFonts w:ascii="Cambria Math" w:hAnsi="Cambria Math"/>
                      <w:i/>
                      <w:sz w:val="22"/>
                      <w:szCs w:val="22"/>
                      <w:lang w:val="en-GB"/>
                    </w:rPr>
                  </m:ctrlPr>
                </m:sSubPr>
                <m:e>
                  <m:r>
                    <w:rPr>
                      <w:rFonts w:ascii="Cambria Math" w:hAnsi="Cambria Math"/>
                      <w:sz w:val="22"/>
                      <w:szCs w:val="22"/>
                      <w:lang w:val="en-GB"/>
                    </w:rPr>
                    <m:t>μ</m:t>
                  </m:r>
                </m:e>
                <m:sub>
                  <m:r>
                    <w:rPr>
                      <w:rFonts w:ascii="Cambria Math" w:hAnsi="Cambria Math"/>
                      <w:sz w:val="22"/>
                      <w:szCs w:val="22"/>
                      <w:lang w:val="en-GB"/>
                    </w:rPr>
                    <m:t>N</m:t>
                  </m:r>
                </m:sub>
              </m:sSub>
            </m:den>
          </m:f>
        </m:oMath>
      </m:oMathPara>
    </w:p>
    <w:p w14:paraId="3E22B500" w14:textId="26F6CB9E" w:rsidR="00DA3D3D" w:rsidRPr="00D16F0C" w:rsidRDefault="00DA3D3D" w:rsidP="00DA3D3D">
      <w:pPr>
        <w:jc w:val="both"/>
        <w:rPr>
          <w:sz w:val="22"/>
          <w:szCs w:val="22"/>
          <w:lang w:val="en-GB"/>
        </w:rPr>
      </w:pPr>
      <w:r w:rsidRPr="00D16F0C">
        <w:rPr>
          <w:sz w:val="22"/>
          <w:szCs w:val="22"/>
          <w:lang w:val="en-GB"/>
        </w:rPr>
        <w:t xml:space="preserve">Where </w:t>
      </w:r>
      <w:r w:rsidR="007247CD">
        <w:rPr>
          <w:sz w:val="22"/>
          <w:szCs w:val="22"/>
          <w:lang w:val="en-GB"/>
        </w:rPr>
        <w:sym w:font="Symbol" w:char="F06D"/>
      </w:r>
      <w:r w:rsidRPr="00D16F0C">
        <w:rPr>
          <w:sz w:val="22"/>
          <w:szCs w:val="22"/>
          <w:vertAlign w:val="subscript"/>
          <w:lang w:val="en-GB"/>
        </w:rPr>
        <w:t>N</w:t>
      </w:r>
      <w:r w:rsidRPr="00D16F0C">
        <w:rPr>
          <w:sz w:val="22"/>
          <w:szCs w:val="22"/>
          <w:lang w:val="en-GB"/>
        </w:rPr>
        <w:t xml:space="preserve"> is the log-mean of the log-normal distribution of parasitaemia for sub-patent infection, </w:t>
      </w:r>
      <w:r w:rsidR="007247CD">
        <w:rPr>
          <w:sz w:val="22"/>
          <w:szCs w:val="22"/>
          <w:lang w:val="en-GB"/>
        </w:rPr>
        <w:sym w:font="Symbol" w:char="F06D"/>
      </w:r>
      <w:r w:rsidRPr="00D16F0C">
        <w:rPr>
          <w:sz w:val="22"/>
          <w:szCs w:val="22"/>
          <w:vertAlign w:val="subscript"/>
          <w:lang w:val="en-GB"/>
        </w:rPr>
        <w:t>A</w:t>
      </w:r>
      <w:r w:rsidRPr="00D16F0C">
        <w:rPr>
          <w:sz w:val="22"/>
          <w:szCs w:val="22"/>
          <w:lang w:val="en-GB"/>
        </w:rPr>
        <w:t xml:space="preserve"> is the log-mean of the log-normal distribution of parasitaemia for asymptomatic infection and d</w:t>
      </w:r>
      <w:r w:rsidRPr="00D16F0C">
        <w:rPr>
          <w:sz w:val="22"/>
          <w:szCs w:val="22"/>
          <w:vertAlign w:val="subscript"/>
          <w:lang w:val="en-GB"/>
        </w:rPr>
        <w:t>0</w:t>
      </w:r>
      <w:r w:rsidRPr="00D16F0C">
        <w:rPr>
          <w:sz w:val="22"/>
          <w:szCs w:val="22"/>
          <w:lang w:val="en-GB"/>
        </w:rPr>
        <w:t xml:space="preserve"> is the detection limit of the most sensitive test (qPCR). </w:t>
      </w:r>
    </w:p>
    <w:p w14:paraId="54868496" w14:textId="77777777" w:rsidR="00DA3D3D" w:rsidRPr="00D16F0C" w:rsidRDefault="00DA3D3D" w:rsidP="00DA3D3D">
      <w:pPr>
        <w:jc w:val="both"/>
        <w:rPr>
          <w:sz w:val="22"/>
          <w:szCs w:val="22"/>
          <w:lang w:val="en-GB"/>
        </w:rPr>
      </w:pPr>
      <w:r w:rsidRPr="00D16F0C">
        <w:rPr>
          <w:sz w:val="22"/>
          <w:szCs w:val="22"/>
          <w:lang w:val="en-GB"/>
        </w:rPr>
        <w:t>Using the parameters above, we would expect sub-patent infection to be detectable by qPCR for 75 days.</w:t>
      </w:r>
    </w:p>
    <w:p w14:paraId="47994230" w14:textId="77777777" w:rsidR="00DA3D3D" w:rsidRPr="00D16F0C" w:rsidRDefault="00DA3D3D" w:rsidP="00DA3D3D">
      <w:pPr>
        <w:jc w:val="both"/>
        <w:rPr>
          <w:sz w:val="22"/>
          <w:szCs w:val="22"/>
          <w:lang w:val="en-GB"/>
        </w:rPr>
      </w:pPr>
    </w:p>
    <w:p w14:paraId="1F075D83" w14:textId="77777777" w:rsidR="007247CD" w:rsidRDefault="007247CD" w:rsidP="00DA3D3D">
      <w:pPr>
        <w:jc w:val="both"/>
        <w:rPr>
          <w:b/>
          <w:i/>
          <w:sz w:val="22"/>
          <w:szCs w:val="22"/>
          <w:lang w:val="en-GB"/>
        </w:rPr>
      </w:pPr>
    </w:p>
    <w:p w14:paraId="7707885B" w14:textId="77777777" w:rsidR="007247CD" w:rsidRDefault="007247CD" w:rsidP="00DA3D3D">
      <w:pPr>
        <w:jc w:val="both"/>
        <w:rPr>
          <w:b/>
          <w:i/>
          <w:sz w:val="22"/>
          <w:szCs w:val="22"/>
          <w:lang w:val="en-GB"/>
        </w:rPr>
      </w:pPr>
    </w:p>
    <w:p w14:paraId="61DAF705" w14:textId="77777777" w:rsidR="007247CD" w:rsidRDefault="007247CD" w:rsidP="00DA3D3D">
      <w:pPr>
        <w:jc w:val="both"/>
        <w:rPr>
          <w:b/>
          <w:i/>
          <w:sz w:val="22"/>
          <w:szCs w:val="22"/>
          <w:lang w:val="en-GB"/>
        </w:rPr>
      </w:pPr>
    </w:p>
    <w:p w14:paraId="5D8D0127" w14:textId="7706FB13" w:rsidR="00DA3D3D" w:rsidRPr="00D16F0C" w:rsidRDefault="00DA3D3D" w:rsidP="00DB19AD">
      <w:pPr>
        <w:jc w:val="both"/>
        <w:outlineLvl w:val="0"/>
        <w:rPr>
          <w:b/>
          <w:i/>
          <w:sz w:val="22"/>
          <w:szCs w:val="22"/>
          <w:lang w:val="en-GB"/>
        </w:rPr>
      </w:pPr>
      <w:r w:rsidRPr="00D16F0C">
        <w:rPr>
          <w:b/>
          <w:i/>
          <w:sz w:val="22"/>
          <w:szCs w:val="22"/>
          <w:lang w:val="en-GB"/>
        </w:rPr>
        <w:t>Force of infection and Seasonality</w:t>
      </w:r>
    </w:p>
    <w:p w14:paraId="05722D95" w14:textId="77777777" w:rsidR="00DA3D3D" w:rsidRPr="00D16F0C" w:rsidRDefault="00DA3D3D" w:rsidP="00DA3D3D">
      <w:pPr>
        <w:jc w:val="both"/>
        <w:rPr>
          <w:b/>
          <w:i/>
          <w:sz w:val="22"/>
          <w:szCs w:val="22"/>
          <w:lang w:val="en-GB"/>
        </w:rPr>
      </w:pPr>
    </w:p>
    <w:p w14:paraId="084B5CA3" w14:textId="6B210A6E" w:rsidR="00DA3D3D" w:rsidRDefault="00DA3D3D" w:rsidP="00DA3D3D">
      <w:pPr>
        <w:jc w:val="both"/>
        <w:rPr>
          <w:sz w:val="22"/>
          <w:szCs w:val="22"/>
          <w:lang w:val="en-GB"/>
        </w:rPr>
      </w:pPr>
      <w:r w:rsidRPr="00D16F0C">
        <w:rPr>
          <w:sz w:val="22"/>
          <w:szCs w:val="22"/>
          <w:lang w:val="en-GB"/>
        </w:rPr>
        <w:t xml:space="preserve">The force of infection on humans, </w:t>
      </w:r>
      <w:r w:rsidR="007247CD">
        <w:rPr>
          <w:sz w:val="22"/>
          <w:szCs w:val="22"/>
          <w:lang w:val="en-GB"/>
        </w:rPr>
        <w:sym w:font="Symbol" w:char="F06C"/>
      </w:r>
      <w:r w:rsidRPr="00D16F0C">
        <w:rPr>
          <w:sz w:val="22"/>
          <w:szCs w:val="22"/>
          <w:lang w:val="en-GB"/>
        </w:rPr>
        <w:t xml:space="preserve"> is derived by assuming that mosquito dynamics of an S</w:t>
      </w:r>
      <w:r w:rsidR="007247CD">
        <w:rPr>
          <w:sz w:val="22"/>
          <w:szCs w:val="22"/>
          <w:lang w:val="en-GB"/>
        </w:rPr>
        <w:t>EI model are at a steady state resulting in the following:</w:t>
      </w:r>
    </w:p>
    <w:p w14:paraId="6D99FE8B" w14:textId="77777777" w:rsidR="008134A4" w:rsidRPr="00D16F0C" w:rsidRDefault="008134A4" w:rsidP="00DA3D3D">
      <w:pPr>
        <w:jc w:val="both"/>
        <w:rPr>
          <w:sz w:val="22"/>
          <w:szCs w:val="22"/>
          <w:lang w:val="en-GB"/>
        </w:rPr>
      </w:pPr>
    </w:p>
    <w:p w14:paraId="4566E95E" w14:textId="34DBB69E" w:rsidR="00DA3D3D" w:rsidRDefault="008134A4" w:rsidP="008134A4">
      <w:pPr>
        <w:jc w:val="center"/>
        <w:rPr>
          <w:sz w:val="22"/>
          <w:szCs w:val="22"/>
          <w:lang w:val="en-GB"/>
        </w:rPr>
      </w:pPr>
      <w:r w:rsidRPr="008134A4">
        <w:rPr>
          <w:noProof/>
          <w:sz w:val="22"/>
          <w:szCs w:val="22"/>
          <w:lang w:val="en-GB"/>
        </w:rPr>
        <w:drawing>
          <wp:inline distT="0" distB="0" distL="0" distR="0" wp14:anchorId="0E98A247" wp14:editId="10962549">
            <wp:extent cx="2730500" cy="18415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730500" cy="1841500"/>
                    </a:xfrm>
                    <a:prstGeom prst="rect">
                      <a:avLst/>
                    </a:prstGeom>
                  </pic:spPr>
                </pic:pic>
              </a:graphicData>
            </a:graphic>
          </wp:inline>
        </w:drawing>
      </w:r>
    </w:p>
    <w:p w14:paraId="20EDCCD5" w14:textId="77777777" w:rsidR="008134A4" w:rsidRDefault="008134A4" w:rsidP="008134A4">
      <w:pPr>
        <w:rPr>
          <w:sz w:val="22"/>
          <w:szCs w:val="22"/>
          <w:lang w:val="en-GB"/>
        </w:rPr>
      </w:pPr>
    </w:p>
    <w:p w14:paraId="377D1D05" w14:textId="77777777" w:rsidR="00595EA1" w:rsidRDefault="00595EA1" w:rsidP="00595EA1">
      <w:pPr>
        <w:rPr>
          <w:sz w:val="22"/>
          <w:szCs w:val="22"/>
          <w:lang w:val="en-GB"/>
        </w:rPr>
      </w:pPr>
      <w:r w:rsidRPr="00116E6D">
        <w:rPr>
          <w:sz w:val="22"/>
          <w:szCs w:val="22"/>
          <w:lang w:val="en-GB"/>
        </w:rPr>
        <w:t xml:space="preserve">where </w:t>
      </w:r>
      <w:proofErr w:type="spellStart"/>
      <w:r w:rsidRPr="00116E6D">
        <w:rPr>
          <w:sz w:val="22"/>
          <w:szCs w:val="22"/>
          <w:lang w:val="en-GB"/>
        </w:rPr>
        <w:t>eln</w:t>
      </w:r>
      <w:proofErr w:type="spellEnd"/>
      <w:r w:rsidRPr="00116E6D">
        <w:rPr>
          <w:sz w:val="22"/>
          <w:szCs w:val="22"/>
          <w:lang w:val="en-GB"/>
        </w:rPr>
        <w:t xml:space="preserve"> is the </w:t>
      </w:r>
      <w:r w:rsidRPr="00F218AD">
        <w:rPr>
          <w:rFonts w:cstheme="minorHAnsi"/>
          <w:color w:val="000000"/>
          <w:sz w:val="22"/>
          <w:szCs w:val="22"/>
        </w:rPr>
        <w:t xml:space="preserve">Climate Hazards Group InfraRed Precipitation with Station data (CHIRPS) 30+ year quasi-global rainfall </w:t>
      </w:r>
      <w:r w:rsidRPr="00116E6D">
        <w:rPr>
          <w:sz w:val="22"/>
          <w:szCs w:val="22"/>
          <w:lang w:val="en-GB"/>
        </w:rPr>
        <w:t>index time series</w:t>
      </w:r>
      <w:r>
        <w:rPr>
          <w:sz w:val="22"/>
          <w:szCs w:val="22"/>
          <w:lang w:val="en-GB"/>
        </w:rPr>
        <w:t>,</w:t>
      </w:r>
      <w:r w:rsidRPr="00116E6D">
        <w:rPr>
          <w:sz w:val="22"/>
          <w:szCs w:val="22"/>
          <w:lang w:val="en-GB"/>
        </w:rPr>
        <w:t xml:space="preserve"> </w:t>
      </w:r>
      <w:proofErr w:type="gramStart"/>
      <w:r w:rsidRPr="00116E6D">
        <w:rPr>
          <w:sz w:val="22"/>
          <w:szCs w:val="22"/>
          <w:lang w:val="en-GB"/>
        </w:rPr>
        <w:t>standardised  between</w:t>
      </w:r>
      <w:proofErr w:type="gramEnd"/>
      <w:r w:rsidRPr="00116E6D">
        <w:rPr>
          <w:sz w:val="22"/>
          <w:szCs w:val="22"/>
          <w:lang w:val="en-GB"/>
        </w:rPr>
        <w:t xml:space="preserve"> 0 and 1 and smoothed with a running median to estimate effect size. (</w:t>
      </w:r>
      <w:r>
        <w:rPr>
          <w:sz w:val="22"/>
          <w:szCs w:val="22"/>
          <w:lang w:val="en-GB"/>
        </w:rPr>
        <w:t>Accessible at:</w:t>
      </w:r>
      <w:r w:rsidRPr="00595EA1">
        <w:t xml:space="preserve"> </w:t>
      </w:r>
      <w:r w:rsidRPr="00595EA1">
        <w:rPr>
          <w:sz w:val="22"/>
          <w:szCs w:val="22"/>
          <w:lang w:val="en-GB"/>
        </w:rPr>
        <w:t>https://www.chc.ucsb.edu/data/chirp</w:t>
      </w:r>
      <w:r>
        <w:rPr>
          <w:sz w:val="22"/>
          <w:szCs w:val="22"/>
          <w:lang w:val="en-GB"/>
        </w:rPr>
        <w:t xml:space="preserve">s). </w:t>
      </w:r>
      <w:r w:rsidRPr="00116E6D">
        <w:rPr>
          <w:sz w:val="22"/>
          <w:szCs w:val="22"/>
          <w:lang w:val="en-GB"/>
        </w:rPr>
        <w:t xml:space="preserve"> </w:t>
      </w:r>
    </w:p>
    <w:p w14:paraId="474821B0" w14:textId="77777777" w:rsidR="008134A4" w:rsidRPr="000D1AB0" w:rsidRDefault="008134A4" w:rsidP="008134A4">
      <w:pPr>
        <w:rPr>
          <w:sz w:val="22"/>
          <w:szCs w:val="22"/>
          <w:lang w:val="en-GB"/>
        </w:rPr>
      </w:pPr>
    </w:p>
    <w:p w14:paraId="6BF9895D" w14:textId="77777777" w:rsidR="008134A4" w:rsidRPr="00D16F0C" w:rsidRDefault="008134A4" w:rsidP="008134A4">
      <w:pPr>
        <w:jc w:val="both"/>
        <w:rPr>
          <w:sz w:val="22"/>
          <w:szCs w:val="22"/>
          <w:lang w:val="en-GB"/>
        </w:rPr>
      </w:pPr>
    </w:p>
    <w:p w14:paraId="18139BE2" w14:textId="77777777" w:rsidR="00DA3D3D" w:rsidRPr="00D16F0C" w:rsidRDefault="00DA3D3D" w:rsidP="00DA3D3D">
      <w:pPr>
        <w:jc w:val="both"/>
        <w:rPr>
          <w:sz w:val="22"/>
          <w:szCs w:val="22"/>
          <w:lang w:val="en-GB"/>
        </w:rPr>
      </w:pPr>
      <w:r w:rsidRPr="00D16F0C">
        <w:rPr>
          <w:sz w:val="22"/>
          <w:szCs w:val="22"/>
          <w:lang w:val="en-GB"/>
        </w:rPr>
        <w:t xml:space="preserve"> </w:t>
      </w:r>
    </w:p>
    <w:p w14:paraId="49C7A381" w14:textId="0EC107CA" w:rsidR="00E74B77" w:rsidRDefault="00E74B77" w:rsidP="00704445">
      <w:pPr>
        <w:jc w:val="both"/>
        <w:rPr>
          <w:b/>
          <w:i/>
          <w:sz w:val="22"/>
          <w:szCs w:val="22"/>
          <w:lang w:val="en-GB"/>
        </w:rPr>
      </w:pPr>
    </w:p>
    <w:p w14:paraId="1E5486A2" w14:textId="2BBDBBCF" w:rsidR="00704445" w:rsidRDefault="00704445" w:rsidP="00704445">
      <w:pPr>
        <w:jc w:val="both"/>
        <w:rPr>
          <w:b/>
          <w:i/>
          <w:sz w:val="22"/>
          <w:szCs w:val="22"/>
          <w:lang w:val="en-GB"/>
        </w:rPr>
      </w:pPr>
    </w:p>
    <w:p w14:paraId="28DACE91" w14:textId="6D334666" w:rsidR="00704445" w:rsidRDefault="00704445" w:rsidP="00704445">
      <w:pPr>
        <w:jc w:val="both"/>
        <w:rPr>
          <w:b/>
          <w:i/>
          <w:sz w:val="22"/>
          <w:szCs w:val="22"/>
          <w:lang w:val="en-GB"/>
        </w:rPr>
      </w:pPr>
    </w:p>
    <w:p w14:paraId="632099F5" w14:textId="74BF4336" w:rsidR="00704445" w:rsidRDefault="00704445" w:rsidP="00704445">
      <w:pPr>
        <w:jc w:val="both"/>
        <w:rPr>
          <w:b/>
          <w:i/>
          <w:sz w:val="22"/>
          <w:szCs w:val="22"/>
          <w:lang w:val="en-GB"/>
        </w:rPr>
      </w:pPr>
    </w:p>
    <w:p w14:paraId="68826E71" w14:textId="6ED3E0C1" w:rsidR="00704445" w:rsidRDefault="00704445" w:rsidP="00704445">
      <w:pPr>
        <w:jc w:val="both"/>
        <w:rPr>
          <w:b/>
          <w:i/>
          <w:sz w:val="22"/>
          <w:szCs w:val="22"/>
          <w:lang w:val="en-GB"/>
        </w:rPr>
      </w:pPr>
    </w:p>
    <w:p w14:paraId="5162480B" w14:textId="77777777" w:rsidR="00704445" w:rsidRPr="00704445" w:rsidRDefault="00704445" w:rsidP="00704445">
      <w:pPr>
        <w:jc w:val="both"/>
        <w:rPr>
          <w:b/>
          <w:i/>
          <w:sz w:val="22"/>
          <w:szCs w:val="22"/>
          <w:lang w:val="en-GB"/>
        </w:rPr>
      </w:pPr>
    </w:p>
    <w:p w14:paraId="780D8B1F" w14:textId="77777777" w:rsidR="008478B5" w:rsidRDefault="008478B5" w:rsidP="008478B5">
      <w:pPr>
        <w:jc w:val="both"/>
        <w:outlineLvl w:val="0"/>
        <w:rPr>
          <w:b/>
          <w:i/>
          <w:sz w:val="22"/>
          <w:szCs w:val="22"/>
          <w:lang w:val="en-GB"/>
        </w:rPr>
      </w:pPr>
      <w:r w:rsidRPr="00D16F0C">
        <w:rPr>
          <w:b/>
          <w:i/>
          <w:sz w:val="22"/>
          <w:szCs w:val="22"/>
          <w:lang w:val="en-GB"/>
        </w:rPr>
        <w:t xml:space="preserve">Model </w:t>
      </w:r>
      <w:r>
        <w:rPr>
          <w:b/>
          <w:i/>
          <w:sz w:val="22"/>
          <w:szCs w:val="22"/>
          <w:lang w:val="en-GB"/>
        </w:rPr>
        <w:t>Interventions</w:t>
      </w:r>
    </w:p>
    <w:p w14:paraId="3A9F0E83" w14:textId="77777777" w:rsidR="008478B5" w:rsidRDefault="008478B5" w:rsidP="008478B5">
      <w:pPr>
        <w:jc w:val="both"/>
        <w:outlineLvl w:val="0"/>
        <w:rPr>
          <w:b/>
          <w:iCs/>
          <w:sz w:val="22"/>
          <w:szCs w:val="22"/>
          <w:lang w:val="en-GB"/>
        </w:rPr>
      </w:pPr>
    </w:p>
    <w:p w14:paraId="02FC80F3" w14:textId="77777777" w:rsidR="008478B5" w:rsidRDefault="008478B5" w:rsidP="008478B5">
      <w:pPr>
        <w:jc w:val="both"/>
        <w:outlineLvl w:val="0"/>
        <w:rPr>
          <w:bCs/>
          <w:iCs/>
          <w:sz w:val="22"/>
          <w:szCs w:val="22"/>
          <w:lang w:val="en-GB"/>
        </w:rPr>
      </w:pPr>
      <w:r>
        <w:rPr>
          <w:bCs/>
          <w:iCs/>
          <w:sz w:val="22"/>
          <w:szCs w:val="22"/>
          <w:lang w:val="en-GB"/>
        </w:rPr>
        <w:t xml:space="preserve">The table below summarises the impact that each of the interventions modelled has on model parameters/equations. </w:t>
      </w:r>
    </w:p>
    <w:p w14:paraId="2BEB9716" w14:textId="77777777" w:rsidR="008478B5" w:rsidRDefault="008478B5" w:rsidP="008478B5">
      <w:pPr>
        <w:jc w:val="both"/>
        <w:outlineLvl w:val="0"/>
        <w:rPr>
          <w:bCs/>
          <w:iCs/>
          <w:sz w:val="22"/>
          <w:szCs w:val="22"/>
          <w:lang w:val="en-GB"/>
        </w:rPr>
      </w:pPr>
    </w:p>
    <w:tbl>
      <w:tblPr>
        <w:tblStyle w:val="TableGrid"/>
        <w:tblW w:w="8926" w:type="dxa"/>
        <w:tblLayout w:type="fixed"/>
        <w:tblLook w:val="04A0" w:firstRow="1" w:lastRow="0" w:firstColumn="1" w:lastColumn="0" w:noHBand="0" w:noVBand="1"/>
      </w:tblPr>
      <w:tblGrid>
        <w:gridCol w:w="1980"/>
        <w:gridCol w:w="3685"/>
        <w:gridCol w:w="3261"/>
      </w:tblGrid>
      <w:tr w:rsidR="008478B5" w14:paraId="694EDCDB" w14:textId="77777777" w:rsidTr="00B8469D">
        <w:trPr>
          <w:trHeight w:val="252"/>
        </w:trPr>
        <w:tc>
          <w:tcPr>
            <w:tcW w:w="1980" w:type="dxa"/>
          </w:tcPr>
          <w:p w14:paraId="080FF24D" w14:textId="77777777" w:rsidR="008478B5" w:rsidRDefault="008478B5" w:rsidP="008478B5">
            <w:pPr>
              <w:outlineLvl w:val="0"/>
              <w:rPr>
                <w:bCs/>
                <w:iCs/>
                <w:sz w:val="22"/>
                <w:szCs w:val="22"/>
                <w:lang w:val="en-GB"/>
              </w:rPr>
            </w:pPr>
            <w:r>
              <w:rPr>
                <w:bCs/>
                <w:iCs/>
                <w:sz w:val="22"/>
                <w:szCs w:val="22"/>
                <w:lang w:val="en-GB"/>
              </w:rPr>
              <w:t>Intervention</w:t>
            </w:r>
          </w:p>
        </w:tc>
        <w:tc>
          <w:tcPr>
            <w:tcW w:w="3685" w:type="dxa"/>
          </w:tcPr>
          <w:p w14:paraId="66CF2D24" w14:textId="77777777" w:rsidR="008478B5" w:rsidRDefault="008478B5" w:rsidP="008478B5">
            <w:pPr>
              <w:jc w:val="both"/>
              <w:outlineLvl w:val="0"/>
              <w:rPr>
                <w:bCs/>
                <w:iCs/>
                <w:sz w:val="22"/>
                <w:szCs w:val="22"/>
                <w:lang w:val="en-GB"/>
              </w:rPr>
            </w:pPr>
            <w:r>
              <w:rPr>
                <w:bCs/>
                <w:iCs/>
                <w:sz w:val="22"/>
                <w:szCs w:val="22"/>
                <w:lang w:val="en-GB"/>
              </w:rPr>
              <w:t>Description</w:t>
            </w:r>
          </w:p>
        </w:tc>
        <w:tc>
          <w:tcPr>
            <w:tcW w:w="3261" w:type="dxa"/>
          </w:tcPr>
          <w:p w14:paraId="3503AE9F" w14:textId="77777777" w:rsidR="008478B5" w:rsidRDefault="008478B5" w:rsidP="008478B5">
            <w:pPr>
              <w:jc w:val="both"/>
              <w:outlineLvl w:val="0"/>
              <w:rPr>
                <w:bCs/>
                <w:iCs/>
                <w:sz w:val="22"/>
                <w:szCs w:val="22"/>
                <w:lang w:val="en-GB"/>
              </w:rPr>
            </w:pPr>
            <w:r>
              <w:rPr>
                <w:bCs/>
                <w:iCs/>
                <w:sz w:val="22"/>
                <w:szCs w:val="22"/>
                <w:lang w:val="en-GB"/>
              </w:rPr>
              <w:t>Model Impact</w:t>
            </w:r>
          </w:p>
        </w:tc>
      </w:tr>
      <w:tr w:rsidR="008478B5" w14:paraId="3F2AD462" w14:textId="77777777" w:rsidTr="00B8469D">
        <w:trPr>
          <w:trHeight w:val="504"/>
        </w:trPr>
        <w:tc>
          <w:tcPr>
            <w:tcW w:w="1980" w:type="dxa"/>
          </w:tcPr>
          <w:p w14:paraId="117BA842" w14:textId="77777777" w:rsidR="008478B5" w:rsidRDefault="008478B5" w:rsidP="008478B5">
            <w:pPr>
              <w:outlineLvl w:val="0"/>
              <w:rPr>
                <w:bCs/>
                <w:iCs/>
                <w:sz w:val="22"/>
                <w:szCs w:val="22"/>
                <w:lang w:val="en-GB"/>
              </w:rPr>
            </w:pPr>
            <w:r>
              <w:rPr>
                <w:bCs/>
                <w:iCs/>
                <w:sz w:val="22"/>
                <w:szCs w:val="22"/>
                <w:lang w:val="en-GB"/>
              </w:rPr>
              <w:t xml:space="preserve">Passive treatment </w:t>
            </w:r>
          </w:p>
        </w:tc>
        <w:tc>
          <w:tcPr>
            <w:tcW w:w="3685" w:type="dxa"/>
          </w:tcPr>
          <w:p w14:paraId="4FF2B8A1" w14:textId="77777777" w:rsidR="008478B5" w:rsidRPr="00D21D63" w:rsidRDefault="008478B5" w:rsidP="008478B5">
            <w:pPr>
              <w:jc w:val="both"/>
              <w:outlineLvl w:val="0"/>
              <w:rPr>
                <w:bCs/>
                <w:iCs/>
                <w:sz w:val="22"/>
                <w:szCs w:val="22"/>
                <w:lang w:val="en-GB"/>
              </w:rPr>
            </w:pPr>
            <w:r>
              <w:rPr>
                <w:bCs/>
                <w:iCs/>
                <w:sz w:val="22"/>
                <w:szCs w:val="22"/>
                <w:lang w:val="en-GB"/>
              </w:rPr>
              <w:t>Treatment probabilities (</w:t>
            </w:r>
            <m:oMath>
              <m:r>
                <w:rPr>
                  <w:rFonts w:ascii="Cambria Math" w:hAnsi="Cambria Math"/>
                  <w:sz w:val="22"/>
                  <w:szCs w:val="22"/>
                  <w:lang w:val="en-GB"/>
                </w:rPr>
                <m:t>τ)</m:t>
              </m:r>
            </m:oMath>
            <w:r>
              <w:rPr>
                <w:bCs/>
                <w:iCs/>
                <w:sz w:val="22"/>
                <w:szCs w:val="22"/>
                <w:lang w:val="en-GB"/>
              </w:rPr>
              <w:t xml:space="preserve"> for different avenues of treatment (v, h, o) dependent on coverage (</w:t>
            </w:r>
            <w:proofErr w:type="spellStart"/>
            <w:r w:rsidRPr="00D21D63">
              <w:rPr>
                <w:bCs/>
                <w:iCs/>
                <w:sz w:val="22"/>
                <w:szCs w:val="22"/>
                <w:lang w:val="en-GB"/>
              </w:rPr>
              <w:t>cov</w:t>
            </w:r>
            <w:proofErr w:type="spellEnd"/>
            <w:r>
              <w:rPr>
                <w:bCs/>
                <w:iCs/>
                <w:sz w:val="22"/>
                <w:szCs w:val="22"/>
                <w:lang w:val="en-GB"/>
              </w:rPr>
              <w:t xml:space="preserve">), </w:t>
            </w:r>
            <w:r w:rsidRPr="00D21D63">
              <w:rPr>
                <w:bCs/>
                <w:iCs/>
                <w:sz w:val="22"/>
                <w:szCs w:val="22"/>
                <w:lang w:val="en-GB"/>
              </w:rPr>
              <w:t>treatment</w:t>
            </w:r>
            <w:r>
              <w:rPr>
                <w:bCs/>
                <w:iCs/>
                <w:sz w:val="22"/>
                <w:szCs w:val="22"/>
                <w:lang w:val="en-GB"/>
              </w:rPr>
              <w:t>-seeking and treatment effectiveness (</w:t>
            </w:r>
            <w:r>
              <w:rPr>
                <w:bCs/>
                <w:i/>
                <w:sz w:val="22"/>
                <w:szCs w:val="22"/>
                <w:lang w:val="en-GB"/>
              </w:rPr>
              <w:t>eff</w:t>
            </w:r>
            <w:r>
              <w:rPr>
                <w:bCs/>
                <w:iCs/>
                <w:sz w:val="22"/>
                <w:szCs w:val="22"/>
                <w:lang w:val="en-GB"/>
              </w:rPr>
              <w:t>) and diagnostic sensitivity (</w:t>
            </w:r>
            <w:proofErr w:type="spellStart"/>
            <w:r>
              <w:rPr>
                <w:bCs/>
                <w:i/>
                <w:sz w:val="22"/>
                <w:szCs w:val="22"/>
                <w:lang w:val="en-GB"/>
              </w:rPr>
              <w:t>sens</w:t>
            </w:r>
            <w:proofErr w:type="spellEnd"/>
            <w:r>
              <w:rPr>
                <w:bCs/>
                <w:iCs/>
                <w:sz w:val="22"/>
                <w:szCs w:val="22"/>
                <w:lang w:val="en-GB"/>
              </w:rPr>
              <w:t>)</w:t>
            </w:r>
          </w:p>
        </w:tc>
        <w:tc>
          <w:tcPr>
            <w:tcW w:w="3261" w:type="dxa"/>
          </w:tcPr>
          <w:p w14:paraId="2DA1CB5C" w14:textId="77777777" w:rsidR="008478B5" w:rsidRDefault="008478B5" w:rsidP="008478B5">
            <w:pPr>
              <w:jc w:val="both"/>
              <w:outlineLvl w:val="0"/>
              <w:rPr>
                <w:bCs/>
                <w:iCs/>
                <w:sz w:val="22"/>
                <w:szCs w:val="22"/>
                <w:lang w:val="en-GB"/>
              </w:rPr>
            </w:pPr>
            <w:r w:rsidRPr="001A13C3">
              <w:rPr>
                <w:bCs/>
                <w:iCs/>
                <w:sz w:val="22"/>
                <w:szCs w:val="22"/>
                <w:lang w:val="en-GB"/>
              </w:rPr>
              <w:t xml:space="preserve">    </w:t>
            </w:r>
          </w:p>
          <w:p w14:paraId="33035E37" w14:textId="77777777" w:rsidR="008478B5" w:rsidRPr="001A13C3" w:rsidRDefault="008478B5" w:rsidP="008478B5">
            <w:pPr>
              <w:jc w:val="both"/>
              <w:outlineLvl w:val="0"/>
              <w:rPr>
                <w:bCs/>
                <w:iCs/>
                <w:sz w:val="22"/>
                <w:szCs w:val="22"/>
                <w:lang w:val="en-GB"/>
              </w:rPr>
            </w:pPr>
            <w:r>
              <w:rPr>
                <w:bCs/>
                <w:iCs/>
                <w:sz w:val="22"/>
                <w:szCs w:val="22"/>
                <w:lang w:val="en-GB"/>
              </w:rPr>
              <w:t>See below</w:t>
            </w:r>
          </w:p>
          <w:p w14:paraId="23423CFF" w14:textId="77777777" w:rsidR="008478B5" w:rsidRDefault="008478B5" w:rsidP="008478B5">
            <w:pPr>
              <w:jc w:val="both"/>
              <w:outlineLvl w:val="0"/>
              <w:rPr>
                <w:bCs/>
                <w:iCs/>
                <w:sz w:val="22"/>
                <w:szCs w:val="22"/>
                <w:lang w:val="en-GB"/>
              </w:rPr>
            </w:pPr>
          </w:p>
        </w:tc>
      </w:tr>
      <w:tr w:rsidR="008478B5" w14:paraId="616C8872" w14:textId="77777777" w:rsidTr="008478B5">
        <w:trPr>
          <w:trHeight w:val="504"/>
        </w:trPr>
        <w:tc>
          <w:tcPr>
            <w:tcW w:w="8926" w:type="dxa"/>
            <w:gridSpan w:val="3"/>
          </w:tcPr>
          <w:p w14:paraId="692293F5" w14:textId="77777777" w:rsidR="008478B5" w:rsidRPr="00AB1F95" w:rsidRDefault="00CA53B1" w:rsidP="008478B5">
            <w:pPr>
              <w:jc w:val="both"/>
              <w:outlineLvl w:val="0"/>
              <w:rPr>
                <w:bCs/>
                <w:iCs/>
                <w:sz w:val="22"/>
                <w:szCs w:val="22"/>
                <w:lang w:val="en-GB"/>
              </w:rPr>
            </w:pPr>
            <m:oMathPara>
              <m:oMathParaPr>
                <m:jc m:val="center"/>
              </m:oMathParaPr>
              <m:oMath>
                <m:sSub>
                  <m:sSubPr>
                    <m:ctrlPr>
                      <w:rPr>
                        <w:rFonts w:ascii="Cambria Math" w:hAnsi="Cambria Math"/>
                        <w:bCs/>
                        <w:i/>
                        <w:iCs/>
                        <w:sz w:val="22"/>
                        <w:szCs w:val="22"/>
                        <w:lang w:val="en-GB"/>
                      </w:rPr>
                    </m:ctrlPr>
                  </m:sSubPr>
                  <m:e>
                    <m:r>
                      <w:rPr>
                        <w:rFonts w:ascii="Cambria Math" w:hAnsi="Cambria Math"/>
                        <w:sz w:val="22"/>
                        <w:szCs w:val="22"/>
                        <w:lang w:val="en-GB"/>
                      </w:rPr>
                      <m:t>τ</m:t>
                    </m:r>
                  </m:e>
                  <m:sub>
                    <m:r>
                      <w:rPr>
                        <w:rFonts w:ascii="Cambria Math" w:hAnsi="Cambria Math"/>
                        <w:sz w:val="22"/>
                        <w:szCs w:val="22"/>
                        <w:lang w:val="en-GB"/>
                      </w:rPr>
                      <m:t>v</m:t>
                    </m:r>
                  </m:sub>
                </m:sSub>
                <m:r>
                  <w:rPr>
                    <w:rFonts w:ascii="Cambria Math" w:hAnsi="Cambria Math"/>
                    <w:sz w:val="22"/>
                    <w:szCs w:val="22"/>
                    <w:lang w:val="en-GB"/>
                  </w:rPr>
                  <m:t>=</m:t>
                </m:r>
                <m:sSub>
                  <m:sSubPr>
                    <m:ctrlPr>
                      <w:rPr>
                        <w:rFonts w:ascii="Cambria Math" w:hAnsi="Cambria Math"/>
                        <w:bCs/>
                        <w:i/>
                        <w:iCs/>
                        <w:sz w:val="22"/>
                        <w:szCs w:val="22"/>
                        <w:lang w:val="en-GB"/>
                      </w:rPr>
                    </m:ctrlPr>
                  </m:sSubPr>
                  <m:e>
                    <m:r>
                      <w:rPr>
                        <w:rFonts w:ascii="Cambria Math" w:hAnsi="Cambria Math"/>
                        <w:sz w:val="22"/>
                        <w:szCs w:val="22"/>
                        <w:lang w:val="en-GB"/>
                      </w:rPr>
                      <m:t>cov</m:t>
                    </m:r>
                  </m:e>
                  <m:sub>
                    <m:r>
                      <w:rPr>
                        <w:rFonts w:ascii="Cambria Math" w:hAnsi="Cambria Math"/>
                        <w:sz w:val="22"/>
                        <w:szCs w:val="22"/>
                        <w:lang w:val="en-GB"/>
                      </w:rPr>
                      <m:t>v</m:t>
                    </m:r>
                  </m:sub>
                </m:sSub>
                <m:sSub>
                  <m:sSubPr>
                    <m:ctrlPr>
                      <w:rPr>
                        <w:rFonts w:ascii="Cambria Math" w:hAnsi="Cambria Math"/>
                        <w:bCs/>
                        <w:i/>
                        <w:iCs/>
                        <w:sz w:val="22"/>
                        <w:szCs w:val="22"/>
                        <w:lang w:val="en-GB"/>
                      </w:rPr>
                    </m:ctrlPr>
                  </m:sSubPr>
                  <m:e>
                    <m:r>
                      <w:rPr>
                        <w:rFonts w:ascii="Cambria Math" w:hAnsi="Cambria Math"/>
                        <w:sz w:val="22"/>
                        <w:szCs w:val="22"/>
                        <w:lang w:val="en-GB"/>
                      </w:rPr>
                      <m:t>×eff</m:t>
                    </m:r>
                  </m:e>
                  <m:sub>
                    <m:r>
                      <w:rPr>
                        <w:rFonts w:ascii="Cambria Math" w:hAnsi="Cambria Math"/>
                        <w:sz w:val="22"/>
                        <w:szCs w:val="22"/>
                        <w:lang w:val="en-GB"/>
                      </w:rPr>
                      <m:t>v</m:t>
                    </m:r>
                  </m:sub>
                </m:sSub>
                <m:r>
                  <w:rPr>
                    <w:rFonts w:ascii="Cambria Math" w:hAnsi="Cambria Math"/>
                    <w:sz w:val="22"/>
                    <w:szCs w:val="22"/>
                    <w:lang w:val="en-GB"/>
                  </w:rPr>
                  <m:t>×</m:t>
                </m:r>
                <m:sSub>
                  <m:sSubPr>
                    <m:ctrlPr>
                      <w:rPr>
                        <w:rFonts w:ascii="Cambria Math" w:hAnsi="Cambria Math"/>
                        <w:bCs/>
                        <w:i/>
                        <w:iCs/>
                        <w:sz w:val="22"/>
                        <w:szCs w:val="22"/>
                        <w:lang w:val="en-GB"/>
                      </w:rPr>
                    </m:ctrlPr>
                  </m:sSubPr>
                  <m:e>
                    <m:r>
                      <w:rPr>
                        <w:rFonts w:ascii="Cambria Math" w:hAnsi="Cambria Math"/>
                        <w:sz w:val="22"/>
                        <w:szCs w:val="22"/>
                        <w:lang w:val="en-GB"/>
                      </w:rPr>
                      <m:t>sens</m:t>
                    </m:r>
                  </m:e>
                  <m:sub>
                    <m:r>
                      <w:rPr>
                        <w:rFonts w:ascii="Cambria Math" w:hAnsi="Cambria Math"/>
                        <w:sz w:val="22"/>
                        <w:szCs w:val="22"/>
                        <w:lang w:val="en-GB"/>
                      </w:rPr>
                      <m:t>v</m:t>
                    </m:r>
                  </m:sub>
                </m:sSub>
              </m:oMath>
            </m:oMathPara>
          </w:p>
          <w:p w14:paraId="6E930E78" w14:textId="77777777" w:rsidR="008478B5" w:rsidRPr="00AB1F95" w:rsidRDefault="00CA53B1" w:rsidP="008478B5">
            <w:pPr>
              <w:jc w:val="both"/>
              <w:outlineLvl w:val="0"/>
              <w:rPr>
                <w:bCs/>
                <w:iCs/>
                <w:sz w:val="22"/>
                <w:szCs w:val="22"/>
                <w:lang w:val="en-GB"/>
              </w:rPr>
            </w:pPr>
            <m:oMathPara>
              <m:oMathParaPr>
                <m:jc m:val="center"/>
              </m:oMathParaPr>
              <m:oMath>
                <m:sSub>
                  <m:sSubPr>
                    <m:ctrlPr>
                      <w:rPr>
                        <w:rFonts w:ascii="Cambria Math" w:hAnsi="Cambria Math"/>
                        <w:bCs/>
                        <w:i/>
                        <w:iCs/>
                        <w:sz w:val="22"/>
                        <w:szCs w:val="22"/>
                        <w:lang w:val="en-GB"/>
                      </w:rPr>
                    </m:ctrlPr>
                  </m:sSubPr>
                  <m:e>
                    <m:r>
                      <w:rPr>
                        <w:rFonts w:ascii="Cambria Math" w:hAnsi="Cambria Math"/>
                        <w:sz w:val="22"/>
                        <w:szCs w:val="22"/>
                        <w:lang w:val="en-GB"/>
                      </w:rPr>
                      <m:t>τ</m:t>
                    </m:r>
                  </m:e>
                  <m:sub>
                    <m:r>
                      <w:rPr>
                        <w:rFonts w:ascii="Cambria Math" w:hAnsi="Cambria Math"/>
                        <w:sz w:val="22"/>
                        <w:szCs w:val="22"/>
                        <w:lang w:val="en-GB"/>
                      </w:rPr>
                      <m:t>h</m:t>
                    </m:r>
                  </m:sub>
                </m:sSub>
                <m:r>
                  <w:rPr>
                    <w:rFonts w:ascii="Cambria Math" w:hAnsi="Cambria Math"/>
                    <w:sz w:val="22"/>
                    <w:szCs w:val="22"/>
                    <w:lang w:val="en-GB"/>
                  </w:rPr>
                  <m:t>=</m:t>
                </m:r>
                <m:sSub>
                  <m:sSubPr>
                    <m:ctrlPr>
                      <w:rPr>
                        <w:rFonts w:ascii="Cambria Math" w:hAnsi="Cambria Math"/>
                        <w:bCs/>
                        <w:i/>
                        <w:iCs/>
                        <w:sz w:val="22"/>
                        <w:szCs w:val="22"/>
                        <w:lang w:val="en-GB"/>
                      </w:rPr>
                    </m:ctrlPr>
                  </m:sSubPr>
                  <m:e>
                    <m:r>
                      <w:rPr>
                        <w:rFonts w:ascii="Cambria Math" w:hAnsi="Cambria Math"/>
                        <w:sz w:val="22"/>
                        <w:szCs w:val="22"/>
                        <w:lang w:val="en-GB"/>
                      </w:rPr>
                      <m:t>(1-cov</m:t>
                    </m:r>
                  </m:e>
                  <m:sub>
                    <m:r>
                      <w:rPr>
                        <w:rFonts w:ascii="Cambria Math" w:hAnsi="Cambria Math"/>
                        <w:sz w:val="22"/>
                        <w:szCs w:val="22"/>
                        <w:lang w:val="en-GB"/>
                      </w:rPr>
                      <m:t>v</m:t>
                    </m:r>
                  </m:sub>
                </m:sSub>
                <m:sSub>
                  <m:sSubPr>
                    <m:ctrlPr>
                      <w:rPr>
                        <w:rFonts w:ascii="Cambria Math" w:hAnsi="Cambria Math"/>
                        <w:bCs/>
                        <w:i/>
                        <w:iCs/>
                        <w:sz w:val="22"/>
                        <w:szCs w:val="22"/>
                        <w:lang w:val="en-GB"/>
                      </w:rPr>
                    </m:ctrlPr>
                  </m:sSubPr>
                  <m:e>
                    <m:r>
                      <w:rPr>
                        <w:rFonts w:ascii="Cambria Math" w:hAnsi="Cambria Math"/>
                        <w:sz w:val="22"/>
                        <w:szCs w:val="22"/>
                        <w:lang w:val="en-GB"/>
                      </w:rPr>
                      <m:t>eff</m:t>
                    </m:r>
                  </m:e>
                  <m:sub>
                    <m:r>
                      <w:rPr>
                        <w:rFonts w:ascii="Cambria Math" w:hAnsi="Cambria Math"/>
                        <w:sz w:val="22"/>
                        <w:szCs w:val="22"/>
                        <w:lang w:val="en-GB"/>
                      </w:rPr>
                      <m:t>v</m:t>
                    </m:r>
                  </m:sub>
                </m:sSub>
                <m:r>
                  <w:rPr>
                    <w:rFonts w:ascii="Cambria Math" w:hAnsi="Cambria Math"/>
                    <w:sz w:val="22"/>
                    <w:szCs w:val="22"/>
                    <w:lang w:val="en-GB"/>
                  </w:rPr>
                  <m:t>)×</m:t>
                </m:r>
                <m:sSub>
                  <m:sSubPr>
                    <m:ctrlPr>
                      <w:rPr>
                        <w:rFonts w:ascii="Cambria Math" w:hAnsi="Cambria Math"/>
                        <w:bCs/>
                        <w:i/>
                        <w:iCs/>
                        <w:sz w:val="22"/>
                        <w:szCs w:val="22"/>
                        <w:lang w:val="en-GB"/>
                      </w:rPr>
                    </m:ctrlPr>
                  </m:sSubPr>
                  <m:e>
                    <m:r>
                      <w:rPr>
                        <w:rFonts w:ascii="Cambria Math" w:hAnsi="Cambria Math"/>
                        <w:sz w:val="22"/>
                        <w:szCs w:val="22"/>
                        <w:lang w:val="en-GB"/>
                      </w:rPr>
                      <m:t>eff</m:t>
                    </m:r>
                  </m:e>
                  <m:sub>
                    <m:r>
                      <w:rPr>
                        <w:rFonts w:ascii="Cambria Math" w:hAnsi="Cambria Math"/>
                        <w:sz w:val="22"/>
                        <w:szCs w:val="22"/>
                        <w:lang w:val="en-GB"/>
                      </w:rPr>
                      <m:t>h</m:t>
                    </m:r>
                  </m:sub>
                </m:sSub>
                <m:r>
                  <w:rPr>
                    <w:rFonts w:ascii="Cambria Math" w:hAnsi="Cambria Math"/>
                    <w:sz w:val="22"/>
                    <w:szCs w:val="22"/>
                    <w:lang w:val="en-GB"/>
                  </w:rPr>
                  <m:t>×</m:t>
                </m:r>
                <m:sSub>
                  <m:sSubPr>
                    <m:ctrlPr>
                      <w:rPr>
                        <w:rFonts w:ascii="Cambria Math" w:hAnsi="Cambria Math"/>
                        <w:bCs/>
                        <w:i/>
                        <w:iCs/>
                        <w:sz w:val="22"/>
                        <w:szCs w:val="22"/>
                        <w:lang w:val="en-GB"/>
                      </w:rPr>
                    </m:ctrlPr>
                  </m:sSubPr>
                  <m:e>
                    <m:r>
                      <w:rPr>
                        <w:rFonts w:ascii="Cambria Math" w:hAnsi="Cambria Math"/>
                        <w:sz w:val="22"/>
                        <w:szCs w:val="22"/>
                        <w:lang w:val="en-GB"/>
                      </w:rPr>
                      <m:t>sens</m:t>
                    </m:r>
                  </m:e>
                  <m:sub>
                    <m:r>
                      <w:rPr>
                        <w:rFonts w:ascii="Cambria Math" w:hAnsi="Cambria Math"/>
                        <w:sz w:val="22"/>
                        <w:szCs w:val="22"/>
                        <w:lang w:val="en-GB"/>
                      </w:rPr>
                      <m:t>h</m:t>
                    </m:r>
                  </m:sub>
                </m:sSub>
                <m:r>
                  <m:rPr>
                    <m:sty m:val="p"/>
                  </m:rPr>
                  <w:rPr>
                    <w:rFonts w:ascii="Cambria Math" w:hAnsi="Cambria Math"/>
                    <w:sz w:val="22"/>
                    <w:szCs w:val="22"/>
                    <w:lang w:val="en-GB"/>
                  </w:rPr>
                  <w:br/>
                </m:r>
              </m:oMath>
              <m:oMath>
                <m:sSub>
                  <m:sSubPr>
                    <m:ctrlPr>
                      <w:rPr>
                        <w:rFonts w:ascii="Cambria Math" w:hAnsi="Cambria Math"/>
                        <w:bCs/>
                        <w:i/>
                        <w:iCs/>
                        <w:sz w:val="22"/>
                        <w:szCs w:val="22"/>
                        <w:lang w:val="en-GB"/>
                      </w:rPr>
                    </m:ctrlPr>
                  </m:sSubPr>
                  <m:e>
                    <m:r>
                      <w:rPr>
                        <w:rFonts w:ascii="Cambria Math" w:hAnsi="Cambria Math"/>
                        <w:sz w:val="22"/>
                        <w:szCs w:val="22"/>
                        <w:lang w:val="en-GB"/>
                      </w:rPr>
                      <m:t>τ</m:t>
                    </m:r>
                  </m:e>
                  <m:sub>
                    <m:r>
                      <w:rPr>
                        <w:rFonts w:ascii="Cambria Math" w:hAnsi="Cambria Math"/>
                        <w:sz w:val="22"/>
                        <w:szCs w:val="22"/>
                        <w:lang w:val="en-GB"/>
                      </w:rPr>
                      <m:t>o</m:t>
                    </m:r>
                  </m:sub>
                </m:sSub>
                <m:r>
                  <w:rPr>
                    <w:rFonts w:ascii="Cambria Math" w:hAnsi="Cambria Math"/>
                    <w:sz w:val="22"/>
                    <w:szCs w:val="22"/>
                    <w:lang w:val="en-GB"/>
                  </w:rPr>
                  <m:t>=</m:t>
                </m:r>
                <m:sSub>
                  <m:sSubPr>
                    <m:ctrlPr>
                      <w:rPr>
                        <w:rFonts w:ascii="Cambria Math" w:hAnsi="Cambria Math"/>
                        <w:bCs/>
                        <w:i/>
                        <w:iCs/>
                        <w:sz w:val="22"/>
                        <w:szCs w:val="22"/>
                        <w:lang w:val="en-GB"/>
                      </w:rPr>
                    </m:ctrlPr>
                  </m:sSubPr>
                  <m:e>
                    <m:r>
                      <w:rPr>
                        <w:rFonts w:ascii="Cambria Math" w:hAnsi="Cambria Math"/>
                        <w:sz w:val="22"/>
                        <w:szCs w:val="22"/>
                        <w:lang w:val="en-GB"/>
                      </w:rPr>
                      <m:t>(1-cov</m:t>
                    </m:r>
                  </m:e>
                  <m:sub>
                    <m:r>
                      <w:rPr>
                        <w:rFonts w:ascii="Cambria Math" w:hAnsi="Cambria Math"/>
                        <w:sz w:val="22"/>
                        <w:szCs w:val="22"/>
                        <w:lang w:val="en-GB"/>
                      </w:rPr>
                      <m:t>v</m:t>
                    </m:r>
                  </m:sub>
                </m:sSub>
                <m:sSub>
                  <m:sSubPr>
                    <m:ctrlPr>
                      <w:rPr>
                        <w:rFonts w:ascii="Cambria Math" w:hAnsi="Cambria Math"/>
                        <w:bCs/>
                        <w:i/>
                        <w:iCs/>
                        <w:sz w:val="22"/>
                        <w:szCs w:val="22"/>
                        <w:lang w:val="en-GB"/>
                      </w:rPr>
                    </m:ctrlPr>
                  </m:sSubPr>
                  <m:e>
                    <m:r>
                      <w:rPr>
                        <w:rFonts w:ascii="Cambria Math" w:hAnsi="Cambria Math"/>
                        <w:sz w:val="22"/>
                        <w:szCs w:val="22"/>
                        <w:lang w:val="en-GB"/>
                      </w:rPr>
                      <m:t>eff</m:t>
                    </m:r>
                  </m:e>
                  <m:sub>
                    <m:r>
                      <w:rPr>
                        <w:rFonts w:ascii="Cambria Math" w:hAnsi="Cambria Math"/>
                        <w:sz w:val="22"/>
                        <w:szCs w:val="22"/>
                        <w:lang w:val="en-GB"/>
                      </w:rPr>
                      <m:t>v</m:t>
                    </m:r>
                  </m:sub>
                </m:sSub>
                <m:r>
                  <w:rPr>
                    <w:rFonts w:ascii="Cambria Math" w:hAnsi="Cambria Math"/>
                    <w:sz w:val="22"/>
                    <w:szCs w:val="22"/>
                    <w:lang w:val="en-GB"/>
                  </w:rPr>
                  <m:t xml:space="preserve">- </m:t>
                </m:r>
                <m:sSub>
                  <m:sSubPr>
                    <m:ctrlPr>
                      <w:rPr>
                        <w:rFonts w:ascii="Cambria Math" w:hAnsi="Cambria Math"/>
                        <w:bCs/>
                        <w:i/>
                        <w:iCs/>
                        <w:sz w:val="22"/>
                        <w:szCs w:val="22"/>
                        <w:lang w:val="en-GB"/>
                      </w:rPr>
                    </m:ctrlPr>
                  </m:sSubPr>
                  <m:e>
                    <m:r>
                      <w:rPr>
                        <w:rFonts w:ascii="Cambria Math" w:hAnsi="Cambria Math"/>
                        <w:sz w:val="22"/>
                        <w:szCs w:val="22"/>
                        <w:lang w:val="en-GB"/>
                      </w:rPr>
                      <m:t>(1-cov</m:t>
                    </m:r>
                  </m:e>
                  <m:sub>
                    <m:r>
                      <w:rPr>
                        <w:rFonts w:ascii="Cambria Math" w:hAnsi="Cambria Math"/>
                        <w:sz w:val="22"/>
                        <w:szCs w:val="22"/>
                        <w:lang w:val="en-GB"/>
                      </w:rPr>
                      <m:t>v</m:t>
                    </m:r>
                  </m:sub>
                </m:sSub>
                <m:sSub>
                  <m:sSubPr>
                    <m:ctrlPr>
                      <w:rPr>
                        <w:rFonts w:ascii="Cambria Math" w:hAnsi="Cambria Math"/>
                        <w:bCs/>
                        <w:i/>
                        <w:iCs/>
                        <w:sz w:val="22"/>
                        <w:szCs w:val="22"/>
                        <w:lang w:val="en-GB"/>
                      </w:rPr>
                    </m:ctrlPr>
                  </m:sSubPr>
                  <m:e>
                    <m:r>
                      <w:rPr>
                        <w:rFonts w:ascii="Cambria Math" w:hAnsi="Cambria Math"/>
                        <w:sz w:val="22"/>
                        <w:szCs w:val="22"/>
                        <w:lang w:val="en-GB"/>
                      </w:rPr>
                      <m:t>eff</m:t>
                    </m:r>
                  </m:e>
                  <m:sub>
                    <m:r>
                      <w:rPr>
                        <w:rFonts w:ascii="Cambria Math" w:hAnsi="Cambria Math"/>
                        <w:sz w:val="22"/>
                        <w:szCs w:val="22"/>
                        <w:lang w:val="en-GB"/>
                      </w:rPr>
                      <m:t>v</m:t>
                    </m:r>
                  </m:sub>
                </m:sSub>
                <m:r>
                  <w:rPr>
                    <w:rFonts w:ascii="Cambria Math" w:hAnsi="Cambria Math"/>
                    <w:sz w:val="22"/>
                    <w:szCs w:val="22"/>
                    <w:lang w:val="en-GB"/>
                  </w:rPr>
                  <m:t>)</m:t>
                </m:r>
                <m:sSub>
                  <m:sSubPr>
                    <m:ctrlPr>
                      <w:rPr>
                        <w:rFonts w:ascii="Cambria Math" w:hAnsi="Cambria Math"/>
                        <w:bCs/>
                        <w:i/>
                        <w:iCs/>
                        <w:sz w:val="22"/>
                        <w:szCs w:val="22"/>
                        <w:lang w:val="en-GB"/>
                      </w:rPr>
                    </m:ctrlPr>
                  </m:sSubPr>
                  <m:e>
                    <m:r>
                      <w:rPr>
                        <w:rFonts w:ascii="Cambria Math" w:hAnsi="Cambria Math"/>
                        <w:sz w:val="22"/>
                        <w:szCs w:val="22"/>
                        <w:lang w:val="en-GB"/>
                      </w:rPr>
                      <m:t>eff</m:t>
                    </m:r>
                  </m:e>
                  <m:sub>
                    <m:r>
                      <w:rPr>
                        <w:rFonts w:ascii="Cambria Math" w:hAnsi="Cambria Math"/>
                        <w:sz w:val="22"/>
                        <w:szCs w:val="22"/>
                        <w:lang w:val="en-GB"/>
                      </w:rPr>
                      <m:t>h</m:t>
                    </m:r>
                  </m:sub>
                </m:sSub>
                <m:r>
                  <w:rPr>
                    <w:rFonts w:ascii="Cambria Math" w:hAnsi="Cambria Math"/>
                    <w:sz w:val="22"/>
                    <w:szCs w:val="22"/>
                    <w:lang w:val="en-GB"/>
                  </w:rPr>
                  <m:t>)×</m:t>
                </m:r>
                <m:sSub>
                  <m:sSubPr>
                    <m:ctrlPr>
                      <w:rPr>
                        <w:rFonts w:ascii="Cambria Math" w:hAnsi="Cambria Math"/>
                        <w:bCs/>
                        <w:i/>
                        <w:iCs/>
                        <w:sz w:val="22"/>
                        <w:szCs w:val="22"/>
                        <w:lang w:val="en-GB"/>
                      </w:rPr>
                    </m:ctrlPr>
                  </m:sSubPr>
                  <m:e>
                    <m:r>
                      <w:rPr>
                        <w:rFonts w:ascii="Cambria Math" w:hAnsi="Cambria Math"/>
                        <w:sz w:val="22"/>
                        <w:szCs w:val="22"/>
                        <w:lang w:val="en-GB"/>
                      </w:rPr>
                      <m:t>eff</m:t>
                    </m:r>
                  </m:e>
                  <m:sub>
                    <m:r>
                      <w:rPr>
                        <w:rFonts w:ascii="Cambria Math" w:hAnsi="Cambria Math"/>
                        <w:sz w:val="22"/>
                        <w:szCs w:val="22"/>
                        <w:lang w:val="en-GB"/>
                      </w:rPr>
                      <m:t>o</m:t>
                    </m:r>
                  </m:sub>
                </m:sSub>
                <m:r>
                  <w:rPr>
                    <w:rFonts w:ascii="Cambria Math" w:hAnsi="Cambria Math"/>
                    <w:sz w:val="22"/>
                    <w:szCs w:val="22"/>
                    <w:lang w:val="en-GB"/>
                  </w:rPr>
                  <m:t>×</m:t>
                </m:r>
                <m:sSub>
                  <m:sSubPr>
                    <m:ctrlPr>
                      <w:rPr>
                        <w:rFonts w:ascii="Cambria Math" w:hAnsi="Cambria Math"/>
                        <w:bCs/>
                        <w:i/>
                        <w:iCs/>
                        <w:sz w:val="22"/>
                        <w:szCs w:val="22"/>
                        <w:lang w:val="en-GB"/>
                      </w:rPr>
                    </m:ctrlPr>
                  </m:sSubPr>
                  <m:e>
                    <m:r>
                      <w:rPr>
                        <w:rFonts w:ascii="Cambria Math" w:hAnsi="Cambria Math"/>
                        <w:sz w:val="22"/>
                        <w:szCs w:val="22"/>
                        <w:lang w:val="en-GB"/>
                      </w:rPr>
                      <m:t>sens</m:t>
                    </m:r>
                  </m:e>
                  <m:sub>
                    <m:r>
                      <w:rPr>
                        <w:rFonts w:ascii="Cambria Math" w:hAnsi="Cambria Math"/>
                        <w:sz w:val="22"/>
                        <w:szCs w:val="22"/>
                        <w:lang w:val="en-GB"/>
                      </w:rPr>
                      <m:t>o</m:t>
                    </m:r>
                  </m:sub>
                </m:sSub>
              </m:oMath>
            </m:oMathPara>
          </w:p>
          <w:p w14:paraId="1A9F0416" w14:textId="77777777" w:rsidR="008478B5" w:rsidRPr="001A13C3" w:rsidRDefault="008478B5" w:rsidP="008478B5">
            <w:pPr>
              <w:jc w:val="both"/>
              <w:outlineLvl w:val="0"/>
              <w:rPr>
                <w:bCs/>
                <w:iCs/>
                <w:sz w:val="22"/>
                <w:szCs w:val="22"/>
                <w:lang w:val="en-GB"/>
              </w:rPr>
            </w:pPr>
          </w:p>
        </w:tc>
      </w:tr>
      <w:tr w:rsidR="008478B5" w14:paraId="5D15F711" w14:textId="77777777" w:rsidTr="00B8469D">
        <w:trPr>
          <w:trHeight w:val="252"/>
        </w:trPr>
        <w:tc>
          <w:tcPr>
            <w:tcW w:w="1980" w:type="dxa"/>
          </w:tcPr>
          <w:p w14:paraId="6DE25332" w14:textId="77777777" w:rsidR="008478B5" w:rsidRDefault="008478B5" w:rsidP="008478B5">
            <w:pPr>
              <w:outlineLvl w:val="0"/>
              <w:rPr>
                <w:bCs/>
                <w:iCs/>
                <w:sz w:val="22"/>
                <w:szCs w:val="22"/>
                <w:lang w:val="en-GB"/>
              </w:rPr>
            </w:pPr>
            <w:r>
              <w:rPr>
                <w:bCs/>
                <w:iCs/>
                <w:sz w:val="22"/>
                <w:szCs w:val="22"/>
                <w:lang w:val="en-GB"/>
              </w:rPr>
              <w:t>Indoor residual spraying</w:t>
            </w:r>
          </w:p>
        </w:tc>
        <w:tc>
          <w:tcPr>
            <w:tcW w:w="3685" w:type="dxa"/>
          </w:tcPr>
          <w:p w14:paraId="1E9EA30C" w14:textId="77777777" w:rsidR="008478B5" w:rsidRDefault="008478B5" w:rsidP="008478B5">
            <w:pPr>
              <w:jc w:val="both"/>
              <w:outlineLvl w:val="0"/>
              <w:rPr>
                <w:bCs/>
                <w:iCs/>
                <w:sz w:val="22"/>
                <w:szCs w:val="22"/>
                <w:lang w:val="en-GB"/>
              </w:rPr>
            </w:pPr>
            <w:r>
              <w:rPr>
                <w:bCs/>
                <w:iCs/>
                <w:sz w:val="22"/>
                <w:szCs w:val="22"/>
                <w:lang w:val="en-GB"/>
              </w:rPr>
              <w:t>Number of people protected by IRS as a proportion of the population at risk (</w:t>
            </w:r>
            <w:proofErr w:type="spellStart"/>
            <w:r>
              <w:rPr>
                <w:bCs/>
                <w:i/>
                <w:sz w:val="22"/>
                <w:szCs w:val="22"/>
                <w:lang w:val="en-GB"/>
              </w:rPr>
              <w:t>irs</w:t>
            </w:r>
            <w:proofErr w:type="spellEnd"/>
            <w:r>
              <w:rPr>
                <w:bCs/>
                <w:iCs/>
                <w:sz w:val="22"/>
                <w:szCs w:val="22"/>
                <w:lang w:val="en-GB"/>
              </w:rPr>
              <w:t xml:space="preserve">) and the half-life of the </w:t>
            </w:r>
            <w:proofErr w:type="spellStart"/>
            <w:r>
              <w:rPr>
                <w:bCs/>
                <w:iCs/>
                <w:sz w:val="22"/>
                <w:szCs w:val="22"/>
                <w:lang w:val="en-GB"/>
              </w:rPr>
              <w:t>insectide</w:t>
            </w:r>
            <w:proofErr w:type="spellEnd"/>
            <w:r>
              <w:rPr>
                <w:bCs/>
                <w:iCs/>
                <w:sz w:val="22"/>
                <w:szCs w:val="22"/>
                <w:lang w:val="en-GB"/>
              </w:rPr>
              <w:t xml:space="preserve"> (</w:t>
            </w:r>
            <w:proofErr w:type="spellStart"/>
            <w:r>
              <w:rPr>
                <w:bCs/>
                <w:i/>
                <w:sz w:val="22"/>
                <w:szCs w:val="22"/>
                <w:lang w:val="en-GB"/>
              </w:rPr>
              <w:t>hlspray</w:t>
            </w:r>
            <w:proofErr w:type="spellEnd"/>
            <w:r>
              <w:rPr>
                <w:bCs/>
                <w:iCs/>
                <w:sz w:val="22"/>
                <w:szCs w:val="22"/>
                <w:lang w:val="en-GB"/>
              </w:rPr>
              <w:t>) are used to compute cumulative coverage (</w:t>
            </w:r>
            <w:proofErr w:type="spellStart"/>
            <w:r>
              <w:rPr>
                <w:bCs/>
                <w:iCs/>
                <w:sz w:val="22"/>
                <w:szCs w:val="22"/>
                <w:lang w:val="en-GB"/>
              </w:rPr>
              <w:t>irscov</w:t>
            </w:r>
            <w:proofErr w:type="spellEnd"/>
            <w:r>
              <w:rPr>
                <w:bCs/>
                <w:iCs/>
                <w:sz w:val="22"/>
                <w:szCs w:val="22"/>
                <w:lang w:val="en-GB"/>
              </w:rPr>
              <w:t>). This, together with ability to prevent transmission (</w:t>
            </w:r>
            <w:proofErr w:type="spellStart"/>
            <w:r w:rsidRPr="00FF2B48">
              <w:rPr>
                <w:bCs/>
                <w:i/>
                <w:sz w:val="22"/>
                <w:szCs w:val="22"/>
                <w:lang w:val="en-GB"/>
              </w:rPr>
              <w:t>i</w:t>
            </w:r>
            <w:r>
              <w:rPr>
                <w:bCs/>
                <w:i/>
                <w:sz w:val="22"/>
                <w:szCs w:val="22"/>
                <w:lang w:val="en-GB"/>
              </w:rPr>
              <w:t>rs</w:t>
            </w:r>
            <w:r w:rsidRPr="00FF2B48">
              <w:rPr>
                <w:bCs/>
                <w:i/>
                <w:sz w:val="22"/>
                <w:szCs w:val="22"/>
                <w:lang w:val="en-GB"/>
              </w:rPr>
              <w:t>eff</w:t>
            </w:r>
            <w:proofErr w:type="spellEnd"/>
            <w:r>
              <w:rPr>
                <w:bCs/>
                <w:iCs/>
                <w:sz w:val="22"/>
                <w:szCs w:val="22"/>
                <w:lang w:val="en-GB"/>
              </w:rPr>
              <w:t xml:space="preserve">) is used to decrease the transmission function </w:t>
            </w:r>
            <m:oMath>
              <m:r>
                <w:rPr>
                  <w:rFonts w:ascii="Cambria Math" w:hAnsi="Cambria Math"/>
                  <w:sz w:val="22"/>
                  <w:szCs w:val="22"/>
                  <w:lang w:val="en-GB"/>
                </w:rPr>
                <m:t>λ</m:t>
              </m:r>
            </m:oMath>
          </w:p>
        </w:tc>
        <w:tc>
          <w:tcPr>
            <w:tcW w:w="3261" w:type="dxa"/>
          </w:tcPr>
          <w:p w14:paraId="46E1BCD4" w14:textId="77777777" w:rsidR="008478B5" w:rsidRDefault="008478B5" w:rsidP="008478B5">
            <w:pPr>
              <w:jc w:val="both"/>
              <w:outlineLvl w:val="0"/>
              <w:rPr>
                <w:bCs/>
                <w:iCs/>
                <w:sz w:val="22"/>
                <w:szCs w:val="22"/>
                <w:lang w:val="en-GB"/>
              </w:rPr>
            </w:pPr>
            <w:r>
              <w:rPr>
                <w:bCs/>
                <w:iCs/>
                <w:sz w:val="22"/>
                <w:szCs w:val="22"/>
                <w:lang w:val="en-GB"/>
              </w:rPr>
              <w:t>See below</w:t>
            </w:r>
          </w:p>
        </w:tc>
      </w:tr>
      <w:tr w:rsidR="008478B5" w14:paraId="7A0049A2" w14:textId="77777777" w:rsidTr="008478B5">
        <w:trPr>
          <w:trHeight w:val="252"/>
        </w:trPr>
        <w:tc>
          <w:tcPr>
            <w:tcW w:w="8926" w:type="dxa"/>
            <w:gridSpan w:val="3"/>
          </w:tcPr>
          <w:p w14:paraId="2EB43027" w14:textId="77777777" w:rsidR="008478B5" w:rsidRPr="00FF2B48" w:rsidRDefault="008478B5" w:rsidP="008478B5">
            <w:pPr>
              <w:jc w:val="center"/>
              <w:outlineLvl w:val="0"/>
              <w:rPr>
                <w:bCs/>
                <w:iCs/>
                <w:sz w:val="22"/>
                <w:szCs w:val="22"/>
                <w:lang w:val="en-GB"/>
              </w:rPr>
            </w:pPr>
            <m:oMathPara>
              <m:oMath>
                <m:r>
                  <w:rPr>
                    <w:rFonts w:ascii="Cambria Math" w:hAnsi="Cambria Math"/>
                    <w:sz w:val="22"/>
                    <w:szCs w:val="22"/>
                    <w:lang w:val="en-GB"/>
                  </w:rPr>
                  <m:t>irsco</m:t>
                </m:r>
                <m:sSub>
                  <m:sSubPr>
                    <m:ctrlPr>
                      <w:rPr>
                        <w:rFonts w:ascii="Cambria Math" w:hAnsi="Cambria Math"/>
                        <w:bCs/>
                        <w:i/>
                        <w:iCs/>
                        <w:sz w:val="22"/>
                        <w:szCs w:val="22"/>
                        <w:lang w:val="en-GB"/>
                      </w:rPr>
                    </m:ctrlPr>
                  </m:sSubPr>
                  <m:e>
                    <m:r>
                      <w:rPr>
                        <w:rFonts w:ascii="Cambria Math" w:hAnsi="Cambria Math"/>
                        <w:sz w:val="22"/>
                        <w:szCs w:val="22"/>
                        <w:lang w:val="en-GB"/>
                      </w:rPr>
                      <m:t>v</m:t>
                    </m:r>
                  </m:e>
                  <m:sub>
                    <m:r>
                      <w:rPr>
                        <w:rFonts w:ascii="Cambria Math" w:hAnsi="Cambria Math"/>
                        <w:sz w:val="22"/>
                        <w:szCs w:val="22"/>
                        <w:lang w:val="en-GB"/>
                      </w:rPr>
                      <m:t>t</m:t>
                    </m:r>
                  </m:sub>
                </m:sSub>
                <m:r>
                  <w:rPr>
                    <w:rFonts w:ascii="Cambria Math" w:hAnsi="Cambria Math"/>
                    <w:sz w:val="22"/>
                    <w:szCs w:val="22"/>
                    <w:lang w:val="en-GB"/>
                  </w:rPr>
                  <m:t>=ir</m:t>
                </m:r>
                <m:sSub>
                  <m:sSubPr>
                    <m:ctrlPr>
                      <w:rPr>
                        <w:rFonts w:ascii="Cambria Math" w:hAnsi="Cambria Math"/>
                        <w:bCs/>
                        <w:i/>
                        <w:iCs/>
                        <w:sz w:val="22"/>
                        <w:szCs w:val="22"/>
                        <w:lang w:val="en-GB"/>
                      </w:rPr>
                    </m:ctrlPr>
                  </m:sSubPr>
                  <m:e>
                    <m:r>
                      <w:rPr>
                        <w:rFonts w:ascii="Cambria Math" w:hAnsi="Cambria Math"/>
                        <w:sz w:val="22"/>
                        <w:szCs w:val="22"/>
                        <w:lang w:val="en-GB"/>
                      </w:rPr>
                      <m:t>s</m:t>
                    </m:r>
                  </m:e>
                  <m:sub>
                    <m:r>
                      <w:rPr>
                        <w:rFonts w:ascii="Cambria Math" w:hAnsi="Cambria Math"/>
                        <w:sz w:val="22"/>
                        <w:szCs w:val="22"/>
                        <w:lang w:val="en-GB"/>
                      </w:rPr>
                      <m:t>t</m:t>
                    </m:r>
                  </m:sub>
                </m:sSub>
                <m:r>
                  <w:rPr>
                    <w:rFonts w:ascii="Cambria Math" w:hAnsi="Cambria Math"/>
                    <w:sz w:val="22"/>
                    <w:szCs w:val="22"/>
                    <w:lang w:val="en-GB"/>
                  </w:rPr>
                  <m:t>+0.5irsco</m:t>
                </m:r>
                <m:sSub>
                  <m:sSubPr>
                    <m:ctrlPr>
                      <w:rPr>
                        <w:rFonts w:ascii="Cambria Math" w:hAnsi="Cambria Math"/>
                        <w:bCs/>
                        <w:i/>
                        <w:iCs/>
                        <w:sz w:val="22"/>
                        <w:szCs w:val="22"/>
                        <w:lang w:val="en-GB"/>
                      </w:rPr>
                    </m:ctrlPr>
                  </m:sSubPr>
                  <m:e>
                    <m:r>
                      <w:rPr>
                        <w:rFonts w:ascii="Cambria Math" w:hAnsi="Cambria Math"/>
                        <w:sz w:val="22"/>
                        <w:szCs w:val="22"/>
                        <w:lang w:val="en-GB"/>
                      </w:rPr>
                      <m:t>v</m:t>
                    </m:r>
                  </m:e>
                  <m:sub>
                    <m:r>
                      <w:rPr>
                        <w:rFonts w:ascii="Cambria Math" w:hAnsi="Cambria Math"/>
                        <w:sz w:val="22"/>
                        <w:szCs w:val="22"/>
                        <w:lang w:val="en-GB"/>
                      </w:rPr>
                      <m:t>t-1</m:t>
                    </m:r>
                  </m:sub>
                </m:sSub>
                <m:sSup>
                  <m:sSupPr>
                    <m:ctrlPr>
                      <w:rPr>
                        <w:rFonts w:ascii="Cambria Math" w:hAnsi="Cambria Math"/>
                        <w:bCs/>
                        <w:i/>
                        <w:iCs/>
                        <w:sz w:val="22"/>
                        <w:szCs w:val="22"/>
                        <w:lang w:val="en-GB"/>
                      </w:rPr>
                    </m:ctrlPr>
                  </m:sSupPr>
                  <m:e>
                    <m:r>
                      <w:rPr>
                        <w:rFonts w:ascii="Cambria Math" w:hAnsi="Cambria Math"/>
                        <w:sz w:val="22"/>
                        <w:szCs w:val="22"/>
                        <w:lang w:val="en-GB"/>
                      </w:rPr>
                      <m:t>e</m:t>
                    </m:r>
                  </m:e>
                  <m:sup>
                    <m:r>
                      <w:rPr>
                        <w:rFonts w:ascii="Cambria Math" w:hAnsi="Cambria Math"/>
                        <w:sz w:val="22"/>
                        <w:szCs w:val="22"/>
                        <w:lang w:val="en-GB"/>
                      </w:rPr>
                      <m:t>-</m:t>
                    </m:r>
                    <m:f>
                      <m:fPr>
                        <m:ctrlPr>
                          <w:rPr>
                            <w:rFonts w:ascii="Cambria Math" w:hAnsi="Cambria Math"/>
                            <w:bCs/>
                            <w:i/>
                            <w:iCs/>
                            <w:sz w:val="22"/>
                            <w:szCs w:val="22"/>
                            <w:lang w:val="en-GB"/>
                          </w:rPr>
                        </m:ctrlPr>
                      </m:fPr>
                      <m:num>
                        <m:r>
                          <w:rPr>
                            <w:rFonts w:ascii="Cambria Math" w:hAnsi="Cambria Math"/>
                            <w:sz w:val="22"/>
                            <w:szCs w:val="22"/>
                            <w:lang w:val="en-GB"/>
                          </w:rPr>
                          <m:t>1</m:t>
                        </m:r>
                      </m:num>
                      <m:den>
                        <m:r>
                          <w:rPr>
                            <w:rFonts w:ascii="Cambria Math" w:hAnsi="Cambria Math"/>
                            <w:sz w:val="22"/>
                            <w:szCs w:val="22"/>
                            <w:lang w:val="en-GB"/>
                          </w:rPr>
                          <m:t>12</m:t>
                        </m:r>
                      </m:den>
                    </m:f>
                    <m:r>
                      <w:rPr>
                        <w:rFonts w:ascii="Cambria Math" w:hAnsi="Cambria Math"/>
                        <w:sz w:val="22"/>
                        <w:szCs w:val="22"/>
                        <w:lang w:val="en-GB"/>
                      </w:rPr>
                      <m:t>/(hlspray)</m:t>
                    </m:r>
                  </m:sup>
                </m:sSup>
              </m:oMath>
            </m:oMathPara>
          </w:p>
          <w:p w14:paraId="51A80E00" w14:textId="77777777" w:rsidR="008478B5" w:rsidRPr="00194859" w:rsidRDefault="00CA53B1" w:rsidP="008478B5">
            <w:pPr>
              <w:jc w:val="both"/>
              <w:outlineLvl w:val="0"/>
              <w:rPr>
                <w:sz w:val="22"/>
                <w:szCs w:val="22"/>
                <w:lang w:val="en-GB"/>
              </w:rPr>
            </w:pPr>
            <m:oMathPara>
              <m:oMath>
                <m:sSubSup>
                  <m:sSubSupPr>
                    <m:ctrlPr>
                      <w:rPr>
                        <w:rFonts w:ascii="Cambria Math" w:hAnsi="Cambria Math"/>
                        <w:i/>
                        <w:sz w:val="22"/>
                        <w:szCs w:val="22"/>
                        <w:lang w:val="en-GB"/>
                      </w:rPr>
                    </m:ctrlPr>
                  </m:sSubSupPr>
                  <m:e>
                    <m:r>
                      <w:rPr>
                        <w:rFonts w:ascii="Cambria Math" w:hAnsi="Cambria Math"/>
                        <w:sz w:val="22"/>
                        <w:szCs w:val="22"/>
                        <w:lang w:val="en-GB"/>
                      </w:rPr>
                      <m:t>λ</m:t>
                    </m:r>
                  </m:e>
                  <m:sub>
                    <m:r>
                      <w:rPr>
                        <w:rFonts w:ascii="Cambria Math" w:hAnsi="Cambria Math"/>
                        <w:sz w:val="22"/>
                        <w:szCs w:val="22"/>
                        <w:lang w:val="en-GB"/>
                      </w:rPr>
                      <m:t>t</m:t>
                    </m:r>
                  </m:sub>
                  <m:sup>
                    <m:r>
                      <w:rPr>
                        <w:rFonts w:ascii="Cambria Math" w:hAnsi="Cambria Math"/>
                        <w:sz w:val="22"/>
                        <w:szCs w:val="22"/>
                        <w:lang w:val="en-GB"/>
                      </w:rPr>
                      <m:t>*</m:t>
                    </m:r>
                  </m:sup>
                </m:sSubSup>
                <m:r>
                  <w:rPr>
                    <w:rFonts w:ascii="Cambria Math" w:hAnsi="Cambria Math"/>
                    <w:sz w:val="22"/>
                    <w:szCs w:val="22"/>
                    <w:lang w:val="en-GB"/>
                  </w:rPr>
                  <m:t>=</m:t>
                </m:r>
                <m:d>
                  <m:dPr>
                    <m:ctrlPr>
                      <w:rPr>
                        <w:rFonts w:ascii="Cambria Math" w:hAnsi="Cambria Math"/>
                        <w:i/>
                        <w:sz w:val="22"/>
                        <w:szCs w:val="22"/>
                        <w:lang w:val="en-GB"/>
                      </w:rPr>
                    </m:ctrlPr>
                  </m:dPr>
                  <m:e>
                    <m:r>
                      <w:rPr>
                        <w:rFonts w:ascii="Cambria Math" w:hAnsi="Cambria Math"/>
                        <w:sz w:val="22"/>
                        <w:szCs w:val="22"/>
                        <w:lang w:val="en-GB"/>
                      </w:rPr>
                      <m:t>1-irsco</m:t>
                    </m:r>
                    <m:sSub>
                      <m:sSubPr>
                        <m:ctrlPr>
                          <w:rPr>
                            <w:rFonts w:ascii="Cambria Math" w:hAnsi="Cambria Math"/>
                            <w:i/>
                            <w:sz w:val="22"/>
                            <w:szCs w:val="22"/>
                            <w:lang w:val="en-GB"/>
                          </w:rPr>
                        </m:ctrlPr>
                      </m:sSubPr>
                      <m:e>
                        <m:r>
                          <w:rPr>
                            <w:rFonts w:ascii="Cambria Math" w:hAnsi="Cambria Math"/>
                            <w:sz w:val="22"/>
                            <w:szCs w:val="22"/>
                            <w:lang w:val="en-GB"/>
                          </w:rPr>
                          <m:t>v</m:t>
                        </m:r>
                      </m:e>
                      <m:sub>
                        <m:r>
                          <w:rPr>
                            <w:rFonts w:ascii="Cambria Math" w:hAnsi="Cambria Math"/>
                            <w:sz w:val="22"/>
                            <w:szCs w:val="22"/>
                            <w:lang w:val="en-GB"/>
                          </w:rPr>
                          <m:t>t</m:t>
                        </m:r>
                      </m:sub>
                    </m:sSub>
                    <m:r>
                      <w:rPr>
                        <w:rFonts w:ascii="Cambria Math" w:hAnsi="Cambria Math"/>
                        <w:sz w:val="22"/>
                        <w:szCs w:val="22"/>
                        <w:lang w:val="en-GB"/>
                      </w:rPr>
                      <m:t>×irseff</m:t>
                    </m:r>
                  </m:e>
                </m:d>
                <m:r>
                  <w:rPr>
                    <w:rFonts w:ascii="Cambria Math" w:hAnsi="Cambria Math"/>
                    <w:sz w:val="22"/>
                    <w:szCs w:val="22"/>
                    <w:lang w:val="en-GB"/>
                  </w:rPr>
                  <m:t>×</m:t>
                </m:r>
                <m:sSub>
                  <m:sSubPr>
                    <m:ctrlPr>
                      <w:rPr>
                        <w:rFonts w:ascii="Cambria Math" w:hAnsi="Cambria Math"/>
                        <w:i/>
                        <w:sz w:val="22"/>
                        <w:szCs w:val="22"/>
                        <w:lang w:val="en-GB"/>
                      </w:rPr>
                    </m:ctrlPr>
                  </m:sSubPr>
                  <m:e>
                    <m:r>
                      <w:rPr>
                        <w:rFonts w:ascii="Cambria Math" w:hAnsi="Cambria Math"/>
                        <w:sz w:val="22"/>
                        <w:szCs w:val="22"/>
                        <w:lang w:val="en-GB"/>
                      </w:rPr>
                      <m:t>λ</m:t>
                    </m:r>
                  </m:e>
                  <m:sub>
                    <m:r>
                      <w:rPr>
                        <w:rFonts w:ascii="Cambria Math" w:hAnsi="Cambria Math"/>
                        <w:sz w:val="22"/>
                        <w:szCs w:val="22"/>
                        <w:lang w:val="en-GB"/>
                      </w:rPr>
                      <m:t>t</m:t>
                    </m:r>
                  </m:sub>
                </m:sSub>
              </m:oMath>
            </m:oMathPara>
          </w:p>
          <w:p w14:paraId="372DFAEE" w14:textId="77777777" w:rsidR="008478B5" w:rsidRDefault="008478B5" w:rsidP="008478B5">
            <w:pPr>
              <w:jc w:val="both"/>
              <w:outlineLvl w:val="0"/>
              <w:rPr>
                <w:bCs/>
                <w:iCs/>
                <w:sz w:val="22"/>
                <w:szCs w:val="22"/>
                <w:lang w:val="en-GB"/>
              </w:rPr>
            </w:pPr>
          </w:p>
        </w:tc>
      </w:tr>
      <w:tr w:rsidR="008478B5" w14:paraId="457BBD20" w14:textId="77777777" w:rsidTr="00B8469D">
        <w:trPr>
          <w:trHeight w:val="237"/>
        </w:trPr>
        <w:tc>
          <w:tcPr>
            <w:tcW w:w="1980" w:type="dxa"/>
          </w:tcPr>
          <w:p w14:paraId="7815CF7F" w14:textId="77777777" w:rsidR="008478B5" w:rsidRDefault="008478B5" w:rsidP="008478B5">
            <w:pPr>
              <w:outlineLvl w:val="0"/>
              <w:rPr>
                <w:bCs/>
                <w:iCs/>
                <w:sz w:val="22"/>
                <w:szCs w:val="22"/>
                <w:lang w:val="en-GB"/>
              </w:rPr>
            </w:pPr>
            <w:r>
              <w:rPr>
                <w:bCs/>
                <w:iCs/>
                <w:sz w:val="22"/>
                <w:szCs w:val="22"/>
                <w:lang w:val="en-GB"/>
              </w:rPr>
              <w:t>Injectable artesunate</w:t>
            </w:r>
          </w:p>
        </w:tc>
        <w:tc>
          <w:tcPr>
            <w:tcW w:w="3685" w:type="dxa"/>
          </w:tcPr>
          <w:p w14:paraId="77C640E1" w14:textId="77777777" w:rsidR="008478B5" w:rsidRDefault="008478B5" w:rsidP="008478B5">
            <w:pPr>
              <w:jc w:val="both"/>
              <w:outlineLvl w:val="0"/>
              <w:rPr>
                <w:bCs/>
                <w:iCs/>
                <w:sz w:val="22"/>
                <w:szCs w:val="22"/>
                <w:lang w:val="en-GB"/>
              </w:rPr>
            </w:pPr>
            <w:r>
              <w:rPr>
                <w:bCs/>
                <w:iCs/>
                <w:sz w:val="22"/>
                <w:szCs w:val="22"/>
                <w:lang w:val="en-GB"/>
              </w:rPr>
              <w:t>Switching from treatment of severe infections with quinine to injectable artesunate</w:t>
            </w:r>
          </w:p>
        </w:tc>
        <w:tc>
          <w:tcPr>
            <w:tcW w:w="3261" w:type="dxa"/>
          </w:tcPr>
          <w:p w14:paraId="0BB400C9" w14:textId="77777777" w:rsidR="008478B5" w:rsidRDefault="008478B5" w:rsidP="008478B5">
            <w:pPr>
              <w:jc w:val="both"/>
              <w:outlineLvl w:val="0"/>
              <w:rPr>
                <w:bCs/>
                <w:iCs/>
                <w:sz w:val="22"/>
                <w:szCs w:val="22"/>
                <w:lang w:val="en-GB"/>
              </w:rPr>
            </w:pPr>
            <w:r>
              <w:rPr>
                <w:bCs/>
                <w:iCs/>
                <w:sz w:val="22"/>
                <w:szCs w:val="22"/>
                <w:lang w:val="en-GB"/>
              </w:rPr>
              <w:t>Parameters decreased:</w:t>
            </w:r>
          </w:p>
          <w:p w14:paraId="138EDB0A" w14:textId="77777777" w:rsidR="008478B5" w:rsidRDefault="008478B5" w:rsidP="008478B5">
            <w:pPr>
              <w:jc w:val="both"/>
              <w:outlineLvl w:val="0"/>
              <w:rPr>
                <w:bCs/>
                <w:iCs/>
                <w:sz w:val="22"/>
                <w:szCs w:val="22"/>
                <w:lang w:val="en-GB"/>
              </w:rPr>
            </w:pPr>
            <w:r>
              <w:rPr>
                <w:bCs/>
                <w:iCs/>
                <w:sz w:val="22"/>
                <w:szCs w:val="22"/>
                <w:lang w:val="en-GB"/>
              </w:rPr>
              <w:t>1/</w:t>
            </w:r>
            <w:proofErr w:type="spellStart"/>
            <w:r>
              <w:rPr>
                <w:bCs/>
                <w:iCs/>
                <w:sz w:val="22"/>
                <w:szCs w:val="22"/>
                <w:lang w:val="en-GB"/>
              </w:rPr>
              <w:t>r</w:t>
            </w:r>
            <w:r>
              <w:rPr>
                <w:bCs/>
                <w:iCs/>
                <w:sz w:val="22"/>
                <w:szCs w:val="22"/>
                <w:vertAlign w:val="subscript"/>
                <w:lang w:val="en-GB"/>
              </w:rPr>
              <w:t>Q</w:t>
            </w:r>
            <w:proofErr w:type="spellEnd"/>
            <w:r>
              <w:rPr>
                <w:bCs/>
                <w:iCs/>
                <w:sz w:val="22"/>
                <w:szCs w:val="22"/>
                <w:lang w:val="en-GB"/>
              </w:rPr>
              <w:t xml:space="preserve"> – recovery time</w:t>
            </w:r>
          </w:p>
          <w:p w14:paraId="6A75D510" w14:textId="77777777" w:rsidR="008478B5" w:rsidRPr="00194859" w:rsidRDefault="008478B5" w:rsidP="008478B5">
            <w:pPr>
              <w:jc w:val="both"/>
              <w:outlineLvl w:val="0"/>
              <w:rPr>
                <w:bCs/>
                <w:iCs/>
                <w:sz w:val="22"/>
                <w:szCs w:val="22"/>
                <w:lang w:val="en-GB"/>
              </w:rPr>
            </w:pPr>
            <w:proofErr w:type="spellStart"/>
            <w:r>
              <w:rPr>
                <w:bCs/>
                <w:iCs/>
                <w:sz w:val="22"/>
                <w:szCs w:val="22"/>
                <w:lang w:val="en-GB"/>
              </w:rPr>
              <w:t>pmort</w:t>
            </w:r>
            <w:proofErr w:type="spellEnd"/>
            <w:r>
              <w:rPr>
                <w:bCs/>
                <w:iCs/>
                <w:sz w:val="22"/>
                <w:szCs w:val="22"/>
                <w:lang w:val="en-GB"/>
              </w:rPr>
              <w:t xml:space="preserve"> – probability of death of treated severe infections </w:t>
            </w:r>
          </w:p>
        </w:tc>
      </w:tr>
      <w:tr w:rsidR="008478B5" w14:paraId="24FDA366" w14:textId="77777777" w:rsidTr="00B8469D">
        <w:trPr>
          <w:trHeight w:val="252"/>
        </w:trPr>
        <w:tc>
          <w:tcPr>
            <w:tcW w:w="1980" w:type="dxa"/>
          </w:tcPr>
          <w:p w14:paraId="37134732" w14:textId="738061D4" w:rsidR="008478B5" w:rsidRDefault="00AD729D" w:rsidP="008478B5">
            <w:pPr>
              <w:outlineLvl w:val="0"/>
              <w:rPr>
                <w:bCs/>
                <w:iCs/>
                <w:sz w:val="22"/>
                <w:szCs w:val="22"/>
                <w:lang w:val="en-GB"/>
              </w:rPr>
            </w:pPr>
            <w:r>
              <w:rPr>
                <w:bCs/>
                <w:iCs/>
                <w:sz w:val="22"/>
                <w:szCs w:val="22"/>
                <w:lang w:val="en-GB"/>
              </w:rPr>
              <w:t>Reactive Case Detection</w:t>
            </w:r>
          </w:p>
        </w:tc>
        <w:tc>
          <w:tcPr>
            <w:tcW w:w="3685" w:type="dxa"/>
          </w:tcPr>
          <w:p w14:paraId="3C1218CE" w14:textId="1297BE62" w:rsidR="008478B5" w:rsidRDefault="00AD729D" w:rsidP="008478B5">
            <w:pPr>
              <w:jc w:val="both"/>
              <w:outlineLvl w:val="0"/>
              <w:rPr>
                <w:bCs/>
                <w:iCs/>
                <w:sz w:val="22"/>
                <w:szCs w:val="22"/>
                <w:lang w:val="en-GB"/>
              </w:rPr>
            </w:pPr>
            <w:r>
              <w:rPr>
                <w:bCs/>
                <w:iCs/>
                <w:sz w:val="22"/>
                <w:szCs w:val="22"/>
                <w:lang w:val="en-GB"/>
              </w:rPr>
              <w:t xml:space="preserve">Reactive detection of sample of population in contact with index </w:t>
            </w:r>
            <w:r w:rsidR="00A55BB3">
              <w:rPr>
                <w:bCs/>
                <w:iCs/>
                <w:sz w:val="22"/>
                <w:szCs w:val="22"/>
                <w:lang w:val="en-GB"/>
              </w:rPr>
              <w:t xml:space="preserve">indigenous </w:t>
            </w:r>
            <w:r>
              <w:rPr>
                <w:bCs/>
                <w:iCs/>
                <w:sz w:val="22"/>
                <w:szCs w:val="22"/>
                <w:lang w:val="en-GB"/>
              </w:rPr>
              <w:t>case. Cases are detected based on sensitivity of RDT and level of parasitaemia.</w:t>
            </w:r>
          </w:p>
          <w:p w14:paraId="651D3054" w14:textId="77777777" w:rsidR="00D81EA6" w:rsidRDefault="00D81EA6" w:rsidP="008478B5">
            <w:pPr>
              <w:jc w:val="both"/>
              <w:outlineLvl w:val="0"/>
              <w:rPr>
                <w:bCs/>
                <w:iCs/>
                <w:sz w:val="22"/>
                <w:szCs w:val="22"/>
                <w:lang w:val="en-GB"/>
              </w:rPr>
            </w:pPr>
          </w:p>
          <w:p w14:paraId="799F2972" w14:textId="626F809A" w:rsidR="00D81EA6" w:rsidRDefault="00D81EA6" w:rsidP="008478B5">
            <w:pPr>
              <w:jc w:val="both"/>
              <w:outlineLvl w:val="0"/>
              <w:rPr>
                <w:bCs/>
                <w:iCs/>
                <w:sz w:val="22"/>
                <w:szCs w:val="22"/>
                <w:lang w:val="en-GB"/>
              </w:rPr>
            </w:pPr>
            <w:proofErr w:type="spellStart"/>
            <w:r>
              <w:rPr>
                <w:bCs/>
                <w:iCs/>
                <w:sz w:val="22"/>
                <w:szCs w:val="22"/>
                <w:lang w:val="en-GB"/>
              </w:rPr>
              <w:t>tau</w:t>
            </w:r>
            <w:r w:rsidR="00AD729D">
              <w:rPr>
                <w:bCs/>
                <w:iCs/>
                <w:sz w:val="22"/>
                <w:szCs w:val="22"/>
                <w:lang w:val="en-GB"/>
              </w:rPr>
              <w:t>RCD</w:t>
            </w:r>
            <w:proofErr w:type="spellEnd"/>
            <w:r>
              <w:rPr>
                <w:bCs/>
                <w:iCs/>
                <w:sz w:val="22"/>
                <w:szCs w:val="22"/>
                <w:lang w:val="en-GB"/>
              </w:rPr>
              <w:t xml:space="preserve">: rate of </w:t>
            </w:r>
            <w:r w:rsidR="00AD729D">
              <w:rPr>
                <w:bCs/>
                <w:iCs/>
                <w:sz w:val="22"/>
                <w:szCs w:val="22"/>
                <w:lang w:val="en-GB"/>
              </w:rPr>
              <w:t>detecting cases</w:t>
            </w:r>
            <w:r>
              <w:rPr>
                <w:bCs/>
                <w:iCs/>
                <w:sz w:val="22"/>
                <w:szCs w:val="22"/>
                <w:lang w:val="en-GB"/>
              </w:rPr>
              <w:t xml:space="preserve"> </w:t>
            </w:r>
          </w:p>
        </w:tc>
        <w:tc>
          <w:tcPr>
            <w:tcW w:w="3261" w:type="dxa"/>
          </w:tcPr>
          <w:p w14:paraId="6A05E3E9" w14:textId="77777777" w:rsidR="008478B5" w:rsidRDefault="008478B5" w:rsidP="008478B5">
            <w:pPr>
              <w:jc w:val="both"/>
              <w:outlineLvl w:val="0"/>
              <w:rPr>
                <w:bCs/>
                <w:iCs/>
                <w:sz w:val="22"/>
                <w:szCs w:val="22"/>
                <w:lang w:val="en-GB"/>
              </w:rPr>
            </w:pPr>
            <w:r>
              <w:rPr>
                <w:bCs/>
                <w:iCs/>
                <w:sz w:val="22"/>
                <w:szCs w:val="22"/>
                <w:lang w:val="en-GB"/>
              </w:rPr>
              <w:t>Parameters affected</w:t>
            </w:r>
          </w:p>
          <w:p w14:paraId="7F055841" w14:textId="5D9C9E9E" w:rsidR="008478B5" w:rsidRDefault="00066334" w:rsidP="008478B5">
            <w:pPr>
              <w:jc w:val="both"/>
              <w:outlineLvl w:val="0"/>
              <w:rPr>
                <w:bCs/>
                <w:iCs/>
                <w:sz w:val="22"/>
                <w:szCs w:val="22"/>
                <w:lang w:val="en-GB"/>
              </w:rPr>
            </w:pPr>
            <w:proofErr w:type="spellStart"/>
            <w:r>
              <w:rPr>
                <w:bCs/>
                <w:iCs/>
                <w:sz w:val="22"/>
                <w:szCs w:val="22"/>
                <w:lang w:val="en-GB"/>
              </w:rPr>
              <w:t>cov_</w:t>
            </w:r>
            <w:r w:rsidR="00A55BB3">
              <w:rPr>
                <w:bCs/>
                <w:iCs/>
                <w:sz w:val="22"/>
                <w:szCs w:val="22"/>
                <w:lang w:val="en-GB"/>
              </w:rPr>
              <w:t>RCD</w:t>
            </w:r>
            <w:proofErr w:type="spellEnd"/>
            <w:r>
              <w:rPr>
                <w:bCs/>
                <w:iCs/>
                <w:sz w:val="22"/>
                <w:szCs w:val="22"/>
                <w:lang w:val="en-GB"/>
              </w:rPr>
              <w:t xml:space="preserve"> </w:t>
            </w:r>
            <w:proofErr w:type="gramStart"/>
            <w:r>
              <w:rPr>
                <w:bCs/>
                <w:iCs/>
                <w:sz w:val="22"/>
                <w:szCs w:val="22"/>
                <w:lang w:val="en-GB"/>
              </w:rPr>
              <w:t xml:space="preserve">-  </w:t>
            </w:r>
            <w:r w:rsidR="00AD729D">
              <w:rPr>
                <w:bCs/>
                <w:iCs/>
                <w:sz w:val="22"/>
                <w:szCs w:val="22"/>
                <w:lang w:val="en-GB"/>
              </w:rPr>
              <w:t>programme</w:t>
            </w:r>
            <w:proofErr w:type="gramEnd"/>
            <w:r w:rsidR="00AD729D">
              <w:rPr>
                <w:bCs/>
                <w:iCs/>
                <w:sz w:val="22"/>
                <w:szCs w:val="22"/>
                <w:lang w:val="en-GB"/>
              </w:rPr>
              <w:t xml:space="preserve"> </w:t>
            </w:r>
            <w:r>
              <w:rPr>
                <w:bCs/>
                <w:iCs/>
                <w:sz w:val="22"/>
                <w:szCs w:val="22"/>
                <w:lang w:val="en-GB"/>
              </w:rPr>
              <w:t>data</w:t>
            </w:r>
          </w:p>
          <w:p w14:paraId="581466A9" w14:textId="2BBB9678" w:rsidR="008478B5" w:rsidRDefault="00AD729D" w:rsidP="008478B5">
            <w:pPr>
              <w:jc w:val="both"/>
              <w:outlineLvl w:val="0"/>
              <w:rPr>
                <w:bCs/>
                <w:iCs/>
                <w:sz w:val="22"/>
                <w:szCs w:val="22"/>
                <w:lang w:val="en-GB"/>
              </w:rPr>
            </w:pPr>
            <w:r>
              <w:rPr>
                <w:bCs/>
                <w:iCs/>
                <w:sz w:val="22"/>
                <w:szCs w:val="22"/>
                <w:lang w:val="en-GB"/>
              </w:rPr>
              <w:t>sample</w:t>
            </w:r>
            <w:proofErr w:type="gramStart"/>
            <w:r w:rsidR="00066334">
              <w:rPr>
                <w:bCs/>
                <w:iCs/>
                <w:sz w:val="22"/>
                <w:szCs w:val="22"/>
                <w:lang w:val="en-GB"/>
              </w:rPr>
              <w:t xml:space="preserve">- </w:t>
            </w:r>
            <w:r w:rsidR="008478B5">
              <w:rPr>
                <w:bCs/>
                <w:iCs/>
                <w:sz w:val="22"/>
                <w:szCs w:val="22"/>
                <w:lang w:val="en-GB"/>
              </w:rPr>
              <w:t xml:space="preserve"> </w:t>
            </w:r>
            <w:r>
              <w:rPr>
                <w:bCs/>
                <w:iCs/>
                <w:sz w:val="22"/>
                <w:szCs w:val="22"/>
                <w:lang w:val="en-GB"/>
              </w:rPr>
              <w:t>programme</w:t>
            </w:r>
            <w:proofErr w:type="gramEnd"/>
            <w:r>
              <w:rPr>
                <w:bCs/>
                <w:iCs/>
                <w:sz w:val="22"/>
                <w:szCs w:val="22"/>
                <w:lang w:val="en-GB"/>
              </w:rPr>
              <w:t xml:space="preserve"> data</w:t>
            </w:r>
          </w:p>
          <w:p w14:paraId="0B17A410" w14:textId="7D5B6AA7" w:rsidR="00066334" w:rsidRPr="00773C3C" w:rsidRDefault="00066334" w:rsidP="008478B5">
            <w:pPr>
              <w:jc w:val="both"/>
              <w:outlineLvl w:val="0"/>
              <w:rPr>
                <w:bCs/>
                <w:iCs/>
                <w:sz w:val="22"/>
                <w:szCs w:val="22"/>
                <w:lang w:val="en-GB"/>
              </w:rPr>
            </w:pPr>
          </w:p>
        </w:tc>
      </w:tr>
      <w:tr w:rsidR="00D81EA6" w14:paraId="2F06189B" w14:textId="77777777" w:rsidTr="00E80A4B">
        <w:trPr>
          <w:trHeight w:val="252"/>
        </w:trPr>
        <w:tc>
          <w:tcPr>
            <w:tcW w:w="8926" w:type="dxa"/>
            <w:gridSpan w:val="3"/>
          </w:tcPr>
          <w:p w14:paraId="4F41EBF6" w14:textId="60DF63DF" w:rsidR="00D81EA6" w:rsidRDefault="00D81EA6" w:rsidP="008478B5">
            <w:pPr>
              <w:jc w:val="both"/>
              <w:outlineLvl w:val="0"/>
              <w:rPr>
                <w:bCs/>
                <w:iCs/>
                <w:sz w:val="22"/>
                <w:szCs w:val="22"/>
                <w:lang w:val="en-GB"/>
              </w:rPr>
            </w:pPr>
            <m:oMathPara>
              <m:oMath>
                <m:r>
                  <w:rPr>
                    <w:rFonts w:ascii="Cambria Math" w:hAnsi="Cambria Math"/>
                    <w:sz w:val="22"/>
                    <w:szCs w:val="22"/>
                    <w:lang w:val="en-GB"/>
                  </w:rPr>
                  <m:t>tauRCD=</m:t>
                </m:r>
                <m:d>
                  <m:dPr>
                    <m:ctrlPr>
                      <w:rPr>
                        <w:rFonts w:ascii="Cambria Math" w:hAnsi="Cambria Math"/>
                        <w:i/>
                        <w:sz w:val="22"/>
                        <w:szCs w:val="22"/>
                        <w:lang w:val="en-GB"/>
                      </w:rPr>
                    </m:ctrlPr>
                  </m:dPr>
                  <m:e>
                    <m:r>
                      <w:rPr>
                        <w:rFonts w:ascii="Cambria Math" w:hAnsi="Cambria Math"/>
                        <w:sz w:val="22"/>
                        <w:szCs w:val="22"/>
                        <w:lang w:val="en-GB"/>
                      </w:rPr>
                      <m:t>co</m:t>
                    </m:r>
                    <m:sSub>
                      <m:sSubPr>
                        <m:ctrlPr>
                          <w:rPr>
                            <w:rFonts w:ascii="Cambria Math" w:hAnsi="Cambria Math"/>
                            <w:i/>
                            <w:sz w:val="22"/>
                            <w:szCs w:val="22"/>
                            <w:lang w:val="en-GB"/>
                          </w:rPr>
                        </m:ctrlPr>
                      </m:sSubPr>
                      <m:e>
                        <m:r>
                          <w:rPr>
                            <w:rFonts w:ascii="Cambria Math" w:hAnsi="Cambria Math"/>
                            <w:sz w:val="22"/>
                            <w:szCs w:val="22"/>
                            <w:lang w:val="en-GB"/>
                          </w:rPr>
                          <m:t>v</m:t>
                        </m:r>
                      </m:e>
                      <m:sub>
                        <m:r>
                          <w:rPr>
                            <w:rFonts w:ascii="Cambria Math" w:hAnsi="Cambria Math"/>
                            <w:sz w:val="22"/>
                            <w:szCs w:val="22"/>
                            <w:lang w:val="en-GB"/>
                          </w:rPr>
                          <m:t>RCD</m:t>
                        </m:r>
                      </m:sub>
                    </m:sSub>
                    <m:r>
                      <w:rPr>
                        <w:rFonts w:ascii="Cambria Math" w:hAnsi="Cambria Math"/>
                        <w:sz w:val="22"/>
                        <w:szCs w:val="22"/>
                        <w:lang w:val="en-GB"/>
                      </w:rPr>
                      <m:t>*incidence</m:t>
                    </m:r>
                    <m:d>
                      <m:dPr>
                        <m:ctrlPr>
                          <w:rPr>
                            <w:rFonts w:ascii="Cambria Math" w:hAnsi="Cambria Math"/>
                            <w:i/>
                            <w:sz w:val="22"/>
                            <w:szCs w:val="22"/>
                            <w:lang w:val="en-GB"/>
                          </w:rPr>
                        </m:ctrlPr>
                      </m:dPr>
                      <m:e>
                        <m:r>
                          <w:rPr>
                            <w:rFonts w:ascii="Cambria Math" w:hAnsi="Cambria Math"/>
                            <w:sz w:val="22"/>
                            <w:szCs w:val="22"/>
                            <w:lang w:val="en-GB"/>
                          </w:rPr>
                          <m:t>1+</m:t>
                        </m:r>
                        <m:f>
                          <m:fPr>
                            <m:ctrlPr>
                              <w:rPr>
                                <w:rFonts w:ascii="Cambria Math" w:hAnsi="Cambria Math"/>
                                <w:i/>
                                <w:sz w:val="22"/>
                                <w:szCs w:val="22"/>
                                <w:lang w:val="en-GB"/>
                              </w:rPr>
                            </m:ctrlPr>
                          </m:fPr>
                          <m:num>
                            <m:r>
                              <w:rPr>
                                <w:rFonts w:ascii="Cambria Math" w:hAnsi="Cambria Math"/>
                                <w:sz w:val="22"/>
                                <w:szCs w:val="22"/>
                                <w:lang w:val="en-GB"/>
                              </w:rPr>
                              <m:t>1.5sample</m:t>
                            </m:r>
                          </m:num>
                          <m:den>
                            <m:r>
                              <w:rPr>
                                <w:rFonts w:ascii="Cambria Math" w:hAnsi="Cambria Math"/>
                                <w:sz w:val="22"/>
                                <w:szCs w:val="22"/>
                                <w:lang w:val="en-GB"/>
                              </w:rPr>
                              <m:t>pop</m:t>
                            </m:r>
                          </m:den>
                        </m:f>
                        <m:ctrlPr>
                          <w:rPr>
                            <w:rFonts w:ascii="Cambria Math" w:hAnsi="Cambria Math"/>
                            <w:sz w:val="22"/>
                            <w:szCs w:val="22"/>
                            <w:lang w:val="en-GB"/>
                          </w:rPr>
                        </m:ctrlPr>
                      </m:e>
                    </m:d>
                    <m:ctrlPr>
                      <w:rPr>
                        <w:rFonts w:ascii="Cambria Math" w:hAnsi="Cambria Math"/>
                        <w:sz w:val="22"/>
                        <w:szCs w:val="22"/>
                        <w:lang w:val="en-GB"/>
                      </w:rPr>
                    </m:ctrlPr>
                  </m:e>
                </m:d>
                <m:r>
                  <m:rPr>
                    <m:sty m:val="p"/>
                  </m:rPr>
                  <w:rPr>
                    <w:rFonts w:ascii="Cambria Math" w:hAnsi="Cambria Math"/>
                    <w:sz w:val="22"/>
                    <w:szCs w:val="22"/>
                    <w:lang w:val="en-GB"/>
                  </w:rPr>
                  <m:t>*RDTsensitivity</m:t>
                </m:r>
              </m:oMath>
            </m:oMathPara>
          </w:p>
        </w:tc>
      </w:tr>
      <w:tr w:rsidR="008478B5" w14:paraId="25093ADD" w14:textId="77777777" w:rsidTr="00B8469D">
        <w:trPr>
          <w:trHeight w:val="252"/>
        </w:trPr>
        <w:tc>
          <w:tcPr>
            <w:tcW w:w="1980" w:type="dxa"/>
          </w:tcPr>
          <w:p w14:paraId="317252A0" w14:textId="026D17CF" w:rsidR="008478B5" w:rsidRDefault="00AD729D" w:rsidP="008478B5">
            <w:pPr>
              <w:outlineLvl w:val="0"/>
              <w:rPr>
                <w:bCs/>
                <w:iCs/>
                <w:sz w:val="22"/>
                <w:szCs w:val="22"/>
                <w:lang w:val="en-GB"/>
              </w:rPr>
            </w:pPr>
            <w:r>
              <w:rPr>
                <w:bCs/>
                <w:iCs/>
                <w:sz w:val="22"/>
                <w:szCs w:val="22"/>
                <w:lang w:val="en-GB"/>
              </w:rPr>
              <w:t>Cross border surveillance</w:t>
            </w:r>
            <w:r w:rsidR="00A55BB3">
              <w:rPr>
                <w:bCs/>
                <w:iCs/>
                <w:sz w:val="22"/>
                <w:szCs w:val="22"/>
                <w:lang w:val="en-GB"/>
              </w:rPr>
              <w:t>/Proactive Case Detection</w:t>
            </w:r>
          </w:p>
        </w:tc>
        <w:tc>
          <w:tcPr>
            <w:tcW w:w="3685" w:type="dxa"/>
          </w:tcPr>
          <w:p w14:paraId="30DB57B5" w14:textId="320AB167" w:rsidR="00A55BB3" w:rsidRDefault="00066334" w:rsidP="00A55BB3">
            <w:pPr>
              <w:jc w:val="both"/>
              <w:outlineLvl w:val="0"/>
              <w:rPr>
                <w:bCs/>
                <w:iCs/>
                <w:sz w:val="22"/>
                <w:szCs w:val="22"/>
                <w:lang w:val="en-GB"/>
              </w:rPr>
            </w:pPr>
            <w:r>
              <w:rPr>
                <w:bCs/>
                <w:iCs/>
                <w:sz w:val="22"/>
                <w:szCs w:val="22"/>
                <w:lang w:val="en-GB"/>
              </w:rPr>
              <w:t xml:space="preserve">Active </w:t>
            </w:r>
            <w:r w:rsidR="00A55BB3">
              <w:rPr>
                <w:bCs/>
                <w:iCs/>
                <w:sz w:val="22"/>
                <w:szCs w:val="22"/>
                <w:lang w:val="en-GB"/>
              </w:rPr>
              <w:t>detection and</w:t>
            </w:r>
            <w:r>
              <w:rPr>
                <w:bCs/>
                <w:iCs/>
                <w:sz w:val="22"/>
                <w:szCs w:val="22"/>
                <w:lang w:val="en-GB"/>
              </w:rPr>
              <w:t xml:space="preserve"> treatment </w:t>
            </w:r>
            <w:r w:rsidR="00A55BB3">
              <w:rPr>
                <w:bCs/>
                <w:iCs/>
                <w:sz w:val="22"/>
                <w:szCs w:val="22"/>
                <w:lang w:val="en-GB"/>
              </w:rPr>
              <w:t>of screening target</w:t>
            </w:r>
            <w:r>
              <w:rPr>
                <w:bCs/>
                <w:iCs/>
                <w:sz w:val="22"/>
                <w:szCs w:val="22"/>
                <w:lang w:val="en-GB"/>
              </w:rPr>
              <w:t xml:space="preserve"> </w:t>
            </w:r>
            <w:r w:rsidR="00A55BB3">
              <w:rPr>
                <w:bCs/>
                <w:iCs/>
                <w:sz w:val="22"/>
                <w:szCs w:val="22"/>
                <w:lang w:val="en-GB"/>
              </w:rPr>
              <w:t>per day. Cases are detected based on sensitivity of RDT and level of parasitaemia.</w:t>
            </w:r>
          </w:p>
          <w:p w14:paraId="69C08E4C" w14:textId="77777777" w:rsidR="00A55BB3" w:rsidRDefault="00A55BB3" w:rsidP="00A55BB3">
            <w:pPr>
              <w:jc w:val="both"/>
              <w:outlineLvl w:val="0"/>
              <w:rPr>
                <w:bCs/>
                <w:iCs/>
                <w:sz w:val="22"/>
                <w:szCs w:val="22"/>
                <w:lang w:val="en-GB"/>
              </w:rPr>
            </w:pPr>
          </w:p>
          <w:p w14:paraId="09D8A469" w14:textId="77728855" w:rsidR="008478B5" w:rsidRDefault="00A55BB3" w:rsidP="00A55BB3">
            <w:pPr>
              <w:jc w:val="both"/>
              <w:outlineLvl w:val="0"/>
              <w:rPr>
                <w:bCs/>
                <w:iCs/>
                <w:sz w:val="22"/>
                <w:szCs w:val="22"/>
                <w:lang w:val="en-GB"/>
              </w:rPr>
            </w:pPr>
            <w:proofErr w:type="spellStart"/>
            <w:r>
              <w:rPr>
                <w:bCs/>
                <w:iCs/>
                <w:sz w:val="22"/>
                <w:szCs w:val="22"/>
                <w:lang w:val="en-GB"/>
              </w:rPr>
              <w:t>tauproACD</w:t>
            </w:r>
            <w:proofErr w:type="spellEnd"/>
            <w:r>
              <w:rPr>
                <w:bCs/>
                <w:iCs/>
                <w:sz w:val="22"/>
                <w:szCs w:val="22"/>
                <w:lang w:val="en-GB"/>
              </w:rPr>
              <w:t>: rate of detecting cases</w:t>
            </w:r>
          </w:p>
        </w:tc>
        <w:tc>
          <w:tcPr>
            <w:tcW w:w="3261" w:type="dxa"/>
          </w:tcPr>
          <w:p w14:paraId="57281347" w14:textId="78DF78D8" w:rsidR="008478B5" w:rsidRDefault="008478B5" w:rsidP="008478B5">
            <w:pPr>
              <w:jc w:val="both"/>
              <w:outlineLvl w:val="0"/>
              <w:rPr>
                <w:bCs/>
                <w:iCs/>
                <w:sz w:val="22"/>
                <w:szCs w:val="22"/>
                <w:lang w:val="en-GB"/>
              </w:rPr>
            </w:pPr>
            <w:r>
              <w:rPr>
                <w:bCs/>
                <w:iCs/>
                <w:sz w:val="22"/>
                <w:szCs w:val="22"/>
                <w:lang w:val="en-GB"/>
              </w:rPr>
              <w:t>Parameter</w:t>
            </w:r>
            <w:r w:rsidR="00066334">
              <w:rPr>
                <w:bCs/>
                <w:iCs/>
                <w:sz w:val="22"/>
                <w:szCs w:val="22"/>
                <w:lang w:val="en-GB"/>
              </w:rPr>
              <w:t>s</w:t>
            </w:r>
            <w:r>
              <w:rPr>
                <w:bCs/>
                <w:iCs/>
                <w:sz w:val="22"/>
                <w:szCs w:val="22"/>
                <w:lang w:val="en-GB"/>
              </w:rPr>
              <w:t xml:space="preserve"> </w:t>
            </w:r>
            <w:r w:rsidR="00066334">
              <w:rPr>
                <w:bCs/>
                <w:iCs/>
                <w:sz w:val="22"/>
                <w:szCs w:val="22"/>
                <w:lang w:val="en-GB"/>
              </w:rPr>
              <w:t>affected</w:t>
            </w:r>
            <w:r>
              <w:rPr>
                <w:bCs/>
                <w:iCs/>
                <w:sz w:val="22"/>
                <w:szCs w:val="22"/>
                <w:lang w:val="en-GB"/>
              </w:rPr>
              <w:t>:</w:t>
            </w:r>
          </w:p>
          <w:p w14:paraId="4CF70256" w14:textId="72ABCC2B" w:rsidR="00A55BB3" w:rsidRDefault="00A55BB3" w:rsidP="00A55BB3">
            <w:pPr>
              <w:jc w:val="both"/>
              <w:outlineLvl w:val="0"/>
              <w:rPr>
                <w:bCs/>
                <w:iCs/>
                <w:sz w:val="22"/>
                <w:szCs w:val="22"/>
                <w:lang w:val="en-GB"/>
              </w:rPr>
            </w:pPr>
            <w:proofErr w:type="spellStart"/>
            <w:r>
              <w:rPr>
                <w:bCs/>
                <w:iCs/>
                <w:sz w:val="22"/>
                <w:szCs w:val="22"/>
                <w:lang w:val="en-GB"/>
              </w:rPr>
              <w:t>cov_proACD</w:t>
            </w:r>
            <w:proofErr w:type="spellEnd"/>
            <w:proofErr w:type="gramStart"/>
            <w:r>
              <w:rPr>
                <w:bCs/>
                <w:iCs/>
                <w:sz w:val="22"/>
                <w:szCs w:val="22"/>
                <w:lang w:val="en-GB"/>
              </w:rPr>
              <w:t>-  programme</w:t>
            </w:r>
            <w:proofErr w:type="gramEnd"/>
            <w:r>
              <w:rPr>
                <w:bCs/>
                <w:iCs/>
                <w:sz w:val="22"/>
                <w:szCs w:val="22"/>
                <w:lang w:val="en-GB"/>
              </w:rPr>
              <w:t xml:space="preserve"> data</w:t>
            </w:r>
          </w:p>
          <w:p w14:paraId="3B2180BF" w14:textId="25100FE3" w:rsidR="00A55BB3" w:rsidRDefault="00A55BB3" w:rsidP="00A55BB3">
            <w:pPr>
              <w:jc w:val="both"/>
              <w:outlineLvl w:val="0"/>
              <w:rPr>
                <w:bCs/>
                <w:iCs/>
                <w:sz w:val="22"/>
                <w:szCs w:val="22"/>
                <w:lang w:val="en-GB"/>
              </w:rPr>
            </w:pPr>
            <w:r>
              <w:rPr>
                <w:bCs/>
                <w:iCs/>
                <w:sz w:val="22"/>
                <w:szCs w:val="22"/>
                <w:lang w:val="en-GB"/>
              </w:rPr>
              <w:t>screens</w:t>
            </w:r>
            <w:proofErr w:type="gramStart"/>
            <w:r>
              <w:rPr>
                <w:bCs/>
                <w:iCs/>
                <w:sz w:val="22"/>
                <w:szCs w:val="22"/>
                <w:lang w:val="en-GB"/>
              </w:rPr>
              <w:t>-  programme</w:t>
            </w:r>
            <w:proofErr w:type="gramEnd"/>
            <w:r>
              <w:rPr>
                <w:bCs/>
                <w:iCs/>
                <w:sz w:val="22"/>
                <w:szCs w:val="22"/>
                <w:lang w:val="en-GB"/>
              </w:rPr>
              <w:t xml:space="preserve"> data</w:t>
            </w:r>
          </w:p>
          <w:p w14:paraId="37788168" w14:textId="5FAB62B7" w:rsidR="00066334" w:rsidRDefault="00066334" w:rsidP="008478B5">
            <w:pPr>
              <w:jc w:val="both"/>
              <w:outlineLvl w:val="0"/>
              <w:rPr>
                <w:bCs/>
                <w:iCs/>
                <w:sz w:val="22"/>
                <w:szCs w:val="22"/>
                <w:lang w:val="en-GB"/>
              </w:rPr>
            </w:pPr>
          </w:p>
        </w:tc>
      </w:tr>
      <w:tr w:rsidR="00B8469D" w14:paraId="0FBFF85F" w14:textId="77777777" w:rsidTr="00E80A4B">
        <w:trPr>
          <w:trHeight w:val="252"/>
        </w:trPr>
        <w:tc>
          <w:tcPr>
            <w:tcW w:w="8926" w:type="dxa"/>
            <w:gridSpan w:val="3"/>
          </w:tcPr>
          <w:p w14:paraId="5D97485D" w14:textId="11CC1AC7" w:rsidR="00B8469D" w:rsidRDefault="00A55BB3" w:rsidP="00A55BB3">
            <w:pPr>
              <w:jc w:val="both"/>
              <w:outlineLvl w:val="0"/>
              <w:rPr>
                <w:bCs/>
                <w:iCs/>
                <w:sz w:val="22"/>
                <w:szCs w:val="22"/>
                <w:lang w:val="en-GB"/>
              </w:rPr>
            </w:pPr>
            <m:oMathPara>
              <m:oMath>
                <m:r>
                  <w:rPr>
                    <w:rFonts w:ascii="Cambria Math" w:hAnsi="Cambria Math"/>
                    <w:sz w:val="22"/>
                    <w:szCs w:val="22"/>
                    <w:lang w:val="en-GB"/>
                  </w:rPr>
                  <m:t>tauproRCD=</m:t>
                </m:r>
                <m:d>
                  <m:dPr>
                    <m:ctrlPr>
                      <w:rPr>
                        <w:rFonts w:ascii="Cambria Math" w:hAnsi="Cambria Math"/>
                        <w:i/>
                        <w:sz w:val="22"/>
                        <w:szCs w:val="22"/>
                        <w:lang w:val="en-GB"/>
                      </w:rPr>
                    </m:ctrlPr>
                  </m:dPr>
                  <m:e>
                    <m:r>
                      <w:rPr>
                        <w:rFonts w:ascii="Cambria Math" w:hAnsi="Cambria Math"/>
                        <w:sz w:val="22"/>
                        <w:szCs w:val="22"/>
                        <w:lang w:val="en-GB"/>
                      </w:rPr>
                      <m:t>co</m:t>
                    </m:r>
                    <m:sSub>
                      <m:sSubPr>
                        <m:ctrlPr>
                          <w:rPr>
                            <w:rFonts w:ascii="Cambria Math" w:hAnsi="Cambria Math"/>
                            <w:i/>
                            <w:sz w:val="22"/>
                            <w:szCs w:val="22"/>
                            <w:lang w:val="en-GB"/>
                          </w:rPr>
                        </m:ctrlPr>
                      </m:sSubPr>
                      <m:e>
                        <m:r>
                          <w:rPr>
                            <w:rFonts w:ascii="Cambria Math" w:hAnsi="Cambria Math"/>
                            <w:sz w:val="22"/>
                            <w:szCs w:val="22"/>
                            <w:lang w:val="en-GB"/>
                          </w:rPr>
                          <m:t>v</m:t>
                        </m:r>
                      </m:e>
                      <m:sub>
                        <m:r>
                          <w:rPr>
                            <w:rFonts w:ascii="Cambria Math" w:hAnsi="Cambria Math"/>
                            <w:sz w:val="22"/>
                            <w:szCs w:val="22"/>
                            <w:lang w:val="en-GB"/>
                          </w:rPr>
                          <m:t>proACD</m:t>
                        </m:r>
                      </m:sub>
                    </m:sSub>
                    <m:r>
                      <w:rPr>
                        <w:rFonts w:ascii="Cambria Math" w:hAnsi="Cambria Math"/>
                        <w:sz w:val="22"/>
                        <w:szCs w:val="22"/>
                        <w:lang w:val="en-GB"/>
                      </w:rPr>
                      <m:t>*</m:t>
                    </m:r>
                    <m:d>
                      <m:dPr>
                        <m:ctrlPr>
                          <w:rPr>
                            <w:rFonts w:ascii="Cambria Math" w:hAnsi="Cambria Math"/>
                            <w:i/>
                            <w:sz w:val="22"/>
                            <w:szCs w:val="22"/>
                            <w:lang w:val="en-GB"/>
                          </w:rPr>
                        </m:ctrlPr>
                      </m:dPr>
                      <m:e>
                        <m:f>
                          <m:fPr>
                            <m:ctrlPr>
                              <w:rPr>
                                <w:rFonts w:ascii="Cambria Math" w:hAnsi="Cambria Math"/>
                                <w:i/>
                                <w:sz w:val="22"/>
                                <w:szCs w:val="22"/>
                                <w:lang w:val="en-GB"/>
                              </w:rPr>
                            </m:ctrlPr>
                          </m:fPr>
                          <m:num>
                            <m:r>
                              <w:rPr>
                                <w:rFonts w:ascii="Cambria Math" w:hAnsi="Cambria Math"/>
                                <w:sz w:val="22"/>
                                <w:szCs w:val="22"/>
                                <w:lang w:val="en-GB"/>
                              </w:rPr>
                              <m:t>screens</m:t>
                            </m:r>
                          </m:num>
                          <m:den>
                            <m:r>
                              <w:rPr>
                                <w:rFonts w:ascii="Cambria Math" w:hAnsi="Cambria Math"/>
                                <w:sz w:val="22"/>
                                <w:szCs w:val="22"/>
                                <w:lang w:val="en-GB"/>
                              </w:rPr>
                              <m:t>importations</m:t>
                            </m:r>
                          </m:den>
                        </m:f>
                        <m:ctrlPr>
                          <w:rPr>
                            <w:rFonts w:ascii="Cambria Math" w:hAnsi="Cambria Math"/>
                            <w:sz w:val="22"/>
                            <w:szCs w:val="22"/>
                            <w:lang w:val="en-GB"/>
                          </w:rPr>
                        </m:ctrlPr>
                      </m:e>
                    </m:d>
                    <m:ctrlPr>
                      <w:rPr>
                        <w:rFonts w:ascii="Cambria Math" w:hAnsi="Cambria Math"/>
                        <w:sz w:val="22"/>
                        <w:szCs w:val="22"/>
                        <w:lang w:val="en-GB"/>
                      </w:rPr>
                    </m:ctrlPr>
                  </m:e>
                </m:d>
                <m:r>
                  <m:rPr>
                    <m:sty m:val="p"/>
                  </m:rPr>
                  <w:rPr>
                    <w:rFonts w:ascii="Cambria Math" w:hAnsi="Cambria Math"/>
                    <w:sz w:val="22"/>
                    <w:szCs w:val="22"/>
                    <w:lang w:val="en-GB"/>
                  </w:rPr>
                  <m:t>*RDTsensitivity</m:t>
                </m:r>
              </m:oMath>
            </m:oMathPara>
          </w:p>
        </w:tc>
      </w:tr>
    </w:tbl>
    <w:p w14:paraId="110022B8" w14:textId="3A88956D" w:rsidR="00E74B77" w:rsidRPr="00D16F0C" w:rsidRDefault="00A838BC" w:rsidP="00274278">
      <w:pPr>
        <w:keepNext/>
        <w:tabs>
          <w:tab w:val="left" w:pos="2240"/>
        </w:tabs>
        <w:jc w:val="both"/>
        <w:outlineLvl w:val="0"/>
        <w:rPr>
          <w:sz w:val="22"/>
          <w:szCs w:val="22"/>
          <w:lang w:val="en-GB"/>
        </w:rPr>
      </w:pPr>
      <w:r>
        <w:rPr>
          <w:b/>
          <w:i/>
          <w:sz w:val="22"/>
          <w:szCs w:val="22"/>
          <w:lang w:val="en-GB"/>
        </w:rPr>
        <w:br w:type="column"/>
      </w:r>
      <w:r w:rsidR="00E74B77" w:rsidRPr="00D16F0C">
        <w:rPr>
          <w:b/>
          <w:i/>
          <w:sz w:val="22"/>
          <w:szCs w:val="22"/>
          <w:lang w:val="en-GB"/>
        </w:rPr>
        <w:lastRenderedPageBreak/>
        <w:t>References</w:t>
      </w:r>
    </w:p>
    <w:p w14:paraId="6C99C132" w14:textId="53F0928E" w:rsidR="00E819C7" w:rsidRPr="00E819C7" w:rsidRDefault="00E74B77" w:rsidP="002401AA">
      <w:pPr>
        <w:pStyle w:val="EndNoteBibliography"/>
        <w:spacing w:after="0"/>
        <w:ind w:left="720" w:hanging="720"/>
      </w:pPr>
      <w:r w:rsidRPr="00D16F0C">
        <w:rPr>
          <w:rFonts w:asciiTheme="minorHAnsi" w:eastAsiaTheme="minorEastAsia" w:hAnsiTheme="minorHAnsi"/>
          <w:lang w:val="en-GB"/>
        </w:rPr>
        <w:fldChar w:fldCharType="begin"/>
      </w:r>
      <w:r w:rsidRPr="00D16F0C">
        <w:rPr>
          <w:rFonts w:asciiTheme="minorHAnsi" w:eastAsiaTheme="minorEastAsia" w:hAnsiTheme="minorHAnsi"/>
          <w:lang w:val="en-GB"/>
        </w:rPr>
        <w:instrText xml:space="preserve"> ADDIN EN.REFLIST </w:instrText>
      </w:r>
      <w:r w:rsidRPr="00D16F0C">
        <w:rPr>
          <w:rFonts w:asciiTheme="minorHAnsi" w:eastAsiaTheme="minorEastAsia" w:hAnsiTheme="minorHAnsi"/>
          <w:lang w:val="en-GB"/>
        </w:rPr>
        <w:fldChar w:fldCharType="separate"/>
      </w:r>
    </w:p>
    <w:p w14:paraId="472B2047" w14:textId="4F33292D" w:rsidR="00996A42" w:rsidRPr="00725EB4" w:rsidRDefault="00996A42" w:rsidP="002401AA">
      <w:pPr>
        <w:pStyle w:val="EndNoteBibliography"/>
        <w:spacing w:after="0"/>
        <w:ind w:left="720" w:hanging="720"/>
        <w:jc w:val="both"/>
      </w:pPr>
      <w:r w:rsidRPr="00725EB4">
        <w:rPr>
          <w:rFonts w:eastAsiaTheme="minorEastAsia"/>
          <w:lang w:val="en-GB"/>
        </w:rPr>
        <w:fldChar w:fldCharType="begin"/>
      </w:r>
      <w:r w:rsidRPr="00725EB4">
        <w:rPr>
          <w:rFonts w:eastAsiaTheme="minorEastAsia"/>
          <w:lang w:val="en-GB"/>
        </w:rPr>
        <w:instrText xml:space="preserve"> ADDIN EN.REFLIST </w:instrText>
      </w:r>
      <w:r w:rsidRPr="00725EB4">
        <w:rPr>
          <w:rFonts w:eastAsiaTheme="minorEastAsia"/>
          <w:lang w:val="en-GB"/>
        </w:rPr>
        <w:fldChar w:fldCharType="separate"/>
      </w:r>
      <w:bookmarkStart w:id="0" w:name="_ENREF_1"/>
      <w:r w:rsidRPr="00725EB4">
        <w:t>1.</w:t>
      </w:r>
      <w:r w:rsidRPr="00725EB4">
        <w:tab/>
        <w:t>White, L.J.</w:t>
      </w:r>
      <w:r w:rsidRPr="00725EB4">
        <w:rPr>
          <w:i/>
        </w:rPr>
        <w:t>, et al.</w:t>
      </w:r>
      <w:r w:rsidRPr="00725EB4">
        <w:t xml:space="preserve"> The role of simple mathematical models in malaria elimination strategy design. </w:t>
      </w:r>
      <w:r w:rsidRPr="00725EB4">
        <w:rPr>
          <w:i/>
        </w:rPr>
        <w:t>Malaria journal</w:t>
      </w:r>
      <w:r w:rsidRPr="00725EB4">
        <w:t xml:space="preserve"> </w:t>
      </w:r>
      <w:r w:rsidRPr="00725EB4">
        <w:rPr>
          <w:b/>
        </w:rPr>
        <w:t>8</w:t>
      </w:r>
      <w:r w:rsidRPr="00725EB4">
        <w:t>, 212 (2009).</w:t>
      </w:r>
      <w:bookmarkEnd w:id="0"/>
    </w:p>
    <w:p w14:paraId="5C8225F3" w14:textId="77777777" w:rsidR="00996A42" w:rsidRPr="00725EB4" w:rsidRDefault="00996A42" w:rsidP="00996A42">
      <w:pPr>
        <w:pStyle w:val="EndNoteBibliography"/>
        <w:spacing w:after="0"/>
        <w:ind w:left="720" w:hanging="720"/>
        <w:jc w:val="both"/>
      </w:pPr>
      <w:bookmarkStart w:id="1" w:name="_ENREF_2"/>
      <w:r w:rsidRPr="00725EB4">
        <w:t>2.</w:t>
      </w:r>
      <w:r w:rsidRPr="00725EB4">
        <w:tab/>
        <w:t xml:space="preserve">Silal, S.P., Little, F., Barnes, K.I. &amp; White, L.J. Predicting the impact of border control on malaria transmission: A Simulated Focal Screen and Treat campaign. </w:t>
      </w:r>
      <w:r w:rsidRPr="00725EB4">
        <w:rPr>
          <w:i/>
        </w:rPr>
        <w:t>In Preparation</w:t>
      </w:r>
      <w:r w:rsidRPr="00725EB4">
        <w:t xml:space="preserve"> (2015).</w:t>
      </w:r>
      <w:bookmarkEnd w:id="1"/>
    </w:p>
    <w:p w14:paraId="07F6B32C" w14:textId="77777777" w:rsidR="00996A42" w:rsidRPr="00725EB4" w:rsidRDefault="00996A42" w:rsidP="00996A42">
      <w:pPr>
        <w:pStyle w:val="EndNoteBibliography"/>
        <w:spacing w:after="0"/>
        <w:ind w:left="720" w:hanging="720"/>
        <w:jc w:val="both"/>
      </w:pPr>
      <w:bookmarkStart w:id="2" w:name="_ENREF_3"/>
      <w:r w:rsidRPr="00725EB4">
        <w:t>3.</w:t>
      </w:r>
      <w:r w:rsidRPr="00725EB4">
        <w:tab/>
        <w:t>Hendriksen, I.C.</w:t>
      </w:r>
      <w:r w:rsidRPr="00725EB4">
        <w:rPr>
          <w:i/>
        </w:rPr>
        <w:t>, et al.</w:t>
      </w:r>
      <w:r w:rsidRPr="00725EB4">
        <w:t xml:space="preserve"> Defining falciparum-malaria-attributable severe febrile illness in moderate-to-high transmission settings on the basis of plasma PfHRP2 concentration. </w:t>
      </w:r>
      <w:r w:rsidRPr="00725EB4">
        <w:rPr>
          <w:i/>
        </w:rPr>
        <w:t>The Journal of infectious diseases</w:t>
      </w:r>
      <w:r w:rsidRPr="00725EB4">
        <w:t xml:space="preserve"> </w:t>
      </w:r>
      <w:r w:rsidRPr="00725EB4">
        <w:rPr>
          <w:b/>
        </w:rPr>
        <w:t>207</w:t>
      </w:r>
      <w:r w:rsidRPr="00725EB4">
        <w:t>, 351-361 (2013).</w:t>
      </w:r>
      <w:bookmarkEnd w:id="2"/>
    </w:p>
    <w:p w14:paraId="1E4454EF" w14:textId="77777777" w:rsidR="00996A42" w:rsidRPr="00725EB4" w:rsidRDefault="00996A42" w:rsidP="00996A42">
      <w:pPr>
        <w:pStyle w:val="EndNoteBibliography"/>
        <w:spacing w:after="0"/>
        <w:ind w:left="720" w:hanging="720"/>
        <w:jc w:val="both"/>
      </w:pPr>
      <w:bookmarkStart w:id="3" w:name="_ENREF_4"/>
      <w:r w:rsidRPr="00725EB4">
        <w:t>4.</w:t>
      </w:r>
      <w:r w:rsidRPr="00725EB4">
        <w:tab/>
        <w:t>Mosha, J.F.</w:t>
      </w:r>
      <w:r w:rsidRPr="00725EB4">
        <w:rPr>
          <w:i/>
        </w:rPr>
        <w:t>, et al.</w:t>
      </w:r>
      <w:r w:rsidRPr="00725EB4">
        <w:t xml:space="preserve"> Epidemiology of subpatent Plasmodium falciparum infection: implications for detection of hotspots with imperfect diagnostics. </w:t>
      </w:r>
      <w:r w:rsidRPr="00725EB4">
        <w:rPr>
          <w:i/>
        </w:rPr>
        <w:t>Malaria journal</w:t>
      </w:r>
      <w:r w:rsidRPr="00725EB4">
        <w:t xml:space="preserve"> </w:t>
      </w:r>
      <w:r w:rsidRPr="00725EB4">
        <w:rPr>
          <w:b/>
        </w:rPr>
        <w:t>12</w:t>
      </w:r>
      <w:r w:rsidRPr="00725EB4">
        <w:t>, 221 (2013).</w:t>
      </w:r>
      <w:bookmarkEnd w:id="3"/>
    </w:p>
    <w:p w14:paraId="3E7B2646" w14:textId="77777777" w:rsidR="00996A42" w:rsidRPr="00725EB4" w:rsidRDefault="00996A42" w:rsidP="00996A42">
      <w:pPr>
        <w:pStyle w:val="EndNoteBibliography"/>
        <w:spacing w:after="0"/>
        <w:ind w:left="720" w:hanging="720"/>
        <w:jc w:val="both"/>
      </w:pPr>
      <w:bookmarkStart w:id="4" w:name="_ENREF_5"/>
      <w:r w:rsidRPr="00725EB4">
        <w:t>5.</w:t>
      </w:r>
      <w:r w:rsidRPr="00725EB4">
        <w:tab/>
        <w:t>Zaloumis, S.</w:t>
      </w:r>
      <w:r w:rsidRPr="00725EB4">
        <w:rPr>
          <w:i/>
        </w:rPr>
        <w:t>, et al.</w:t>
      </w:r>
      <w:r w:rsidRPr="00725EB4">
        <w:t xml:space="preserve"> Assessing the utility of an anti-malarial pharmacokinetic-pharmacodynamic model for aiding drug clinical development. </w:t>
      </w:r>
      <w:r w:rsidRPr="00725EB4">
        <w:rPr>
          <w:i/>
        </w:rPr>
        <w:t>Malaria journal</w:t>
      </w:r>
      <w:r w:rsidRPr="00725EB4">
        <w:t xml:space="preserve"> </w:t>
      </w:r>
      <w:r w:rsidRPr="00725EB4">
        <w:rPr>
          <w:b/>
        </w:rPr>
        <w:t>11</w:t>
      </w:r>
      <w:r w:rsidRPr="00725EB4">
        <w:t>, 303 (2012).</w:t>
      </w:r>
      <w:bookmarkEnd w:id="4"/>
    </w:p>
    <w:p w14:paraId="15780FEB" w14:textId="77777777" w:rsidR="00996A42" w:rsidRPr="00725EB4" w:rsidRDefault="00996A42" w:rsidP="00996A42">
      <w:pPr>
        <w:pStyle w:val="EndNoteBibliography"/>
        <w:spacing w:after="0"/>
        <w:ind w:left="720" w:hanging="720"/>
        <w:jc w:val="both"/>
      </w:pPr>
      <w:bookmarkStart w:id="5" w:name="_ENREF_6"/>
      <w:r w:rsidRPr="00725EB4">
        <w:t>6.</w:t>
      </w:r>
      <w:r w:rsidRPr="00725EB4">
        <w:tab/>
        <w:t>Starzengruber, P.</w:t>
      </w:r>
      <w:r w:rsidRPr="00725EB4">
        <w:rPr>
          <w:i/>
        </w:rPr>
        <w:t>, et al.</w:t>
      </w:r>
      <w:r w:rsidRPr="00725EB4">
        <w:t xml:space="preserve"> High prevalence of asymptomatic malaria in south-eastern Bangladesh. </w:t>
      </w:r>
      <w:r w:rsidRPr="00725EB4">
        <w:rPr>
          <w:i/>
        </w:rPr>
        <w:t>Malaria journal</w:t>
      </w:r>
      <w:r w:rsidRPr="00725EB4">
        <w:t xml:space="preserve"> </w:t>
      </w:r>
      <w:r w:rsidRPr="00725EB4">
        <w:rPr>
          <w:b/>
        </w:rPr>
        <w:t>13</w:t>
      </w:r>
      <w:r w:rsidRPr="00725EB4">
        <w:t>, 16 (2014).</w:t>
      </w:r>
      <w:bookmarkEnd w:id="5"/>
    </w:p>
    <w:p w14:paraId="3A075E99" w14:textId="77777777" w:rsidR="00996A42" w:rsidRPr="00725EB4" w:rsidRDefault="00996A42" w:rsidP="00996A42">
      <w:pPr>
        <w:pStyle w:val="EndNoteBibliography"/>
        <w:spacing w:after="0"/>
        <w:ind w:left="720" w:hanging="720"/>
        <w:jc w:val="both"/>
      </w:pPr>
      <w:bookmarkStart w:id="6" w:name="_ENREF_7"/>
      <w:r w:rsidRPr="00725EB4">
        <w:t>7.</w:t>
      </w:r>
      <w:r w:rsidRPr="00725EB4">
        <w:tab/>
        <w:t xml:space="preserve">Grueninger, H. &amp; Hamed, K. Transitioning from malaria control to elimination: the vital role of ACTs. </w:t>
      </w:r>
      <w:r w:rsidRPr="00725EB4">
        <w:rPr>
          <w:i/>
        </w:rPr>
        <w:t>Trends in parasitology</w:t>
      </w:r>
      <w:r w:rsidRPr="00725EB4">
        <w:t xml:space="preserve"> </w:t>
      </w:r>
      <w:r w:rsidRPr="00725EB4">
        <w:rPr>
          <w:b/>
        </w:rPr>
        <w:t>29</w:t>
      </w:r>
      <w:r w:rsidRPr="00725EB4">
        <w:t>, 60-64 (2013).</w:t>
      </w:r>
      <w:bookmarkEnd w:id="6"/>
    </w:p>
    <w:p w14:paraId="47C4DE36" w14:textId="77777777" w:rsidR="00996A42" w:rsidRPr="00725EB4" w:rsidRDefault="00996A42" w:rsidP="00996A42">
      <w:pPr>
        <w:pStyle w:val="EndNoteBibliography"/>
        <w:spacing w:after="0"/>
        <w:ind w:left="720" w:hanging="720"/>
        <w:jc w:val="both"/>
      </w:pPr>
      <w:bookmarkStart w:id="7" w:name="_ENREF_8"/>
      <w:r w:rsidRPr="00725EB4">
        <w:t>8.</w:t>
      </w:r>
      <w:r w:rsidRPr="00725EB4">
        <w:tab/>
        <w:t>Hopkins, H.</w:t>
      </w:r>
      <w:r w:rsidRPr="00725EB4">
        <w:rPr>
          <w:i/>
        </w:rPr>
        <w:t>, et al.</w:t>
      </w:r>
      <w:r w:rsidRPr="00725EB4">
        <w:t xml:space="preserve"> Highly sensitive detection of malaria parasitemia in a malaria-endemic setting: performance of a new loop-mediated isothermal amplification kit in a remote clinic in Uganda. </w:t>
      </w:r>
      <w:r w:rsidRPr="00725EB4">
        <w:rPr>
          <w:i/>
        </w:rPr>
        <w:t>The Journal of infectious diseases</w:t>
      </w:r>
      <w:r w:rsidRPr="00725EB4">
        <w:t xml:space="preserve"> </w:t>
      </w:r>
      <w:r w:rsidRPr="00725EB4">
        <w:rPr>
          <w:b/>
        </w:rPr>
        <w:t>208</w:t>
      </w:r>
      <w:r w:rsidRPr="00725EB4">
        <w:t>, 645-652 (2013).</w:t>
      </w:r>
      <w:bookmarkEnd w:id="7"/>
    </w:p>
    <w:p w14:paraId="668D9428" w14:textId="77777777" w:rsidR="00996A42" w:rsidRPr="00725EB4" w:rsidRDefault="00996A42" w:rsidP="00996A42">
      <w:pPr>
        <w:pStyle w:val="EndNoteBibliography"/>
        <w:ind w:left="720" w:hanging="720"/>
        <w:jc w:val="both"/>
        <w:rPr>
          <w:rFonts w:eastAsiaTheme="minorEastAsia"/>
          <w:lang w:val="en-GB"/>
        </w:rPr>
      </w:pPr>
      <w:bookmarkStart w:id="8" w:name="_ENREF_9"/>
      <w:r w:rsidRPr="00725EB4">
        <w:t>9.</w:t>
      </w:r>
      <w:r w:rsidRPr="00725EB4">
        <w:tab/>
        <w:t>Polley, S.D.</w:t>
      </w:r>
      <w:r w:rsidRPr="00725EB4">
        <w:rPr>
          <w:i/>
        </w:rPr>
        <w:t>, et al.</w:t>
      </w:r>
      <w:r w:rsidRPr="00725EB4">
        <w:t xml:space="preserve"> Clinical evaluation of a loop-mediated amplification kit for diagnosis of imported malaria. </w:t>
      </w:r>
      <w:r w:rsidRPr="00725EB4">
        <w:rPr>
          <w:i/>
        </w:rPr>
        <w:t>The Journal of infectious diseases</w:t>
      </w:r>
      <w:r w:rsidRPr="00725EB4">
        <w:t xml:space="preserve"> </w:t>
      </w:r>
      <w:r w:rsidRPr="00725EB4">
        <w:rPr>
          <w:b/>
        </w:rPr>
        <w:t>208</w:t>
      </w:r>
      <w:r w:rsidRPr="00725EB4">
        <w:t>, 637-644 (2013).</w:t>
      </w:r>
      <w:bookmarkEnd w:id="8"/>
      <w:r w:rsidRPr="00725EB4">
        <w:rPr>
          <w:rFonts w:eastAsiaTheme="minorEastAsia"/>
          <w:lang w:val="en-GB"/>
        </w:rPr>
        <w:fldChar w:fldCharType="end"/>
      </w:r>
    </w:p>
    <w:p w14:paraId="6079BADD"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 xml:space="preserve">Griffin JT, Ferguson NM, Ghani AC: Estimates of the changing age-burden of Plasmodium falciparum malaria disease in sub-Saharan Africa. Nat Commun 2014, 5. </w:t>
      </w:r>
    </w:p>
    <w:p w14:paraId="3902A58C"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Collins, W. E., &amp; Jeffery, G. M. (1999). A retrospective examination of sporozoite-and trophozoite-induced infections with Plasmodium falciparum: development of parasitologic and clinical immunity during primary infection. The American journal of tropical medicine and hygiene, 61(1 Supplement), 4-19.</w:t>
      </w:r>
    </w:p>
    <w:p w14:paraId="3595CFF7"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Collins, W. E., &amp; Jeffery, G. M. (1999). A retrospective examination of secondary sporozoite-and trophozoite-induced infections with Plasmodium falciparum: development of parasitologic and clinical immunity following secondary infection. The American journal of tropical medicine and hygiene, 61(1 suppl), 20-35.</w:t>
      </w:r>
    </w:p>
    <w:p w14:paraId="4F5803FB"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Griffin JT, Hollingsworth TD, Okell LC, Churcher TS, White M, et al. (2010) Reducing Plasmodium falciparum Malaria Transmission in Africa: A Model-Based Evaluation of Intervention Strategies. PLoS Med 7(8): e1000324. doi: 10.1371/journal.pmed.1000324</w:t>
      </w:r>
    </w:p>
    <w:p w14:paraId="7E9D986F"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Miller, M.J., Observations on the natural history of malaria in the semi-resistant West African. Trans R Soc Trop Med Hyg, 1958. 52(2): p. 152-68.</w:t>
      </w:r>
    </w:p>
    <w:p w14:paraId="7EEDDBDF"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Lubell Y, Staedke SG, Greenwood BM, Kamya MR, Molyneux M, et al. (2011) Likely Health Outcomes for Untreated Acute Febrile Illness in the Tropics in Decision and Economic Models; A Delphi Survey. PLoS ONE 6(2): e17439. doi: 10.1371/journal.pone.0017439</w:t>
      </w:r>
    </w:p>
    <w:p w14:paraId="0618FC77"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Filipe JAN, Riley EM, Drakeley CJ, Sutherland CJ, Ghani AC (2007) Determination of the Processes Driving the Acquisition of Immunity to Malaria Using a Mathematical Transmission Model. PLoS Comput Biol 3(12): e255. doi: 10.1371/journal.pcbi.0030255</w:t>
      </w:r>
    </w:p>
    <w:p w14:paraId="079A1DDA"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Okell, L. C., Bousema, T., Griffin, J. T., Ouédraogo, A. L., Ghani, A. C., &amp; Drakeley, C. J. (2012). Factors determining the occurrence of submicroscopic malaria infections and their relevance for control. Nature communications, 3, 1237.</w:t>
      </w:r>
    </w:p>
    <w:p w14:paraId="3E77E5A6"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 xml:space="preserve">Kim A Lindblade, Laura Steinhardt, Aaron Samuels, S Patrick Kachur &amp; Laurence Slutsker (2013) The silent threat: asymptomatic parasitemia and malaria transmission, Expert Review of Anti-infective Therapy, 11:6, 623-639 </w:t>
      </w:r>
    </w:p>
    <w:p w14:paraId="18B1E6A7"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Wanji, S., Tanke, T., Atanga, S. N., Ajonina, C., Nicholas, T., &amp; Fontenille, D. (2003). Anopheles species of the mount Cameroon region: biting habits, feeding behaviour and entomological inoculation rates. Tropical Medicine &amp; International Health, 8(7), 643-649.</w:t>
      </w:r>
    </w:p>
    <w:p w14:paraId="7BEA43DF"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Chitnis, N., Hyman, J. M., &amp; Cushing, J. M. (2008). Determining important parameters in the spread of malaria through the sensitivity analysis of a mathematical model. Bulletin of mathematical biology, 70(5), 1272-1296.</w:t>
      </w:r>
    </w:p>
    <w:p w14:paraId="653AAC7C"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 xml:space="preserve">Thomson D (1911) A research into the production, life and death of crescents in malignant tertian malaria, in treated and untreated cases, by an enumerative method; the leucocytes in malarial fever: a method of diagnosing malaria long after it is apparently cured. University Press </w:t>
      </w:r>
    </w:p>
    <w:p w14:paraId="16F7EF3C"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Eyles DE, Young MD (1951) The duration of untreated or inadequately treated Plasmodium falciparum infections in the human host. J Natl Malar Soc 10(4):327–336. Available from</w:t>
      </w:r>
    </w:p>
    <w:p w14:paraId="40A190A3"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 xml:space="preserve">Ross R: Some a priori pathometric equations. Br Med J 1915, 1:546-447. </w:t>
      </w:r>
      <w:r w:rsidRPr="00725EB4">
        <w:rPr>
          <w:rFonts w:ascii="MS Gothic" w:eastAsia="MS Gothic" w:hAnsi="MS Gothic" w:cs="MS Gothic" w:hint="eastAsia"/>
          <w:sz w:val="22"/>
          <w:szCs w:val="22"/>
        </w:rPr>
        <w:t> </w:t>
      </w:r>
    </w:p>
    <w:p w14:paraId="11368DC4"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 xml:space="preserve">Anderson RM, May RM: Infectious diseases of humans: dynamics and control London: Oxford University Press; 1991. </w:t>
      </w:r>
    </w:p>
    <w:p w14:paraId="74E955CB"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 xml:space="preserve">Macdonald G: The epidemiology and control of malaria London: Oxford </w:t>
      </w:r>
      <w:r w:rsidRPr="00725EB4">
        <w:rPr>
          <w:rFonts w:ascii="MS Gothic" w:eastAsia="MS Gothic" w:hAnsi="MS Gothic" w:cs="MS Gothic" w:hint="eastAsia"/>
          <w:sz w:val="22"/>
          <w:szCs w:val="22"/>
        </w:rPr>
        <w:t> </w:t>
      </w:r>
      <w:r w:rsidRPr="00725EB4">
        <w:rPr>
          <w:rFonts w:ascii="Calibri" w:hAnsi="Calibri" w:cs="Times"/>
          <w:sz w:val="22"/>
          <w:szCs w:val="22"/>
        </w:rPr>
        <w:t xml:space="preserve">University Press; 1957. </w:t>
      </w:r>
      <w:r w:rsidRPr="00725EB4">
        <w:rPr>
          <w:rFonts w:ascii="MS Gothic" w:eastAsia="MS Gothic" w:hAnsi="MS Gothic" w:cs="MS Gothic" w:hint="eastAsia"/>
          <w:sz w:val="22"/>
          <w:szCs w:val="22"/>
        </w:rPr>
        <w:t> </w:t>
      </w:r>
    </w:p>
    <w:p w14:paraId="368D326D"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Imwong, M., Stepniewska, K., Tripura, R., Peto, T. J., Lwin, K. M., Vihokhern, B., ... &amp; Keereecharoen, L. (2015). The numerical distributions of parasite densities in asymptomatic malaria. Journal of Infectious Diseases, jiv596.</w:t>
      </w:r>
    </w:p>
    <w:p w14:paraId="61D445CE"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Kyabayinze DJ, Tibenderana JK, Odong GW, Rwakimari JB, Counihan H: Operational accuracy and comparative persistent antigenicity of HRP2 rapid diagnostic tests for Plasmodium falciparum malaria in a hyperendemic region of Uganda. Malar J 2008, 7:221.</w:t>
      </w:r>
    </w:p>
    <w:p w14:paraId="2786D13F"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 xml:space="preserve">Swarthout TD, Counihan H, Senga RKK, van den Broek I: Paracheck-Pf accuracy and recently treated Plasmodium falciparum infections: is there a risk of over-diagnosis? Malar J 2007, 6:58 </w:t>
      </w:r>
    </w:p>
    <w:p w14:paraId="7A161674"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Aydin-Schmidt, B., Mubi, M., Morris, U., Petzold, M., Ngasala, B. E., Premji, Z., &amp; Mårtensson, A. (2013). Usefulness of Plasmodium falciparum-specific rapid diagnostic tests for assessment of parasite clearance and detection of recurrent infections after artemisinin-based combination therapy. Malaria journal, 12(1), 349.</w:t>
      </w:r>
    </w:p>
    <w:p w14:paraId="3C6865AA"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Felger I, Maire M, Bretscher MT, Falk N, Tiaden A, et al. (2012) The Dynamics of Natural Plasmodium falciparum Infections. PLoS ONE 7(9): e45542. doi: 10.1371/journal.pone.0045542</w:t>
      </w:r>
    </w:p>
    <w:p w14:paraId="0C10F89D"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Sama, W., Owusu-Agyei, S., Felger, I., Vounatsou, P. and Smith, T. (2005), An immigration–death model to estimate the duration of malaria infection when detectability of the parasite is imperfect. Statist. Med., 24: 3269–3288. doi:10.1002/sim.2189</w:t>
      </w:r>
    </w:p>
    <w:p w14:paraId="021E47F3"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Jamie T. Griffin, T. Déirdre Hollingsworth, Hugh Reyburn, Chris J. Drakeley, Eleanor M. Riley, Azra C. Ghani. (2015) Gradual acquisition of immunity to severe malaria with increasing exposure Proc. R. Soc. B 2015 282 20142657; DOI: 10.1098/rspb.2014.2657. Published 7 January 2015</w:t>
      </w:r>
    </w:p>
    <w:p w14:paraId="5EBAEF7F"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Pr>
          <w:rFonts w:ascii="Calibri" w:hAnsi="Calibri" w:cs="Times"/>
          <w:sz w:val="22"/>
          <w:szCs w:val="22"/>
        </w:rPr>
        <w:t>Statistics South Africa</w:t>
      </w:r>
      <w:r w:rsidRPr="00725EB4">
        <w:rPr>
          <w:rFonts w:ascii="Calibri" w:hAnsi="Calibri" w:cs="Times"/>
          <w:sz w:val="22"/>
          <w:szCs w:val="22"/>
        </w:rPr>
        <w:t>,</w:t>
      </w:r>
      <w:r>
        <w:rPr>
          <w:rFonts w:ascii="Calibri" w:hAnsi="Calibri" w:cs="Times"/>
          <w:sz w:val="22"/>
          <w:szCs w:val="22"/>
        </w:rPr>
        <w:t xml:space="preserve"> Mid-year Population Estimates 2017,</w:t>
      </w:r>
      <w:r w:rsidRPr="00725EB4">
        <w:rPr>
          <w:rFonts w:ascii="Calibri" w:hAnsi="Calibri" w:cs="Times"/>
          <w:sz w:val="22"/>
          <w:szCs w:val="22"/>
        </w:rPr>
        <w:t xml:space="preserve"> Available at:</w:t>
      </w:r>
      <w:r>
        <w:rPr>
          <w:rFonts w:ascii="Calibri" w:hAnsi="Calibri" w:cs="Times"/>
          <w:sz w:val="22"/>
          <w:szCs w:val="22"/>
        </w:rPr>
        <w:t xml:space="preserve"> </w:t>
      </w:r>
      <w:hyperlink r:id="rId12" w:history="1">
        <w:r w:rsidRPr="00FB6B96">
          <w:t>http://www.statssa.gov.za/publications/P0302/P03022017.pdf</w:t>
        </w:r>
      </w:hyperlink>
      <w:r>
        <w:rPr>
          <w:rFonts w:ascii="Calibri" w:hAnsi="Calibri" w:cs="Times"/>
          <w:sz w:val="22"/>
          <w:szCs w:val="22"/>
        </w:rPr>
        <w:t xml:space="preserve"> .</w:t>
      </w:r>
      <w:r w:rsidRPr="00725EB4">
        <w:rPr>
          <w:rFonts w:ascii="Calibri" w:hAnsi="Calibri" w:cs="Times"/>
          <w:sz w:val="22"/>
          <w:szCs w:val="22"/>
        </w:rPr>
        <w:t xml:space="preserve"> Accessed: </w:t>
      </w:r>
      <w:r>
        <w:rPr>
          <w:rFonts w:ascii="Calibri" w:hAnsi="Calibri" w:cs="Times"/>
          <w:sz w:val="22"/>
          <w:szCs w:val="22"/>
        </w:rPr>
        <w:t>1 May 2018</w:t>
      </w:r>
    </w:p>
    <w:p w14:paraId="4482BA26"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Churcher, T. S., Trape, J. F., &amp; Cohuet, A. (2015). Human-to-mosquito transmission efficiency increases as malaria is controlled. Nature communications, 6.</w:t>
      </w:r>
    </w:p>
    <w:p w14:paraId="662C1A92" w14:textId="77777777" w:rsidR="00996A42" w:rsidRPr="00725EB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 xml:space="preserve">Center for Disease Control. Available at: </w:t>
      </w:r>
      <w:hyperlink r:id="rId13" w:history="1">
        <w:r w:rsidRPr="00725EB4">
          <w:rPr>
            <w:rStyle w:val="Hyperlink"/>
            <w:rFonts w:cs="Times"/>
          </w:rPr>
          <w:t>http://www.cdc.gov/malaria/malaria_worldwide/reduction/itn.html</w:t>
        </w:r>
      </w:hyperlink>
      <w:r w:rsidRPr="00725EB4">
        <w:rPr>
          <w:rFonts w:ascii="Calibri" w:hAnsi="Calibri" w:cs="Times"/>
          <w:sz w:val="22"/>
          <w:szCs w:val="22"/>
        </w:rPr>
        <w:t xml:space="preserve"> Accessed: 20 January 2015</w:t>
      </w:r>
    </w:p>
    <w:p w14:paraId="450439EA" w14:textId="77777777" w:rsidR="00996A42"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725EB4">
        <w:rPr>
          <w:rFonts w:ascii="Calibri" w:hAnsi="Calibri" w:cs="Times"/>
          <w:sz w:val="22"/>
          <w:szCs w:val="22"/>
        </w:rPr>
        <w:t>Trampuz A, Jereb M, Muzlovic I, Prabhu RM. Clinical review: Severe malaria. Critical Care. 2003;7(4):315-323.</w:t>
      </w:r>
    </w:p>
    <w:p w14:paraId="4E2EAEE8" w14:textId="77777777" w:rsidR="00996A42" w:rsidRPr="004C1EC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4C1ECD">
        <w:rPr>
          <w:rFonts w:ascii="Calibri" w:hAnsi="Calibri" w:cs="Times"/>
          <w:sz w:val="22"/>
          <w:szCs w:val="22"/>
        </w:rPr>
        <w:t xml:space="preserve">High-Throughput Ultrasensitive Molecular Techniques for Quantifying Low-Density Malaria Parasitemias </w:t>
      </w:r>
    </w:p>
    <w:p w14:paraId="6FF8DF82" w14:textId="77777777" w:rsidR="00996A42" w:rsidRDefault="00996A42" w:rsidP="00996A42">
      <w:pPr>
        <w:widowControl w:val="0"/>
        <w:numPr>
          <w:ilvl w:val="0"/>
          <w:numId w:val="1"/>
        </w:numPr>
        <w:tabs>
          <w:tab w:val="left" w:pos="220"/>
          <w:tab w:val="left" w:pos="720"/>
        </w:tabs>
        <w:autoSpaceDE w:val="0"/>
        <w:autoSpaceDN w:val="0"/>
        <w:adjustRightInd w:val="0"/>
        <w:spacing w:after="240" w:line="280" w:lineRule="atLeast"/>
        <w:ind w:hanging="720"/>
        <w:rPr>
          <w:rFonts w:ascii="Times" w:hAnsi="Times" w:cs="Times"/>
        </w:rPr>
      </w:pPr>
      <w:r>
        <w:rPr>
          <w:rFonts w:ascii="Times" w:hAnsi="Times" w:cs="Times"/>
        </w:rPr>
        <w:t xml:space="preserve">Makanga M, Krudsood S: The clinical efficacy of artemether/lumefantrine (Coartem). Malar J 2009, 8 Suppl 1:S5, [http://www.malariajournal.com/content/8/S1/S5]. </w:t>
      </w:r>
      <w:r>
        <w:rPr>
          <w:rFonts w:ascii="MS Mincho" w:eastAsia="MS Mincho" w:hAnsi="MS Mincho" w:cs="MS Mincho" w:hint="eastAsia"/>
        </w:rPr>
        <w:t> </w:t>
      </w:r>
    </w:p>
    <w:p w14:paraId="39A36747" w14:textId="77777777" w:rsidR="00996A42" w:rsidRPr="00B13F58" w:rsidRDefault="00996A42" w:rsidP="00996A42">
      <w:pPr>
        <w:widowControl w:val="0"/>
        <w:numPr>
          <w:ilvl w:val="0"/>
          <w:numId w:val="1"/>
        </w:numPr>
        <w:tabs>
          <w:tab w:val="left" w:pos="220"/>
          <w:tab w:val="left" w:pos="720"/>
        </w:tabs>
        <w:autoSpaceDE w:val="0"/>
        <w:autoSpaceDN w:val="0"/>
        <w:adjustRightInd w:val="0"/>
        <w:spacing w:after="240" w:line="280" w:lineRule="atLeast"/>
        <w:ind w:hanging="720"/>
        <w:rPr>
          <w:rFonts w:ascii="Times" w:hAnsi="Times" w:cs="Times"/>
        </w:rPr>
      </w:pPr>
      <w:r w:rsidRPr="00B13F58">
        <w:rPr>
          <w:rFonts w:ascii="Times" w:hAnsi="Times" w:cs="Times"/>
        </w:rPr>
        <w:t xml:space="preserve">Are ́valo-Herrera M, Forero-Pen ̃a DA, Rubiano K, Go ́mez-Hincapie J, Mart ́ınez NL, et al. (2014) Plasmodium vivax Sporozoite Challenge in Malaria-Na ̈ıve and Semi-Immune Colombian Volunteers. PLOS ONE 9(6): e99754. doi:10.1371/journal.pone.0099754 </w:t>
      </w:r>
    </w:p>
    <w:p w14:paraId="4CBDDBBE" w14:textId="77777777" w:rsidR="00996A42" w:rsidRPr="00DA4C4D" w:rsidRDefault="00996A42" w:rsidP="00996A42">
      <w:pPr>
        <w:widowControl w:val="0"/>
        <w:numPr>
          <w:ilvl w:val="0"/>
          <w:numId w:val="1"/>
        </w:numPr>
        <w:tabs>
          <w:tab w:val="left" w:pos="220"/>
          <w:tab w:val="left" w:pos="720"/>
        </w:tabs>
        <w:autoSpaceDE w:val="0"/>
        <w:autoSpaceDN w:val="0"/>
        <w:adjustRightInd w:val="0"/>
        <w:spacing w:after="240" w:line="280" w:lineRule="atLeast"/>
        <w:ind w:hanging="720"/>
        <w:rPr>
          <w:rFonts w:ascii="Times" w:hAnsi="Times" w:cs="Times"/>
        </w:rPr>
      </w:pPr>
      <w:r w:rsidRPr="00DA4C4D">
        <w:rPr>
          <w:rFonts w:ascii="Times" w:hAnsi="Times" w:cs="Times"/>
        </w:rPr>
        <w:t xml:space="preserve">Cheng Q, Cunningham J, Gatton ML (2015) Systematic Review of Sub-microscopic P. vivax Infections: Prevalence and Determining Factors. PLoS Negl Trop Dis 9(1): e3413. doi:10.1371/journal.pntd.0003413 </w:t>
      </w:r>
    </w:p>
    <w:p w14:paraId="2AA3F6C5"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Harris, I., Sharrock, W. W., Bain, L. M., Gray, K. A., Bobogare, A., Boaz, L., ... &amp; Gatton, M. L. (2010). A large proportion of asymptomatic Plasmodium infections with low and sub-microscopic parasite densities in the low transmission setting of Temotu Province, Solomon Islands: challenges for malaria diagnostics in an elimination setting. Malar J, 9(254), 10-1186.</w:t>
      </w:r>
    </w:p>
    <w:p w14:paraId="6F3EA8DF"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Yount Jr, E. H., &amp; Coggeshall, L. T. (1949). Status of immunity following cure of recurrent vivax malaria. American Journal of Tropical Medicine, 29(5), 701-5.</w:t>
      </w:r>
    </w:p>
    <w:p w14:paraId="51E173E3"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Markell, E. K., &amp; Voge, M. (1965). Medical Parasitology. Academic Medicine, 40(7), 719.</w:t>
      </w:r>
    </w:p>
    <w:p w14:paraId="5127B57D"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Adolphe, M. (Ed.). (2013). Chemotherapy: Proceedings of the 7th International Congress of Pharmacology, Paris, 1978 (Vol. 10). Elsevier.</w:t>
      </w:r>
    </w:p>
    <w:p w14:paraId="7B6A5712"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 xml:space="preserve">Naing C, Whittaker MA, Nyunt Wai V, Mak JW (2014) Is Plasmodium vivax Malaria a Severe Malaria?: A Systematic Review and Meta-Analysis. PLoS Negl Trop Dis 8(8): e3071. doi:10.1371/journal.pntd.0003071 </w:t>
      </w:r>
    </w:p>
    <w:p w14:paraId="399B4580"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Vallejo, A. F., García, J., Amado-Garavito, A. B., Arévalo-Herrera, M., &amp; Herrera, S. (2016). Plasmodium vivax gametocyte infectivity in sub-microscopic infections. Malaria journal, 15(1), 1.</w:t>
      </w:r>
    </w:p>
    <w:p w14:paraId="14C61200"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Rahimi, B. A., Thakkinstian, A., White, N. J., Sirivichayakul, C., Dondorp, A. M., &amp; Chokejindachai, W. (2014). Severe vivax malaria: a systematic review and meta-analysis of clinical studies since 1900. Malaria J, 13, 481.</w:t>
      </w:r>
    </w:p>
    <w:p w14:paraId="0DAD3CF4"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 xml:space="preserve">Robinson LJ, Wampfler R, Betuela I, Karl S, White MT, Li Wai Suen CSN, et al. (2015) Strategies for Understanding and Reducing the Plasmodium vivax and Plasmodium ovale Hypnozoite Reservoir in Papua New Guinean Children: A Randomised Placebo-Controlled Trial and Mathematical Model. PLoS Med 12(10): e1001891. doi:10.1371/journal. pmed.1001891 </w:t>
      </w:r>
    </w:p>
    <w:p w14:paraId="4A0823E6"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 xml:space="preserve">Bharti AR, Chuquiyauri R, Brouwer KC, Stancil J, Lin J, Llanos-cuentas A, et al. Experimental infection of the neotropical malaria vector Anopheles darlingi by human patient-derived Plasmodium vivax in the Peruvian Amazon. Am J Trop Med Hyg. 2007;75: 610–616. </w:t>
      </w:r>
    </w:p>
    <w:p w14:paraId="3555FE6E"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 xml:space="preserve">Smith DL, Drakeley CJ, Chiyaka C, Hay SI. A quantitative analysis of transmission efficiency versus intensity for malaria. Nat Commun. 2010;1: 108. doi:10.1038/ncomms1107 </w:t>
      </w:r>
    </w:p>
    <w:p w14:paraId="3F0E8D90"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Chamchod, F., &amp; Beier, J. C. (2013). Modeling Plasmodium vivax: relapses, treatment, seasonality, and G6PD deficiency. Journal of theoretical biology, 316, 25-34.</w:t>
      </w:r>
    </w:p>
    <w:p w14:paraId="2C59B1B8"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Baird, J. K., &amp; Hoffman, S. L. (2004). Primaquine therapy for malaria. Clinical infectious diseases, 39(9), 1336-1345.</w:t>
      </w:r>
    </w:p>
    <w:p w14:paraId="0803A29C"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White, N. J. (2008). The role of anti-malarial drugs in eliminating malaria. Malaria journal, 7(1), 1.</w:t>
      </w:r>
    </w:p>
    <w:p w14:paraId="0E81E815"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White, M. T., Karl, S., Battle, K. E., Hay, S. I., Mueller, I., &amp; Ghani, A. C. (2014). Modelling the contribution of the hypnozoite reservoir to Plasmodium vivax transmission. Elife, 3, e04692.</w:t>
      </w:r>
    </w:p>
    <w:p w14:paraId="28B123F4"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Louicharoen, C., Patin, E., Paul, R., Nuchprayoon, I., Witoonpanich, B., Peerapittayamongkol, C., ... &amp; Quintana-Murci, L. (2009). Positively selected G6PD-Mahidol mutation reduces Plasmodium vivax density in Southeast Asians. Science, 326(5959), 1546-1549.</w:t>
      </w:r>
    </w:p>
    <w:p w14:paraId="2EBD1591"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 xml:space="preserve">Howes RE, Piel FB, Patil AP, Nyangiri OA, Gething PW, et al. (2012) G6PD Deficiency Prevalence and Estimates of Affected Populations in Malaria Endemic Countries: A Geostatistical Model-Based Map. PLoS Med 9(11): e1001339. doi:10.1371/journal.pmed.1001339 </w:t>
      </w:r>
    </w:p>
    <w:p w14:paraId="26F131EC"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 xml:space="preserve">Lin JT, Bethell D, Tyner SD, Lon C, Shah NK, et al. (2011) Plasmodium falciparum Gametocyte Carriage Is Associated with Subsequent Plasmodium vivax Relapse after Treatment. PLoS ONE 6(4): e18716. doi:10.1371/journal.pone.0018716 </w:t>
      </w:r>
    </w:p>
    <w:p w14:paraId="0E14E0D6"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Snounou, G., &amp; White, N. J. (2004). The co-existence of Plasmodium: sidelights from falciparum and vivax malaria in Thailand. Trends in parasitology, 20(7), 333-339.</w:t>
      </w:r>
    </w:p>
    <w:p w14:paraId="52022AC3"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White, N. J. (2011). Determinants of relapse periodicity in Plasmodium vivax malaria. Malaria journal, 10(1), 1-36.</w:t>
      </w:r>
    </w:p>
    <w:p w14:paraId="382F5D72"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Douglas, N. M., Nosten, F., Ashley, E. A., Phaiphun, L., van Vugt, M., Singhasivanon, P., ... &amp; Price, R. N. (2011). Plasmodium vivax recurrence following falciparum and mixed species malaria: risk factors and effect of antimalarial kinetics. Clinical infectious diseases, 52(5), 612-620.</w:t>
      </w:r>
    </w:p>
    <w:p w14:paraId="0C20B9C1"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Bousema, T., &amp; Drakeley, C. (2011). Epidemiology and infectivity of Plasmodium falciparum and Plasmodium vivax gametocytes in relation to malaria control and elimination. Clinical microbiology reviews, 24(2), 377-410.</w:t>
      </w:r>
    </w:p>
    <w:p w14:paraId="5E82E4B2"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Brasil, P., de Pina Costa, A., Pedro, R. S., da Silveira Bressan, C., da Silva, S., Tauil, P. L., &amp; Daniel-Ribeiro, C. T. (2011). Unexpectedly long incubation period of Plasmodium vivax malaria, in the absence of chemoprophylaxis, in patients diagnosed outside the transmission area in Brazil. Malar J, 10, 122.</w:t>
      </w:r>
    </w:p>
    <w:p w14:paraId="5E8C7AB9"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Pereira, E. A., Ishikawa, E. A., &amp; Fontes, C. J. (2011). Adherence to Plasmodium vivax malaria treatment in the Brazilian Amazon Region. Malar J, 10, 355.</w:t>
      </w:r>
    </w:p>
    <w:p w14:paraId="4E4CE0ED"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Cheoymang, A., Ruenweerayut, R., Muhamad, P., Rungsihirunrat, K., &amp; Na-Bangchang, K. (2015). Patients’ adherence and clinical effectiveness of a 14-day course of primaquine when given with a 3-day chloroquine in patients with Plasmodium vivax at the Thai–Myanmar border. Acta tropica, 152, 151-156.</w:t>
      </w:r>
    </w:p>
    <w:p w14:paraId="765DB624"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Leslie, T., Rab, M. A., Ahmadzai, H., Durrani, N., Fayaz, M., Kolaczinski, J., &amp; Rowland, M. (2004). Compliance with 14-day primaquine therapy for radical cure of vivax malaria—a randomized placebo-controlled trial comparing unsupervised with supervised treatment. Transactions of the Royal Society of Tropical Medicine and Hygiene, 98(3), 168-173.</w:t>
      </w:r>
    </w:p>
    <w:p w14:paraId="04217F50"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 xml:space="preserve">World Health Organisation (2014) Evidence Review Group meeting report, “Point-of-care G6PD testing to support safe use of primaquine for the treatment of vivax malaria” , Available from: </w:t>
      </w:r>
      <w:hyperlink r:id="rId14" w:history="1">
        <w:r w:rsidRPr="00E6024D">
          <w:rPr>
            <w:rFonts w:ascii="Calibri" w:hAnsi="Calibri" w:cs="Times"/>
            <w:sz w:val="22"/>
            <w:szCs w:val="22"/>
          </w:rPr>
          <w:t>http://www.who.int/malaria/mpac/mpac-march2015-erg-g6pd.pdf</w:t>
        </w:r>
      </w:hyperlink>
      <w:r w:rsidRPr="00E6024D">
        <w:rPr>
          <w:rFonts w:ascii="Calibri" w:hAnsi="Calibri" w:cs="Times"/>
          <w:sz w:val="22"/>
          <w:szCs w:val="22"/>
        </w:rPr>
        <w:t xml:space="preserve"> Accessed on 23 May 2016 </w:t>
      </w:r>
    </w:p>
    <w:p w14:paraId="141DD9D6"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Abba, K., Kirkham, A. J., Olliaro, P. L., Deeks, J. J., Donegan, S., Garner, P., &amp; Takwoingi, Y. (2014). Rapid diagnostic tests for diagnosing uncomplicated non-falciparum or Plasmodium vivax malaria in endemic countries. Cochrane Database Syst Rev, 12.</w:t>
      </w:r>
    </w:p>
    <w:p w14:paraId="583A9BF1"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Mayxay, M., Pukrittayakamee, S., Newton, P. N., &amp; White, N. J. (2004). Mixed-species malaria infections in humans. Trends in parasitology, 20(5), 233-240.</w:t>
      </w:r>
    </w:p>
    <w:p w14:paraId="5B7D450A"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Mayxay, M. et al. (2001) Identification of cryptic coinfection with Plasmodium falciparum in patients presenting with vivax malaria. Am. J. Trop. Med. Hyg. 65, 588–592</w:t>
      </w:r>
      <w:r w:rsidRPr="00E6024D">
        <w:rPr>
          <w:rFonts w:ascii="MS Gothic" w:eastAsia="MS Gothic" w:hAnsi="MS Gothic" w:cs="MS Gothic" w:hint="eastAsia"/>
          <w:sz w:val="22"/>
          <w:szCs w:val="22"/>
        </w:rPr>
        <w:t> </w:t>
      </w:r>
    </w:p>
    <w:p w14:paraId="6FCE7E53" w14:textId="77777777" w:rsidR="00996A42" w:rsidRPr="00E6024D"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 xml:space="preserve">Maitland, K. et al. (1997) Plasmodium vivax and P. falciparum: biological interactions and the possibility of cross-species immunity. Parasitol. Today 13, 227–231 </w:t>
      </w:r>
    </w:p>
    <w:p w14:paraId="5FD1335B" w14:textId="77777777" w:rsidR="00996A42" w:rsidRPr="00355DEB"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E6024D">
        <w:rPr>
          <w:rFonts w:ascii="Calibri" w:hAnsi="Calibri" w:cs="Times"/>
          <w:sz w:val="22"/>
          <w:szCs w:val="22"/>
        </w:rPr>
        <w:t>Jeffery,G.M.(1966)</w:t>
      </w:r>
      <w:r>
        <w:rPr>
          <w:rFonts w:ascii="Calibri" w:hAnsi="Calibri" w:cs="Times"/>
          <w:sz w:val="22"/>
          <w:szCs w:val="22"/>
        </w:rPr>
        <w:t xml:space="preserve"> </w:t>
      </w:r>
      <w:r w:rsidRPr="00E6024D">
        <w:rPr>
          <w:rFonts w:ascii="Calibri" w:hAnsi="Calibri" w:cs="Times"/>
          <w:sz w:val="22"/>
          <w:szCs w:val="22"/>
        </w:rPr>
        <w:t>Epidemiological</w:t>
      </w:r>
      <w:r>
        <w:rPr>
          <w:rFonts w:ascii="Calibri" w:hAnsi="Calibri" w:cs="Times"/>
          <w:sz w:val="22"/>
          <w:szCs w:val="22"/>
        </w:rPr>
        <w:t xml:space="preserve"> </w:t>
      </w:r>
      <w:r w:rsidRPr="00E6024D">
        <w:rPr>
          <w:rFonts w:ascii="Calibri" w:hAnsi="Calibri" w:cs="Times"/>
          <w:sz w:val="22"/>
          <w:szCs w:val="22"/>
        </w:rPr>
        <w:t>significance</w:t>
      </w:r>
      <w:r>
        <w:rPr>
          <w:rFonts w:ascii="Calibri" w:hAnsi="Calibri" w:cs="Times"/>
          <w:sz w:val="22"/>
          <w:szCs w:val="22"/>
        </w:rPr>
        <w:t xml:space="preserve"> </w:t>
      </w:r>
      <w:r w:rsidRPr="00E6024D">
        <w:rPr>
          <w:rFonts w:ascii="Calibri" w:hAnsi="Calibri" w:cs="Times"/>
          <w:sz w:val="22"/>
          <w:szCs w:val="22"/>
        </w:rPr>
        <w:t>of</w:t>
      </w:r>
      <w:r>
        <w:rPr>
          <w:rFonts w:ascii="Calibri" w:hAnsi="Calibri" w:cs="Times"/>
          <w:sz w:val="22"/>
          <w:szCs w:val="22"/>
        </w:rPr>
        <w:t xml:space="preserve"> </w:t>
      </w:r>
      <w:r w:rsidRPr="00E6024D">
        <w:rPr>
          <w:rFonts w:ascii="Calibri" w:hAnsi="Calibri" w:cs="Times"/>
          <w:sz w:val="22"/>
          <w:szCs w:val="22"/>
        </w:rPr>
        <w:t>repeated</w:t>
      </w:r>
      <w:r>
        <w:rPr>
          <w:rFonts w:ascii="Calibri" w:hAnsi="Calibri" w:cs="Times"/>
          <w:sz w:val="22"/>
          <w:szCs w:val="22"/>
        </w:rPr>
        <w:t xml:space="preserve"> </w:t>
      </w:r>
      <w:r w:rsidRPr="00E6024D">
        <w:rPr>
          <w:rFonts w:ascii="Calibri" w:hAnsi="Calibri" w:cs="Times"/>
          <w:sz w:val="22"/>
          <w:szCs w:val="22"/>
        </w:rPr>
        <w:t xml:space="preserve">infections with homologous and heterologous strains and species of Plasmodium. Bull. World Health Organ. 35, 873–882 </w:t>
      </w:r>
    </w:p>
    <w:p w14:paraId="77AC17FA" w14:textId="77777777" w:rsidR="00996A42" w:rsidRPr="00355DEB"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355DEB">
        <w:rPr>
          <w:rFonts w:ascii="Calibri" w:hAnsi="Calibri" w:cs="Times"/>
          <w:sz w:val="22"/>
          <w:szCs w:val="22"/>
        </w:rPr>
        <w:t xml:space="preserve">Guindo A, Fairhurst RM, Doumbo OK, Wellems TE, Diallo DA (2007) X- linked G6PD deficiency protects hemizygous males but not heterozygous females against severe malaria. PLoS Med 4: e66. doi:10.1371/journal.pmed.0040066 </w:t>
      </w:r>
      <w:r w:rsidRPr="00355DEB">
        <w:rPr>
          <w:rFonts w:ascii="MS Gothic" w:eastAsia="MS Gothic" w:hAnsi="MS Gothic" w:cs="MS Gothic" w:hint="eastAsia"/>
          <w:sz w:val="22"/>
          <w:szCs w:val="22"/>
        </w:rPr>
        <w:t> </w:t>
      </w:r>
    </w:p>
    <w:p w14:paraId="2020BD92" w14:textId="77777777" w:rsidR="00996A42" w:rsidRPr="00355DEB"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355DEB">
        <w:rPr>
          <w:rFonts w:ascii="Calibri" w:hAnsi="Calibri" w:cs="Times"/>
          <w:sz w:val="22"/>
          <w:szCs w:val="22"/>
        </w:rPr>
        <w:t xml:space="preserve">Ruwende C, Khoo SC, Snow RW, Yates SN, Kwiatkowski D, et al. (1995) Natural selection of hemi- and heterozygotes for G6PD deficiency in Africa by resistance to severe malaria. Nature 376: 246–249. </w:t>
      </w:r>
      <w:r w:rsidRPr="00355DEB">
        <w:rPr>
          <w:rFonts w:ascii="MS Gothic" w:eastAsia="MS Gothic" w:hAnsi="MS Gothic" w:cs="MS Gothic" w:hint="eastAsia"/>
          <w:sz w:val="22"/>
          <w:szCs w:val="22"/>
        </w:rPr>
        <w:t> </w:t>
      </w:r>
    </w:p>
    <w:p w14:paraId="2315454F" w14:textId="77777777" w:rsidR="00996A42" w:rsidRPr="00355DEB"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355DEB">
        <w:rPr>
          <w:rFonts w:ascii="Calibri" w:hAnsi="Calibri" w:cs="Times"/>
          <w:sz w:val="22"/>
          <w:szCs w:val="22"/>
        </w:rPr>
        <w:t xml:space="preserve">Leslie T, Briceno M, Mayan I, Mohammed N, Klinkenberg E, et al. (2010) The impact of phenotypic and genotypic G6PD deficiency on risk of Plasmodium vivax infection: a case-control study amongst Afghan refugees in Pakistan. PLoS Med 7: e1000283. doi:10.1371/journal.pmed.1000283 </w:t>
      </w:r>
      <w:r w:rsidRPr="00355DEB">
        <w:rPr>
          <w:rFonts w:ascii="MS Gothic" w:eastAsia="MS Gothic" w:hAnsi="MS Gothic" w:cs="MS Gothic" w:hint="eastAsia"/>
          <w:sz w:val="22"/>
          <w:szCs w:val="22"/>
        </w:rPr>
        <w:t> </w:t>
      </w:r>
    </w:p>
    <w:p w14:paraId="0210B52E" w14:textId="77777777" w:rsidR="00996A42" w:rsidRPr="00355DEB"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355DEB">
        <w:rPr>
          <w:rFonts w:ascii="Calibri" w:hAnsi="Calibri" w:cs="Times"/>
          <w:sz w:val="22"/>
          <w:szCs w:val="22"/>
        </w:rPr>
        <w:t xml:space="preserve">Hedrick PW (2011) Population genetics of malaria resistance in humans. Heredity (Edinb) 107: 283–304. </w:t>
      </w:r>
      <w:r w:rsidRPr="00355DEB">
        <w:rPr>
          <w:rFonts w:ascii="MS Gothic" w:eastAsia="MS Gothic" w:hAnsi="MS Gothic" w:cs="MS Gothic" w:hint="eastAsia"/>
          <w:sz w:val="22"/>
          <w:szCs w:val="22"/>
        </w:rPr>
        <w:t> </w:t>
      </w:r>
    </w:p>
    <w:p w14:paraId="56035224" w14:textId="77777777" w:rsidR="00996A42" w:rsidRPr="00355DEB"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355DEB">
        <w:rPr>
          <w:rFonts w:ascii="Calibri" w:hAnsi="Calibri" w:cs="Times"/>
          <w:sz w:val="22"/>
          <w:szCs w:val="22"/>
        </w:rPr>
        <w:t xml:space="preserve">Luzzatto L (2012) G6PD deficiency and malaria selection. Heredity (Edinb) 108: 456. </w:t>
      </w:r>
      <w:r w:rsidRPr="00355DEB">
        <w:rPr>
          <w:rFonts w:ascii="MS Gothic" w:eastAsia="MS Gothic" w:hAnsi="MS Gothic" w:cs="MS Gothic" w:hint="eastAsia"/>
          <w:sz w:val="22"/>
          <w:szCs w:val="22"/>
        </w:rPr>
        <w:t> </w:t>
      </w:r>
    </w:p>
    <w:p w14:paraId="58732444" w14:textId="77777777" w:rsidR="00996A42"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9825F6">
        <w:rPr>
          <w:rFonts w:ascii="Calibri" w:hAnsi="Calibri" w:cs="Times"/>
          <w:sz w:val="22"/>
          <w:szCs w:val="22"/>
        </w:rPr>
        <w:t>Pasvol, G. (2005). The treatment of complicated and severe malaria. British medical bulletin, 75(1), 29-47.</w:t>
      </w:r>
    </w:p>
    <w:p w14:paraId="544338D7" w14:textId="77777777" w:rsidR="00996A42" w:rsidRPr="00CA518A"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CA518A">
        <w:rPr>
          <w:rFonts w:ascii="Calibri" w:hAnsi="Calibri" w:cs="Times"/>
          <w:sz w:val="22"/>
          <w:szCs w:val="22"/>
        </w:rPr>
        <w:t xml:space="preserve">Gething PW, Van Boeckel TP, Smith DL, Guerra CA, Patil AP, Snow RW, Hay SI. </w:t>
      </w:r>
      <w:r>
        <w:rPr>
          <w:rFonts w:ascii="Calibri" w:hAnsi="Calibri" w:cs="Times"/>
          <w:sz w:val="22"/>
          <w:szCs w:val="22"/>
        </w:rPr>
        <w:t>(2011)</w:t>
      </w:r>
      <w:r w:rsidRPr="00CA518A">
        <w:rPr>
          <w:rFonts w:ascii="Calibri" w:hAnsi="Calibri" w:cs="Times"/>
          <w:sz w:val="22"/>
          <w:szCs w:val="22"/>
        </w:rPr>
        <w:t>. Modelling the global constraints of temperature on transmission of Plasmodium falciparum and P. vivax. Parasites and Vectors 4:92. doi: 10.1186/1756-3305-4-92.</w:t>
      </w:r>
      <w:r w:rsidRPr="00CA518A">
        <w:rPr>
          <w:rFonts w:ascii="MS Gothic" w:eastAsia="MS Gothic" w:hAnsi="MS Gothic" w:cs="MS Gothic" w:hint="eastAsia"/>
          <w:sz w:val="22"/>
          <w:szCs w:val="22"/>
        </w:rPr>
        <w:t> </w:t>
      </w:r>
    </w:p>
    <w:p w14:paraId="31E87EC7" w14:textId="77777777" w:rsidR="00996A42" w:rsidRPr="00173253"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173253">
        <w:rPr>
          <w:rFonts w:ascii="Calibri" w:hAnsi="Calibri" w:cs="Times"/>
          <w:sz w:val="22"/>
          <w:szCs w:val="22"/>
        </w:rPr>
        <w:t xml:space="preserve">Cappellini MD, Fiorelli G. Glucose-6-phosphate dehydrogenase deficiency. Lancet. 2008; 371:64– 74. [PubMed: 18177777] </w:t>
      </w:r>
    </w:p>
    <w:p w14:paraId="3F5456A2" w14:textId="77777777" w:rsidR="00996A42"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68389A">
        <w:rPr>
          <w:rFonts w:ascii="Calibri" w:hAnsi="Calibri" w:cs="Times"/>
          <w:sz w:val="22"/>
          <w:szCs w:val="22"/>
        </w:rPr>
        <w:t xml:space="preserve">Guidelines for the Treatment of Malaria. 3rd edition. Geneva: World Health Organization; 2015. 7, TREATMENT OF SEVERE MALARIA. Available from: </w:t>
      </w:r>
      <w:hyperlink r:id="rId15" w:history="1">
        <w:r w:rsidRPr="003D0FA5">
          <w:rPr>
            <w:rStyle w:val="Hyperlink"/>
            <w:rFonts w:cs="Times"/>
          </w:rPr>
          <w:t>https://www.ncbi.nlm.nih.gov/books/NBK294445/</w:t>
        </w:r>
      </w:hyperlink>
    </w:p>
    <w:p w14:paraId="218C637D" w14:textId="77777777" w:rsidR="00996A42" w:rsidRPr="0068389A"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68389A">
        <w:rPr>
          <w:rFonts w:ascii="Calibri" w:hAnsi="Calibri" w:cs="Times"/>
          <w:sz w:val="22"/>
          <w:szCs w:val="22"/>
        </w:rPr>
        <w:t>Achan, J., Talisuna, A. O., Erhart, A., Yeka, A., Tibenderana, J. K., Baliraine, F. N., ... &amp; D'Alessandro, U. (2011). Quinine, an old anti-malarial drug in a modern world: role in the treatment of malaria. Malaria journal, 10(1), 1.</w:t>
      </w:r>
    </w:p>
    <w:p w14:paraId="21D175B3" w14:textId="77777777" w:rsidR="00996A42" w:rsidRPr="0068389A"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68389A">
        <w:rPr>
          <w:rFonts w:ascii="Calibri" w:hAnsi="Calibri" w:cs="Times"/>
          <w:sz w:val="22"/>
          <w:szCs w:val="22"/>
        </w:rPr>
        <w:t>Dondorp A, Nosten F, Stepniewska K, Day N, White N: Artesunate versus quinine for treatment of severe falciparum malaria: a randomised trial. Lancet. 2005, 366 (9487): 717-725.</w:t>
      </w:r>
    </w:p>
    <w:p w14:paraId="7B9D0BD8" w14:textId="77777777" w:rsidR="00996A42" w:rsidRPr="002568AB"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2568AB">
        <w:rPr>
          <w:rFonts w:ascii="Calibri" w:hAnsi="Calibri" w:cs="Times"/>
          <w:sz w:val="22"/>
          <w:szCs w:val="22"/>
        </w:rPr>
        <w:t xml:space="preserve">Price RN, Douglas NM &amp; Anstey NM (2009) New develop- ments in Plasmodium vivax malaria: severe disease and the rise of chloroquine resistance. Current Opinion in Infectious Diseases 22, 430–435. </w:t>
      </w:r>
    </w:p>
    <w:p w14:paraId="52DC6A09" w14:textId="77777777" w:rsidR="00996A42" w:rsidRPr="002568AB"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2568AB">
        <w:rPr>
          <w:rFonts w:ascii="Calibri" w:hAnsi="Calibri" w:cs="Times"/>
          <w:sz w:val="22"/>
          <w:szCs w:val="22"/>
        </w:rPr>
        <w:t xml:space="preserve">Tjitra E, Anstey NM &amp; Sugiarto P (2008) Multidrug-resistant Plasmodium vivax associated with severe and fatal malaria: a prospective study in Papua, Indonesia. PLoS Medicine 5, e128. </w:t>
      </w:r>
    </w:p>
    <w:p w14:paraId="6CDCABD1" w14:textId="77777777" w:rsidR="00996A42" w:rsidRPr="002568AB"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2568AB">
        <w:rPr>
          <w:rFonts w:ascii="Calibri" w:hAnsi="Calibri" w:cs="Times"/>
          <w:sz w:val="22"/>
          <w:szCs w:val="22"/>
        </w:rPr>
        <w:t xml:space="preserve">Barcus MJ, Basri H, Picarima H, et al. (2007) Demographic risk factors for severe and fatal vivax and falciparum malaria among hospital admissions in northeastern Indonesian Papua. Ameri- can Journal of Tropical Medicine and Hygiene 77, 984–991. </w:t>
      </w:r>
    </w:p>
    <w:p w14:paraId="68B854E1" w14:textId="77777777" w:rsidR="00996A42"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DA00B1">
        <w:rPr>
          <w:rFonts w:ascii="Calibri" w:hAnsi="Calibri" w:cs="Times"/>
          <w:sz w:val="22"/>
          <w:szCs w:val="22"/>
        </w:rPr>
        <w:t>Takeuchi, R., Lawpoolsri, S., Imwong, M., Kobayashi, J., Kaewkungwal, J., Pukrittayakamee, S., ... &amp; Singhasivanon, P. (2010). Directly-observed therapy (DOT) for the radical 14-day primaquine treatment of Plasmodium vivax malaria on the Thai-Myanmar border. Malaria journal, 9(1), 1.</w:t>
      </w:r>
    </w:p>
    <w:p w14:paraId="029D2192" w14:textId="77777777" w:rsidR="00996A42" w:rsidRPr="0029739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297394">
        <w:rPr>
          <w:rFonts w:ascii="Calibri" w:hAnsi="Calibri" w:cs="Times"/>
          <w:sz w:val="22"/>
          <w:szCs w:val="22"/>
        </w:rPr>
        <w:t>Chu, C. S., &amp; White, N. J. (2016). Management of relapsing Plasmodium vivax malaria. Expert review of anti-infective therapy, 14(10), 885-900.</w:t>
      </w:r>
    </w:p>
    <w:p w14:paraId="611D8BBE" w14:textId="77777777" w:rsidR="00996A42" w:rsidRPr="00297394"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297394">
        <w:rPr>
          <w:rFonts w:ascii="Calibri" w:hAnsi="Calibri" w:cs="Times"/>
          <w:sz w:val="22"/>
          <w:szCs w:val="22"/>
        </w:rPr>
        <w:t xml:space="preserve">Looareesuwan S, White NJ, Chittamas S, et al. High rate of </w:t>
      </w:r>
      <w:r w:rsidRPr="00297394">
        <w:rPr>
          <w:rFonts w:ascii="MS Gothic" w:eastAsia="MS Gothic" w:hAnsi="MS Gothic" w:cs="MS Gothic" w:hint="eastAsia"/>
          <w:sz w:val="22"/>
          <w:szCs w:val="22"/>
        </w:rPr>
        <w:t> </w:t>
      </w:r>
      <w:r w:rsidRPr="00297394">
        <w:rPr>
          <w:rFonts w:ascii="Calibri" w:hAnsi="Calibri" w:cs="Times"/>
          <w:sz w:val="22"/>
          <w:szCs w:val="22"/>
        </w:rPr>
        <w:t xml:space="preserve">Plasmodium vivax relapse following treatment of falciparum </w:t>
      </w:r>
      <w:r w:rsidRPr="00297394">
        <w:rPr>
          <w:rFonts w:ascii="MS Gothic" w:eastAsia="MS Gothic" w:hAnsi="MS Gothic" w:cs="MS Gothic" w:hint="eastAsia"/>
          <w:sz w:val="22"/>
          <w:szCs w:val="22"/>
        </w:rPr>
        <w:t> </w:t>
      </w:r>
      <w:r w:rsidRPr="00297394">
        <w:rPr>
          <w:rFonts w:ascii="Calibri" w:hAnsi="Calibri" w:cs="Times"/>
          <w:sz w:val="22"/>
          <w:szCs w:val="22"/>
        </w:rPr>
        <w:t xml:space="preserve">malaria in Thailand. Lancet. 1987;2(8567):1052–1055. </w:t>
      </w:r>
      <w:r w:rsidRPr="00996A42">
        <w:rPr>
          <w:rFonts w:ascii="Calibri" w:hAnsi="Calibri" w:cs="Times" w:hint="eastAsia"/>
          <w:sz w:val="22"/>
          <w:szCs w:val="22"/>
        </w:rPr>
        <w:t> </w:t>
      </w:r>
    </w:p>
    <w:p w14:paraId="4586F096" w14:textId="77777777" w:rsidR="00996A42" w:rsidRPr="00996A42"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996A42">
        <w:rPr>
          <w:rFonts w:ascii="Calibri" w:hAnsi="Calibri" w:cs="Times"/>
          <w:sz w:val="22"/>
          <w:szCs w:val="22"/>
        </w:rPr>
        <w:t>WWARN Artemisinin based Combination Therapy (ACT) Africa Baseline Study Group, Clinical determinants of early parasitological response to ACTs in African patients with uncomplicated falciparum malaria: a literature review and meta-analysis of individual patient data. </w:t>
      </w:r>
      <w:r w:rsidRPr="00996A42">
        <w:rPr>
          <w:rFonts w:ascii="Calibri" w:hAnsi="Calibri" w:cs="Times"/>
          <w:i/>
          <w:iCs/>
          <w:sz w:val="22"/>
          <w:szCs w:val="22"/>
        </w:rPr>
        <w:t>BMC Medicine</w:t>
      </w:r>
      <w:r w:rsidRPr="00996A42">
        <w:rPr>
          <w:rFonts w:ascii="Calibri" w:hAnsi="Calibri" w:cs="Times"/>
          <w:sz w:val="22"/>
          <w:szCs w:val="22"/>
        </w:rPr>
        <w:t> 2015, 13:212 doi:10.1186/s12916-015-0445-x PMID: </w:t>
      </w:r>
      <w:hyperlink r:id="rId16" w:tgtFrame="_blank" w:tooltip="Clinical determinants of early parasitological response to ACTs in African patients with uncomplicated falciparum malaria" w:history="1">
        <w:r w:rsidRPr="00996A42">
          <w:rPr>
            <w:rFonts w:ascii="Calibri" w:hAnsi="Calibri" w:cs="Times"/>
            <w:sz w:val="22"/>
            <w:szCs w:val="22"/>
          </w:rPr>
          <w:t>26343145</w:t>
        </w:r>
      </w:hyperlink>
    </w:p>
    <w:p w14:paraId="64C87EEF" w14:textId="77777777" w:rsidR="00996A42" w:rsidRPr="00996A42"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996A42">
        <w:rPr>
          <w:rFonts w:ascii="Calibri" w:hAnsi="Calibri" w:cs="Times"/>
          <w:sz w:val="22"/>
          <w:szCs w:val="22"/>
        </w:rPr>
        <w:t>Bousema T, Okell L, Shekalaghe S, et al. Revisiting the circulation time of Plasmodium falciparum gametocytes: molecular detection methods to estimate the duration of gametocyte carriage and the effect of gametocytocidal drugs. Malaria Journal. 2010;9:136. doi:10.1186/1475-2875-9-136.</w:t>
      </w:r>
    </w:p>
    <w:p w14:paraId="7ABA8BDC" w14:textId="77777777" w:rsidR="00996A42" w:rsidRPr="00996A42"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996A42">
        <w:rPr>
          <w:rFonts w:ascii="Calibri" w:hAnsi="Calibri" w:cs="Times"/>
          <w:sz w:val="22"/>
          <w:szCs w:val="22"/>
        </w:rPr>
        <w:t>Mahande A, Mosha F, Mahande J, Kweka E. Feeding and resting behaviour of malaria vector, Anopheles arabiensis with reference to zooprophylaxis. Malaria Journal. 2007;6:100. doi:10.1186/1475-2875-6-100.</w:t>
      </w:r>
    </w:p>
    <w:p w14:paraId="61946C7C" w14:textId="58697D8F" w:rsidR="00996A42" w:rsidRPr="00996A42"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996A42">
        <w:rPr>
          <w:rFonts w:ascii="Calibri" w:hAnsi="Calibri" w:cs="Times"/>
          <w:sz w:val="22"/>
          <w:szCs w:val="22"/>
        </w:rPr>
        <w:t>I. O. Oyewole, T. S. Awolola, C. A. Ibidapo, A. O. Oduola, O. O. Okwa, J. A. Obansa Behaviour and population dynamics of the major anopheline vectors in a malaria endemic area in southern Nigeria. J Vector Borne Dis. 2007 Mar; 44(1): 56–64.</w:t>
      </w:r>
    </w:p>
    <w:p w14:paraId="6202CDDC" w14:textId="30E95506" w:rsidR="00996A42" w:rsidRDefault="00996A42" w:rsidP="00996A42">
      <w:pPr>
        <w:widowControl w:val="0"/>
        <w:numPr>
          <w:ilvl w:val="0"/>
          <w:numId w:val="1"/>
        </w:numPr>
        <w:tabs>
          <w:tab w:val="left" w:pos="220"/>
          <w:tab w:val="left" w:pos="720"/>
        </w:tabs>
        <w:autoSpaceDE w:val="0"/>
        <w:autoSpaceDN w:val="0"/>
        <w:adjustRightInd w:val="0"/>
        <w:spacing w:after="240"/>
        <w:ind w:hanging="720"/>
        <w:jc w:val="both"/>
        <w:rPr>
          <w:rFonts w:ascii="Calibri" w:hAnsi="Calibri" w:cs="Times"/>
          <w:sz w:val="22"/>
          <w:szCs w:val="22"/>
        </w:rPr>
      </w:pPr>
      <w:r w:rsidRPr="00996A42">
        <w:rPr>
          <w:rFonts w:ascii="Calibri" w:hAnsi="Calibri" w:cs="Times"/>
          <w:sz w:val="22"/>
          <w:szCs w:val="22"/>
        </w:rPr>
        <w:t>Walker PGT, Gri n JT, Ferguson NM, Ghani AC. Estimating the most e cient allocation of interventions to achieve reductions in Plasmodium falciparum malaria burden and transmission in Africa: a modelling study. Lancet Glob Health 2016; published online June 3. http://dx.doi.org/10.1016/S2214-109X(16)30073-0.</w:t>
      </w:r>
    </w:p>
    <w:p w14:paraId="0AD5444B" w14:textId="77777777" w:rsidR="00B1185C" w:rsidRPr="00C96EC3" w:rsidRDefault="00B1185C" w:rsidP="00B1185C">
      <w:pPr>
        <w:pStyle w:val="EndNoteBibliography"/>
        <w:numPr>
          <w:ilvl w:val="0"/>
          <w:numId w:val="1"/>
        </w:numPr>
        <w:spacing w:after="0"/>
        <w:ind w:hanging="720"/>
      </w:pPr>
      <w:r w:rsidRPr="00C96EC3">
        <w:t xml:space="preserve">Aguas, R., et al., </w:t>
      </w:r>
      <w:r w:rsidRPr="00C96EC3">
        <w:rPr>
          <w:i/>
        </w:rPr>
        <w:t>Prospects for malaria eradication in sub-Saharan Africa.</w:t>
      </w:r>
      <w:r w:rsidRPr="00C96EC3">
        <w:t xml:space="preserve"> PLoS One, 2008. </w:t>
      </w:r>
      <w:r w:rsidRPr="00C96EC3">
        <w:rPr>
          <w:b/>
        </w:rPr>
        <w:t>3</w:t>
      </w:r>
      <w:r w:rsidRPr="00C96EC3">
        <w:t>(3): p. e1767.</w:t>
      </w:r>
    </w:p>
    <w:p w14:paraId="32A9984A" w14:textId="5EEEFDE0" w:rsidR="00B1185C" w:rsidRPr="00C96EC3" w:rsidRDefault="00B1185C" w:rsidP="00B1185C">
      <w:pPr>
        <w:pStyle w:val="EndNoteBibliography"/>
        <w:numPr>
          <w:ilvl w:val="0"/>
          <w:numId w:val="1"/>
        </w:numPr>
        <w:spacing w:after="0"/>
        <w:ind w:hanging="720"/>
      </w:pPr>
      <w:r w:rsidRPr="00C96EC3">
        <w:t xml:space="preserve">Silal, S.P., et al., </w:t>
      </w:r>
      <w:r w:rsidRPr="00C96EC3">
        <w:rPr>
          <w:i/>
        </w:rPr>
        <w:t>Towards malaria elimination in Mpumalanga, South Africa: a population-level mathematical modelling approach.</w:t>
      </w:r>
      <w:r w:rsidRPr="00C96EC3">
        <w:t xml:space="preserve"> Malaria Journal, 2014. </w:t>
      </w:r>
      <w:r w:rsidRPr="00C96EC3">
        <w:rPr>
          <w:b/>
        </w:rPr>
        <w:t>13</w:t>
      </w:r>
      <w:r w:rsidRPr="00C96EC3">
        <w:t>(1): p. 297-297.</w:t>
      </w:r>
    </w:p>
    <w:p w14:paraId="59D584BC" w14:textId="19BBE621" w:rsidR="00B1185C" w:rsidRPr="00C96EC3" w:rsidRDefault="00B1185C" w:rsidP="00B1185C">
      <w:pPr>
        <w:pStyle w:val="EndNoteBibliography"/>
        <w:numPr>
          <w:ilvl w:val="0"/>
          <w:numId w:val="1"/>
        </w:numPr>
        <w:spacing w:after="0"/>
        <w:ind w:hanging="720"/>
      </w:pPr>
      <w:r w:rsidRPr="00C96EC3">
        <w:t xml:space="preserve">Silal, S.P., et al., </w:t>
      </w:r>
      <w:r w:rsidRPr="00C96EC3">
        <w:rPr>
          <w:i/>
        </w:rPr>
        <w:t>Hitting a Moving Target: A Model for Malaria Elimination in the Presence of Population Movement.</w:t>
      </w:r>
      <w:r w:rsidRPr="00C96EC3">
        <w:t xml:space="preserve"> PLoS One, 2015. </w:t>
      </w:r>
      <w:r w:rsidRPr="00C96EC3">
        <w:rPr>
          <w:b/>
        </w:rPr>
        <w:t>10</w:t>
      </w:r>
      <w:r w:rsidRPr="00C96EC3">
        <w:t>(12): p. e0144990.</w:t>
      </w:r>
    </w:p>
    <w:p w14:paraId="6F5202E6" w14:textId="4EE29D1E" w:rsidR="00B1185C" w:rsidRPr="00E93444" w:rsidRDefault="00B1185C" w:rsidP="00B1185C">
      <w:pPr>
        <w:pStyle w:val="EndNoteBibliography"/>
        <w:numPr>
          <w:ilvl w:val="0"/>
          <w:numId w:val="1"/>
        </w:numPr>
        <w:spacing w:after="0"/>
        <w:ind w:hanging="720"/>
        <w:rPr>
          <w:iCs/>
        </w:rPr>
      </w:pPr>
      <w:r w:rsidRPr="00E93444">
        <w:rPr>
          <w:iCs/>
        </w:rPr>
        <w:t>Shretta, R., Silal, S.P., Malm, K</w:t>
      </w:r>
      <w:r w:rsidRPr="00E93444">
        <w:rPr>
          <w:i/>
        </w:rPr>
        <w:t>. et al. Estimating the risk of declining funding for malaria in Ghana: the case for continued investment in the malaria response. </w:t>
      </w:r>
      <w:r w:rsidRPr="00E93444">
        <w:rPr>
          <w:iCs/>
        </w:rPr>
        <w:t>Malar</w:t>
      </w:r>
      <w:r>
        <w:rPr>
          <w:iCs/>
        </w:rPr>
        <w:t>ia</w:t>
      </w:r>
      <w:r w:rsidRPr="00E93444">
        <w:rPr>
          <w:iCs/>
        </w:rPr>
        <w:t xml:space="preserve"> J</w:t>
      </w:r>
      <w:r>
        <w:rPr>
          <w:iCs/>
        </w:rPr>
        <w:t>ournal</w:t>
      </w:r>
      <w:r w:rsidRPr="00E93444">
        <w:rPr>
          <w:iCs/>
        </w:rPr>
        <w:t> 19, 196 (2020). https://doi.org/10.1186/s12936-020-03267-9</w:t>
      </w:r>
    </w:p>
    <w:p w14:paraId="026F81DA" w14:textId="4053EE0C" w:rsidR="00B1185C" w:rsidRPr="00B1185C" w:rsidRDefault="00B1185C" w:rsidP="00B1185C">
      <w:pPr>
        <w:pStyle w:val="EndNoteBibliography"/>
        <w:numPr>
          <w:ilvl w:val="0"/>
          <w:numId w:val="1"/>
        </w:numPr>
        <w:spacing w:after="0"/>
        <w:ind w:hanging="720"/>
        <w:rPr>
          <w:i/>
        </w:rPr>
      </w:pPr>
      <w:r w:rsidRPr="00F9036A">
        <w:rPr>
          <w:rStyle w:val="article-title-and-info"/>
          <w:rFonts w:ascii="Arial" w:hAnsi="Arial" w:cs="Arial"/>
          <w:color w:val="333333"/>
          <w:sz w:val="18"/>
          <w:szCs w:val="18"/>
        </w:rPr>
        <w:t>S</w:t>
      </w:r>
      <w:r w:rsidRPr="00B1185C">
        <w:rPr>
          <w:i/>
        </w:rPr>
        <w:t>ilal SP, Shretta R, Celhay OJ </w:t>
      </w:r>
      <w:r w:rsidRPr="00B1185C">
        <w:rPr>
          <w:iCs/>
        </w:rPr>
        <w:t>et al.</w:t>
      </w:r>
      <w:r w:rsidRPr="00B1185C">
        <w:rPr>
          <w:i/>
        </w:rPr>
        <w:t> Malaria elimination transmission and costing in the Asia-Pacific: a multi-species dynamic transmission model [version 2; peer review: 1 approved, 1 approved with reservations, 2 not approved]. Wellcome Open Res 2019, 4:62 (</w:t>
      </w:r>
      <w:hyperlink r:id="rId17" w:tgtFrame="_blank" w:history="1">
        <w:r w:rsidRPr="00B1185C">
          <w:rPr>
            <w:i/>
          </w:rPr>
          <w:t>https://doi.org/10.12688/wellcomeopenres.14771.2</w:t>
        </w:r>
      </w:hyperlink>
      <w:r w:rsidRPr="00B1185C">
        <w:rPr>
          <w:i/>
        </w:rPr>
        <w:t>)</w:t>
      </w:r>
    </w:p>
    <w:p w14:paraId="77BD5254" w14:textId="1612AABD" w:rsidR="00E80A4B" w:rsidRPr="00B1185C" w:rsidRDefault="00E80A4B" w:rsidP="00B1185C">
      <w:pPr>
        <w:pStyle w:val="EndNoteBibliography"/>
        <w:spacing w:after="0"/>
        <w:ind w:left="720"/>
        <w:rPr>
          <w:i/>
        </w:rPr>
      </w:pPr>
    </w:p>
    <w:p w14:paraId="59699613" w14:textId="636CDE36" w:rsidR="00174A60" w:rsidRPr="00207591" w:rsidRDefault="00E74B77" w:rsidP="00207591">
      <w:pPr>
        <w:pStyle w:val="EndNoteBibliography"/>
        <w:ind w:left="720" w:hanging="720"/>
        <w:jc w:val="both"/>
        <w:rPr>
          <w:rFonts w:asciiTheme="minorHAnsi" w:eastAsiaTheme="minorEastAsia" w:hAnsiTheme="minorHAnsi"/>
          <w:lang w:val="en-GB"/>
        </w:rPr>
      </w:pPr>
      <w:r w:rsidRPr="00D16F0C">
        <w:rPr>
          <w:rFonts w:asciiTheme="minorHAnsi" w:eastAsiaTheme="minorEastAsia" w:hAnsiTheme="minorHAnsi"/>
          <w:lang w:val="en-GB"/>
        </w:rPr>
        <w:fldChar w:fldCharType="end"/>
      </w:r>
    </w:p>
    <w:sectPr w:rsidR="00174A60" w:rsidRPr="00207591" w:rsidSect="00C4687C">
      <w:footerReference w:type="even" r:id="rId18"/>
      <w:footerReference w:type="default" r:id="rId1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88B0DC" w14:textId="77777777" w:rsidR="00CA53B1" w:rsidRDefault="00CA53B1" w:rsidP="0010087A">
      <w:r>
        <w:separator/>
      </w:r>
    </w:p>
  </w:endnote>
  <w:endnote w:type="continuationSeparator" w:id="0">
    <w:p w14:paraId="0A2586DE" w14:textId="77777777" w:rsidR="00CA53B1" w:rsidRDefault="00CA53B1" w:rsidP="001008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Lucida Grande"/>
    <w:charset w:val="00"/>
    <w:family w:val="swiss"/>
    <w:pitch w:val="variable"/>
    <w:sig w:usb0="E1000AEF" w:usb1="5000A1FF" w:usb2="00000000" w:usb3="00000000" w:csb0="000001B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25722185"/>
      <w:docPartObj>
        <w:docPartGallery w:val="Page Numbers (Bottom of Page)"/>
        <w:docPartUnique/>
      </w:docPartObj>
    </w:sdtPr>
    <w:sdtEndPr>
      <w:rPr>
        <w:rStyle w:val="PageNumber"/>
      </w:rPr>
    </w:sdtEndPr>
    <w:sdtContent>
      <w:p w14:paraId="65BC6FE9" w14:textId="6720AC0C" w:rsidR="00E93444" w:rsidRDefault="00E93444" w:rsidP="00BD4C8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4435263" w14:textId="77777777" w:rsidR="00E93444" w:rsidRDefault="00E93444" w:rsidP="0010087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644339938"/>
      <w:docPartObj>
        <w:docPartGallery w:val="Page Numbers (Bottom of Page)"/>
        <w:docPartUnique/>
      </w:docPartObj>
    </w:sdtPr>
    <w:sdtEndPr>
      <w:rPr>
        <w:rStyle w:val="PageNumber"/>
      </w:rPr>
    </w:sdtEndPr>
    <w:sdtContent>
      <w:p w14:paraId="67682846" w14:textId="23698FEE" w:rsidR="00E93444" w:rsidRDefault="00E93444" w:rsidP="00BD4C8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D3939B9" w14:textId="77777777" w:rsidR="00E93444" w:rsidRDefault="00E93444" w:rsidP="0010087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F0FDF9" w14:textId="77777777" w:rsidR="00CA53B1" w:rsidRDefault="00CA53B1" w:rsidP="0010087A">
      <w:r>
        <w:separator/>
      </w:r>
    </w:p>
  </w:footnote>
  <w:footnote w:type="continuationSeparator" w:id="0">
    <w:p w14:paraId="1721BC02" w14:textId="77777777" w:rsidR="00CA53B1" w:rsidRDefault="00CA53B1" w:rsidP="001008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C45A61B8"/>
    <w:lvl w:ilvl="0" w:tplc="940AE668">
      <w:start w:val="10"/>
      <w:numFmt w:val="decimal"/>
      <w:lvlText w:val="%1."/>
      <w:lvlJc w:val="left"/>
      <w:pPr>
        <w:ind w:left="720" w:hanging="360"/>
      </w:pPr>
      <w:rPr>
        <w:rFonts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8E2CEE"/>
    <w:multiLevelType w:val="multilevel"/>
    <w:tmpl w:val="EA3CC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367E3F"/>
    <w:multiLevelType w:val="hybridMultilevel"/>
    <w:tmpl w:val="E174E45E"/>
    <w:lvl w:ilvl="0" w:tplc="D81C40A2">
      <w:start w:val="1"/>
      <w:numFmt w:val="decimal"/>
      <w:lvlText w:val="%1."/>
      <w:lvlJc w:val="left"/>
      <w:pPr>
        <w:ind w:left="720" w:hanging="360"/>
      </w:pPr>
      <w:rPr>
        <w:rFonts w:ascii="Segoe UI" w:hAnsi="Segoe UI" w:cs="Segoe UI" w:hint="default"/>
        <w:color w:val="33333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6534037"/>
    <w:multiLevelType w:val="hybridMultilevel"/>
    <w:tmpl w:val="85F48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F362FA1"/>
    <w:multiLevelType w:val="multilevel"/>
    <w:tmpl w:val="FEFA45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9CB2FB9"/>
    <w:multiLevelType w:val="hybridMultilevel"/>
    <w:tmpl w:val="B08EA5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C5B5788"/>
    <w:multiLevelType w:val="hybridMultilevel"/>
    <w:tmpl w:val="82B60A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1BB7309"/>
    <w:multiLevelType w:val="multilevel"/>
    <w:tmpl w:val="CBE824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8A941B7"/>
    <w:multiLevelType w:val="multilevel"/>
    <w:tmpl w:val="85BA9E04"/>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0"/>
  </w:num>
  <w:num w:numId="2">
    <w:abstractNumId w:val="4"/>
  </w:num>
  <w:num w:numId="3">
    <w:abstractNumId w:val="7"/>
  </w:num>
  <w:num w:numId="4">
    <w:abstractNumId w:val="6"/>
  </w:num>
  <w:num w:numId="5">
    <w:abstractNumId w:val="5"/>
  </w:num>
  <w:num w:numId="6">
    <w:abstractNumId w:val="3"/>
  </w:num>
  <w:num w:numId="7">
    <w:abstractNumId w:val="2"/>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905sved5eda5zed0d7v5rt4e9wwdwxw0pa2&quot;&gt;SA investment case&lt;record-ids&gt;&lt;item&gt;48&lt;/item&gt;&lt;item&gt;52&lt;/item&gt;&lt;item&gt;74&lt;/item&gt;&lt;item&gt;80&lt;/item&gt;&lt;item&gt;84&lt;/item&gt;&lt;item&gt;87&lt;/item&gt;&lt;item&gt;88&lt;/item&gt;&lt;item&gt;89&lt;/item&gt;&lt;item&gt;92&lt;/item&gt;&lt;item&gt;98&lt;/item&gt;&lt;item&gt;105&lt;/item&gt;&lt;item&gt;113&lt;/item&gt;&lt;item&gt;117&lt;/item&gt;&lt;item&gt;118&lt;/item&gt;&lt;item&gt;119&lt;/item&gt;&lt;item&gt;121&lt;/item&gt;&lt;item&gt;124&lt;/item&gt;&lt;item&gt;126&lt;/item&gt;&lt;item&gt;127&lt;/item&gt;&lt;item&gt;128&lt;/item&gt;&lt;item&gt;129&lt;/item&gt;&lt;item&gt;130&lt;/item&gt;&lt;item&gt;132&lt;/item&gt;&lt;item&gt;133&lt;/item&gt;&lt;item&gt;137&lt;/item&gt;&lt;item&gt;138&lt;/item&gt;&lt;item&gt;143&lt;/item&gt;&lt;item&gt;144&lt;/item&gt;&lt;item&gt;147&lt;/item&gt;&lt;item&gt;149&lt;/item&gt;&lt;item&gt;150&lt;/item&gt;&lt;item&gt;155&lt;/item&gt;&lt;item&gt;158&lt;/item&gt;&lt;item&gt;159&lt;/item&gt;&lt;item&gt;161&lt;/item&gt;&lt;item&gt;164&lt;/item&gt;&lt;item&gt;166&lt;/item&gt;&lt;item&gt;179&lt;/item&gt;&lt;item&gt;181&lt;/item&gt;&lt;item&gt;182&lt;/item&gt;&lt;item&gt;188&lt;/item&gt;&lt;item&gt;191&lt;/item&gt;&lt;item&gt;194&lt;/item&gt;&lt;item&gt;197&lt;/item&gt;&lt;item&gt;202&lt;/item&gt;&lt;item&gt;205&lt;/item&gt;&lt;item&gt;217&lt;/item&gt;&lt;/record-ids&gt;&lt;/item&gt;&lt;/Libraries&gt;"/>
  </w:docVars>
  <w:rsids>
    <w:rsidRoot w:val="00D70EDD"/>
    <w:rsid w:val="000012B4"/>
    <w:rsid w:val="00002313"/>
    <w:rsid w:val="0000379E"/>
    <w:rsid w:val="0000543F"/>
    <w:rsid w:val="0001099E"/>
    <w:rsid w:val="00026CC4"/>
    <w:rsid w:val="00042549"/>
    <w:rsid w:val="00066334"/>
    <w:rsid w:val="000806F6"/>
    <w:rsid w:val="0009349C"/>
    <w:rsid w:val="00096C5E"/>
    <w:rsid w:val="000D1AB0"/>
    <w:rsid w:val="000E189E"/>
    <w:rsid w:val="0010087A"/>
    <w:rsid w:val="00107E6E"/>
    <w:rsid w:val="00110A86"/>
    <w:rsid w:val="00116E6D"/>
    <w:rsid w:val="001174C1"/>
    <w:rsid w:val="00121E8B"/>
    <w:rsid w:val="0013125D"/>
    <w:rsid w:val="00134FF5"/>
    <w:rsid w:val="00167A44"/>
    <w:rsid w:val="00173253"/>
    <w:rsid w:val="00174A60"/>
    <w:rsid w:val="0018279D"/>
    <w:rsid w:val="00185C03"/>
    <w:rsid w:val="00194859"/>
    <w:rsid w:val="00195A1B"/>
    <w:rsid w:val="001A13C3"/>
    <w:rsid w:val="001B3B07"/>
    <w:rsid w:val="001C67A5"/>
    <w:rsid w:val="001E383F"/>
    <w:rsid w:val="00207591"/>
    <w:rsid w:val="00216FB7"/>
    <w:rsid w:val="00220D39"/>
    <w:rsid w:val="00232DDE"/>
    <w:rsid w:val="00233ACD"/>
    <w:rsid w:val="002401AA"/>
    <w:rsid w:val="002568AB"/>
    <w:rsid w:val="00262A0C"/>
    <w:rsid w:val="00263A7A"/>
    <w:rsid w:val="00271799"/>
    <w:rsid w:val="00274278"/>
    <w:rsid w:val="00282166"/>
    <w:rsid w:val="00285CF9"/>
    <w:rsid w:val="002D7725"/>
    <w:rsid w:val="002E2FA8"/>
    <w:rsid w:val="002F2C92"/>
    <w:rsid w:val="002F4FB0"/>
    <w:rsid w:val="003026DA"/>
    <w:rsid w:val="003064D0"/>
    <w:rsid w:val="003306DC"/>
    <w:rsid w:val="0033071F"/>
    <w:rsid w:val="00337D8E"/>
    <w:rsid w:val="00346A32"/>
    <w:rsid w:val="003477F8"/>
    <w:rsid w:val="00352598"/>
    <w:rsid w:val="00355DEB"/>
    <w:rsid w:val="00371220"/>
    <w:rsid w:val="003778D0"/>
    <w:rsid w:val="00377C03"/>
    <w:rsid w:val="003848E5"/>
    <w:rsid w:val="00385EF8"/>
    <w:rsid w:val="00386567"/>
    <w:rsid w:val="00391561"/>
    <w:rsid w:val="003D0E16"/>
    <w:rsid w:val="004011D3"/>
    <w:rsid w:val="004037B2"/>
    <w:rsid w:val="00416D58"/>
    <w:rsid w:val="00420411"/>
    <w:rsid w:val="00431F91"/>
    <w:rsid w:val="004375EE"/>
    <w:rsid w:val="00482890"/>
    <w:rsid w:val="0048511C"/>
    <w:rsid w:val="00486CC8"/>
    <w:rsid w:val="004B5FD3"/>
    <w:rsid w:val="004C78D1"/>
    <w:rsid w:val="004D3183"/>
    <w:rsid w:val="004E2C73"/>
    <w:rsid w:val="004E541D"/>
    <w:rsid w:val="004E56C2"/>
    <w:rsid w:val="004E68B3"/>
    <w:rsid w:val="004E7EC7"/>
    <w:rsid w:val="004F4A78"/>
    <w:rsid w:val="005108D8"/>
    <w:rsid w:val="00514031"/>
    <w:rsid w:val="0053233F"/>
    <w:rsid w:val="00533BB7"/>
    <w:rsid w:val="005439C6"/>
    <w:rsid w:val="00550E57"/>
    <w:rsid w:val="00555D61"/>
    <w:rsid w:val="00590B2A"/>
    <w:rsid w:val="00595EA1"/>
    <w:rsid w:val="005A4A47"/>
    <w:rsid w:val="005A53F6"/>
    <w:rsid w:val="005C18B7"/>
    <w:rsid w:val="005C3183"/>
    <w:rsid w:val="005C6B51"/>
    <w:rsid w:val="005E5A9B"/>
    <w:rsid w:val="005F7E4A"/>
    <w:rsid w:val="00616AD0"/>
    <w:rsid w:val="006321F1"/>
    <w:rsid w:val="00645A93"/>
    <w:rsid w:val="00647BCB"/>
    <w:rsid w:val="006573C2"/>
    <w:rsid w:val="006677E5"/>
    <w:rsid w:val="0068389A"/>
    <w:rsid w:val="0068592F"/>
    <w:rsid w:val="0068758E"/>
    <w:rsid w:val="00697A01"/>
    <w:rsid w:val="006A40AC"/>
    <w:rsid w:val="006B0617"/>
    <w:rsid w:val="006B4A4C"/>
    <w:rsid w:val="006D753E"/>
    <w:rsid w:val="00704445"/>
    <w:rsid w:val="007247CD"/>
    <w:rsid w:val="0073597A"/>
    <w:rsid w:val="00745628"/>
    <w:rsid w:val="007528E6"/>
    <w:rsid w:val="00757497"/>
    <w:rsid w:val="00764FCF"/>
    <w:rsid w:val="0077123A"/>
    <w:rsid w:val="00772B5F"/>
    <w:rsid w:val="00773C3C"/>
    <w:rsid w:val="0077445E"/>
    <w:rsid w:val="00775F97"/>
    <w:rsid w:val="00781A66"/>
    <w:rsid w:val="00793E42"/>
    <w:rsid w:val="00797DFD"/>
    <w:rsid w:val="007A38BE"/>
    <w:rsid w:val="007B030D"/>
    <w:rsid w:val="007C079C"/>
    <w:rsid w:val="007C3BCE"/>
    <w:rsid w:val="007C3F9A"/>
    <w:rsid w:val="007C5B87"/>
    <w:rsid w:val="007C5C61"/>
    <w:rsid w:val="007D285B"/>
    <w:rsid w:val="007E0534"/>
    <w:rsid w:val="00813326"/>
    <w:rsid w:val="008134A4"/>
    <w:rsid w:val="00832DD1"/>
    <w:rsid w:val="00836101"/>
    <w:rsid w:val="00840337"/>
    <w:rsid w:val="0084039E"/>
    <w:rsid w:val="00846FDE"/>
    <w:rsid w:val="008478B5"/>
    <w:rsid w:val="008614EF"/>
    <w:rsid w:val="00874395"/>
    <w:rsid w:val="00874CC7"/>
    <w:rsid w:val="00874F16"/>
    <w:rsid w:val="00887D99"/>
    <w:rsid w:val="008931BC"/>
    <w:rsid w:val="00896278"/>
    <w:rsid w:val="008C06CC"/>
    <w:rsid w:val="008D22E2"/>
    <w:rsid w:val="008E1392"/>
    <w:rsid w:val="008E34A0"/>
    <w:rsid w:val="00902C56"/>
    <w:rsid w:val="00934989"/>
    <w:rsid w:val="0095159F"/>
    <w:rsid w:val="00953D52"/>
    <w:rsid w:val="00972A71"/>
    <w:rsid w:val="00973184"/>
    <w:rsid w:val="0097715D"/>
    <w:rsid w:val="009825F6"/>
    <w:rsid w:val="009849CA"/>
    <w:rsid w:val="00993391"/>
    <w:rsid w:val="00995F45"/>
    <w:rsid w:val="00996A42"/>
    <w:rsid w:val="009D4013"/>
    <w:rsid w:val="009F2D56"/>
    <w:rsid w:val="00A2415D"/>
    <w:rsid w:val="00A252F7"/>
    <w:rsid w:val="00A42F3E"/>
    <w:rsid w:val="00A55BB3"/>
    <w:rsid w:val="00A67108"/>
    <w:rsid w:val="00A705D0"/>
    <w:rsid w:val="00A7162A"/>
    <w:rsid w:val="00A81091"/>
    <w:rsid w:val="00A838BC"/>
    <w:rsid w:val="00A960CF"/>
    <w:rsid w:val="00AB1F95"/>
    <w:rsid w:val="00AB6BB3"/>
    <w:rsid w:val="00AC09BA"/>
    <w:rsid w:val="00AD6E4A"/>
    <w:rsid w:val="00AD729D"/>
    <w:rsid w:val="00AD7860"/>
    <w:rsid w:val="00AF368B"/>
    <w:rsid w:val="00AF7579"/>
    <w:rsid w:val="00B052BF"/>
    <w:rsid w:val="00B07984"/>
    <w:rsid w:val="00B1185C"/>
    <w:rsid w:val="00B13F58"/>
    <w:rsid w:val="00B151FC"/>
    <w:rsid w:val="00B27E55"/>
    <w:rsid w:val="00B3180A"/>
    <w:rsid w:val="00B52B93"/>
    <w:rsid w:val="00B53E1F"/>
    <w:rsid w:val="00B8469D"/>
    <w:rsid w:val="00BB1E01"/>
    <w:rsid w:val="00BD0CB9"/>
    <w:rsid w:val="00BD4C82"/>
    <w:rsid w:val="00BE6504"/>
    <w:rsid w:val="00BF4D10"/>
    <w:rsid w:val="00BF5FBA"/>
    <w:rsid w:val="00BF6178"/>
    <w:rsid w:val="00C417A7"/>
    <w:rsid w:val="00C465A2"/>
    <w:rsid w:val="00C4687C"/>
    <w:rsid w:val="00C5077B"/>
    <w:rsid w:val="00C90AB7"/>
    <w:rsid w:val="00C919AA"/>
    <w:rsid w:val="00C96EC3"/>
    <w:rsid w:val="00CA2575"/>
    <w:rsid w:val="00CA518A"/>
    <w:rsid w:val="00CA53B1"/>
    <w:rsid w:val="00CC4A80"/>
    <w:rsid w:val="00CD2704"/>
    <w:rsid w:val="00CD78F6"/>
    <w:rsid w:val="00CE1D69"/>
    <w:rsid w:val="00CF02D1"/>
    <w:rsid w:val="00CF083A"/>
    <w:rsid w:val="00CF1621"/>
    <w:rsid w:val="00CF348C"/>
    <w:rsid w:val="00D16F0C"/>
    <w:rsid w:val="00D21D63"/>
    <w:rsid w:val="00D22F45"/>
    <w:rsid w:val="00D24F4A"/>
    <w:rsid w:val="00D330B8"/>
    <w:rsid w:val="00D44288"/>
    <w:rsid w:val="00D444D3"/>
    <w:rsid w:val="00D44AD3"/>
    <w:rsid w:val="00D4667F"/>
    <w:rsid w:val="00D70EDD"/>
    <w:rsid w:val="00D81EA6"/>
    <w:rsid w:val="00DA00B1"/>
    <w:rsid w:val="00DA3D3D"/>
    <w:rsid w:val="00DA4C4D"/>
    <w:rsid w:val="00DB19AD"/>
    <w:rsid w:val="00DE03B9"/>
    <w:rsid w:val="00DE1071"/>
    <w:rsid w:val="00DF74D0"/>
    <w:rsid w:val="00E0225C"/>
    <w:rsid w:val="00E030BD"/>
    <w:rsid w:val="00E126FE"/>
    <w:rsid w:val="00E17C4D"/>
    <w:rsid w:val="00E31F3B"/>
    <w:rsid w:val="00E44DC3"/>
    <w:rsid w:val="00E504EA"/>
    <w:rsid w:val="00E6024D"/>
    <w:rsid w:val="00E70745"/>
    <w:rsid w:val="00E7358B"/>
    <w:rsid w:val="00E74B77"/>
    <w:rsid w:val="00E80A4B"/>
    <w:rsid w:val="00E819C7"/>
    <w:rsid w:val="00E9066A"/>
    <w:rsid w:val="00E90D39"/>
    <w:rsid w:val="00E93444"/>
    <w:rsid w:val="00E96DF3"/>
    <w:rsid w:val="00EC6BC2"/>
    <w:rsid w:val="00EE7115"/>
    <w:rsid w:val="00F046C3"/>
    <w:rsid w:val="00F130A4"/>
    <w:rsid w:val="00F23D8D"/>
    <w:rsid w:val="00F30BD9"/>
    <w:rsid w:val="00F4108A"/>
    <w:rsid w:val="00F57BD2"/>
    <w:rsid w:val="00F74F22"/>
    <w:rsid w:val="00FA6818"/>
    <w:rsid w:val="00FB1BED"/>
    <w:rsid w:val="00FD1ACD"/>
    <w:rsid w:val="00FD2123"/>
    <w:rsid w:val="00FD36C9"/>
    <w:rsid w:val="00FD5088"/>
    <w:rsid w:val="00FD624C"/>
    <w:rsid w:val="00FE7D98"/>
    <w:rsid w:val="00FF050F"/>
    <w:rsid w:val="00FF0BB1"/>
    <w:rsid w:val="00FF2B48"/>
  </w:rsids>
  <m:mathPr>
    <m:mathFont m:val="Cambria Math"/>
    <m:brkBin m:val="before"/>
    <m:brkBinSub m:val="--"/>
    <m:smallFrac m:val="0"/>
    <m:dispDef/>
    <m:lMargin m:val="0"/>
    <m:rMargin m:val="0"/>
    <m:defJc m:val="centerGroup"/>
    <m:wrapIndent m:val="1440"/>
    <m:intLim m:val="subSup"/>
    <m:naryLim m:val="undOvr"/>
  </m:mathPr>
  <w:themeFontLang w:val="en-US" w:eastAsia="ja-JP" w:bidi="hi-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AC22F2B"/>
  <w14:defaultImageDpi w14:val="300"/>
  <w15:docId w15:val="{E0A8D6C4-169A-E149-AA44-3B89011BE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LightList-Accent1">
    <w:name w:val="Light List Accent 1"/>
    <w:basedOn w:val="TableNormal"/>
    <w:uiPriority w:val="61"/>
    <w:rsid w:val="0077123A"/>
    <w:rPr>
      <w:rFonts w:eastAsiaTheme="minorHAnsi"/>
      <w:sz w:val="22"/>
      <w:szCs w:val="22"/>
      <w:lang w:val="en-GB"/>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Caption">
    <w:name w:val="caption"/>
    <w:basedOn w:val="Normal"/>
    <w:next w:val="Normal"/>
    <w:uiPriority w:val="35"/>
    <w:unhideWhenUsed/>
    <w:qFormat/>
    <w:rsid w:val="0077123A"/>
    <w:pPr>
      <w:spacing w:after="200"/>
    </w:pPr>
    <w:rPr>
      <w:b/>
      <w:bCs/>
      <w:color w:val="4F81BD" w:themeColor="accent1"/>
      <w:sz w:val="18"/>
      <w:szCs w:val="18"/>
    </w:rPr>
  </w:style>
  <w:style w:type="paragraph" w:customStyle="1" w:styleId="EndNoteBibliography">
    <w:name w:val="EndNote Bibliography"/>
    <w:basedOn w:val="Normal"/>
    <w:link w:val="EndNoteBibliographyChar"/>
    <w:rsid w:val="00E74B77"/>
    <w:pPr>
      <w:spacing w:after="200"/>
    </w:pPr>
    <w:rPr>
      <w:rFonts w:ascii="Calibri" w:eastAsiaTheme="minorHAnsi" w:hAnsi="Calibri" w:cs="Calibri"/>
      <w:noProof/>
      <w:sz w:val="22"/>
      <w:szCs w:val="22"/>
    </w:rPr>
  </w:style>
  <w:style w:type="character" w:customStyle="1" w:styleId="EndNoteBibliographyChar">
    <w:name w:val="EndNote Bibliography Char"/>
    <w:basedOn w:val="DefaultParagraphFont"/>
    <w:link w:val="EndNoteBibliography"/>
    <w:rsid w:val="00E74B77"/>
    <w:rPr>
      <w:rFonts w:ascii="Calibri" w:eastAsiaTheme="minorHAnsi" w:hAnsi="Calibri" w:cs="Calibri"/>
      <w:noProof/>
      <w:sz w:val="22"/>
      <w:szCs w:val="22"/>
    </w:rPr>
  </w:style>
  <w:style w:type="character" w:styleId="Hyperlink">
    <w:name w:val="Hyperlink"/>
    <w:basedOn w:val="DefaultParagraphFont"/>
    <w:uiPriority w:val="99"/>
    <w:unhideWhenUsed/>
    <w:rsid w:val="00E74B77"/>
    <w:rPr>
      <w:color w:val="0000FF" w:themeColor="hyperlink"/>
      <w:u w:val="single"/>
    </w:rPr>
  </w:style>
  <w:style w:type="paragraph" w:styleId="ListParagraph">
    <w:name w:val="List Paragraph"/>
    <w:basedOn w:val="Normal"/>
    <w:uiPriority w:val="34"/>
    <w:qFormat/>
    <w:rsid w:val="00B13F58"/>
    <w:pPr>
      <w:ind w:left="720"/>
      <w:contextualSpacing/>
    </w:pPr>
  </w:style>
  <w:style w:type="paragraph" w:styleId="NormalWeb">
    <w:name w:val="Normal (Web)"/>
    <w:basedOn w:val="Normal"/>
    <w:uiPriority w:val="99"/>
    <w:semiHidden/>
    <w:unhideWhenUsed/>
    <w:rsid w:val="00CF02D1"/>
    <w:pPr>
      <w:spacing w:before="100" w:beforeAutospacing="1" w:after="100" w:afterAutospacing="1"/>
    </w:pPr>
    <w:rPr>
      <w:rFonts w:ascii="Times" w:hAnsi="Times" w:cs="Times New Roman"/>
      <w:sz w:val="20"/>
      <w:szCs w:val="20"/>
      <w:lang w:val="en-ZA"/>
    </w:rPr>
  </w:style>
  <w:style w:type="table" w:styleId="MediumList1">
    <w:name w:val="Medium List 1"/>
    <w:basedOn w:val="TableNormal"/>
    <w:uiPriority w:val="65"/>
    <w:rsid w:val="006A40AC"/>
    <w:rPr>
      <w:rFonts w:eastAsiaTheme="minorHAnsi"/>
      <w:color w:val="000000" w:themeColor="text1"/>
      <w:sz w:val="22"/>
      <w:szCs w:val="22"/>
    </w:rPr>
    <w:tblPr>
      <w:tblStyleRowBandSize w:val="1"/>
      <w:tblStyleColBandSize w:val="1"/>
      <w:tblBorders>
        <w:top w:val="single" w:sz="8" w:space="0" w:color="000000" w:themeColor="text1"/>
        <w:bottom w:val="single" w:sz="8" w:space="0" w:color="000000" w:themeColor="text1"/>
      </w:tblBorders>
    </w:tblPr>
    <w:tcPr>
      <w:shd w:val="clear" w:color="auto" w:fill="auto"/>
    </w:tc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styleId="BalloonText">
    <w:name w:val="Balloon Text"/>
    <w:basedOn w:val="Normal"/>
    <w:link w:val="BalloonTextChar"/>
    <w:uiPriority w:val="99"/>
    <w:semiHidden/>
    <w:unhideWhenUsed/>
    <w:rsid w:val="00DA3D3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A3D3D"/>
    <w:rPr>
      <w:rFonts w:ascii="Lucida Grande" w:hAnsi="Lucida Grande" w:cs="Lucida Grande"/>
      <w:sz w:val="18"/>
      <w:szCs w:val="18"/>
    </w:rPr>
  </w:style>
  <w:style w:type="character" w:customStyle="1" w:styleId="apple-converted-space">
    <w:name w:val="apple-converted-space"/>
    <w:basedOn w:val="DefaultParagraphFont"/>
    <w:rsid w:val="00174A60"/>
  </w:style>
  <w:style w:type="character" w:styleId="CommentReference">
    <w:name w:val="annotation reference"/>
    <w:basedOn w:val="DefaultParagraphFont"/>
    <w:uiPriority w:val="99"/>
    <w:semiHidden/>
    <w:unhideWhenUsed/>
    <w:rsid w:val="00CD2704"/>
    <w:rPr>
      <w:sz w:val="16"/>
      <w:szCs w:val="16"/>
    </w:rPr>
  </w:style>
  <w:style w:type="paragraph" w:styleId="CommentText">
    <w:name w:val="annotation text"/>
    <w:basedOn w:val="Normal"/>
    <w:link w:val="CommentTextChar"/>
    <w:uiPriority w:val="99"/>
    <w:semiHidden/>
    <w:unhideWhenUsed/>
    <w:rsid w:val="00CD2704"/>
    <w:rPr>
      <w:sz w:val="20"/>
      <w:szCs w:val="20"/>
    </w:rPr>
  </w:style>
  <w:style w:type="character" w:customStyle="1" w:styleId="CommentTextChar">
    <w:name w:val="Comment Text Char"/>
    <w:basedOn w:val="DefaultParagraphFont"/>
    <w:link w:val="CommentText"/>
    <w:uiPriority w:val="99"/>
    <w:semiHidden/>
    <w:rsid w:val="00CD2704"/>
    <w:rPr>
      <w:sz w:val="20"/>
      <w:szCs w:val="20"/>
    </w:rPr>
  </w:style>
  <w:style w:type="paragraph" w:styleId="CommentSubject">
    <w:name w:val="annotation subject"/>
    <w:basedOn w:val="CommentText"/>
    <w:next w:val="CommentText"/>
    <w:link w:val="CommentSubjectChar"/>
    <w:uiPriority w:val="99"/>
    <w:semiHidden/>
    <w:unhideWhenUsed/>
    <w:rsid w:val="00CD2704"/>
    <w:rPr>
      <w:b/>
      <w:bCs/>
    </w:rPr>
  </w:style>
  <w:style w:type="character" w:customStyle="1" w:styleId="CommentSubjectChar">
    <w:name w:val="Comment Subject Char"/>
    <w:basedOn w:val="CommentTextChar"/>
    <w:link w:val="CommentSubject"/>
    <w:uiPriority w:val="99"/>
    <w:semiHidden/>
    <w:rsid w:val="00CD2704"/>
    <w:rPr>
      <w:b/>
      <w:bCs/>
      <w:sz w:val="20"/>
      <w:szCs w:val="20"/>
    </w:rPr>
  </w:style>
  <w:style w:type="paragraph" w:customStyle="1" w:styleId="EndNoteBibliographyTitle">
    <w:name w:val="EndNote Bibliography Title"/>
    <w:basedOn w:val="Normal"/>
    <w:link w:val="EndNoteBibliographyTitleChar"/>
    <w:rsid w:val="00107E6E"/>
    <w:pPr>
      <w:jc w:val="center"/>
    </w:pPr>
    <w:rPr>
      <w:rFonts w:ascii="Calibri" w:hAnsi="Calibri" w:cs="Calibri"/>
      <w:sz w:val="22"/>
    </w:rPr>
  </w:style>
  <w:style w:type="character" w:customStyle="1" w:styleId="EndNoteBibliographyTitleChar">
    <w:name w:val="EndNote Bibliography Title Char"/>
    <w:basedOn w:val="DefaultParagraphFont"/>
    <w:link w:val="EndNoteBibliographyTitle"/>
    <w:rsid w:val="00107E6E"/>
    <w:rPr>
      <w:rFonts w:ascii="Calibri" w:hAnsi="Calibri" w:cs="Calibri"/>
      <w:sz w:val="22"/>
    </w:rPr>
  </w:style>
  <w:style w:type="paragraph" w:styleId="Footer">
    <w:name w:val="footer"/>
    <w:basedOn w:val="Normal"/>
    <w:link w:val="FooterChar"/>
    <w:uiPriority w:val="99"/>
    <w:unhideWhenUsed/>
    <w:rsid w:val="0010087A"/>
    <w:pPr>
      <w:tabs>
        <w:tab w:val="center" w:pos="4513"/>
        <w:tab w:val="right" w:pos="9026"/>
      </w:tabs>
    </w:pPr>
  </w:style>
  <w:style w:type="character" w:customStyle="1" w:styleId="FooterChar">
    <w:name w:val="Footer Char"/>
    <w:basedOn w:val="DefaultParagraphFont"/>
    <w:link w:val="Footer"/>
    <w:uiPriority w:val="99"/>
    <w:rsid w:val="0010087A"/>
  </w:style>
  <w:style w:type="character" w:styleId="PageNumber">
    <w:name w:val="page number"/>
    <w:basedOn w:val="DefaultParagraphFont"/>
    <w:uiPriority w:val="99"/>
    <w:semiHidden/>
    <w:unhideWhenUsed/>
    <w:rsid w:val="0010087A"/>
  </w:style>
  <w:style w:type="character" w:styleId="FollowedHyperlink">
    <w:name w:val="FollowedHyperlink"/>
    <w:basedOn w:val="DefaultParagraphFont"/>
    <w:uiPriority w:val="99"/>
    <w:semiHidden/>
    <w:unhideWhenUsed/>
    <w:rsid w:val="0068758E"/>
    <w:rPr>
      <w:color w:val="800080" w:themeColor="followedHyperlink"/>
      <w:u w:val="single"/>
    </w:rPr>
  </w:style>
  <w:style w:type="character" w:styleId="UnresolvedMention">
    <w:name w:val="Unresolved Mention"/>
    <w:basedOn w:val="DefaultParagraphFont"/>
    <w:uiPriority w:val="99"/>
    <w:rsid w:val="00CE1D69"/>
    <w:rPr>
      <w:color w:val="605E5C"/>
      <w:shd w:val="clear" w:color="auto" w:fill="E1DFDD"/>
    </w:rPr>
  </w:style>
  <w:style w:type="table" w:styleId="TableGrid">
    <w:name w:val="Table Grid"/>
    <w:basedOn w:val="TableNormal"/>
    <w:uiPriority w:val="59"/>
    <w:rsid w:val="006A40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21D63"/>
    <w:rPr>
      <w:color w:val="808080"/>
    </w:rPr>
  </w:style>
  <w:style w:type="paragraph" w:styleId="NoSpacing">
    <w:name w:val="No Spacing"/>
    <w:uiPriority w:val="1"/>
    <w:qFormat/>
    <w:rsid w:val="00E819C7"/>
    <w:rPr>
      <w:rFonts w:eastAsiaTheme="minorHAnsi"/>
      <w:sz w:val="22"/>
      <w:szCs w:val="22"/>
    </w:rPr>
  </w:style>
  <w:style w:type="character" w:styleId="Emphasis">
    <w:name w:val="Emphasis"/>
    <w:basedOn w:val="DefaultParagraphFont"/>
    <w:uiPriority w:val="20"/>
    <w:qFormat/>
    <w:rsid w:val="00996A42"/>
    <w:rPr>
      <w:i/>
      <w:iCs/>
    </w:rPr>
  </w:style>
  <w:style w:type="character" w:customStyle="1" w:styleId="article-title-and-info">
    <w:name w:val="article-title-and-info"/>
    <w:basedOn w:val="DefaultParagraphFont"/>
    <w:rsid w:val="00B118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3886643">
      <w:bodyDiv w:val="1"/>
      <w:marLeft w:val="0"/>
      <w:marRight w:val="0"/>
      <w:marTop w:val="0"/>
      <w:marBottom w:val="0"/>
      <w:divBdr>
        <w:top w:val="none" w:sz="0" w:space="0" w:color="auto"/>
        <w:left w:val="none" w:sz="0" w:space="0" w:color="auto"/>
        <w:bottom w:val="none" w:sz="0" w:space="0" w:color="auto"/>
        <w:right w:val="none" w:sz="0" w:space="0" w:color="auto"/>
      </w:divBdr>
      <w:divsChild>
        <w:div w:id="1277643525">
          <w:marLeft w:val="0"/>
          <w:marRight w:val="0"/>
          <w:marTop w:val="0"/>
          <w:marBottom w:val="0"/>
          <w:divBdr>
            <w:top w:val="none" w:sz="0" w:space="0" w:color="auto"/>
            <w:left w:val="none" w:sz="0" w:space="0" w:color="auto"/>
            <w:bottom w:val="none" w:sz="0" w:space="0" w:color="auto"/>
            <w:right w:val="none" w:sz="0" w:space="0" w:color="auto"/>
          </w:divBdr>
          <w:divsChild>
            <w:div w:id="1474062495">
              <w:marLeft w:val="0"/>
              <w:marRight w:val="0"/>
              <w:marTop w:val="0"/>
              <w:marBottom w:val="0"/>
              <w:divBdr>
                <w:top w:val="none" w:sz="0" w:space="0" w:color="auto"/>
                <w:left w:val="none" w:sz="0" w:space="0" w:color="auto"/>
                <w:bottom w:val="none" w:sz="0" w:space="0" w:color="auto"/>
                <w:right w:val="none" w:sz="0" w:space="0" w:color="auto"/>
              </w:divBdr>
              <w:divsChild>
                <w:div w:id="1636527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290836">
      <w:bodyDiv w:val="1"/>
      <w:marLeft w:val="0"/>
      <w:marRight w:val="0"/>
      <w:marTop w:val="0"/>
      <w:marBottom w:val="0"/>
      <w:divBdr>
        <w:top w:val="none" w:sz="0" w:space="0" w:color="auto"/>
        <w:left w:val="none" w:sz="0" w:space="0" w:color="auto"/>
        <w:bottom w:val="none" w:sz="0" w:space="0" w:color="auto"/>
        <w:right w:val="none" w:sz="0" w:space="0" w:color="auto"/>
      </w:divBdr>
      <w:divsChild>
        <w:div w:id="1245846357">
          <w:marLeft w:val="0"/>
          <w:marRight w:val="0"/>
          <w:marTop w:val="0"/>
          <w:marBottom w:val="0"/>
          <w:divBdr>
            <w:top w:val="none" w:sz="0" w:space="0" w:color="auto"/>
            <w:left w:val="none" w:sz="0" w:space="0" w:color="auto"/>
            <w:bottom w:val="none" w:sz="0" w:space="0" w:color="auto"/>
            <w:right w:val="none" w:sz="0" w:space="0" w:color="auto"/>
          </w:divBdr>
          <w:divsChild>
            <w:div w:id="1700738387">
              <w:marLeft w:val="0"/>
              <w:marRight w:val="0"/>
              <w:marTop w:val="0"/>
              <w:marBottom w:val="0"/>
              <w:divBdr>
                <w:top w:val="none" w:sz="0" w:space="0" w:color="auto"/>
                <w:left w:val="none" w:sz="0" w:space="0" w:color="auto"/>
                <w:bottom w:val="none" w:sz="0" w:space="0" w:color="auto"/>
                <w:right w:val="none" w:sz="0" w:space="0" w:color="auto"/>
              </w:divBdr>
              <w:divsChild>
                <w:div w:id="888610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338385">
      <w:bodyDiv w:val="1"/>
      <w:marLeft w:val="0"/>
      <w:marRight w:val="0"/>
      <w:marTop w:val="0"/>
      <w:marBottom w:val="0"/>
      <w:divBdr>
        <w:top w:val="none" w:sz="0" w:space="0" w:color="auto"/>
        <w:left w:val="none" w:sz="0" w:space="0" w:color="auto"/>
        <w:bottom w:val="none" w:sz="0" w:space="0" w:color="auto"/>
        <w:right w:val="none" w:sz="0" w:space="0" w:color="auto"/>
      </w:divBdr>
      <w:divsChild>
        <w:div w:id="1587348872">
          <w:marLeft w:val="0"/>
          <w:marRight w:val="0"/>
          <w:marTop w:val="0"/>
          <w:marBottom w:val="0"/>
          <w:divBdr>
            <w:top w:val="none" w:sz="0" w:space="0" w:color="auto"/>
            <w:left w:val="none" w:sz="0" w:space="0" w:color="auto"/>
            <w:bottom w:val="none" w:sz="0" w:space="0" w:color="auto"/>
            <w:right w:val="none" w:sz="0" w:space="0" w:color="auto"/>
          </w:divBdr>
          <w:divsChild>
            <w:div w:id="752093847">
              <w:marLeft w:val="0"/>
              <w:marRight w:val="0"/>
              <w:marTop w:val="0"/>
              <w:marBottom w:val="0"/>
              <w:divBdr>
                <w:top w:val="none" w:sz="0" w:space="0" w:color="auto"/>
                <w:left w:val="none" w:sz="0" w:space="0" w:color="auto"/>
                <w:bottom w:val="none" w:sz="0" w:space="0" w:color="auto"/>
                <w:right w:val="none" w:sz="0" w:space="0" w:color="auto"/>
              </w:divBdr>
              <w:divsChild>
                <w:div w:id="721367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246450">
      <w:bodyDiv w:val="1"/>
      <w:marLeft w:val="0"/>
      <w:marRight w:val="0"/>
      <w:marTop w:val="0"/>
      <w:marBottom w:val="0"/>
      <w:divBdr>
        <w:top w:val="none" w:sz="0" w:space="0" w:color="auto"/>
        <w:left w:val="none" w:sz="0" w:space="0" w:color="auto"/>
        <w:bottom w:val="none" w:sz="0" w:space="0" w:color="auto"/>
        <w:right w:val="none" w:sz="0" w:space="0" w:color="auto"/>
      </w:divBdr>
      <w:divsChild>
        <w:div w:id="703746883">
          <w:marLeft w:val="0"/>
          <w:marRight w:val="0"/>
          <w:marTop w:val="0"/>
          <w:marBottom w:val="0"/>
          <w:divBdr>
            <w:top w:val="none" w:sz="0" w:space="0" w:color="auto"/>
            <w:left w:val="none" w:sz="0" w:space="0" w:color="auto"/>
            <w:bottom w:val="none" w:sz="0" w:space="0" w:color="auto"/>
            <w:right w:val="none" w:sz="0" w:space="0" w:color="auto"/>
          </w:divBdr>
          <w:divsChild>
            <w:div w:id="1967811319">
              <w:marLeft w:val="0"/>
              <w:marRight w:val="0"/>
              <w:marTop w:val="0"/>
              <w:marBottom w:val="0"/>
              <w:divBdr>
                <w:top w:val="none" w:sz="0" w:space="0" w:color="auto"/>
                <w:left w:val="none" w:sz="0" w:space="0" w:color="auto"/>
                <w:bottom w:val="none" w:sz="0" w:space="0" w:color="auto"/>
                <w:right w:val="none" w:sz="0" w:space="0" w:color="auto"/>
              </w:divBdr>
              <w:divsChild>
                <w:div w:id="1494099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0949291">
      <w:bodyDiv w:val="1"/>
      <w:marLeft w:val="0"/>
      <w:marRight w:val="0"/>
      <w:marTop w:val="0"/>
      <w:marBottom w:val="0"/>
      <w:divBdr>
        <w:top w:val="none" w:sz="0" w:space="0" w:color="auto"/>
        <w:left w:val="none" w:sz="0" w:space="0" w:color="auto"/>
        <w:bottom w:val="none" w:sz="0" w:space="0" w:color="auto"/>
        <w:right w:val="none" w:sz="0" w:space="0" w:color="auto"/>
      </w:divBdr>
    </w:div>
    <w:div w:id="1523126995">
      <w:bodyDiv w:val="1"/>
      <w:marLeft w:val="0"/>
      <w:marRight w:val="0"/>
      <w:marTop w:val="0"/>
      <w:marBottom w:val="0"/>
      <w:divBdr>
        <w:top w:val="none" w:sz="0" w:space="0" w:color="auto"/>
        <w:left w:val="none" w:sz="0" w:space="0" w:color="auto"/>
        <w:bottom w:val="none" w:sz="0" w:space="0" w:color="auto"/>
        <w:right w:val="none" w:sz="0" w:space="0" w:color="auto"/>
      </w:divBdr>
      <w:divsChild>
        <w:div w:id="2147159767">
          <w:marLeft w:val="0"/>
          <w:marRight w:val="0"/>
          <w:marTop w:val="0"/>
          <w:marBottom w:val="0"/>
          <w:divBdr>
            <w:top w:val="none" w:sz="0" w:space="0" w:color="auto"/>
            <w:left w:val="none" w:sz="0" w:space="0" w:color="auto"/>
            <w:bottom w:val="none" w:sz="0" w:space="0" w:color="auto"/>
            <w:right w:val="none" w:sz="0" w:space="0" w:color="auto"/>
          </w:divBdr>
          <w:divsChild>
            <w:div w:id="545919444">
              <w:marLeft w:val="0"/>
              <w:marRight w:val="0"/>
              <w:marTop w:val="0"/>
              <w:marBottom w:val="0"/>
              <w:divBdr>
                <w:top w:val="none" w:sz="0" w:space="0" w:color="auto"/>
                <w:left w:val="none" w:sz="0" w:space="0" w:color="auto"/>
                <w:bottom w:val="none" w:sz="0" w:space="0" w:color="auto"/>
                <w:right w:val="none" w:sz="0" w:space="0" w:color="auto"/>
              </w:divBdr>
              <w:divsChild>
                <w:div w:id="1868367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42265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cdc.gov/malaria/malaria_worldwide/reduction/itn.htm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tatssa.gov.za/publications/P0302/P03022017.pdf" TargetMode="External"/><Relationship Id="rId17" Type="http://schemas.openxmlformats.org/officeDocument/2006/relationships/hyperlink" Target="https://doi.org/10.12688/wellcomeopenres.14771.2" TargetMode="External"/><Relationship Id="rId2" Type="http://schemas.openxmlformats.org/officeDocument/2006/relationships/numbering" Target="numbering.xml"/><Relationship Id="rId16" Type="http://schemas.openxmlformats.org/officeDocument/2006/relationships/hyperlink" Target="http://www.ncbi.nlm.nih.gov/pubmed/26343145"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yperlink" Target="https://www.ncbi.nlm.nih.gov/books/NBK294445/" TargetMode="External"/><Relationship Id="rId10" Type="http://schemas.openxmlformats.org/officeDocument/2006/relationships/image" Target="media/image3.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www.who.int/malaria/mpac/mpac-march2015-erg-g6pd.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31BAC0-AF31-2B46-8A0A-15FCF058B4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6525</Words>
  <Characters>37193</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
    </vt:vector>
  </TitlesOfParts>
  <Company>UCT</Company>
  <LinksUpToDate>false</LinksUpToDate>
  <CharactersWithSpaces>43631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Sheetal Prakash Silal</dc:creator>
  <cp:keywords/>
  <dc:description/>
  <cp:lastModifiedBy>akollipara akollipara</cp:lastModifiedBy>
  <cp:revision>2</cp:revision>
  <dcterms:created xsi:type="dcterms:W3CDTF">2021-06-03T20:06:00Z</dcterms:created>
  <dcterms:modified xsi:type="dcterms:W3CDTF">2021-06-03T20:06:00Z</dcterms:modified>
</cp:coreProperties>
</file>