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A2B36D" w14:textId="31180C29" w:rsidR="00D87DF5" w:rsidRDefault="00D87DF5" w:rsidP="00D87DF5">
      <w:pPr>
        <w:rPr>
          <w:rFonts w:ascii="Times New Roman" w:hAnsi="Times New Roman" w:cs="Times New Roman"/>
          <w:b/>
          <w:bCs/>
          <w:sz w:val="24"/>
        </w:rPr>
      </w:pPr>
      <w:r>
        <w:rPr>
          <w:rFonts w:ascii="Times New Roman" w:hAnsi="Times New Roman" w:cs="Times New Roman"/>
          <w:b/>
          <w:bCs/>
          <w:color w:val="000000" w:themeColor="text1"/>
          <w:kern w:val="0"/>
          <w:sz w:val="24"/>
        </w:rPr>
        <w:t>Supplementary Fig. S</w:t>
      </w:r>
      <w:r w:rsidR="00544D1E">
        <w:rPr>
          <w:rFonts w:ascii="Times New Roman" w:hAnsi="Times New Roman" w:cs="Times New Roman"/>
          <w:b/>
          <w:bCs/>
          <w:color w:val="000000" w:themeColor="text1"/>
          <w:kern w:val="0"/>
          <w:sz w:val="24"/>
        </w:rPr>
        <w:t>1</w:t>
      </w:r>
      <w:r w:rsidRPr="00A734C4">
        <w:rPr>
          <w:rFonts w:ascii="Times New Roman" w:hAnsi="Times New Roman" w:cs="Times New Roman"/>
          <w:b/>
          <w:bCs/>
          <w:color w:val="000000" w:themeColor="text1"/>
          <w:kern w:val="0"/>
          <w:sz w:val="24"/>
        </w:rPr>
        <w:t xml:space="preserve">. </w:t>
      </w:r>
      <w:r>
        <w:rPr>
          <w:rFonts w:ascii="Times New Roman" w:hAnsi="Times New Roman" w:cs="Times New Roman"/>
          <w:b/>
          <w:bCs/>
          <w:sz w:val="24"/>
        </w:rPr>
        <w:t>S</w:t>
      </w:r>
      <w:r>
        <w:rPr>
          <w:rFonts w:ascii="Times New Roman" w:hAnsi="Times New Roman" w:cs="Times New Roman" w:hint="eastAsia"/>
          <w:b/>
          <w:bCs/>
          <w:sz w:val="24"/>
        </w:rPr>
        <w:t>tatistics</w:t>
      </w:r>
      <w:r>
        <w:rPr>
          <w:rFonts w:ascii="Times New Roman" w:hAnsi="Times New Roman" w:cs="Times New Roman"/>
          <w:b/>
          <w:bCs/>
          <w:sz w:val="24"/>
        </w:rPr>
        <w:t xml:space="preserve"> </w:t>
      </w:r>
      <w:r>
        <w:rPr>
          <w:rFonts w:ascii="Times New Roman" w:hAnsi="Times New Roman" w:cs="Times New Roman" w:hint="eastAsia"/>
          <w:b/>
          <w:bCs/>
          <w:sz w:val="24"/>
        </w:rPr>
        <w:t>the</w:t>
      </w:r>
      <w:r>
        <w:rPr>
          <w:rFonts w:ascii="Times New Roman" w:hAnsi="Times New Roman" w:cs="Times New Roman"/>
          <w:b/>
          <w:bCs/>
          <w:sz w:val="24"/>
        </w:rPr>
        <w:t xml:space="preserve"> </w:t>
      </w:r>
      <w:r>
        <w:rPr>
          <w:rFonts w:ascii="Times New Roman" w:hAnsi="Times New Roman" w:cs="Times New Roman" w:hint="eastAsia"/>
          <w:b/>
          <w:bCs/>
          <w:sz w:val="24"/>
        </w:rPr>
        <w:t>number</w:t>
      </w:r>
      <w:r>
        <w:rPr>
          <w:rFonts w:ascii="Times New Roman" w:hAnsi="Times New Roman" w:cs="Times New Roman"/>
          <w:b/>
          <w:bCs/>
          <w:sz w:val="24"/>
        </w:rPr>
        <w:t xml:space="preserve"> of duplicate genes, specific genes and </w:t>
      </w:r>
      <w:r>
        <w:rPr>
          <w:rFonts w:ascii="Times New Roman" w:hAnsi="Times New Roman" w:cs="Times New Roman" w:hint="eastAsia"/>
          <w:b/>
          <w:bCs/>
          <w:sz w:val="24"/>
        </w:rPr>
        <w:t>mi</w:t>
      </w:r>
      <w:r>
        <w:rPr>
          <w:rFonts w:ascii="Times New Roman" w:hAnsi="Times New Roman" w:cs="Times New Roman"/>
          <w:b/>
          <w:bCs/>
          <w:sz w:val="24"/>
        </w:rPr>
        <w:t xml:space="preserve">ssed genes </w:t>
      </w:r>
      <w:r w:rsidRPr="0070444B">
        <w:rPr>
          <w:rFonts w:ascii="Times New Roman" w:hAnsi="Times New Roman" w:cs="Times New Roman"/>
          <w:b/>
          <w:bCs/>
          <w:sz w:val="24"/>
        </w:rPr>
        <w:t>due to annotation</w:t>
      </w:r>
      <w:r>
        <w:rPr>
          <w:rFonts w:ascii="Times New Roman" w:hAnsi="Times New Roman" w:cs="Times New Roman"/>
          <w:b/>
          <w:bCs/>
          <w:sz w:val="24"/>
        </w:rPr>
        <w:t xml:space="preserve"> </w:t>
      </w:r>
      <w:r>
        <w:rPr>
          <w:rFonts w:ascii="Times New Roman" w:hAnsi="Times New Roman" w:cs="Times New Roman" w:hint="eastAsia"/>
          <w:b/>
          <w:bCs/>
          <w:sz w:val="24"/>
        </w:rPr>
        <w:t>in</w:t>
      </w:r>
      <w:r>
        <w:rPr>
          <w:rFonts w:ascii="Times New Roman" w:hAnsi="Times New Roman" w:cs="Times New Roman"/>
          <w:b/>
          <w:bCs/>
          <w:sz w:val="24"/>
        </w:rPr>
        <w:t xml:space="preserve"> H</w:t>
      </w:r>
      <w:r>
        <w:rPr>
          <w:rFonts w:ascii="Times New Roman" w:hAnsi="Times New Roman" w:cs="Times New Roman" w:hint="eastAsia"/>
          <w:b/>
          <w:bCs/>
          <w:sz w:val="24"/>
        </w:rPr>
        <w:t>einz</w:t>
      </w:r>
      <w:r>
        <w:rPr>
          <w:rFonts w:ascii="Times New Roman" w:hAnsi="Times New Roman" w:cs="Times New Roman"/>
          <w:b/>
          <w:bCs/>
          <w:sz w:val="24"/>
        </w:rPr>
        <w:t xml:space="preserve"> </w:t>
      </w:r>
      <w:r>
        <w:rPr>
          <w:rFonts w:ascii="Times New Roman" w:hAnsi="Times New Roman" w:cs="Times New Roman" w:hint="eastAsia"/>
          <w:b/>
          <w:bCs/>
          <w:sz w:val="24"/>
        </w:rPr>
        <w:t>and</w:t>
      </w:r>
      <w:r>
        <w:rPr>
          <w:rFonts w:ascii="Times New Roman" w:hAnsi="Times New Roman" w:cs="Times New Roman"/>
          <w:b/>
          <w:bCs/>
          <w:sz w:val="24"/>
        </w:rPr>
        <w:t xml:space="preserve"> </w:t>
      </w:r>
      <w:proofErr w:type="spellStart"/>
      <w:r>
        <w:rPr>
          <w:rFonts w:ascii="Times New Roman" w:hAnsi="Times New Roman" w:cs="Times New Roman" w:hint="eastAsia"/>
          <w:b/>
          <w:bCs/>
          <w:sz w:val="24"/>
        </w:rPr>
        <w:t>mi</w:t>
      </w:r>
      <w:r>
        <w:rPr>
          <w:rFonts w:ascii="Times New Roman" w:hAnsi="Times New Roman" w:cs="Times New Roman"/>
          <w:b/>
          <w:bCs/>
          <w:sz w:val="24"/>
        </w:rPr>
        <w:t>croTom</w:t>
      </w:r>
      <w:proofErr w:type="spellEnd"/>
      <w:r w:rsidRPr="00A734C4">
        <w:rPr>
          <w:rFonts w:ascii="Times New Roman" w:hAnsi="Times New Roman" w:cs="Times New Roman" w:hint="eastAsia"/>
          <w:b/>
          <w:bCs/>
          <w:sz w:val="24"/>
        </w:rPr>
        <w:t>.</w:t>
      </w:r>
    </w:p>
    <w:p w14:paraId="7C8213DC" w14:textId="2540E951" w:rsidR="00E110E1" w:rsidRDefault="00E110E1" w:rsidP="00D87DF5">
      <w:pPr>
        <w:rPr>
          <w:rFonts w:ascii="Times New Roman" w:hAnsi="Times New Roman" w:cs="Times New Roman"/>
          <w:b/>
          <w:bCs/>
          <w:sz w:val="24"/>
        </w:rPr>
      </w:pPr>
    </w:p>
    <w:p w14:paraId="46438EC9" w14:textId="01F401D2" w:rsidR="00E110E1" w:rsidRDefault="00E110E1" w:rsidP="00D87DF5">
      <w:pPr>
        <w:rPr>
          <w:rFonts w:ascii="Times New Roman" w:hAnsi="Times New Roman" w:cs="Times New Roman"/>
          <w:b/>
          <w:bCs/>
          <w:sz w:val="24"/>
        </w:rPr>
      </w:pPr>
      <w:r>
        <w:rPr>
          <w:rFonts w:ascii="Times New Roman" w:hAnsi="Times New Roman" w:cs="Times New Roman"/>
          <w:b/>
          <w:bCs/>
          <w:color w:val="000000" w:themeColor="text1"/>
          <w:kern w:val="0"/>
          <w:sz w:val="24"/>
        </w:rPr>
        <w:t>Supplementary Fig. S</w:t>
      </w:r>
      <w:r w:rsidR="00544D1E">
        <w:rPr>
          <w:rFonts w:ascii="Times New Roman" w:hAnsi="Times New Roman" w:cs="Times New Roman"/>
          <w:b/>
          <w:bCs/>
          <w:color w:val="000000" w:themeColor="text1"/>
          <w:kern w:val="0"/>
          <w:sz w:val="24"/>
        </w:rPr>
        <w:t>2</w:t>
      </w:r>
      <w:r>
        <w:rPr>
          <w:rFonts w:ascii="Times New Roman" w:hAnsi="Times New Roman" w:cs="Times New Roman"/>
          <w:b/>
          <w:bCs/>
          <w:color w:val="000000" w:themeColor="text1"/>
          <w:kern w:val="0"/>
          <w:sz w:val="24"/>
        </w:rPr>
        <w:t xml:space="preserve">. </w:t>
      </w:r>
      <w:r w:rsidRPr="00B57668">
        <w:rPr>
          <w:rFonts w:ascii="Times New Roman" w:hAnsi="Times New Roman" w:cs="Times New Roman"/>
          <w:b/>
          <w:bCs/>
          <w:sz w:val="24"/>
        </w:rPr>
        <w:t>The expressed transcripts classified into 123 modules</w:t>
      </w:r>
      <w:r>
        <w:rPr>
          <w:rFonts w:ascii="Times New Roman" w:hAnsi="Times New Roman" w:cs="Times New Roman"/>
          <w:b/>
          <w:bCs/>
          <w:sz w:val="24"/>
        </w:rPr>
        <w:t>.</w:t>
      </w:r>
    </w:p>
    <w:p w14:paraId="09272427" w14:textId="77777777" w:rsidR="00D87DF5" w:rsidRPr="00D87DF5" w:rsidRDefault="00D87DF5" w:rsidP="0035379B">
      <w:pPr>
        <w:widowControl/>
        <w:jc w:val="left"/>
        <w:rPr>
          <w:rFonts w:ascii="Times New Roman" w:hAnsi="Times New Roman" w:cs="Times New Roman"/>
          <w:b/>
          <w:bCs/>
          <w:color w:val="000000" w:themeColor="text1"/>
          <w:kern w:val="0"/>
          <w:sz w:val="24"/>
        </w:rPr>
      </w:pPr>
    </w:p>
    <w:p w14:paraId="75008FC6" w14:textId="540CCB0B" w:rsidR="0035379B" w:rsidRDefault="009259E6" w:rsidP="00544D1E">
      <w:pPr>
        <w:rPr>
          <w:rFonts w:ascii="Times New Roman" w:hAnsi="Times New Roman" w:cs="Times New Roman"/>
          <w:b/>
          <w:bCs/>
          <w:color w:val="000000" w:themeColor="text1"/>
          <w:kern w:val="0"/>
          <w:sz w:val="24"/>
        </w:rPr>
      </w:pPr>
      <w:r>
        <w:rPr>
          <w:rFonts w:ascii="Times New Roman" w:hAnsi="Times New Roman" w:cs="Times New Roman"/>
          <w:b/>
          <w:bCs/>
          <w:color w:val="000000" w:themeColor="text1"/>
          <w:kern w:val="0"/>
          <w:sz w:val="24"/>
        </w:rPr>
        <w:t>Supplementary Fig. S</w:t>
      </w:r>
      <w:r w:rsidR="00544D1E">
        <w:rPr>
          <w:rFonts w:ascii="Times New Roman" w:hAnsi="Times New Roman" w:cs="Times New Roman"/>
          <w:b/>
          <w:bCs/>
          <w:color w:val="000000" w:themeColor="text1"/>
          <w:kern w:val="0"/>
          <w:sz w:val="24"/>
        </w:rPr>
        <w:t>3</w:t>
      </w:r>
      <w:r w:rsidR="0035379B" w:rsidRPr="00A734C4">
        <w:rPr>
          <w:rFonts w:ascii="Times New Roman" w:hAnsi="Times New Roman" w:cs="Times New Roman"/>
          <w:b/>
          <w:bCs/>
          <w:color w:val="000000" w:themeColor="text1"/>
          <w:kern w:val="0"/>
          <w:sz w:val="24"/>
        </w:rPr>
        <w:t>.</w:t>
      </w:r>
      <w:r w:rsidR="0035379B" w:rsidRPr="00544D1E">
        <w:rPr>
          <w:rFonts w:ascii="Times New Roman" w:hAnsi="Times New Roman" w:cs="Times New Roman"/>
          <w:b/>
          <w:bCs/>
          <w:color w:val="000000" w:themeColor="text1"/>
          <w:kern w:val="0"/>
          <w:sz w:val="24"/>
        </w:rPr>
        <w:t xml:space="preserve"> </w:t>
      </w:r>
      <w:r w:rsidR="009B3D0E" w:rsidRPr="00544D1E">
        <w:rPr>
          <w:rFonts w:ascii="Times New Roman" w:hAnsi="Times New Roman" w:cs="Times New Roman"/>
          <w:b/>
          <w:bCs/>
          <w:color w:val="000000" w:themeColor="text1"/>
          <w:kern w:val="0"/>
          <w:sz w:val="24"/>
        </w:rPr>
        <w:t>I</w:t>
      </w:r>
      <w:r w:rsidR="0035379B" w:rsidRPr="00544D1E">
        <w:rPr>
          <w:rFonts w:ascii="Times New Roman" w:hAnsi="Times New Roman" w:cs="Times New Roman" w:hint="eastAsia"/>
          <w:b/>
          <w:bCs/>
          <w:color w:val="000000" w:themeColor="text1"/>
          <w:kern w:val="0"/>
          <w:sz w:val="24"/>
        </w:rPr>
        <w:t>nformation</w:t>
      </w:r>
      <w:r w:rsidR="0035379B" w:rsidRPr="00544D1E">
        <w:rPr>
          <w:rFonts w:ascii="Times New Roman" w:hAnsi="Times New Roman" w:cs="Times New Roman"/>
          <w:b/>
          <w:bCs/>
          <w:color w:val="000000" w:themeColor="text1"/>
          <w:kern w:val="0"/>
          <w:sz w:val="24"/>
        </w:rPr>
        <w:t xml:space="preserve"> </w:t>
      </w:r>
      <w:r w:rsidR="0035379B" w:rsidRPr="00544D1E">
        <w:rPr>
          <w:rFonts w:ascii="Times New Roman" w:hAnsi="Times New Roman" w:cs="Times New Roman" w:hint="eastAsia"/>
          <w:b/>
          <w:bCs/>
          <w:color w:val="000000" w:themeColor="text1"/>
          <w:kern w:val="0"/>
          <w:sz w:val="24"/>
        </w:rPr>
        <w:t>about</w:t>
      </w:r>
      <w:r w:rsidR="0035379B" w:rsidRPr="00544D1E">
        <w:rPr>
          <w:rFonts w:ascii="Times New Roman" w:hAnsi="Times New Roman" w:cs="Times New Roman"/>
          <w:b/>
          <w:bCs/>
          <w:color w:val="000000" w:themeColor="text1"/>
          <w:kern w:val="0"/>
          <w:sz w:val="24"/>
        </w:rPr>
        <w:t xml:space="preserve"> transcriptome datasets </w:t>
      </w:r>
      <w:r w:rsidR="0035379B" w:rsidRPr="00544D1E">
        <w:rPr>
          <w:rFonts w:ascii="Times New Roman" w:hAnsi="Times New Roman" w:cs="Times New Roman" w:hint="eastAsia"/>
          <w:b/>
          <w:bCs/>
          <w:color w:val="000000" w:themeColor="text1"/>
          <w:kern w:val="0"/>
          <w:sz w:val="24"/>
        </w:rPr>
        <w:t>and</w:t>
      </w:r>
      <w:r w:rsidR="00544D1E" w:rsidRPr="00544D1E">
        <w:rPr>
          <w:rFonts w:ascii="Times New Roman" w:hAnsi="Times New Roman" w:cs="Times New Roman"/>
          <w:b/>
          <w:bCs/>
          <w:color w:val="000000" w:themeColor="text1"/>
          <w:kern w:val="0"/>
          <w:sz w:val="24"/>
        </w:rPr>
        <w:t xml:space="preserve"> </w:t>
      </w:r>
      <w:r w:rsidR="0035379B" w:rsidRPr="00544D1E">
        <w:rPr>
          <w:rFonts w:ascii="Times New Roman" w:hAnsi="Times New Roman" w:cs="Times New Roman" w:hint="eastAsia"/>
          <w:b/>
          <w:bCs/>
          <w:color w:val="000000" w:themeColor="text1"/>
          <w:kern w:val="0"/>
          <w:sz w:val="24"/>
        </w:rPr>
        <w:t>sequencing</w:t>
      </w:r>
      <w:r w:rsidR="0035379B" w:rsidRPr="00544D1E">
        <w:rPr>
          <w:rFonts w:ascii="Times New Roman" w:hAnsi="Times New Roman" w:cs="Times New Roman"/>
          <w:b/>
          <w:bCs/>
          <w:color w:val="000000" w:themeColor="text1"/>
          <w:kern w:val="0"/>
          <w:sz w:val="24"/>
        </w:rPr>
        <w:t xml:space="preserve"> strategies</w:t>
      </w:r>
      <w:r w:rsidR="0035379B" w:rsidRPr="00544D1E">
        <w:rPr>
          <w:rFonts w:ascii="Times New Roman" w:hAnsi="Times New Roman" w:cs="Times New Roman" w:hint="eastAsia"/>
          <w:b/>
          <w:bCs/>
          <w:color w:val="000000" w:themeColor="text1"/>
          <w:kern w:val="0"/>
          <w:sz w:val="24"/>
        </w:rPr>
        <w:t>.</w:t>
      </w:r>
    </w:p>
    <w:p w14:paraId="09D64189" w14:textId="77777777" w:rsidR="00130969" w:rsidRDefault="00130969" w:rsidP="00544D1E">
      <w:pPr>
        <w:rPr>
          <w:rFonts w:ascii="Times New Roman" w:hAnsi="Times New Roman" w:cs="Times New Roman"/>
          <w:b/>
          <w:bCs/>
          <w:color w:val="000000" w:themeColor="text1"/>
          <w:kern w:val="0"/>
          <w:sz w:val="24"/>
        </w:rPr>
      </w:pPr>
    </w:p>
    <w:p w14:paraId="5DF8D9C9" w14:textId="3209E5D2" w:rsidR="00130969" w:rsidRPr="00130969" w:rsidRDefault="00130969" w:rsidP="00544D1E">
      <w:pPr>
        <w:rPr>
          <w:rFonts w:ascii="Times New Roman" w:hAnsi="Times New Roman" w:cs="Times New Roman"/>
          <w:b/>
          <w:bCs/>
          <w:color w:val="000000" w:themeColor="text1"/>
          <w:kern w:val="0"/>
          <w:sz w:val="24"/>
        </w:rPr>
      </w:pPr>
      <w:r>
        <w:rPr>
          <w:rFonts w:ascii="Times New Roman" w:hAnsi="Times New Roman" w:cs="Times New Roman"/>
          <w:b/>
          <w:bCs/>
          <w:color w:val="000000" w:themeColor="text1"/>
          <w:kern w:val="0"/>
          <w:sz w:val="24"/>
        </w:rPr>
        <w:t>Supplementary Fig. S4</w:t>
      </w:r>
      <w:r w:rsidRPr="00A734C4">
        <w:rPr>
          <w:rFonts w:ascii="Times New Roman" w:hAnsi="Times New Roman" w:cs="Times New Roman"/>
          <w:b/>
          <w:bCs/>
          <w:color w:val="000000" w:themeColor="text1"/>
          <w:kern w:val="0"/>
          <w:sz w:val="24"/>
        </w:rPr>
        <w:t>.</w:t>
      </w:r>
      <w:r w:rsidRPr="0097021A">
        <w:rPr>
          <w:rFonts w:ascii="Times New Roman" w:hAnsi="Times New Roman" w:cs="Times New Roman"/>
          <w:b/>
          <w:bCs/>
          <w:color w:val="000000" w:themeColor="text1"/>
          <w:kern w:val="0"/>
          <w:sz w:val="24"/>
        </w:rPr>
        <w:t xml:space="preserve"> Evolutionary</w:t>
      </w:r>
      <w:r w:rsidRPr="0097021A">
        <w:rPr>
          <w:rFonts w:ascii="Times New Roman" w:hAnsi="Times New Roman" w:cs="Times New Roman" w:hint="eastAsia"/>
          <w:b/>
          <w:bCs/>
          <w:color w:val="000000" w:themeColor="text1"/>
          <w:kern w:val="0"/>
          <w:sz w:val="24"/>
        </w:rPr>
        <w:t xml:space="preserve"> </w:t>
      </w:r>
      <w:r w:rsidRPr="0097021A">
        <w:rPr>
          <w:rFonts w:ascii="Times New Roman" w:hAnsi="Times New Roman" w:cs="Times New Roman"/>
          <w:b/>
          <w:bCs/>
          <w:color w:val="000000" w:themeColor="text1"/>
          <w:kern w:val="0"/>
          <w:sz w:val="24"/>
        </w:rPr>
        <w:t>and divergence time estimation. Phylogeny of eleven species. The numbers on the nodes indicated the divergence time of species (Mya, million years ago), with the confidence range in brackets</w:t>
      </w:r>
      <w:r>
        <w:rPr>
          <w:rFonts w:ascii="Times New Roman" w:hAnsi="Times New Roman" w:cs="Times New Roman"/>
          <w:b/>
          <w:bCs/>
          <w:color w:val="000000" w:themeColor="text1"/>
          <w:kern w:val="0"/>
          <w:sz w:val="24"/>
        </w:rPr>
        <w:t>.</w:t>
      </w:r>
    </w:p>
    <w:p w14:paraId="289F3315" w14:textId="7B9CE4C1" w:rsidR="00AC7031" w:rsidRDefault="00AC7031" w:rsidP="00AC7031">
      <w:pPr>
        <w:widowControl/>
        <w:rPr>
          <w:rFonts w:ascii="Times New Roman" w:eastAsia="Calibri" w:hAnsi="Times New Roman" w:cs="Times New Roman"/>
          <w:b/>
          <w:bCs/>
          <w:color w:val="000000" w:themeColor="text1"/>
          <w:kern w:val="0"/>
          <w:sz w:val="24"/>
        </w:rPr>
      </w:pPr>
    </w:p>
    <w:p w14:paraId="3190ED28" w14:textId="77777777" w:rsidR="00130969" w:rsidRDefault="00130969" w:rsidP="00130969">
      <w:pPr>
        <w:widowControl/>
        <w:jc w:val="left"/>
        <w:rPr>
          <w:rFonts w:ascii="Times New Roman" w:hAnsi="Times New Roman" w:cs="Times New Roman"/>
          <w:b/>
          <w:bCs/>
          <w:color w:val="000000" w:themeColor="text1"/>
          <w:kern w:val="0"/>
          <w:sz w:val="24"/>
        </w:rPr>
      </w:pPr>
      <w:r>
        <w:rPr>
          <w:rFonts w:ascii="Times New Roman" w:hAnsi="Times New Roman" w:cs="Times New Roman"/>
          <w:b/>
          <w:bCs/>
          <w:color w:val="000000" w:themeColor="text1"/>
          <w:kern w:val="0"/>
          <w:sz w:val="24"/>
        </w:rPr>
        <w:t>Supplementary Fig. S5</w:t>
      </w:r>
      <w:r w:rsidRPr="0097021A">
        <w:rPr>
          <w:rFonts w:ascii="Times New Roman" w:hAnsi="Times New Roman" w:cs="Times New Roman"/>
          <w:b/>
          <w:bCs/>
          <w:color w:val="000000" w:themeColor="text1"/>
          <w:kern w:val="0"/>
          <w:sz w:val="24"/>
        </w:rPr>
        <w:t>. G</w:t>
      </w:r>
      <w:r w:rsidRPr="0097021A">
        <w:rPr>
          <w:rFonts w:ascii="Times New Roman" w:hAnsi="Times New Roman" w:cs="Times New Roman" w:hint="eastAsia"/>
          <w:b/>
          <w:bCs/>
          <w:color w:val="000000" w:themeColor="text1"/>
          <w:kern w:val="0"/>
          <w:sz w:val="24"/>
        </w:rPr>
        <w:t xml:space="preserve">enomic </w:t>
      </w:r>
      <w:r w:rsidRPr="0097021A">
        <w:rPr>
          <w:rFonts w:ascii="Times New Roman" w:hAnsi="Times New Roman" w:cs="Times New Roman"/>
          <w:b/>
          <w:bCs/>
          <w:color w:val="000000" w:themeColor="text1"/>
          <w:kern w:val="0"/>
          <w:sz w:val="24"/>
        </w:rPr>
        <w:t xml:space="preserve">collinearity </w:t>
      </w:r>
      <w:r w:rsidRPr="0097021A">
        <w:rPr>
          <w:rFonts w:ascii="Times New Roman" w:hAnsi="Times New Roman" w:cs="Times New Roman" w:hint="eastAsia"/>
          <w:b/>
          <w:bCs/>
          <w:color w:val="000000" w:themeColor="text1"/>
          <w:kern w:val="0"/>
          <w:sz w:val="24"/>
        </w:rPr>
        <w:t>analysis between</w:t>
      </w:r>
      <w:r w:rsidRPr="0097021A">
        <w:rPr>
          <w:rFonts w:ascii="Times New Roman" w:hAnsi="Times New Roman" w:cs="Times New Roman"/>
          <w:b/>
          <w:bCs/>
          <w:color w:val="000000" w:themeColor="text1"/>
          <w:kern w:val="0"/>
          <w:sz w:val="24"/>
        </w:rPr>
        <w:t xml:space="preserve"> </w:t>
      </w:r>
      <w:proofErr w:type="spellStart"/>
      <w:r w:rsidRPr="0097021A">
        <w:rPr>
          <w:rFonts w:ascii="Times New Roman" w:hAnsi="Times New Roman" w:cs="Times New Roman"/>
          <w:b/>
          <w:bCs/>
          <w:color w:val="000000" w:themeColor="text1"/>
          <w:kern w:val="0"/>
          <w:sz w:val="24"/>
        </w:rPr>
        <w:t>microTom</w:t>
      </w:r>
      <w:proofErr w:type="spellEnd"/>
      <w:r w:rsidRPr="0097021A">
        <w:rPr>
          <w:rFonts w:ascii="Times New Roman" w:hAnsi="Times New Roman" w:cs="Times New Roman"/>
          <w:b/>
          <w:bCs/>
          <w:color w:val="000000" w:themeColor="text1"/>
          <w:kern w:val="0"/>
          <w:sz w:val="24"/>
        </w:rPr>
        <w:t xml:space="preserve"> and Heinz.</w:t>
      </w:r>
    </w:p>
    <w:p w14:paraId="4D00C4F6" w14:textId="76F51BA4" w:rsidR="00130969" w:rsidRDefault="00130969" w:rsidP="00AC7031">
      <w:pPr>
        <w:widowControl/>
        <w:rPr>
          <w:rFonts w:ascii="Times New Roman" w:eastAsia="Calibri" w:hAnsi="Times New Roman" w:cs="Times New Roman"/>
          <w:b/>
          <w:bCs/>
          <w:color w:val="000000" w:themeColor="text1"/>
          <w:kern w:val="0"/>
          <w:sz w:val="24"/>
        </w:rPr>
      </w:pPr>
    </w:p>
    <w:p w14:paraId="0BBC87B7" w14:textId="77777777" w:rsidR="00130969" w:rsidRPr="0097021A" w:rsidRDefault="00130969" w:rsidP="00130969">
      <w:pPr>
        <w:widowControl/>
        <w:jc w:val="left"/>
        <w:rPr>
          <w:rFonts w:ascii="Times New Roman" w:hAnsi="Times New Roman" w:cs="Times New Roman"/>
          <w:b/>
          <w:bCs/>
          <w:color w:val="000000" w:themeColor="text1"/>
          <w:kern w:val="0"/>
          <w:sz w:val="24"/>
        </w:rPr>
      </w:pPr>
      <w:r>
        <w:rPr>
          <w:rFonts w:ascii="Times New Roman" w:hAnsi="Times New Roman" w:cs="Times New Roman"/>
          <w:b/>
          <w:bCs/>
          <w:color w:val="000000" w:themeColor="text1"/>
          <w:kern w:val="0"/>
          <w:sz w:val="24"/>
        </w:rPr>
        <w:t>Supplementary Fig. S6</w:t>
      </w:r>
      <w:r w:rsidRPr="0097021A">
        <w:rPr>
          <w:rFonts w:ascii="Times New Roman" w:hAnsi="Times New Roman" w:cs="Times New Roman"/>
          <w:b/>
          <w:bCs/>
          <w:color w:val="000000" w:themeColor="text1"/>
          <w:kern w:val="0"/>
          <w:sz w:val="24"/>
        </w:rPr>
        <w:t xml:space="preserve">. Density of synonymous substitutions per synonymous site (Ks) </w:t>
      </w:r>
      <w:r w:rsidRPr="0097021A">
        <w:rPr>
          <w:rFonts w:ascii="Times New Roman" w:hAnsi="Times New Roman" w:cs="Times New Roman" w:hint="eastAsia"/>
          <w:b/>
          <w:bCs/>
          <w:color w:val="000000" w:themeColor="text1"/>
          <w:kern w:val="0"/>
          <w:sz w:val="24"/>
        </w:rPr>
        <w:t>of</w:t>
      </w:r>
      <w:r w:rsidRPr="0097021A">
        <w:rPr>
          <w:rFonts w:ascii="Times New Roman" w:hAnsi="Times New Roman" w:cs="Times New Roman"/>
          <w:b/>
          <w:bCs/>
          <w:color w:val="000000" w:themeColor="text1"/>
          <w:kern w:val="0"/>
          <w:sz w:val="24"/>
        </w:rPr>
        <w:t xml:space="preserve"> collinear </w:t>
      </w:r>
      <w:r w:rsidRPr="0097021A">
        <w:rPr>
          <w:rFonts w:ascii="Times New Roman" w:hAnsi="Times New Roman" w:cs="Times New Roman" w:hint="eastAsia"/>
          <w:b/>
          <w:bCs/>
          <w:color w:val="000000" w:themeColor="text1"/>
          <w:kern w:val="0"/>
          <w:sz w:val="24"/>
        </w:rPr>
        <w:t xml:space="preserve">paralogous </w:t>
      </w:r>
      <w:r w:rsidRPr="0097021A">
        <w:rPr>
          <w:rFonts w:ascii="Times New Roman" w:hAnsi="Times New Roman" w:cs="Times New Roman"/>
          <w:b/>
          <w:bCs/>
          <w:color w:val="000000" w:themeColor="text1"/>
          <w:kern w:val="0"/>
          <w:sz w:val="24"/>
        </w:rPr>
        <w:t>genes.</w:t>
      </w:r>
    </w:p>
    <w:p w14:paraId="343260E9" w14:textId="77777777" w:rsidR="00130969" w:rsidRPr="00130969" w:rsidRDefault="00130969" w:rsidP="00AC7031">
      <w:pPr>
        <w:widowControl/>
        <w:rPr>
          <w:rFonts w:ascii="Times New Roman" w:eastAsia="Calibri" w:hAnsi="Times New Roman" w:cs="Times New Roman" w:hint="eastAsia"/>
          <w:b/>
          <w:bCs/>
          <w:color w:val="000000" w:themeColor="text1"/>
          <w:kern w:val="0"/>
          <w:sz w:val="24"/>
        </w:rPr>
      </w:pPr>
    </w:p>
    <w:p w14:paraId="6B59A3E3" w14:textId="0C7ADA83" w:rsidR="00863550" w:rsidRDefault="00AC7031" w:rsidP="00AC7031">
      <w:pPr>
        <w:rPr>
          <w:rFonts w:ascii="Arial" w:eastAsia="Calibri" w:hAnsi="Arial" w:cs="Arial"/>
          <w:color w:val="000000" w:themeColor="text1"/>
          <w:kern w:val="0"/>
          <w:sz w:val="20"/>
          <w:szCs w:val="20"/>
        </w:rPr>
      </w:pPr>
      <w:r>
        <w:rPr>
          <w:rFonts w:ascii="Arial" w:eastAsia="Calibri" w:hAnsi="Arial" w:cs="Arial"/>
          <w:color w:val="000000" w:themeColor="text1"/>
          <w:kern w:val="0"/>
          <w:sz w:val="20"/>
          <w:szCs w:val="20"/>
        </w:rPr>
        <w:br w:type="page"/>
      </w:r>
    </w:p>
    <w:p w14:paraId="573887EE" w14:textId="436A8913" w:rsidR="00335F46" w:rsidRDefault="00335F46" w:rsidP="0035379B">
      <w:pPr>
        <w:jc w:val="center"/>
        <w:rPr>
          <w:rFonts w:ascii="Arial" w:eastAsia="Calibri" w:hAnsi="Arial" w:cs="Arial"/>
          <w:color w:val="000000" w:themeColor="text1"/>
          <w:kern w:val="0"/>
          <w:sz w:val="20"/>
          <w:szCs w:val="20"/>
        </w:rPr>
      </w:pPr>
    </w:p>
    <w:p w14:paraId="497D3A9B" w14:textId="5E31BF9C" w:rsidR="00D87DF5" w:rsidRDefault="00D87DF5" w:rsidP="00D87DF5">
      <w:pPr>
        <w:jc w:val="center"/>
        <w:rPr>
          <w:rFonts w:ascii="Arial" w:eastAsia="Calibri" w:hAnsi="Arial" w:cs="Arial"/>
          <w:color w:val="000000" w:themeColor="text1"/>
          <w:kern w:val="0"/>
          <w:sz w:val="20"/>
          <w:szCs w:val="20"/>
        </w:rPr>
      </w:pPr>
      <w:r>
        <w:rPr>
          <w:rFonts w:ascii="Times New Roman" w:hAnsi="Times New Roman" w:cs="Times New Roman"/>
          <w:b/>
          <w:bCs/>
          <w:noProof/>
          <w:color w:val="000000" w:themeColor="text1"/>
          <w:kern w:val="0"/>
          <w:sz w:val="24"/>
        </w:rPr>
        <w:drawing>
          <wp:inline distT="0" distB="0" distL="0" distR="0" wp14:anchorId="6C2BB215" wp14:editId="635BC171">
            <wp:extent cx="4565325" cy="2637182"/>
            <wp:effectExtent l="0" t="0" r="0" b="4445"/>
            <wp:docPr id="24" name="图片 24" descr="图表, 饼图&#10;&#10;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图片 24" descr="图表, 饼图&#10;&#10;描述已自动生成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3570" cy="26419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BD140A7" w14:textId="678A807E" w:rsidR="00D87DF5" w:rsidRDefault="00D87DF5" w:rsidP="00D87DF5">
      <w:pPr>
        <w:widowControl/>
        <w:jc w:val="left"/>
        <w:rPr>
          <w:rFonts w:ascii="Times New Roman" w:hAnsi="Times New Roman" w:cs="Times New Roman"/>
          <w:b/>
          <w:bCs/>
          <w:sz w:val="24"/>
        </w:rPr>
      </w:pPr>
      <w:r>
        <w:rPr>
          <w:rFonts w:ascii="Times New Roman" w:hAnsi="Times New Roman" w:cs="Times New Roman"/>
          <w:b/>
          <w:bCs/>
          <w:color w:val="000000" w:themeColor="text1"/>
          <w:kern w:val="0"/>
          <w:sz w:val="24"/>
        </w:rPr>
        <w:t>Supplementary Fig. S</w:t>
      </w:r>
      <w:r w:rsidR="00EB1F17">
        <w:rPr>
          <w:rFonts w:ascii="Times New Roman" w:hAnsi="Times New Roman" w:cs="Times New Roman"/>
          <w:b/>
          <w:bCs/>
          <w:color w:val="000000" w:themeColor="text1"/>
          <w:kern w:val="0"/>
          <w:sz w:val="24"/>
        </w:rPr>
        <w:t>1</w:t>
      </w:r>
      <w:r w:rsidRPr="00A734C4">
        <w:rPr>
          <w:rFonts w:ascii="Times New Roman" w:hAnsi="Times New Roman" w:cs="Times New Roman"/>
          <w:b/>
          <w:bCs/>
          <w:color w:val="000000" w:themeColor="text1"/>
          <w:kern w:val="0"/>
          <w:sz w:val="24"/>
        </w:rPr>
        <w:t>.</w:t>
      </w:r>
      <w:r>
        <w:rPr>
          <w:rFonts w:ascii="Times New Roman" w:hAnsi="Times New Roman" w:cs="Times New Roman"/>
          <w:b/>
          <w:bCs/>
          <w:sz w:val="24"/>
        </w:rPr>
        <w:t xml:space="preserve"> S</w:t>
      </w:r>
      <w:r>
        <w:rPr>
          <w:rFonts w:ascii="Times New Roman" w:hAnsi="Times New Roman" w:cs="Times New Roman" w:hint="eastAsia"/>
          <w:b/>
          <w:bCs/>
          <w:sz w:val="24"/>
        </w:rPr>
        <w:t>tatistics</w:t>
      </w:r>
      <w:r>
        <w:rPr>
          <w:rFonts w:ascii="Times New Roman" w:hAnsi="Times New Roman" w:cs="Times New Roman"/>
          <w:b/>
          <w:bCs/>
          <w:sz w:val="24"/>
        </w:rPr>
        <w:t xml:space="preserve"> </w:t>
      </w:r>
      <w:r>
        <w:rPr>
          <w:rFonts w:ascii="Times New Roman" w:hAnsi="Times New Roman" w:cs="Times New Roman" w:hint="eastAsia"/>
          <w:b/>
          <w:bCs/>
          <w:sz w:val="24"/>
        </w:rPr>
        <w:t>the</w:t>
      </w:r>
      <w:r>
        <w:rPr>
          <w:rFonts w:ascii="Times New Roman" w:hAnsi="Times New Roman" w:cs="Times New Roman"/>
          <w:b/>
          <w:bCs/>
          <w:sz w:val="24"/>
        </w:rPr>
        <w:t xml:space="preserve"> </w:t>
      </w:r>
      <w:r>
        <w:rPr>
          <w:rFonts w:ascii="Times New Roman" w:hAnsi="Times New Roman" w:cs="Times New Roman" w:hint="eastAsia"/>
          <w:b/>
          <w:bCs/>
          <w:sz w:val="24"/>
        </w:rPr>
        <w:t>number</w:t>
      </w:r>
      <w:r>
        <w:rPr>
          <w:rFonts w:ascii="Times New Roman" w:hAnsi="Times New Roman" w:cs="Times New Roman"/>
          <w:b/>
          <w:bCs/>
          <w:sz w:val="24"/>
        </w:rPr>
        <w:t xml:space="preserve"> of duplicate genes, specific genes and </w:t>
      </w:r>
      <w:r>
        <w:rPr>
          <w:rFonts w:ascii="Times New Roman" w:hAnsi="Times New Roman" w:cs="Times New Roman" w:hint="eastAsia"/>
          <w:b/>
          <w:bCs/>
          <w:sz w:val="24"/>
        </w:rPr>
        <w:t>mi</w:t>
      </w:r>
      <w:r>
        <w:rPr>
          <w:rFonts w:ascii="Times New Roman" w:hAnsi="Times New Roman" w:cs="Times New Roman"/>
          <w:b/>
          <w:bCs/>
          <w:sz w:val="24"/>
        </w:rPr>
        <w:t xml:space="preserve">ssed genes </w:t>
      </w:r>
      <w:r w:rsidRPr="0070444B">
        <w:rPr>
          <w:rFonts w:ascii="Times New Roman" w:hAnsi="Times New Roman" w:cs="Times New Roman"/>
          <w:b/>
          <w:bCs/>
          <w:sz w:val="24"/>
        </w:rPr>
        <w:t>due to annotation</w:t>
      </w:r>
      <w:r>
        <w:rPr>
          <w:rFonts w:ascii="Times New Roman" w:hAnsi="Times New Roman" w:cs="Times New Roman"/>
          <w:b/>
          <w:bCs/>
          <w:sz w:val="24"/>
        </w:rPr>
        <w:t xml:space="preserve"> </w:t>
      </w:r>
      <w:r>
        <w:rPr>
          <w:rFonts w:ascii="Times New Roman" w:hAnsi="Times New Roman" w:cs="Times New Roman" w:hint="eastAsia"/>
          <w:b/>
          <w:bCs/>
          <w:sz w:val="24"/>
        </w:rPr>
        <w:t>in</w:t>
      </w:r>
      <w:r>
        <w:rPr>
          <w:rFonts w:ascii="Times New Roman" w:hAnsi="Times New Roman" w:cs="Times New Roman"/>
          <w:b/>
          <w:bCs/>
          <w:sz w:val="24"/>
        </w:rPr>
        <w:t xml:space="preserve"> H</w:t>
      </w:r>
      <w:r>
        <w:rPr>
          <w:rFonts w:ascii="Times New Roman" w:hAnsi="Times New Roman" w:cs="Times New Roman" w:hint="eastAsia"/>
          <w:b/>
          <w:bCs/>
          <w:sz w:val="24"/>
        </w:rPr>
        <w:t>einz</w:t>
      </w:r>
      <w:r>
        <w:rPr>
          <w:rFonts w:ascii="Times New Roman" w:hAnsi="Times New Roman" w:cs="Times New Roman"/>
          <w:b/>
          <w:bCs/>
          <w:sz w:val="24"/>
        </w:rPr>
        <w:t xml:space="preserve"> </w:t>
      </w:r>
      <w:r>
        <w:rPr>
          <w:rFonts w:ascii="Times New Roman" w:hAnsi="Times New Roman" w:cs="Times New Roman" w:hint="eastAsia"/>
          <w:b/>
          <w:bCs/>
          <w:sz w:val="24"/>
        </w:rPr>
        <w:t>and</w:t>
      </w:r>
      <w:r>
        <w:rPr>
          <w:rFonts w:ascii="Times New Roman" w:hAnsi="Times New Roman" w:cs="Times New Roman"/>
          <w:b/>
          <w:bCs/>
          <w:sz w:val="24"/>
        </w:rPr>
        <w:t xml:space="preserve"> </w:t>
      </w:r>
      <w:proofErr w:type="spellStart"/>
      <w:r>
        <w:rPr>
          <w:rFonts w:ascii="Times New Roman" w:hAnsi="Times New Roman" w:cs="Times New Roman" w:hint="eastAsia"/>
          <w:b/>
          <w:bCs/>
          <w:sz w:val="24"/>
        </w:rPr>
        <w:t>mi</w:t>
      </w:r>
      <w:r>
        <w:rPr>
          <w:rFonts w:ascii="Times New Roman" w:hAnsi="Times New Roman" w:cs="Times New Roman"/>
          <w:b/>
          <w:bCs/>
          <w:sz w:val="24"/>
        </w:rPr>
        <w:t>croTom</w:t>
      </w:r>
      <w:proofErr w:type="spellEnd"/>
      <w:r w:rsidRPr="00A734C4">
        <w:rPr>
          <w:rFonts w:ascii="Times New Roman" w:hAnsi="Times New Roman" w:cs="Times New Roman" w:hint="eastAsia"/>
          <w:b/>
          <w:bCs/>
          <w:sz w:val="24"/>
        </w:rPr>
        <w:t>.</w:t>
      </w:r>
    </w:p>
    <w:p w14:paraId="20CD7060" w14:textId="3198825C" w:rsidR="0035379B" w:rsidRPr="00D87DF5" w:rsidRDefault="0035379B" w:rsidP="00D87DF5">
      <w:pPr>
        <w:rPr>
          <w:rFonts w:ascii="Arial" w:eastAsia="Calibri" w:hAnsi="Arial" w:cs="Arial"/>
          <w:color w:val="000000" w:themeColor="text1"/>
          <w:kern w:val="0"/>
          <w:sz w:val="20"/>
          <w:szCs w:val="20"/>
        </w:rPr>
      </w:pPr>
    </w:p>
    <w:p w14:paraId="43A1743F" w14:textId="2096EC70" w:rsidR="000F6CC4" w:rsidRPr="003B61C5" w:rsidRDefault="000F6CC4">
      <w:pPr>
        <w:widowControl/>
        <w:jc w:val="left"/>
        <w:rPr>
          <w:rFonts w:ascii="Arial" w:eastAsia="Calibri" w:hAnsi="Arial" w:cs="Arial"/>
          <w:color w:val="000000" w:themeColor="text1"/>
          <w:kern w:val="0"/>
          <w:sz w:val="20"/>
          <w:szCs w:val="20"/>
        </w:rPr>
      </w:pPr>
      <w:r>
        <w:rPr>
          <w:rFonts w:ascii="Times New Roman" w:hAnsi="Times New Roman" w:cs="Times New Roman"/>
        </w:rPr>
        <w:br w:type="page"/>
      </w:r>
    </w:p>
    <w:p w14:paraId="21EA56EE" w14:textId="783BDEC3" w:rsidR="009259E6" w:rsidRDefault="009259E6" w:rsidP="00D87DF5">
      <w:pPr>
        <w:widowControl/>
        <w:jc w:val="center"/>
        <w:rPr>
          <w:rFonts w:ascii="Times New Roman" w:hAnsi="Times New Roman" w:cs="Times New Roman"/>
          <w:b/>
          <w:bCs/>
          <w:color w:val="000000" w:themeColor="text1"/>
          <w:kern w:val="0"/>
          <w:sz w:val="24"/>
        </w:rPr>
      </w:pPr>
    </w:p>
    <w:p w14:paraId="1A7DF5F1" w14:textId="33B7090D" w:rsidR="00E110E1" w:rsidRDefault="00CB64D2" w:rsidP="00D87DF5">
      <w:pPr>
        <w:widowControl/>
        <w:jc w:val="center"/>
        <w:rPr>
          <w:rFonts w:ascii="Times New Roman" w:hAnsi="Times New Roman" w:cs="Times New Roman"/>
          <w:b/>
          <w:bCs/>
          <w:color w:val="000000" w:themeColor="text1"/>
          <w:kern w:val="0"/>
          <w:sz w:val="24"/>
        </w:rPr>
      </w:pPr>
      <w:r>
        <w:rPr>
          <w:rFonts w:ascii="Arial" w:eastAsia="Calibri" w:hAnsi="Arial" w:cs="Arial" w:hint="eastAsia"/>
          <w:noProof/>
          <w:color w:val="000000" w:themeColor="text1"/>
          <w:kern w:val="0"/>
          <w:sz w:val="20"/>
          <w:szCs w:val="20"/>
        </w:rPr>
        <w:drawing>
          <wp:inline distT="0" distB="0" distL="0" distR="0" wp14:anchorId="0FE305F1" wp14:editId="01A590CD">
            <wp:extent cx="5274310" cy="3937000"/>
            <wp:effectExtent l="0" t="0" r="0" b="0"/>
            <wp:docPr id="27" name="图片 27" descr="图表, 树状图&#10;&#10;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图片 27" descr="图表, 树状图&#10;&#10;描述已自动生成"/>
                    <pic:cNvPicPr/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702" t="19628" r="7693" b="37189"/>
                    <a:stretch/>
                  </pic:blipFill>
                  <pic:spPr bwMode="auto">
                    <a:xfrm>
                      <a:off x="0" y="0"/>
                      <a:ext cx="5283933" cy="394418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4AFDBDF" w14:textId="2383089E" w:rsidR="00CB64D2" w:rsidRPr="000E5116" w:rsidRDefault="00CB64D2" w:rsidP="00CB64D2">
      <w:pPr>
        <w:widowControl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  <w:color w:val="000000" w:themeColor="text1"/>
          <w:kern w:val="0"/>
          <w:sz w:val="24"/>
        </w:rPr>
        <w:t>Supplementary Fig. S</w:t>
      </w:r>
      <w:r w:rsidR="00EB1F17">
        <w:rPr>
          <w:rFonts w:ascii="Times New Roman" w:hAnsi="Times New Roman" w:cs="Times New Roman"/>
          <w:b/>
          <w:bCs/>
          <w:color w:val="000000" w:themeColor="text1"/>
          <w:kern w:val="0"/>
          <w:sz w:val="24"/>
        </w:rPr>
        <w:t>2</w:t>
      </w:r>
      <w:r w:rsidRPr="00B57668">
        <w:rPr>
          <w:rFonts w:ascii="Times New Roman" w:hAnsi="Times New Roman" w:cs="Times New Roman"/>
          <w:b/>
          <w:bCs/>
          <w:color w:val="000000" w:themeColor="text1"/>
          <w:kern w:val="0"/>
          <w:sz w:val="24"/>
        </w:rPr>
        <w:t>.</w:t>
      </w:r>
      <w:r>
        <w:rPr>
          <w:rFonts w:ascii="Times New Roman" w:hAnsi="Times New Roman" w:cs="Times New Roman"/>
          <w:b/>
          <w:bCs/>
          <w:color w:val="000000" w:themeColor="text1"/>
          <w:kern w:val="0"/>
          <w:sz w:val="24"/>
        </w:rPr>
        <w:t xml:space="preserve"> </w:t>
      </w:r>
      <w:r w:rsidRPr="00B57668">
        <w:rPr>
          <w:rFonts w:ascii="Times New Roman" w:hAnsi="Times New Roman" w:cs="Times New Roman"/>
          <w:b/>
          <w:bCs/>
          <w:sz w:val="24"/>
        </w:rPr>
        <w:t>The expressed transcripts classified into 123 modules</w:t>
      </w:r>
      <w:r>
        <w:rPr>
          <w:rFonts w:ascii="Times New Roman" w:hAnsi="Times New Roman" w:cs="Times New Roman"/>
          <w:b/>
          <w:bCs/>
          <w:sz w:val="24"/>
        </w:rPr>
        <w:t>.</w:t>
      </w:r>
    </w:p>
    <w:p w14:paraId="3D77746A" w14:textId="77777777" w:rsidR="0097021A" w:rsidRDefault="0097021A" w:rsidP="00CB64D2">
      <w:pPr>
        <w:widowControl/>
        <w:jc w:val="center"/>
        <w:rPr>
          <w:rFonts w:ascii="Times New Roman" w:hAnsi="Times New Roman" w:cs="Times New Roman"/>
          <w:b/>
          <w:bCs/>
          <w:color w:val="000000" w:themeColor="text1"/>
          <w:kern w:val="0"/>
          <w:sz w:val="24"/>
        </w:rPr>
      </w:pPr>
    </w:p>
    <w:p w14:paraId="36091D37" w14:textId="77777777" w:rsidR="0097021A" w:rsidRDefault="0097021A">
      <w:pPr>
        <w:widowControl/>
        <w:jc w:val="left"/>
        <w:rPr>
          <w:rFonts w:ascii="Times New Roman" w:hAnsi="Times New Roman" w:cs="Times New Roman"/>
          <w:b/>
          <w:bCs/>
          <w:color w:val="000000" w:themeColor="text1"/>
          <w:kern w:val="0"/>
          <w:sz w:val="24"/>
        </w:rPr>
      </w:pPr>
      <w:r>
        <w:rPr>
          <w:rFonts w:ascii="Times New Roman" w:hAnsi="Times New Roman" w:cs="Times New Roman"/>
          <w:b/>
          <w:bCs/>
          <w:color w:val="000000" w:themeColor="text1"/>
          <w:kern w:val="0"/>
          <w:sz w:val="24"/>
        </w:rPr>
        <w:br w:type="page"/>
      </w:r>
    </w:p>
    <w:p w14:paraId="11CC9E84" w14:textId="2AB9D40F" w:rsidR="00CB64D2" w:rsidRPr="00AB492A" w:rsidRDefault="00AB492A" w:rsidP="00CB64D2">
      <w:pPr>
        <w:widowControl/>
        <w:jc w:val="center"/>
        <w:rPr>
          <w:rFonts w:ascii="Times New Roman" w:hAnsi="Times New Roman" w:cs="Times New Roman"/>
          <w:b/>
          <w:bCs/>
          <w:color w:val="000000" w:themeColor="text1"/>
          <w:kern w:val="0"/>
          <w:sz w:val="24"/>
        </w:rPr>
      </w:pPr>
      <w:r>
        <w:rPr>
          <w:rFonts w:ascii="Times New Roman" w:hAnsi="Times New Roman" w:cs="Times New Roman"/>
          <w:b/>
          <w:bCs/>
          <w:noProof/>
          <w:color w:val="000000" w:themeColor="text1"/>
          <w:kern w:val="0"/>
          <w:sz w:val="24"/>
        </w:rPr>
        <w:lastRenderedPageBreak/>
        <w:drawing>
          <wp:inline distT="0" distB="0" distL="0" distR="0" wp14:anchorId="5539B469" wp14:editId="78635640">
            <wp:extent cx="4080510" cy="4623857"/>
            <wp:effectExtent l="0" t="0" r="0" b="0"/>
            <wp:docPr id="1" name="图片 1" descr="图示, 示意图&#10;&#10;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图示, 示意图&#10;&#10;描述已自动生成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93003" cy="46380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E2B1F01" w14:textId="16B291B0" w:rsidR="00AF03B6" w:rsidRDefault="00CB64D2" w:rsidP="00544D1E">
      <w:pPr>
        <w:widowControl/>
        <w:jc w:val="left"/>
        <w:rPr>
          <w:rFonts w:ascii="Times New Roman" w:hAnsi="Times New Roman" w:cs="Times New Roman"/>
          <w:b/>
          <w:bCs/>
          <w:sz w:val="24"/>
        </w:rPr>
      </w:pPr>
      <w:r>
        <w:rPr>
          <w:rFonts w:ascii="Times New Roman" w:hAnsi="Times New Roman" w:cs="Times New Roman"/>
          <w:b/>
          <w:bCs/>
          <w:color w:val="000000" w:themeColor="text1"/>
          <w:kern w:val="0"/>
          <w:sz w:val="24"/>
        </w:rPr>
        <w:t>Supplementary Fig. S</w:t>
      </w:r>
      <w:r w:rsidR="00EB1F17">
        <w:rPr>
          <w:rFonts w:ascii="Times New Roman" w:hAnsi="Times New Roman" w:cs="Times New Roman"/>
          <w:b/>
          <w:bCs/>
          <w:color w:val="000000" w:themeColor="text1"/>
          <w:kern w:val="0"/>
          <w:sz w:val="24"/>
        </w:rPr>
        <w:t>3</w:t>
      </w:r>
      <w:r w:rsidRPr="00A734C4">
        <w:rPr>
          <w:rFonts w:ascii="Times New Roman" w:hAnsi="Times New Roman" w:cs="Times New Roman"/>
          <w:b/>
          <w:bCs/>
          <w:color w:val="000000" w:themeColor="text1"/>
          <w:kern w:val="0"/>
          <w:sz w:val="24"/>
        </w:rPr>
        <w:t>.</w:t>
      </w:r>
      <w:r>
        <w:rPr>
          <w:rFonts w:ascii="Times New Roman" w:hAnsi="Times New Roman" w:cs="Times New Roman"/>
          <w:b/>
          <w:bCs/>
          <w:sz w:val="24"/>
        </w:rPr>
        <w:t xml:space="preserve"> </w:t>
      </w:r>
      <w:r w:rsidR="009B3D0E">
        <w:rPr>
          <w:rFonts w:ascii="Times New Roman" w:hAnsi="Times New Roman" w:cs="Times New Roman"/>
          <w:b/>
          <w:bCs/>
          <w:sz w:val="24"/>
        </w:rPr>
        <w:t>I</w:t>
      </w:r>
      <w:r>
        <w:rPr>
          <w:rFonts w:ascii="Times New Roman" w:hAnsi="Times New Roman" w:cs="Times New Roman" w:hint="eastAsia"/>
          <w:b/>
          <w:bCs/>
          <w:sz w:val="24"/>
        </w:rPr>
        <w:t>nformation</w:t>
      </w:r>
      <w:r>
        <w:rPr>
          <w:rFonts w:ascii="Times New Roman" w:hAnsi="Times New Roman" w:cs="Times New Roman"/>
          <w:b/>
          <w:bCs/>
          <w:sz w:val="24"/>
        </w:rPr>
        <w:t xml:space="preserve"> </w:t>
      </w:r>
      <w:r>
        <w:rPr>
          <w:rFonts w:ascii="Times New Roman" w:hAnsi="Times New Roman" w:cs="Times New Roman" w:hint="eastAsia"/>
          <w:b/>
          <w:bCs/>
          <w:sz w:val="24"/>
        </w:rPr>
        <w:t>about</w:t>
      </w:r>
      <w:r>
        <w:rPr>
          <w:rFonts w:ascii="Times New Roman" w:hAnsi="Times New Roman" w:cs="Times New Roman"/>
          <w:b/>
          <w:bCs/>
          <w:sz w:val="24"/>
        </w:rPr>
        <w:t xml:space="preserve"> transcriptome datasets </w:t>
      </w:r>
      <w:r>
        <w:rPr>
          <w:rFonts w:ascii="Times New Roman" w:hAnsi="Times New Roman" w:cs="Times New Roman" w:hint="eastAsia"/>
          <w:b/>
          <w:bCs/>
          <w:sz w:val="24"/>
        </w:rPr>
        <w:t>and</w:t>
      </w:r>
      <w:r>
        <w:rPr>
          <w:rFonts w:ascii="Times New Roman" w:hAnsi="Times New Roman" w:cs="Times New Roman"/>
          <w:b/>
          <w:bCs/>
          <w:sz w:val="24"/>
        </w:rPr>
        <w:t xml:space="preserve"> </w:t>
      </w:r>
      <w:r>
        <w:rPr>
          <w:rFonts w:ascii="Times New Roman" w:hAnsi="Times New Roman" w:cs="Times New Roman" w:hint="eastAsia"/>
          <w:b/>
          <w:bCs/>
          <w:sz w:val="24"/>
        </w:rPr>
        <w:t>sequencing</w:t>
      </w:r>
      <w:r>
        <w:rPr>
          <w:rFonts w:ascii="Times New Roman" w:hAnsi="Times New Roman" w:cs="Times New Roman"/>
          <w:b/>
          <w:bCs/>
          <w:sz w:val="24"/>
        </w:rPr>
        <w:t xml:space="preserve"> </w:t>
      </w:r>
      <w:r w:rsidRPr="00270A45">
        <w:rPr>
          <w:rFonts w:ascii="Times New Roman" w:hAnsi="Times New Roman" w:cs="Times New Roman"/>
          <w:b/>
          <w:bCs/>
          <w:sz w:val="24"/>
        </w:rPr>
        <w:t>strategies</w:t>
      </w:r>
      <w:r w:rsidRPr="00A734C4">
        <w:rPr>
          <w:rFonts w:ascii="Times New Roman" w:hAnsi="Times New Roman" w:cs="Times New Roman" w:hint="eastAsia"/>
          <w:b/>
          <w:bCs/>
          <w:sz w:val="24"/>
        </w:rPr>
        <w:t>.</w:t>
      </w:r>
    </w:p>
    <w:p w14:paraId="5B8BC415" w14:textId="7F34279A" w:rsidR="0097021A" w:rsidRDefault="0097021A" w:rsidP="00544D1E">
      <w:pPr>
        <w:widowControl/>
        <w:jc w:val="left"/>
        <w:rPr>
          <w:rFonts w:ascii="Times New Roman" w:hAnsi="Times New Roman" w:cs="Times New Roman"/>
        </w:rPr>
      </w:pPr>
    </w:p>
    <w:p w14:paraId="0EE04452" w14:textId="77777777" w:rsidR="0097021A" w:rsidRDefault="0097021A">
      <w:pPr>
        <w:widowControl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page"/>
      </w:r>
    </w:p>
    <w:p w14:paraId="448678B3" w14:textId="77777777" w:rsidR="0097021A" w:rsidRDefault="0097021A" w:rsidP="0097021A">
      <w:pPr>
        <w:widowControl/>
        <w:jc w:val="center"/>
        <w:rPr>
          <w:rFonts w:ascii="Times New Roman" w:hAnsi="Times New Roman" w:cs="Times New Roman"/>
          <w:b/>
          <w:bCs/>
          <w:color w:val="000000" w:themeColor="text1"/>
          <w:kern w:val="0"/>
          <w:sz w:val="24"/>
        </w:rPr>
      </w:pPr>
    </w:p>
    <w:p w14:paraId="72516F3E" w14:textId="41FDE6A7" w:rsidR="0097021A" w:rsidRDefault="0097021A" w:rsidP="0097021A">
      <w:pPr>
        <w:widowControl/>
        <w:jc w:val="center"/>
        <w:rPr>
          <w:rFonts w:ascii="Times New Roman" w:hAnsi="Times New Roman" w:cs="Times New Roman"/>
          <w:b/>
          <w:bCs/>
          <w:color w:val="000000" w:themeColor="text1"/>
          <w:kern w:val="0"/>
          <w:sz w:val="24"/>
        </w:rPr>
      </w:pPr>
      <w:r w:rsidRPr="00830487">
        <w:rPr>
          <w:rFonts w:ascii="Arial" w:hAnsi="Arial" w:cs="Arial"/>
          <w:noProof/>
          <w:color w:val="2F5496" w:themeColor="accent1" w:themeShade="BF"/>
          <w:szCs w:val="21"/>
        </w:rPr>
        <w:drawing>
          <wp:inline distT="0" distB="0" distL="0" distR="0" wp14:anchorId="6E25359A" wp14:editId="479C3A10">
            <wp:extent cx="5235547" cy="2839651"/>
            <wp:effectExtent l="0" t="0" r="0" b="5715"/>
            <wp:docPr id="2" name="图片 2" descr="图表&#10;&#10;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图表&#10;&#10;描述已自动生成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1562" cy="28591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02D26BF" w14:textId="24E260B3" w:rsidR="0097021A" w:rsidRPr="00130969" w:rsidRDefault="0097021A" w:rsidP="00544D1E">
      <w:pPr>
        <w:widowControl/>
        <w:jc w:val="left"/>
        <w:rPr>
          <w:rFonts w:ascii="Times New Roman" w:hAnsi="Times New Roman" w:cs="Times New Roman" w:hint="eastAsia"/>
          <w:b/>
          <w:bCs/>
          <w:color w:val="000000" w:themeColor="text1"/>
          <w:kern w:val="0"/>
          <w:sz w:val="24"/>
        </w:rPr>
      </w:pPr>
      <w:r>
        <w:rPr>
          <w:rFonts w:ascii="Times New Roman" w:hAnsi="Times New Roman" w:cs="Times New Roman"/>
          <w:b/>
          <w:bCs/>
          <w:color w:val="000000" w:themeColor="text1"/>
          <w:kern w:val="0"/>
          <w:sz w:val="24"/>
        </w:rPr>
        <w:t>Supplementary Fig. S</w:t>
      </w:r>
      <w:r>
        <w:rPr>
          <w:rFonts w:ascii="Times New Roman" w:hAnsi="Times New Roman" w:cs="Times New Roman"/>
          <w:b/>
          <w:bCs/>
          <w:color w:val="000000" w:themeColor="text1"/>
          <w:kern w:val="0"/>
          <w:sz w:val="24"/>
        </w:rPr>
        <w:t>4</w:t>
      </w:r>
      <w:r w:rsidRPr="00A734C4">
        <w:rPr>
          <w:rFonts w:ascii="Times New Roman" w:hAnsi="Times New Roman" w:cs="Times New Roman"/>
          <w:b/>
          <w:bCs/>
          <w:color w:val="000000" w:themeColor="text1"/>
          <w:kern w:val="0"/>
          <w:sz w:val="24"/>
        </w:rPr>
        <w:t>.</w:t>
      </w:r>
      <w:r w:rsidRPr="0097021A">
        <w:rPr>
          <w:rFonts w:ascii="Times New Roman" w:hAnsi="Times New Roman" w:cs="Times New Roman"/>
          <w:b/>
          <w:bCs/>
          <w:color w:val="000000" w:themeColor="text1"/>
          <w:kern w:val="0"/>
          <w:sz w:val="24"/>
        </w:rPr>
        <w:t xml:space="preserve"> Evolutionary</w:t>
      </w:r>
      <w:r w:rsidRPr="0097021A">
        <w:rPr>
          <w:rFonts w:ascii="Times New Roman" w:hAnsi="Times New Roman" w:cs="Times New Roman" w:hint="eastAsia"/>
          <w:b/>
          <w:bCs/>
          <w:color w:val="000000" w:themeColor="text1"/>
          <w:kern w:val="0"/>
          <w:sz w:val="24"/>
        </w:rPr>
        <w:t xml:space="preserve"> </w:t>
      </w:r>
      <w:r w:rsidRPr="0097021A">
        <w:rPr>
          <w:rFonts w:ascii="Times New Roman" w:hAnsi="Times New Roman" w:cs="Times New Roman"/>
          <w:b/>
          <w:bCs/>
          <w:color w:val="000000" w:themeColor="text1"/>
          <w:kern w:val="0"/>
          <w:sz w:val="24"/>
        </w:rPr>
        <w:t>and divergence time estimation. Phylogeny of eleven species. The numbers on the nodes indicated the divergence time of species (Mya, million years ago), with the confidence range in brackets.</w:t>
      </w:r>
    </w:p>
    <w:p w14:paraId="17C665A1" w14:textId="77777777" w:rsidR="0097021A" w:rsidRDefault="0097021A">
      <w:pPr>
        <w:widowControl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page"/>
      </w:r>
    </w:p>
    <w:p w14:paraId="599929CE" w14:textId="77777777" w:rsidR="0097021A" w:rsidRDefault="0097021A" w:rsidP="0097021A">
      <w:pPr>
        <w:widowControl/>
        <w:jc w:val="center"/>
        <w:rPr>
          <w:rFonts w:ascii="Times New Roman" w:hAnsi="Times New Roman" w:cs="Times New Roman"/>
          <w:b/>
          <w:bCs/>
          <w:color w:val="000000" w:themeColor="text1"/>
          <w:kern w:val="0"/>
          <w:sz w:val="24"/>
        </w:rPr>
      </w:pPr>
    </w:p>
    <w:p w14:paraId="33388B80" w14:textId="37776ECA" w:rsidR="0097021A" w:rsidRDefault="00341D19" w:rsidP="0097021A">
      <w:pPr>
        <w:widowControl/>
        <w:jc w:val="center"/>
        <w:rPr>
          <w:rFonts w:ascii="Times New Roman" w:hAnsi="Times New Roman" w:cs="Times New Roman"/>
          <w:b/>
          <w:bCs/>
          <w:color w:val="000000" w:themeColor="text1"/>
          <w:kern w:val="0"/>
          <w:sz w:val="24"/>
        </w:rPr>
      </w:pPr>
      <w:r w:rsidRPr="00341D19">
        <w:rPr>
          <w:rFonts w:ascii="Times New Roman" w:hAnsi="Times New Roman" w:cs="Times New Roman"/>
          <w:b/>
          <w:bCs/>
          <w:color w:val="000000" w:themeColor="text1"/>
          <w:kern w:val="0"/>
          <w:sz w:val="24"/>
        </w:rPr>
        <w:drawing>
          <wp:inline distT="0" distB="0" distL="0" distR="0" wp14:anchorId="7BE1FE24" wp14:editId="391B475D">
            <wp:extent cx="5274310" cy="4662805"/>
            <wp:effectExtent l="0" t="0" r="0" b="0"/>
            <wp:docPr id="6" name="图片 6" descr="图表, 折线图&#10;&#10;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图表, 折线图&#10;&#10;描述已自动生成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46628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8B979BC" w14:textId="668D97FE" w:rsidR="0097021A" w:rsidRDefault="0097021A" w:rsidP="00544D1E">
      <w:pPr>
        <w:widowControl/>
        <w:jc w:val="left"/>
        <w:rPr>
          <w:rFonts w:ascii="Times New Roman" w:hAnsi="Times New Roman" w:cs="Times New Roman" w:hint="eastAsia"/>
          <w:b/>
          <w:bCs/>
          <w:color w:val="000000" w:themeColor="text1"/>
          <w:kern w:val="0"/>
          <w:sz w:val="24"/>
        </w:rPr>
      </w:pPr>
      <w:r>
        <w:rPr>
          <w:rFonts w:ascii="Times New Roman" w:hAnsi="Times New Roman" w:cs="Times New Roman"/>
          <w:b/>
          <w:bCs/>
          <w:color w:val="000000" w:themeColor="text1"/>
          <w:kern w:val="0"/>
          <w:sz w:val="24"/>
        </w:rPr>
        <w:t>Supplementary Fig. S</w:t>
      </w:r>
      <w:r>
        <w:rPr>
          <w:rFonts w:ascii="Times New Roman" w:hAnsi="Times New Roman" w:cs="Times New Roman"/>
          <w:b/>
          <w:bCs/>
          <w:color w:val="000000" w:themeColor="text1"/>
          <w:kern w:val="0"/>
          <w:sz w:val="24"/>
        </w:rPr>
        <w:t>5</w:t>
      </w:r>
      <w:r w:rsidRPr="0097021A">
        <w:rPr>
          <w:rFonts w:ascii="Times New Roman" w:hAnsi="Times New Roman" w:cs="Times New Roman"/>
          <w:b/>
          <w:bCs/>
          <w:color w:val="000000" w:themeColor="text1"/>
          <w:kern w:val="0"/>
          <w:sz w:val="24"/>
        </w:rPr>
        <w:t>. G</w:t>
      </w:r>
      <w:r w:rsidRPr="0097021A">
        <w:rPr>
          <w:rFonts w:ascii="Times New Roman" w:hAnsi="Times New Roman" w:cs="Times New Roman" w:hint="eastAsia"/>
          <w:b/>
          <w:bCs/>
          <w:color w:val="000000" w:themeColor="text1"/>
          <w:kern w:val="0"/>
          <w:sz w:val="24"/>
        </w:rPr>
        <w:t xml:space="preserve">enomic </w:t>
      </w:r>
      <w:r w:rsidRPr="0097021A">
        <w:rPr>
          <w:rFonts w:ascii="Times New Roman" w:hAnsi="Times New Roman" w:cs="Times New Roman"/>
          <w:b/>
          <w:bCs/>
          <w:color w:val="000000" w:themeColor="text1"/>
          <w:kern w:val="0"/>
          <w:sz w:val="24"/>
        </w:rPr>
        <w:t xml:space="preserve">collinearity </w:t>
      </w:r>
      <w:r w:rsidRPr="0097021A">
        <w:rPr>
          <w:rFonts w:ascii="Times New Roman" w:hAnsi="Times New Roman" w:cs="Times New Roman" w:hint="eastAsia"/>
          <w:b/>
          <w:bCs/>
          <w:color w:val="000000" w:themeColor="text1"/>
          <w:kern w:val="0"/>
          <w:sz w:val="24"/>
        </w:rPr>
        <w:t>analysis between</w:t>
      </w:r>
      <w:r w:rsidRPr="0097021A">
        <w:rPr>
          <w:rFonts w:ascii="Times New Roman" w:hAnsi="Times New Roman" w:cs="Times New Roman"/>
          <w:b/>
          <w:bCs/>
          <w:color w:val="000000" w:themeColor="text1"/>
          <w:kern w:val="0"/>
          <w:sz w:val="24"/>
        </w:rPr>
        <w:t xml:space="preserve"> </w:t>
      </w:r>
      <w:proofErr w:type="spellStart"/>
      <w:r w:rsidRPr="0097021A">
        <w:rPr>
          <w:rFonts w:ascii="Times New Roman" w:hAnsi="Times New Roman" w:cs="Times New Roman"/>
          <w:b/>
          <w:bCs/>
          <w:color w:val="000000" w:themeColor="text1"/>
          <w:kern w:val="0"/>
          <w:sz w:val="24"/>
        </w:rPr>
        <w:t>microTom</w:t>
      </w:r>
      <w:proofErr w:type="spellEnd"/>
      <w:r w:rsidRPr="0097021A">
        <w:rPr>
          <w:rFonts w:ascii="Times New Roman" w:hAnsi="Times New Roman" w:cs="Times New Roman"/>
          <w:b/>
          <w:bCs/>
          <w:color w:val="000000" w:themeColor="text1"/>
          <w:kern w:val="0"/>
          <w:sz w:val="24"/>
        </w:rPr>
        <w:t xml:space="preserve"> and Heinz.</w:t>
      </w:r>
    </w:p>
    <w:p w14:paraId="7C447C09" w14:textId="77777777" w:rsidR="0097021A" w:rsidRDefault="0097021A">
      <w:pPr>
        <w:widowControl/>
        <w:jc w:val="left"/>
        <w:rPr>
          <w:rFonts w:ascii="Times New Roman" w:hAnsi="Times New Roman" w:cs="Times New Roman"/>
          <w:b/>
          <w:bCs/>
          <w:color w:val="000000" w:themeColor="text1"/>
          <w:kern w:val="0"/>
          <w:sz w:val="24"/>
        </w:rPr>
      </w:pPr>
      <w:r>
        <w:rPr>
          <w:rFonts w:ascii="Times New Roman" w:hAnsi="Times New Roman" w:cs="Times New Roman"/>
          <w:b/>
          <w:bCs/>
          <w:color w:val="000000" w:themeColor="text1"/>
          <w:kern w:val="0"/>
          <w:sz w:val="24"/>
        </w:rPr>
        <w:br w:type="page"/>
      </w:r>
    </w:p>
    <w:p w14:paraId="3C04F56D" w14:textId="050EDBF7" w:rsidR="0097021A" w:rsidRDefault="0097021A" w:rsidP="0097021A">
      <w:pPr>
        <w:widowControl/>
        <w:jc w:val="left"/>
        <w:rPr>
          <w:rFonts w:ascii="Times New Roman" w:hAnsi="Times New Roman" w:cs="Times New Roman"/>
          <w:b/>
          <w:bCs/>
          <w:color w:val="000000" w:themeColor="text1"/>
          <w:kern w:val="0"/>
          <w:sz w:val="24"/>
        </w:rPr>
      </w:pPr>
      <w:r w:rsidRPr="00BE3CD7">
        <w:rPr>
          <w:rFonts w:ascii="Palatino Linotype" w:hAnsi="Palatino Linotype" w:cs="Times New Roman"/>
          <w:noProof/>
          <w:color w:val="2F5496" w:themeColor="accent1" w:themeShade="BF"/>
          <w:sz w:val="20"/>
          <w:szCs w:val="20"/>
        </w:rPr>
        <w:lastRenderedPageBreak/>
        <w:drawing>
          <wp:inline distT="0" distB="0" distL="0" distR="0" wp14:anchorId="261957D1" wp14:editId="435BE898">
            <wp:extent cx="4830863" cy="3819441"/>
            <wp:effectExtent l="0" t="0" r="0" b="3810"/>
            <wp:docPr id="4" name="图片 4" descr="图表&#10;&#10;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图表&#10;&#10;描述已自动生成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4840245" cy="38268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9B0DA6B" w14:textId="6E369604" w:rsidR="0097021A" w:rsidRPr="0097021A" w:rsidRDefault="0097021A" w:rsidP="0097021A">
      <w:pPr>
        <w:widowControl/>
        <w:jc w:val="left"/>
        <w:rPr>
          <w:rFonts w:ascii="Times New Roman" w:hAnsi="Times New Roman" w:cs="Times New Roman"/>
          <w:b/>
          <w:bCs/>
          <w:color w:val="000000" w:themeColor="text1"/>
          <w:kern w:val="0"/>
          <w:sz w:val="24"/>
        </w:rPr>
      </w:pPr>
      <w:r>
        <w:rPr>
          <w:rFonts w:ascii="Times New Roman" w:hAnsi="Times New Roman" w:cs="Times New Roman"/>
          <w:b/>
          <w:bCs/>
          <w:color w:val="000000" w:themeColor="text1"/>
          <w:kern w:val="0"/>
          <w:sz w:val="24"/>
        </w:rPr>
        <w:t>Supplementary Fig. S</w:t>
      </w:r>
      <w:r>
        <w:rPr>
          <w:rFonts w:ascii="Times New Roman" w:hAnsi="Times New Roman" w:cs="Times New Roman"/>
          <w:b/>
          <w:bCs/>
          <w:color w:val="000000" w:themeColor="text1"/>
          <w:kern w:val="0"/>
          <w:sz w:val="24"/>
        </w:rPr>
        <w:t>6</w:t>
      </w:r>
      <w:r w:rsidRPr="0097021A">
        <w:rPr>
          <w:rFonts w:ascii="Times New Roman" w:hAnsi="Times New Roman" w:cs="Times New Roman"/>
          <w:b/>
          <w:bCs/>
          <w:color w:val="000000" w:themeColor="text1"/>
          <w:kern w:val="0"/>
          <w:sz w:val="24"/>
        </w:rPr>
        <w:t xml:space="preserve">. Density of synonymous substitutions per synonymous site (Ks) </w:t>
      </w:r>
      <w:r w:rsidRPr="0097021A">
        <w:rPr>
          <w:rFonts w:ascii="Times New Roman" w:hAnsi="Times New Roman" w:cs="Times New Roman" w:hint="eastAsia"/>
          <w:b/>
          <w:bCs/>
          <w:color w:val="000000" w:themeColor="text1"/>
          <w:kern w:val="0"/>
          <w:sz w:val="24"/>
        </w:rPr>
        <w:t>of</w:t>
      </w:r>
      <w:r w:rsidRPr="0097021A">
        <w:rPr>
          <w:rFonts w:ascii="Times New Roman" w:hAnsi="Times New Roman" w:cs="Times New Roman"/>
          <w:b/>
          <w:bCs/>
          <w:color w:val="000000" w:themeColor="text1"/>
          <w:kern w:val="0"/>
          <w:sz w:val="24"/>
        </w:rPr>
        <w:t xml:space="preserve"> collinear </w:t>
      </w:r>
      <w:r w:rsidRPr="0097021A">
        <w:rPr>
          <w:rFonts w:ascii="Times New Roman" w:hAnsi="Times New Roman" w:cs="Times New Roman" w:hint="eastAsia"/>
          <w:b/>
          <w:bCs/>
          <w:color w:val="000000" w:themeColor="text1"/>
          <w:kern w:val="0"/>
          <w:sz w:val="24"/>
        </w:rPr>
        <w:t xml:space="preserve">paralogous </w:t>
      </w:r>
      <w:r w:rsidRPr="0097021A">
        <w:rPr>
          <w:rFonts w:ascii="Times New Roman" w:hAnsi="Times New Roman" w:cs="Times New Roman"/>
          <w:b/>
          <w:bCs/>
          <w:color w:val="000000" w:themeColor="text1"/>
          <w:kern w:val="0"/>
          <w:sz w:val="24"/>
        </w:rPr>
        <w:t>genes.</w:t>
      </w:r>
    </w:p>
    <w:p w14:paraId="1C347D86" w14:textId="77777777" w:rsidR="0097021A" w:rsidRPr="0097021A" w:rsidRDefault="0097021A" w:rsidP="00544D1E">
      <w:pPr>
        <w:widowControl/>
        <w:jc w:val="left"/>
        <w:rPr>
          <w:rFonts w:ascii="Times New Roman" w:hAnsi="Times New Roman" w:cs="Times New Roman"/>
          <w:b/>
          <w:bCs/>
          <w:color w:val="000000" w:themeColor="text1"/>
          <w:kern w:val="0"/>
          <w:sz w:val="24"/>
        </w:rPr>
      </w:pPr>
    </w:p>
    <w:sectPr w:rsidR="0097021A" w:rsidRPr="0097021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4E1B9C0" w14:textId="77777777" w:rsidR="004D122E" w:rsidRDefault="004D122E" w:rsidP="00583718">
      <w:r>
        <w:separator/>
      </w:r>
    </w:p>
  </w:endnote>
  <w:endnote w:type="continuationSeparator" w:id="0">
    <w:p w14:paraId="0CB927D8" w14:textId="77777777" w:rsidR="004D122E" w:rsidRDefault="004D122E" w:rsidP="005837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icrosoft YaHei U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62C2413" w14:textId="77777777" w:rsidR="004D122E" w:rsidRDefault="004D122E" w:rsidP="00583718">
      <w:r>
        <w:separator/>
      </w:r>
    </w:p>
  </w:footnote>
  <w:footnote w:type="continuationSeparator" w:id="0">
    <w:p w14:paraId="1A01D832" w14:textId="77777777" w:rsidR="004D122E" w:rsidRDefault="004D122E" w:rsidP="0058371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8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35F46"/>
    <w:rsid w:val="0006631E"/>
    <w:rsid w:val="00074804"/>
    <w:rsid w:val="000E5116"/>
    <w:rsid w:val="000F6CC4"/>
    <w:rsid w:val="00130969"/>
    <w:rsid w:val="0015550A"/>
    <w:rsid w:val="001635EE"/>
    <w:rsid w:val="00197566"/>
    <w:rsid w:val="001A3524"/>
    <w:rsid w:val="001C064F"/>
    <w:rsid w:val="001E7D9C"/>
    <w:rsid w:val="0021661D"/>
    <w:rsid w:val="002267A7"/>
    <w:rsid w:val="00270A45"/>
    <w:rsid w:val="00275878"/>
    <w:rsid w:val="00291115"/>
    <w:rsid w:val="002E4BC7"/>
    <w:rsid w:val="00323EA8"/>
    <w:rsid w:val="00335F46"/>
    <w:rsid w:val="00341D19"/>
    <w:rsid w:val="0035379B"/>
    <w:rsid w:val="0035432C"/>
    <w:rsid w:val="0037398B"/>
    <w:rsid w:val="003B4A52"/>
    <w:rsid w:val="003B61C5"/>
    <w:rsid w:val="00401A61"/>
    <w:rsid w:val="004217EC"/>
    <w:rsid w:val="00427DB6"/>
    <w:rsid w:val="004D122E"/>
    <w:rsid w:val="00544D1E"/>
    <w:rsid w:val="00583718"/>
    <w:rsid w:val="005A4D48"/>
    <w:rsid w:val="005A4D4C"/>
    <w:rsid w:val="005B624F"/>
    <w:rsid w:val="005E55C1"/>
    <w:rsid w:val="005F59D7"/>
    <w:rsid w:val="00614A49"/>
    <w:rsid w:val="006242A6"/>
    <w:rsid w:val="00647B32"/>
    <w:rsid w:val="006570F9"/>
    <w:rsid w:val="006573BB"/>
    <w:rsid w:val="0070444B"/>
    <w:rsid w:val="00753F73"/>
    <w:rsid w:val="0079389A"/>
    <w:rsid w:val="007A3020"/>
    <w:rsid w:val="007C5D1B"/>
    <w:rsid w:val="007D6F0B"/>
    <w:rsid w:val="00846C1B"/>
    <w:rsid w:val="00857A6F"/>
    <w:rsid w:val="00863550"/>
    <w:rsid w:val="008E13D0"/>
    <w:rsid w:val="00901D2F"/>
    <w:rsid w:val="00913299"/>
    <w:rsid w:val="009259E6"/>
    <w:rsid w:val="00934D84"/>
    <w:rsid w:val="00937F04"/>
    <w:rsid w:val="009676FA"/>
    <w:rsid w:val="0097021A"/>
    <w:rsid w:val="009B3D0E"/>
    <w:rsid w:val="009C447A"/>
    <w:rsid w:val="009E667F"/>
    <w:rsid w:val="00A05113"/>
    <w:rsid w:val="00A14855"/>
    <w:rsid w:val="00A734C4"/>
    <w:rsid w:val="00AB492A"/>
    <w:rsid w:val="00AC7031"/>
    <w:rsid w:val="00AC7587"/>
    <w:rsid w:val="00AF03B6"/>
    <w:rsid w:val="00AF6E71"/>
    <w:rsid w:val="00B57668"/>
    <w:rsid w:val="00B62C99"/>
    <w:rsid w:val="00BC0BE2"/>
    <w:rsid w:val="00BD70C3"/>
    <w:rsid w:val="00BE7475"/>
    <w:rsid w:val="00C15F32"/>
    <w:rsid w:val="00C579E5"/>
    <w:rsid w:val="00C860BD"/>
    <w:rsid w:val="00CB64D2"/>
    <w:rsid w:val="00D1154B"/>
    <w:rsid w:val="00D67743"/>
    <w:rsid w:val="00D734E6"/>
    <w:rsid w:val="00D87DF5"/>
    <w:rsid w:val="00DC5A5B"/>
    <w:rsid w:val="00E110E1"/>
    <w:rsid w:val="00E1744C"/>
    <w:rsid w:val="00E215C9"/>
    <w:rsid w:val="00E30C16"/>
    <w:rsid w:val="00E432B7"/>
    <w:rsid w:val="00E44480"/>
    <w:rsid w:val="00E455E9"/>
    <w:rsid w:val="00EB1F17"/>
    <w:rsid w:val="00EC1EC9"/>
    <w:rsid w:val="00F00FEB"/>
    <w:rsid w:val="00F33EA4"/>
    <w:rsid w:val="00F626F9"/>
    <w:rsid w:val="00F66B57"/>
    <w:rsid w:val="00FB78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DFD3182"/>
  <w15:chartTrackingRefBased/>
  <w15:docId w15:val="{FCB05C46-C45E-454E-B822-FE4C2377EF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4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8371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583718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58371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583718"/>
    <w:rPr>
      <w:sz w:val="18"/>
      <w:szCs w:val="18"/>
    </w:rPr>
  </w:style>
  <w:style w:type="paragraph" w:styleId="a7">
    <w:name w:val="No Spacing"/>
    <w:link w:val="a8"/>
    <w:uiPriority w:val="1"/>
    <w:qFormat/>
    <w:rsid w:val="0006631E"/>
    <w:rPr>
      <w:rFonts w:eastAsia="Microsoft YaHei UI"/>
      <w:kern w:val="0"/>
      <w:sz w:val="22"/>
      <w:szCs w:val="22"/>
    </w:rPr>
  </w:style>
  <w:style w:type="character" w:customStyle="1" w:styleId="a8">
    <w:name w:val="无间隔 字符"/>
    <w:basedOn w:val="a0"/>
    <w:link w:val="a7"/>
    <w:uiPriority w:val="1"/>
    <w:rsid w:val="0006631E"/>
    <w:rPr>
      <w:rFonts w:eastAsia="Microsoft YaHei UI"/>
      <w:kern w:val="0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2899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image" Target="media/image6.png"/><Relationship Id="rId5" Type="http://schemas.openxmlformats.org/officeDocument/2006/relationships/endnotes" Target="endnotes.xml"/><Relationship Id="rId10" Type="http://schemas.openxmlformats.org/officeDocument/2006/relationships/image" Target="media/image5.png"/><Relationship Id="rId4" Type="http://schemas.openxmlformats.org/officeDocument/2006/relationships/footnotes" Target="footnote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253</TotalTime>
  <Pages>7</Pages>
  <Words>223</Words>
  <Characters>1277</Characters>
  <Application>Microsoft Office Word</Application>
  <DocSecurity>0</DocSecurity>
  <Lines>10</Lines>
  <Paragraphs>2</Paragraphs>
  <ScaleCrop>false</ScaleCrop>
  <Company/>
  <LinksUpToDate>false</LinksUpToDate>
  <CharactersWithSpaces>1498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范 海云</cp:lastModifiedBy>
  <cp:revision>43</cp:revision>
  <dcterms:created xsi:type="dcterms:W3CDTF">2022-06-14T08:40:00Z</dcterms:created>
  <dcterms:modified xsi:type="dcterms:W3CDTF">2023-06-13T08:18:00Z</dcterms:modified>
</cp:coreProperties>
</file>