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735046" w14:textId="77777777" w:rsidR="00ED48EA" w:rsidRPr="00E22AE1" w:rsidRDefault="00ED48EA" w:rsidP="00ED48E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 mouse</w:t>
      </w:r>
      <w:r w:rsidRPr="00E22AE1">
        <w:rPr>
          <w:rFonts w:ascii="Times New Roman" w:hAnsi="Times New Roman" w:cs="Times New Roman"/>
          <w:b/>
          <w:bCs/>
          <w:sz w:val="24"/>
          <w:szCs w:val="24"/>
        </w:rPr>
        <w:t xml:space="preserve"> in the spotlight: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response capacity to artificial light at night in a rodent pest species, the </w:t>
      </w:r>
      <w:r w:rsidRPr="00E22AE1">
        <w:rPr>
          <w:rFonts w:ascii="Times New Roman" w:hAnsi="Times New Roman" w:cs="Times New Roman"/>
          <w:b/>
          <w:bCs/>
          <w:sz w:val="24"/>
          <w:szCs w:val="24"/>
        </w:rPr>
        <w:t>southern multimammate mouse (</w:t>
      </w:r>
      <w:r w:rsidRPr="00E22AE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Mastomys </w:t>
      </w:r>
      <w:proofErr w:type="spellStart"/>
      <w:r w:rsidRPr="00E22AE1">
        <w:rPr>
          <w:rFonts w:ascii="Times New Roman" w:hAnsi="Times New Roman" w:cs="Times New Roman"/>
          <w:b/>
          <w:bCs/>
          <w:i/>
          <w:iCs/>
          <w:sz w:val="24"/>
          <w:szCs w:val="24"/>
        </w:rPr>
        <w:t>coucha</w:t>
      </w:r>
      <w:proofErr w:type="spellEnd"/>
      <w:r w:rsidRPr="00E22AE1">
        <w:rPr>
          <w:rFonts w:ascii="Times New Roman" w:hAnsi="Times New Roman" w:cs="Times New Roman"/>
          <w:b/>
          <w:bCs/>
          <w:sz w:val="24"/>
          <w:szCs w:val="24"/>
        </w:rPr>
        <w:t xml:space="preserve">) </w:t>
      </w:r>
    </w:p>
    <w:p w14:paraId="0D322DFC" w14:textId="77777777" w:rsidR="00644D60" w:rsidRDefault="00644D60">
      <w:pPr>
        <w:rPr>
          <w:rFonts w:ascii="Times New Roman" w:hAnsi="Times New Roman" w:cs="Times New Roman"/>
          <w:b/>
          <w:bCs/>
        </w:rPr>
      </w:pPr>
    </w:p>
    <w:p w14:paraId="41429226" w14:textId="427B3F24" w:rsidR="00EF6999" w:rsidRPr="00C379B1" w:rsidRDefault="004D38C9">
      <w:pPr>
        <w:rPr>
          <w:rFonts w:ascii="Times New Roman" w:hAnsi="Times New Roman" w:cs="Times New Roman"/>
          <w:b/>
          <w:bCs/>
        </w:rPr>
      </w:pPr>
      <w:r w:rsidRPr="00C379B1">
        <w:rPr>
          <w:rFonts w:ascii="Times New Roman" w:hAnsi="Times New Roman" w:cs="Times New Roman"/>
          <w:b/>
          <w:bCs/>
        </w:rPr>
        <w:t>Supplementary material</w:t>
      </w:r>
    </w:p>
    <w:p w14:paraId="6B530310" w14:textId="60202913" w:rsidR="00DF242A" w:rsidRDefault="004D38C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Supplementary table 1.</w:t>
      </w:r>
      <w:r w:rsidR="00290231">
        <w:rPr>
          <w:rFonts w:ascii="Times New Roman" w:hAnsi="Times New Roman" w:cs="Times New Roman"/>
        </w:rPr>
        <w:t xml:space="preserve"> The </w:t>
      </w:r>
      <w:r w:rsidR="007F50E0">
        <w:rPr>
          <w:rFonts w:ascii="Times New Roman" w:hAnsi="Times New Roman" w:cs="Times New Roman"/>
        </w:rPr>
        <w:t>mean</w:t>
      </w:r>
      <w:r w:rsidR="00C85387">
        <w:rPr>
          <w:rFonts w:ascii="Times New Roman" w:hAnsi="Times New Roman" w:cs="Times New Roman"/>
        </w:rPr>
        <w:t>s and standard deviations of the</w:t>
      </w:r>
      <w:r w:rsidR="00290231">
        <w:rPr>
          <w:rFonts w:ascii="Times New Roman" w:hAnsi="Times New Roman" w:cs="Times New Roman"/>
        </w:rPr>
        <w:t xml:space="preserve"> onset, offset and duration of activity for all the ex</w:t>
      </w:r>
      <w:r w:rsidR="002763EC">
        <w:rPr>
          <w:rFonts w:ascii="Times New Roman" w:hAnsi="Times New Roman" w:cs="Times New Roman"/>
        </w:rPr>
        <w:t xml:space="preserve">perimental animals </w:t>
      </w:r>
      <w:r w:rsidR="00290231">
        <w:rPr>
          <w:rFonts w:ascii="Times New Roman" w:hAnsi="Times New Roman" w:cs="Times New Roman"/>
        </w:rPr>
        <w:t>during the different experimental treatments</w:t>
      </w:r>
      <w:r w:rsidR="002763EC">
        <w:rPr>
          <w:rFonts w:ascii="Times New Roman" w:hAnsi="Times New Roman" w:cs="Times New Roman"/>
        </w:rPr>
        <w:t>. During the NAT treatment</w:t>
      </w:r>
      <w:r w:rsidR="00E1697D">
        <w:rPr>
          <w:rFonts w:ascii="Times New Roman" w:hAnsi="Times New Roman" w:cs="Times New Roman"/>
        </w:rPr>
        <w:t>,</w:t>
      </w:r>
      <w:r w:rsidR="002763EC">
        <w:rPr>
          <w:rFonts w:ascii="Times New Roman" w:hAnsi="Times New Roman" w:cs="Times New Roman"/>
        </w:rPr>
        <w:t xml:space="preserve"> the </w:t>
      </w:r>
      <w:r w:rsidR="00830376">
        <w:rPr>
          <w:rFonts w:ascii="Times New Roman" w:hAnsi="Times New Roman" w:cs="Times New Roman"/>
        </w:rPr>
        <w:t>mean</w:t>
      </w:r>
      <w:r w:rsidR="002763EC">
        <w:rPr>
          <w:rFonts w:ascii="Times New Roman" w:hAnsi="Times New Roman" w:cs="Times New Roman"/>
        </w:rPr>
        <w:t xml:space="preserve"> sunrise time was </w:t>
      </w:r>
      <w:r w:rsidR="0018330A">
        <w:rPr>
          <w:rFonts w:ascii="Times New Roman" w:hAnsi="Times New Roman" w:cs="Times New Roman"/>
        </w:rPr>
        <w:t>06:40</w:t>
      </w:r>
      <w:r w:rsidR="002763EC">
        <w:rPr>
          <w:rFonts w:ascii="Times New Roman" w:hAnsi="Times New Roman" w:cs="Times New Roman"/>
        </w:rPr>
        <w:t xml:space="preserve"> and the </w:t>
      </w:r>
      <w:r w:rsidR="00830376">
        <w:rPr>
          <w:rFonts w:ascii="Times New Roman" w:hAnsi="Times New Roman" w:cs="Times New Roman"/>
        </w:rPr>
        <w:t>mean</w:t>
      </w:r>
      <w:r w:rsidR="002763EC">
        <w:rPr>
          <w:rFonts w:ascii="Times New Roman" w:hAnsi="Times New Roman" w:cs="Times New Roman"/>
        </w:rPr>
        <w:t xml:space="preserve"> sunset time was </w:t>
      </w:r>
      <w:r w:rsidR="00E1697D">
        <w:rPr>
          <w:rFonts w:ascii="Times New Roman" w:hAnsi="Times New Roman" w:cs="Times New Roman"/>
        </w:rPr>
        <w:t>17:28</w:t>
      </w:r>
      <w:r w:rsidR="002763EC">
        <w:rPr>
          <w:rFonts w:ascii="Times New Roman" w:hAnsi="Times New Roman" w:cs="Times New Roman"/>
        </w:rPr>
        <w:t>.</w:t>
      </w:r>
      <w:r w:rsidR="00830376">
        <w:rPr>
          <w:rFonts w:ascii="Times New Roman" w:hAnsi="Times New Roman" w:cs="Times New Roman"/>
        </w:rPr>
        <w:t xml:space="preserve"> The </w:t>
      </w:r>
      <w:r w:rsidR="004A27E5">
        <w:rPr>
          <w:rFonts w:ascii="Times New Roman" w:hAnsi="Times New Roman" w:cs="Times New Roman"/>
        </w:rPr>
        <w:t xml:space="preserve">mean civil </w:t>
      </w:r>
      <w:r w:rsidR="00EC52C4">
        <w:rPr>
          <w:rFonts w:ascii="Times New Roman" w:hAnsi="Times New Roman" w:cs="Times New Roman"/>
        </w:rPr>
        <w:t>dawn was 06:16 and dusk was 17:52</w:t>
      </w:r>
      <w:r w:rsidR="004A27E5">
        <w:rPr>
          <w:rFonts w:ascii="Times New Roman" w:hAnsi="Times New Roman" w:cs="Times New Roman"/>
        </w:rPr>
        <w:t xml:space="preserve"> during the</w:t>
      </w:r>
      <w:r w:rsidR="00EC52C4">
        <w:rPr>
          <w:rFonts w:ascii="Times New Roman" w:hAnsi="Times New Roman" w:cs="Times New Roman"/>
        </w:rPr>
        <w:t xml:space="preserve"> timespan of the</w:t>
      </w:r>
      <w:r w:rsidR="004A27E5">
        <w:rPr>
          <w:rFonts w:ascii="Times New Roman" w:hAnsi="Times New Roman" w:cs="Times New Roman"/>
        </w:rPr>
        <w:t xml:space="preserve"> NAT treatment</w:t>
      </w:r>
      <w:r w:rsidR="001F23FD">
        <w:rPr>
          <w:rFonts w:ascii="Times New Roman" w:hAnsi="Times New Roman" w:cs="Times New Roman"/>
        </w:rPr>
        <w:t>.</w:t>
      </w:r>
    </w:p>
    <w:tbl>
      <w:tblPr>
        <w:tblStyle w:val="TableGrid"/>
        <w:tblW w:w="9493" w:type="dxa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898"/>
        <w:gridCol w:w="1899"/>
        <w:gridCol w:w="1898"/>
        <w:gridCol w:w="1899"/>
        <w:gridCol w:w="1899"/>
      </w:tblGrid>
      <w:tr w:rsidR="00B81CDC" w:rsidRPr="00B81CDC" w14:paraId="36DF546E" w14:textId="77777777" w:rsidTr="00B81CDC">
        <w:trPr>
          <w:trHeight w:val="454"/>
        </w:trPr>
        <w:tc>
          <w:tcPr>
            <w:tcW w:w="949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30765" w14:textId="38D03930" w:rsidR="00B81CDC" w:rsidRPr="00B81CDC" w:rsidRDefault="00B81CDC" w:rsidP="00B81CD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81CDC">
              <w:rPr>
                <w:rFonts w:ascii="Times New Roman" w:hAnsi="Times New Roman" w:cs="Times New Roman"/>
                <w:b/>
                <w:bCs/>
              </w:rPr>
              <w:t>Experimental treatment</w:t>
            </w:r>
          </w:p>
        </w:tc>
      </w:tr>
      <w:tr w:rsidR="00B81CDC" w:rsidRPr="00B81CDC" w14:paraId="1AB4EAB5" w14:textId="77777777" w:rsidTr="00B81CDC">
        <w:trPr>
          <w:trHeight w:val="454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5D3083" w14:textId="77777777" w:rsidR="00B81CDC" w:rsidRPr="00B81CDC" w:rsidRDefault="00B81CDC" w:rsidP="00B81CD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9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1B1CCF" w14:textId="42C8545F" w:rsidR="00B81CDC" w:rsidRPr="00B81CDC" w:rsidRDefault="00B81CDC" w:rsidP="00B81CD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81CDC">
              <w:rPr>
                <w:rFonts w:ascii="Times New Roman" w:hAnsi="Times New Roman" w:cs="Times New Roman"/>
                <w:b/>
                <w:bCs/>
              </w:rPr>
              <w:t>NAT</w:t>
            </w:r>
          </w:p>
        </w:tc>
        <w:tc>
          <w:tcPr>
            <w:tcW w:w="1898" w:type="dxa"/>
            <w:tcBorders>
              <w:top w:val="single" w:sz="12" w:space="0" w:color="auto"/>
            </w:tcBorders>
            <w:vAlign w:val="center"/>
          </w:tcPr>
          <w:p w14:paraId="7F2D0E7B" w14:textId="181DA622" w:rsidR="00B81CDC" w:rsidRPr="00B81CDC" w:rsidRDefault="00B81CDC" w:rsidP="00B81CD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81CDC">
              <w:rPr>
                <w:rFonts w:ascii="Times New Roman" w:hAnsi="Times New Roman" w:cs="Times New Roman"/>
                <w:b/>
                <w:bCs/>
              </w:rPr>
              <w:t>LAB</w:t>
            </w:r>
          </w:p>
        </w:tc>
        <w:tc>
          <w:tcPr>
            <w:tcW w:w="1899" w:type="dxa"/>
            <w:tcBorders>
              <w:top w:val="single" w:sz="12" w:space="0" w:color="auto"/>
            </w:tcBorders>
            <w:vAlign w:val="center"/>
          </w:tcPr>
          <w:p w14:paraId="7E918A5A" w14:textId="0223C038" w:rsidR="00B81CDC" w:rsidRPr="00B81CDC" w:rsidRDefault="00B81CDC" w:rsidP="00B81CD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B81CDC">
              <w:rPr>
                <w:rFonts w:ascii="Times New Roman" w:hAnsi="Times New Roman" w:cs="Times New Roman"/>
                <w:b/>
                <w:bCs/>
              </w:rPr>
              <w:t>rLAN</w:t>
            </w:r>
            <w:proofErr w:type="spellEnd"/>
          </w:p>
        </w:tc>
        <w:tc>
          <w:tcPr>
            <w:tcW w:w="189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75A0B2" w14:textId="564B64B1" w:rsidR="00B81CDC" w:rsidRPr="00B81CDC" w:rsidRDefault="00B81CDC" w:rsidP="00B81CD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B81CDC">
              <w:rPr>
                <w:rFonts w:ascii="Times New Roman" w:hAnsi="Times New Roman" w:cs="Times New Roman"/>
                <w:b/>
                <w:bCs/>
              </w:rPr>
              <w:t>dLAN</w:t>
            </w:r>
            <w:proofErr w:type="spellEnd"/>
          </w:p>
        </w:tc>
      </w:tr>
      <w:tr w:rsidR="00B81CDC" w14:paraId="593F8C30" w14:textId="77777777" w:rsidTr="00B81CDC">
        <w:trPr>
          <w:trHeight w:val="454"/>
        </w:trPr>
        <w:tc>
          <w:tcPr>
            <w:tcW w:w="189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9CF4DA" w14:textId="0955343C" w:rsidR="00B81CDC" w:rsidRPr="00B81CDC" w:rsidRDefault="00B81CDC" w:rsidP="00B81CD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81CDC">
              <w:rPr>
                <w:rFonts w:ascii="Times New Roman" w:hAnsi="Times New Roman" w:cs="Times New Roman"/>
                <w:b/>
                <w:bCs/>
              </w:rPr>
              <w:t>Onset of activity</w:t>
            </w:r>
          </w:p>
        </w:tc>
        <w:tc>
          <w:tcPr>
            <w:tcW w:w="1899" w:type="dxa"/>
            <w:tcBorders>
              <w:left w:val="single" w:sz="12" w:space="0" w:color="auto"/>
            </w:tcBorders>
            <w:vAlign w:val="center"/>
          </w:tcPr>
          <w:p w14:paraId="056A1389" w14:textId="044F72B6" w:rsidR="00B81CDC" w:rsidRDefault="00B81CDC" w:rsidP="00B81C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17:54 ± 00:12</w:t>
            </w:r>
          </w:p>
        </w:tc>
        <w:tc>
          <w:tcPr>
            <w:tcW w:w="1898" w:type="dxa"/>
            <w:vAlign w:val="center"/>
          </w:tcPr>
          <w:p w14:paraId="517C150F" w14:textId="4F373F28" w:rsidR="00B81CDC" w:rsidRDefault="00B81CDC" w:rsidP="00B81C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17:58 ± 00:05</w:t>
            </w:r>
          </w:p>
        </w:tc>
        <w:tc>
          <w:tcPr>
            <w:tcW w:w="1899" w:type="dxa"/>
            <w:vAlign w:val="center"/>
          </w:tcPr>
          <w:p w14:paraId="2040B352" w14:textId="45D05EDA" w:rsidR="00B81CDC" w:rsidRDefault="00B81CDC" w:rsidP="00B81C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18:56 ± 00:22</w:t>
            </w:r>
          </w:p>
        </w:tc>
        <w:tc>
          <w:tcPr>
            <w:tcW w:w="1899" w:type="dxa"/>
            <w:tcBorders>
              <w:right w:val="single" w:sz="12" w:space="0" w:color="auto"/>
            </w:tcBorders>
            <w:vAlign w:val="center"/>
          </w:tcPr>
          <w:p w14:paraId="6D2C2694" w14:textId="343A9CA7" w:rsidR="00B81CDC" w:rsidRDefault="00B81CDC" w:rsidP="00B81C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20:26 ± 00:46</w:t>
            </w:r>
          </w:p>
        </w:tc>
      </w:tr>
      <w:tr w:rsidR="00B81CDC" w14:paraId="52ED72FC" w14:textId="77777777" w:rsidTr="00B81CDC">
        <w:trPr>
          <w:trHeight w:val="454"/>
        </w:trPr>
        <w:tc>
          <w:tcPr>
            <w:tcW w:w="189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F1EDCB" w14:textId="163E81B0" w:rsidR="00B81CDC" w:rsidRPr="00B81CDC" w:rsidRDefault="00B81CDC" w:rsidP="00B81CD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81CDC">
              <w:rPr>
                <w:rFonts w:ascii="Times New Roman" w:hAnsi="Times New Roman" w:cs="Times New Roman"/>
                <w:b/>
                <w:bCs/>
              </w:rPr>
              <w:t>Offset of activity</w:t>
            </w:r>
          </w:p>
        </w:tc>
        <w:tc>
          <w:tcPr>
            <w:tcW w:w="1899" w:type="dxa"/>
            <w:tcBorders>
              <w:left w:val="single" w:sz="12" w:space="0" w:color="auto"/>
            </w:tcBorders>
            <w:vAlign w:val="center"/>
          </w:tcPr>
          <w:p w14:paraId="5D3C7536" w14:textId="3A9D90A1" w:rsidR="00B81CDC" w:rsidRDefault="00B81CDC" w:rsidP="00B81C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05:34 ± 00:17</w:t>
            </w:r>
          </w:p>
        </w:tc>
        <w:tc>
          <w:tcPr>
            <w:tcW w:w="1898" w:type="dxa"/>
            <w:vAlign w:val="center"/>
          </w:tcPr>
          <w:p w14:paraId="73698B2E" w14:textId="0F97AF5E" w:rsidR="00B81CDC" w:rsidRDefault="00B81CDC" w:rsidP="00B81C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05:29 ± 00:17</w:t>
            </w:r>
          </w:p>
        </w:tc>
        <w:tc>
          <w:tcPr>
            <w:tcW w:w="1899" w:type="dxa"/>
            <w:vAlign w:val="center"/>
          </w:tcPr>
          <w:p w14:paraId="330D5980" w14:textId="58C9E587" w:rsidR="00B81CDC" w:rsidRDefault="00B81CDC" w:rsidP="00B81C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05:59 ± 00:53</w:t>
            </w:r>
          </w:p>
        </w:tc>
        <w:tc>
          <w:tcPr>
            <w:tcW w:w="1899" w:type="dxa"/>
            <w:tcBorders>
              <w:right w:val="single" w:sz="12" w:space="0" w:color="auto"/>
            </w:tcBorders>
            <w:vAlign w:val="center"/>
          </w:tcPr>
          <w:p w14:paraId="222F4BA8" w14:textId="702A0A4E" w:rsidR="00B81CDC" w:rsidRDefault="00B81CDC" w:rsidP="00B81C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08:04 ± 00:47</w:t>
            </w:r>
          </w:p>
        </w:tc>
      </w:tr>
      <w:tr w:rsidR="00B81CDC" w14:paraId="5CF43788" w14:textId="77777777" w:rsidTr="00B81CDC">
        <w:trPr>
          <w:trHeight w:val="454"/>
        </w:trPr>
        <w:tc>
          <w:tcPr>
            <w:tcW w:w="18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11671" w14:textId="1C6CB75D" w:rsidR="00B81CDC" w:rsidRPr="00B81CDC" w:rsidRDefault="00B81CDC" w:rsidP="00B81CD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81CDC">
              <w:rPr>
                <w:rFonts w:ascii="Times New Roman" w:hAnsi="Times New Roman" w:cs="Times New Roman"/>
                <w:b/>
                <w:bCs/>
              </w:rPr>
              <w:t>Duration of activity</w:t>
            </w:r>
          </w:p>
        </w:tc>
        <w:tc>
          <w:tcPr>
            <w:tcW w:w="189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A6F8A4" w14:textId="025D72E4" w:rsidR="00B81CDC" w:rsidRDefault="00B81CDC" w:rsidP="00B81C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11:29:24 ± 00:00:15</w:t>
            </w:r>
          </w:p>
        </w:tc>
        <w:tc>
          <w:tcPr>
            <w:tcW w:w="1898" w:type="dxa"/>
            <w:tcBorders>
              <w:bottom w:val="single" w:sz="12" w:space="0" w:color="auto"/>
            </w:tcBorders>
            <w:vAlign w:val="center"/>
          </w:tcPr>
          <w:p w14:paraId="159D94B5" w14:textId="47FAA788" w:rsidR="00B81CDC" w:rsidRDefault="00B81CDC" w:rsidP="00B81C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11:39:12 ± 00:00:20</w:t>
            </w:r>
          </w:p>
        </w:tc>
        <w:tc>
          <w:tcPr>
            <w:tcW w:w="1899" w:type="dxa"/>
            <w:tcBorders>
              <w:bottom w:val="single" w:sz="12" w:space="0" w:color="auto"/>
            </w:tcBorders>
            <w:vAlign w:val="center"/>
          </w:tcPr>
          <w:p w14:paraId="595E913C" w14:textId="74B4ADCD" w:rsidR="00B81CDC" w:rsidRDefault="00B81CDC" w:rsidP="00B81C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11:02:24 ± 00:00:41</w:t>
            </w:r>
          </w:p>
        </w:tc>
        <w:tc>
          <w:tcPr>
            <w:tcW w:w="189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F68E74" w14:textId="431E4FBA" w:rsidR="00B81CDC" w:rsidRDefault="00B81CDC" w:rsidP="00B81C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11:39:10 ± 00:01:14</w:t>
            </w:r>
          </w:p>
        </w:tc>
      </w:tr>
    </w:tbl>
    <w:p w14:paraId="0FF3D633" w14:textId="2CB9B49F" w:rsidR="004D38C9" w:rsidRPr="004D38C9" w:rsidRDefault="004D38C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sectPr w:rsidR="004D38C9" w:rsidRPr="004D38C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zIzMDA1MzE2AwJzEyUdpeDU4uLM/DyQArNaANrRjAwsAAAA"/>
  </w:docVars>
  <w:rsids>
    <w:rsidRoot w:val="004D38C9"/>
    <w:rsid w:val="001805B7"/>
    <w:rsid w:val="0018330A"/>
    <w:rsid w:val="001849CF"/>
    <w:rsid w:val="001F23FD"/>
    <w:rsid w:val="002763EC"/>
    <w:rsid w:val="00290231"/>
    <w:rsid w:val="003926BA"/>
    <w:rsid w:val="004A27E5"/>
    <w:rsid w:val="004D38C9"/>
    <w:rsid w:val="00644D60"/>
    <w:rsid w:val="006878EC"/>
    <w:rsid w:val="006E611A"/>
    <w:rsid w:val="007F50E0"/>
    <w:rsid w:val="00821B82"/>
    <w:rsid w:val="00830376"/>
    <w:rsid w:val="008455D3"/>
    <w:rsid w:val="008B3846"/>
    <w:rsid w:val="00A1413C"/>
    <w:rsid w:val="00A32808"/>
    <w:rsid w:val="00AE011F"/>
    <w:rsid w:val="00B81CDC"/>
    <w:rsid w:val="00BC62FF"/>
    <w:rsid w:val="00C379B1"/>
    <w:rsid w:val="00C85387"/>
    <w:rsid w:val="00CE32BD"/>
    <w:rsid w:val="00CE4488"/>
    <w:rsid w:val="00D076A8"/>
    <w:rsid w:val="00DF242A"/>
    <w:rsid w:val="00E1697D"/>
    <w:rsid w:val="00EC52C4"/>
    <w:rsid w:val="00ED48EA"/>
    <w:rsid w:val="00EF6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62931A"/>
  <w15:chartTrackingRefBased/>
  <w15:docId w15:val="{74F2C61E-1BF6-4BD1-ABCA-A19D1DF0E9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D38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D38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D38C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D38C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D38C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D38C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D38C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D38C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D38C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apter">
    <w:name w:val="Chapter"/>
    <w:basedOn w:val="Normal"/>
    <w:link w:val="ChapterChar"/>
    <w:autoRedefine/>
    <w:qFormat/>
    <w:rsid w:val="00821B82"/>
    <w:pPr>
      <w:spacing w:line="360" w:lineRule="auto"/>
      <w:jc w:val="center"/>
    </w:pPr>
    <w:rPr>
      <w:rFonts w:ascii="Times New Roman" w:hAnsi="Times New Roman" w:cs="Times New Roman"/>
      <w:b/>
      <w:bCs/>
      <w:sz w:val="26"/>
      <w:szCs w:val="24"/>
      <w:lang w:val="en-GB"/>
    </w:rPr>
  </w:style>
  <w:style w:type="character" w:customStyle="1" w:styleId="ChapterChar">
    <w:name w:val="Chapter Char"/>
    <w:basedOn w:val="DefaultParagraphFont"/>
    <w:link w:val="Chapter"/>
    <w:rsid w:val="00821B82"/>
    <w:rPr>
      <w:rFonts w:ascii="Times New Roman" w:hAnsi="Times New Roman" w:cs="Times New Roman"/>
      <w:b/>
      <w:bCs/>
      <w:sz w:val="26"/>
      <w:szCs w:val="24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4D38C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D38C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D38C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D38C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D38C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D38C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D38C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D38C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D38C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D38C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D38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D38C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D38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D38C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D38C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D38C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D38C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D38C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D38C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D38C9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DF24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BC62FF"/>
    <w:rPr>
      <w:color w:val="666666"/>
    </w:rPr>
  </w:style>
  <w:style w:type="character" w:styleId="Hyperlink">
    <w:name w:val="Hyperlink"/>
    <w:basedOn w:val="DefaultParagraphFont"/>
    <w:uiPriority w:val="99"/>
    <w:unhideWhenUsed/>
    <w:rsid w:val="001849CF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1</Pages>
  <Words>125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Tasha Oosthuizen</dc:creator>
  <cp:keywords/>
  <dc:description/>
  <cp:lastModifiedBy>Tasha Oosthuizen</cp:lastModifiedBy>
  <cp:revision>18</cp:revision>
  <dcterms:created xsi:type="dcterms:W3CDTF">2024-06-11T17:29:00Z</dcterms:created>
  <dcterms:modified xsi:type="dcterms:W3CDTF">2024-08-07T14:56:00Z</dcterms:modified>
</cp:coreProperties>
</file>