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CCFA8F" w14:textId="541FCBF3" w:rsidR="00C934C4" w:rsidRPr="00723E7C" w:rsidRDefault="00391E2D" w:rsidP="00C934C4">
      <w:pPr>
        <w:spacing w:line="480" w:lineRule="auto"/>
        <w:rPr>
          <w:b/>
          <w:sz w:val="28"/>
          <w:szCs w:val="28"/>
        </w:rPr>
      </w:pPr>
      <w:r w:rsidRPr="00723E7C">
        <w:rPr>
          <w:b/>
          <w:sz w:val="28"/>
          <w:szCs w:val="28"/>
        </w:rPr>
        <w:t>S</w:t>
      </w:r>
      <w:r w:rsidR="00D40153">
        <w:rPr>
          <w:b/>
          <w:sz w:val="28"/>
          <w:szCs w:val="28"/>
        </w:rPr>
        <w:t>2</w:t>
      </w:r>
      <w:r w:rsidR="00C934C4" w:rsidRPr="00723E7C">
        <w:rPr>
          <w:b/>
          <w:sz w:val="28"/>
          <w:szCs w:val="28"/>
        </w:rPr>
        <w:t xml:space="preserve"> Table. Location of unhealed bitemarks on 169 sperm whales examined at the Donkergat whaling station, South Africa, 1963</w:t>
      </w:r>
    </w:p>
    <w:tbl>
      <w:tblPr>
        <w:tblW w:w="0" w:type="auto"/>
        <w:jc w:val="center"/>
        <w:tblBorders>
          <w:top w:val="single" w:sz="12" w:space="0" w:color="008000"/>
          <w:bottom w:val="single" w:sz="12" w:space="0" w:color="008000"/>
        </w:tblBorders>
        <w:tblLook w:val="01E0" w:firstRow="1" w:lastRow="1" w:firstColumn="1" w:lastColumn="1" w:noHBand="0" w:noVBand="0"/>
      </w:tblPr>
      <w:tblGrid>
        <w:gridCol w:w="2093"/>
        <w:gridCol w:w="1134"/>
        <w:gridCol w:w="1701"/>
        <w:gridCol w:w="992"/>
        <w:gridCol w:w="1267"/>
        <w:gridCol w:w="1329"/>
      </w:tblGrid>
      <w:tr w:rsidR="00C934C4" w:rsidRPr="00391E2D" w14:paraId="50092408" w14:textId="77777777" w:rsidTr="00391E2D">
        <w:trPr>
          <w:jc w:val="center"/>
        </w:trPr>
        <w:tc>
          <w:tcPr>
            <w:tcW w:w="2093" w:type="dxa"/>
            <w:vMerge w:val="restart"/>
            <w:tcBorders>
              <w:bottom w:val="single" w:sz="6" w:space="0" w:color="008000"/>
            </w:tcBorders>
            <w:shd w:val="clear" w:color="auto" w:fill="auto"/>
            <w:vAlign w:val="center"/>
          </w:tcPr>
          <w:p w14:paraId="02B53032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Location</w:t>
            </w:r>
          </w:p>
        </w:tc>
        <w:tc>
          <w:tcPr>
            <w:tcW w:w="5094" w:type="dxa"/>
            <w:gridSpan w:val="4"/>
            <w:tcBorders>
              <w:bottom w:val="single" w:sz="6" w:space="0" w:color="008000"/>
            </w:tcBorders>
            <w:shd w:val="clear" w:color="auto" w:fill="auto"/>
            <w:vAlign w:val="center"/>
          </w:tcPr>
          <w:p w14:paraId="7C06A588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Number of bitemarks</w:t>
            </w:r>
          </w:p>
        </w:tc>
        <w:tc>
          <w:tcPr>
            <w:tcW w:w="1329" w:type="dxa"/>
            <w:vMerge w:val="restart"/>
            <w:tcBorders>
              <w:bottom w:val="single" w:sz="6" w:space="0" w:color="008000"/>
            </w:tcBorders>
            <w:shd w:val="clear" w:color="auto" w:fill="auto"/>
            <w:vAlign w:val="center"/>
          </w:tcPr>
          <w:p w14:paraId="26095B87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% of total</w:t>
            </w:r>
          </w:p>
        </w:tc>
      </w:tr>
      <w:tr w:rsidR="00C934C4" w:rsidRPr="00391E2D" w14:paraId="7C7AD732" w14:textId="77777777" w:rsidTr="00391E2D">
        <w:trPr>
          <w:jc w:val="center"/>
        </w:trPr>
        <w:tc>
          <w:tcPr>
            <w:tcW w:w="2093" w:type="dxa"/>
            <w:vMerge/>
            <w:shd w:val="clear" w:color="auto" w:fill="auto"/>
            <w:vAlign w:val="center"/>
          </w:tcPr>
          <w:p w14:paraId="09B82685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8AA6719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Fresh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C421F6C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Freshish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FBC3718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Brown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029A6ACA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Total</w:t>
            </w:r>
          </w:p>
        </w:tc>
        <w:tc>
          <w:tcPr>
            <w:tcW w:w="1329" w:type="dxa"/>
            <w:vMerge/>
            <w:shd w:val="clear" w:color="auto" w:fill="auto"/>
            <w:vAlign w:val="center"/>
          </w:tcPr>
          <w:p w14:paraId="78FF7D67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</w:tr>
      <w:tr w:rsidR="00C934C4" w:rsidRPr="00391E2D" w14:paraId="0A90A065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0F9E96F9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Front of head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2128108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AED010D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14E0DD6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18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0A75BAD7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19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618D7364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7.5</w:t>
            </w:r>
          </w:p>
        </w:tc>
      </w:tr>
      <w:tr w:rsidR="00C934C4" w:rsidRPr="00391E2D" w14:paraId="6C6F62A0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6965E6BB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Side of head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5517BF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20C5E29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F8518AB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46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401046CA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54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4B789816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21.3</w:t>
            </w:r>
          </w:p>
        </w:tc>
      </w:tr>
      <w:tr w:rsidR="00C934C4" w:rsidRPr="00391E2D" w14:paraId="7FD7FC2C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08277DC7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Top of head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E10F343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B51457B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7E34824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12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0553595C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14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6997CE73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5.5</w:t>
            </w:r>
          </w:p>
        </w:tc>
      </w:tr>
      <w:tr w:rsidR="00C934C4" w:rsidRPr="00391E2D" w14:paraId="1891382C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1BF2217E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Head (unspecified)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2FB9BD7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996625D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9489322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6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104130E2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6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2FFD040D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2.4</w:t>
            </w:r>
          </w:p>
        </w:tc>
      </w:tr>
      <w:tr w:rsidR="00C934C4" w:rsidRPr="00391E2D" w14:paraId="31EB41D5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1624B479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Chest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92C3A2F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0C0E7B4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385BAF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20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0C6134CD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22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08334503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8.7</w:t>
            </w:r>
          </w:p>
        </w:tc>
      </w:tr>
      <w:tr w:rsidR="00C934C4" w:rsidRPr="00391E2D" w14:paraId="26D7BFDC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294955A2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Neck/Shoulder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D66E5BD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F888535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36B44B4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5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2537905F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5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5FAA6453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2.0</w:t>
            </w:r>
          </w:p>
        </w:tc>
      </w:tr>
      <w:tr w:rsidR="00C934C4" w:rsidRPr="00391E2D" w14:paraId="36554060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3DE8307E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Flipper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F9915E3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EE95D35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9A9BFDA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6031E2F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3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74DBFBBC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1.2</w:t>
            </w:r>
          </w:p>
        </w:tc>
      </w:tr>
      <w:tr w:rsidR="00C934C4" w:rsidRPr="00391E2D" w14:paraId="3D1768E6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7F937E0F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Belly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85807D3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4310597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7B046D3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4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3099E5BE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5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1B0F82BE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2.0</w:t>
            </w:r>
          </w:p>
        </w:tc>
      </w:tr>
      <w:tr w:rsidR="00C934C4" w:rsidRPr="00391E2D" w14:paraId="3772B372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46200A09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Genital region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62DC3E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4C04297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4EC76901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19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53143683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20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497C0FB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7.9</w:t>
            </w:r>
          </w:p>
        </w:tc>
      </w:tr>
      <w:tr w:rsidR="00C934C4" w:rsidRPr="00391E2D" w14:paraId="249FC0C2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465AF474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Flank/side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A60F064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6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3F2F588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AC24E0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25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0B374FE9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33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6401658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13.0</w:t>
            </w:r>
          </w:p>
        </w:tc>
      </w:tr>
      <w:tr w:rsidR="00C934C4" w:rsidRPr="00391E2D" w14:paraId="2358EDB7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1FB2A37A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Back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336405C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34FD65F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8DFE941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26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21044E7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32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3D41E0C6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12.6</w:t>
            </w:r>
          </w:p>
        </w:tc>
      </w:tr>
      <w:tr w:rsidR="00C934C4" w:rsidRPr="00391E2D" w14:paraId="2166D54F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25A43A88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Peduncle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663DF6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563D5F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21354A6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29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0AA30C8B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33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2C24F8BA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13.0</w:t>
            </w:r>
          </w:p>
        </w:tc>
      </w:tr>
      <w:tr w:rsidR="00C934C4" w:rsidRPr="00391E2D" w14:paraId="54610182" w14:textId="77777777" w:rsidTr="00391E2D">
        <w:trPr>
          <w:jc w:val="center"/>
        </w:trPr>
        <w:tc>
          <w:tcPr>
            <w:tcW w:w="2093" w:type="dxa"/>
            <w:shd w:val="clear" w:color="auto" w:fill="auto"/>
            <w:vAlign w:val="center"/>
          </w:tcPr>
          <w:p w14:paraId="0111F418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Tail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CDFFA2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1D4A533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5D24F1C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6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0031C280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7</w:t>
            </w:r>
          </w:p>
        </w:tc>
        <w:tc>
          <w:tcPr>
            <w:tcW w:w="1329" w:type="dxa"/>
            <w:shd w:val="clear" w:color="auto" w:fill="auto"/>
            <w:vAlign w:val="center"/>
          </w:tcPr>
          <w:p w14:paraId="0FFF68B8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2.8</w:t>
            </w:r>
          </w:p>
        </w:tc>
      </w:tr>
      <w:tr w:rsidR="00C934C4" w:rsidRPr="00391E2D" w14:paraId="63BDA4A0" w14:textId="77777777" w:rsidTr="00391E2D">
        <w:trPr>
          <w:jc w:val="center"/>
        </w:trPr>
        <w:tc>
          <w:tcPr>
            <w:tcW w:w="2093" w:type="dxa"/>
            <w:tcBorders>
              <w:top w:val="single" w:sz="6" w:space="0" w:color="008000"/>
            </w:tcBorders>
            <w:shd w:val="clear" w:color="auto" w:fill="auto"/>
            <w:vAlign w:val="center"/>
          </w:tcPr>
          <w:p w14:paraId="2883B5F2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Total</w:t>
            </w:r>
          </w:p>
        </w:tc>
        <w:tc>
          <w:tcPr>
            <w:tcW w:w="1134" w:type="dxa"/>
            <w:tcBorders>
              <w:top w:val="single" w:sz="6" w:space="0" w:color="008000"/>
            </w:tcBorders>
            <w:shd w:val="clear" w:color="auto" w:fill="auto"/>
            <w:vAlign w:val="center"/>
          </w:tcPr>
          <w:p w14:paraId="5FE7C92C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26</w:t>
            </w:r>
          </w:p>
        </w:tc>
        <w:tc>
          <w:tcPr>
            <w:tcW w:w="1701" w:type="dxa"/>
            <w:tcBorders>
              <w:top w:val="single" w:sz="6" w:space="0" w:color="008000"/>
            </w:tcBorders>
            <w:shd w:val="clear" w:color="auto" w:fill="auto"/>
            <w:vAlign w:val="center"/>
          </w:tcPr>
          <w:p w14:paraId="5A1D8908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9</w:t>
            </w:r>
          </w:p>
        </w:tc>
        <w:tc>
          <w:tcPr>
            <w:tcW w:w="992" w:type="dxa"/>
            <w:tcBorders>
              <w:top w:val="single" w:sz="6" w:space="0" w:color="008000"/>
            </w:tcBorders>
            <w:shd w:val="clear" w:color="auto" w:fill="auto"/>
            <w:vAlign w:val="center"/>
          </w:tcPr>
          <w:p w14:paraId="3A1ECEE6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218</w:t>
            </w:r>
          </w:p>
        </w:tc>
        <w:tc>
          <w:tcPr>
            <w:tcW w:w="1267" w:type="dxa"/>
            <w:tcBorders>
              <w:top w:val="single" w:sz="6" w:space="0" w:color="008000"/>
            </w:tcBorders>
            <w:shd w:val="clear" w:color="auto" w:fill="auto"/>
            <w:vAlign w:val="center"/>
          </w:tcPr>
          <w:p w14:paraId="4AF422F9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  <w:r w:rsidRPr="00391E2D">
              <w:rPr>
                <w:sz w:val="20"/>
                <w:szCs w:val="20"/>
              </w:rPr>
              <w:t>253</w:t>
            </w:r>
          </w:p>
        </w:tc>
        <w:tc>
          <w:tcPr>
            <w:tcW w:w="1329" w:type="dxa"/>
            <w:tcBorders>
              <w:top w:val="single" w:sz="6" w:space="0" w:color="008000"/>
            </w:tcBorders>
            <w:shd w:val="clear" w:color="auto" w:fill="auto"/>
            <w:vAlign w:val="center"/>
          </w:tcPr>
          <w:p w14:paraId="12EE86FF" w14:textId="77777777" w:rsidR="00C934C4" w:rsidRPr="00391E2D" w:rsidRDefault="00C934C4" w:rsidP="00527E7A">
            <w:pPr>
              <w:spacing w:line="48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D616C9B" w14:textId="77777777" w:rsidR="001C53C4" w:rsidRDefault="001C53C4"/>
    <w:sectPr w:rsidR="001C53C4" w:rsidSect="001C53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B622D5" w14:textId="77777777" w:rsidR="00723E7C" w:rsidRDefault="00723E7C" w:rsidP="00723E7C">
      <w:r>
        <w:separator/>
      </w:r>
    </w:p>
  </w:endnote>
  <w:endnote w:type="continuationSeparator" w:id="0">
    <w:p w14:paraId="6EF9F5C6" w14:textId="77777777" w:rsidR="00723E7C" w:rsidRDefault="00723E7C" w:rsidP="00723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63DB36" w14:textId="77777777" w:rsidR="00723E7C" w:rsidRDefault="00723E7C" w:rsidP="0081602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195BC41" w14:textId="77777777" w:rsidR="00723E7C" w:rsidRDefault="00723E7C" w:rsidP="00723E7C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A4D690" w14:textId="77777777" w:rsidR="00723E7C" w:rsidRDefault="00723E7C" w:rsidP="0081602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D46D8">
      <w:rPr>
        <w:rStyle w:val="PageNumber"/>
        <w:noProof/>
      </w:rPr>
      <w:t>1</w:t>
    </w:r>
    <w:r>
      <w:rPr>
        <w:rStyle w:val="PageNumber"/>
      </w:rPr>
      <w:fldChar w:fldCharType="end"/>
    </w:r>
  </w:p>
  <w:p w14:paraId="607946FA" w14:textId="5C3B9194" w:rsidR="00723E7C" w:rsidRPr="007D46D8" w:rsidRDefault="007D46D8" w:rsidP="007D46D8">
    <w:pPr>
      <w:pStyle w:val="Footer"/>
      <w:ind w:right="360"/>
      <w:rPr>
        <w:sz w:val="20"/>
        <w:szCs w:val="20"/>
        <w:lang w:val="en-ZA"/>
      </w:rPr>
    </w:pPr>
    <w:r w:rsidRPr="007D46D8">
      <w:rPr>
        <w:sz w:val="20"/>
        <w:szCs w:val="20"/>
      </w:rPr>
      <w:t xml:space="preserve">Supplementary Information to Best and Photopoulou </w:t>
    </w:r>
    <w:r w:rsidRPr="007D46D8">
      <w:rPr>
        <w:sz w:val="20"/>
        <w:szCs w:val="20"/>
        <w:lang w:val="en-ZA"/>
      </w:rPr>
      <w:t>“Identifying the “demon whale-biter”: Patterns of scarring on large whales attributed to a cookie-cutter shark </w:t>
    </w:r>
    <w:r w:rsidRPr="007D46D8">
      <w:rPr>
        <w:i/>
        <w:iCs/>
        <w:sz w:val="20"/>
        <w:szCs w:val="20"/>
        <w:lang w:val="en-ZA"/>
      </w:rPr>
      <w:t>Isistius</w:t>
    </w:r>
    <w:r w:rsidRPr="007D46D8">
      <w:rPr>
        <w:sz w:val="20"/>
        <w:szCs w:val="20"/>
        <w:lang w:val="en-ZA"/>
      </w:rPr>
      <w:t> sp”</w:t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28714C" w14:textId="77777777" w:rsidR="007D46D8" w:rsidRDefault="007D46D8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9B3B19" w14:textId="77777777" w:rsidR="00723E7C" w:rsidRDefault="00723E7C" w:rsidP="00723E7C">
      <w:r>
        <w:separator/>
      </w:r>
    </w:p>
  </w:footnote>
  <w:footnote w:type="continuationSeparator" w:id="0">
    <w:p w14:paraId="0A0710ED" w14:textId="77777777" w:rsidR="00723E7C" w:rsidRDefault="00723E7C" w:rsidP="00723E7C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A0CDA8" w14:textId="77777777" w:rsidR="007D46D8" w:rsidRDefault="007D46D8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4E0ABC" w14:textId="77777777" w:rsidR="007D46D8" w:rsidRDefault="007D46D8">
    <w:pPr>
      <w:pStyle w:val="Header"/>
    </w:pPr>
    <w:bookmarkStart w:id="0" w:name="_GoBack"/>
  </w:p>
  <w:bookmarkEnd w:id="0"/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23B3CE" w14:textId="77777777" w:rsidR="007D46D8" w:rsidRDefault="007D46D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34C4"/>
    <w:rsid w:val="001C53C4"/>
    <w:rsid w:val="00391E2D"/>
    <w:rsid w:val="00723E7C"/>
    <w:rsid w:val="007D46D8"/>
    <w:rsid w:val="009D05C6"/>
    <w:rsid w:val="00C934C4"/>
    <w:rsid w:val="00D40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A672E0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3E7C"/>
    <w:rPr>
      <w:rFonts w:ascii="Helvetica" w:eastAsia="Times New Roman" w:hAnsi="Helvetica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23E7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23E7C"/>
    <w:rPr>
      <w:rFonts w:ascii="Helvetica" w:eastAsia="Times New Roman" w:hAnsi="Helvetica" w:cs="Times New Roman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723E7C"/>
  </w:style>
  <w:style w:type="paragraph" w:styleId="Header">
    <w:name w:val="header"/>
    <w:basedOn w:val="Normal"/>
    <w:link w:val="HeaderChar"/>
    <w:uiPriority w:val="99"/>
    <w:unhideWhenUsed/>
    <w:rsid w:val="007D46D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46D8"/>
    <w:rPr>
      <w:rFonts w:ascii="Helvetica" w:eastAsia="Times New Roman" w:hAnsi="Helvetica" w:cs="Times New Roman"/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3E7C"/>
    <w:rPr>
      <w:rFonts w:ascii="Helvetica" w:eastAsia="Times New Roman" w:hAnsi="Helvetica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23E7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23E7C"/>
    <w:rPr>
      <w:rFonts w:ascii="Helvetica" w:eastAsia="Times New Roman" w:hAnsi="Helvetica" w:cs="Times New Roman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723E7C"/>
  </w:style>
  <w:style w:type="paragraph" w:styleId="Header">
    <w:name w:val="header"/>
    <w:basedOn w:val="Normal"/>
    <w:link w:val="HeaderChar"/>
    <w:uiPriority w:val="99"/>
    <w:unhideWhenUsed/>
    <w:rsid w:val="007D46D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46D8"/>
    <w:rPr>
      <w:rFonts w:ascii="Helvetica" w:eastAsia="Times New Roman" w:hAnsi="Helvetica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79</Words>
  <Characters>454</Characters>
  <Application>Microsoft Macintosh Word</Application>
  <DocSecurity>0</DocSecurity>
  <Lines>3</Lines>
  <Paragraphs>1</Paragraphs>
  <ScaleCrop>false</ScaleCrop>
  <Company>University of Cape Town</Company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Theoni Photopoulou</dc:creator>
  <cp:keywords/>
  <dc:description/>
  <cp:lastModifiedBy>Theoni Photopoulou</cp:lastModifiedBy>
  <cp:revision>6</cp:revision>
  <dcterms:created xsi:type="dcterms:W3CDTF">2016-02-08T09:21:00Z</dcterms:created>
  <dcterms:modified xsi:type="dcterms:W3CDTF">2016-03-22T09:19:00Z</dcterms:modified>
</cp:coreProperties>
</file>