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706DB4" w14:textId="22E87E77" w:rsidR="00F6446A" w:rsidRDefault="00F6446A">
      <w:pPr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All data used in this review was originally made available in the article “</w:t>
      </w:r>
      <w:r w:rsidRPr="00F6446A">
        <w:rPr>
          <w:rFonts w:ascii="Arial" w:hAnsi="Arial" w:cs="Arial"/>
        </w:rPr>
        <w:t>Seagrass genomes reveal ancient polyploidy and adaptations to the marine environment</w:t>
      </w:r>
      <w:r>
        <w:rPr>
          <w:rFonts w:ascii="Arial" w:hAnsi="Arial" w:cs="Arial"/>
        </w:rPr>
        <w:t>” by Ma et al., published in Nature Plants in 2024.</w:t>
      </w:r>
    </w:p>
    <w:p w14:paraId="5B55E377" w14:textId="623B992E" w:rsidR="00D652FB" w:rsidRPr="00657CA7" w:rsidRDefault="00657CA7">
      <w:pPr>
        <w:rPr>
          <w:rFonts w:ascii="Arial" w:hAnsi="Arial" w:cs="Arial"/>
        </w:rPr>
      </w:pPr>
      <w:r w:rsidRPr="00657CA7">
        <w:rPr>
          <w:rFonts w:ascii="Arial" w:hAnsi="Arial" w:cs="Arial"/>
        </w:rPr>
        <w:t xml:space="preserve">All assemblies and annotations for all seagrass species discussed in the current paper can be found at https://bioinformatics.psb.ugent.be/gdb/seagrasses/. The transcriptome data (including raw data and clean data) and sequencing QC reports for </w:t>
      </w:r>
      <w:r w:rsidRPr="00657CA7">
        <w:rPr>
          <w:rFonts w:ascii="Arial" w:hAnsi="Arial" w:cs="Arial"/>
          <w:i/>
          <w:iCs/>
        </w:rPr>
        <w:t>C. nodosa</w:t>
      </w:r>
      <w:r w:rsidRPr="00657CA7">
        <w:rPr>
          <w:rFonts w:ascii="Arial" w:hAnsi="Arial" w:cs="Arial"/>
        </w:rPr>
        <w:t xml:space="preserve"> can be found at https://genome.jgi.doe.gov/portal/pages/dynamicOrganismDownload.jsf?organism=Cymno</w:t>
      </w:r>
      <w:r>
        <w:rPr>
          <w:rFonts w:ascii="Arial" w:hAnsi="Arial" w:cs="Arial"/>
        </w:rPr>
        <w:t>d</w:t>
      </w:r>
      <w:r w:rsidRPr="00657CA7">
        <w:rPr>
          <w:rFonts w:ascii="Arial" w:hAnsi="Arial" w:cs="Arial"/>
        </w:rPr>
        <w:t xml:space="preserve">nscriptome_2, the transcriptome data and sequencing QC reports for </w:t>
      </w:r>
      <w:r w:rsidRPr="00657CA7">
        <w:rPr>
          <w:rFonts w:ascii="Arial" w:hAnsi="Arial" w:cs="Arial"/>
          <w:i/>
          <w:iCs/>
        </w:rPr>
        <w:t xml:space="preserve">P. </w:t>
      </w:r>
      <w:proofErr w:type="spellStart"/>
      <w:r w:rsidRPr="00657CA7">
        <w:rPr>
          <w:rFonts w:ascii="Arial" w:hAnsi="Arial" w:cs="Arial"/>
          <w:i/>
          <w:iCs/>
        </w:rPr>
        <w:t>oceanica</w:t>
      </w:r>
      <w:proofErr w:type="spellEnd"/>
      <w:r w:rsidRPr="00657CA7">
        <w:rPr>
          <w:rFonts w:ascii="Arial" w:hAnsi="Arial" w:cs="Arial"/>
        </w:rPr>
        <w:t xml:space="preserve"> can be found at https://genome.jgi.doe.gov/portal/pages/dynamicOrganismDownload.jsf?organism=Posocenscriptome_2, the transcriptome data and sequencing QC reports for </w:t>
      </w:r>
      <w:r w:rsidRPr="00657CA7">
        <w:rPr>
          <w:rFonts w:ascii="Arial" w:hAnsi="Arial" w:cs="Arial"/>
          <w:i/>
          <w:iCs/>
        </w:rPr>
        <w:t xml:space="preserve">T. </w:t>
      </w:r>
      <w:proofErr w:type="spellStart"/>
      <w:r w:rsidRPr="00657CA7">
        <w:rPr>
          <w:rFonts w:ascii="Arial" w:hAnsi="Arial" w:cs="Arial"/>
          <w:i/>
          <w:iCs/>
        </w:rPr>
        <w:t>testudinum</w:t>
      </w:r>
      <w:proofErr w:type="spellEnd"/>
      <w:r w:rsidRPr="00657CA7">
        <w:rPr>
          <w:rFonts w:ascii="Arial" w:hAnsi="Arial" w:cs="Arial"/>
        </w:rPr>
        <w:t xml:space="preserve"> can be found at https://genome.jgi.doe.gov/portal/pages/dynamicOrganismDownload.jsf?organism=Thatesnscriptome_4 and the transcriptome data for </w:t>
      </w:r>
      <w:r w:rsidRPr="00657CA7">
        <w:rPr>
          <w:rFonts w:ascii="Arial" w:hAnsi="Arial" w:cs="Arial"/>
          <w:i/>
          <w:iCs/>
        </w:rPr>
        <w:t>Z. marina</w:t>
      </w:r>
      <w:r w:rsidRPr="00657CA7">
        <w:rPr>
          <w:rFonts w:ascii="Arial" w:hAnsi="Arial" w:cs="Arial"/>
        </w:rPr>
        <w:t xml:space="preserve"> are from ref. 15. For the public databases, the RFAM database v.14.7 can be downloaded at https://ftp.ebi.ac.uk/pub/databases/Rfam/14.7/, the </w:t>
      </w:r>
      <w:proofErr w:type="spellStart"/>
      <w:r w:rsidRPr="00657CA7">
        <w:rPr>
          <w:rFonts w:ascii="Arial" w:hAnsi="Arial" w:cs="Arial"/>
        </w:rPr>
        <w:t>UniProt</w:t>
      </w:r>
      <w:proofErr w:type="spellEnd"/>
      <w:r w:rsidRPr="00657CA7">
        <w:rPr>
          <w:rFonts w:ascii="Arial" w:hAnsi="Arial" w:cs="Arial"/>
        </w:rPr>
        <w:t xml:space="preserve"> database can be accessed from the web at http://www.uniprot.org and downloaded from http://www.uniprot.org/downloads and the NCBI nucleotide database can be accessed via https://www.ncbi.nlm.nih.gov/.</w:t>
      </w:r>
    </w:p>
    <w:sectPr w:rsidR="00D652FB" w:rsidRPr="00657C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CA7"/>
    <w:rsid w:val="00395856"/>
    <w:rsid w:val="00657CA7"/>
    <w:rsid w:val="00676023"/>
    <w:rsid w:val="00B55303"/>
    <w:rsid w:val="00D652FB"/>
    <w:rsid w:val="00F64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85868A"/>
  <w15:chartTrackingRefBased/>
  <w15:docId w15:val="{78104B8B-48B1-4E9A-B979-672EAAE04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7C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7C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7C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7C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7C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7C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7C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7C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7C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7C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7C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7C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7C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7C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7C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7C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7C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7C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7C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7C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7C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7C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7C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7C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7C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7C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7C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7C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7CA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57CA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7C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5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5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Botes</dc:creator>
  <cp:keywords/>
  <dc:description/>
  <cp:lastModifiedBy>Mrs. HJ Lotter</cp:lastModifiedBy>
  <cp:revision>2</cp:revision>
  <dcterms:created xsi:type="dcterms:W3CDTF">2025-06-03T11:29:00Z</dcterms:created>
  <dcterms:modified xsi:type="dcterms:W3CDTF">2025-06-03T11:29:00Z</dcterms:modified>
</cp:coreProperties>
</file>