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F4F93" w14:textId="368EBBD2" w:rsidR="00834455" w:rsidRDefault="003364D2">
      <w:r>
        <w:t xml:space="preserve">References </w:t>
      </w:r>
    </w:p>
    <w:p w14:paraId="1E259833" w14:textId="77777777" w:rsidR="002E03A8" w:rsidRDefault="002E03A8" w:rsidP="00373A99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326467E9" w14:textId="46CC0AA0" w:rsidR="002E03A8" w:rsidRPr="003364D2" w:rsidRDefault="002E03A8" w:rsidP="002E03A8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2E03A8">
        <w:rPr>
          <w:rFonts w:ascii="Calibri" w:eastAsia="Calibri" w:hAnsi="Calibri" w:cs="Times New Roman"/>
          <w:sz w:val="20"/>
          <w:szCs w:val="20"/>
        </w:rPr>
        <w:t>Boswell T</w:t>
      </w:r>
      <w:r w:rsidR="000600DB">
        <w:rPr>
          <w:rFonts w:ascii="Calibri" w:eastAsia="Calibri" w:hAnsi="Calibri" w:cs="Times New Roman"/>
          <w:sz w:val="20"/>
          <w:szCs w:val="20"/>
        </w:rPr>
        <w:t xml:space="preserve"> </w:t>
      </w:r>
      <w:r w:rsidRPr="002E03A8">
        <w:rPr>
          <w:rFonts w:ascii="Calibri" w:eastAsia="Calibri" w:hAnsi="Calibri" w:cs="Times New Roman"/>
          <w:sz w:val="20"/>
          <w:szCs w:val="20"/>
        </w:rPr>
        <w:t>et al</w:t>
      </w:r>
      <w:r w:rsidRPr="003364D2">
        <w:rPr>
          <w:rFonts w:ascii="Calibri" w:eastAsia="Calibri" w:hAnsi="Calibri" w:cs="Times New Roman"/>
          <w:sz w:val="20"/>
          <w:szCs w:val="20"/>
        </w:rPr>
        <w:t xml:space="preserve">. COVID-19 </w:t>
      </w:r>
      <w:proofErr w:type="gramStart"/>
      <w:r w:rsidRPr="003364D2">
        <w:rPr>
          <w:rFonts w:ascii="Calibri" w:eastAsia="Calibri" w:hAnsi="Calibri" w:cs="Times New Roman"/>
          <w:sz w:val="20"/>
          <w:szCs w:val="20"/>
        </w:rPr>
        <w:t>severity</w:t>
      </w:r>
      <w:proofErr w:type="gramEnd"/>
      <w:r w:rsidRPr="003364D2">
        <w:rPr>
          <w:rFonts w:ascii="Calibri" w:eastAsia="Calibri" w:hAnsi="Calibri" w:cs="Times New Roman"/>
          <w:sz w:val="20"/>
          <w:szCs w:val="20"/>
        </w:rPr>
        <w:t xml:space="preserve"> and in-hospital mortality in an area with high HIV prevalence, 09 December 2021, PREPRINT (Version 1) available at Research Square [</w:t>
      </w:r>
      <w:hyperlink r:id="rId4" w:history="1">
        <w:r w:rsidRPr="003364D2">
          <w:rPr>
            <w:rFonts w:ascii="Calibri" w:eastAsia="Calibri" w:hAnsi="Calibri" w:cs="Times New Roman"/>
            <w:color w:val="0563C1" w:themeColor="hyperlink"/>
            <w:sz w:val="20"/>
            <w:szCs w:val="20"/>
            <w:u w:val="single"/>
          </w:rPr>
          <w:t>https://doi.org/10.21203/rs.3.rs-1156502/v1</w:t>
        </w:r>
      </w:hyperlink>
      <w:r w:rsidRPr="003364D2">
        <w:rPr>
          <w:rFonts w:ascii="Calibri" w:eastAsia="Calibri" w:hAnsi="Calibri" w:cs="Times New Roman"/>
          <w:sz w:val="20"/>
          <w:szCs w:val="20"/>
        </w:rPr>
        <w:t>]</w:t>
      </w:r>
    </w:p>
    <w:p w14:paraId="4DC6EACF" w14:textId="77777777" w:rsidR="002E03A8" w:rsidRDefault="002E03A8" w:rsidP="00373A99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50C1561D" w14:textId="1C80148C" w:rsidR="00373A99" w:rsidRPr="003364D2" w:rsidRDefault="00373A99" w:rsidP="00373A99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Bradshaw D</w:t>
      </w:r>
      <w:r w:rsidR="000600DB">
        <w:rPr>
          <w:rFonts w:ascii="Calibri" w:eastAsia="Calibri" w:hAnsi="Calibri" w:cs="Times New Roman"/>
          <w:sz w:val="20"/>
          <w:szCs w:val="20"/>
        </w:rPr>
        <w:t xml:space="preserve"> </w:t>
      </w:r>
      <w:r>
        <w:rPr>
          <w:rFonts w:ascii="Calibri" w:eastAsia="Calibri" w:hAnsi="Calibri" w:cs="Times New Roman"/>
          <w:sz w:val="20"/>
          <w:szCs w:val="20"/>
        </w:rPr>
        <w:t>et al</w:t>
      </w:r>
      <w:r w:rsidRPr="003364D2">
        <w:rPr>
          <w:rFonts w:ascii="Calibri" w:eastAsia="Calibri" w:hAnsi="Calibri" w:cs="Times New Roman"/>
          <w:sz w:val="20"/>
          <w:szCs w:val="20"/>
        </w:rPr>
        <w:t xml:space="preserve">. Estimated natural deaths of persons 1+years. South Africa Medical Research Council. </w:t>
      </w:r>
      <w:hyperlink r:id="rId5" w:history="1">
        <w:r w:rsidRPr="003364D2">
          <w:rPr>
            <w:rFonts w:ascii="Calibri" w:eastAsia="Calibri" w:hAnsi="Calibri" w:cs="Times New Roman"/>
            <w:color w:val="0563C1" w:themeColor="hyperlink"/>
            <w:sz w:val="20"/>
            <w:szCs w:val="20"/>
            <w:u w:val="single"/>
          </w:rPr>
          <w:t>https://www.samrc.ac.za/reports/report-weekly-deaths-south-africa</w:t>
        </w:r>
      </w:hyperlink>
      <w:r w:rsidRPr="003364D2">
        <w:rPr>
          <w:rFonts w:ascii="Calibri" w:eastAsia="Calibri" w:hAnsi="Calibri" w:cs="Times New Roman"/>
          <w:sz w:val="20"/>
          <w:szCs w:val="20"/>
        </w:rPr>
        <w:t xml:space="preserve"> (accessed 20 December 2021)</w:t>
      </w:r>
    </w:p>
    <w:p w14:paraId="663F5638" w14:textId="77777777" w:rsid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61A3DC66" w14:textId="3F76DFD6" w:rsidR="00CC3F85" w:rsidRPr="003364D2" w:rsidRDefault="00CC3F85" w:rsidP="00CC3F85">
      <w:pPr>
        <w:rPr>
          <w:rFonts w:ascii="Calibri" w:eastAsia="Calibri" w:hAnsi="Calibri" w:cs="Times New Roman"/>
          <w:sz w:val="20"/>
          <w:szCs w:val="20"/>
          <w:lang w:val="fr-FR"/>
        </w:rPr>
      </w:pPr>
      <w:bookmarkStart w:id="0" w:name="_Hlk90972955"/>
      <w:bookmarkStart w:id="1" w:name="_Hlk90973505"/>
      <w:r w:rsidRPr="00B8234B">
        <w:rPr>
          <w:rFonts w:ascii="Calibri" w:eastAsia="Calibri" w:hAnsi="Calibri" w:cs="Times New Roman"/>
          <w:sz w:val="20"/>
          <w:szCs w:val="20"/>
          <w:lang w:val="fr-FR"/>
        </w:rPr>
        <w:t>Madhi Shabir A, et al</w:t>
      </w:r>
      <w:r w:rsidR="00B8234B" w:rsidRPr="00B8234B">
        <w:rPr>
          <w:rFonts w:ascii="Calibri" w:eastAsia="Calibri" w:hAnsi="Calibri" w:cs="Times New Roman"/>
          <w:sz w:val="20"/>
          <w:szCs w:val="20"/>
          <w:lang w:val="fr-FR"/>
        </w:rPr>
        <w:t xml:space="preserve">. </w:t>
      </w:r>
      <w:r w:rsidRPr="003364D2">
        <w:rPr>
          <w:rFonts w:ascii="Calibri" w:eastAsia="Calibri" w:hAnsi="Calibri" w:cs="Times New Roman"/>
          <w:sz w:val="20"/>
          <w:szCs w:val="20"/>
        </w:rPr>
        <w:t xml:space="preserve">South African Population Immunity and Severe Covid-19 with Omicron Variant. </w:t>
      </w:r>
      <w:r w:rsidRPr="003364D2">
        <w:rPr>
          <w:rFonts w:ascii="Calibri" w:eastAsia="Calibri" w:hAnsi="Calibri" w:cs="Times New Roman"/>
          <w:sz w:val="20"/>
          <w:szCs w:val="20"/>
          <w:lang w:val="fr-FR"/>
        </w:rPr>
        <w:t xml:space="preserve">Shabir A. Madhi, et al, </w:t>
      </w:r>
      <w:hyperlink r:id="rId6" w:history="1">
        <w:r w:rsidRPr="003364D2">
          <w:rPr>
            <w:rFonts w:ascii="Calibri" w:eastAsia="Times New Roman" w:hAnsi="Calibri" w:cs="Times New Roman"/>
            <w:color w:val="0563C1" w:themeColor="hyperlink"/>
            <w:sz w:val="20"/>
            <w:szCs w:val="20"/>
            <w:u w:val="single"/>
            <w:lang w:val="fr-FR"/>
          </w:rPr>
          <w:t>https://www.medrxiv.org/content/10.1101/2021.12.20.21268096v1</w:t>
        </w:r>
      </w:hyperlink>
    </w:p>
    <w:p w14:paraId="5BCA22A6" w14:textId="052F56B1" w:rsidR="008C1524" w:rsidRDefault="008C1524" w:rsidP="008C1524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Mendelsohn</w:t>
      </w:r>
      <w:r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>
        <w:rPr>
          <w:rFonts w:ascii="Calibri" w:eastAsia="Calibri" w:hAnsi="Calibri" w:cs="Times New Roman"/>
          <w:sz w:val="20"/>
          <w:szCs w:val="20"/>
        </w:rPr>
        <w:t>ASe</w:t>
      </w:r>
      <w:proofErr w:type="spellEnd"/>
      <w:r w:rsidR="000600DB">
        <w:rPr>
          <w:rFonts w:ascii="Calibri" w:eastAsia="Calibri" w:hAnsi="Calibri" w:cs="Times New Roman"/>
          <w:sz w:val="20"/>
          <w:szCs w:val="20"/>
        </w:rPr>
        <w:t xml:space="preserve"> </w:t>
      </w:r>
      <w:r>
        <w:rPr>
          <w:rFonts w:ascii="Calibri" w:eastAsia="Calibri" w:hAnsi="Calibri" w:cs="Times New Roman"/>
          <w:sz w:val="20"/>
          <w:szCs w:val="20"/>
        </w:rPr>
        <w:t xml:space="preserve">t al. </w:t>
      </w:r>
      <w:r w:rsidRPr="003364D2">
        <w:rPr>
          <w:rFonts w:ascii="Calibri" w:eastAsia="Calibri" w:hAnsi="Calibri" w:cs="Times New Roman"/>
          <w:sz w:val="20"/>
          <w:szCs w:val="20"/>
        </w:rPr>
        <w:t xml:space="preserve">COVID-19 wave 4 in Western Cape Province, South Africa: Fewer </w:t>
      </w:r>
      <w:proofErr w:type="spellStart"/>
      <w:r w:rsidRPr="003364D2">
        <w:rPr>
          <w:rFonts w:ascii="Calibri" w:eastAsia="Calibri" w:hAnsi="Calibri" w:cs="Times New Roman"/>
          <w:sz w:val="20"/>
          <w:szCs w:val="20"/>
        </w:rPr>
        <w:t>hospitalisations</w:t>
      </w:r>
      <w:proofErr w:type="spellEnd"/>
      <w:r w:rsidRPr="003364D2">
        <w:rPr>
          <w:rFonts w:ascii="Calibri" w:eastAsia="Calibri" w:hAnsi="Calibri" w:cs="Times New Roman"/>
          <w:sz w:val="20"/>
          <w:szCs w:val="20"/>
        </w:rPr>
        <w:t xml:space="preserve">, but new challenges for a depleted workforce. S </w:t>
      </w:r>
      <w:proofErr w:type="spellStart"/>
      <w:r w:rsidRPr="003364D2">
        <w:rPr>
          <w:rFonts w:ascii="Calibri" w:eastAsia="Calibri" w:hAnsi="Calibri" w:cs="Times New Roman"/>
          <w:sz w:val="20"/>
          <w:szCs w:val="20"/>
        </w:rPr>
        <w:t>Afr</w:t>
      </w:r>
      <w:proofErr w:type="spellEnd"/>
      <w:r w:rsidRPr="003364D2">
        <w:rPr>
          <w:rFonts w:ascii="Calibri" w:eastAsia="Calibri" w:hAnsi="Calibri" w:cs="Times New Roman"/>
          <w:sz w:val="20"/>
          <w:szCs w:val="20"/>
        </w:rPr>
        <w:t xml:space="preserve"> Med J. Published online 21 December 2021. https://doi.org/10.7196/ </w:t>
      </w:r>
      <w:proofErr w:type="gramStart"/>
      <w:r w:rsidRPr="003364D2">
        <w:rPr>
          <w:rFonts w:ascii="Calibri" w:eastAsia="Calibri" w:hAnsi="Calibri" w:cs="Times New Roman"/>
          <w:sz w:val="20"/>
          <w:szCs w:val="20"/>
        </w:rPr>
        <w:t>SAMJ.2022.v</w:t>
      </w:r>
      <w:proofErr w:type="gramEnd"/>
      <w:r w:rsidRPr="003364D2">
        <w:rPr>
          <w:rFonts w:ascii="Calibri" w:eastAsia="Calibri" w:hAnsi="Calibri" w:cs="Times New Roman"/>
          <w:sz w:val="20"/>
          <w:szCs w:val="20"/>
        </w:rPr>
        <w:t>112i2.16348</w:t>
      </w:r>
    </w:p>
    <w:p w14:paraId="40CF0BF6" w14:textId="77777777" w:rsidR="008C1524" w:rsidRPr="003364D2" w:rsidRDefault="008C1524" w:rsidP="008C1524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7C9F904B" w14:textId="00BC3BB6" w:rsidR="002E03A8" w:rsidRDefault="002E03A8" w:rsidP="002E03A8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National Department of Health.  COVID-19 statistics in South Africa.  https://sacoronavirus.co.za/ (accessed 11 December 2021)</w:t>
      </w:r>
    </w:p>
    <w:p w14:paraId="504B6658" w14:textId="77A224C5" w:rsidR="00530C7C" w:rsidRDefault="00530C7C" w:rsidP="002E03A8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456B6CB3" w14:textId="77777777" w:rsidR="00530C7C" w:rsidRPr="003364D2" w:rsidRDefault="00530C7C" w:rsidP="00530C7C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National Department of Health.  COVID-19 statistics in South Africa.  https://sacoronavirus.co.za/ (accessed 11 December 2021)</w:t>
      </w:r>
    </w:p>
    <w:p w14:paraId="226986F7" w14:textId="77777777" w:rsidR="00530C7C" w:rsidRDefault="00530C7C" w:rsidP="002E03A8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bookmarkEnd w:id="1"/>
    <w:p w14:paraId="63744B2E" w14:textId="26DB9942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National Institute for Communicable Diseases. https://www.nicd.ac.za/wp-content/uploads/2021/12/COVID-19-Weekly-Epidemiology-Brief-week-48-2021.pdf. COVID-19 Wkly. Epidemiol. BRIEF, WEEK 48 2021. https://www.nicd.ac.za/wp-content/uploads/2021/12/COVID-19-Weekly-Epidemiology-Brief-week-48-2021.pdf (accessed 20 December 2021).</w:t>
      </w:r>
    </w:p>
    <w:bookmarkEnd w:id="0"/>
    <w:p w14:paraId="7F750E8E" w14:textId="77777777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49A41445" w14:textId="4CDAB2E1" w:rsidR="00D552AD" w:rsidRDefault="000A7257" w:rsidP="000A725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National Institute for Communicable Diseases. https://www.nicd.ac.za/wp-content/uploads/2021/12/COVID-19-Weekly-Epidemiology-Brief-week-48-2021.pdf. COVID-19 Wkly. Epidemiol. BRIEF, WEEK 48 2021. https://www.nicd.ac.za/wp-content/uploads/2021/12/COVID-19-Weekly-Epidemiology-Brief-week-48-2021.pdf (accessed 20 December 2021).</w:t>
      </w:r>
    </w:p>
    <w:p w14:paraId="7466C564" w14:textId="77777777" w:rsidR="00D552AD" w:rsidRPr="003364D2" w:rsidRDefault="00D552AD" w:rsidP="00D552AD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45EEC776" w14:textId="2F2F0EBD" w:rsidR="00D552AD" w:rsidRPr="003364D2" w:rsidRDefault="00D552AD" w:rsidP="000A725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National Institute for Communicable Diseases. https://www.nicd.ac.za/wp-content/uploads/2021/12/COVID-19-Weekly-Epidemiology-Brief-week-48-2021.pdf. COVID-19 Wkly. Epidemiol. BRIEF, WEEK 48 2021. https://www.nicd.ac.za/wp-content/uploads/2021/12/COVID-19-Weekly-Epidemiology-Brief-week-48-2021.pdf (accessed 20 December 2021).</w:t>
      </w:r>
    </w:p>
    <w:p w14:paraId="39A2053D" w14:textId="77777777" w:rsid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3D715541" w14:textId="1FE1EF32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Network for Genomics Surveillance in South Africa (NGS-SA). SARS-CoV-2 Genomic Surveillance Update. https://www.nicd.ac.za/wp-content/uploads/2021/12/Update-of-SA-sequencing-data-from-GISAID-17-Dec-21_Final.pdf (accessed 20 December 2021).</w:t>
      </w:r>
    </w:p>
    <w:p w14:paraId="3FE06C77" w14:textId="77777777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321FA599" w14:textId="50B68076" w:rsidR="003364D2" w:rsidRPr="003364D2" w:rsidRDefault="00676C1F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 xml:space="preserve">Office of the Executive Mayor </w:t>
      </w:r>
      <w:r w:rsidR="006D23A4">
        <w:rPr>
          <w:rFonts w:ascii="Calibri" w:eastAsia="Calibri" w:hAnsi="Calibri" w:cs="Times New Roman"/>
          <w:sz w:val="20"/>
          <w:szCs w:val="20"/>
        </w:rPr>
        <w:t xml:space="preserve"> </w:t>
      </w:r>
      <w:hyperlink r:id="rId7" w:history="1">
        <w:r w:rsidR="006D23A4" w:rsidRPr="003364D2">
          <w:rPr>
            <w:rStyle w:val="Hyperlink"/>
            <w:rFonts w:ascii="Calibri" w:eastAsia="Calibri" w:hAnsi="Calibri" w:cs="Times New Roman"/>
            <w:sz w:val="20"/>
            <w:szCs w:val="20"/>
          </w:rPr>
          <w:t>https://www.tshwane.gov.za/sites/Council/Ofiice-Of-The-Executive-Mayor/20162017%20IDP/01.%20Tabling%20of%20the%20City%20of%20Tshwane%202021%202026%20IDP.pdf</w:t>
        </w:r>
      </w:hyperlink>
      <w:r w:rsidR="00764C6C">
        <w:rPr>
          <w:rFonts w:ascii="Calibri" w:eastAsia="Calibri" w:hAnsi="Calibri" w:cs="Times New Roman"/>
          <w:color w:val="0563C1" w:themeColor="hyperlink"/>
          <w:sz w:val="20"/>
          <w:szCs w:val="20"/>
          <w:u w:val="single"/>
        </w:rPr>
        <w:t xml:space="preserve"> (accessed 20 December 2021)</w:t>
      </w:r>
    </w:p>
    <w:p w14:paraId="161F7DA3" w14:textId="77777777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51239CB9" w14:textId="458F3DD7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Stata/IC 16.1 for Mac Revision 31 Mar 2020</w:t>
      </w:r>
      <w:r w:rsidR="00062ECC" w:rsidRPr="00062ECC">
        <w:t xml:space="preserve"> </w:t>
      </w:r>
      <w:hyperlink r:id="rId8" w:history="1">
        <w:r w:rsidR="00062ECC" w:rsidRPr="00A23E06">
          <w:rPr>
            <w:rStyle w:val="Hyperlink"/>
            <w:rFonts w:ascii="Calibri" w:eastAsia="Calibri" w:hAnsi="Calibri" w:cs="Times New Roman"/>
            <w:sz w:val="20"/>
            <w:szCs w:val="20"/>
          </w:rPr>
          <w:t>https://www.stata.com/products/mac/</w:t>
        </w:r>
      </w:hyperlink>
      <w:r w:rsidR="00062ECC">
        <w:rPr>
          <w:rFonts w:ascii="Calibri" w:eastAsia="Calibri" w:hAnsi="Calibri" w:cs="Times New Roman"/>
          <w:sz w:val="20"/>
          <w:szCs w:val="20"/>
        </w:rPr>
        <w:t xml:space="preserve"> (accessed 23 December 2021</w:t>
      </w:r>
      <w:r w:rsidR="00D975D2">
        <w:rPr>
          <w:rFonts w:ascii="Calibri" w:eastAsia="Calibri" w:hAnsi="Calibri" w:cs="Times New Roman"/>
          <w:sz w:val="20"/>
          <w:szCs w:val="20"/>
        </w:rPr>
        <w:t>)</w:t>
      </w:r>
    </w:p>
    <w:p w14:paraId="5E405320" w14:textId="77777777" w:rsidR="003364D2" w:rsidRPr="003364D2" w:rsidRDefault="003364D2" w:rsidP="003364D2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27554CAD" w14:textId="570285FF" w:rsidR="000600DB" w:rsidRDefault="000600DB" w:rsidP="000600DB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>Viana R</w:t>
      </w:r>
      <w:r>
        <w:rPr>
          <w:rFonts w:ascii="Calibri" w:eastAsia="Calibri" w:hAnsi="Calibri" w:cs="Times New Roman"/>
          <w:sz w:val="20"/>
          <w:szCs w:val="20"/>
        </w:rPr>
        <w:t xml:space="preserve"> </w:t>
      </w:r>
      <w:r w:rsidRPr="000600DB">
        <w:rPr>
          <w:rFonts w:ascii="Calibri" w:eastAsia="Calibri" w:hAnsi="Calibri" w:cs="Times New Roman"/>
          <w:sz w:val="20"/>
          <w:szCs w:val="20"/>
        </w:rPr>
        <w:t xml:space="preserve">et al. </w:t>
      </w:r>
      <w:r w:rsidRPr="003364D2">
        <w:rPr>
          <w:rFonts w:ascii="Calibri" w:eastAsia="Calibri" w:hAnsi="Calibri" w:cs="Times New Roman"/>
          <w:sz w:val="20"/>
          <w:szCs w:val="20"/>
        </w:rPr>
        <w:t xml:space="preserve">Rapid epidemic expansion of the SARS-CoV-2 Omicron variant in southern Africa. </w:t>
      </w:r>
      <w:proofErr w:type="gramStart"/>
      <w:r w:rsidRPr="003364D2">
        <w:rPr>
          <w:rFonts w:ascii="Calibri" w:eastAsia="Calibri" w:hAnsi="Calibri" w:cs="Times New Roman"/>
          <w:sz w:val="20"/>
          <w:szCs w:val="20"/>
        </w:rPr>
        <w:t>medRxiv,MEDRXIV</w:t>
      </w:r>
      <w:proofErr w:type="gramEnd"/>
      <w:r w:rsidRPr="003364D2">
        <w:rPr>
          <w:rFonts w:ascii="Calibri" w:eastAsia="Calibri" w:hAnsi="Calibri" w:cs="Times New Roman"/>
          <w:sz w:val="20"/>
          <w:szCs w:val="20"/>
        </w:rPr>
        <w:t>-2021-268028v1-deOliveira: (2021).</w:t>
      </w:r>
    </w:p>
    <w:p w14:paraId="16DB7496" w14:textId="77777777" w:rsidR="000600DB" w:rsidRPr="003364D2" w:rsidRDefault="000600DB" w:rsidP="000600DB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4964DB21" w14:textId="77777777" w:rsidR="00764C6C" w:rsidRPr="003364D2" w:rsidRDefault="00764C6C" w:rsidP="00764C6C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t xml:space="preserve">World Health Organisation. </w:t>
      </w:r>
      <w:hyperlink r:id="rId9" w:history="1">
        <w:r w:rsidRPr="003364D2">
          <w:rPr>
            <w:rStyle w:val="Hyperlink"/>
            <w:rFonts w:ascii="Calibri" w:eastAsia="Calibri" w:hAnsi="Calibri" w:cs="Times New Roman"/>
            <w:sz w:val="20"/>
            <w:szCs w:val="20"/>
          </w:rPr>
          <w:t>https://covid19.who.int/</w:t>
        </w:r>
        <w:r w:rsidRPr="00A23E06">
          <w:rPr>
            <w:rStyle w:val="Hyperlink"/>
            <w:rFonts w:ascii="Calibri" w:eastAsia="Calibri" w:hAnsi="Calibri" w:cs="Times New Roman"/>
            <w:sz w:val="20"/>
            <w:szCs w:val="20"/>
          </w:rPr>
          <w:t xml:space="preserve"> </w:t>
        </w:r>
        <w:r w:rsidRPr="003364D2">
          <w:rPr>
            <w:rStyle w:val="Hyperlink"/>
            <w:rFonts w:ascii="Calibri" w:eastAsia="Calibri" w:hAnsi="Calibri" w:cs="Times New Roman"/>
            <w:sz w:val="20"/>
            <w:szCs w:val="20"/>
          </w:rPr>
          <w:t>(accessed</w:t>
        </w:r>
      </w:hyperlink>
      <w:r w:rsidRPr="003364D2">
        <w:rPr>
          <w:rFonts w:ascii="Calibri" w:eastAsia="Calibri" w:hAnsi="Calibri" w:cs="Times New Roman"/>
          <w:sz w:val="20"/>
          <w:szCs w:val="20"/>
        </w:rPr>
        <w:t xml:space="preserve"> 22 December 2021).</w:t>
      </w:r>
    </w:p>
    <w:p w14:paraId="18241FA2" w14:textId="77777777" w:rsidR="000A7257" w:rsidRPr="003364D2" w:rsidRDefault="000A7257" w:rsidP="000A725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14:paraId="3CDE59CD" w14:textId="77777777" w:rsidR="000A7257" w:rsidRPr="003364D2" w:rsidRDefault="000A7257" w:rsidP="000A725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 w:rsidRPr="003364D2">
        <w:rPr>
          <w:rFonts w:ascii="Calibri" w:eastAsia="Calibri" w:hAnsi="Calibri" w:cs="Times New Roman"/>
          <w:sz w:val="20"/>
          <w:szCs w:val="20"/>
        </w:rPr>
        <w:lastRenderedPageBreak/>
        <w:t>World Health Organization. Classification of Omicron (B.1.1.529): SARS-CoV-2 Variant of Concern. https://www.who.int/news/item/26-11-2021-classification-of-omicron-(b.1.1.529)-sars-cov-2-variant-of-concern (accessed Dec 10, 2021)</w:t>
      </w:r>
    </w:p>
    <w:p w14:paraId="4E2C64CE" w14:textId="77777777" w:rsidR="000A7257" w:rsidRDefault="000A7257" w:rsidP="003364D2">
      <w:pPr>
        <w:rPr>
          <w:rFonts w:ascii="Calibri" w:eastAsia="Calibri" w:hAnsi="Calibri" w:cs="Times New Roman"/>
        </w:rPr>
      </w:pPr>
    </w:p>
    <w:p w14:paraId="588EAE11" w14:textId="77777777" w:rsidR="003364D2" w:rsidRDefault="003364D2"/>
    <w:sectPr w:rsidR="003364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4D2"/>
    <w:rsid w:val="000600DB"/>
    <w:rsid w:val="00062ECC"/>
    <w:rsid w:val="000A7257"/>
    <w:rsid w:val="002E03A8"/>
    <w:rsid w:val="003364D2"/>
    <w:rsid w:val="00373A99"/>
    <w:rsid w:val="00530C7C"/>
    <w:rsid w:val="00676C1F"/>
    <w:rsid w:val="00694D86"/>
    <w:rsid w:val="006D23A4"/>
    <w:rsid w:val="00764C6C"/>
    <w:rsid w:val="00834455"/>
    <w:rsid w:val="008558FE"/>
    <w:rsid w:val="008C1524"/>
    <w:rsid w:val="00953392"/>
    <w:rsid w:val="00AB58E7"/>
    <w:rsid w:val="00B8234B"/>
    <w:rsid w:val="00CC3F85"/>
    <w:rsid w:val="00D552AD"/>
    <w:rsid w:val="00D975D2"/>
    <w:rsid w:val="00F14443"/>
    <w:rsid w:val="00FD0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A9D5BD"/>
  <w15:chartTrackingRefBased/>
  <w15:docId w15:val="{A524DD80-CC94-4DB0-94A7-E861756A4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5339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33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tata.com/products/ma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tshwane.gov.za/sites/Council/Ofiice-Of-The-Executive-Mayor/20162017%20IDP/01.%20Tabling%20of%20the%20City%20of%20Tshwane%202021%202026%20IDP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edrxiv.org/content/10.1101/2021.12.20.21268096v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samrc.ac.za/reports/report-weekly-deaths-south-africa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protect-za.mimecast.com/s/gTiNCnZmMXIXLqZGIE7p89" TargetMode="External"/><Relationship Id="rId9" Type="http://schemas.openxmlformats.org/officeDocument/2006/relationships/hyperlink" Target="https://covid19.who.int/%20(accesse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541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Fareed Abdullah</dc:creator>
  <cp:keywords/>
  <dc:description/>
  <cp:lastModifiedBy>Fareed Abdullah</cp:lastModifiedBy>
  <cp:revision>21</cp:revision>
  <dcterms:created xsi:type="dcterms:W3CDTF">2021-12-23T11:10:00Z</dcterms:created>
  <dcterms:modified xsi:type="dcterms:W3CDTF">2021-12-23T11:28:00Z</dcterms:modified>
</cp:coreProperties>
</file>